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2"/>
        <w:gridCol w:w="1566"/>
      </w:tblGrid>
      <w:tr w:rsidR="001948C7">
        <w:tc>
          <w:tcPr>
            <w:tcW w:w="8748" w:type="dxa"/>
            <w:vAlign w:val="center"/>
          </w:tcPr>
          <w:p w:rsidR="001948C7" w:rsidRDefault="001948C7" w:rsidP="001948C7">
            <w:pPr>
              <w:jc w:val="center"/>
              <w:rPr>
                <w:rFonts w:ascii="Arial Black" w:hAnsi="Arial Black" w:cs="Arial"/>
                <w:sz w:val="28"/>
                <w:szCs w:val="28"/>
              </w:rPr>
            </w:pPr>
            <w:r w:rsidRPr="007E0A67">
              <w:rPr>
                <w:rFonts w:ascii="Arial Black" w:hAnsi="Arial Black" w:cs="Arial"/>
                <w:sz w:val="28"/>
                <w:szCs w:val="28"/>
              </w:rPr>
              <w:t>Student Disability Service</w:t>
            </w:r>
          </w:p>
          <w:p w:rsidR="001948C7" w:rsidRPr="003640FA" w:rsidRDefault="005C2C49" w:rsidP="005C2C49">
            <w:pPr>
              <w:jc w:val="center"/>
              <w:rPr>
                <w:rFonts w:ascii="Arial" w:hAnsi="Arial" w:cs="Arial"/>
                <w:b/>
                <w:sz w:val="28"/>
                <w:szCs w:val="28"/>
              </w:rPr>
            </w:pPr>
            <w:r>
              <w:rPr>
                <w:rFonts w:ascii="Arial Black" w:hAnsi="Arial Black" w:cs="Arial"/>
                <w:sz w:val="28"/>
                <w:szCs w:val="28"/>
              </w:rPr>
              <w:t>Guidance for Viva E</w:t>
            </w:r>
            <w:bookmarkStart w:id="0" w:name="_GoBack"/>
            <w:bookmarkEnd w:id="0"/>
            <w:r w:rsidR="003640FA" w:rsidRPr="003640FA">
              <w:rPr>
                <w:rFonts w:ascii="Arial Black" w:hAnsi="Arial Black" w:cs="Arial"/>
                <w:sz w:val="28"/>
                <w:szCs w:val="28"/>
              </w:rPr>
              <w:t>xaminers of PhD Students with Autis</w:t>
            </w:r>
            <w:r>
              <w:rPr>
                <w:rFonts w:ascii="Arial Black" w:hAnsi="Arial Black" w:cs="Arial"/>
                <w:sz w:val="28"/>
                <w:szCs w:val="28"/>
              </w:rPr>
              <w:t>tic Spectrum Conditions</w:t>
            </w:r>
          </w:p>
        </w:tc>
        <w:tc>
          <w:tcPr>
            <w:tcW w:w="1106" w:type="dxa"/>
            <w:vAlign w:val="center"/>
          </w:tcPr>
          <w:p w:rsidR="001948C7" w:rsidRDefault="00336F72" w:rsidP="001948C7">
            <w:pPr>
              <w:jc w:val="center"/>
              <w:rPr>
                <w:rFonts w:ascii="Arial" w:hAnsi="Arial" w:cs="Arial"/>
              </w:rPr>
            </w:pPr>
            <w:r>
              <w:rPr>
                <w:noProof/>
              </w:rPr>
              <w:drawing>
                <wp:inline distT="0" distB="0" distL="0" distR="0">
                  <wp:extent cx="847725" cy="847725"/>
                  <wp:effectExtent l="0" t="0" r="9525" b="9525"/>
                  <wp:docPr id="1" name="Picture 1" descr="scan-cropped2col-trans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cropped2col-transb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bl>
    <w:p w:rsidR="00491144" w:rsidRDefault="00491144">
      <w:pPr>
        <w:rPr>
          <w:rFonts w:ascii="Arial" w:hAnsi="Arial" w:cs="Arial"/>
        </w:rPr>
      </w:pPr>
    </w:p>
    <w:p w:rsidR="003640FA" w:rsidRPr="003640FA" w:rsidRDefault="003640FA" w:rsidP="003640FA">
      <w:pPr>
        <w:rPr>
          <w:rFonts w:ascii="Arial" w:hAnsi="Arial" w:cs="Arial"/>
          <w:b/>
        </w:rPr>
      </w:pPr>
      <w:r w:rsidRPr="003640FA">
        <w:rPr>
          <w:rFonts w:ascii="Arial" w:hAnsi="Arial" w:cs="Arial"/>
          <w:b/>
        </w:rPr>
        <w:t>Potential issues:</w:t>
      </w:r>
    </w:p>
    <w:p w:rsidR="003640FA" w:rsidRPr="003640FA" w:rsidRDefault="003640FA" w:rsidP="003640FA">
      <w:pPr>
        <w:rPr>
          <w:rFonts w:ascii="Arial" w:hAnsi="Arial" w:cs="Arial"/>
        </w:rPr>
      </w:pPr>
      <w:r w:rsidRPr="003640FA">
        <w:rPr>
          <w:rFonts w:ascii="Arial" w:hAnsi="Arial" w:cs="Arial"/>
        </w:rPr>
        <w:t>As you will be acting as an external examin</w:t>
      </w:r>
      <w:r w:rsidR="009B0DCB">
        <w:rPr>
          <w:rFonts w:ascii="Arial" w:hAnsi="Arial" w:cs="Arial"/>
        </w:rPr>
        <w:t xml:space="preserve">er for a student with </w:t>
      </w:r>
      <w:r w:rsidR="005C2C49">
        <w:rPr>
          <w:rFonts w:ascii="Arial" w:hAnsi="Arial" w:cs="Arial"/>
        </w:rPr>
        <w:t>Autistic Spectrum Conditions (ASC)</w:t>
      </w:r>
      <w:r w:rsidRPr="003640FA">
        <w:rPr>
          <w:rFonts w:ascii="Arial" w:hAnsi="Arial" w:cs="Arial"/>
        </w:rPr>
        <w:t>, you should be aware of some of the potential difficulties that might occur:</w:t>
      </w:r>
    </w:p>
    <w:p w:rsidR="003640FA" w:rsidRPr="003640FA" w:rsidRDefault="003640FA" w:rsidP="003640FA">
      <w:pPr>
        <w:rPr>
          <w:rFonts w:ascii="Arial" w:hAnsi="Arial" w:cs="Arial"/>
        </w:rPr>
      </w:pPr>
    </w:p>
    <w:p w:rsidR="003640FA" w:rsidRPr="003640FA" w:rsidRDefault="003640FA" w:rsidP="003640FA">
      <w:pPr>
        <w:rPr>
          <w:rFonts w:ascii="Arial" w:hAnsi="Arial" w:cs="Arial"/>
          <w:b/>
        </w:rPr>
      </w:pPr>
      <w:r w:rsidRPr="003640FA">
        <w:rPr>
          <w:rFonts w:ascii="Arial" w:hAnsi="Arial" w:cs="Arial"/>
          <w:b/>
        </w:rPr>
        <w:t>General Guidance:</w:t>
      </w:r>
    </w:p>
    <w:p w:rsidR="003640FA" w:rsidRPr="003640FA" w:rsidRDefault="003640FA" w:rsidP="003640FA">
      <w:pPr>
        <w:rPr>
          <w:rFonts w:ascii="Arial" w:hAnsi="Arial" w:cs="Arial"/>
        </w:rPr>
      </w:pPr>
      <w:r w:rsidRPr="003640FA">
        <w:rPr>
          <w:rFonts w:ascii="Arial" w:hAnsi="Arial" w:cs="Arial"/>
        </w:rPr>
        <w:t>Whilst the following suggestions are likely to be generally helpful, they will not necessarily apply equally to all individuals.</w:t>
      </w:r>
    </w:p>
    <w:p w:rsidR="003640FA" w:rsidRPr="003640FA" w:rsidRDefault="003640FA" w:rsidP="003640FA">
      <w:pPr>
        <w:rPr>
          <w:rFonts w:ascii="Arial" w:hAnsi="Arial" w:cs="Arial"/>
        </w:rPr>
      </w:pPr>
    </w:p>
    <w:p w:rsidR="003640FA" w:rsidRPr="003640FA" w:rsidRDefault="009B0DCB" w:rsidP="003640FA">
      <w:pPr>
        <w:rPr>
          <w:rFonts w:ascii="Arial" w:hAnsi="Arial" w:cs="Arial"/>
        </w:rPr>
      </w:pPr>
      <w:r>
        <w:rPr>
          <w:rFonts w:ascii="Arial" w:hAnsi="Arial" w:cs="Arial"/>
        </w:rPr>
        <w:t xml:space="preserve">Students with </w:t>
      </w:r>
      <w:r w:rsidR="005C2C49">
        <w:rPr>
          <w:rFonts w:ascii="Arial" w:hAnsi="Arial" w:cs="Arial"/>
        </w:rPr>
        <w:t>ASC</w:t>
      </w:r>
      <w:r w:rsidR="003640FA" w:rsidRPr="003640FA">
        <w:rPr>
          <w:rFonts w:ascii="Arial" w:hAnsi="Arial" w:cs="Arial"/>
        </w:rPr>
        <w:t xml:space="preserve"> may find social and communication situations particularly challenging.</w:t>
      </w:r>
    </w:p>
    <w:p w:rsidR="003640FA" w:rsidRPr="003640FA" w:rsidRDefault="003640FA" w:rsidP="003640FA">
      <w:pPr>
        <w:rPr>
          <w:rFonts w:ascii="Arial" w:hAnsi="Arial" w:cs="Arial"/>
        </w:rPr>
      </w:pPr>
    </w:p>
    <w:p w:rsidR="003640FA" w:rsidRPr="003640FA" w:rsidRDefault="003640FA" w:rsidP="003640FA">
      <w:pPr>
        <w:numPr>
          <w:ilvl w:val="0"/>
          <w:numId w:val="7"/>
        </w:numPr>
        <w:jc w:val="both"/>
        <w:rPr>
          <w:rFonts w:ascii="Arial" w:hAnsi="Arial" w:cs="Arial"/>
        </w:rPr>
      </w:pPr>
      <w:r w:rsidRPr="003640FA">
        <w:rPr>
          <w:rFonts w:ascii="Arial" w:hAnsi="Arial" w:cs="Arial"/>
        </w:rPr>
        <w:t>They may find eye contact difficult.</w:t>
      </w:r>
    </w:p>
    <w:p w:rsidR="003640FA" w:rsidRPr="003640FA" w:rsidRDefault="003640FA" w:rsidP="003640FA">
      <w:pPr>
        <w:numPr>
          <w:ilvl w:val="0"/>
          <w:numId w:val="7"/>
        </w:numPr>
        <w:jc w:val="both"/>
        <w:rPr>
          <w:rFonts w:ascii="Arial" w:hAnsi="Arial" w:cs="Arial"/>
        </w:rPr>
      </w:pPr>
      <w:r w:rsidRPr="003640FA">
        <w:rPr>
          <w:rFonts w:ascii="Arial" w:hAnsi="Arial" w:cs="Arial"/>
        </w:rPr>
        <w:t xml:space="preserve">They may take some comments literally. </w:t>
      </w:r>
    </w:p>
    <w:p w:rsidR="003640FA" w:rsidRPr="003640FA" w:rsidRDefault="003640FA" w:rsidP="003640FA">
      <w:pPr>
        <w:numPr>
          <w:ilvl w:val="0"/>
          <w:numId w:val="7"/>
        </w:numPr>
        <w:jc w:val="both"/>
        <w:rPr>
          <w:rFonts w:ascii="Arial" w:hAnsi="Arial" w:cs="Arial"/>
        </w:rPr>
      </w:pPr>
      <w:r w:rsidRPr="003640FA">
        <w:rPr>
          <w:rFonts w:ascii="Arial" w:hAnsi="Arial" w:cs="Arial"/>
        </w:rPr>
        <w:t xml:space="preserve">They may require additional time for responding to questions. </w:t>
      </w:r>
    </w:p>
    <w:p w:rsidR="003640FA" w:rsidRPr="003640FA" w:rsidRDefault="003640FA" w:rsidP="003640FA">
      <w:pPr>
        <w:numPr>
          <w:ilvl w:val="0"/>
          <w:numId w:val="7"/>
        </w:numPr>
        <w:jc w:val="both"/>
        <w:rPr>
          <w:rFonts w:ascii="Arial" w:hAnsi="Arial" w:cs="Arial"/>
        </w:rPr>
      </w:pPr>
      <w:r w:rsidRPr="003640FA">
        <w:rPr>
          <w:rFonts w:ascii="Arial" w:hAnsi="Arial" w:cs="Arial"/>
        </w:rPr>
        <w:t>They may become anxious if an agreed timetable is not followed:</w:t>
      </w:r>
    </w:p>
    <w:p w:rsidR="003640FA" w:rsidRPr="003640FA" w:rsidRDefault="003640FA" w:rsidP="003640FA">
      <w:pPr>
        <w:rPr>
          <w:rFonts w:ascii="Arial" w:hAnsi="Arial" w:cs="Arial"/>
        </w:rPr>
      </w:pPr>
    </w:p>
    <w:p w:rsidR="003640FA" w:rsidRPr="003640FA" w:rsidRDefault="003640FA" w:rsidP="003640FA">
      <w:pPr>
        <w:rPr>
          <w:rFonts w:ascii="Arial" w:hAnsi="Arial" w:cs="Arial"/>
        </w:rPr>
      </w:pPr>
      <w:r w:rsidRPr="003640FA">
        <w:rPr>
          <w:rFonts w:ascii="Arial" w:hAnsi="Arial" w:cs="Arial"/>
        </w:rPr>
        <w:t>It is suggested you state:</w:t>
      </w:r>
    </w:p>
    <w:p w:rsidR="003640FA" w:rsidRPr="003640FA" w:rsidRDefault="003640FA" w:rsidP="003640FA">
      <w:pPr>
        <w:rPr>
          <w:rFonts w:ascii="Arial" w:hAnsi="Arial" w:cs="Arial"/>
        </w:rPr>
      </w:pPr>
    </w:p>
    <w:p w:rsidR="003640FA" w:rsidRPr="003640FA" w:rsidRDefault="003640FA" w:rsidP="003640FA">
      <w:pPr>
        <w:ind w:left="1440" w:hanging="720"/>
        <w:jc w:val="both"/>
        <w:rPr>
          <w:rFonts w:ascii="Arial" w:hAnsi="Arial" w:cs="Arial"/>
        </w:rPr>
      </w:pPr>
      <w:r w:rsidRPr="003640FA">
        <w:rPr>
          <w:rFonts w:ascii="Arial" w:hAnsi="Arial" w:cs="Arial"/>
        </w:rPr>
        <w:t>“The viva will start when I ask you the next question”</w:t>
      </w:r>
    </w:p>
    <w:p w:rsidR="003640FA" w:rsidRPr="003640FA" w:rsidRDefault="003640FA" w:rsidP="003640FA">
      <w:pPr>
        <w:ind w:left="1440" w:hanging="720"/>
        <w:jc w:val="both"/>
        <w:rPr>
          <w:rFonts w:ascii="Arial" w:hAnsi="Arial" w:cs="Arial"/>
        </w:rPr>
      </w:pPr>
      <w:r w:rsidRPr="003640FA">
        <w:rPr>
          <w:rFonts w:ascii="Arial" w:hAnsi="Arial" w:cs="Arial"/>
        </w:rPr>
        <w:t>“This is the last question”</w:t>
      </w:r>
    </w:p>
    <w:p w:rsidR="003640FA" w:rsidRPr="003640FA" w:rsidRDefault="003640FA" w:rsidP="003640FA">
      <w:pPr>
        <w:ind w:left="1440" w:hanging="720"/>
        <w:jc w:val="both"/>
        <w:rPr>
          <w:rFonts w:ascii="Arial" w:hAnsi="Arial" w:cs="Arial"/>
        </w:rPr>
      </w:pPr>
      <w:r w:rsidRPr="003640FA">
        <w:rPr>
          <w:rFonts w:ascii="Arial" w:hAnsi="Arial" w:cs="Arial"/>
        </w:rPr>
        <w:t>“The viva is now over and you can leave the room”</w:t>
      </w:r>
    </w:p>
    <w:p w:rsidR="003640FA" w:rsidRPr="003640FA" w:rsidRDefault="003640FA" w:rsidP="003640FA">
      <w:pPr>
        <w:ind w:left="720" w:hanging="720"/>
        <w:jc w:val="both"/>
        <w:rPr>
          <w:rFonts w:ascii="Arial" w:hAnsi="Arial" w:cs="Arial"/>
        </w:rPr>
      </w:pPr>
    </w:p>
    <w:p w:rsidR="003640FA" w:rsidRPr="003640FA" w:rsidRDefault="003640FA" w:rsidP="003640FA">
      <w:pPr>
        <w:numPr>
          <w:ilvl w:val="0"/>
          <w:numId w:val="8"/>
        </w:numPr>
        <w:jc w:val="both"/>
        <w:rPr>
          <w:rFonts w:ascii="Arial" w:hAnsi="Arial" w:cs="Arial"/>
        </w:rPr>
      </w:pPr>
      <w:r w:rsidRPr="003640FA">
        <w:rPr>
          <w:rFonts w:ascii="Arial" w:hAnsi="Arial" w:cs="Arial"/>
        </w:rPr>
        <w:t>The student may find it difficult to know how much information is required, particularly when discussing a topic of interest.</w:t>
      </w:r>
    </w:p>
    <w:p w:rsidR="003640FA" w:rsidRPr="003640FA" w:rsidRDefault="003640FA" w:rsidP="003640FA">
      <w:pPr>
        <w:numPr>
          <w:ilvl w:val="0"/>
          <w:numId w:val="8"/>
        </w:numPr>
        <w:jc w:val="both"/>
        <w:rPr>
          <w:rFonts w:ascii="Arial" w:hAnsi="Arial" w:cs="Arial"/>
        </w:rPr>
      </w:pPr>
      <w:r w:rsidRPr="003640FA">
        <w:rPr>
          <w:rFonts w:ascii="Arial" w:hAnsi="Arial" w:cs="Arial"/>
        </w:rPr>
        <w:t>They may struggle to present themselves to the best effect despite having the knowledge and skills.</w:t>
      </w:r>
    </w:p>
    <w:p w:rsidR="003640FA" w:rsidRPr="003640FA" w:rsidRDefault="003640FA" w:rsidP="003640FA">
      <w:pPr>
        <w:numPr>
          <w:ilvl w:val="0"/>
          <w:numId w:val="8"/>
        </w:numPr>
        <w:jc w:val="both"/>
        <w:rPr>
          <w:rFonts w:ascii="Arial" w:hAnsi="Arial" w:cs="Arial"/>
        </w:rPr>
      </w:pPr>
      <w:r w:rsidRPr="003640FA">
        <w:rPr>
          <w:rFonts w:ascii="Arial" w:hAnsi="Arial" w:cs="Arial"/>
        </w:rPr>
        <w:t>They may fail to vary their tone of voice or find an appropriate level of formality.</w:t>
      </w:r>
    </w:p>
    <w:p w:rsidR="003640FA" w:rsidRPr="003640FA" w:rsidRDefault="003640FA" w:rsidP="003640FA">
      <w:pPr>
        <w:ind w:left="720" w:hanging="720"/>
        <w:jc w:val="both"/>
        <w:rPr>
          <w:rFonts w:ascii="Arial" w:hAnsi="Arial" w:cs="Arial"/>
        </w:rPr>
      </w:pPr>
    </w:p>
    <w:p w:rsidR="003640FA" w:rsidRPr="003640FA" w:rsidRDefault="003640FA" w:rsidP="003640FA">
      <w:pPr>
        <w:rPr>
          <w:rFonts w:ascii="Arial" w:hAnsi="Arial" w:cs="Arial"/>
        </w:rPr>
      </w:pPr>
      <w:r w:rsidRPr="003640FA">
        <w:rPr>
          <w:rFonts w:ascii="Arial" w:hAnsi="Arial" w:cs="Arial"/>
        </w:rPr>
        <w:t>The prospect of a Viva exam can be particularly demanding.  It is reasonable to consider implementing some adjustments for these students.</w:t>
      </w:r>
    </w:p>
    <w:p w:rsidR="003640FA" w:rsidRPr="003640FA" w:rsidRDefault="003640FA" w:rsidP="003640FA">
      <w:pPr>
        <w:ind w:left="720" w:hanging="720"/>
        <w:jc w:val="center"/>
        <w:rPr>
          <w:rFonts w:ascii="Arial" w:hAnsi="Arial" w:cs="Arial"/>
        </w:rPr>
      </w:pPr>
    </w:p>
    <w:p w:rsidR="003640FA" w:rsidRPr="003640FA" w:rsidRDefault="003640FA" w:rsidP="003640FA">
      <w:pPr>
        <w:rPr>
          <w:rFonts w:ascii="Arial" w:hAnsi="Arial" w:cs="Arial"/>
          <w:b/>
        </w:rPr>
      </w:pPr>
      <w:r w:rsidRPr="003640FA">
        <w:rPr>
          <w:rFonts w:ascii="Arial" w:hAnsi="Arial" w:cs="Arial"/>
          <w:b/>
        </w:rPr>
        <w:t>Reasonable Adjustments (suggestions to be selected for each individual):</w:t>
      </w:r>
    </w:p>
    <w:p w:rsidR="003640FA" w:rsidRPr="003640FA" w:rsidRDefault="003640FA" w:rsidP="003640FA">
      <w:pPr>
        <w:rPr>
          <w:rFonts w:ascii="Arial" w:hAnsi="Arial" w:cs="Arial"/>
        </w:rPr>
      </w:pPr>
    </w:p>
    <w:p w:rsidR="003640FA" w:rsidRPr="003640FA" w:rsidRDefault="003640FA" w:rsidP="003640FA">
      <w:pPr>
        <w:numPr>
          <w:ilvl w:val="0"/>
          <w:numId w:val="6"/>
        </w:numPr>
        <w:rPr>
          <w:rFonts w:ascii="Arial" w:hAnsi="Arial" w:cs="Arial"/>
        </w:rPr>
      </w:pPr>
      <w:r w:rsidRPr="003640FA">
        <w:rPr>
          <w:rFonts w:ascii="Arial" w:hAnsi="Arial" w:cs="Arial"/>
        </w:rPr>
        <w:t>Written Viva instructions should be provided to the student prior to the process (with clear explanations about the whole PhD process including thesis and viva).</w:t>
      </w:r>
    </w:p>
    <w:p w:rsidR="003640FA" w:rsidRPr="003640FA" w:rsidRDefault="003640FA" w:rsidP="003640FA">
      <w:pPr>
        <w:rPr>
          <w:rFonts w:ascii="Arial" w:hAnsi="Arial" w:cs="Arial"/>
        </w:rPr>
      </w:pPr>
    </w:p>
    <w:p w:rsidR="003640FA" w:rsidRPr="003640FA" w:rsidRDefault="003640FA" w:rsidP="003640FA">
      <w:pPr>
        <w:numPr>
          <w:ilvl w:val="0"/>
          <w:numId w:val="6"/>
        </w:numPr>
        <w:rPr>
          <w:rFonts w:ascii="Arial" w:hAnsi="Arial" w:cs="Arial"/>
        </w:rPr>
      </w:pPr>
      <w:r w:rsidRPr="003640FA">
        <w:rPr>
          <w:rFonts w:ascii="Arial" w:hAnsi="Arial" w:cs="Arial"/>
        </w:rPr>
        <w:t>The Supervisor should endeavour to explain the process and structure in detail before the event and after.  E.g. do you shake hands, say hello on entry, rough timings, what can be taken in, seating, numbers present, format and follow up etc.</w:t>
      </w:r>
    </w:p>
    <w:p w:rsidR="003640FA" w:rsidRPr="003640FA" w:rsidRDefault="003640FA" w:rsidP="003640FA">
      <w:pPr>
        <w:rPr>
          <w:rFonts w:ascii="Arial" w:hAnsi="Arial" w:cs="Arial"/>
        </w:rPr>
      </w:pPr>
    </w:p>
    <w:p w:rsidR="003640FA" w:rsidRPr="003640FA" w:rsidRDefault="003640FA" w:rsidP="003640FA">
      <w:pPr>
        <w:numPr>
          <w:ilvl w:val="0"/>
          <w:numId w:val="6"/>
        </w:numPr>
        <w:rPr>
          <w:rFonts w:ascii="Arial" w:hAnsi="Arial" w:cs="Arial"/>
        </w:rPr>
      </w:pPr>
      <w:r w:rsidRPr="003640FA">
        <w:rPr>
          <w:rFonts w:ascii="Arial" w:hAnsi="Arial" w:cs="Arial"/>
        </w:rPr>
        <w:t xml:space="preserve">Ensure that the student has prior knowledge of the location and can visit and become familiar with the environment and set up beforehand. </w:t>
      </w:r>
    </w:p>
    <w:p w:rsidR="003640FA" w:rsidRPr="003640FA" w:rsidRDefault="003640FA" w:rsidP="003640FA">
      <w:pPr>
        <w:rPr>
          <w:rFonts w:ascii="Arial" w:hAnsi="Arial" w:cs="Arial"/>
        </w:rPr>
      </w:pPr>
    </w:p>
    <w:p w:rsidR="003640FA" w:rsidRPr="003640FA" w:rsidRDefault="003640FA" w:rsidP="003640FA">
      <w:pPr>
        <w:numPr>
          <w:ilvl w:val="0"/>
          <w:numId w:val="6"/>
        </w:numPr>
        <w:rPr>
          <w:rFonts w:ascii="Arial" w:hAnsi="Arial" w:cs="Arial"/>
        </w:rPr>
      </w:pPr>
      <w:r w:rsidRPr="003640FA">
        <w:rPr>
          <w:rFonts w:ascii="Arial" w:hAnsi="Arial" w:cs="Arial"/>
        </w:rPr>
        <w:t>Student may need to check the sensory impact of the room prior to the Viva e.g. lighting, distractions etc. and request reasonable alterations.</w:t>
      </w:r>
    </w:p>
    <w:p w:rsidR="003640FA" w:rsidRPr="003640FA" w:rsidRDefault="003640FA" w:rsidP="003640FA">
      <w:pPr>
        <w:rPr>
          <w:rFonts w:ascii="Arial" w:hAnsi="Arial" w:cs="Arial"/>
        </w:rPr>
      </w:pPr>
    </w:p>
    <w:p w:rsidR="003640FA" w:rsidRPr="003640FA" w:rsidRDefault="003640FA" w:rsidP="003640FA">
      <w:pPr>
        <w:numPr>
          <w:ilvl w:val="0"/>
          <w:numId w:val="6"/>
        </w:numPr>
        <w:rPr>
          <w:rFonts w:ascii="Arial" w:hAnsi="Arial" w:cs="Arial"/>
        </w:rPr>
      </w:pPr>
      <w:r w:rsidRPr="003640FA">
        <w:rPr>
          <w:rFonts w:ascii="Arial" w:hAnsi="Arial" w:cs="Arial"/>
        </w:rPr>
        <w:t>It may be appropriate for the student to bring a representative from the Student Disability Service or another acceptable individual for support.</w:t>
      </w:r>
    </w:p>
    <w:p w:rsidR="003640FA" w:rsidRPr="003640FA" w:rsidRDefault="003640FA" w:rsidP="003640FA">
      <w:pPr>
        <w:rPr>
          <w:rFonts w:ascii="Arial" w:hAnsi="Arial" w:cs="Arial"/>
        </w:rPr>
      </w:pPr>
    </w:p>
    <w:p w:rsidR="003640FA" w:rsidRPr="003640FA" w:rsidRDefault="003640FA" w:rsidP="003640FA">
      <w:pPr>
        <w:numPr>
          <w:ilvl w:val="0"/>
          <w:numId w:val="6"/>
        </w:numPr>
        <w:rPr>
          <w:rFonts w:ascii="Arial" w:hAnsi="Arial" w:cs="Arial"/>
        </w:rPr>
      </w:pPr>
      <w:r w:rsidRPr="003640FA">
        <w:rPr>
          <w:rFonts w:ascii="Arial" w:hAnsi="Arial" w:cs="Arial"/>
        </w:rPr>
        <w:t>Explain the procedure and method of examination at the start of the Viva</w:t>
      </w:r>
    </w:p>
    <w:p w:rsidR="003640FA" w:rsidRPr="003640FA" w:rsidRDefault="003640FA" w:rsidP="003640FA">
      <w:pPr>
        <w:rPr>
          <w:rFonts w:ascii="Arial" w:hAnsi="Arial" w:cs="Arial"/>
        </w:rPr>
      </w:pPr>
    </w:p>
    <w:p w:rsidR="003640FA" w:rsidRPr="003640FA" w:rsidRDefault="003640FA" w:rsidP="003640FA">
      <w:pPr>
        <w:numPr>
          <w:ilvl w:val="0"/>
          <w:numId w:val="6"/>
        </w:numPr>
        <w:rPr>
          <w:rFonts w:ascii="Arial" w:hAnsi="Arial" w:cs="Arial"/>
        </w:rPr>
      </w:pPr>
      <w:r w:rsidRPr="003640FA">
        <w:rPr>
          <w:rFonts w:ascii="Arial" w:hAnsi="Arial" w:cs="Arial"/>
        </w:rPr>
        <w:t>Always use clear, plain English and unambiguous language</w:t>
      </w:r>
    </w:p>
    <w:p w:rsidR="003640FA" w:rsidRPr="003640FA" w:rsidRDefault="003640FA" w:rsidP="003640FA">
      <w:pPr>
        <w:rPr>
          <w:rFonts w:ascii="Arial" w:hAnsi="Arial" w:cs="Arial"/>
        </w:rPr>
      </w:pPr>
    </w:p>
    <w:p w:rsidR="003640FA" w:rsidRPr="003640FA" w:rsidRDefault="003640FA" w:rsidP="003640FA">
      <w:pPr>
        <w:numPr>
          <w:ilvl w:val="0"/>
          <w:numId w:val="6"/>
        </w:numPr>
        <w:rPr>
          <w:rFonts w:ascii="Arial" w:hAnsi="Arial" w:cs="Arial"/>
        </w:rPr>
      </w:pPr>
      <w:r w:rsidRPr="003640FA">
        <w:rPr>
          <w:rFonts w:ascii="Arial" w:hAnsi="Arial" w:cs="Arial"/>
        </w:rPr>
        <w:t>Allow extra time for responses to questions, as processing information may take longer.</w:t>
      </w:r>
    </w:p>
    <w:p w:rsidR="003640FA" w:rsidRPr="003640FA" w:rsidRDefault="003640FA" w:rsidP="003640FA">
      <w:pPr>
        <w:rPr>
          <w:rFonts w:ascii="Arial" w:hAnsi="Arial" w:cs="Arial"/>
        </w:rPr>
      </w:pPr>
    </w:p>
    <w:p w:rsidR="003640FA" w:rsidRPr="003640FA" w:rsidRDefault="003640FA" w:rsidP="003640FA">
      <w:pPr>
        <w:numPr>
          <w:ilvl w:val="0"/>
          <w:numId w:val="6"/>
        </w:numPr>
        <w:rPr>
          <w:rFonts w:ascii="Arial" w:hAnsi="Arial" w:cs="Arial"/>
        </w:rPr>
      </w:pPr>
      <w:r w:rsidRPr="003640FA">
        <w:rPr>
          <w:rFonts w:ascii="Arial" w:hAnsi="Arial" w:cs="Arial"/>
        </w:rPr>
        <w:t>The Viva process should, where possible, not be protracted and breaks should be made, at, minimum every 2 hours.</w:t>
      </w:r>
    </w:p>
    <w:p w:rsidR="003640FA" w:rsidRPr="003640FA" w:rsidRDefault="003640FA" w:rsidP="003640FA">
      <w:pPr>
        <w:rPr>
          <w:rFonts w:ascii="Arial" w:hAnsi="Arial" w:cs="Arial"/>
        </w:rPr>
      </w:pPr>
    </w:p>
    <w:p w:rsidR="003640FA" w:rsidRPr="003640FA" w:rsidRDefault="003640FA" w:rsidP="003640FA">
      <w:pPr>
        <w:numPr>
          <w:ilvl w:val="0"/>
          <w:numId w:val="6"/>
        </w:numPr>
        <w:rPr>
          <w:rFonts w:ascii="Arial" w:hAnsi="Arial" w:cs="Arial"/>
        </w:rPr>
      </w:pPr>
      <w:r w:rsidRPr="003640FA">
        <w:rPr>
          <w:rFonts w:ascii="Arial" w:hAnsi="Arial" w:cs="Arial"/>
        </w:rPr>
        <w:t>It may also be necessary to provide more regular breaks.</w:t>
      </w:r>
    </w:p>
    <w:p w:rsidR="003640FA" w:rsidRPr="003640FA" w:rsidRDefault="003640FA" w:rsidP="003640FA">
      <w:pPr>
        <w:rPr>
          <w:rFonts w:ascii="Arial" w:hAnsi="Arial" w:cs="Arial"/>
        </w:rPr>
      </w:pPr>
    </w:p>
    <w:p w:rsidR="003640FA" w:rsidRPr="003640FA" w:rsidRDefault="003640FA" w:rsidP="003640FA">
      <w:pPr>
        <w:numPr>
          <w:ilvl w:val="0"/>
          <w:numId w:val="6"/>
        </w:numPr>
        <w:rPr>
          <w:rFonts w:ascii="Arial" w:hAnsi="Arial" w:cs="Arial"/>
        </w:rPr>
      </w:pPr>
      <w:r w:rsidRPr="003640FA">
        <w:rPr>
          <w:rFonts w:ascii="Arial" w:hAnsi="Arial" w:cs="Arial"/>
        </w:rPr>
        <w:t>The student may request a break if they become stressed or overwhelmed during the process</w:t>
      </w:r>
    </w:p>
    <w:p w:rsidR="003640FA" w:rsidRPr="003640FA" w:rsidRDefault="003640FA" w:rsidP="003640FA">
      <w:pPr>
        <w:rPr>
          <w:rFonts w:ascii="Arial" w:hAnsi="Arial" w:cs="Arial"/>
        </w:rPr>
      </w:pPr>
    </w:p>
    <w:p w:rsidR="003640FA" w:rsidRPr="003640FA" w:rsidRDefault="003640FA" w:rsidP="003640FA">
      <w:pPr>
        <w:numPr>
          <w:ilvl w:val="0"/>
          <w:numId w:val="6"/>
        </w:numPr>
        <w:rPr>
          <w:rFonts w:ascii="Arial" w:hAnsi="Arial" w:cs="Arial"/>
        </w:rPr>
      </w:pPr>
      <w:r w:rsidRPr="003640FA">
        <w:rPr>
          <w:rFonts w:ascii="Arial" w:hAnsi="Arial" w:cs="Arial"/>
        </w:rPr>
        <w:t xml:space="preserve">Examiners should watch for signs of stress/anxiety and should suggest short breaks </w:t>
      </w:r>
    </w:p>
    <w:p w:rsidR="003640FA" w:rsidRPr="003640FA" w:rsidRDefault="003640FA" w:rsidP="003640FA">
      <w:pPr>
        <w:rPr>
          <w:rFonts w:ascii="Arial" w:hAnsi="Arial" w:cs="Arial"/>
        </w:rPr>
      </w:pPr>
    </w:p>
    <w:p w:rsidR="003640FA" w:rsidRPr="003640FA" w:rsidRDefault="003640FA" w:rsidP="003640FA">
      <w:pPr>
        <w:numPr>
          <w:ilvl w:val="0"/>
          <w:numId w:val="6"/>
        </w:numPr>
        <w:rPr>
          <w:rFonts w:ascii="Arial" w:hAnsi="Arial" w:cs="Arial"/>
        </w:rPr>
      </w:pPr>
      <w:r w:rsidRPr="003640FA">
        <w:rPr>
          <w:rFonts w:ascii="Arial" w:hAnsi="Arial" w:cs="Arial"/>
        </w:rPr>
        <w:t>If the student becomes agitated, appears to be talking incessantly or begins to ramble, a break should be suggested.</w:t>
      </w:r>
    </w:p>
    <w:p w:rsidR="003640FA" w:rsidRPr="003640FA" w:rsidRDefault="003640FA" w:rsidP="003640FA">
      <w:pPr>
        <w:rPr>
          <w:rFonts w:ascii="Arial" w:hAnsi="Arial" w:cs="Arial"/>
        </w:rPr>
      </w:pPr>
    </w:p>
    <w:p w:rsidR="003640FA" w:rsidRPr="003640FA" w:rsidRDefault="003640FA" w:rsidP="003640FA">
      <w:pPr>
        <w:numPr>
          <w:ilvl w:val="0"/>
          <w:numId w:val="6"/>
        </w:numPr>
        <w:rPr>
          <w:rFonts w:ascii="Arial" w:hAnsi="Arial" w:cs="Arial"/>
        </w:rPr>
      </w:pPr>
      <w:r w:rsidRPr="003640FA">
        <w:rPr>
          <w:rFonts w:ascii="Arial" w:hAnsi="Arial" w:cs="Arial"/>
        </w:rPr>
        <w:t>It may be necessary to re-word questions or introduce a degree of prompting</w:t>
      </w:r>
    </w:p>
    <w:p w:rsidR="003640FA" w:rsidRPr="003640FA" w:rsidRDefault="003640FA" w:rsidP="003640FA">
      <w:pPr>
        <w:rPr>
          <w:rFonts w:ascii="Arial" w:hAnsi="Arial" w:cs="Arial"/>
        </w:rPr>
      </w:pPr>
    </w:p>
    <w:p w:rsidR="003640FA" w:rsidRPr="003640FA" w:rsidRDefault="003640FA" w:rsidP="003640FA">
      <w:pPr>
        <w:numPr>
          <w:ilvl w:val="0"/>
          <w:numId w:val="6"/>
        </w:numPr>
        <w:rPr>
          <w:rFonts w:ascii="Arial" w:hAnsi="Arial" w:cs="Arial"/>
        </w:rPr>
      </w:pPr>
      <w:r w:rsidRPr="003640FA">
        <w:rPr>
          <w:rFonts w:ascii="Arial" w:hAnsi="Arial" w:cs="Arial"/>
        </w:rPr>
        <w:t>Signal when a response is sufficient or more details are required eg “I do not want you to focus on that particular detail of your methodology, I want you to consider the broad application of your findings …”</w:t>
      </w:r>
    </w:p>
    <w:p w:rsidR="003640FA" w:rsidRPr="003640FA" w:rsidRDefault="003640FA" w:rsidP="003640FA">
      <w:pPr>
        <w:rPr>
          <w:rFonts w:ascii="Arial" w:hAnsi="Arial" w:cs="Arial"/>
        </w:rPr>
      </w:pPr>
    </w:p>
    <w:p w:rsidR="003640FA" w:rsidRPr="003640FA" w:rsidRDefault="003640FA" w:rsidP="003640FA">
      <w:pPr>
        <w:numPr>
          <w:ilvl w:val="0"/>
          <w:numId w:val="6"/>
        </w:numPr>
        <w:rPr>
          <w:rFonts w:ascii="Arial" w:hAnsi="Arial" w:cs="Arial"/>
        </w:rPr>
      </w:pPr>
      <w:r w:rsidRPr="003640FA">
        <w:rPr>
          <w:rFonts w:ascii="Arial" w:hAnsi="Arial" w:cs="Arial"/>
        </w:rPr>
        <w:t>Signal Viva completion</w:t>
      </w:r>
    </w:p>
    <w:p w:rsidR="003640FA" w:rsidRPr="003640FA" w:rsidRDefault="003640FA" w:rsidP="003640FA">
      <w:pPr>
        <w:rPr>
          <w:rFonts w:ascii="Arial" w:hAnsi="Arial" w:cs="Arial"/>
        </w:rPr>
      </w:pPr>
    </w:p>
    <w:p w:rsidR="003640FA" w:rsidRPr="003640FA" w:rsidRDefault="003640FA" w:rsidP="003640FA">
      <w:pPr>
        <w:numPr>
          <w:ilvl w:val="0"/>
          <w:numId w:val="6"/>
        </w:numPr>
        <w:rPr>
          <w:rFonts w:ascii="Arial" w:hAnsi="Arial" w:cs="Arial"/>
        </w:rPr>
      </w:pPr>
      <w:r w:rsidRPr="003640FA">
        <w:rPr>
          <w:rFonts w:ascii="Arial" w:hAnsi="Arial" w:cs="Arial"/>
        </w:rPr>
        <w:t>Provide clear feedback. Assistance may be required for follow up action, ideally clarified in writing as soon as possible.</w:t>
      </w:r>
    </w:p>
    <w:p w:rsidR="003640FA" w:rsidRPr="003640FA" w:rsidRDefault="003640FA" w:rsidP="003640FA">
      <w:pPr>
        <w:rPr>
          <w:rFonts w:ascii="Arial" w:hAnsi="Arial" w:cs="Arial"/>
        </w:rPr>
      </w:pPr>
    </w:p>
    <w:p w:rsidR="003640FA" w:rsidRDefault="003640FA" w:rsidP="003640FA">
      <w:pPr>
        <w:rPr>
          <w:rFonts w:ascii="Arial" w:hAnsi="Arial" w:cs="Arial"/>
        </w:rPr>
      </w:pPr>
      <w:r w:rsidRPr="003640FA">
        <w:rPr>
          <w:rFonts w:ascii="Arial" w:hAnsi="Arial" w:cs="Arial"/>
          <w:b/>
        </w:rPr>
        <w:t xml:space="preserve">Further information: </w:t>
      </w:r>
      <w:r w:rsidRPr="003640FA">
        <w:rPr>
          <w:rFonts w:ascii="Arial" w:hAnsi="Arial" w:cs="Arial"/>
        </w:rPr>
        <w:t xml:space="preserve">Additional useful information can be found at </w:t>
      </w:r>
    </w:p>
    <w:p w:rsidR="003640FA" w:rsidRPr="003640FA" w:rsidRDefault="005C2C49" w:rsidP="003640FA">
      <w:pPr>
        <w:rPr>
          <w:rFonts w:ascii="Arial" w:hAnsi="Arial" w:cs="Arial"/>
        </w:rPr>
      </w:pPr>
      <w:hyperlink r:id="rId8" w:history="1">
        <w:r w:rsidR="003640FA" w:rsidRPr="002C5E3C">
          <w:rPr>
            <w:rStyle w:val="Hyperlink"/>
            <w:rFonts w:ascii="Arial" w:hAnsi="Arial" w:cs="Arial"/>
          </w:rPr>
          <w:t>www.vitae.ac.uk</w:t>
        </w:r>
      </w:hyperlink>
      <w:r w:rsidR="003640FA">
        <w:rPr>
          <w:rFonts w:ascii="Arial" w:hAnsi="Arial" w:cs="Arial"/>
        </w:rPr>
        <w:t xml:space="preserve">  </w:t>
      </w:r>
      <w:r w:rsidR="003640FA" w:rsidRPr="003640FA">
        <w:rPr>
          <w:rFonts w:ascii="Arial" w:hAnsi="Arial" w:cs="Arial"/>
        </w:rPr>
        <w:t xml:space="preserve"> </w:t>
      </w:r>
    </w:p>
    <w:p w:rsidR="003640FA" w:rsidRPr="003640FA" w:rsidRDefault="005C2C49" w:rsidP="003640FA">
      <w:pPr>
        <w:rPr>
          <w:rFonts w:ascii="Arial" w:hAnsi="Arial" w:cs="Arial"/>
        </w:rPr>
      </w:pPr>
      <w:hyperlink r:id="rId9" w:history="1">
        <w:r w:rsidR="003640FA" w:rsidRPr="003640FA">
          <w:rPr>
            <w:rStyle w:val="Hyperlink"/>
            <w:rFonts w:ascii="Arial" w:hAnsi="Arial" w:cs="Arial"/>
          </w:rPr>
          <w:t>www.autism.org.uk</w:t>
        </w:r>
      </w:hyperlink>
      <w:r w:rsidR="003640FA" w:rsidRPr="003640FA">
        <w:rPr>
          <w:rFonts w:ascii="Arial" w:hAnsi="Arial" w:cs="Arial"/>
        </w:rPr>
        <w:t xml:space="preserve"> </w:t>
      </w:r>
    </w:p>
    <w:p w:rsidR="003640FA" w:rsidRPr="003640FA" w:rsidRDefault="005C2C49" w:rsidP="003640FA">
      <w:pPr>
        <w:rPr>
          <w:rFonts w:ascii="Arial" w:hAnsi="Arial" w:cs="Arial"/>
        </w:rPr>
      </w:pPr>
      <w:hyperlink r:id="rId10" w:history="1">
        <w:r w:rsidR="003640FA" w:rsidRPr="002C5E3C">
          <w:rPr>
            <w:rStyle w:val="Hyperlink"/>
            <w:rFonts w:ascii="Arial" w:hAnsi="Arial" w:cs="Arial"/>
          </w:rPr>
          <w:t>www.scottishautism.org/adult-services/</w:t>
        </w:r>
      </w:hyperlink>
    </w:p>
    <w:p w:rsidR="00FB0807" w:rsidRPr="003640FA" w:rsidRDefault="00FB0807" w:rsidP="00FB0807">
      <w:pPr>
        <w:jc w:val="both"/>
        <w:rPr>
          <w:rFonts w:ascii="Arial" w:hAnsi="Arial" w:cs="Arial"/>
        </w:rPr>
      </w:pPr>
    </w:p>
    <w:p w:rsidR="00FB0807" w:rsidRPr="00DC148B" w:rsidRDefault="005C2C49" w:rsidP="00FB0807">
      <w:pPr>
        <w:jc w:val="right"/>
        <w:rPr>
          <w:rFonts w:ascii="Arial" w:hAnsi="Arial" w:cs="Arial"/>
        </w:rPr>
      </w:pPr>
      <w:r>
        <w:rPr>
          <w:rFonts w:ascii="Arial" w:hAnsi="Arial" w:cs="Arial"/>
        </w:rPr>
        <w:t>January 2021</w:t>
      </w:r>
    </w:p>
    <w:p w:rsidR="001948C7" w:rsidRDefault="001948C7">
      <w:pPr>
        <w:rPr>
          <w:rFonts w:ascii="Arial" w:hAnsi="Arial" w:cs="Arial"/>
        </w:rPr>
      </w:pPr>
    </w:p>
    <w:p w:rsidR="001948C7" w:rsidRDefault="001948C7">
      <w:pPr>
        <w:rPr>
          <w:rFonts w:ascii="Arial" w:hAnsi="Arial" w:cs="Arial"/>
        </w:rPr>
      </w:pPr>
    </w:p>
    <w:p w:rsidR="001948C7" w:rsidRPr="00FB0807" w:rsidRDefault="001948C7" w:rsidP="001948C7">
      <w:pPr>
        <w:ind w:left="360"/>
        <w:jc w:val="center"/>
        <w:rPr>
          <w:rFonts w:ascii="Arial" w:hAnsi="Arial" w:cs="Arial"/>
          <w:b/>
        </w:rPr>
      </w:pPr>
      <w:r w:rsidRPr="00FB0807">
        <w:rPr>
          <w:rFonts w:ascii="Arial" w:hAnsi="Arial" w:cs="Arial"/>
          <w:b/>
        </w:rPr>
        <w:t xml:space="preserve">If you require this document in an alternative format please contact </w:t>
      </w:r>
      <w:r w:rsidR="00FB0807" w:rsidRPr="00FB0807">
        <w:rPr>
          <w:rFonts w:ascii="Arial" w:hAnsi="Arial" w:cs="Arial"/>
          <w:b/>
        </w:rPr>
        <w:t>the Student Disability Service</w:t>
      </w:r>
      <w:r w:rsidRPr="00FB0807">
        <w:rPr>
          <w:rFonts w:ascii="Arial" w:hAnsi="Arial" w:cs="Arial"/>
          <w:b/>
        </w:rPr>
        <w:t xml:space="preserve"> on </w:t>
      </w:r>
      <w:r w:rsidRPr="00FB0807">
        <w:rPr>
          <w:rFonts w:ascii="Arial" w:hAnsi="Arial" w:cs="Arial"/>
          <w:b/>
          <w:color w:val="000000"/>
        </w:rPr>
        <w:t xml:space="preserve">0131 650 </w:t>
      </w:r>
      <w:r w:rsidR="00FB0807" w:rsidRPr="00FB0807">
        <w:rPr>
          <w:rFonts w:ascii="Arial" w:hAnsi="Arial" w:cs="Arial"/>
          <w:b/>
          <w:color w:val="000000"/>
        </w:rPr>
        <w:t>6828</w:t>
      </w:r>
      <w:r w:rsidRPr="00FB0807">
        <w:rPr>
          <w:rFonts w:ascii="Arial" w:hAnsi="Arial" w:cs="Arial"/>
          <w:b/>
        </w:rPr>
        <w:t xml:space="preserve"> or email: </w:t>
      </w:r>
      <w:r w:rsidR="00FB0807" w:rsidRPr="00FB0807">
        <w:rPr>
          <w:rFonts w:ascii="Arial" w:hAnsi="Arial" w:cs="Arial"/>
          <w:b/>
        </w:rPr>
        <w:t>disability.service</w:t>
      </w:r>
      <w:r w:rsidRPr="00FB0807">
        <w:rPr>
          <w:rFonts w:ascii="Arial" w:hAnsi="Arial" w:cs="Arial"/>
          <w:b/>
        </w:rPr>
        <w:t>@ed.ac.uk</w:t>
      </w:r>
    </w:p>
    <w:sectPr w:rsidR="001948C7" w:rsidRPr="00FB0807" w:rsidSect="001948C7">
      <w:footerReference w:type="even" r:id="rId11"/>
      <w:footerReference w:type="default" r:id="rId12"/>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07" w:rsidRDefault="00FB0807">
      <w:r>
        <w:separator/>
      </w:r>
    </w:p>
  </w:endnote>
  <w:endnote w:type="continuationSeparator" w:id="0">
    <w:p w:rsidR="00FB0807" w:rsidRDefault="00FB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8C7" w:rsidRDefault="001948C7" w:rsidP="001948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8C7" w:rsidRDefault="001948C7" w:rsidP="001948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8C7" w:rsidRPr="001948C7" w:rsidRDefault="001948C7" w:rsidP="001948C7">
    <w:pPr>
      <w:pStyle w:val="Footer"/>
      <w:framePr w:wrap="around" w:vAnchor="text" w:hAnchor="margin" w:xAlign="right" w:y="1"/>
      <w:rPr>
        <w:rStyle w:val="PageNumber"/>
        <w:rFonts w:ascii="Arial" w:hAnsi="Arial" w:cs="Arial"/>
      </w:rPr>
    </w:pPr>
    <w:r w:rsidRPr="001948C7">
      <w:rPr>
        <w:rStyle w:val="PageNumber"/>
        <w:rFonts w:ascii="Arial" w:hAnsi="Arial" w:cs="Arial"/>
      </w:rPr>
      <w:fldChar w:fldCharType="begin"/>
    </w:r>
    <w:r w:rsidRPr="001948C7">
      <w:rPr>
        <w:rStyle w:val="PageNumber"/>
        <w:rFonts w:ascii="Arial" w:hAnsi="Arial" w:cs="Arial"/>
      </w:rPr>
      <w:instrText xml:space="preserve">PAGE  </w:instrText>
    </w:r>
    <w:r w:rsidRPr="001948C7">
      <w:rPr>
        <w:rStyle w:val="PageNumber"/>
        <w:rFonts w:ascii="Arial" w:hAnsi="Arial" w:cs="Arial"/>
      </w:rPr>
      <w:fldChar w:fldCharType="separate"/>
    </w:r>
    <w:r w:rsidR="005C2C49">
      <w:rPr>
        <w:rStyle w:val="PageNumber"/>
        <w:rFonts w:ascii="Arial" w:hAnsi="Arial" w:cs="Arial"/>
        <w:noProof/>
      </w:rPr>
      <w:t>2</w:t>
    </w:r>
    <w:r w:rsidRPr="001948C7">
      <w:rPr>
        <w:rStyle w:val="PageNumber"/>
        <w:rFonts w:ascii="Arial" w:hAnsi="Arial" w:cs="Arial"/>
      </w:rPr>
      <w:fldChar w:fldCharType="end"/>
    </w:r>
  </w:p>
  <w:p w:rsidR="001948C7" w:rsidRPr="001948C7" w:rsidRDefault="001948C7" w:rsidP="001948C7">
    <w:pPr>
      <w:pStyle w:val="Footer"/>
      <w:pBdr>
        <w:top w:val="single" w:sz="4" w:space="1" w:color="auto"/>
      </w:pBd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07" w:rsidRDefault="00FB0807">
      <w:r>
        <w:separator/>
      </w:r>
    </w:p>
  </w:footnote>
  <w:footnote w:type="continuationSeparator" w:id="0">
    <w:p w:rsidR="00FB0807" w:rsidRDefault="00FB0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441C"/>
    <w:multiLevelType w:val="hybridMultilevel"/>
    <w:tmpl w:val="76421D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D45045"/>
    <w:multiLevelType w:val="hybridMultilevel"/>
    <w:tmpl w:val="6B24B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DB467C"/>
    <w:multiLevelType w:val="hybridMultilevel"/>
    <w:tmpl w:val="46C6A5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974249"/>
    <w:multiLevelType w:val="hybridMultilevel"/>
    <w:tmpl w:val="620C02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D67077"/>
    <w:multiLevelType w:val="hybridMultilevel"/>
    <w:tmpl w:val="0DD85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D712BD"/>
    <w:multiLevelType w:val="hybridMultilevel"/>
    <w:tmpl w:val="2C3A14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B415B8"/>
    <w:multiLevelType w:val="hybridMultilevel"/>
    <w:tmpl w:val="49DE3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3E1990"/>
    <w:multiLevelType w:val="hybridMultilevel"/>
    <w:tmpl w:val="C908A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07"/>
    <w:rsid w:val="001948C7"/>
    <w:rsid w:val="002421AB"/>
    <w:rsid w:val="00247512"/>
    <w:rsid w:val="002C4769"/>
    <w:rsid w:val="00336F72"/>
    <w:rsid w:val="00341B42"/>
    <w:rsid w:val="003640FA"/>
    <w:rsid w:val="00491144"/>
    <w:rsid w:val="004D59F4"/>
    <w:rsid w:val="005C2C49"/>
    <w:rsid w:val="00687C7E"/>
    <w:rsid w:val="006B1562"/>
    <w:rsid w:val="00795E5B"/>
    <w:rsid w:val="007C09EF"/>
    <w:rsid w:val="0084414A"/>
    <w:rsid w:val="008B1105"/>
    <w:rsid w:val="008B24CC"/>
    <w:rsid w:val="009B0DCB"/>
    <w:rsid w:val="009D53BB"/>
    <w:rsid w:val="00DA6BD6"/>
    <w:rsid w:val="00EA61A4"/>
    <w:rsid w:val="00EC08A0"/>
    <w:rsid w:val="00EE4162"/>
    <w:rsid w:val="00FB0807"/>
    <w:rsid w:val="00FD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916C3"/>
  <w15:docId w15:val="{0065F338-742D-4104-B48B-9F81E475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BD6"/>
    <w:pPr>
      <w:tabs>
        <w:tab w:val="center" w:pos="4153"/>
        <w:tab w:val="right" w:pos="8306"/>
      </w:tabs>
    </w:pPr>
  </w:style>
  <w:style w:type="paragraph" w:styleId="Footer">
    <w:name w:val="footer"/>
    <w:basedOn w:val="Normal"/>
    <w:rsid w:val="00DA6BD6"/>
    <w:pPr>
      <w:tabs>
        <w:tab w:val="center" w:pos="4153"/>
        <w:tab w:val="right" w:pos="8306"/>
      </w:tabs>
    </w:pPr>
  </w:style>
  <w:style w:type="table" w:styleId="TableGrid">
    <w:name w:val="Table Grid"/>
    <w:basedOn w:val="TableNormal"/>
    <w:rsid w:val="0019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48C7"/>
  </w:style>
  <w:style w:type="paragraph" w:styleId="BalloonText">
    <w:name w:val="Balloon Text"/>
    <w:basedOn w:val="Normal"/>
    <w:link w:val="BalloonTextChar"/>
    <w:rsid w:val="00FB0807"/>
    <w:rPr>
      <w:rFonts w:ascii="Tahoma" w:hAnsi="Tahoma" w:cs="Tahoma"/>
      <w:sz w:val="16"/>
      <w:szCs w:val="16"/>
    </w:rPr>
  </w:style>
  <w:style w:type="character" w:customStyle="1" w:styleId="BalloonTextChar">
    <w:name w:val="Balloon Text Char"/>
    <w:basedOn w:val="DefaultParagraphFont"/>
    <w:link w:val="BalloonText"/>
    <w:rsid w:val="00FB0807"/>
    <w:rPr>
      <w:rFonts w:ascii="Tahoma" w:hAnsi="Tahoma" w:cs="Tahoma"/>
      <w:sz w:val="16"/>
      <w:szCs w:val="16"/>
    </w:rPr>
  </w:style>
  <w:style w:type="character" w:styleId="Hyperlink">
    <w:name w:val="Hyperlink"/>
    <w:rsid w:val="00FB0807"/>
    <w:rPr>
      <w:color w:val="0000FF"/>
      <w:u w:val="single"/>
    </w:rPr>
  </w:style>
  <w:style w:type="paragraph" w:styleId="ListParagraph">
    <w:name w:val="List Paragraph"/>
    <w:basedOn w:val="Normal"/>
    <w:uiPriority w:val="34"/>
    <w:qFormat/>
    <w:rsid w:val="003640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ta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ottishautism.org/adult-services/" TargetMode="External"/><Relationship Id="rId4" Type="http://schemas.openxmlformats.org/officeDocument/2006/relationships/webSettings" Target="webSettings.xml"/><Relationship Id="rId9" Type="http://schemas.openxmlformats.org/officeDocument/2006/relationships/hyperlink" Target="http://www.autism.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mpbe6\AppData\Roaming\Microsoft\Templates\Committe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Committee Paper</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Student Disability Service</vt:lpstr>
    </vt:vector>
  </TitlesOfParts>
  <Company>Desktop Services</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Disability Service</dc:title>
  <dc:creator>CAMPBELL Gael</dc:creator>
  <cp:lastModifiedBy>GARDINER Janet</cp:lastModifiedBy>
  <cp:revision>2</cp:revision>
  <cp:lastPrinted>1900-12-31T23:00:00Z</cp:lastPrinted>
  <dcterms:created xsi:type="dcterms:W3CDTF">2021-01-27T15:55:00Z</dcterms:created>
  <dcterms:modified xsi:type="dcterms:W3CDTF">2021-01-27T15:55:00Z</dcterms:modified>
</cp:coreProperties>
</file>