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EEFE9" w14:textId="77777777" w:rsidR="00CA6429" w:rsidRPr="00CA6429" w:rsidRDefault="00CA6429">
      <w:pPr>
        <w:rPr>
          <w:rFonts w:ascii="Arial" w:hAnsi="Arial" w:cs="Arial"/>
          <w:b/>
        </w:rPr>
      </w:pPr>
      <w:r w:rsidRPr="00CA6429">
        <w:rPr>
          <w:rFonts w:ascii="Arial" w:hAnsi="Arial" w:cs="Arial"/>
          <w:b/>
        </w:rPr>
        <w:t>Purpose of the Committee</w:t>
      </w:r>
    </w:p>
    <w:p w14:paraId="6C967012" w14:textId="126E6534" w:rsidR="00CA6429" w:rsidRDefault="00600FB7" w:rsidP="0068248A">
      <w:pPr>
        <w:jc w:val="both"/>
        <w:rPr>
          <w:rFonts w:ascii="Arial" w:hAnsi="Arial" w:cs="Arial"/>
        </w:rPr>
      </w:pPr>
      <w:r w:rsidRPr="00E55338">
        <w:rPr>
          <w:rFonts w:ascii="Arial" w:hAnsi="Arial" w:cs="Arial"/>
        </w:rPr>
        <w:t xml:space="preserve">The CMVM </w:t>
      </w:r>
      <w:r w:rsidR="00B63145">
        <w:rPr>
          <w:rFonts w:ascii="Arial" w:hAnsi="Arial" w:cs="Arial"/>
        </w:rPr>
        <w:t xml:space="preserve">Research Staff Committee </w:t>
      </w:r>
      <w:r w:rsidR="00847DE2">
        <w:rPr>
          <w:rFonts w:ascii="Arial" w:hAnsi="Arial" w:cs="Arial"/>
        </w:rPr>
        <w:t xml:space="preserve">acts in partnership with the </w:t>
      </w:r>
      <w:r w:rsidR="00B63145">
        <w:rPr>
          <w:rFonts w:ascii="Arial" w:hAnsi="Arial" w:cs="Arial"/>
        </w:rPr>
        <w:t xml:space="preserve">College Research Office and the College </w:t>
      </w:r>
      <w:r w:rsidR="00847DE2">
        <w:rPr>
          <w:rFonts w:ascii="Arial" w:hAnsi="Arial" w:cs="Arial"/>
        </w:rPr>
        <w:t>Researcher Exper</w:t>
      </w:r>
      <w:r w:rsidR="00A479E2">
        <w:rPr>
          <w:rFonts w:ascii="Arial" w:hAnsi="Arial" w:cs="Arial"/>
        </w:rPr>
        <w:t>ience</w:t>
      </w:r>
      <w:r w:rsidR="00847DE2">
        <w:rPr>
          <w:rFonts w:ascii="Arial" w:hAnsi="Arial" w:cs="Arial"/>
        </w:rPr>
        <w:t xml:space="preserve"> Committee</w:t>
      </w:r>
      <w:r w:rsidR="00B63145">
        <w:rPr>
          <w:rFonts w:ascii="Arial" w:hAnsi="Arial" w:cs="Arial"/>
        </w:rPr>
        <w:t xml:space="preserve"> (see Figure below)</w:t>
      </w:r>
      <w:r w:rsidR="00847DE2">
        <w:rPr>
          <w:rFonts w:ascii="Arial" w:hAnsi="Arial" w:cs="Arial"/>
        </w:rPr>
        <w:t xml:space="preserve">. It </w:t>
      </w:r>
      <w:r w:rsidR="00847DE2" w:rsidRPr="006E1F3F">
        <w:rPr>
          <w:rFonts w:ascii="Arial" w:hAnsi="Arial" w:cs="Arial"/>
        </w:rPr>
        <w:t>bring</w:t>
      </w:r>
      <w:r w:rsidR="00847DE2">
        <w:rPr>
          <w:rFonts w:ascii="Arial" w:hAnsi="Arial" w:cs="Arial"/>
        </w:rPr>
        <w:t>s</w:t>
      </w:r>
      <w:r w:rsidR="00847DE2" w:rsidRPr="006E1F3F">
        <w:rPr>
          <w:rFonts w:ascii="Arial" w:hAnsi="Arial" w:cs="Arial"/>
        </w:rPr>
        <w:t xml:space="preserve"> together </w:t>
      </w:r>
      <w:r w:rsidR="00B63145">
        <w:rPr>
          <w:rFonts w:ascii="Arial" w:hAnsi="Arial" w:cs="Arial"/>
        </w:rPr>
        <w:t>C</w:t>
      </w:r>
      <w:r w:rsidR="00B63145" w:rsidRPr="006E1F3F">
        <w:rPr>
          <w:rFonts w:ascii="Arial" w:hAnsi="Arial" w:cs="Arial"/>
        </w:rPr>
        <w:t xml:space="preserve">ollege </w:t>
      </w:r>
      <w:r w:rsidR="00B63145">
        <w:rPr>
          <w:rFonts w:ascii="Arial" w:hAnsi="Arial" w:cs="Arial"/>
        </w:rPr>
        <w:t xml:space="preserve">and University </w:t>
      </w:r>
      <w:r w:rsidR="00847DE2" w:rsidRPr="006E1F3F">
        <w:rPr>
          <w:rFonts w:ascii="Arial" w:hAnsi="Arial" w:cs="Arial"/>
        </w:rPr>
        <w:t xml:space="preserve">academic and professional staff involved with </w:t>
      </w:r>
      <w:r w:rsidR="00B63145">
        <w:rPr>
          <w:rFonts w:ascii="Arial" w:hAnsi="Arial" w:cs="Arial"/>
        </w:rPr>
        <w:t>the</w:t>
      </w:r>
      <w:r w:rsidR="00847DE2">
        <w:rPr>
          <w:rFonts w:ascii="Arial" w:hAnsi="Arial" w:cs="Arial"/>
        </w:rPr>
        <w:t xml:space="preserve"> support and t</w:t>
      </w:r>
      <w:r w:rsidR="00847DE2" w:rsidRPr="006E1F3F">
        <w:rPr>
          <w:rFonts w:ascii="Arial" w:hAnsi="Arial" w:cs="Arial"/>
        </w:rPr>
        <w:t>raining</w:t>
      </w:r>
      <w:r w:rsidR="00B63145">
        <w:rPr>
          <w:rFonts w:ascii="Arial" w:hAnsi="Arial" w:cs="Arial"/>
        </w:rPr>
        <w:t xml:space="preserve"> of early career research (ECR) staff </w:t>
      </w:r>
      <w:r w:rsidR="00847DE2" w:rsidRPr="006E1F3F">
        <w:rPr>
          <w:rFonts w:ascii="Arial" w:hAnsi="Arial" w:cs="Arial"/>
        </w:rPr>
        <w:t>with representatives of the ECR communit</w:t>
      </w:r>
      <w:r w:rsidR="00847DE2">
        <w:rPr>
          <w:rFonts w:ascii="Arial" w:hAnsi="Arial" w:cs="Arial"/>
        </w:rPr>
        <w:t>y</w:t>
      </w:r>
      <w:r w:rsidR="00847DE2" w:rsidRPr="006E1F3F">
        <w:rPr>
          <w:rFonts w:ascii="Arial" w:hAnsi="Arial" w:cs="Arial"/>
        </w:rPr>
        <w:t xml:space="preserve">, to discuss and develop issues relating to researcher experience and support. </w:t>
      </w:r>
      <w:r w:rsidR="0093783B">
        <w:rPr>
          <w:rFonts w:ascii="Arial" w:hAnsi="Arial" w:cs="Arial"/>
        </w:rPr>
        <w:t xml:space="preserve">For this purpose ECRs </w:t>
      </w:r>
      <w:r w:rsidR="0060419C">
        <w:rPr>
          <w:rFonts w:ascii="Arial" w:hAnsi="Arial" w:cs="Arial"/>
        </w:rPr>
        <w:t>a</w:t>
      </w:r>
      <w:r w:rsidR="0093783B">
        <w:rPr>
          <w:rFonts w:ascii="Arial" w:hAnsi="Arial" w:cs="Arial"/>
        </w:rPr>
        <w:t>re identified as post-docs, other grade 6,</w:t>
      </w:r>
      <w:r w:rsidR="00F75621">
        <w:rPr>
          <w:rFonts w:ascii="Arial" w:hAnsi="Arial" w:cs="Arial"/>
        </w:rPr>
        <w:t xml:space="preserve"> </w:t>
      </w:r>
      <w:r w:rsidR="0093783B">
        <w:rPr>
          <w:rFonts w:ascii="Arial" w:hAnsi="Arial" w:cs="Arial"/>
        </w:rPr>
        <w:t>7 &amp; some grade 8 research staff &amp; clinical research associates. The</w:t>
      </w:r>
      <w:r w:rsidR="00847DE2">
        <w:rPr>
          <w:rFonts w:ascii="Arial" w:hAnsi="Arial" w:cs="Arial"/>
        </w:rPr>
        <w:t xml:space="preserve"> role </w:t>
      </w:r>
      <w:r w:rsidR="0093783B">
        <w:rPr>
          <w:rFonts w:ascii="Arial" w:hAnsi="Arial" w:cs="Arial"/>
        </w:rPr>
        <w:t xml:space="preserve">of the committee </w:t>
      </w:r>
      <w:r w:rsidR="00847DE2">
        <w:rPr>
          <w:rFonts w:ascii="Arial" w:hAnsi="Arial" w:cs="Arial"/>
        </w:rPr>
        <w:t>is to develop and co-ordinate support for ECRs and to d</w:t>
      </w:r>
      <w:r w:rsidR="00847DE2" w:rsidRPr="006E1F3F">
        <w:rPr>
          <w:rFonts w:ascii="Arial" w:hAnsi="Arial" w:cs="Arial"/>
        </w:rPr>
        <w:t>isseminate information relating to ECR experience (including</w:t>
      </w:r>
      <w:r w:rsidR="00A479E2">
        <w:rPr>
          <w:rFonts w:ascii="Arial" w:hAnsi="Arial" w:cs="Arial"/>
        </w:rPr>
        <w:t xml:space="preserve"> Training &amp; Development, </w:t>
      </w:r>
      <w:r w:rsidR="00A479E2" w:rsidRPr="006E1F3F">
        <w:rPr>
          <w:rFonts w:ascii="Arial" w:hAnsi="Arial" w:cs="Arial"/>
        </w:rPr>
        <w:t>Careers</w:t>
      </w:r>
      <w:r w:rsidR="00A479E2">
        <w:rPr>
          <w:rFonts w:ascii="Arial" w:hAnsi="Arial" w:cs="Arial"/>
        </w:rPr>
        <w:t xml:space="preserve"> in and beyond Academia, Funding, </w:t>
      </w:r>
      <w:r w:rsidR="00847DE2" w:rsidRPr="006E1F3F">
        <w:rPr>
          <w:rFonts w:ascii="Arial" w:hAnsi="Arial" w:cs="Arial"/>
        </w:rPr>
        <w:t xml:space="preserve">Translational </w:t>
      </w:r>
      <w:r w:rsidR="00A479E2">
        <w:rPr>
          <w:rFonts w:ascii="Arial" w:hAnsi="Arial" w:cs="Arial"/>
        </w:rPr>
        <w:t>&amp; Entrepreneurship Opportunities</w:t>
      </w:r>
      <w:r w:rsidR="00847DE2" w:rsidRPr="006E1F3F">
        <w:rPr>
          <w:rFonts w:ascii="Arial" w:hAnsi="Arial" w:cs="Arial"/>
        </w:rPr>
        <w:t xml:space="preserve">, </w:t>
      </w:r>
      <w:r w:rsidR="00A479E2" w:rsidRPr="006E1F3F">
        <w:rPr>
          <w:rFonts w:ascii="Arial" w:hAnsi="Arial" w:cs="Arial"/>
        </w:rPr>
        <w:t>Health and Wellbeing</w:t>
      </w:r>
      <w:r w:rsidR="00A479E2">
        <w:rPr>
          <w:rFonts w:ascii="Arial" w:hAnsi="Arial" w:cs="Arial"/>
        </w:rPr>
        <w:t xml:space="preserve">, </w:t>
      </w:r>
      <w:r w:rsidR="0093783B">
        <w:rPr>
          <w:rFonts w:ascii="Arial" w:hAnsi="Arial" w:cs="Arial"/>
        </w:rPr>
        <w:t xml:space="preserve">Research Culture, </w:t>
      </w:r>
      <w:r w:rsidR="00A479E2">
        <w:rPr>
          <w:rFonts w:ascii="Arial" w:hAnsi="Arial" w:cs="Arial"/>
        </w:rPr>
        <w:t xml:space="preserve">Citizenship, Teaching Opportunities and Accreditation, Mentoring, </w:t>
      </w:r>
      <w:r w:rsidR="00847DE2">
        <w:rPr>
          <w:rFonts w:ascii="Arial" w:hAnsi="Arial" w:cs="Arial"/>
        </w:rPr>
        <w:t>Equ</w:t>
      </w:r>
      <w:r w:rsidR="00A479E2">
        <w:rPr>
          <w:rFonts w:ascii="Arial" w:hAnsi="Arial" w:cs="Arial"/>
        </w:rPr>
        <w:t>a</w:t>
      </w:r>
      <w:r w:rsidR="00847DE2">
        <w:rPr>
          <w:rFonts w:ascii="Arial" w:hAnsi="Arial" w:cs="Arial"/>
        </w:rPr>
        <w:t xml:space="preserve">lity, Diversity and Integration, </w:t>
      </w:r>
      <w:r w:rsidR="00A479E2">
        <w:rPr>
          <w:rFonts w:ascii="Arial" w:hAnsi="Arial" w:cs="Arial"/>
        </w:rPr>
        <w:t xml:space="preserve">Open Science, </w:t>
      </w:r>
      <w:r w:rsidR="00847DE2">
        <w:rPr>
          <w:rFonts w:ascii="Arial" w:hAnsi="Arial" w:cs="Arial"/>
        </w:rPr>
        <w:t>Widen</w:t>
      </w:r>
      <w:r w:rsidR="00A479E2">
        <w:rPr>
          <w:rFonts w:ascii="Arial" w:hAnsi="Arial" w:cs="Arial"/>
        </w:rPr>
        <w:t>i</w:t>
      </w:r>
      <w:r w:rsidR="00847DE2">
        <w:rPr>
          <w:rFonts w:ascii="Arial" w:hAnsi="Arial" w:cs="Arial"/>
        </w:rPr>
        <w:t>ng Participation</w:t>
      </w:r>
      <w:r w:rsidR="00A479E2">
        <w:rPr>
          <w:rFonts w:ascii="Arial" w:hAnsi="Arial" w:cs="Arial"/>
        </w:rPr>
        <w:t>, Public Engagement</w:t>
      </w:r>
      <w:r w:rsidR="00847DE2" w:rsidRPr="006E1F3F">
        <w:rPr>
          <w:rFonts w:ascii="Arial" w:hAnsi="Arial" w:cs="Arial"/>
        </w:rPr>
        <w:t>) for the College of Medicine and Veterinary Medicine.</w:t>
      </w:r>
      <w:r w:rsidR="00847DE2">
        <w:rPr>
          <w:rFonts w:ascii="Arial" w:hAnsi="Arial" w:cs="Arial"/>
        </w:rPr>
        <w:t xml:space="preserve"> </w:t>
      </w:r>
    </w:p>
    <w:p w14:paraId="1327619E" w14:textId="471310F8" w:rsidR="00F75621" w:rsidRPr="00F75621" w:rsidRDefault="00F75621" w:rsidP="00847DE2">
      <w:pPr>
        <w:spacing w:after="0"/>
        <w:jc w:val="both"/>
        <w:rPr>
          <w:rFonts w:ascii="Arial" w:hAnsi="Arial" w:cs="Arial"/>
          <w:b/>
          <w:color w:val="000000" w:themeColor="text1"/>
          <w:szCs w:val="23"/>
          <w:lang w:val="en"/>
        </w:rPr>
      </w:pPr>
      <w:r>
        <w:rPr>
          <w:rFonts w:ascii="Arial" w:hAnsi="Arial" w:cs="Arial"/>
          <w:b/>
          <w:color w:val="000000" w:themeColor="text1"/>
          <w:szCs w:val="23"/>
          <w:lang w:val="en"/>
        </w:rPr>
        <w:t>Aims</w:t>
      </w:r>
    </w:p>
    <w:p w14:paraId="578F7EAB" w14:textId="77777777" w:rsidR="00F75621" w:rsidRDefault="00F75621" w:rsidP="00847DE2">
      <w:pPr>
        <w:spacing w:after="0"/>
        <w:jc w:val="both"/>
        <w:rPr>
          <w:rFonts w:ascii="Arial" w:hAnsi="Arial" w:cs="Arial"/>
          <w:color w:val="000000" w:themeColor="text1"/>
          <w:szCs w:val="23"/>
          <w:lang w:val="en"/>
        </w:rPr>
      </w:pPr>
    </w:p>
    <w:p w14:paraId="625645BE" w14:textId="36FB517F" w:rsidR="00847DE2" w:rsidRDefault="00F75621" w:rsidP="00847DE2">
      <w:pPr>
        <w:spacing w:after="0"/>
        <w:jc w:val="both"/>
        <w:rPr>
          <w:rFonts w:ascii="Arial" w:hAnsi="Arial" w:cs="Arial"/>
          <w:color w:val="000000" w:themeColor="text1"/>
          <w:szCs w:val="23"/>
          <w:lang w:val="en"/>
        </w:rPr>
      </w:pPr>
      <w:r>
        <w:rPr>
          <w:rFonts w:ascii="Arial" w:hAnsi="Arial" w:cs="Arial"/>
          <w:color w:val="000000" w:themeColor="text1"/>
          <w:szCs w:val="23"/>
          <w:lang w:val="en"/>
        </w:rPr>
        <w:t>To maintain, assure and improve</w:t>
      </w:r>
    </w:p>
    <w:p w14:paraId="627233C6" w14:textId="77777777" w:rsidR="00F75621" w:rsidRPr="006E1F3F" w:rsidRDefault="00F75621" w:rsidP="00847DE2">
      <w:pPr>
        <w:spacing w:after="0"/>
        <w:jc w:val="both"/>
        <w:rPr>
          <w:rFonts w:ascii="Arial" w:hAnsi="Arial" w:cs="Arial"/>
          <w:color w:val="000000" w:themeColor="text1"/>
          <w:szCs w:val="23"/>
          <w:lang w:val="en"/>
        </w:rPr>
      </w:pPr>
    </w:p>
    <w:p w14:paraId="22BE76BF" w14:textId="7C0872BD" w:rsidR="00847DE2" w:rsidRPr="006E1F3F" w:rsidRDefault="00847DE2" w:rsidP="00847DE2">
      <w:pPr>
        <w:spacing w:after="0"/>
        <w:jc w:val="both"/>
        <w:rPr>
          <w:rFonts w:ascii="Arial" w:hAnsi="Arial" w:cs="Arial"/>
          <w:color w:val="000000" w:themeColor="text1"/>
          <w:szCs w:val="23"/>
          <w:lang w:val="en"/>
        </w:rPr>
      </w:pPr>
      <w:r w:rsidRPr="006E1F3F">
        <w:rPr>
          <w:rFonts w:ascii="Arial" w:hAnsi="Arial" w:cs="Arial"/>
          <w:color w:val="000000" w:themeColor="text1"/>
          <w:szCs w:val="23"/>
          <w:lang w:val="en"/>
        </w:rPr>
        <w:t>(1)</w:t>
      </w:r>
      <w:r w:rsidRPr="006E1F3F">
        <w:rPr>
          <w:rFonts w:ascii="Arial" w:hAnsi="Arial" w:cs="Arial"/>
          <w:color w:val="000000" w:themeColor="text1"/>
          <w:szCs w:val="23"/>
          <w:lang w:val="en"/>
        </w:rPr>
        <w:tab/>
        <w:t xml:space="preserve">Quality of ECR </w:t>
      </w:r>
      <w:r>
        <w:rPr>
          <w:rFonts w:ascii="Arial" w:hAnsi="Arial" w:cs="Arial"/>
          <w:color w:val="000000" w:themeColor="text1"/>
          <w:szCs w:val="23"/>
          <w:lang w:val="en"/>
        </w:rPr>
        <w:t>s</w:t>
      </w:r>
      <w:r w:rsidRPr="006E1F3F">
        <w:rPr>
          <w:rFonts w:ascii="Arial" w:hAnsi="Arial" w:cs="Arial"/>
          <w:color w:val="000000" w:themeColor="text1"/>
          <w:szCs w:val="23"/>
          <w:lang w:val="en"/>
        </w:rPr>
        <w:t>upport and provision across the College</w:t>
      </w:r>
      <w:r w:rsidR="00A479E2">
        <w:rPr>
          <w:rFonts w:ascii="Arial" w:hAnsi="Arial" w:cs="Arial"/>
          <w:color w:val="000000" w:themeColor="text1"/>
          <w:szCs w:val="23"/>
          <w:lang w:val="en"/>
        </w:rPr>
        <w:t xml:space="preserve">, both for </w:t>
      </w:r>
      <w:r w:rsidR="0060419C">
        <w:rPr>
          <w:rFonts w:ascii="Arial" w:hAnsi="Arial" w:cs="Arial"/>
          <w:color w:val="000000" w:themeColor="text1"/>
          <w:szCs w:val="23"/>
          <w:lang w:val="en"/>
        </w:rPr>
        <w:t xml:space="preserve">the </w:t>
      </w:r>
      <w:r w:rsidR="00A479E2">
        <w:rPr>
          <w:rFonts w:ascii="Arial" w:hAnsi="Arial" w:cs="Arial"/>
          <w:color w:val="000000" w:themeColor="text1"/>
          <w:szCs w:val="23"/>
          <w:lang w:val="en"/>
        </w:rPr>
        <w:t xml:space="preserve">role in </w:t>
      </w:r>
      <w:r w:rsidR="00A94E83">
        <w:rPr>
          <w:rFonts w:ascii="Arial" w:hAnsi="Arial" w:cs="Arial"/>
          <w:color w:val="000000" w:themeColor="text1"/>
          <w:szCs w:val="23"/>
          <w:lang w:val="en"/>
        </w:rPr>
        <w:t xml:space="preserve">CMVM </w:t>
      </w:r>
      <w:r w:rsidR="00F75621">
        <w:rPr>
          <w:rFonts w:ascii="Arial" w:hAnsi="Arial" w:cs="Arial"/>
          <w:color w:val="000000" w:themeColor="text1"/>
          <w:szCs w:val="23"/>
          <w:lang w:val="en"/>
        </w:rPr>
        <w:tab/>
      </w:r>
      <w:r w:rsidR="00A479E2">
        <w:rPr>
          <w:rFonts w:ascii="Arial" w:hAnsi="Arial" w:cs="Arial"/>
          <w:color w:val="000000" w:themeColor="text1"/>
          <w:szCs w:val="23"/>
          <w:lang w:val="en"/>
        </w:rPr>
        <w:t>and in preparation for the next career stage</w:t>
      </w:r>
      <w:r w:rsidR="00A94E83">
        <w:rPr>
          <w:rFonts w:ascii="Arial" w:hAnsi="Arial" w:cs="Arial"/>
          <w:color w:val="000000" w:themeColor="text1"/>
          <w:szCs w:val="23"/>
          <w:lang w:val="en"/>
        </w:rPr>
        <w:t xml:space="preserve">, in line with the University commitment to </w:t>
      </w:r>
      <w:r w:rsidR="00F75621">
        <w:rPr>
          <w:rFonts w:ascii="Arial" w:hAnsi="Arial" w:cs="Arial"/>
          <w:color w:val="000000" w:themeColor="text1"/>
          <w:szCs w:val="23"/>
          <w:lang w:val="en"/>
        </w:rPr>
        <w:tab/>
      </w:r>
      <w:r w:rsidR="00A94E83">
        <w:rPr>
          <w:rFonts w:ascii="Arial" w:hAnsi="Arial" w:cs="Arial"/>
          <w:color w:val="000000" w:themeColor="text1"/>
          <w:szCs w:val="23"/>
          <w:lang w:val="en"/>
        </w:rPr>
        <w:t xml:space="preserve">the Concordat for </w:t>
      </w:r>
      <w:r w:rsidR="00B63145">
        <w:rPr>
          <w:rFonts w:ascii="Arial" w:hAnsi="Arial" w:cs="Arial"/>
          <w:color w:val="000000" w:themeColor="text1"/>
          <w:szCs w:val="23"/>
          <w:lang w:val="en"/>
        </w:rPr>
        <w:t xml:space="preserve">the Career Development of </w:t>
      </w:r>
      <w:r w:rsidR="00A94E83">
        <w:rPr>
          <w:rFonts w:ascii="Arial" w:hAnsi="Arial" w:cs="Arial"/>
          <w:color w:val="000000" w:themeColor="text1"/>
          <w:szCs w:val="23"/>
          <w:lang w:val="en"/>
        </w:rPr>
        <w:t>Researchers</w:t>
      </w:r>
      <w:r w:rsidRPr="006E1F3F">
        <w:rPr>
          <w:rFonts w:ascii="Arial" w:hAnsi="Arial" w:cs="Arial"/>
          <w:color w:val="000000" w:themeColor="text1"/>
          <w:szCs w:val="23"/>
          <w:lang w:val="en"/>
        </w:rPr>
        <w:t>.</w:t>
      </w:r>
    </w:p>
    <w:p w14:paraId="7FDE465D" w14:textId="77777777" w:rsidR="00847DE2" w:rsidRPr="006E1F3F" w:rsidRDefault="00847DE2" w:rsidP="00847DE2">
      <w:pPr>
        <w:spacing w:after="0"/>
        <w:jc w:val="both"/>
        <w:rPr>
          <w:rFonts w:ascii="Arial" w:hAnsi="Arial" w:cs="Arial"/>
          <w:color w:val="000000" w:themeColor="text1"/>
          <w:szCs w:val="23"/>
          <w:lang w:val="en"/>
        </w:rPr>
      </w:pPr>
      <w:r w:rsidRPr="006E1F3F">
        <w:rPr>
          <w:rFonts w:ascii="Arial" w:hAnsi="Arial" w:cs="Arial"/>
          <w:color w:val="000000" w:themeColor="text1"/>
          <w:szCs w:val="23"/>
          <w:lang w:val="en"/>
        </w:rPr>
        <w:t>(2)</w:t>
      </w:r>
      <w:r w:rsidRPr="006E1F3F">
        <w:rPr>
          <w:rFonts w:ascii="Arial" w:hAnsi="Arial" w:cs="Arial"/>
          <w:color w:val="000000" w:themeColor="text1"/>
          <w:szCs w:val="23"/>
          <w:lang w:val="en"/>
        </w:rPr>
        <w:tab/>
        <w:t xml:space="preserve">Equality of ECR </w:t>
      </w:r>
      <w:r>
        <w:rPr>
          <w:rFonts w:ascii="Arial" w:hAnsi="Arial" w:cs="Arial"/>
          <w:color w:val="000000" w:themeColor="text1"/>
          <w:szCs w:val="23"/>
          <w:lang w:val="en"/>
        </w:rPr>
        <w:t>e</w:t>
      </w:r>
      <w:r w:rsidRPr="006E1F3F">
        <w:rPr>
          <w:rFonts w:ascii="Arial" w:hAnsi="Arial" w:cs="Arial"/>
          <w:color w:val="000000" w:themeColor="text1"/>
          <w:szCs w:val="23"/>
          <w:lang w:val="en"/>
        </w:rPr>
        <w:t xml:space="preserve">xperience and </w:t>
      </w:r>
      <w:r>
        <w:rPr>
          <w:rFonts w:ascii="Arial" w:hAnsi="Arial" w:cs="Arial"/>
          <w:color w:val="000000" w:themeColor="text1"/>
          <w:szCs w:val="23"/>
          <w:lang w:val="en"/>
        </w:rPr>
        <w:t>o</w:t>
      </w:r>
      <w:r w:rsidRPr="006E1F3F">
        <w:rPr>
          <w:rFonts w:ascii="Arial" w:hAnsi="Arial" w:cs="Arial"/>
          <w:color w:val="000000" w:themeColor="text1"/>
          <w:szCs w:val="23"/>
          <w:lang w:val="en"/>
        </w:rPr>
        <w:t>pportunity across the College.</w:t>
      </w:r>
    </w:p>
    <w:p w14:paraId="0D3E5AD8" w14:textId="77777777" w:rsidR="00847DE2" w:rsidRPr="00C75CCE" w:rsidRDefault="00847DE2" w:rsidP="00847DE2">
      <w:pPr>
        <w:spacing w:after="0"/>
        <w:jc w:val="both"/>
        <w:rPr>
          <w:rFonts w:ascii="Arial" w:hAnsi="Arial" w:cs="Arial"/>
          <w:color w:val="000000" w:themeColor="text1"/>
          <w:szCs w:val="23"/>
          <w:lang w:val="en"/>
        </w:rPr>
      </w:pPr>
      <w:r w:rsidRPr="006E1F3F">
        <w:rPr>
          <w:rFonts w:ascii="Arial" w:hAnsi="Arial" w:cs="Arial"/>
          <w:color w:val="000000" w:themeColor="text1"/>
          <w:szCs w:val="23"/>
          <w:lang w:val="en"/>
        </w:rPr>
        <w:t>(3)</w:t>
      </w:r>
      <w:r w:rsidRPr="006E1F3F">
        <w:rPr>
          <w:rFonts w:ascii="Arial" w:hAnsi="Arial" w:cs="Arial"/>
          <w:color w:val="000000" w:themeColor="text1"/>
          <w:szCs w:val="23"/>
          <w:lang w:val="en"/>
        </w:rPr>
        <w:tab/>
        <w:t>Support for staff involved in ECR training across the College.</w:t>
      </w:r>
    </w:p>
    <w:p w14:paraId="2C2FCA17" w14:textId="77777777" w:rsidR="00847DE2" w:rsidRDefault="00847DE2" w:rsidP="0068248A">
      <w:pPr>
        <w:jc w:val="both"/>
        <w:rPr>
          <w:rFonts w:ascii="Arial" w:hAnsi="Arial" w:cs="Arial"/>
        </w:rPr>
      </w:pPr>
    </w:p>
    <w:p w14:paraId="4068A1FB" w14:textId="77777777" w:rsidR="00CA6429" w:rsidRPr="00CA6429" w:rsidRDefault="00CA6429">
      <w:pPr>
        <w:rPr>
          <w:rFonts w:ascii="Arial" w:hAnsi="Arial" w:cs="Arial"/>
          <w:b/>
        </w:rPr>
      </w:pPr>
      <w:r w:rsidRPr="00CA6429">
        <w:rPr>
          <w:rFonts w:ascii="Arial" w:hAnsi="Arial" w:cs="Arial"/>
          <w:b/>
        </w:rPr>
        <w:t>Remit</w:t>
      </w:r>
    </w:p>
    <w:p w14:paraId="091AFAEB" w14:textId="77777777" w:rsidR="00847DE2" w:rsidRPr="00160723" w:rsidRDefault="00847DE2" w:rsidP="00847DE2">
      <w:pPr>
        <w:pStyle w:val="ListParagraph"/>
        <w:numPr>
          <w:ilvl w:val="0"/>
          <w:numId w:val="2"/>
        </w:numPr>
        <w:jc w:val="both"/>
        <w:rPr>
          <w:rFonts w:ascii="Arial" w:hAnsi="Arial" w:cs="Arial"/>
          <w:color w:val="000000" w:themeColor="text1"/>
          <w:sz w:val="20"/>
        </w:rPr>
      </w:pPr>
      <w:r>
        <w:rPr>
          <w:rFonts w:ascii="Arial" w:hAnsi="Arial" w:cs="Arial"/>
          <w:color w:val="000000" w:themeColor="text1"/>
          <w:szCs w:val="23"/>
          <w:lang w:val="en"/>
        </w:rPr>
        <w:t>T</w:t>
      </w:r>
      <w:r w:rsidRPr="0041346A">
        <w:rPr>
          <w:rFonts w:ascii="Arial" w:hAnsi="Arial" w:cs="Arial"/>
          <w:color w:val="000000" w:themeColor="text1"/>
          <w:szCs w:val="23"/>
          <w:lang w:val="en"/>
        </w:rPr>
        <w:t>o review periodically its own remit within the context of the University’s overarching remit and recommend any changes to the remit to the College for approval. The College should determine the coverage of the Board’s remit</w:t>
      </w:r>
      <w:r>
        <w:rPr>
          <w:rFonts w:ascii="Arial" w:hAnsi="Arial" w:cs="Arial"/>
          <w:color w:val="000000" w:themeColor="text1"/>
          <w:szCs w:val="23"/>
          <w:lang w:val="en"/>
        </w:rPr>
        <w:t>.</w:t>
      </w:r>
    </w:p>
    <w:p w14:paraId="6B18CFF4" w14:textId="77777777" w:rsidR="00847DE2" w:rsidRPr="00160723" w:rsidRDefault="00847DE2" w:rsidP="00847DE2">
      <w:pPr>
        <w:pStyle w:val="ListParagraph"/>
        <w:numPr>
          <w:ilvl w:val="0"/>
          <w:numId w:val="2"/>
        </w:numPr>
        <w:jc w:val="both"/>
        <w:rPr>
          <w:rFonts w:ascii="Arial" w:hAnsi="Arial" w:cs="Arial"/>
          <w:color w:val="000000" w:themeColor="text1"/>
          <w:sz w:val="20"/>
        </w:rPr>
      </w:pPr>
      <w:r w:rsidRPr="00160723">
        <w:rPr>
          <w:rFonts w:ascii="Arial" w:hAnsi="Arial" w:cs="Arial"/>
          <w:color w:val="000000" w:themeColor="text1"/>
          <w:szCs w:val="23"/>
          <w:lang w:val="en"/>
        </w:rPr>
        <w:t>To advise on management objectives</w:t>
      </w:r>
      <w:r>
        <w:rPr>
          <w:rFonts w:ascii="Arial" w:hAnsi="Arial" w:cs="Arial"/>
          <w:color w:val="000000" w:themeColor="text1"/>
          <w:szCs w:val="23"/>
          <w:lang w:val="en"/>
        </w:rPr>
        <w:t xml:space="preserve"> as they relate to ECR activity</w:t>
      </w:r>
      <w:r w:rsidRPr="00160723">
        <w:rPr>
          <w:rFonts w:ascii="Arial" w:hAnsi="Arial" w:cs="Arial"/>
          <w:color w:val="000000" w:themeColor="text1"/>
          <w:szCs w:val="23"/>
          <w:lang w:val="en"/>
        </w:rPr>
        <w:t>.</w:t>
      </w:r>
    </w:p>
    <w:p w14:paraId="31EEA187" w14:textId="77777777" w:rsidR="00847DE2" w:rsidRPr="00160723" w:rsidRDefault="00847DE2" w:rsidP="00847DE2">
      <w:pPr>
        <w:pStyle w:val="ListParagraph"/>
        <w:numPr>
          <w:ilvl w:val="0"/>
          <w:numId w:val="2"/>
        </w:numPr>
        <w:jc w:val="both"/>
        <w:rPr>
          <w:rFonts w:ascii="Arial" w:hAnsi="Arial" w:cs="Arial"/>
          <w:color w:val="000000" w:themeColor="text1"/>
          <w:sz w:val="20"/>
        </w:rPr>
      </w:pPr>
      <w:r w:rsidRPr="00160723">
        <w:rPr>
          <w:rFonts w:ascii="Arial" w:hAnsi="Arial" w:cs="Arial"/>
          <w:color w:val="000000" w:themeColor="text1"/>
          <w:szCs w:val="23"/>
          <w:lang w:val="en"/>
        </w:rPr>
        <w:t xml:space="preserve">To take a proactive approach to the development and implementation of </w:t>
      </w:r>
      <w:r>
        <w:rPr>
          <w:rFonts w:ascii="Arial" w:hAnsi="Arial" w:cs="Arial"/>
          <w:color w:val="000000" w:themeColor="text1"/>
          <w:szCs w:val="23"/>
          <w:lang w:val="en"/>
        </w:rPr>
        <w:t>ECR</w:t>
      </w:r>
      <w:r w:rsidRPr="00160723">
        <w:rPr>
          <w:rFonts w:ascii="Arial" w:hAnsi="Arial" w:cs="Arial"/>
          <w:color w:val="000000" w:themeColor="text1"/>
          <w:szCs w:val="23"/>
          <w:lang w:val="en"/>
        </w:rPr>
        <w:t xml:space="preserve"> strategy and activity, including the harmonisation o</w:t>
      </w:r>
      <w:r>
        <w:rPr>
          <w:rFonts w:ascii="Arial" w:hAnsi="Arial" w:cs="Arial"/>
          <w:color w:val="000000" w:themeColor="text1"/>
          <w:szCs w:val="23"/>
          <w:lang w:val="en"/>
        </w:rPr>
        <w:t>f operations across the College</w:t>
      </w:r>
      <w:r w:rsidRPr="00160723">
        <w:rPr>
          <w:rFonts w:ascii="Arial" w:hAnsi="Arial" w:cs="Arial"/>
          <w:color w:val="000000" w:themeColor="text1"/>
          <w:szCs w:val="23"/>
          <w:lang w:val="en"/>
        </w:rPr>
        <w:t>.</w:t>
      </w:r>
    </w:p>
    <w:p w14:paraId="2AB78273" w14:textId="77777777" w:rsidR="00847DE2" w:rsidRPr="00160723" w:rsidRDefault="00847DE2" w:rsidP="00847DE2">
      <w:pPr>
        <w:pStyle w:val="ListParagraph"/>
        <w:numPr>
          <w:ilvl w:val="0"/>
          <w:numId w:val="2"/>
        </w:numPr>
        <w:jc w:val="both"/>
        <w:rPr>
          <w:rFonts w:ascii="Arial" w:hAnsi="Arial" w:cs="Arial"/>
          <w:color w:val="000000" w:themeColor="text1"/>
          <w:sz w:val="20"/>
        </w:rPr>
      </w:pPr>
      <w:r w:rsidRPr="00160723">
        <w:rPr>
          <w:rFonts w:ascii="Arial" w:hAnsi="Arial" w:cs="Arial"/>
          <w:color w:val="000000" w:themeColor="text1"/>
          <w:szCs w:val="23"/>
          <w:lang w:val="en"/>
        </w:rPr>
        <w:t xml:space="preserve">To identify and promote good practice in </w:t>
      </w:r>
      <w:r>
        <w:rPr>
          <w:rFonts w:ascii="Arial" w:hAnsi="Arial" w:cs="Arial"/>
          <w:color w:val="000000" w:themeColor="text1"/>
          <w:szCs w:val="23"/>
          <w:lang w:val="en"/>
        </w:rPr>
        <w:t>ECR support in the College</w:t>
      </w:r>
      <w:r w:rsidRPr="00160723">
        <w:rPr>
          <w:rFonts w:ascii="Arial" w:hAnsi="Arial" w:cs="Arial"/>
          <w:color w:val="000000" w:themeColor="text1"/>
          <w:szCs w:val="23"/>
          <w:lang w:val="en"/>
        </w:rPr>
        <w:t>.</w:t>
      </w:r>
    </w:p>
    <w:p w14:paraId="5D14376A" w14:textId="207441B3" w:rsidR="00847DE2" w:rsidRPr="00160723" w:rsidRDefault="00847DE2" w:rsidP="00847DE2">
      <w:pPr>
        <w:pStyle w:val="ListParagraph"/>
        <w:numPr>
          <w:ilvl w:val="0"/>
          <w:numId w:val="2"/>
        </w:numPr>
        <w:jc w:val="both"/>
        <w:rPr>
          <w:rFonts w:ascii="Arial" w:hAnsi="Arial" w:cs="Arial"/>
          <w:color w:val="000000" w:themeColor="text1"/>
          <w:sz w:val="20"/>
        </w:rPr>
      </w:pPr>
      <w:r w:rsidRPr="00160723">
        <w:rPr>
          <w:rFonts w:ascii="Arial" w:hAnsi="Arial" w:cs="Arial"/>
          <w:color w:val="000000" w:themeColor="text1"/>
          <w:szCs w:val="23"/>
          <w:lang w:val="en"/>
        </w:rPr>
        <w:t xml:space="preserve">To consider and respond to any </w:t>
      </w:r>
      <w:r>
        <w:rPr>
          <w:rFonts w:ascii="Arial" w:hAnsi="Arial" w:cs="Arial"/>
          <w:color w:val="000000" w:themeColor="text1"/>
          <w:szCs w:val="23"/>
          <w:lang w:val="en"/>
        </w:rPr>
        <w:t>relevant</w:t>
      </w:r>
      <w:r w:rsidRPr="00160723">
        <w:rPr>
          <w:rFonts w:ascii="Arial" w:hAnsi="Arial" w:cs="Arial"/>
          <w:color w:val="000000" w:themeColor="text1"/>
          <w:szCs w:val="23"/>
          <w:lang w:val="en"/>
        </w:rPr>
        <w:t xml:space="preserve"> documentation or issues requested by University committees</w:t>
      </w:r>
      <w:r w:rsidR="00B63145">
        <w:rPr>
          <w:rFonts w:ascii="Arial" w:hAnsi="Arial" w:cs="Arial"/>
          <w:color w:val="000000" w:themeColor="text1"/>
          <w:szCs w:val="23"/>
          <w:lang w:val="en"/>
        </w:rPr>
        <w:t>.</w:t>
      </w:r>
    </w:p>
    <w:p w14:paraId="6B9EBBD7" w14:textId="77777777" w:rsidR="00847DE2" w:rsidRPr="00160723" w:rsidRDefault="00847DE2" w:rsidP="00847DE2">
      <w:pPr>
        <w:pStyle w:val="ListParagraph"/>
        <w:numPr>
          <w:ilvl w:val="0"/>
          <w:numId w:val="2"/>
        </w:numPr>
        <w:jc w:val="both"/>
        <w:rPr>
          <w:rFonts w:ascii="Arial" w:hAnsi="Arial" w:cs="Arial"/>
          <w:color w:val="000000" w:themeColor="text1"/>
          <w:sz w:val="20"/>
        </w:rPr>
      </w:pPr>
      <w:r w:rsidRPr="00160723">
        <w:rPr>
          <w:rFonts w:ascii="Arial" w:hAnsi="Arial" w:cs="Arial"/>
          <w:color w:val="000000" w:themeColor="text1"/>
          <w:szCs w:val="23"/>
          <w:lang w:val="en"/>
        </w:rPr>
        <w:t>To receive reports from other Coll</w:t>
      </w:r>
      <w:r>
        <w:rPr>
          <w:rFonts w:ascii="Arial" w:hAnsi="Arial" w:cs="Arial"/>
          <w:color w:val="000000" w:themeColor="text1"/>
          <w:szCs w:val="23"/>
          <w:lang w:val="en"/>
        </w:rPr>
        <w:t>ege Committees, as appropriate.</w:t>
      </w:r>
    </w:p>
    <w:p w14:paraId="43991B3F" w14:textId="77777777" w:rsidR="00847DE2" w:rsidRPr="00160723" w:rsidRDefault="00847DE2" w:rsidP="00847DE2">
      <w:pPr>
        <w:pStyle w:val="ListParagraph"/>
        <w:numPr>
          <w:ilvl w:val="0"/>
          <w:numId w:val="2"/>
        </w:numPr>
        <w:jc w:val="both"/>
        <w:rPr>
          <w:rFonts w:ascii="Arial" w:hAnsi="Arial" w:cs="Arial"/>
          <w:color w:val="000000" w:themeColor="text1"/>
          <w:sz w:val="20"/>
        </w:rPr>
      </w:pPr>
      <w:r w:rsidRPr="00160723">
        <w:rPr>
          <w:rFonts w:ascii="Arial" w:hAnsi="Arial" w:cs="Arial"/>
          <w:color w:val="000000" w:themeColor="text1"/>
          <w:szCs w:val="23"/>
          <w:lang w:val="en"/>
        </w:rPr>
        <w:t xml:space="preserve">To </w:t>
      </w:r>
      <w:r>
        <w:rPr>
          <w:rFonts w:ascii="Arial" w:hAnsi="Arial" w:cs="Arial"/>
          <w:color w:val="000000" w:themeColor="text1"/>
          <w:szCs w:val="23"/>
          <w:lang w:val="en"/>
        </w:rPr>
        <w:t>convey</w:t>
      </w:r>
      <w:r w:rsidRPr="00160723">
        <w:rPr>
          <w:rFonts w:ascii="Arial" w:hAnsi="Arial" w:cs="Arial"/>
          <w:color w:val="000000" w:themeColor="text1"/>
          <w:szCs w:val="23"/>
          <w:lang w:val="en"/>
        </w:rPr>
        <w:t xml:space="preserve"> guidance and advice to schools</w:t>
      </w:r>
      <w:r>
        <w:rPr>
          <w:rFonts w:ascii="Arial" w:hAnsi="Arial" w:cs="Arial"/>
          <w:color w:val="000000" w:themeColor="text1"/>
          <w:szCs w:val="23"/>
          <w:lang w:val="en"/>
        </w:rPr>
        <w:t>/ Deaneries/ Institutes/ Centres</w:t>
      </w:r>
      <w:r w:rsidRPr="00160723">
        <w:rPr>
          <w:rFonts w:ascii="Arial" w:hAnsi="Arial" w:cs="Arial"/>
          <w:color w:val="000000" w:themeColor="text1"/>
          <w:szCs w:val="23"/>
          <w:lang w:val="en"/>
        </w:rPr>
        <w:t xml:space="preserve"> on </w:t>
      </w:r>
      <w:r>
        <w:rPr>
          <w:rFonts w:ascii="Arial" w:hAnsi="Arial" w:cs="Arial"/>
          <w:color w:val="000000" w:themeColor="text1"/>
          <w:szCs w:val="23"/>
          <w:lang w:val="en"/>
        </w:rPr>
        <w:t xml:space="preserve">ECR </w:t>
      </w:r>
      <w:r w:rsidRPr="00160723">
        <w:rPr>
          <w:rFonts w:ascii="Arial" w:hAnsi="Arial" w:cs="Arial"/>
          <w:color w:val="000000" w:themeColor="text1"/>
          <w:szCs w:val="23"/>
          <w:lang w:val="en"/>
        </w:rPr>
        <w:t>matters.</w:t>
      </w:r>
    </w:p>
    <w:p w14:paraId="63B70857" w14:textId="77777777" w:rsidR="00847DE2" w:rsidRPr="00160723" w:rsidRDefault="00847DE2" w:rsidP="00847DE2">
      <w:pPr>
        <w:pStyle w:val="ListParagraph"/>
        <w:jc w:val="both"/>
        <w:rPr>
          <w:rFonts w:ascii="Arial" w:hAnsi="Arial" w:cs="Arial"/>
          <w:color w:val="000000" w:themeColor="text1"/>
          <w:sz w:val="20"/>
        </w:rPr>
      </w:pPr>
    </w:p>
    <w:p w14:paraId="7FC7E43E" w14:textId="77777777" w:rsidR="00CA6429" w:rsidRDefault="00CA6429">
      <w:pPr>
        <w:rPr>
          <w:rFonts w:ascii="Arial" w:hAnsi="Arial" w:cs="Arial"/>
          <w:b/>
        </w:rPr>
      </w:pPr>
      <w:r w:rsidRPr="00CA6429">
        <w:rPr>
          <w:rFonts w:ascii="Arial" w:hAnsi="Arial" w:cs="Arial"/>
          <w:b/>
        </w:rPr>
        <w:t>Governance</w:t>
      </w:r>
    </w:p>
    <w:p w14:paraId="3A44AFFE" w14:textId="6533FD3A" w:rsidR="00F75621" w:rsidRPr="00EC0694" w:rsidRDefault="00B63145" w:rsidP="00600FB7">
      <w:pPr>
        <w:jc w:val="both"/>
        <w:rPr>
          <w:rFonts w:ascii="Arial" w:hAnsi="Arial" w:cs="Arial"/>
        </w:rPr>
      </w:pPr>
      <w:r w:rsidRPr="7BC83622">
        <w:rPr>
          <w:rFonts w:ascii="Arial" w:hAnsi="Arial" w:cs="Arial"/>
        </w:rPr>
        <w:t>The Research Staff Committee (RSC)</w:t>
      </w:r>
      <w:r w:rsidR="00600FB7" w:rsidRPr="7BC83622">
        <w:rPr>
          <w:rFonts w:ascii="Arial" w:hAnsi="Arial" w:cs="Arial"/>
        </w:rPr>
        <w:t xml:space="preserve"> is associated with the </w:t>
      </w:r>
      <w:r w:rsidRPr="7BC83622">
        <w:rPr>
          <w:rFonts w:ascii="Arial" w:hAnsi="Arial" w:cs="Arial"/>
        </w:rPr>
        <w:t xml:space="preserve">CMVM Research Office </w:t>
      </w:r>
      <w:r w:rsidR="0093783B" w:rsidRPr="7BC83622">
        <w:rPr>
          <w:rFonts w:ascii="Arial" w:hAnsi="Arial" w:cs="Arial"/>
        </w:rPr>
        <w:t xml:space="preserve">(RO) </w:t>
      </w:r>
      <w:r w:rsidRPr="7BC83622">
        <w:rPr>
          <w:rFonts w:ascii="Arial" w:hAnsi="Arial" w:cs="Arial"/>
        </w:rPr>
        <w:t xml:space="preserve">and the </w:t>
      </w:r>
      <w:r w:rsidR="00600FB7" w:rsidRPr="7BC83622">
        <w:rPr>
          <w:rFonts w:ascii="Arial" w:hAnsi="Arial" w:cs="Arial"/>
        </w:rPr>
        <w:t xml:space="preserve">CMVM </w:t>
      </w:r>
      <w:r w:rsidR="00847DE2" w:rsidRPr="7BC83622">
        <w:rPr>
          <w:rFonts w:ascii="Arial" w:hAnsi="Arial" w:cs="Arial"/>
        </w:rPr>
        <w:t>Researcher Experience Committee (REC</w:t>
      </w:r>
      <w:r w:rsidR="00600FB7" w:rsidRPr="7BC83622">
        <w:rPr>
          <w:rFonts w:ascii="Arial" w:hAnsi="Arial" w:cs="Arial"/>
        </w:rPr>
        <w:t xml:space="preserve">). It is convened by the </w:t>
      </w:r>
      <w:r w:rsidR="00847DE2" w:rsidRPr="7BC83622">
        <w:rPr>
          <w:rFonts w:ascii="Arial" w:hAnsi="Arial" w:cs="Arial"/>
        </w:rPr>
        <w:t xml:space="preserve">Head of the ECR </w:t>
      </w:r>
      <w:r w:rsidRPr="7BC83622">
        <w:rPr>
          <w:rFonts w:ascii="Arial" w:hAnsi="Arial" w:cs="Arial"/>
        </w:rPr>
        <w:t xml:space="preserve">Experience </w:t>
      </w:r>
      <w:r w:rsidR="00847DE2" w:rsidRPr="7BC83622">
        <w:rPr>
          <w:rFonts w:ascii="Arial" w:hAnsi="Arial" w:cs="Arial"/>
        </w:rPr>
        <w:t>for Edinburgh Medical School</w:t>
      </w:r>
      <w:r w:rsidRPr="7BC83622">
        <w:rPr>
          <w:rFonts w:ascii="Arial" w:hAnsi="Arial" w:cs="Arial"/>
        </w:rPr>
        <w:t xml:space="preserve"> and the Head of ECR Experience for Easter Bush</w:t>
      </w:r>
      <w:r w:rsidR="00600FB7" w:rsidRPr="7BC83622">
        <w:rPr>
          <w:rFonts w:ascii="Arial" w:hAnsi="Arial" w:cs="Arial"/>
        </w:rPr>
        <w:t xml:space="preserve">. Actions agreed at </w:t>
      </w:r>
      <w:r w:rsidRPr="7BC83622">
        <w:rPr>
          <w:rFonts w:ascii="Arial" w:hAnsi="Arial" w:cs="Arial"/>
        </w:rPr>
        <w:t xml:space="preserve">RSC </w:t>
      </w:r>
      <w:r w:rsidR="00CC6278" w:rsidRPr="7BC83622">
        <w:rPr>
          <w:rFonts w:ascii="Arial" w:hAnsi="Arial" w:cs="Arial"/>
        </w:rPr>
        <w:t xml:space="preserve">are </w:t>
      </w:r>
      <w:r w:rsidR="00600FB7" w:rsidRPr="7BC83622">
        <w:rPr>
          <w:rFonts w:ascii="Arial" w:hAnsi="Arial" w:cs="Arial"/>
        </w:rPr>
        <w:t xml:space="preserve">implemented by the Committee and reported to </w:t>
      </w:r>
      <w:r w:rsidR="0093783B" w:rsidRPr="7BC83622">
        <w:rPr>
          <w:rFonts w:ascii="Arial" w:hAnsi="Arial" w:cs="Arial"/>
        </w:rPr>
        <w:t xml:space="preserve">RO and </w:t>
      </w:r>
      <w:r w:rsidR="00CC6278" w:rsidRPr="7BC83622">
        <w:rPr>
          <w:rFonts w:ascii="Arial" w:hAnsi="Arial" w:cs="Arial"/>
        </w:rPr>
        <w:t>REC</w:t>
      </w:r>
      <w:r w:rsidR="00600FB7" w:rsidRPr="7BC83622">
        <w:rPr>
          <w:rFonts w:ascii="Arial" w:hAnsi="Arial" w:cs="Arial"/>
        </w:rPr>
        <w:t xml:space="preserve"> as appropriate. Information is transmitted through the </w:t>
      </w:r>
      <w:r w:rsidR="0093783B" w:rsidRPr="7BC83622">
        <w:rPr>
          <w:rFonts w:ascii="Arial" w:hAnsi="Arial" w:cs="Arial"/>
        </w:rPr>
        <w:t xml:space="preserve">publication of minutes on a </w:t>
      </w:r>
      <w:r w:rsidR="0093783B" w:rsidRPr="7BC83622">
        <w:rPr>
          <w:rFonts w:ascii="Arial" w:hAnsi="Arial" w:cs="Arial"/>
        </w:rPr>
        <w:lastRenderedPageBreak/>
        <w:t>Share</w:t>
      </w:r>
      <w:r w:rsidR="7F1EF38E" w:rsidRPr="7BC83622">
        <w:rPr>
          <w:rFonts w:ascii="Arial" w:hAnsi="Arial" w:cs="Arial"/>
        </w:rPr>
        <w:t>P</w:t>
      </w:r>
      <w:r w:rsidR="0093783B" w:rsidRPr="7BC83622">
        <w:rPr>
          <w:rFonts w:ascii="Arial" w:hAnsi="Arial" w:cs="Arial"/>
        </w:rPr>
        <w:t>oint</w:t>
      </w:r>
      <w:r w:rsidR="00F75621">
        <w:rPr>
          <w:rFonts w:ascii="Arial" w:hAnsi="Arial" w:cs="Arial"/>
        </w:rPr>
        <w:t xml:space="preserve"> site</w:t>
      </w:r>
      <w:bookmarkStart w:id="0" w:name="_GoBack"/>
      <w:bookmarkEnd w:id="0"/>
      <w:r w:rsidR="0093783B" w:rsidRPr="7BC83622">
        <w:rPr>
          <w:rFonts w:ascii="Arial" w:hAnsi="Arial" w:cs="Arial"/>
        </w:rPr>
        <w:t xml:space="preserve">, available to </w:t>
      </w:r>
      <w:r w:rsidR="00600FB7" w:rsidRPr="7BC83622">
        <w:rPr>
          <w:rFonts w:ascii="Arial" w:hAnsi="Arial" w:cs="Arial"/>
        </w:rPr>
        <w:t>approved participants and, as appropriate, through direct communication with relevant students and staff.</w:t>
      </w:r>
      <w:r w:rsidR="003B2AE5" w:rsidRPr="7BC83622">
        <w:rPr>
          <w:rFonts w:ascii="Arial" w:hAnsi="Arial" w:cs="Arial"/>
        </w:rPr>
        <w:t xml:space="preserve"> The RSC will report to Head of College Office and CMVM Dean of Research.</w:t>
      </w:r>
    </w:p>
    <w:p w14:paraId="43FF5D44" w14:textId="77777777" w:rsidR="00CA6429" w:rsidRPr="00EC0694" w:rsidRDefault="00CA6429">
      <w:pPr>
        <w:rPr>
          <w:rFonts w:ascii="Arial" w:hAnsi="Arial" w:cs="Arial"/>
          <w:b/>
        </w:rPr>
      </w:pPr>
      <w:r w:rsidRPr="00EC0694">
        <w:rPr>
          <w:rFonts w:ascii="Arial" w:hAnsi="Arial" w:cs="Arial"/>
          <w:b/>
        </w:rPr>
        <w:t xml:space="preserve">Operation </w:t>
      </w:r>
    </w:p>
    <w:p w14:paraId="36A9D7D0" w14:textId="659B1A4F" w:rsidR="00600FB7" w:rsidRPr="00EC0694" w:rsidRDefault="0093783B" w:rsidP="00600FB7">
      <w:pPr>
        <w:jc w:val="both"/>
        <w:rPr>
          <w:rFonts w:ascii="Arial" w:hAnsi="Arial" w:cs="Arial"/>
        </w:rPr>
      </w:pPr>
      <w:r w:rsidRPr="00EC0694">
        <w:rPr>
          <w:rFonts w:ascii="Arial" w:hAnsi="Arial" w:cs="Arial"/>
        </w:rPr>
        <w:t xml:space="preserve">RSC </w:t>
      </w:r>
      <w:r w:rsidR="00600FB7" w:rsidRPr="00EC0694">
        <w:rPr>
          <w:rFonts w:ascii="Arial" w:hAnsi="Arial" w:cs="Arial"/>
        </w:rPr>
        <w:t xml:space="preserve">meets in person </w:t>
      </w:r>
      <w:r w:rsidRPr="00EC0694">
        <w:rPr>
          <w:rFonts w:ascii="Arial" w:hAnsi="Arial" w:cs="Arial"/>
        </w:rPr>
        <w:t>every 2 months</w:t>
      </w:r>
      <w:r w:rsidR="00600FB7" w:rsidRPr="00EC0694">
        <w:rPr>
          <w:rFonts w:ascii="Arial" w:hAnsi="Arial" w:cs="Arial"/>
        </w:rPr>
        <w:t>. Extra meetings can be convened as required by the Committee. Business can also be conducted electronically between meetings if required and deemed appropriate by the convenor</w:t>
      </w:r>
      <w:r w:rsidRPr="00EC0694">
        <w:rPr>
          <w:rFonts w:ascii="Arial" w:hAnsi="Arial" w:cs="Arial"/>
        </w:rPr>
        <w:t>s</w:t>
      </w:r>
      <w:r w:rsidR="00600FB7" w:rsidRPr="00EC0694">
        <w:rPr>
          <w:rFonts w:ascii="Arial" w:hAnsi="Arial" w:cs="Arial"/>
        </w:rPr>
        <w:t>. It does not have any standing sub-committees to undertake elements of the remit but will identify and approve individuals/ teams to take on specific case</w:t>
      </w:r>
      <w:r w:rsidR="003524C9">
        <w:rPr>
          <w:rFonts w:ascii="Arial" w:hAnsi="Arial" w:cs="Arial"/>
        </w:rPr>
        <w:t>s, utilising expertise of the CMVM Research Office where appropriate.</w:t>
      </w:r>
    </w:p>
    <w:p w14:paraId="2CC925CC" w14:textId="29B59F0B" w:rsidR="00CA6429" w:rsidRDefault="00600FB7" w:rsidP="00600FB7">
      <w:pPr>
        <w:jc w:val="both"/>
        <w:rPr>
          <w:rFonts w:ascii="Arial" w:hAnsi="Arial" w:cs="Arial"/>
        </w:rPr>
      </w:pPr>
      <w:r w:rsidRPr="00EC0694">
        <w:rPr>
          <w:rFonts w:ascii="Arial" w:hAnsi="Arial" w:cs="Arial"/>
        </w:rPr>
        <w:t>A</w:t>
      </w:r>
      <w:r w:rsidR="00CA6429" w:rsidRPr="00EC0694">
        <w:rPr>
          <w:rFonts w:ascii="Arial" w:hAnsi="Arial" w:cs="Arial"/>
        </w:rPr>
        <w:t xml:space="preserve">gendas, minutes and papers </w:t>
      </w:r>
      <w:r w:rsidRPr="00EC0694">
        <w:rPr>
          <w:rFonts w:ascii="Arial" w:hAnsi="Arial" w:cs="Arial"/>
        </w:rPr>
        <w:t xml:space="preserve">will be published </w:t>
      </w:r>
      <w:r w:rsidR="0093783B" w:rsidRPr="00EC0694">
        <w:rPr>
          <w:rFonts w:ascii="Arial" w:hAnsi="Arial" w:cs="Arial"/>
        </w:rPr>
        <w:t xml:space="preserve">on </w:t>
      </w:r>
      <w:r w:rsidR="003B2AE5" w:rsidRPr="00EC0694">
        <w:rPr>
          <w:rFonts w:ascii="Arial" w:hAnsi="Arial" w:cs="Arial"/>
        </w:rPr>
        <w:t>SharePoint</w:t>
      </w:r>
      <w:r w:rsidR="0093783B" w:rsidRPr="00EC0694">
        <w:rPr>
          <w:rFonts w:ascii="Arial" w:hAnsi="Arial" w:cs="Arial"/>
        </w:rPr>
        <w:t xml:space="preserve"> </w:t>
      </w:r>
      <w:r w:rsidRPr="00EC0694">
        <w:rPr>
          <w:rFonts w:ascii="Arial" w:hAnsi="Arial" w:cs="Arial"/>
        </w:rPr>
        <w:t>as appropriate but information and data will be redacted, where appropriate, to maintain compliance with GDPR.</w:t>
      </w:r>
    </w:p>
    <w:p w14:paraId="37A33EDD" w14:textId="0ADE2316" w:rsidR="00F75621" w:rsidRDefault="00F75621" w:rsidP="00600FB7">
      <w:pPr>
        <w:jc w:val="both"/>
        <w:rPr>
          <w:rFonts w:ascii="Arial" w:hAnsi="Arial" w:cs="Arial"/>
        </w:rPr>
      </w:pPr>
    </w:p>
    <w:p w14:paraId="06F4A6F6" w14:textId="327F2907" w:rsidR="00F75621" w:rsidRDefault="00F75621" w:rsidP="00600FB7">
      <w:pPr>
        <w:jc w:val="both"/>
        <w:rPr>
          <w:rFonts w:ascii="Arial" w:hAnsi="Arial" w:cs="Arial"/>
        </w:rPr>
      </w:pPr>
    </w:p>
    <w:p w14:paraId="5355BC3F" w14:textId="77777777" w:rsidR="00F75621" w:rsidRPr="00EC0694" w:rsidRDefault="00F75621" w:rsidP="00600FB7">
      <w:pPr>
        <w:jc w:val="both"/>
        <w:rPr>
          <w:rFonts w:ascii="Arial" w:hAnsi="Arial" w:cs="Arial"/>
        </w:rPr>
      </w:pPr>
    </w:p>
    <w:p w14:paraId="097C6287" w14:textId="5C560BA9" w:rsidR="00E547C5" w:rsidRPr="001552FC" w:rsidRDefault="00E547C5" w:rsidP="00CC6278">
      <w:pPr>
        <w:rPr>
          <w:rFonts w:ascii="Arial" w:hAnsi="Arial" w:cs="Arial"/>
          <w:sz w:val="20"/>
        </w:rPr>
      </w:pPr>
    </w:p>
    <w:sectPr w:rsidR="00E547C5" w:rsidRPr="001552FC" w:rsidSect="00CA6429">
      <w:headerReference w:type="firs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FE8FD" w16cid:durableId="243E500F"/>
  <w16cid:commentId w16cid:paraId="026A9E66" w16cid:durableId="243E5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12E9" w14:textId="77777777" w:rsidR="002438A4" w:rsidRDefault="002438A4" w:rsidP="00EC3506">
      <w:pPr>
        <w:spacing w:after="0" w:line="240" w:lineRule="auto"/>
      </w:pPr>
      <w:r>
        <w:separator/>
      </w:r>
    </w:p>
  </w:endnote>
  <w:endnote w:type="continuationSeparator" w:id="0">
    <w:p w14:paraId="01B9520C" w14:textId="77777777" w:rsidR="002438A4" w:rsidRDefault="002438A4" w:rsidP="00EC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7A81" w14:textId="77777777" w:rsidR="002438A4" w:rsidRDefault="002438A4" w:rsidP="00EC3506">
      <w:pPr>
        <w:spacing w:after="0" w:line="240" w:lineRule="auto"/>
      </w:pPr>
      <w:r>
        <w:separator/>
      </w:r>
    </w:p>
  </w:footnote>
  <w:footnote w:type="continuationSeparator" w:id="0">
    <w:p w14:paraId="5ED2A741" w14:textId="77777777" w:rsidR="002438A4" w:rsidRDefault="002438A4" w:rsidP="00EC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BB5E" w14:textId="77777777" w:rsidR="00CA6429" w:rsidRPr="006E62AB" w:rsidRDefault="00CA6429" w:rsidP="00CA6429">
    <w:pPr>
      <w:pStyle w:val="Heading1"/>
      <w:jc w:val="center"/>
      <w:rPr>
        <w:rFonts w:ascii="Arial" w:hAnsi="Arial" w:cs="Arial"/>
        <w:smallCaps/>
        <w:szCs w:val="22"/>
      </w:rPr>
    </w:pPr>
    <w:r w:rsidRPr="006E62AB">
      <w:rPr>
        <w:rFonts w:ascii="Arial" w:hAnsi="Arial" w:cs="Arial"/>
        <w:smallCaps/>
        <w:szCs w:val="22"/>
      </w:rPr>
      <w:t>University of Edinburgh</w:t>
    </w:r>
  </w:p>
  <w:p w14:paraId="3E06D7DF" w14:textId="77777777" w:rsidR="00CA6429" w:rsidRPr="006E62AB" w:rsidRDefault="00CA6429" w:rsidP="00CA6429">
    <w:pPr>
      <w:jc w:val="center"/>
      <w:rPr>
        <w:rFonts w:ascii="Arial" w:hAnsi="Arial" w:cs="Arial"/>
        <w:b/>
        <w:bCs/>
        <w:smallCaps/>
      </w:rPr>
    </w:pPr>
    <w:r w:rsidRPr="006E62AB">
      <w:rPr>
        <w:rFonts w:ascii="Arial" w:hAnsi="Arial" w:cs="Arial"/>
        <w:b/>
        <w:bCs/>
        <w:smallCaps/>
      </w:rPr>
      <w:t>College of Medicine and Veterinary Medicine</w:t>
    </w:r>
  </w:p>
  <w:p w14:paraId="27944DDF" w14:textId="77777777" w:rsidR="00CA6429" w:rsidRDefault="00CA6429" w:rsidP="00CA6429">
    <w:pPr>
      <w:pStyle w:val="Header"/>
      <w:jc w:val="center"/>
    </w:pPr>
  </w:p>
  <w:p w14:paraId="7F7C1EE7" w14:textId="029158C1" w:rsidR="00CA6429" w:rsidRDefault="005E0291" w:rsidP="00CA6429">
    <w:pPr>
      <w:jc w:val="center"/>
      <w:rPr>
        <w:rFonts w:ascii="Arial" w:hAnsi="Arial" w:cs="Arial"/>
        <w:b/>
        <w:sz w:val="28"/>
        <w:szCs w:val="20"/>
      </w:rPr>
    </w:pPr>
    <w:r>
      <w:rPr>
        <w:rFonts w:ascii="Arial" w:hAnsi="Arial" w:cs="Arial"/>
        <w:b/>
        <w:sz w:val="28"/>
        <w:szCs w:val="20"/>
      </w:rPr>
      <w:t xml:space="preserve">CMVM </w:t>
    </w:r>
    <w:r w:rsidR="00847DE2">
      <w:rPr>
        <w:rFonts w:ascii="Arial" w:hAnsi="Arial" w:cs="Arial"/>
        <w:b/>
        <w:sz w:val="28"/>
        <w:szCs w:val="20"/>
      </w:rPr>
      <w:t>Researc</w:t>
    </w:r>
    <w:r w:rsidR="00B63145">
      <w:rPr>
        <w:rFonts w:ascii="Arial" w:hAnsi="Arial" w:cs="Arial"/>
        <w:b/>
        <w:sz w:val="28"/>
        <w:szCs w:val="20"/>
      </w:rPr>
      <w:t xml:space="preserve">h Staff </w:t>
    </w:r>
    <w:r w:rsidR="00847DE2">
      <w:rPr>
        <w:rFonts w:ascii="Arial" w:hAnsi="Arial" w:cs="Arial"/>
        <w:b/>
        <w:sz w:val="28"/>
        <w:szCs w:val="20"/>
      </w:rPr>
      <w:t>Committee</w:t>
    </w:r>
  </w:p>
  <w:p w14:paraId="57BA7B47" w14:textId="77777777" w:rsidR="00CA6429" w:rsidRDefault="00CA6429" w:rsidP="00CA6429">
    <w:pPr>
      <w:jc w:val="center"/>
      <w:rPr>
        <w:rFonts w:ascii="Arial" w:hAnsi="Arial" w:cs="Arial"/>
        <w:b/>
        <w:sz w:val="28"/>
        <w:szCs w:val="20"/>
      </w:rPr>
    </w:pPr>
    <w:r>
      <w:rPr>
        <w:rFonts w:ascii="Arial" w:hAnsi="Arial" w:cs="Arial"/>
        <w:b/>
        <w:sz w:val="28"/>
        <w:szCs w:val="20"/>
      </w:rPr>
      <w:t>Terms of Reference and Membership</w:t>
    </w:r>
  </w:p>
  <w:p w14:paraId="28183A45" w14:textId="77777777" w:rsidR="00CA6429" w:rsidRDefault="00CA6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F33F8"/>
    <w:multiLevelType w:val="hybridMultilevel"/>
    <w:tmpl w:val="F4E6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77B7D"/>
    <w:multiLevelType w:val="hybridMultilevel"/>
    <w:tmpl w:val="8156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06"/>
    <w:rsid w:val="000F6D7A"/>
    <w:rsid w:val="001153BE"/>
    <w:rsid w:val="00196D48"/>
    <w:rsid w:val="001D5132"/>
    <w:rsid w:val="001E78EF"/>
    <w:rsid w:val="002210B1"/>
    <w:rsid w:val="002438A4"/>
    <w:rsid w:val="002721A9"/>
    <w:rsid w:val="00290CD8"/>
    <w:rsid w:val="003524C9"/>
    <w:rsid w:val="00385BB6"/>
    <w:rsid w:val="003B2AE5"/>
    <w:rsid w:val="00433B0F"/>
    <w:rsid w:val="00520CE5"/>
    <w:rsid w:val="00524567"/>
    <w:rsid w:val="005A7578"/>
    <w:rsid w:val="005E0291"/>
    <w:rsid w:val="00600FB7"/>
    <w:rsid w:val="0060419C"/>
    <w:rsid w:val="006059CD"/>
    <w:rsid w:val="00637452"/>
    <w:rsid w:val="0068248A"/>
    <w:rsid w:val="00693648"/>
    <w:rsid w:val="00787165"/>
    <w:rsid w:val="00847DE2"/>
    <w:rsid w:val="00880C34"/>
    <w:rsid w:val="008A2EEF"/>
    <w:rsid w:val="00904D37"/>
    <w:rsid w:val="0093783B"/>
    <w:rsid w:val="009853CD"/>
    <w:rsid w:val="00A10CD3"/>
    <w:rsid w:val="00A479E2"/>
    <w:rsid w:val="00A84F95"/>
    <w:rsid w:val="00A94E83"/>
    <w:rsid w:val="00A958CB"/>
    <w:rsid w:val="00B63145"/>
    <w:rsid w:val="00B82F98"/>
    <w:rsid w:val="00BB438D"/>
    <w:rsid w:val="00C14B5B"/>
    <w:rsid w:val="00C660DF"/>
    <w:rsid w:val="00CA5D93"/>
    <w:rsid w:val="00CA6429"/>
    <w:rsid w:val="00CC6278"/>
    <w:rsid w:val="00D27D77"/>
    <w:rsid w:val="00E547C5"/>
    <w:rsid w:val="00E55338"/>
    <w:rsid w:val="00EC0694"/>
    <w:rsid w:val="00EC3506"/>
    <w:rsid w:val="00F75621"/>
    <w:rsid w:val="00F90257"/>
    <w:rsid w:val="1E30FE9A"/>
    <w:rsid w:val="365FE74A"/>
    <w:rsid w:val="3D8F915E"/>
    <w:rsid w:val="54E9E1AD"/>
    <w:rsid w:val="61B6D145"/>
    <w:rsid w:val="63461586"/>
    <w:rsid w:val="643B1290"/>
    <w:rsid w:val="7BC83622"/>
    <w:rsid w:val="7F1EF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0A1C"/>
  <w15:chartTrackingRefBased/>
  <w15:docId w15:val="{BC55973C-388F-4488-8C81-CF94605F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06"/>
    <w:pPr>
      <w:keepNext/>
      <w:spacing w:before="240" w:after="60" w:line="240" w:lineRule="auto"/>
      <w:outlineLvl w:val="0"/>
    </w:pPr>
    <w:rPr>
      <w:rFonts w:asciiTheme="majorHAnsi" w:eastAsiaTheme="majorEastAsia" w:hAnsiTheme="majorHAnsi" w:cstheme="majorBidi"/>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6"/>
  </w:style>
  <w:style w:type="paragraph" w:styleId="Footer">
    <w:name w:val="footer"/>
    <w:basedOn w:val="Normal"/>
    <w:link w:val="FooterChar"/>
    <w:uiPriority w:val="99"/>
    <w:unhideWhenUsed/>
    <w:rsid w:val="00EC3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6"/>
  </w:style>
  <w:style w:type="character" w:customStyle="1" w:styleId="Heading1Char">
    <w:name w:val="Heading 1 Char"/>
    <w:basedOn w:val="DefaultParagraphFont"/>
    <w:link w:val="Heading1"/>
    <w:uiPriority w:val="9"/>
    <w:rsid w:val="00EC3506"/>
    <w:rPr>
      <w:rFonts w:asciiTheme="majorHAnsi" w:eastAsiaTheme="majorEastAsia" w:hAnsiTheme="majorHAnsi" w:cstheme="majorBidi"/>
      <w:b/>
      <w:bCs/>
      <w:kern w:val="32"/>
      <w:sz w:val="32"/>
      <w:szCs w:val="32"/>
      <w:lang w:eastAsia="en-GB"/>
    </w:rPr>
  </w:style>
  <w:style w:type="paragraph" w:styleId="BalloonText">
    <w:name w:val="Balloon Text"/>
    <w:basedOn w:val="Normal"/>
    <w:link w:val="BalloonTextChar"/>
    <w:uiPriority w:val="99"/>
    <w:semiHidden/>
    <w:unhideWhenUsed/>
    <w:rsid w:val="0090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D37"/>
    <w:rPr>
      <w:rFonts w:ascii="Segoe UI" w:hAnsi="Segoe UI" w:cs="Segoe UI"/>
      <w:sz w:val="18"/>
      <w:szCs w:val="18"/>
    </w:rPr>
  </w:style>
  <w:style w:type="paragraph" w:styleId="ListParagraph">
    <w:name w:val="List Paragraph"/>
    <w:basedOn w:val="Normal"/>
    <w:uiPriority w:val="34"/>
    <w:qFormat/>
    <w:rsid w:val="00524567"/>
    <w:pPr>
      <w:ind w:left="720"/>
      <w:contextualSpacing/>
    </w:pPr>
  </w:style>
  <w:style w:type="character" w:styleId="CommentReference">
    <w:name w:val="annotation reference"/>
    <w:basedOn w:val="DefaultParagraphFont"/>
    <w:uiPriority w:val="99"/>
    <w:semiHidden/>
    <w:unhideWhenUsed/>
    <w:rsid w:val="00A479E2"/>
    <w:rPr>
      <w:sz w:val="16"/>
      <w:szCs w:val="16"/>
    </w:rPr>
  </w:style>
  <w:style w:type="paragraph" w:styleId="CommentText">
    <w:name w:val="annotation text"/>
    <w:basedOn w:val="Normal"/>
    <w:link w:val="CommentTextChar"/>
    <w:uiPriority w:val="99"/>
    <w:semiHidden/>
    <w:unhideWhenUsed/>
    <w:rsid w:val="00A479E2"/>
    <w:pPr>
      <w:spacing w:line="240" w:lineRule="auto"/>
    </w:pPr>
    <w:rPr>
      <w:sz w:val="20"/>
      <w:szCs w:val="20"/>
    </w:rPr>
  </w:style>
  <w:style w:type="character" w:customStyle="1" w:styleId="CommentTextChar">
    <w:name w:val="Comment Text Char"/>
    <w:basedOn w:val="DefaultParagraphFont"/>
    <w:link w:val="CommentText"/>
    <w:uiPriority w:val="99"/>
    <w:semiHidden/>
    <w:rsid w:val="00A479E2"/>
    <w:rPr>
      <w:sz w:val="20"/>
      <w:szCs w:val="20"/>
    </w:rPr>
  </w:style>
  <w:style w:type="paragraph" w:styleId="CommentSubject">
    <w:name w:val="annotation subject"/>
    <w:basedOn w:val="CommentText"/>
    <w:next w:val="CommentText"/>
    <w:link w:val="CommentSubjectChar"/>
    <w:uiPriority w:val="99"/>
    <w:semiHidden/>
    <w:unhideWhenUsed/>
    <w:rsid w:val="00A479E2"/>
    <w:rPr>
      <w:b/>
      <w:bCs/>
    </w:rPr>
  </w:style>
  <w:style w:type="character" w:customStyle="1" w:styleId="CommentSubjectChar">
    <w:name w:val="Comment Subject Char"/>
    <w:basedOn w:val="CommentTextChar"/>
    <w:link w:val="CommentSubject"/>
    <w:uiPriority w:val="99"/>
    <w:semiHidden/>
    <w:rsid w:val="00A479E2"/>
    <w:rPr>
      <w:b/>
      <w:bCs/>
      <w:sz w:val="20"/>
      <w:szCs w:val="20"/>
    </w:rPr>
  </w:style>
  <w:style w:type="paragraph" w:styleId="Revision">
    <w:name w:val="Revision"/>
    <w:hidden/>
    <w:uiPriority w:val="99"/>
    <w:semiHidden/>
    <w:rsid w:val="00604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B68B6C050434AADDA58FA7B4365B6" ma:contentTypeVersion="12" ma:contentTypeDescription="Create a new document." ma:contentTypeScope="" ma:versionID="08dfbaae9b706b1b4b182b87f524c7b1">
  <xsd:schema xmlns:xsd="http://www.w3.org/2001/XMLSchema" xmlns:xs="http://www.w3.org/2001/XMLSchema" xmlns:p="http://schemas.microsoft.com/office/2006/metadata/properties" xmlns:ns2="6783f833-122d-4d87-91df-4d0fc89b810c" xmlns:ns3="40f0c5ea-51c0-4fe8-a157-305ffcef9cca" targetNamespace="http://schemas.microsoft.com/office/2006/metadata/properties" ma:root="true" ma:fieldsID="f515fb69dc07ac2844552aa50a223234" ns2:_="" ns3:_="">
    <xsd:import namespace="6783f833-122d-4d87-91df-4d0fc89b810c"/>
    <xsd:import namespace="40f0c5ea-51c0-4fe8-a157-305ffcef9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3f833-122d-4d87-91df-4d0fc89b81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0c5ea-51c0-4fe8-a157-305ffcef9c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5C6CE-4092-4705-9E4F-EA82FDEBD5EB}">
  <ds:schemaRefs>
    <ds:schemaRef ds:uri="http://schemas.microsoft.com/sharepoint/v3/contenttype/forms"/>
  </ds:schemaRefs>
</ds:datastoreItem>
</file>

<file path=customXml/itemProps2.xml><?xml version="1.0" encoding="utf-8"?>
<ds:datastoreItem xmlns:ds="http://schemas.openxmlformats.org/officeDocument/2006/customXml" ds:itemID="{23A79726-3A82-4741-BA53-432EF1B29ED0}">
  <ds:schemaRefs>
    <ds:schemaRef ds:uri="http://schemas.microsoft.com/office/2006/metadata/properties"/>
    <ds:schemaRef ds:uri="40f0c5ea-51c0-4fe8-a157-305ffcef9cca"/>
    <ds:schemaRef ds:uri="http://purl.org/dc/terms/"/>
    <ds:schemaRef ds:uri="http://schemas.openxmlformats.org/package/2006/metadata/core-properties"/>
    <ds:schemaRef ds:uri="http://schemas.microsoft.com/office/2006/documentManagement/types"/>
    <ds:schemaRef ds:uri="6783f833-122d-4d87-91df-4d0fc89b810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8EC0ED-66D5-48D0-81DD-1DD0A0D3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3f833-122d-4d87-91df-4d0fc89b810c"/>
    <ds:schemaRef ds:uri="40f0c5ea-51c0-4fe8-a157-305ffcef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Victoria</dc:creator>
  <cp:keywords/>
  <dc:description/>
  <cp:lastModifiedBy>JACKSON Lorraine</cp:lastModifiedBy>
  <cp:revision>3</cp:revision>
  <dcterms:created xsi:type="dcterms:W3CDTF">2022-03-01T12:47:00Z</dcterms:created>
  <dcterms:modified xsi:type="dcterms:W3CDTF">2022-03-01T12:52:00Z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0x010100BACB68B6C050434AADDA58FA7B4365B6</vt:lpwstr>
  </property>
</Properties>
</file>