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D3B0" w14:textId="4438C4F0" w:rsidR="0062320E" w:rsidRDefault="00082176" w:rsidP="00EB3C6F">
      <w:pPr>
        <w:jc w:val="center"/>
      </w:pPr>
      <w:r>
        <w:rPr>
          <w:noProof/>
          <w:lang w:eastAsia="en-GB"/>
        </w:rPr>
        <w:drawing>
          <wp:inline distT="0" distB="0" distL="0" distR="0" wp14:anchorId="50E8089F" wp14:editId="12517C00">
            <wp:extent cx="2322581" cy="7498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hma UK Centre for Applied Research logo_Large - 300dpi size for word doc - small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81" cy="74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D730" w14:textId="77777777" w:rsidR="006D2B43" w:rsidRPr="004464FB" w:rsidRDefault="00657FD1" w:rsidP="0044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  <w:r w:rsidR="006B4EFF">
        <w:rPr>
          <w:b/>
          <w:sz w:val="28"/>
          <w:szCs w:val="28"/>
        </w:rPr>
        <w:t xml:space="preserve"> for the application, nomination and approval process for new </w:t>
      </w:r>
      <w:r w:rsidR="008310FF">
        <w:rPr>
          <w:b/>
          <w:sz w:val="28"/>
          <w:szCs w:val="28"/>
        </w:rPr>
        <w:t>members and new affiliates</w:t>
      </w:r>
      <w:r w:rsidR="006B4EFF">
        <w:rPr>
          <w:b/>
          <w:sz w:val="28"/>
          <w:szCs w:val="28"/>
        </w:rPr>
        <w:t xml:space="preserve"> into</w:t>
      </w:r>
      <w:r w:rsidR="00150BDC">
        <w:rPr>
          <w:b/>
          <w:sz w:val="28"/>
          <w:szCs w:val="28"/>
        </w:rPr>
        <w:t xml:space="preserve"> the Asthma UK C</w:t>
      </w:r>
      <w:r w:rsidR="00540E43">
        <w:rPr>
          <w:b/>
          <w:sz w:val="28"/>
          <w:szCs w:val="28"/>
        </w:rPr>
        <w:t>entre for Applied Research</w:t>
      </w:r>
    </w:p>
    <w:p w14:paraId="08101486" w14:textId="77777777" w:rsidR="006D2B43" w:rsidRDefault="006D2B43">
      <w:pPr>
        <w:rPr>
          <w:b/>
        </w:rPr>
      </w:pPr>
    </w:p>
    <w:p w14:paraId="718DFD88" w14:textId="59CBB21C" w:rsidR="006D2B43" w:rsidRDefault="006D2B43" w:rsidP="006D2B43">
      <w:pPr>
        <w:spacing w:after="0"/>
        <w:rPr>
          <w:b/>
        </w:rPr>
      </w:pPr>
      <w:r>
        <w:rPr>
          <w:b/>
        </w:rPr>
        <w:t>Prepared by:</w:t>
      </w:r>
      <w:r w:rsidR="006D19B8">
        <w:rPr>
          <w:b/>
        </w:rPr>
        <w:t xml:space="preserve"> Lynn Morrice</w:t>
      </w:r>
    </w:p>
    <w:p w14:paraId="6F4432EE" w14:textId="63F5C659" w:rsidR="006D2B43" w:rsidRDefault="006D2B43" w:rsidP="006D2B43">
      <w:pPr>
        <w:spacing w:after="0"/>
        <w:rPr>
          <w:b/>
        </w:rPr>
      </w:pPr>
      <w:r>
        <w:rPr>
          <w:b/>
        </w:rPr>
        <w:t>Approved by:</w:t>
      </w:r>
      <w:r w:rsidR="006D19B8">
        <w:rPr>
          <w:b/>
        </w:rPr>
        <w:t xml:space="preserve"> CMC group</w:t>
      </w:r>
      <w:r w:rsidR="00DD648F">
        <w:rPr>
          <w:b/>
        </w:rPr>
        <w:t xml:space="preserve"> on 06/04/2020</w:t>
      </w:r>
    </w:p>
    <w:p w14:paraId="2662BD4A" w14:textId="77777777" w:rsidR="006D2B43" w:rsidRDefault="006D2B43" w:rsidP="006D2B43">
      <w:pPr>
        <w:spacing w:after="0"/>
        <w:rPr>
          <w:b/>
        </w:rPr>
      </w:pPr>
    </w:p>
    <w:p w14:paraId="350477DB" w14:textId="77777777" w:rsidR="00540E43" w:rsidRDefault="00540E43" w:rsidP="006D2B4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Introduction</w:t>
      </w:r>
    </w:p>
    <w:p w14:paraId="0776DA57" w14:textId="1FD16278" w:rsidR="00540E43" w:rsidRPr="0033412C" w:rsidRDefault="0033412C" w:rsidP="00540E43">
      <w:pPr>
        <w:spacing w:after="0"/>
        <w:ind w:left="720"/>
      </w:pPr>
      <w:r w:rsidRPr="0033412C">
        <w:t>Asthma UK C</w:t>
      </w:r>
      <w:r w:rsidR="00540E43" w:rsidRPr="0033412C">
        <w:t>entre for Applied Research</w:t>
      </w:r>
      <w:r w:rsidR="008D569A">
        <w:t xml:space="preserve"> (AUKCAR)</w:t>
      </w:r>
      <w:r w:rsidR="00540E43" w:rsidRPr="0033412C">
        <w:t xml:space="preserve"> is a </w:t>
      </w:r>
      <w:r w:rsidRPr="0033412C">
        <w:t>collaboration</w:t>
      </w:r>
      <w:r w:rsidR="00540E43" w:rsidRPr="0033412C">
        <w:t xml:space="preserve"> of leading asthma and c</w:t>
      </w:r>
      <w:r w:rsidR="002C7FA9">
        <w:t>linical research academics from</w:t>
      </w:r>
      <w:r w:rsidR="00540E43" w:rsidRPr="0033412C">
        <w:t xml:space="preserve"> Universities from across the UK</w:t>
      </w:r>
      <w:r w:rsidRPr="0033412C">
        <w:t xml:space="preserve">, in addition to Asthma UK, people affected by asthma, NHS partners and other organisations.  </w:t>
      </w:r>
      <w:r w:rsidR="006B4EFF">
        <w:t xml:space="preserve">As </w:t>
      </w:r>
      <w:r w:rsidR="00645401">
        <w:t>AUKCAR</w:t>
      </w:r>
      <w:r w:rsidR="006B4EFF">
        <w:t xml:space="preserve"> grows and gains further funding, </w:t>
      </w:r>
      <w:r w:rsidR="00030903">
        <w:t xml:space="preserve">there will be an increase in </w:t>
      </w:r>
      <w:r w:rsidR="006B4EFF">
        <w:t xml:space="preserve">the </w:t>
      </w:r>
      <w:r w:rsidR="00030903">
        <w:t xml:space="preserve">number of individual </w:t>
      </w:r>
      <w:r w:rsidR="006B4EFF">
        <w:t>researchers involved</w:t>
      </w:r>
      <w:r w:rsidR="00030903">
        <w:t xml:space="preserve"> in AUKCAR projects, and the</w:t>
      </w:r>
      <w:r w:rsidR="006B4EFF">
        <w:t xml:space="preserve"> </w:t>
      </w:r>
      <w:r w:rsidR="00750709">
        <w:t xml:space="preserve">number of </w:t>
      </w:r>
      <w:r w:rsidR="003F7869">
        <w:t xml:space="preserve">collaborating </w:t>
      </w:r>
      <w:r w:rsidR="005C322F">
        <w:t>organisations</w:t>
      </w:r>
      <w:r w:rsidR="00030903">
        <w:t xml:space="preserve"> with research interests that align to AUKCAR.  It is likely that some of these will </w:t>
      </w:r>
      <w:r w:rsidR="006B4EFF">
        <w:t xml:space="preserve">want </w:t>
      </w:r>
      <w:r w:rsidR="00030903">
        <w:t xml:space="preserve">formal recognition as </w:t>
      </w:r>
      <w:r w:rsidR="00657FD1">
        <w:t xml:space="preserve">a member or </w:t>
      </w:r>
      <w:r w:rsidR="006B4EFF">
        <w:t xml:space="preserve">affiliate </w:t>
      </w:r>
      <w:r w:rsidR="00030903">
        <w:t xml:space="preserve">of </w:t>
      </w:r>
      <w:r w:rsidR="006B4EFF">
        <w:t>the Centr</w:t>
      </w:r>
      <w:r w:rsidR="008D569A">
        <w:t>e</w:t>
      </w:r>
      <w:r w:rsidR="006B4EFF">
        <w:t>.</w:t>
      </w:r>
    </w:p>
    <w:p w14:paraId="75A2DD8C" w14:textId="77777777" w:rsidR="0033412C" w:rsidRPr="00540E43" w:rsidRDefault="0033412C" w:rsidP="00540E43">
      <w:pPr>
        <w:spacing w:after="0"/>
        <w:ind w:left="720"/>
        <w:rPr>
          <w:b/>
        </w:rPr>
      </w:pPr>
    </w:p>
    <w:p w14:paraId="041A2891" w14:textId="77777777" w:rsidR="006D2B43" w:rsidRDefault="006D2B43" w:rsidP="006D2B4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Purpose</w:t>
      </w:r>
    </w:p>
    <w:p w14:paraId="7A92FAF2" w14:textId="77777777" w:rsidR="00317C84" w:rsidRDefault="00317C84" w:rsidP="008C7DBE">
      <w:pPr>
        <w:spacing w:after="0"/>
        <w:ind w:left="426"/>
      </w:pPr>
      <w:r w:rsidRPr="00317C84">
        <w:t xml:space="preserve">To describe the procedure for </w:t>
      </w:r>
      <w:r w:rsidR="006B4EFF">
        <w:t xml:space="preserve">the application, nomination and approval process for new </w:t>
      </w:r>
      <w:r w:rsidR="008310FF">
        <w:t>affiliates or new members</w:t>
      </w:r>
      <w:r w:rsidR="008D569A">
        <w:t xml:space="preserve"> </w:t>
      </w:r>
      <w:r w:rsidR="006B4EFF">
        <w:t>into</w:t>
      </w:r>
      <w:r w:rsidR="00540E43">
        <w:t xml:space="preserve"> </w:t>
      </w:r>
      <w:r w:rsidR="008D569A">
        <w:t>AUKCAR.</w:t>
      </w:r>
    </w:p>
    <w:p w14:paraId="0EA615A7" w14:textId="77777777" w:rsidR="0033412C" w:rsidRDefault="0033412C" w:rsidP="000742D2">
      <w:pPr>
        <w:pStyle w:val="ListParagraph"/>
        <w:spacing w:after="0"/>
      </w:pPr>
    </w:p>
    <w:p w14:paraId="14994F28" w14:textId="1FF5DE8A" w:rsidR="006D2B43" w:rsidRDefault="00654930" w:rsidP="006D2B43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Descriptions</w:t>
      </w:r>
    </w:p>
    <w:p w14:paraId="3EC895DF" w14:textId="700ABF6E" w:rsidR="00654930" w:rsidRDefault="00645401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/>
          <w:bCs/>
          <w:color w:val="000000"/>
          <w:lang w:eastAsia="en-GB"/>
        </w:rPr>
      </w:pPr>
      <w:r>
        <w:rPr>
          <w:rFonts w:eastAsia="Times New Roman" w:cs="Tahoma"/>
          <w:b/>
          <w:bCs/>
          <w:color w:val="000000"/>
          <w:lang w:eastAsia="en-GB"/>
        </w:rPr>
        <w:t xml:space="preserve">3.1 </w:t>
      </w:r>
      <w:r w:rsidR="00654930">
        <w:rPr>
          <w:rFonts w:eastAsia="Times New Roman" w:cs="Tahoma"/>
          <w:b/>
          <w:bCs/>
          <w:color w:val="000000"/>
          <w:lang w:eastAsia="en-GB"/>
        </w:rPr>
        <w:t xml:space="preserve"> </w:t>
      </w:r>
      <w:r w:rsidR="005C322F">
        <w:rPr>
          <w:rFonts w:eastAsia="Times New Roman" w:cs="Tahoma"/>
          <w:b/>
          <w:bCs/>
          <w:color w:val="000000"/>
          <w:lang w:eastAsia="en-GB"/>
        </w:rPr>
        <w:t xml:space="preserve">Full </w:t>
      </w:r>
      <w:r w:rsidR="00654930">
        <w:rPr>
          <w:rFonts w:eastAsia="Times New Roman" w:cs="Tahoma"/>
          <w:b/>
          <w:bCs/>
          <w:color w:val="000000"/>
          <w:lang w:eastAsia="en-GB"/>
        </w:rPr>
        <w:t>Member status:</w:t>
      </w:r>
    </w:p>
    <w:p w14:paraId="36670F2D" w14:textId="027A0A6E" w:rsidR="00654930" w:rsidRPr="00654930" w:rsidRDefault="00654930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Cs/>
          <w:color w:val="000000"/>
          <w:lang w:eastAsia="en-GB"/>
        </w:rPr>
      </w:pPr>
      <w:r w:rsidRPr="00654930">
        <w:rPr>
          <w:rFonts w:eastAsia="Times New Roman" w:cs="Tahoma"/>
          <w:bCs/>
          <w:color w:val="000000"/>
          <w:lang w:eastAsia="en-GB"/>
        </w:rPr>
        <w:t>Thi</w:t>
      </w:r>
      <w:r w:rsidR="00397DAB">
        <w:rPr>
          <w:rFonts w:eastAsia="Times New Roman" w:cs="Tahoma"/>
          <w:bCs/>
          <w:color w:val="000000"/>
          <w:lang w:eastAsia="en-GB"/>
        </w:rPr>
        <w:t>s refers to the grant</w:t>
      </w:r>
      <w:r w:rsidR="002D5022">
        <w:rPr>
          <w:rFonts w:eastAsia="Times New Roman" w:cs="Tahoma"/>
          <w:bCs/>
          <w:color w:val="000000"/>
          <w:lang w:eastAsia="en-GB"/>
        </w:rPr>
        <w:t>-</w:t>
      </w:r>
      <w:r w:rsidR="00397DAB">
        <w:rPr>
          <w:rFonts w:eastAsia="Times New Roman" w:cs="Tahoma"/>
          <w:bCs/>
          <w:color w:val="000000"/>
          <w:lang w:eastAsia="en-GB"/>
        </w:rPr>
        <w:t>holders and</w:t>
      </w:r>
      <w:r w:rsidRPr="00654930">
        <w:rPr>
          <w:rFonts w:eastAsia="Times New Roman" w:cs="Tahoma"/>
          <w:bCs/>
          <w:color w:val="000000"/>
          <w:lang w:eastAsia="en-GB"/>
        </w:rPr>
        <w:t xml:space="preserve"> </w:t>
      </w:r>
      <w:r>
        <w:rPr>
          <w:rFonts w:eastAsia="Times New Roman" w:cs="Tahoma"/>
          <w:bCs/>
          <w:color w:val="000000"/>
          <w:lang w:eastAsia="en-GB"/>
        </w:rPr>
        <w:t>‘</w:t>
      </w:r>
      <w:r w:rsidRPr="00654930">
        <w:rPr>
          <w:rFonts w:eastAsia="Times New Roman" w:cs="Tahoma"/>
          <w:bCs/>
          <w:color w:val="000000"/>
          <w:lang w:eastAsia="en-GB"/>
        </w:rPr>
        <w:t>named collaborators</w:t>
      </w:r>
      <w:r w:rsidR="00BE30B4">
        <w:rPr>
          <w:rFonts w:eastAsia="Times New Roman" w:cs="Tahoma"/>
          <w:bCs/>
          <w:color w:val="000000"/>
          <w:lang w:eastAsia="en-GB"/>
        </w:rPr>
        <w:t>’</w:t>
      </w:r>
      <w:r w:rsidRPr="00654930">
        <w:rPr>
          <w:rFonts w:eastAsia="Times New Roman" w:cs="Tahoma"/>
          <w:bCs/>
          <w:color w:val="000000"/>
          <w:lang w:eastAsia="en-GB"/>
        </w:rPr>
        <w:t xml:space="preserve"> on the Asthma UK</w:t>
      </w:r>
      <w:r>
        <w:rPr>
          <w:rFonts w:eastAsia="Times New Roman" w:cs="Tahoma"/>
          <w:bCs/>
          <w:color w:val="000000"/>
          <w:lang w:eastAsia="en-GB"/>
        </w:rPr>
        <w:t xml:space="preserve"> Centre</w:t>
      </w:r>
      <w:r w:rsidRPr="00654930">
        <w:rPr>
          <w:rFonts w:eastAsia="Times New Roman" w:cs="Tahoma"/>
          <w:bCs/>
          <w:color w:val="000000"/>
          <w:lang w:eastAsia="en-GB"/>
        </w:rPr>
        <w:t xml:space="preserve"> for Applied Research grant [AUK-AC-201</w:t>
      </w:r>
      <w:r w:rsidR="00F26121">
        <w:rPr>
          <w:rFonts w:eastAsia="Times New Roman" w:cs="Tahoma"/>
          <w:bCs/>
          <w:color w:val="000000"/>
          <w:lang w:eastAsia="en-GB"/>
        </w:rPr>
        <w:t>8</w:t>
      </w:r>
      <w:r w:rsidRPr="00654930">
        <w:rPr>
          <w:rFonts w:eastAsia="Times New Roman" w:cs="Tahoma"/>
          <w:bCs/>
          <w:color w:val="000000"/>
          <w:lang w:eastAsia="en-GB"/>
        </w:rPr>
        <w:t>-01]</w:t>
      </w:r>
      <w:r w:rsidR="002164F3">
        <w:rPr>
          <w:rFonts w:eastAsia="Times New Roman" w:cs="Tahoma"/>
          <w:bCs/>
          <w:color w:val="000000"/>
          <w:lang w:eastAsia="en-GB"/>
        </w:rPr>
        <w:t>.</w:t>
      </w:r>
      <w:r w:rsidR="002A4D5F">
        <w:rPr>
          <w:rFonts w:eastAsia="Times New Roman" w:cs="Tahoma"/>
          <w:bCs/>
          <w:color w:val="000000"/>
          <w:lang w:eastAsia="en-GB"/>
        </w:rPr>
        <w:t xml:space="preserve"> </w:t>
      </w:r>
      <w:r w:rsidR="00397DAB">
        <w:rPr>
          <w:rFonts w:eastAsia="Times New Roman" w:cs="Tahoma"/>
          <w:bCs/>
          <w:color w:val="000000"/>
          <w:lang w:eastAsia="en-GB"/>
        </w:rPr>
        <w:t>The AUKCAR partner organisations</w:t>
      </w:r>
      <w:r>
        <w:rPr>
          <w:rFonts w:eastAsia="Times New Roman" w:cs="Tahoma"/>
          <w:bCs/>
          <w:color w:val="000000"/>
          <w:lang w:eastAsia="en-GB"/>
        </w:rPr>
        <w:t xml:space="preserve"> are listed in Appendix 1.</w:t>
      </w:r>
      <w:r w:rsidR="00397DAB">
        <w:rPr>
          <w:rFonts w:eastAsia="Times New Roman" w:cs="Tahoma"/>
          <w:bCs/>
          <w:color w:val="000000"/>
          <w:lang w:eastAsia="en-GB"/>
        </w:rPr>
        <w:t xml:space="preserve"> The grant</w:t>
      </w:r>
      <w:r w:rsidR="002D5022">
        <w:rPr>
          <w:rFonts w:eastAsia="Times New Roman" w:cs="Tahoma"/>
          <w:bCs/>
          <w:color w:val="000000"/>
          <w:lang w:eastAsia="en-GB"/>
        </w:rPr>
        <w:t>-</w:t>
      </w:r>
      <w:r w:rsidR="00397DAB">
        <w:rPr>
          <w:rFonts w:eastAsia="Times New Roman" w:cs="Tahoma"/>
          <w:bCs/>
          <w:color w:val="000000"/>
          <w:lang w:eastAsia="en-GB"/>
        </w:rPr>
        <w:t>holders are listed in Appendix 2.</w:t>
      </w:r>
      <w:r w:rsidR="002A4D5F">
        <w:rPr>
          <w:rFonts w:eastAsia="Times New Roman" w:cs="Tahoma"/>
          <w:bCs/>
          <w:color w:val="000000"/>
          <w:lang w:eastAsia="en-GB"/>
        </w:rPr>
        <w:t xml:space="preserve"> </w:t>
      </w:r>
    </w:p>
    <w:p w14:paraId="17BC601A" w14:textId="1290531A" w:rsidR="002164F3" w:rsidRDefault="00654930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/>
          <w:bCs/>
          <w:color w:val="000000"/>
          <w:lang w:eastAsia="en-GB"/>
        </w:rPr>
      </w:pPr>
      <w:r>
        <w:rPr>
          <w:rFonts w:eastAsia="Times New Roman" w:cs="Tahoma"/>
          <w:b/>
          <w:bCs/>
          <w:color w:val="000000"/>
          <w:lang w:eastAsia="en-GB"/>
        </w:rPr>
        <w:t xml:space="preserve">3.2  </w:t>
      </w:r>
      <w:r w:rsidR="008C7DBE">
        <w:rPr>
          <w:rFonts w:eastAsia="Times New Roman" w:cs="Tahoma"/>
          <w:b/>
          <w:bCs/>
          <w:color w:val="000000"/>
          <w:lang w:eastAsia="en-GB"/>
        </w:rPr>
        <w:t>Associate</w:t>
      </w:r>
      <w:r w:rsidR="002164F3">
        <w:rPr>
          <w:rFonts w:eastAsia="Times New Roman" w:cs="Tahoma"/>
          <w:b/>
          <w:bCs/>
          <w:color w:val="000000"/>
          <w:lang w:eastAsia="en-GB"/>
        </w:rPr>
        <w:t xml:space="preserve"> member status:</w:t>
      </w:r>
    </w:p>
    <w:p w14:paraId="46D03C41" w14:textId="1E2AB63A" w:rsidR="002164F3" w:rsidRPr="002164F3" w:rsidRDefault="002164F3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Cs/>
          <w:color w:val="000000"/>
          <w:lang w:eastAsia="en-GB"/>
        </w:rPr>
      </w:pPr>
      <w:r w:rsidRPr="002164F3">
        <w:rPr>
          <w:rFonts w:eastAsia="Times New Roman" w:cs="Tahoma"/>
          <w:bCs/>
          <w:color w:val="000000"/>
          <w:lang w:eastAsia="en-GB"/>
        </w:rPr>
        <w:t xml:space="preserve">This refers to </w:t>
      </w:r>
      <w:r>
        <w:rPr>
          <w:rFonts w:eastAsia="Times New Roman" w:cs="Tahoma"/>
          <w:bCs/>
          <w:color w:val="000000"/>
          <w:lang w:eastAsia="en-GB"/>
        </w:rPr>
        <w:t>researchers/support staff from AUKCAR partner organisations working directly on AUKCAR-badged projects, Patient and Public Involvement (PPI) members that are</w:t>
      </w:r>
      <w:r w:rsidR="003F7869">
        <w:rPr>
          <w:rFonts w:eastAsia="Times New Roman" w:cs="Tahoma"/>
          <w:bCs/>
          <w:color w:val="000000"/>
          <w:lang w:eastAsia="en-GB"/>
        </w:rPr>
        <w:t xml:space="preserve"> </w:t>
      </w:r>
      <w:r>
        <w:rPr>
          <w:rFonts w:eastAsia="Times New Roman" w:cs="Tahoma"/>
          <w:bCs/>
          <w:color w:val="000000"/>
          <w:lang w:eastAsia="en-GB"/>
        </w:rPr>
        <w:t>n</w:t>
      </w:r>
      <w:r w:rsidR="003F7869">
        <w:rPr>
          <w:rFonts w:eastAsia="Times New Roman" w:cs="Tahoma"/>
          <w:bCs/>
          <w:color w:val="000000"/>
          <w:lang w:eastAsia="en-GB"/>
        </w:rPr>
        <w:t>o</w:t>
      </w:r>
      <w:r>
        <w:rPr>
          <w:rFonts w:eastAsia="Times New Roman" w:cs="Tahoma"/>
          <w:bCs/>
          <w:color w:val="000000"/>
          <w:lang w:eastAsia="en-GB"/>
        </w:rPr>
        <w:t>t grant</w:t>
      </w:r>
      <w:r w:rsidR="002D5022">
        <w:rPr>
          <w:rFonts w:eastAsia="Times New Roman" w:cs="Tahoma"/>
          <w:bCs/>
          <w:color w:val="000000"/>
          <w:lang w:eastAsia="en-GB"/>
        </w:rPr>
        <w:t>-</w:t>
      </w:r>
      <w:r w:rsidRPr="00873035">
        <w:rPr>
          <w:rFonts w:eastAsia="Times New Roman" w:cs="Tahoma"/>
          <w:bCs/>
          <w:lang w:eastAsia="en-GB"/>
        </w:rPr>
        <w:t>holders, AUKCAR PhD students and core Centre staff (inc. Centre manager, Administrativ</w:t>
      </w:r>
      <w:r w:rsidR="00873035" w:rsidRPr="00873035">
        <w:rPr>
          <w:rFonts w:eastAsia="Times New Roman" w:cs="Tahoma"/>
          <w:bCs/>
          <w:lang w:eastAsia="en-GB"/>
        </w:rPr>
        <w:t xml:space="preserve">e staff, </w:t>
      </w:r>
      <w:r w:rsidR="00873035" w:rsidRPr="00873035">
        <w:t>Communications and Digital Engagement Officer</w:t>
      </w:r>
      <w:r w:rsidR="00873035" w:rsidRPr="00873035">
        <w:rPr>
          <w:rFonts w:eastAsia="Times New Roman" w:cs="Tahoma"/>
          <w:bCs/>
          <w:lang w:eastAsia="en-GB"/>
        </w:rPr>
        <w:t>,</w:t>
      </w:r>
      <w:r w:rsidRPr="00873035">
        <w:rPr>
          <w:rFonts w:eastAsia="Times New Roman" w:cs="Tahoma"/>
          <w:bCs/>
          <w:lang w:eastAsia="en-GB"/>
        </w:rPr>
        <w:t xml:space="preserve"> Research </w:t>
      </w:r>
      <w:r>
        <w:rPr>
          <w:rFonts w:eastAsia="Times New Roman" w:cs="Tahoma"/>
          <w:bCs/>
          <w:color w:val="000000"/>
          <w:lang w:eastAsia="en-GB"/>
        </w:rPr>
        <w:t>Fellows).</w:t>
      </w:r>
    </w:p>
    <w:p w14:paraId="1E580ED0" w14:textId="4106D3EF" w:rsidR="002731B8" w:rsidRDefault="002164F3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/>
          <w:bCs/>
          <w:color w:val="000000"/>
          <w:lang w:eastAsia="en-GB"/>
        </w:rPr>
      </w:pPr>
      <w:r>
        <w:rPr>
          <w:rFonts w:eastAsia="Times New Roman" w:cs="Tahoma"/>
          <w:b/>
          <w:bCs/>
          <w:color w:val="000000"/>
          <w:lang w:eastAsia="en-GB"/>
        </w:rPr>
        <w:t xml:space="preserve">3.3 </w:t>
      </w:r>
      <w:r w:rsidR="002731B8">
        <w:rPr>
          <w:rFonts w:eastAsia="Times New Roman" w:cs="Tahoma"/>
          <w:b/>
          <w:bCs/>
          <w:color w:val="000000"/>
          <w:lang w:eastAsia="en-GB"/>
        </w:rPr>
        <w:t>Affiliate</w:t>
      </w:r>
      <w:r w:rsidR="005C322F">
        <w:rPr>
          <w:rFonts w:eastAsia="Times New Roman" w:cs="Tahoma"/>
          <w:b/>
          <w:bCs/>
          <w:color w:val="000000"/>
          <w:lang w:eastAsia="en-GB"/>
        </w:rPr>
        <w:t xml:space="preserve"> Member</w:t>
      </w:r>
      <w:r w:rsidR="002731B8">
        <w:rPr>
          <w:rFonts w:eastAsia="Times New Roman" w:cs="Tahoma"/>
          <w:b/>
          <w:bCs/>
          <w:color w:val="000000"/>
          <w:lang w:eastAsia="en-GB"/>
        </w:rPr>
        <w:t xml:space="preserve"> status:</w:t>
      </w:r>
    </w:p>
    <w:p w14:paraId="1D8BC6E0" w14:textId="611D1C1D" w:rsidR="002731B8" w:rsidRDefault="002731B8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Cs/>
          <w:color w:val="000000"/>
          <w:lang w:eastAsia="en-GB"/>
        </w:rPr>
      </w:pPr>
      <w:r w:rsidRPr="002731B8">
        <w:rPr>
          <w:rFonts w:eastAsia="Times New Roman" w:cs="Tahoma"/>
          <w:bCs/>
          <w:color w:val="000000"/>
          <w:lang w:eastAsia="en-GB"/>
        </w:rPr>
        <w:t xml:space="preserve">This refers to </w:t>
      </w:r>
      <w:r>
        <w:rPr>
          <w:rFonts w:eastAsia="Times New Roman" w:cs="Tahoma"/>
          <w:bCs/>
          <w:color w:val="000000"/>
          <w:lang w:eastAsia="en-GB"/>
        </w:rPr>
        <w:t>researchers</w:t>
      </w:r>
      <w:r w:rsidR="008C7DBE">
        <w:rPr>
          <w:rFonts w:eastAsia="Times New Roman" w:cs="Tahoma"/>
          <w:bCs/>
          <w:color w:val="000000"/>
          <w:lang w:eastAsia="en-GB"/>
        </w:rPr>
        <w:t>*</w:t>
      </w:r>
      <w:r>
        <w:rPr>
          <w:rFonts w:eastAsia="Times New Roman" w:cs="Tahoma"/>
          <w:bCs/>
          <w:color w:val="000000"/>
          <w:lang w:eastAsia="en-GB"/>
        </w:rPr>
        <w:t xml:space="preserve"> that collaborate with AUKCAR members on a number of AUKCAR badged-studies, their research aligns with the aims of the Centre and they </w:t>
      </w:r>
      <w:r w:rsidR="00397DAB">
        <w:rPr>
          <w:rFonts w:eastAsia="Times New Roman" w:cs="Tahoma"/>
          <w:bCs/>
          <w:color w:val="000000"/>
          <w:lang w:eastAsia="en-GB"/>
        </w:rPr>
        <w:t>are an</w:t>
      </w:r>
      <w:r>
        <w:rPr>
          <w:rFonts w:eastAsia="Times New Roman" w:cs="Tahoma"/>
          <w:bCs/>
          <w:color w:val="000000"/>
          <w:lang w:eastAsia="en-GB"/>
        </w:rPr>
        <w:t xml:space="preserve"> a</w:t>
      </w:r>
      <w:r w:rsidR="00397DAB">
        <w:rPr>
          <w:rFonts w:eastAsia="Times New Roman" w:cs="Tahoma"/>
          <w:bCs/>
          <w:color w:val="000000"/>
          <w:lang w:eastAsia="en-GB"/>
        </w:rPr>
        <w:t xml:space="preserve">ctive participant within AUKCAR, but are not employed within one of the AUKCAR partner </w:t>
      </w:r>
      <w:r w:rsidR="00397DAB">
        <w:rPr>
          <w:rFonts w:eastAsia="Times New Roman" w:cs="Tahoma"/>
          <w:bCs/>
          <w:color w:val="000000"/>
          <w:lang w:eastAsia="en-GB"/>
        </w:rPr>
        <w:lastRenderedPageBreak/>
        <w:t>organisations</w:t>
      </w:r>
      <w:r w:rsidR="004065BF">
        <w:rPr>
          <w:rFonts w:eastAsia="Times New Roman" w:cs="Tahoma"/>
          <w:bCs/>
          <w:color w:val="000000"/>
          <w:lang w:eastAsia="en-GB"/>
        </w:rPr>
        <w:t xml:space="preserve">. </w:t>
      </w:r>
      <w:r w:rsidR="003F7869">
        <w:rPr>
          <w:rFonts w:eastAsia="Times New Roman" w:cs="Tahoma"/>
          <w:bCs/>
          <w:color w:val="000000"/>
          <w:lang w:eastAsia="en-GB"/>
        </w:rPr>
        <w:t>This requires a formal application; d</w:t>
      </w:r>
      <w:r w:rsidR="004065BF">
        <w:rPr>
          <w:rFonts w:eastAsia="Times New Roman" w:cs="Tahoma"/>
          <w:bCs/>
          <w:color w:val="000000"/>
          <w:lang w:eastAsia="en-GB"/>
        </w:rPr>
        <w:t xml:space="preserve">ecisions regarding affiliate status are taken </w:t>
      </w:r>
      <w:r>
        <w:rPr>
          <w:rFonts w:eastAsia="Times New Roman" w:cs="Tahoma"/>
          <w:bCs/>
          <w:color w:val="000000"/>
          <w:lang w:eastAsia="en-GB"/>
        </w:rPr>
        <w:t>by the Centre Management Committee (CMC).</w:t>
      </w:r>
    </w:p>
    <w:p w14:paraId="0F1E0C88" w14:textId="34CC6B1D" w:rsidR="00837F20" w:rsidRPr="00837F20" w:rsidRDefault="00837F20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Cs/>
          <w:color w:val="000000"/>
          <w:sz w:val="20"/>
          <w:szCs w:val="20"/>
          <w:lang w:eastAsia="en-GB"/>
        </w:rPr>
      </w:pPr>
      <w:r w:rsidRPr="00837F20">
        <w:rPr>
          <w:rFonts w:eastAsia="Times New Roman" w:cs="Tahoma"/>
          <w:bCs/>
          <w:color w:val="000000"/>
          <w:sz w:val="20"/>
          <w:szCs w:val="20"/>
          <w:lang w:eastAsia="en-GB"/>
        </w:rPr>
        <w:t xml:space="preserve">*cascades to junior researchers and support staff working </w:t>
      </w:r>
      <w:r w:rsidR="006D19B8">
        <w:rPr>
          <w:rFonts w:eastAsia="Times New Roman" w:cs="Tahoma"/>
          <w:bCs/>
          <w:color w:val="000000"/>
          <w:sz w:val="20"/>
          <w:szCs w:val="20"/>
          <w:lang w:eastAsia="en-GB"/>
        </w:rPr>
        <w:t xml:space="preserve">with affiliated members </w:t>
      </w:r>
      <w:r w:rsidRPr="00837F20">
        <w:rPr>
          <w:rFonts w:eastAsia="Times New Roman" w:cs="Tahoma"/>
          <w:bCs/>
          <w:color w:val="000000"/>
          <w:sz w:val="20"/>
          <w:szCs w:val="20"/>
          <w:lang w:eastAsia="en-GB"/>
        </w:rPr>
        <w:t>on AUKCAR-badged studies</w:t>
      </w:r>
      <w:r w:rsidR="00693862">
        <w:rPr>
          <w:rFonts w:eastAsia="Times New Roman" w:cs="Tahoma"/>
          <w:bCs/>
          <w:color w:val="000000"/>
          <w:sz w:val="20"/>
          <w:szCs w:val="20"/>
          <w:lang w:eastAsia="en-GB"/>
        </w:rPr>
        <w:t>.</w:t>
      </w:r>
    </w:p>
    <w:p w14:paraId="587E80CE" w14:textId="77DBD03A" w:rsidR="008310FF" w:rsidRDefault="002164F3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/>
          <w:bCs/>
          <w:color w:val="000000"/>
          <w:lang w:eastAsia="en-GB"/>
        </w:rPr>
      </w:pPr>
      <w:r>
        <w:rPr>
          <w:rFonts w:eastAsia="Times New Roman" w:cs="Tahoma"/>
          <w:b/>
          <w:bCs/>
          <w:color w:val="000000"/>
          <w:lang w:eastAsia="en-GB"/>
        </w:rPr>
        <w:t>3.4</w:t>
      </w:r>
      <w:r w:rsidR="002731B8">
        <w:rPr>
          <w:rFonts w:eastAsia="Times New Roman" w:cs="Tahoma"/>
          <w:b/>
          <w:bCs/>
          <w:color w:val="000000"/>
          <w:lang w:eastAsia="en-GB"/>
        </w:rPr>
        <w:t xml:space="preserve">  </w:t>
      </w:r>
      <w:r w:rsidR="00654930">
        <w:rPr>
          <w:rFonts w:eastAsia="Times New Roman" w:cs="Tahoma"/>
          <w:b/>
          <w:bCs/>
          <w:color w:val="000000"/>
          <w:lang w:eastAsia="en-GB"/>
        </w:rPr>
        <w:t>Collaborator</w:t>
      </w:r>
      <w:r w:rsidR="008310FF">
        <w:rPr>
          <w:rFonts w:eastAsia="Times New Roman" w:cs="Tahoma"/>
          <w:b/>
          <w:bCs/>
          <w:color w:val="000000"/>
          <w:lang w:eastAsia="en-GB"/>
        </w:rPr>
        <w:t xml:space="preserve"> status:</w:t>
      </w:r>
    </w:p>
    <w:p w14:paraId="5C67C2E7" w14:textId="6C44FD99" w:rsidR="002C7FA9" w:rsidRDefault="008310FF" w:rsidP="00645401">
      <w:pPr>
        <w:spacing w:before="100" w:beforeAutospacing="1" w:after="100" w:afterAutospacing="1" w:line="240" w:lineRule="auto"/>
        <w:ind w:left="426"/>
        <w:rPr>
          <w:rFonts w:eastAsia="Times New Roman" w:cs="Tahoma"/>
          <w:bCs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This applies to r</w:t>
      </w:r>
      <w:r w:rsidR="007563E2" w:rsidRPr="008310FF">
        <w:rPr>
          <w:rFonts w:eastAsia="Times New Roman" w:cs="Tahoma"/>
          <w:bCs/>
          <w:color w:val="000000"/>
          <w:lang w:eastAsia="en-GB"/>
        </w:rPr>
        <w:t xml:space="preserve">esearchers </w:t>
      </w:r>
      <w:r w:rsidR="00397DAB">
        <w:rPr>
          <w:rFonts w:eastAsia="Times New Roman" w:cs="Tahoma"/>
          <w:bCs/>
          <w:color w:val="000000"/>
          <w:lang w:eastAsia="en-GB"/>
        </w:rPr>
        <w:t xml:space="preserve">from non-partner organisations </w:t>
      </w:r>
      <w:r w:rsidR="006B4EFF" w:rsidRPr="008310FF">
        <w:rPr>
          <w:rFonts w:eastAsia="Times New Roman" w:cs="Tahoma"/>
          <w:bCs/>
          <w:color w:val="000000"/>
          <w:lang w:eastAsia="en-GB"/>
        </w:rPr>
        <w:t>working with AUKCAR</w:t>
      </w:r>
      <w:r w:rsidR="00352239">
        <w:rPr>
          <w:rFonts w:eastAsia="Times New Roman" w:cs="Tahoma"/>
          <w:bCs/>
          <w:color w:val="000000"/>
          <w:lang w:eastAsia="en-GB"/>
        </w:rPr>
        <w:t xml:space="preserve"> full</w:t>
      </w:r>
      <w:r>
        <w:rPr>
          <w:rFonts w:eastAsia="Times New Roman" w:cs="Tahoma"/>
          <w:bCs/>
          <w:color w:val="000000"/>
          <w:lang w:eastAsia="en-GB"/>
        </w:rPr>
        <w:t xml:space="preserve"> member </w:t>
      </w:r>
      <w:r w:rsidR="00654930">
        <w:rPr>
          <w:rFonts w:eastAsia="Times New Roman" w:cs="Tahoma"/>
          <w:bCs/>
          <w:color w:val="000000"/>
          <w:lang w:eastAsia="en-GB"/>
        </w:rPr>
        <w:t xml:space="preserve">researchers </w:t>
      </w:r>
      <w:r w:rsidR="006B4EFF" w:rsidRPr="008310FF">
        <w:rPr>
          <w:rFonts w:eastAsia="Times New Roman" w:cs="Tahoma"/>
          <w:bCs/>
          <w:color w:val="000000"/>
          <w:lang w:eastAsia="en-GB"/>
        </w:rPr>
        <w:t xml:space="preserve">(e.g. </w:t>
      </w:r>
      <w:r>
        <w:rPr>
          <w:rFonts w:eastAsia="Times New Roman" w:cs="Tahoma"/>
          <w:bCs/>
          <w:color w:val="000000"/>
          <w:lang w:eastAsia="en-GB"/>
        </w:rPr>
        <w:t xml:space="preserve">they are </w:t>
      </w:r>
      <w:r w:rsidR="00657FD1" w:rsidRPr="008310FF">
        <w:rPr>
          <w:rFonts w:eastAsia="Times New Roman" w:cs="Tahoma"/>
          <w:bCs/>
          <w:color w:val="000000"/>
          <w:lang w:eastAsia="en-GB"/>
        </w:rPr>
        <w:t xml:space="preserve">co-applicant(s) </w:t>
      </w:r>
      <w:r w:rsidR="006B4EFF" w:rsidRPr="008310FF">
        <w:rPr>
          <w:rFonts w:eastAsia="Times New Roman" w:cs="Tahoma"/>
          <w:bCs/>
          <w:color w:val="000000"/>
          <w:lang w:eastAsia="en-GB"/>
        </w:rPr>
        <w:t>on</w:t>
      </w:r>
      <w:r w:rsidR="00657FD1" w:rsidRPr="008310FF">
        <w:rPr>
          <w:rFonts w:eastAsia="Times New Roman" w:cs="Tahoma"/>
          <w:bCs/>
          <w:color w:val="000000"/>
          <w:lang w:eastAsia="en-GB"/>
        </w:rPr>
        <w:t xml:space="preserve"> a gran</w:t>
      </w:r>
      <w:r>
        <w:rPr>
          <w:rFonts w:eastAsia="Times New Roman" w:cs="Tahoma"/>
          <w:bCs/>
          <w:color w:val="000000"/>
          <w:lang w:eastAsia="en-GB"/>
        </w:rPr>
        <w:t>t where the lead applicant is a researcher</w:t>
      </w:r>
      <w:r w:rsidR="00657FD1" w:rsidRPr="008310FF">
        <w:rPr>
          <w:rFonts w:eastAsia="Times New Roman" w:cs="Tahoma"/>
          <w:bCs/>
          <w:color w:val="000000"/>
          <w:lang w:eastAsia="en-GB"/>
        </w:rPr>
        <w:t xml:space="preserve"> </w:t>
      </w:r>
      <w:r>
        <w:rPr>
          <w:rFonts w:eastAsia="Times New Roman" w:cs="Tahoma"/>
          <w:bCs/>
          <w:color w:val="000000"/>
          <w:lang w:eastAsia="en-GB"/>
        </w:rPr>
        <w:t xml:space="preserve">from an </w:t>
      </w:r>
      <w:r w:rsidR="00657FD1" w:rsidRPr="008310FF">
        <w:rPr>
          <w:rFonts w:eastAsia="Times New Roman" w:cs="Tahoma"/>
          <w:bCs/>
          <w:color w:val="000000"/>
          <w:lang w:eastAsia="en-GB"/>
        </w:rPr>
        <w:t>AUKCAR</w:t>
      </w:r>
      <w:r w:rsidR="00397DAB">
        <w:rPr>
          <w:rFonts w:eastAsia="Times New Roman" w:cs="Tahoma"/>
          <w:bCs/>
          <w:color w:val="000000"/>
          <w:lang w:eastAsia="en-GB"/>
        </w:rPr>
        <w:t xml:space="preserve"> partner</w:t>
      </w:r>
      <w:r>
        <w:rPr>
          <w:rFonts w:eastAsia="Times New Roman" w:cs="Tahoma"/>
          <w:bCs/>
          <w:color w:val="000000"/>
          <w:lang w:eastAsia="en-GB"/>
        </w:rPr>
        <w:t xml:space="preserve"> </w:t>
      </w:r>
      <w:r w:rsidR="005C322F">
        <w:rPr>
          <w:rFonts w:eastAsia="Times New Roman" w:cs="Tahoma"/>
          <w:bCs/>
          <w:color w:val="000000"/>
          <w:lang w:eastAsia="en-GB"/>
        </w:rPr>
        <w:t>organisation</w:t>
      </w:r>
      <w:r w:rsidR="005C322F" w:rsidRPr="008310FF">
        <w:rPr>
          <w:rFonts w:eastAsia="Times New Roman" w:cs="Tahoma"/>
          <w:bCs/>
          <w:color w:val="000000"/>
          <w:lang w:eastAsia="en-GB"/>
        </w:rPr>
        <w:t xml:space="preserve"> </w:t>
      </w:r>
      <w:r w:rsidR="00657FD1" w:rsidRPr="008310FF">
        <w:rPr>
          <w:rFonts w:eastAsia="Times New Roman" w:cs="Tahoma"/>
          <w:bCs/>
          <w:color w:val="000000"/>
          <w:lang w:eastAsia="en-GB"/>
        </w:rPr>
        <w:t>and the grant is badged as an AUKCAR project</w:t>
      </w:r>
      <w:r w:rsidR="006B4EFF" w:rsidRPr="008310FF">
        <w:rPr>
          <w:rFonts w:eastAsia="Times New Roman" w:cs="Tahoma"/>
          <w:bCs/>
          <w:color w:val="000000"/>
          <w:lang w:eastAsia="en-GB"/>
        </w:rPr>
        <w:t>)</w:t>
      </w:r>
      <w:r w:rsidR="00D3364E" w:rsidRPr="008310FF">
        <w:rPr>
          <w:rFonts w:eastAsia="Times New Roman" w:cs="Tahoma"/>
          <w:bCs/>
          <w:color w:val="000000"/>
          <w:lang w:eastAsia="en-GB"/>
        </w:rPr>
        <w:t>.</w:t>
      </w:r>
      <w:r w:rsidRPr="008310FF">
        <w:rPr>
          <w:rFonts w:eastAsia="Times New Roman" w:cs="Tahoma"/>
          <w:bCs/>
          <w:color w:val="000000"/>
          <w:lang w:eastAsia="en-GB"/>
        </w:rPr>
        <w:t xml:space="preserve"> </w:t>
      </w:r>
      <w:r w:rsidR="002C7FA9">
        <w:rPr>
          <w:rFonts w:eastAsia="Times New Roman" w:cs="Tahoma"/>
          <w:bCs/>
          <w:color w:val="000000"/>
          <w:lang w:eastAsia="en-GB"/>
        </w:rPr>
        <w:t xml:space="preserve"> Collaborator status is conferred automatically</w:t>
      </w:r>
      <w:r w:rsidR="0068110A">
        <w:rPr>
          <w:rFonts w:eastAsia="Times New Roman" w:cs="Tahoma"/>
          <w:bCs/>
          <w:color w:val="000000"/>
          <w:lang w:eastAsia="en-GB"/>
        </w:rPr>
        <w:t>,</w:t>
      </w:r>
      <w:r w:rsidR="002C7FA9">
        <w:rPr>
          <w:rFonts w:eastAsia="Times New Roman" w:cs="Tahoma"/>
          <w:bCs/>
          <w:color w:val="000000"/>
          <w:lang w:eastAsia="en-GB"/>
        </w:rPr>
        <w:t xml:space="preserve"> if desired by the researcher (i.e. there is no formal application process).</w:t>
      </w:r>
    </w:p>
    <w:p w14:paraId="582DCAE1" w14:textId="77777777" w:rsidR="00D3364E" w:rsidRPr="00D3364E" w:rsidRDefault="00D3364E" w:rsidP="00D3364E">
      <w:pPr>
        <w:pStyle w:val="ListParagraph"/>
        <w:spacing w:before="100" w:beforeAutospacing="1" w:after="100" w:afterAutospacing="1" w:line="240" w:lineRule="auto"/>
        <w:ind w:left="786"/>
        <w:rPr>
          <w:rFonts w:eastAsia="Times New Roman" w:cs="Tahoma"/>
          <w:color w:val="000000"/>
          <w:lang w:eastAsia="en-GB"/>
        </w:rPr>
      </w:pPr>
    </w:p>
    <w:p w14:paraId="321BE64C" w14:textId="7A0BACDE" w:rsidR="008310FF" w:rsidRPr="00873035" w:rsidRDefault="00D3364E" w:rsidP="00873035">
      <w:pPr>
        <w:pStyle w:val="ListParagraph"/>
        <w:spacing w:before="100" w:beforeAutospacing="1" w:after="100" w:afterAutospacing="1" w:line="240" w:lineRule="auto"/>
        <w:ind w:left="426"/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</w:pPr>
      <w:r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 xml:space="preserve">NOTE: to be badged as an AUKCAR project – there will be </w:t>
      </w:r>
      <w:r w:rsidR="008310FF"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>explicit</w:t>
      </w:r>
      <w:r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 xml:space="preserve"> reference in the application to AUKCAR</w:t>
      </w:r>
      <w:r w:rsidR="008310FF"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>, how it will ‘fit’ with one or more of the AUKCAR programmes and/or platforms</w:t>
      </w:r>
      <w:r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 xml:space="preserve"> and how </w:t>
      </w:r>
      <w:r w:rsidR="008310FF"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 xml:space="preserve">AUKCAR </w:t>
      </w:r>
      <w:r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>will support the project through costing and justification of administrative support, PPI work etc</w:t>
      </w:r>
      <w:r w:rsidR="00397DAB"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 xml:space="preserve"> – see SOP_AUKCAR002</w:t>
      </w:r>
    </w:p>
    <w:p w14:paraId="735EBE7C" w14:textId="77777777" w:rsidR="008310FF" w:rsidRPr="008310FF" w:rsidRDefault="008310FF" w:rsidP="008310FF">
      <w:pPr>
        <w:spacing w:after="0" w:line="240" w:lineRule="auto"/>
        <w:ind w:left="852"/>
        <w:rPr>
          <w:rFonts w:eastAsia="Times New Roman" w:cs="Tahoma"/>
          <w:color w:val="000000"/>
          <w:lang w:eastAsia="en-GB"/>
        </w:rPr>
      </w:pPr>
    </w:p>
    <w:p w14:paraId="1B7442CD" w14:textId="77777777" w:rsidR="004065BF" w:rsidRDefault="004065BF" w:rsidP="0065493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b/>
          <w:color w:val="000000"/>
          <w:lang w:eastAsia="en-GB"/>
        </w:rPr>
      </w:pPr>
      <w:r>
        <w:rPr>
          <w:rFonts w:eastAsia="Times New Roman" w:cs="Tahoma"/>
          <w:b/>
          <w:color w:val="000000"/>
          <w:lang w:eastAsia="en-GB"/>
        </w:rPr>
        <w:t>Procedure</w:t>
      </w:r>
    </w:p>
    <w:p w14:paraId="1FB279D5" w14:textId="1CBDCBF8" w:rsidR="004065BF" w:rsidRDefault="001132EE" w:rsidP="001132EE">
      <w:pPr>
        <w:spacing w:after="0" w:line="240" w:lineRule="auto"/>
        <w:ind w:left="360" w:firstLine="349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(Diagram of procedure in</w:t>
      </w:r>
      <w:r w:rsidRPr="001132EE">
        <w:rPr>
          <w:rFonts w:eastAsia="Times New Roman" w:cs="Tahoma"/>
          <w:color w:val="000000"/>
          <w:lang w:eastAsia="en-GB"/>
        </w:rPr>
        <w:t xml:space="preserve"> Appendix 3)</w:t>
      </w:r>
    </w:p>
    <w:p w14:paraId="11851F35" w14:textId="77777777" w:rsidR="00693862" w:rsidRPr="001132EE" w:rsidRDefault="00693862" w:rsidP="001132EE">
      <w:pPr>
        <w:spacing w:after="0" w:line="240" w:lineRule="auto"/>
        <w:ind w:left="360" w:firstLine="349"/>
        <w:rPr>
          <w:rFonts w:eastAsia="Times New Roman" w:cs="Tahoma"/>
          <w:color w:val="000000"/>
          <w:lang w:eastAsia="en-GB"/>
        </w:rPr>
      </w:pPr>
    </w:p>
    <w:p w14:paraId="70B1147A" w14:textId="36EA8811" w:rsidR="004065BF" w:rsidRPr="004065BF" w:rsidRDefault="004065BF" w:rsidP="004065BF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rPr>
          <w:rFonts w:eastAsia="Times New Roman" w:cs="Tahoma"/>
          <w:b/>
          <w:color w:val="000000"/>
          <w:lang w:eastAsia="en-GB"/>
        </w:rPr>
      </w:pPr>
      <w:r>
        <w:rPr>
          <w:rFonts w:eastAsia="Times New Roman" w:cs="Tahoma"/>
          <w:b/>
          <w:color w:val="000000"/>
          <w:lang w:eastAsia="en-GB"/>
        </w:rPr>
        <w:t xml:space="preserve">Non-member </w:t>
      </w:r>
      <w:r>
        <w:rPr>
          <w:rFonts w:eastAsia="Times New Roman" w:cs="Tahoma"/>
          <w:b/>
          <w:bCs/>
          <w:color w:val="000000"/>
          <w:lang w:eastAsia="en-GB"/>
        </w:rPr>
        <w:t>or non-affiliate r</w:t>
      </w:r>
      <w:r w:rsidRPr="002731B8">
        <w:rPr>
          <w:rFonts w:eastAsia="Times New Roman" w:cs="Tahoma"/>
          <w:b/>
          <w:bCs/>
          <w:color w:val="000000"/>
          <w:lang w:eastAsia="en-GB"/>
        </w:rPr>
        <w:t>esearchers not currently working with AUKCAR members on AUKCAR- badged projects</w:t>
      </w:r>
      <w:r>
        <w:rPr>
          <w:rFonts w:eastAsia="Times New Roman" w:cs="Tahoma"/>
          <w:b/>
          <w:bCs/>
          <w:color w:val="000000"/>
          <w:lang w:eastAsia="en-GB"/>
        </w:rPr>
        <w:t xml:space="preserve"> that wish to become AUKCAR collaborators</w:t>
      </w:r>
      <w:r w:rsidRPr="002731B8">
        <w:rPr>
          <w:rFonts w:eastAsia="Times New Roman" w:cs="Tahoma"/>
          <w:b/>
          <w:bCs/>
          <w:color w:val="000000"/>
          <w:lang w:eastAsia="en-GB"/>
        </w:rPr>
        <w:t>.</w:t>
      </w:r>
    </w:p>
    <w:p w14:paraId="76458D88" w14:textId="3FD274A4" w:rsidR="004065BF" w:rsidRDefault="004065BF" w:rsidP="004065BF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701" w:hanging="567"/>
        <w:rPr>
          <w:rFonts w:eastAsia="Times New Roman" w:cs="Tahoma"/>
          <w:color w:val="000000"/>
          <w:lang w:eastAsia="en-GB"/>
        </w:rPr>
      </w:pPr>
      <w:r w:rsidRPr="004065BF">
        <w:rPr>
          <w:rFonts w:eastAsia="Times New Roman" w:cs="Tahoma"/>
          <w:color w:val="000000"/>
          <w:lang w:eastAsia="en-GB"/>
        </w:rPr>
        <w:t xml:space="preserve">The researcher should approach and make links with one or more AUKCAR </w:t>
      </w:r>
      <w:r w:rsidR="00397DAB">
        <w:rPr>
          <w:rFonts w:eastAsia="Times New Roman" w:cs="Tahoma"/>
          <w:color w:val="000000"/>
          <w:lang w:eastAsia="en-GB"/>
        </w:rPr>
        <w:t>grant</w:t>
      </w:r>
      <w:r w:rsidR="002D5022">
        <w:rPr>
          <w:rFonts w:eastAsia="Times New Roman" w:cs="Tahoma"/>
          <w:color w:val="000000"/>
          <w:lang w:eastAsia="en-GB"/>
        </w:rPr>
        <w:t>-</w:t>
      </w:r>
      <w:r w:rsidR="00397DAB">
        <w:rPr>
          <w:rFonts w:eastAsia="Times New Roman" w:cs="Tahoma"/>
          <w:color w:val="000000"/>
          <w:lang w:eastAsia="en-GB"/>
        </w:rPr>
        <w:t>holder</w:t>
      </w:r>
      <w:r w:rsidR="00226CF8">
        <w:rPr>
          <w:rFonts w:eastAsia="Times New Roman" w:cs="Tahoma"/>
          <w:color w:val="000000"/>
          <w:lang w:eastAsia="en-GB"/>
        </w:rPr>
        <w:t>(s)</w:t>
      </w:r>
      <w:r w:rsidRPr="004065BF">
        <w:rPr>
          <w:rFonts w:eastAsia="Times New Roman" w:cs="Tahoma"/>
          <w:color w:val="000000"/>
          <w:lang w:eastAsia="en-GB"/>
        </w:rPr>
        <w:t xml:space="preserve"> to discuss and develop a collaborative research project</w:t>
      </w:r>
      <w:r w:rsidR="00397DAB">
        <w:rPr>
          <w:rFonts w:eastAsia="Times New Roman" w:cs="Tahoma"/>
          <w:color w:val="000000"/>
          <w:lang w:eastAsia="en-GB"/>
        </w:rPr>
        <w:t>/programme</w:t>
      </w:r>
      <w:r w:rsidRPr="004065BF">
        <w:rPr>
          <w:rFonts w:eastAsia="Times New Roman" w:cs="Tahoma"/>
          <w:color w:val="000000"/>
          <w:lang w:eastAsia="en-GB"/>
        </w:rPr>
        <w:t xml:space="preserve"> or PhD studentship. The collaborative project/</w:t>
      </w:r>
      <w:r w:rsidR="00397DAB">
        <w:rPr>
          <w:rFonts w:eastAsia="Times New Roman" w:cs="Tahoma"/>
          <w:color w:val="000000"/>
          <w:lang w:eastAsia="en-GB"/>
        </w:rPr>
        <w:t>programme/</w:t>
      </w:r>
      <w:r w:rsidRPr="004065BF">
        <w:rPr>
          <w:rFonts w:eastAsia="Times New Roman" w:cs="Tahoma"/>
          <w:color w:val="000000"/>
          <w:lang w:eastAsia="en-GB"/>
        </w:rPr>
        <w:t xml:space="preserve">studentship must fulfil the requirements to be badged </w:t>
      </w:r>
      <w:r w:rsidR="00397DAB">
        <w:rPr>
          <w:rFonts w:eastAsia="Times New Roman" w:cs="Tahoma"/>
          <w:color w:val="000000"/>
          <w:lang w:eastAsia="en-GB"/>
        </w:rPr>
        <w:t xml:space="preserve">as an AUKCAR study – see SOP_AUKCAR002 </w:t>
      </w:r>
      <w:r w:rsidRPr="004065BF">
        <w:rPr>
          <w:rFonts w:eastAsia="Times New Roman" w:cs="Tahoma"/>
          <w:color w:val="000000"/>
          <w:lang w:eastAsia="en-GB"/>
        </w:rPr>
        <w:t>for badging research projects as an AUKCAR study.</w:t>
      </w:r>
    </w:p>
    <w:p w14:paraId="15BB3546" w14:textId="2B216335" w:rsidR="004065BF" w:rsidRDefault="004065BF" w:rsidP="004065BF">
      <w:pPr>
        <w:pStyle w:val="ListParagraph"/>
        <w:numPr>
          <w:ilvl w:val="2"/>
          <w:numId w:val="21"/>
        </w:numPr>
        <w:spacing w:before="100" w:beforeAutospacing="1" w:after="100" w:afterAutospacing="1" w:line="240" w:lineRule="auto"/>
        <w:ind w:left="1701" w:hanging="567"/>
        <w:rPr>
          <w:rFonts w:eastAsia="Times New Roman" w:cs="Tahoma"/>
          <w:color w:val="000000"/>
          <w:lang w:eastAsia="en-GB"/>
        </w:rPr>
      </w:pPr>
      <w:r w:rsidRPr="004065BF">
        <w:rPr>
          <w:rFonts w:eastAsia="Times New Roman" w:cs="Tahoma"/>
          <w:color w:val="000000"/>
          <w:lang w:eastAsia="en-GB"/>
        </w:rPr>
        <w:t>Once fund</w:t>
      </w:r>
      <w:r w:rsidR="00FC5C1C">
        <w:rPr>
          <w:rFonts w:eastAsia="Times New Roman" w:cs="Tahoma"/>
          <w:color w:val="000000"/>
          <w:lang w:eastAsia="en-GB"/>
        </w:rPr>
        <w:t>ing is secured for this project/programme/</w:t>
      </w:r>
      <w:r w:rsidR="002C7FA9">
        <w:rPr>
          <w:rFonts w:eastAsia="Times New Roman" w:cs="Tahoma"/>
          <w:color w:val="000000"/>
          <w:lang w:eastAsia="en-GB"/>
        </w:rPr>
        <w:t>studentship, that researcher</w:t>
      </w:r>
      <w:r w:rsidR="005C322F">
        <w:rPr>
          <w:rFonts w:eastAsia="Times New Roman" w:cs="Tahoma"/>
          <w:color w:val="000000"/>
          <w:lang w:eastAsia="en-GB"/>
        </w:rPr>
        <w:t xml:space="preserve"> (and others from their organisation also i</w:t>
      </w:r>
      <w:r w:rsidR="00AA77F6">
        <w:rPr>
          <w:rFonts w:eastAsia="Times New Roman" w:cs="Tahoma"/>
          <w:color w:val="000000"/>
          <w:lang w:eastAsia="en-GB"/>
        </w:rPr>
        <w:t>nvolved on that specific project</w:t>
      </w:r>
      <w:r w:rsidR="005C322F">
        <w:rPr>
          <w:rFonts w:eastAsia="Times New Roman" w:cs="Tahoma"/>
          <w:color w:val="000000"/>
          <w:lang w:eastAsia="en-GB"/>
        </w:rPr>
        <w:t>)</w:t>
      </w:r>
      <w:r w:rsidR="002C7FA9">
        <w:rPr>
          <w:rFonts w:eastAsia="Times New Roman" w:cs="Tahoma"/>
          <w:color w:val="000000"/>
          <w:lang w:eastAsia="en-GB"/>
        </w:rPr>
        <w:t xml:space="preserve"> </w:t>
      </w:r>
      <w:r w:rsidRPr="004065BF">
        <w:rPr>
          <w:rFonts w:eastAsia="Times New Roman" w:cs="Tahoma"/>
          <w:color w:val="000000"/>
          <w:lang w:eastAsia="en-GB"/>
        </w:rPr>
        <w:t>will become an AUKCAR collaborator</w:t>
      </w:r>
      <w:r w:rsidR="005C322F">
        <w:rPr>
          <w:rFonts w:eastAsia="Times New Roman" w:cs="Tahoma"/>
          <w:color w:val="000000"/>
          <w:lang w:eastAsia="en-GB"/>
        </w:rPr>
        <w:t>(s)</w:t>
      </w:r>
      <w:r w:rsidRPr="004065BF">
        <w:rPr>
          <w:rFonts w:eastAsia="Times New Roman" w:cs="Tahoma"/>
          <w:color w:val="000000"/>
          <w:lang w:eastAsia="en-GB"/>
        </w:rPr>
        <w:t>.</w:t>
      </w:r>
    </w:p>
    <w:p w14:paraId="4B10DD19" w14:textId="77777777" w:rsidR="004065BF" w:rsidRPr="004065BF" w:rsidRDefault="004065BF" w:rsidP="004065BF">
      <w:pPr>
        <w:spacing w:after="0" w:line="240" w:lineRule="auto"/>
        <w:rPr>
          <w:rFonts w:eastAsia="Times New Roman" w:cs="Tahoma"/>
          <w:b/>
          <w:color w:val="000000"/>
          <w:lang w:eastAsia="en-GB"/>
        </w:rPr>
      </w:pPr>
    </w:p>
    <w:p w14:paraId="14BE82D3" w14:textId="4CFF389A" w:rsidR="008310FF" w:rsidRPr="00654930" w:rsidRDefault="002731B8" w:rsidP="004065BF">
      <w:pPr>
        <w:pStyle w:val="ListParagraph"/>
        <w:numPr>
          <w:ilvl w:val="1"/>
          <w:numId w:val="21"/>
        </w:numPr>
        <w:spacing w:after="0" w:line="240" w:lineRule="auto"/>
        <w:ind w:left="1134" w:hanging="425"/>
        <w:rPr>
          <w:rFonts w:eastAsia="Times New Roman" w:cs="Tahoma"/>
          <w:b/>
          <w:color w:val="000000"/>
          <w:lang w:eastAsia="en-GB"/>
        </w:rPr>
      </w:pPr>
      <w:r>
        <w:rPr>
          <w:rFonts w:eastAsia="Times New Roman" w:cs="Tahoma"/>
          <w:b/>
          <w:color w:val="000000"/>
          <w:lang w:eastAsia="en-GB"/>
        </w:rPr>
        <w:t xml:space="preserve">AUKCAR </w:t>
      </w:r>
      <w:r w:rsidR="00654930" w:rsidRPr="00654930">
        <w:rPr>
          <w:rFonts w:eastAsia="Times New Roman" w:cs="Tahoma"/>
          <w:b/>
          <w:color w:val="000000"/>
          <w:lang w:eastAsia="en-GB"/>
        </w:rPr>
        <w:t>Collaborators</w:t>
      </w:r>
      <w:r w:rsidR="008310FF" w:rsidRPr="00654930">
        <w:rPr>
          <w:rFonts w:eastAsia="Times New Roman" w:cs="Tahoma"/>
          <w:b/>
          <w:color w:val="000000"/>
          <w:lang w:eastAsia="en-GB"/>
        </w:rPr>
        <w:t xml:space="preserve"> that </w:t>
      </w:r>
      <w:r w:rsidR="00F07900" w:rsidRPr="00654930">
        <w:rPr>
          <w:rFonts w:eastAsia="Times New Roman" w:cs="Tahoma"/>
          <w:b/>
          <w:color w:val="000000"/>
          <w:lang w:eastAsia="en-GB"/>
        </w:rPr>
        <w:t>wish</w:t>
      </w:r>
      <w:r w:rsidR="008310FF" w:rsidRPr="00654930">
        <w:rPr>
          <w:rFonts w:eastAsia="Times New Roman" w:cs="Tahoma"/>
          <w:b/>
          <w:color w:val="000000"/>
          <w:lang w:eastAsia="en-GB"/>
        </w:rPr>
        <w:t xml:space="preserve"> to become AUKCAR </w:t>
      </w:r>
      <w:r w:rsidR="00654930" w:rsidRPr="00654930">
        <w:rPr>
          <w:rFonts w:eastAsia="Times New Roman" w:cs="Tahoma"/>
          <w:b/>
          <w:color w:val="000000"/>
          <w:lang w:eastAsia="en-GB"/>
        </w:rPr>
        <w:t>affiliates</w:t>
      </w:r>
      <w:r w:rsidR="008310FF" w:rsidRPr="00654930">
        <w:rPr>
          <w:rFonts w:eastAsia="Times New Roman" w:cs="Tahoma"/>
          <w:b/>
          <w:color w:val="000000"/>
          <w:lang w:eastAsia="en-GB"/>
        </w:rPr>
        <w:t>.</w:t>
      </w:r>
    </w:p>
    <w:p w14:paraId="4369CBA2" w14:textId="65F41E90" w:rsidR="004065BF" w:rsidRDefault="006B4EFF" w:rsidP="004065BF">
      <w:pPr>
        <w:pStyle w:val="ListParagraph"/>
        <w:numPr>
          <w:ilvl w:val="2"/>
          <w:numId w:val="21"/>
        </w:numPr>
        <w:spacing w:after="0" w:line="240" w:lineRule="auto"/>
        <w:ind w:left="1701" w:hanging="567"/>
        <w:rPr>
          <w:rFonts w:eastAsia="Times New Roman" w:cs="Tahoma"/>
          <w:color w:val="000000"/>
          <w:lang w:eastAsia="en-GB"/>
        </w:rPr>
      </w:pPr>
      <w:r w:rsidRPr="00654930">
        <w:rPr>
          <w:rFonts w:eastAsia="Times New Roman" w:cs="Tahoma"/>
          <w:color w:val="000000"/>
          <w:lang w:eastAsia="en-GB"/>
        </w:rPr>
        <w:t xml:space="preserve">As </w:t>
      </w:r>
      <w:r w:rsidR="00654930">
        <w:rPr>
          <w:rFonts w:eastAsia="Times New Roman" w:cs="Tahoma"/>
          <w:color w:val="000000"/>
          <w:lang w:eastAsia="en-GB"/>
        </w:rPr>
        <w:t>collaborators</w:t>
      </w:r>
      <w:r w:rsidR="00F07900" w:rsidRPr="00654930">
        <w:rPr>
          <w:rFonts w:eastAsia="Times New Roman" w:cs="Tahoma"/>
          <w:color w:val="000000"/>
          <w:lang w:eastAsia="en-GB"/>
        </w:rPr>
        <w:t xml:space="preserve"> </w:t>
      </w:r>
      <w:r w:rsidRPr="00654930">
        <w:rPr>
          <w:rFonts w:eastAsia="Times New Roman" w:cs="Tahoma"/>
          <w:color w:val="000000"/>
          <w:lang w:eastAsia="en-GB"/>
        </w:rPr>
        <w:t xml:space="preserve">become more </w:t>
      </w:r>
      <w:r w:rsidR="00B620CF" w:rsidRPr="00654930">
        <w:rPr>
          <w:rFonts w:eastAsia="Times New Roman" w:cs="Tahoma"/>
          <w:color w:val="000000"/>
          <w:lang w:eastAsia="en-GB"/>
        </w:rPr>
        <w:t xml:space="preserve">active in </w:t>
      </w:r>
      <w:r w:rsidR="00623DE8" w:rsidRPr="00654930">
        <w:rPr>
          <w:rFonts w:eastAsia="Times New Roman" w:cs="Tahoma"/>
          <w:color w:val="000000"/>
          <w:lang w:eastAsia="en-GB"/>
        </w:rPr>
        <w:t>AUKCAR</w:t>
      </w:r>
      <w:r w:rsidR="00B620CF" w:rsidRPr="00654930">
        <w:rPr>
          <w:rFonts w:eastAsia="Times New Roman" w:cs="Tahoma"/>
          <w:color w:val="000000"/>
          <w:lang w:eastAsia="en-GB"/>
        </w:rPr>
        <w:t xml:space="preserve"> </w:t>
      </w:r>
      <w:r w:rsidRPr="00654930">
        <w:rPr>
          <w:rFonts w:eastAsia="Times New Roman" w:cs="Tahoma"/>
          <w:color w:val="000000"/>
          <w:lang w:eastAsia="en-GB"/>
        </w:rPr>
        <w:t>(e.g. on 2 major grants and aligning with our aims)</w:t>
      </w:r>
      <w:r w:rsidR="007563E2" w:rsidRPr="00654930">
        <w:rPr>
          <w:rFonts w:eastAsia="Times New Roman" w:cs="Tahoma"/>
          <w:color w:val="000000"/>
          <w:lang w:eastAsia="en-GB"/>
        </w:rPr>
        <w:t xml:space="preserve"> they can either be invited</w:t>
      </w:r>
      <w:r w:rsidR="00F07900" w:rsidRPr="00654930">
        <w:rPr>
          <w:rFonts w:eastAsia="Times New Roman" w:cs="Tahoma"/>
          <w:color w:val="000000"/>
          <w:lang w:eastAsia="en-GB"/>
        </w:rPr>
        <w:t xml:space="preserve">, </w:t>
      </w:r>
      <w:r w:rsidR="007563E2" w:rsidRPr="00654930">
        <w:rPr>
          <w:rFonts w:eastAsia="Times New Roman" w:cs="Tahoma"/>
          <w:color w:val="000000"/>
          <w:lang w:eastAsia="en-GB"/>
        </w:rPr>
        <w:t>or apply</w:t>
      </w:r>
      <w:r w:rsidR="005C322F">
        <w:rPr>
          <w:rFonts w:eastAsia="Times New Roman" w:cs="Tahoma"/>
          <w:color w:val="000000"/>
          <w:lang w:eastAsia="en-GB"/>
        </w:rPr>
        <w:t>,</w:t>
      </w:r>
      <w:r w:rsidR="007563E2" w:rsidRPr="00654930">
        <w:rPr>
          <w:rFonts w:eastAsia="Times New Roman" w:cs="Tahoma"/>
          <w:color w:val="000000"/>
          <w:lang w:eastAsia="en-GB"/>
        </w:rPr>
        <w:t xml:space="preserve"> to join </w:t>
      </w:r>
      <w:r w:rsidR="00623DE8" w:rsidRPr="00654930">
        <w:rPr>
          <w:rFonts w:eastAsia="Times New Roman" w:cs="Tahoma"/>
          <w:color w:val="000000"/>
          <w:lang w:eastAsia="en-GB"/>
        </w:rPr>
        <w:t>AUKCAR</w:t>
      </w:r>
      <w:r w:rsidR="00F07900" w:rsidRPr="00654930">
        <w:rPr>
          <w:rFonts w:eastAsia="Times New Roman" w:cs="Tahoma"/>
          <w:color w:val="000000"/>
          <w:lang w:eastAsia="en-GB"/>
        </w:rPr>
        <w:t xml:space="preserve"> as </w:t>
      </w:r>
      <w:r w:rsidR="002731B8">
        <w:rPr>
          <w:rFonts w:eastAsia="Times New Roman" w:cs="Tahoma"/>
          <w:color w:val="000000"/>
          <w:lang w:eastAsia="en-GB"/>
        </w:rPr>
        <w:t>an affiliate.</w:t>
      </w:r>
    </w:p>
    <w:p w14:paraId="34FA1099" w14:textId="77777777" w:rsidR="004065BF" w:rsidRDefault="002731B8" w:rsidP="004065BF">
      <w:pPr>
        <w:pStyle w:val="ListParagraph"/>
        <w:numPr>
          <w:ilvl w:val="2"/>
          <w:numId w:val="21"/>
        </w:numPr>
        <w:spacing w:after="0" w:line="240" w:lineRule="auto"/>
        <w:ind w:left="1701" w:hanging="567"/>
        <w:rPr>
          <w:rFonts w:eastAsia="Times New Roman" w:cs="Tahoma"/>
          <w:color w:val="000000"/>
          <w:lang w:eastAsia="en-GB"/>
        </w:rPr>
      </w:pPr>
      <w:r w:rsidRPr="004065BF">
        <w:rPr>
          <w:rFonts w:eastAsia="Times New Roman" w:cs="Tahoma"/>
          <w:color w:val="000000"/>
          <w:lang w:eastAsia="en-GB"/>
        </w:rPr>
        <w:t>The collaborator</w:t>
      </w:r>
      <w:r w:rsidR="007563E2" w:rsidRPr="004065BF">
        <w:rPr>
          <w:rFonts w:eastAsia="Times New Roman" w:cs="Tahoma"/>
          <w:color w:val="000000"/>
          <w:lang w:eastAsia="en-GB"/>
        </w:rPr>
        <w:t xml:space="preserve"> provide</w:t>
      </w:r>
      <w:r w:rsidRPr="004065BF">
        <w:rPr>
          <w:rFonts w:eastAsia="Times New Roman" w:cs="Tahoma"/>
          <w:color w:val="000000"/>
          <w:lang w:eastAsia="en-GB"/>
        </w:rPr>
        <w:t>s</w:t>
      </w:r>
      <w:r w:rsidR="007563E2" w:rsidRPr="004065BF">
        <w:rPr>
          <w:rFonts w:eastAsia="Times New Roman" w:cs="Tahoma"/>
          <w:color w:val="000000"/>
          <w:lang w:eastAsia="en-GB"/>
        </w:rPr>
        <w:t xml:space="preserve"> a </w:t>
      </w:r>
      <w:r w:rsidRPr="004065BF">
        <w:rPr>
          <w:rFonts w:eastAsia="Times New Roman" w:cs="Tahoma"/>
          <w:color w:val="000000"/>
          <w:lang w:eastAsia="en-GB"/>
        </w:rPr>
        <w:t xml:space="preserve">two-page </w:t>
      </w:r>
      <w:r w:rsidR="007563E2" w:rsidRPr="004065BF">
        <w:rPr>
          <w:rFonts w:eastAsia="Times New Roman" w:cs="Tahoma"/>
          <w:color w:val="000000"/>
          <w:lang w:eastAsia="en-GB"/>
        </w:rPr>
        <w:t xml:space="preserve">CV and a short plan detailing the current involvement </w:t>
      </w:r>
      <w:r w:rsidR="00F07900" w:rsidRPr="004065BF">
        <w:rPr>
          <w:rFonts w:eastAsia="Times New Roman" w:cs="Tahoma"/>
          <w:color w:val="000000"/>
          <w:lang w:eastAsia="en-GB"/>
        </w:rPr>
        <w:t xml:space="preserve">of their institution </w:t>
      </w:r>
      <w:r w:rsidR="007563E2" w:rsidRPr="004065BF">
        <w:rPr>
          <w:rFonts w:eastAsia="Times New Roman" w:cs="Tahoma"/>
          <w:color w:val="000000"/>
          <w:lang w:eastAsia="en-GB"/>
        </w:rPr>
        <w:t>and planned future involvement.</w:t>
      </w:r>
    </w:p>
    <w:p w14:paraId="017BAB54" w14:textId="687A165A" w:rsidR="004065BF" w:rsidRDefault="007563E2" w:rsidP="004065BF">
      <w:pPr>
        <w:pStyle w:val="ListParagraph"/>
        <w:numPr>
          <w:ilvl w:val="2"/>
          <w:numId w:val="21"/>
        </w:numPr>
        <w:spacing w:after="0" w:line="240" w:lineRule="auto"/>
        <w:ind w:left="1701" w:hanging="567"/>
        <w:rPr>
          <w:rFonts w:eastAsia="Times New Roman" w:cs="Tahoma"/>
          <w:color w:val="000000"/>
          <w:lang w:eastAsia="en-GB"/>
        </w:rPr>
      </w:pPr>
      <w:r w:rsidRPr="004065BF">
        <w:rPr>
          <w:rFonts w:eastAsia="Times New Roman" w:cs="Tahoma"/>
          <w:color w:val="000000"/>
          <w:lang w:eastAsia="en-GB"/>
        </w:rPr>
        <w:t>Applications are submitted to the Centre Manager by email (</w:t>
      </w:r>
      <w:hyperlink r:id="rId8" w:history="1">
        <w:r w:rsidR="00873035" w:rsidRPr="00AC03DD">
          <w:rPr>
            <w:rStyle w:val="Hyperlink"/>
            <w:rFonts w:eastAsia="Times New Roman" w:cs="Tahoma"/>
            <w:lang w:eastAsia="en-GB"/>
          </w:rPr>
          <w:t>aukcar.admin@ed.ac.uk</w:t>
        </w:r>
      </w:hyperlink>
      <w:r w:rsidR="00645401" w:rsidRPr="004065BF">
        <w:rPr>
          <w:rFonts w:eastAsia="Times New Roman" w:cs="Tahoma"/>
          <w:color w:val="000000"/>
          <w:lang w:eastAsia="en-GB"/>
        </w:rPr>
        <w:t>).</w:t>
      </w:r>
    </w:p>
    <w:p w14:paraId="7648FD0B" w14:textId="526B70B6" w:rsidR="004065BF" w:rsidRDefault="007563E2" w:rsidP="004065BF">
      <w:pPr>
        <w:pStyle w:val="ListParagraph"/>
        <w:numPr>
          <w:ilvl w:val="2"/>
          <w:numId w:val="21"/>
        </w:numPr>
        <w:spacing w:after="0" w:line="240" w:lineRule="auto"/>
        <w:ind w:left="1701" w:hanging="567"/>
        <w:rPr>
          <w:rFonts w:eastAsia="Times New Roman" w:cs="Tahoma"/>
          <w:color w:val="000000"/>
          <w:lang w:eastAsia="en-GB"/>
        </w:rPr>
      </w:pPr>
      <w:r w:rsidRPr="004065BF">
        <w:rPr>
          <w:rFonts w:eastAsia="Times New Roman" w:cs="Tahoma"/>
          <w:color w:val="000000"/>
          <w:lang w:eastAsia="en-GB"/>
        </w:rPr>
        <w:t>Applications will be distributed to all CMC</w:t>
      </w:r>
      <w:r w:rsidR="009B2DDC">
        <w:rPr>
          <w:rFonts w:eastAsia="Times New Roman" w:cs="Tahoma"/>
          <w:color w:val="000000"/>
          <w:lang w:eastAsia="en-GB"/>
        </w:rPr>
        <w:t xml:space="preserve"> </w:t>
      </w:r>
      <w:r w:rsidRPr="004065BF">
        <w:rPr>
          <w:rFonts w:eastAsia="Times New Roman" w:cs="Tahoma"/>
          <w:color w:val="000000"/>
          <w:lang w:eastAsia="en-GB"/>
        </w:rPr>
        <w:t>members and discussed</w:t>
      </w:r>
      <w:r w:rsidR="004840CC" w:rsidRPr="004065BF">
        <w:rPr>
          <w:rFonts w:eastAsia="Times New Roman" w:cs="Tahoma"/>
          <w:color w:val="000000"/>
          <w:lang w:eastAsia="en-GB"/>
        </w:rPr>
        <w:t xml:space="preserve"> at the next quarterly CMC meeting.</w:t>
      </w:r>
    </w:p>
    <w:p w14:paraId="25BF32FF" w14:textId="5F2486D0" w:rsidR="004840CC" w:rsidRPr="004065BF" w:rsidRDefault="009B2DDC" w:rsidP="004065BF">
      <w:pPr>
        <w:pStyle w:val="ListParagraph"/>
        <w:numPr>
          <w:ilvl w:val="2"/>
          <w:numId w:val="21"/>
        </w:numPr>
        <w:spacing w:after="0" w:line="240" w:lineRule="auto"/>
        <w:ind w:left="1701" w:hanging="567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If the application is</w:t>
      </w:r>
      <w:r w:rsidR="004840CC" w:rsidRPr="004065BF">
        <w:rPr>
          <w:rFonts w:eastAsia="Times New Roman" w:cs="Tahoma"/>
          <w:color w:val="000000"/>
          <w:lang w:eastAsia="en-GB"/>
        </w:rPr>
        <w:t xml:space="preserve"> approved </w:t>
      </w:r>
      <w:r w:rsidR="008310FF" w:rsidRPr="004065BF">
        <w:rPr>
          <w:rFonts w:eastAsia="Times New Roman" w:cs="Tahoma"/>
          <w:color w:val="000000"/>
          <w:lang w:eastAsia="en-GB"/>
        </w:rPr>
        <w:t xml:space="preserve">the </w:t>
      </w:r>
      <w:r w:rsidR="002731B8" w:rsidRPr="004065BF">
        <w:rPr>
          <w:rFonts w:eastAsia="Times New Roman" w:cs="Tahoma"/>
          <w:color w:val="000000"/>
          <w:lang w:eastAsia="en-GB"/>
        </w:rPr>
        <w:t>collaborator will have affiliate status</w:t>
      </w:r>
      <w:r w:rsidR="00FC5C1C">
        <w:rPr>
          <w:rFonts w:eastAsia="Times New Roman" w:cs="Tahoma"/>
          <w:color w:val="000000"/>
          <w:lang w:eastAsia="en-GB"/>
        </w:rPr>
        <w:t xml:space="preserve"> (see section 5.2 for benefits of having affiliate status)</w:t>
      </w:r>
      <w:r w:rsidR="004840CC" w:rsidRPr="004065BF">
        <w:rPr>
          <w:rFonts w:eastAsia="Times New Roman" w:cs="Tahoma"/>
          <w:color w:val="000000"/>
          <w:lang w:eastAsia="en-GB"/>
        </w:rPr>
        <w:t>.</w:t>
      </w:r>
    </w:p>
    <w:p w14:paraId="33142BF1" w14:textId="77777777" w:rsidR="006B4EFF" w:rsidRPr="006B4EFF" w:rsidRDefault="006B4EFF" w:rsidP="006B4EFF">
      <w:pPr>
        <w:spacing w:after="0" w:line="240" w:lineRule="auto"/>
        <w:rPr>
          <w:rFonts w:eastAsia="Times New Roman" w:cs="Tahoma"/>
          <w:color w:val="000000"/>
          <w:lang w:eastAsia="en-GB"/>
        </w:rPr>
      </w:pPr>
    </w:p>
    <w:p w14:paraId="294221AA" w14:textId="77777777" w:rsidR="004065BF" w:rsidRPr="004065BF" w:rsidRDefault="004065BF" w:rsidP="00DA3349">
      <w:pPr>
        <w:pStyle w:val="ListParagraph"/>
        <w:spacing w:before="100" w:beforeAutospacing="1" w:after="100" w:afterAutospacing="1" w:line="240" w:lineRule="auto"/>
        <w:ind w:left="1134"/>
        <w:rPr>
          <w:rFonts w:eastAsia="Times New Roman" w:cs="Tahoma"/>
          <w:color w:val="000000"/>
          <w:lang w:eastAsia="en-GB"/>
        </w:rPr>
      </w:pPr>
    </w:p>
    <w:p w14:paraId="505F1256" w14:textId="7C8F453A" w:rsidR="009B2DDC" w:rsidRPr="009B2DDC" w:rsidRDefault="009B2DDC" w:rsidP="009B2DDC">
      <w:pPr>
        <w:pStyle w:val="ListParagraph"/>
        <w:spacing w:before="100" w:beforeAutospacing="1" w:after="100" w:afterAutospacing="1" w:line="240" w:lineRule="auto"/>
        <w:ind w:left="1134" w:hanging="425"/>
        <w:rPr>
          <w:rFonts w:eastAsia="Times New Roman" w:cs="Tahoma"/>
          <w:b/>
          <w:color w:val="000000"/>
          <w:lang w:eastAsia="en-GB"/>
        </w:rPr>
      </w:pPr>
      <w:r>
        <w:rPr>
          <w:rFonts w:eastAsia="Times New Roman" w:cs="Tahoma"/>
          <w:b/>
          <w:color w:val="000000"/>
          <w:lang w:eastAsia="en-GB"/>
        </w:rPr>
        <w:t>4.</w:t>
      </w:r>
      <w:r w:rsidR="00F26121">
        <w:rPr>
          <w:rFonts w:eastAsia="Times New Roman" w:cs="Tahoma"/>
          <w:b/>
          <w:color w:val="000000"/>
          <w:lang w:eastAsia="en-GB"/>
        </w:rPr>
        <w:t>3</w:t>
      </w:r>
      <w:r>
        <w:rPr>
          <w:rFonts w:eastAsia="Times New Roman" w:cs="Tahoma"/>
          <w:b/>
          <w:color w:val="000000"/>
          <w:lang w:eastAsia="en-GB"/>
        </w:rPr>
        <w:t xml:space="preserve">   </w:t>
      </w:r>
      <w:r w:rsidRPr="009B2DDC">
        <w:rPr>
          <w:rFonts w:eastAsia="Times New Roman" w:cs="Tahoma"/>
          <w:b/>
          <w:bCs/>
          <w:color w:val="000000"/>
          <w:lang w:eastAsia="en-GB"/>
        </w:rPr>
        <w:t xml:space="preserve">Change in individual </w:t>
      </w:r>
      <w:r w:rsidR="00AA77F6">
        <w:rPr>
          <w:rFonts w:eastAsia="Times New Roman" w:cs="Tahoma"/>
          <w:b/>
          <w:bCs/>
          <w:color w:val="000000"/>
          <w:lang w:eastAsia="en-GB"/>
        </w:rPr>
        <w:t>grant</w:t>
      </w:r>
      <w:r w:rsidR="002D5022">
        <w:rPr>
          <w:rFonts w:eastAsia="Times New Roman" w:cs="Tahoma"/>
          <w:b/>
          <w:bCs/>
          <w:color w:val="000000"/>
          <w:lang w:eastAsia="en-GB"/>
        </w:rPr>
        <w:t>-</w:t>
      </w:r>
      <w:r w:rsidR="00AA77F6">
        <w:rPr>
          <w:rFonts w:eastAsia="Times New Roman" w:cs="Tahoma"/>
          <w:b/>
          <w:bCs/>
          <w:color w:val="000000"/>
          <w:lang w:eastAsia="en-GB"/>
        </w:rPr>
        <w:t>holders</w:t>
      </w:r>
    </w:p>
    <w:p w14:paraId="6A4F426F" w14:textId="0E363D8C" w:rsidR="009B2DDC" w:rsidRPr="00D3364E" w:rsidRDefault="009B2DDC" w:rsidP="009B2DDC">
      <w:pPr>
        <w:spacing w:before="100" w:beforeAutospacing="1" w:after="100" w:afterAutospacing="1" w:line="240" w:lineRule="auto"/>
        <w:ind w:left="709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 xml:space="preserve">This could occur if say a </w:t>
      </w:r>
      <w:r w:rsidR="001132EE">
        <w:rPr>
          <w:rFonts w:eastAsia="Times New Roman" w:cs="Tahoma"/>
          <w:color w:val="000000"/>
          <w:lang w:eastAsia="en-GB"/>
        </w:rPr>
        <w:t>grant</w:t>
      </w:r>
      <w:r w:rsidR="002D5022">
        <w:rPr>
          <w:rFonts w:eastAsia="Times New Roman" w:cs="Tahoma"/>
          <w:color w:val="000000"/>
          <w:lang w:eastAsia="en-GB"/>
        </w:rPr>
        <w:t>-</w:t>
      </w:r>
      <w:r w:rsidR="001132EE">
        <w:rPr>
          <w:rFonts w:eastAsia="Times New Roman" w:cs="Tahoma"/>
          <w:color w:val="000000"/>
          <w:lang w:eastAsia="en-GB"/>
        </w:rPr>
        <w:t xml:space="preserve">holder </w:t>
      </w:r>
      <w:r w:rsidRPr="00D3364E">
        <w:rPr>
          <w:rFonts w:eastAsia="Times New Roman" w:cs="Tahoma"/>
          <w:color w:val="000000"/>
          <w:lang w:eastAsia="en-GB"/>
        </w:rPr>
        <w:t>retire</w:t>
      </w:r>
      <w:r>
        <w:rPr>
          <w:rFonts w:eastAsia="Times New Roman" w:cs="Tahoma"/>
          <w:color w:val="000000"/>
          <w:lang w:eastAsia="en-GB"/>
        </w:rPr>
        <w:t>s</w:t>
      </w:r>
      <w:r w:rsidRPr="00D3364E">
        <w:rPr>
          <w:rFonts w:eastAsia="Times New Roman" w:cs="Tahoma"/>
          <w:color w:val="000000"/>
          <w:lang w:eastAsia="en-GB"/>
        </w:rPr>
        <w:t xml:space="preserve"> or leave</w:t>
      </w:r>
      <w:r>
        <w:rPr>
          <w:rFonts w:eastAsia="Times New Roman" w:cs="Tahoma"/>
          <w:color w:val="000000"/>
          <w:lang w:eastAsia="en-GB"/>
        </w:rPr>
        <w:t>s their current employment, or no longer wishes to be involved in the Centre.</w:t>
      </w:r>
    </w:p>
    <w:p w14:paraId="13F53989" w14:textId="1DB8AB11" w:rsidR="009B2DDC" w:rsidRDefault="00234C1C" w:rsidP="00873035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 xml:space="preserve">4.3.1 </w:t>
      </w:r>
      <w:r w:rsidR="009B2DDC" w:rsidRPr="009B2DDC">
        <w:rPr>
          <w:rFonts w:eastAsia="Times New Roman" w:cs="Tahoma"/>
          <w:color w:val="000000"/>
          <w:lang w:eastAsia="en-GB"/>
        </w:rPr>
        <w:t xml:space="preserve">The </w:t>
      </w:r>
      <w:r w:rsidR="001132EE">
        <w:rPr>
          <w:rFonts w:eastAsia="Times New Roman" w:cs="Tahoma"/>
          <w:color w:val="000000"/>
          <w:lang w:eastAsia="en-GB"/>
        </w:rPr>
        <w:t>grant</w:t>
      </w:r>
      <w:r w:rsidR="002D5022">
        <w:rPr>
          <w:rFonts w:eastAsia="Times New Roman" w:cs="Tahoma"/>
          <w:color w:val="000000"/>
          <w:lang w:eastAsia="en-GB"/>
        </w:rPr>
        <w:t>-</w:t>
      </w:r>
      <w:r w:rsidR="001132EE">
        <w:rPr>
          <w:rFonts w:eastAsia="Times New Roman" w:cs="Tahoma"/>
          <w:color w:val="000000"/>
          <w:lang w:eastAsia="en-GB"/>
        </w:rPr>
        <w:t>holder</w:t>
      </w:r>
      <w:r w:rsidR="009B2DDC" w:rsidRPr="009B2DDC">
        <w:rPr>
          <w:rFonts w:eastAsia="Times New Roman" w:cs="Tahoma"/>
          <w:color w:val="000000"/>
          <w:lang w:eastAsia="en-GB"/>
        </w:rPr>
        <w:t xml:space="preserve"> should inform the Co-Directors and Centre Manager who can then inform </w:t>
      </w:r>
      <w:r w:rsidR="00972F85">
        <w:rPr>
          <w:rFonts w:eastAsia="Times New Roman" w:cs="Tahoma"/>
          <w:color w:val="000000"/>
          <w:lang w:eastAsia="en-GB"/>
        </w:rPr>
        <w:t xml:space="preserve">The </w:t>
      </w:r>
      <w:r w:rsidR="009B2DDC" w:rsidRPr="009B2DDC">
        <w:rPr>
          <w:rFonts w:eastAsia="Times New Roman" w:cs="Tahoma"/>
          <w:color w:val="000000"/>
          <w:lang w:eastAsia="en-GB"/>
        </w:rPr>
        <w:t>Asthma UK</w:t>
      </w:r>
      <w:r w:rsidR="00972F85">
        <w:rPr>
          <w:rFonts w:eastAsia="Times New Roman" w:cs="Tahoma"/>
          <w:color w:val="000000"/>
          <w:lang w:eastAsia="en-GB"/>
        </w:rPr>
        <w:t xml:space="preserve"> and British Lung Foundation Partnership</w:t>
      </w:r>
      <w:r w:rsidR="009B2DDC" w:rsidRPr="009B2DDC">
        <w:rPr>
          <w:rFonts w:eastAsia="Times New Roman" w:cs="Tahoma"/>
          <w:color w:val="000000"/>
          <w:lang w:eastAsia="en-GB"/>
        </w:rPr>
        <w:t xml:space="preserve"> and the CMC.</w:t>
      </w:r>
    </w:p>
    <w:p w14:paraId="122B3825" w14:textId="77FAF3D9" w:rsidR="009B2DDC" w:rsidRPr="009B2DDC" w:rsidRDefault="00234C1C" w:rsidP="00873035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 xml:space="preserve">4.3.2 </w:t>
      </w:r>
      <w:r w:rsidR="009B2DDC" w:rsidRPr="009B2DDC">
        <w:rPr>
          <w:rFonts w:eastAsia="Times New Roman" w:cs="Tahoma"/>
          <w:color w:val="000000"/>
          <w:lang w:eastAsia="en-GB"/>
        </w:rPr>
        <w:t>The following options are then available and will be decided on a case-by-case basis by the CMC:</w:t>
      </w:r>
    </w:p>
    <w:p w14:paraId="1F159A84" w14:textId="3059D7AA" w:rsidR="009B2DDC" w:rsidRPr="00B061A1" w:rsidRDefault="009B2DDC" w:rsidP="009B2DD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 w:rsidRPr="00B061A1">
        <w:rPr>
          <w:rFonts w:eastAsia="Times New Roman" w:cs="Tahoma"/>
          <w:color w:val="000000"/>
          <w:lang w:eastAsia="en-GB"/>
        </w:rPr>
        <w:t xml:space="preserve">they can then be replaced by </w:t>
      </w:r>
      <w:r>
        <w:rPr>
          <w:rFonts w:eastAsia="Times New Roman" w:cs="Tahoma"/>
          <w:color w:val="000000"/>
          <w:lang w:eastAsia="en-GB"/>
        </w:rPr>
        <w:t>a named individual already identified</w:t>
      </w:r>
    </w:p>
    <w:p w14:paraId="1AD580D6" w14:textId="01B355F3" w:rsidR="009B2DDC" w:rsidRDefault="009B2DDC" w:rsidP="009B2DD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 xml:space="preserve">they can be </w:t>
      </w:r>
      <w:r w:rsidRPr="00B061A1">
        <w:rPr>
          <w:rFonts w:eastAsia="Times New Roman" w:cs="Tahoma"/>
          <w:color w:val="000000"/>
          <w:lang w:eastAsia="en-GB"/>
        </w:rPr>
        <w:t xml:space="preserve">replaced when </w:t>
      </w:r>
      <w:r>
        <w:rPr>
          <w:rFonts w:eastAsia="Times New Roman" w:cs="Tahoma"/>
          <w:color w:val="000000"/>
          <w:lang w:eastAsia="en-GB"/>
        </w:rPr>
        <w:t xml:space="preserve">a </w:t>
      </w:r>
      <w:r w:rsidRPr="00B061A1">
        <w:rPr>
          <w:rFonts w:eastAsia="Times New Roman" w:cs="Tahoma"/>
          <w:color w:val="000000"/>
          <w:lang w:eastAsia="en-GB"/>
        </w:rPr>
        <w:t>suitable candidate</w:t>
      </w:r>
      <w:r>
        <w:rPr>
          <w:rFonts w:eastAsia="Times New Roman" w:cs="Tahoma"/>
          <w:color w:val="000000"/>
          <w:lang w:eastAsia="en-GB"/>
        </w:rPr>
        <w:t xml:space="preserve"> has been</w:t>
      </w:r>
      <w:r w:rsidRPr="00B061A1">
        <w:rPr>
          <w:rFonts w:eastAsia="Times New Roman" w:cs="Tahoma"/>
          <w:color w:val="000000"/>
          <w:lang w:eastAsia="en-GB"/>
        </w:rPr>
        <w:t xml:space="preserve"> identified </w:t>
      </w:r>
    </w:p>
    <w:p w14:paraId="5580CFEC" w14:textId="77777777" w:rsidR="009B2DDC" w:rsidRDefault="009B2DDC" w:rsidP="009B2DD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 xml:space="preserve">they are </w:t>
      </w:r>
      <w:r w:rsidRPr="00B061A1">
        <w:rPr>
          <w:rFonts w:eastAsia="Times New Roman" w:cs="Tahoma"/>
          <w:color w:val="000000"/>
          <w:lang w:eastAsia="en-GB"/>
        </w:rPr>
        <w:t>not replaced</w:t>
      </w:r>
    </w:p>
    <w:p w14:paraId="2173E8DA" w14:textId="2788F2B3" w:rsidR="009B2DDC" w:rsidRDefault="009B2DDC" w:rsidP="00FC5C1C">
      <w:pPr>
        <w:spacing w:before="100" w:beforeAutospacing="1" w:after="100" w:afterAutospacing="1" w:line="240" w:lineRule="auto"/>
        <w:ind w:left="720"/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</w:pP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NOTE: the replacement </w:t>
      </w:r>
      <w:r w:rsidR="00226CF8"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may be recruited from outwith </w:t>
      </w:r>
      <w:r w:rsidR="001132EE"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partner </w:t>
      </w:r>
      <w:r w:rsidR="00226CF8"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organisations, and where this is the case, they 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do not automatically become </w:t>
      </w:r>
      <w:r w:rsidR="008C4E22"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a </w:t>
      </w:r>
      <w:r w:rsidR="006D19B8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grant</w:t>
      </w:r>
      <w:r w:rsidR="002D5022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-</w:t>
      </w:r>
      <w:r w:rsidR="006D19B8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holder, </w:t>
      </w:r>
      <w:r w:rsidR="008C4E22"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but </w:t>
      </w:r>
      <w:r w:rsidR="006D19B8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will be a ‘named collaborator’ 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within the Centre</w:t>
      </w:r>
      <w:r w:rsidR="006D19B8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,.</w:t>
      </w:r>
    </w:p>
    <w:p w14:paraId="09E2173A" w14:textId="77D6A0D0" w:rsidR="006D19B8" w:rsidRPr="00837F20" w:rsidRDefault="006D19B8" w:rsidP="00FC5C1C">
      <w:pPr>
        <w:spacing w:before="100" w:beforeAutospacing="1" w:after="100" w:afterAutospacing="1" w:line="240" w:lineRule="auto"/>
        <w:ind w:left="720"/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</w:pPr>
      <w:r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NOTE: replacements should be considered as unlikely unless the retiring grant</w:t>
      </w:r>
      <w:r w:rsidR="002D5022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-</w:t>
      </w:r>
      <w:r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holder holds significant office which needs to be filled (e.g. </w:t>
      </w:r>
      <w:r w:rsidR="00F26121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Theme </w:t>
      </w:r>
      <w:r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Lead).</w:t>
      </w:r>
    </w:p>
    <w:p w14:paraId="76B8BFB2" w14:textId="1CBF9B78" w:rsidR="009B2DDC" w:rsidRPr="00AA77F6" w:rsidRDefault="003447E6" w:rsidP="00AA77F6">
      <w:pPr>
        <w:pStyle w:val="ListParagraph"/>
        <w:numPr>
          <w:ilvl w:val="1"/>
          <w:numId w:val="24"/>
        </w:numPr>
        <w:spacing w:after="0" w:line="240" w:lineRule="auto"/>
        <w:rPr>
          <w:rFonts w:eastAsia="Times New Roman" w:cs="Tahoma"/>
          <w:b/>
          <w:color w:val="000000"/>
          <w:lang w:eastAsia="en-GB"/>
        </w:rPr>
      </w:pPr>
      <w:r>
        <w:rPr>
          <w:rFonts w:eastAsia="Times New Roman" w:cs="Tahoma"/>
          <w:b/>
          <w:color w:val="000000"/>
          <w:lang w:eastAsia="en-GB"/>
        </w:rPr>
        <w:t>Change of member status</w:t>
      </w:r>
    </w:p>
    <w:p w14:paraId="02D9E1B5" w14:textId="77777777" w:rsidR="0094222E" w:rsidRDefault="0094222E" w:rsidP="00AA77F6">
      <w:pPr>
        <w:pStyle w:val="ListParagraph"/>
        <w:spacing w:after="0" w:line="240" w:lineRule="auto"/>
        <w:ind w:left="975"/>
        <w:rPr>
          <w:rFonts w:eastAsia="Times New Roman" w:cs="Tahoma"/>
          <w:color w:val="000000"/>
          <w:lang w:eastAsia="en-GB"/>
        </w:rPr>
      </w:pPr>
    </w:p>
    <w:p w14:paraId="62A143CF" w14:textId="1CFBF3CD" w:rsidR="0094222E" w:rsidRPr="001132EE" w:rsidRDefault="0094222E" w:rsidP="001132E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ahoma"/>
          <w:color w:val="000000"/>
          <w:lang w:eastAsia="en-GB"/>
        </w:rPr>
      </w:pPr>
      <w:r w:rsidRPr="001132EE">
        <w:rPr>
          <w:rFonts w:eastAsia="Times New Roman" w:cs="Tahoma"/>
          <w:color w:val="000000"/>
          <w:lang w:eastAsia="en-GB"/>
        </w:rPr>
        <w:t>At such time as a researcher ceases to work on AUKCAR badged studies(s) they cease their status as, ‘affiliate’ or ‘collaborator’</w:t>
      </w:r>
      <w:r w:rsidR="001132EE" w:rsidRPr="001132EE">
        <w:rPr>
          <w:rFonts w:eastAsia="Times New Roman" w:cs="Tahoma"/>
          <w:color w:val="000000"/>
          <w:lang w:eastAsia="en-GB"/>
        </w:rPr>
        <w:t>.</w:t>
      </w:r>
    </w:p>
    <w:p w14:paraId="0655DA85" w14:textId="3CB02ABF" w:rsidR="001132EE" w:rsidRPr="001132EE" w:rsidRDefault="003447E6" w:rsidP="001132EE">
      <w:pPr>
        <w:pStyle w:val="ListParagraph"/>
        <w:numPr>
          <w:ilvl w:val="2"/>
          <w:numId w:val="24"/>
        </w:numPr>
        <w:spacing w:after="0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 xml:space="preserve">The status of </w:t>
      </w:r>
      <w:r w:rsidR="001132EE">
        <w:rPr>
          <w:rFonts w:eastAsia="Times New Roman" w:cs="Tahoma"/>
          <w:color w:val="000000"/>
          <w:lang w:eastAsia="en-GB"/>
        </w:rPr>
        <w:t xml:space="preserve">Full </w:t>
      </w:r>
      <w:r w:rsidR="002164F3">
        <w:rPr>
          <w:rFonts w:eastAsia="Times New Roman" w:cs="Tahoma"/>
          <w:color w:val="000000"/>
          <w:lang w:eastAsia="en-GB"/>
        </w:rPr>
        <w:t xml:space="preserve">and </w:t>
      </w:r>
      <w:r>
        <w:rPr>
          <w:rFonts w:eastAsia="Times New Roman" w:cs="Tahoma"/>
          <w:color w:val="000000"/>
          <w:lang w:eastAsia="en-GB"/>
        </w:rPr>
        <w:t>Associate</w:t>
      </w:r>
      <w:r w:rsidR="002164F3">
        <w:rPr>
          <w:rFonts w:eastAsia="Times New Roman" w:cs="Tahoma"/>
          <w:color w:val="000000"/>
          <w:lang w:eastAsia="en-GB"/>
        </w:rPr>
        <w:t xml:space="preserve"> </w:t>
      </w:r>
      <w:r w:rsidR="001132EE">
        <w:rPr>
          <w:rFonts w:eastAsia="Times New Roman" w:cs="Tahoma"/>
          <w:color w:val="000000"/>
          <w:lang w:eastAsia="en-GB"/>
        </w:rPr>
        <w:t xml:space="preserve">Members from partner organisations that move to a non-partner organisation will </w:t>
      </w:r>
      <w:r>
        <w:rPr>
          <w:rFonts w:eastAsia="Times New Roman" w:cs="Tahoma"/>
          <w:color w:val="000000"/>
          <w:lang w:eastAsia="en-GB"/>
        </w:rPr>
        <w:t>be reviewed on a case-by-case basis.</w:t>
      </w:r>
    </w:p>
    <w:p w14:paraId="5FB35355" w14:textId="77777777" w:rsidR="0094222E" w:rsidRDefault="0094222E" w:rsidP="00AA77F6">
      <w:pPr>
        <w:pStyle w:val="ListParagraph"/>
        <w:spacing w:after="0" w:line="240" w:lineRule="auto"/>
        <w:ind w:left="975"/>
        <w:rPr>
          <w:rFonts w:eastAsia="Times New Roman" w:cs="Tahoma"/>
          <w:color w:val="000000"/>
          <w:lang w:eastAsia="en-GB"/>
        </w:rPr>
      </w:pPr>
    </w:p>
    <w:p w14:paraId="397117FA" w14:textId="77777777" w:rsidR="0094222E" w:rsidRPr="00842D86" w:rsidRDefault="0094222E" w:rsidP="00AA77F6">
      <w:pPr>
        <w:pStyle w:val="ListParagraph"/>
        <w:spacing w:after="0" w:line="240" w:lineRule="auto"/>
        <w:ind w:left="975"/>
        <w:rPr>
          <w:rFonts w:eastAsia="Times New Roman" w:cs="Tahoma"/>
          <w:color w:val="000000"/>
          <w:lang w:eastAsia="en-GB"/>
        </w:rPr>
      </w:pPr>
    </w:p>
    <w:p w14:paraId="7DEA1DC1" w14:textId="67AC7C2C" w:rsidR="005C4014" w:rsidRPr="005C4014" w:rsidRDefault="00DA3349" w:rsidP="005C401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578"/>
        <w:rPr>
          <w:rFonts w:eastAsia="Times New Roman" w:cs="Tahoma"/>
          <w:b/>
          <w:color w:val="000000"/>
          <w:lang w:eastAsia="en-GB"/>
        </w:rPr>
      </w:pPr>
      <w:r>
        <w:rPr>
          <w:rFonts w:eastAsia="Times New Roman" w:cs="Tahoma"/>
          <w:b/>
          <w:color w:val="000000"/>
          <w:lang w:eastAsia="en-GB"/>
        </w:rPr>
        <w:t>Be</w:t>
      </w:r>
      <w:r w:rsidR="00FC5C1C">
        <w:rPr>
          <w:rFonts w:eastAsia="Times New Roman" w:cs="Tahoma"/>
          <w:b/>
          <w:color w:val="000000"/>
          <w:lang w:eastAsia="en-GB"/>
        </w:rPr>
        <w:t xml:space="preserve">nefits and Responsibilities for Members, </w:t>
      </w:r>
      <w:r>
        <w:rPr>
          <w:rFonts w:eastAsia="Times New Roman" w:cs="Tahoma"/>
          <w:b/>
          <w:color w:val="000000"/>
          <w:lang w:eastAsia="en-GB"/>
        </w:rPr>
        <w:t>Affiliate</w:t>
      </w:r>
      <w:r w:rsidR="00FC5C1C">
        <w:rPr>
          <w:rFonts w:eastAsia="Times New Roman" w:cs="Tahoma"/>
          <w:b/>
          <w:color w:val="000000"/>
          <w:lang w:eastAsia="en-GB"/>
        </w:rPr>
        <w:t>s and Collaborators</w:t>
      </w:r>
      <w:r w:rsidR="005C4014" w:rsidRPr="005C4014">
        <w:rPr>
          <w:rFonts w:eastAsia="Times New Roman" w:cs="Tahoma"/>
          <w:b/>
          <w:color w:val="000000"/>
          <w:lang w:eastAsia="en-GB"/>
        </w:rPr>
        <w:t>:</w:t>
      </w:r>
    </w:p>
    <w:p w14:paraId="65239B2D" w14:textId="6671A3E8" w:rsidR="00FC5C1C" w:rsidRPr="00FC5C1C" w:rsidRDefault="00DA3349" w:rsidP="00F07900">
      <w:pPr>
        <w:pStyle w:val="ListParagraph"/>
        <w:spacing w:before="100" w:beforeAutospacing="1" w:after="100" w:afterAutospacing="1" w:line="240" w:lineRule="auto"/>
        <w:ind w:left="1418" w:hanging="709"/>
        <w:rPr>
          <w:rFonts w:eastAsia="Times New Roman" w:cs="Tahoma"/>
          <w:i/>
          <w:color w:val="000000"/>
          <w:lang w:eastAsia="en-GB"/>
        </w:rPr>
      </w:pPr>
      <w:r w:rsidRPr="00FC5C1C">
        <w:rPr>
          <w:rFonts w:eastAsia="Times New Roman" w:cs="Tahoma"/>
          <w:i/>
          <w:color w:val="000000"/>
          <w:lang w:eastAsia="en-GB"/>
        </w:rPr>
        <w:t>5</w:t>
      </w:r>
      <w:r w:rsidR="00842D86" w:rsidRPr="00FC5C1C">
        <w:rPr>
          <w:rFonts w:eastAsia="Times New Roman" w:cs="Tahoma"/>
          <w:i/>
          <w:color w:val="000000"/>
          <w:lang w:eastAsia="en-GB"/>
        </w:rPr>
        <w:t xml:space="preserve">.1 </w:t>
      </w:r>
      <w:r w:rsidR="00842D86" w:rsidRPr="00FC5C1C">
        <w:rPr>
          <w:rFonts w:eastAsia="Times New Roman" w:cs="Tahoma"/>
          <w:i/>
          <w:color w:val="000000"/>
          <w:lang w:eastAsia="en-GB"/>
        </w:rPr>
        <w:tab/>
      </w:r>
      <w:r w:rsidR="00FC5C1C" w:rsidRPr="00FC5C1C">
        <w:rPr>
          <w:rFonts w:eastAsia="Times New Roman" w:cs="Tahoma"/>
          <w:i/>
          <w:color w:val="000000"/>
          <w:lang w:eastAsia="en-GB"/>
        </w:rPr>
        <w:t>Collaborator Status:</w:t>
      </w:r>
    </w:p>
    <w:p w14:paraId="755277E2" w14:textId="60DC31CF" w:rsidR="00FC5C1C" w:rsidRDefault="00FC5C1C" w:rsidP="00FC5C1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ahoma"/>
          <w:bCs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Expertise and collaboration with AUKCAR researchers</w:t>
      </w:r>
    </w:p>
    <w:p w14:paraId="77CE128F" w14:textId="776616B3" w:rsidR="00FC5C1C" w:rsidRPr="00965528" w:rsidRDefault="00FC5C1C" w:rsidP="00FC5C1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ahoma"/>
          <w:bCs/>
          <w:color w:val="000000"/>
          <w:lang w:eastAsia="en-GB"/>
        </w:rPr>
      </w:pPr>
      <w:r w:rsidRPr="00965528">
        <w:rPr>
          <w:rFonts w:eastAsia="Times New Roman" w:cs="Tahoma"/>
          <w:bCs/>
          <w:color w:val="000000"/>
          <w:lang w:eastAsia="en-GB"/>
        </w:rPr>
        <w:t>Administrati</w:t>
      </w:r>
      <w:r w:rsidR="006A2489">
        <w:rPr>
          <w:rFonts w:eastAsia="Times New Roman" w:cs="Tahoma"/>
          <w:bCs/>
          <w:color w:val="000000"/>
          <w:lang w:eastAsia="en-GB"/>
        </w:rPr>
        <w:t>ve</w:t>
      </w:r>
      <w:r w:rsidRPr="00965528">
        <w:rPr>
          <w:rFonts w:eastAsia="Times New Roman" w:cs="Tahoma"/>
          <w:bCs/>
          <w:color w:val="000000"/>
          <w:lang w:eastAsia="en-GB"/>
        </w:rPr>
        <w:t xml:space="preserve"> support from </w:t>
      </w:r>
      <w:r>
        <w:rPr>
          <w:rFonts w:eastAsia="Times New Roman" w:cs="Tahoma"/>
          <w:bCs/>
          <w:color w:val="000000"/>
          <w:lang w:eastAsia="en-GB"/>
        </w:rPr>
        <w:t>AUKCAR</w:t>
      </w:r>
      <w:r w:rsidRPr="00965528">
        <w:rPr>
          <w:rFonts w:eastAsia="Times New Roman" w:cs="Tahoma"/>
          <w:bCs/>
          <w:color w:val="000000"/>
          <w:lang w:eastAsia="en-GB"/>
        </w:rPr>
        <w:t xml:space="preserve"> (e.g. social media, </w:t>
      </w:r>
      <w:r>
        <w:rPr>
          <w:rFonts w:eastAsia="Times New Roman" w:cs="Tahoma"/>
          <w:bCs/>
          <w:color w:val="000000"/>
          <w:lang w:eastAsia="en-GB"/>
        </w:rPr>
        <w:t>knowledge exchange</w:t>
      </w:r>
      <w:r w:rsidRPr="00965528">
        <w:rPr>
          <w:rFonts w:eastAsia="Times New Roman" w:cs="Tahoma"/>
          <w:bCs/>
          <w:color w:val="000000"/>
          <w:lang w:eastAsia="en-GB"/>
        </w:rPr>
        <w:t xml:space="preserve"> and public engagement, impact, facilitating networking, HR etc)</w:t>
      </w:r>
    </w:p>
    <w:p w14:paraId="37AAE2B9" w14:textId="77777777" w:rsidR="00FC5C1C" w:rsidRPr="00BE30B4" w:rsidRDefault="00FC5C1C" w:rsidP="00FC5C1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ahoma"/>
          <w:bCs/>
          <w:color w:val="000000"/>
          <w:u w:val="single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Access to the various platform capacity and capability</w:t>
      </w:r>
    </w:p>
    <w:p w14:paraId="79B7C1A2" w14:textId="2C63A80F" w:rsidR="00FC5C1C" w:rsidRPr="00CC544E" w:rsidRDefault="00FC5C1C" w:rsidP="00FC5C1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ahoma"/>
          <w:bCs/>
          <w:color w:val="000000"/>
          <w:u w:val="single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AUKCAR Annual Scientific Meeting (ASM) attendance</w:t>
      </w:r>
    </w:p>
    <w:p w14:paraId="3069D087" w14:textId="126F4314" w:rsidR="00FC5C1C" w:rsidRPr="00873035" w:rsidRDefault="00FC5C1C" w:rsidP="00873035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ahoma"/>
          <w:bCs/>
          <w:color w:val="000000"/>
          <w:u w:val="single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The opportunity for interaction with the AUKCAR International Advisory Board.</w:t>
      </w:r>
    </w:p>
    <w:p w14:paraId="516D15F4" w14:textId="77777777" w:rsidR="00873035" w:rsidRPr="00873035" w:rsidRDefault="00873035" w:rsidP="00873035">
      <w:pPr>
        <w:pStyle w:val="ListParagraph"/>
        <w:spacing w:after="0" w:line="240" w:lineRule="auto"/>
        <w:ind w:left="1145"/>
        <w:rPr>
          <w:rFonts w:eastAsia="Times New Roman" w:cs="Tahoma"/>
          <w:bCs/>
          <w:color w:val="000000"/>
          <w:u w:val="single"/>
          <w:lang w:eastAsia="en-GB"/>
        </w:rPr>
      </w:pPr>
    </w:p>
    <w:p w14:paraId="5E02C443" w14:textId="4358600E" w:rsidR="00DA3349" w:rsidRPr="00477B09" w:rsidRDefault="00FC5C1C" w:rsidP="00F07900">
      <w:pPr>
        <w:pStyle w:val="ListParagraph"/>
        <w:spacing w:before="100" w:beforeAutospacing="1" w:after="100" w:afterAutospacing="1" w:line="240" w:lineRule="auto"/>
        <w:ind w:left="1418" w:hanging="709"/>
        <w:rPr>
          <w:rFonts w:eastAsia="Times New Roman" w:cs="Tahoma"/>
          <w:i/>
          <w:color w:val="000000"/>
          <w:lang w:eastAsia="en-GB"/>
        </w:rPr>
      </w:pPr>
      <w:r w:rsidRPr="00477B09">
        <w:rPr>
          <w:rFonts w:eastAsia="Times New Roman" w:cs="Tahoma"/>
          <w:i/>
          <w:color w:val="000000"/>
          <w:lang w:eastAsia="en-GB"/>
        </w:rPr>
        <w:t xml:space="preserve">5.2 </w:t>
      </w:r>
      <w:r w:rsidRPr="00477B09">
        <w:rPr>
          <w:rFonts w:eastAsia="Times New Roman" w:cs="Tahoma"/>
          <w:i/>
          <w:color w:val="000000"/>
          <w:lang w:eastAsia="en-GB"/>
        </w:rPr>
        <w:tab/>
      </w:r>
      <w:r w:rsidR="00DA3349" w:rsidRPr="00477B09">
        <w:rPr>
          <w:rFonts w:eastAsia="Times New Roman" w:cs="Tahoma"/>
          <w:i/>
          <w:color w:val="000000"/>
          <w:lang w:eastAsia="en-GB"/>
        </w:rPr>
        <w:t>Affiliate</w:t>
      </w:r>
      <w:r w:rsidR="00BE30B4" w:rsidRPr="00477B09">
        <w:rPr>
          <w:rFonts w:eastAsia="Times New Roman" w:cs="Tahoma"/>
          <w:i/>
          <w:color w:val="000000"/>
          <w:lang w:eastAsia="en-GB"/>
        </w:rPr>
        <w:t xml:space="preserve"> status:</w:t>
      </w:r>
      <w:r w:rsidR="00F07900" w:rsidRPr="00477B09">
        <w:rPr>
          <w:rFonts w:eastAsia="Times New Roman" w:cs="Tahoma"/>
          <w:i/>
          <w:color w:val="000000"/>
          <w:lang w:eastAsia="en-GB"/>
        </w:rPr>
        <w:t xml:space="preserve">  </w:t>
      </w:r>
    </w:p>
    <w:p w14:paraId="51475CE2" w14:textId="6F1D1C54" w:rsidR="005C4014" w:rsidRDefault="00961071" w:rsidP="00477B09">
      <w:pPr>
        <w:pStyle w:val="ListParagraph"/>
        <w:spacing w:before="100" w:beforeAutospacing="1" w:after="100" w:afterAutospacing="1" w:line="240" w:lineRule="auto"/>
        <w:ind w:firstLine="425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As for collaborator status above and also:</w:t>
      </w:r>
    </w:p>
    <w:p w14:paraId="28B5D339" w14:textId="71DEB887" w:rsidR="00477B09" w:rsidRPr="00477B09" w:rsidRDefault="00477B09" w:rsidP="00FC5C1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ahoma"/>
          <w:bCs/>
          <w:color w:val="000000"/>
          <w:u w:val="single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 xml:space="preserve">Affiliate researcher’s </w:t>
      </w:r>
      <w:r w:rsidR="00226CF8">
        <w:rPr>
          <w:rFonts w:eastAsia="Times New Roman" w:cs="Tahoma"/>
          <w:bCs/>
          <w:color w:val="000000"/>
          <w:lang w:eastAsia="en-GB"/>
        </w:rPr>
        <w:t xml:space="preserve">organisation </w:t>
      </w:r>
      <w:r>
        <w:rPr>
          <w:rFonts w:eastAsia="Times New Roman" w:cs="Tahoma"/>
          <w:bCs/>
          <w:color w:val="000000"/>
          <w:lang w:eastAsia="en-GB"/>
        </w:rPr>
        <w:t xml:space="preserve">and </w:t>
      </w:r>
      <w:r w:rsidR="00226CF8">
        <w:rPr>
          <w:rFonts w:eastAsia="Times New Roman" w:cs="Tahoma"/>
          <w:bCs/>
          <w:color w:val="000000"/>
          <w:lang w:eastAsia="en-GB"/>
        </w:rPr>
        <w:t xml:space="preserve">organisation </w:t>
      </w:r>
      <w:r>
        <w:rPr>
          <w:rFonts w:eastAsia="Times New Roman" w:cs="Tahoma"/>
          <w:bCs/>
          <w:color w:val="000000"/>
          <w:lang w:eastAsia="en-GB"/>
        </w:rPr>
        <w:t xml:space="preserve">logo listed on the AUKCAR website as an Affiliated </w:t>
      </w:r>
      <w:r w:rsidR="00226CF8">
        <w:rPr>
          <w:rFonts w:eastAsia="Times New Roman" w:cs="Tahoma"/>
          <w:bCs/>
          <w:color w:val="000000"/>
          <w:lang w:eastAsia="en-GB"/>
        </w:rPr>
        <w:t>Organisation</w:t>
      </w:r>
      <w:r>
        <w:rPr>
          <w:rFonts w:eastAsia="Times New Roman" w:cs="Tahoma"/>
          <w:bCs/>
          <w:color w:val="000000"/>
          <w:lang w:eastAsia="en-GB"/>
        </w:rPr>
        <w:t>.</w:t>
      </w:r>
    </w:p>
    <w:p w14:paraId="4A688710" w14:textId="40E7BC39" w:rsidR="00FC5C1C" w:rsidRPr="00A26524" w:rsidRDefault="00FC5C1C" w:rsidP="00FC5C1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ahoma"/>
          <w:bCs/>
          <w:color w:val="000000"/>
          <w:u w:val="single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Opportunity to submit projects for affiliated AUKCAR PhD studentships</w:t>
      </w:r>
      <w:r w:rsidR="00961071">
        <w:rPr>
          <w:rFonts w:eastAsia="Times New Roman" w:cs="Tahoma"/>
          <w:bCs/>
          <w:color w:val="000000"/>
          <w:lang w:eastAsia="en-GB"/>
        </w:rPr>
        <w:t xml:space="preserve"> in collaboration with an AUKCAR grant</w:t>
      </w:r>
      <w:r w:rsidR="00F04251">
        <w:rPr>
          <w:rFonts w:eastAsia="Times New Roman" w:cs="Tahoma"/>
          <w:bCs/>
          <w:color w:val="000000"/>
          <w:lang w:eastAsia="en-GB"/>
        </w:rPr>
        <w:t>-</w:t>
      </w:r>
      <w:r w:rsidR="00961071">
        <w:rPr>
          <w:rFonts w:eastAsia="Times New Roman" w:cs="Tahoma"/>
          <w:bCs/>
          <w:color w:val="000000"/>
          <w:lang w:eastAsia="en-GB"/>
        </w:rPr>
        <w:t>holder.</w:t>
      </w:r>
    </w:p>
    <w:p w14:paraId="798ED0A7" w14:textId="77777777" w:rsidR="00750709" w:rsidRPr="005C4014" w:rsidRDefault="00750709" w:rsidP="005C4014">
      <w:pPr>
        <w:pStyle w:val="ListParagraph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</w:p>
    <w:p w14:paraId="72E32671" w14:textId="4548E3B1" w:rsidR="00DA3349" w:rsidRPr="00477B09" w:rsidRDefault="00837F20" w:rsidP="00FC5C1C">
      <w:pPr>
        <w:pStyle w:val="ListParagraph"/>
        <w:numPr>
          <w:ilvl w:val="1"/>
          <w:numId w:val="27"/>
        </w:numPr>
        <w:spacing w:before="100" w:beforeAutospacing="1" w:after="100" w:afterAutospacing="1" w:line="240" w:lineRule="auto"/>
        <w:ind w:left="1418" w:hanging="709"/>
        <w:rPr>
          <w:rFonts w:eastAsia="Times New Roman" w:cs="Tahoma"/>
          <w:i/>
          <w:color w:val="000000"/>
          <w:lang w:eastAsia="en-GB"/>
        </w:rPr>
      </w:pPr>
      <w:r>
        <w:rPr>
          <w:rFonts w:eastAsia="Times New Roman" w:cs="Tahoma"/>
          <w:i/>
          <w:color w:val="000000"/>
          <w:lang w:eastAsia="en-GB"/>
        </w:rPr>
        <w:t xml:space="preserve">Full </w:t>
      </w:r>
      <w:r w:rsidR="00FC5C1C" w:rsidRPr="00477B09">
        <w:rPr>
          <w:rFonts w:eastAsia="Times New Roman" w:cs="Tahoma"/>
          <w:i/>
          <w:color w:val="000000"/>
          <w:lang w:eastAsia="en-GB"/>
        </w:rPr>
        <w:t>Member status:</w:t>
      </w:r>
    </w:p>
    <w:p w14:paraId="46415069" w14:textId="438D7BCF" w:rsidR="00477B09" w:rsidRDefault="00477B09" w:rsidP="00477B09">
      <w:pPr>
        <w:pStyle w:val="ListParagraph"/>
        <w:spacing w:before="100" w:beforeAutospacing="1" w:after="100" w:afterAutospacing="1" w:line="240" w:lineRule="auto"/>
        <w:ind w:left="1418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As for collaborator status and also:</w:t>
      </w:r>
    </w:p>
    <w:p w14:paraId="52B6A2B9" w14:textId="77777777" w:rsidR="00477B09" w:rsidRPr="00FC5C1C" w:rsidRDefault="00477B09" w:rsidP="00477B09">
      <w:pPr>
        <w:pStyle w:val="ListParagraph"/>
        <w:spacing w:before="100" w:beforeAutospacing="1" w:after="100" w:afterAutospacing="1" w:line="240" w:lineRule="auto"/>
        <w:ind w:left="1418"/>
        <w:rPr>
          <w:rFonts w:eastAsia="Times New Roman" w:cs="Tahoma"/>
          <w:color w:val="000000"/>
          <w:lang w:eastAsia="en-GB"/>
        </w:rPr>
      </w:pPr>
    </w:p>
    <w:p w14:paraId="375148ED" w14:textId="77777777" w:rsidR="00680C0A" w:rsidRDefault="00680C0A" w:rsidP="00680C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lastRenderedPageBreak/>
        <w:t>The researcher’s organisation’s logo will be inc</w:t>
      </w:r>
      <w:bookmarkStart w:id="0" w:name="_GoBack"/>
      <w:bookmarkEnd w:id="0"/>
      <w:r>
        <w:rPr>
          <w:rFonts w:eastAsia="Times New Roman" w:cs="Tahoma"/>
          <w:color w:val="000000"/>
          <w:lang w:eastAsia="en-GB"/>
        </w:rPr>
        <w:t xml:space="preserve">luded on the AUKCAR website and other AUKCAR publicity. </w:t>
      </w:r>
    </w:p>
    <w:p w14:paraId="72C6A919" w14:textId="4C5728D3" w:rsidR="00934F8D" w:rsidRDefault="00F04251" w:rsidP="00477B0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 xml:space="preserve">Full </w:t>
      </w:r>
      <w:r w:rsidR="00BE30B4">
        <w:rPr>
          <w:rFonts w:eastAsia="Times New Roman" w:cs="Tahoma"/>
          <w:color w:val="000000"/>
          <w:lang w:eastAsia="en-GB"/>
        </w:rPr>
        <w:t xml:space="preserve">Members </w:t>
      </w:r>
      <w:r w:rsidR="00934F8D">
        <w:rPr>
          <w:rFonts w:eastAsia="Times New Roman" w:cs="Tahoma"/>
          <w:color w:val="000000"/>
          <w:lang w:eastAsia="en-GB"/>
        </w:rPr>
        <w:t xml:space="preserve">will </w:t>
      </w:r>
      <w:r w:rsidR="00BE30B4">
        <w:rPr>
          <w:rFonts w:eastAsia="Times New Roman" w:cs="Tahoma"/>
          <w:color w:val="000000"/>
          <w:lang w:eastAsia="en-GB"/>
        </w:rPr>
        <w:t>have</w:t>
      </w:r>
      <w:r w:rsidR="00934F8D">
        <w:rPr>
          <w:rFonts w:eastAsia="Times New Roman" w:cs="Tahoma"/>
          <w:color w:val="000000"/>
          <w:lang w:eastAsia="en-GB"/>
        </w:rPr>
        <w:t xml:space="preserve"> opportunities to hold office (e.g. serve on the CMC, take a lead role).  </w:t>
      </w:r>
    </w:p>
    <w:p w14:paraId="5A90FEDC" w14:textId="43FAF08D" w:rsidR="00A52E3B" w:rsidRPr="00A52E3B" w:rsidRDefault="00F04251" w:rsidP="00477B0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Opportunities</w:t>
      </w:r>
      <w:r w:rsidR="00A52E3B">
        <w:rPr>
          <w:rFonts w:eastAsia="Times New Roman" w:cs="Tahoma"/>
          <w:bCs/>
          <w:color w:val="000000"/>
          <w:lang w:eastAsia="en-GB"/>
        </w:rPr>
        <w:t xml:space="preserve"> to submit projects for AUKCAR PhD studentships (in collaboration with other AUKCAR partner organisations).</w:t>
      </w:r>
    </w:p>
    <w:p w14:paraId="0F46BE9B" w14:textId="77777777" w:rsidR="00DA3349" w:rsidRDefault="00DA3349" w:rsidP="00DA3349">
      <w:pPr>
        <w:pStyle w:val="ListParagraph"/>
        <w:spacing w:before="100" w:beforeAutospacing="1" w:after="100" w:afterAutospacing="1" w:line="240" w:lineRule="auto"/>
        <w:ind w:left="709"/>
        <w:rPr>
          <w:rFonts w:eastAsia="Times New Roman" w:cs="Tahoma"/>
          <w:color w:val="000000"/>
          <w:lang w:eastAsia="en-GB"/>
        </w:rPr>
      </w:pPr>
    </w:p>
    <w:p w14:paraId="79D7BC8A" w14:textId="63F190B2" w:rsidR="00A52E3B" w:rsidRPr="00837F20" w:rsidRDefault="00A52E3B" w:rsidP="00A52E3B">
      <w:pPr>
        <w:pStyle w:val="ListParagraph"/>
        <w:spacing w:before="100" w:beforeAutospacing="1" w:after="100" w:afterAutospacing="1" w:line="240" w:lineRule="auto"/>
        <w:ind w:left="1418" w:hanging="709"/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</w:pP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Note: 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ab/>
      </w:r>
      <w:r w:rsid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A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ccess to admin, programme and platform support will need to be costed in any grant application. </w:t>
      </w:r>
    </w:p>
    <w:p w14:paraId="75EC0063" w14:textId="421A79C4" w:rsidR="00A52E3B" w:rsidRPr="00837F20" w:rsidRDefault="00A52E3B" w:rsidP="00A52E3B">
      <w:pPr>
        <w:pStyle w:val="ListParagraph"/>
        <w:spacing w:before="100" w:beforeAutospacing="1" w:after="100" w:afterAutospacing="1" w:line="240" w:lineRule="auto"/>
        <w:ind w:left="1418" w:hanging="709"/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</w:pP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Note: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ab/>
        <w:t xml:space="preserve">Attendance at the AUKCAR ASM </w:t>
      </w:r>
      <w:r w:rsidR="00F04251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is permitted for collaborators,</w:t>
      </w:r>
      <w:r w:rsidR="002D5022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 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affiliates</w:t>
      </w:r>
      <w:r w:rsidR="00F04251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, associates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 and </w:t>
      </w:r>
      <w:r w:rsidR="00F04251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full </w:t>
      </w:r>
      <w:r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members but the cost for attending this meeting are only covered for AUKCAR </w:t>
      </w:r>
      <w:r w:rsidR="001132EE" w:rsidRPr="00837F20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>grant</w:t>
      </w:r>
      <w:r w:rsidR="00F04251">
        <w:rPr>
          <w:rFonts w:eastAsia="Times New Roman" w:cs="Tahoma"/>
          <w:i/>
          <w:color w:val="000000"/>
          <w:sz w:val="20"/>
          <w:szCs w:val="20"/>
          <w:u w:val="single"/>
          <w:lang w:eastAsia="en-GB"/>
        </w:rPr>
        <w:t xml:space="preserve">-holders </w:t>
      </w:r>
      <w:r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>on the Asthma UK Centre for Applied</w:t>
      </w:r>
      <w:r w:rsidR="001132EE"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 xml:space="preserve"> Research grant [AUK-AC-201</w:t>
      </w:r>
      <w:r w:rsidR="00234C1C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>8</w:t>
      </w:r>
      <w:r w:rsidR="001132EE" w:rsidRPr="00837F20">
        <w:rPr>
          <w:rFonts w:eastAsia="Times New Roman" w:cs="Tahoma"/>
          <w:bCs/>
          <w:i/>
          <w:color w:val="000000"/>
          <w:sz w:val="20"/>
          <w:szCs w:val="20"/>
          <w:u w:val="single"/>
          <w:lang w:eastAsia="en-GB"/>
        </w:rPr>
        <w:t>-01, as well as invited PPI members and AUKCAR PhD students.</w:t>
      </w:r>
    </w:p>
    <w:p w14:paraId="00CA7E78" w14:textId="77777777" w:rsidR="005C4014" w:rsidRPr="005C4014" w:rsidRDefault="005C4014" w:rsidP="005C4014">
      <w:pPr>
        <w:spacing w:after="0"/>
        <w:rPr>
          <w:b/>
        </w:rPr>
      </w:pPr>
    </w:p>
    <w:p w14:paraId="73626CE6" w14:textId="1AB537D7" w:rsidR="00645401" w:rsidRPr="009B2DDC" w:rsidRDefault="00645401" w:rsidP="009B2DDC">
      <w:pPr>
        <w:pStyle w:val="ListParagraph"/>
        <w:numPr>
          <w:ilvl w:val="0"/>
          <w:numId w:val="2"/>
        </w:numPr>
        <w:spacing w:after="0"/>
        <w:ind w:hanging="578"/>
        <w:rPr>
          <w:b/>
        </w:rPr>
      </w:pPr>
      <w:r w:rsidRPr="009B2DDC">
        <w:rPr>
          <w:b/>
        </w:rPr>
        <w:t>Related documents</w:t>
      </w:r>
    </w:p>
    <w:p w14:paraId="2C79B10A" w14:textId="7B59F1EE" w:rsidR="009B2DDC" w:rsidRPr="009B2DDC" w:rsidRDefault="00A52E3B" w:rsidP="009B2DDC">
      <w:pPr>
        <w:pStyle w:val="ListParagraph"/>
        <w:numPr>
          <w:ilvl w:val="0"/>
          <w:numId w:val="19"/>
        </w:numPr>
        <w:spacing w:after="0"/>
      </w:pPr>
      <w:r>
        <w:t>SOP_AUKCAR002</w:t>
      </w:r>
      <w:r w:rsidR="007F2165" w:rsidRPr="007F2165">
        <w:t xml:space="preserve"> - </w:t>
      </w:r>
      <w:r w:rsidR="007F2165" w:rsidRPr="007F2165">
        <w:rPr>
          <w:sz w:val="20"/>
          <w:szCs w:val="20"/>
        </w:rPr>
        <w:t>Procedure for research projects</w:t>
      </w:r>
      <w:r w:rsidR="00C145DD">
        <w:rPr>
          <w:sz w:val="20"/>
          <w:szCs w:val="20"/>
        </w:rPr>
        <w:t>/programmes</w:t>
      </w:r>
      <w:r w:rsidR="007F2165" w:rsidRPr="007F2165">
        <w:rPr>
          <w:sz w:val="20"/>
          <w:szCs w:val="20"/>
        </w:rPr>
        <w:t xml:space="preserve"> and PhD studentships to be badged as an A</w:t>
      </w:r>
      <w:r w:rsidR="00DE701F">
        <w:rPr>
          <w:sz w:val="20"/>
          <w:szCs w:val="20"/>
        </w:rPr>
        <w:t>UKCAR</w:t>
      </w:r>
      <w:r w:rsidR="007F2165" w:rsidRPr="007F2165">
        <w:rPr>
          <w:sz w:val="20"/>
          <w:szCs w:val="20"/>
        </w:rPr>
        <w:t xml:space="preserve"> study</w:t>
      </w:r>
      <w:r>
        <w:rPr>
          <w:sz w:val="20"/>
          <w:szCs w:val="20"/>
        </w:rPr>
        <w:t>.</w:t>
      </w:r>
    </w:p>
    <w:p w14:paraId="5D03B789" w14:textId="4A3510EE" w:rsidR="006D2B43" w:rsidRPr="009B2DDC" w:rsidRDefault="006D2B43" w:rsidP="009B2DDC">
      <w:pPr>
        <w:pStyle w:val="ListParagraph"/>
        <w:numPr>
          <w:ilvl w:val="0"/>
          <w:numId w:val="2"/>
        </w:numPr>
        <w:spacing w:after="0"/>
        <w:ind w:hanging="578"/>
      </w:pPr>
      <w:r w:rsidRPr="009B2DDC">
        <w:rPr>
          <w:b/>
        </w:rPr>
        <w:t>Document History</w:t>
      </w:r>
    </w:p>
    <w:p w14:paraId="72A4FACD" w14:textId="77777777" w:rsidR="000742D2" w:rsidRDefault="000742D2" w:rsidP="000742D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5"/>
        <w:gridCol w:w="3009"/>
      </w:tblGrid>
      <w:tr w:rsidR="000742D2" w14:paraId="6CA8A1A7" w14:textId="77777777" w:rsidTr="000742D2">
        <w:tc>
          <w:tcPr>
            <w:tcW w:w="3080" w:type="dxa"/>
          </w:tcPr>
          <w:p w14:paraId="3E368A3A" w14:textId="77777777" w:rsidR="000742D2" w:rsidRDefault="000742D2" w:rsidP="000742D2">
            <w:pPr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081" w:type="dxa"/>
          </w:tcPr>
          <w:p w14:paraId="4D61A15F" w14:textId="77777777" w:rsidR="000742D2" w:rsidRDefault="000742D2" w:rsidP="000742D2">
            <w:pPr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3081" w:type="dxa"/>
          </w:tcPr>
          <w:p w14:paraId="35788C3C" w14:textId="77777777" w:rsidR="000742D2" w:rsidRDefault="000742D2" w:rsidP="000742D2">
            <w:pPr>
              <w:rPr>
                <w:b/>
              </w:rPr>
            </w:pPr>
            <w:r>
              <w:rPr>
                <w:b/>
              </w:rPr>
              <w:t>Reason(s) for Change(s)</w:t>
            </w:r>
          </w:p>
        </w:tc>
      </w:tr>
      <w:tr w:rsidR="000742D2" w14:paraId="69F876FE" w14:textId="77777777" w:rsidTr="000742D2">
        <w:tc>
          <w:tcPr>
            <w:tcW w:w="3080" w:type="dxa"/>
          </w:tcPr>
          <w:p w14:paraId="1C4E64ED" w14:textId="6C575249" w:rsidR="000742D2" w:rsidRPr="00D27FDF" w:rsidRDefault="00C00125" w:rsidP="000742D2">
            <w:r>
              <w:t>1.0</w:t>
            </w:r>
          </w:p>
        </w:tc>
        <w:tc>
          <w:tcPr>
            <w:tcW w:w="3081" w:type="dxa"/>
          </w:tcPr>
          <w:p w14:paraId="0682A940" w14:textId="5FAC3417" w:rsidR="000742D2" w:rsidRPr="00D27FDF" w:rsidRDefault="00C00125" w:rsidP="000742D2">
            <w:r>
              <w:t>16 March 2015</w:t>
            </w:r>
          </w:p>
        </w:tc>
        <w:tc>
          <w:tcPr>
            <w:tcW w:w="3081" w:type="dxa"/>
          </w:tcPr>
          <w:p w14:paraId="5DA3A4DC" w14:textId="77777777" w:rsidR="000742D2" w:rsidRPr="00D27FDF" w:rsidRDefault="00D27FDF" w:rsidP="000742D2">
            <w:r w:rsidRPr="00D27FDF">
              <w:t>New document</w:t>
            </w:r>
          </w:p>
        </w:tc>
      </w:tr>
      <w:tr w:rsidR="00DE5F4E" w14:paraId="3376CCE4" w14:textId="77777777" w:rsidTr="000742D2">
        <w:tc>
          <w:tcPr>
            <w:tcW w:w="3080" w:type="dxa"/>
          </w:tcPr>
          <w:p w14:paraId="0E0B1648" w14:textId="6F9F24B6" w:rsidR="00DE5F4E" w:rsidRPr="00DE5F4E" w:rsidRDefault="00DE5F4E" w:rsidP="000742D2">
            <w:r w:rsidRPr="00DE5F4E">
              <w:t>2.0</w:t>
            </w:r>
          </w:p>
        </w:tc>
        <w:tc>
          <w:tcPr>
            <w:tcW w:w="3081" w:type="dxa"/>
          </w:tcPr>
          <w:p w14:paraId="5A626F6B" w14:textId="47504ACF" w:rsidR="00DE5F4E" w:rsidRPr="00DE5F4E" w:rsidRDefault="00DE5F4E" w:rsidP="000742D2">
            <w:r w:rsidRPr="00DE5F4E">
              <w:t>06 February 2017</w:t>
            </w:r>
          </w:p>
        </w:tc>
        <w:tc>
          <w:tcPr>
            <w:tcW w:w="3081" w:type="dxa"/>
          </w:tcPr>
          <w:p w14:paraId="0D593C9B" w14:textId="78D861E3" w:rsidR="00DE5F4E" w:rsidRPr="00DE5F4E" w:rsidRDefault="00DE5F4E" w:rsidP="000742D2">
            <w:r w:rsidRPr="00DE5F4E">
              <w:t>New logo updated</w:t>
            </w:r>
          </w:p>
        </w:tc>
      </w:tr>
      <w:tr w:rsidR="000742D2" w14:paraId="6B7536A2" w14:textId="77777777" w:rsidTr="000742D2">
        <w:tc>
          <w:tcPr>
            <w:tcW w:w="3080" w:type="dxa"/>
          </w:tcPr>
          <w:p w14:paraId="7BF9DDC3" w14:textId="08623ACB" w:rsidR="000742D2" w:rsidRPr="00873035" w:rsidRDefault="00234C1C" w:rsidP="000742D2">
            <w:r w:rsidRPr="00873035">
              <w:t>3.0</w:t>
            </w:r>
          </w:p>
        </w:tc>
        <w:tc>
          <w:tcPr>
            <w:tcW w:w="3081" w:type="dxa"/>
          </w:tcPr>
          <w:p w14:paraId="3BBD8CD5" w14:textId="53A4A54B" w:rsidR="000742D2" w:rsidRPr="00873035" w:rsidRDefault="00873035" w:rsidP="000742D2">
            <w:r>
              <w:t>14 April 2020</w:t>
            </w:r>
          </w:p>
        </w:tc>
        <w:tc>
          <w:tcPr>
            <w:tcW w:w="3081" w:type="dxa"/>
          </w:tcPr>
          <w:p w14:paraId="71D09F1E" w14:textId="659620FF" w:rsidR="000742D2" w:rsidRPr="00873035" w:rsidRDefault="00234C1C" w:rsidP="000742D2">
            <w:r w:rsidRPr="00873035">
              <w:t>Updates after the renewal of the grant</w:t>
            </w:r>
          </w:p>
        </w:tc>
      </w:tr>
    </w:tbl>
    <w:p w14:paraId="18C9FED0" w14:textId="3756552E" w:rsidR="00C648CC" w:rsidRDefault="00C648CC">
      <w:pPr>
        <w:rPr>
          <w:b/>
        </w:rPr>
      </w:pPr>
    </w:p>
    <w:p w14:paraId="46FB98C3" w14:textId="4497A6FB" w:rsidR="000742D2" w:rsidRDefault="00C648CC" w:rsidP="000742D2">
      <w:pPr>
        <w:spacing w:after="0"/>
        <w:rPr>
          <w:b/>
        </w:rPr>
      </w:pPr>
      <w:r>
        <w:rPr>
          <w:b/>
        </w:rPr>
        <w:t>Appendix 1:</w:t>
      </w:r>
      <w:r>
        <w:rPr>
          <w:b/>
        </w:rPr>
        <w:tab/>
        <w:t>AUKCAR Partner Organisations</w:t>
      </w:r>
    </w:p>
    <w:p w14:paraId="79DD9485" w14:textId="77777777" w:rsidR="00C648CC" w:rsidRDefault="00C648CC" w:rsidP="000742D2">
      <w:pPr>
        <w:spacing w:after="0"/>
        <w:rPr>
          <w:b/>
        </w:rPr>
      </w:pPr>
    </w:p>
    <w:p w14:paraId="3156ABC9" w14:textId="4A47DCA3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University of Edinburgh</w:t>
      </w:r>
    </w:p>
    <w:p w14:paraId="650910D0" w14:textId="46CE47BC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Queen Mary, University of London</w:t>
      </w:r>
      <w:r w:rsidR="00E96489">
        <w:rPr>
          <w:rFonts w:ascii="Calibri" w:hAnsi="Calibri" w:cs="Calibri"/>
        </w:rPr>
        <w:t xml:space="preserve"> (QMUL)</w:t>
      </w:r>
    </w:p>
    <w:p w14:paraId="27D6F0C1" w14:textId="77777777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Swansea University</w:t>
      </w:r>
    </w:p>
    <w:p w14:paraId="7BDED2E2" w14:textId="77777777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Imperial College London</w:t>
      </w:r>
    </w:p>
    <w:p w14:paraId="2E4D1FD7" w14:textId="72A2C080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King's College London</w:t>
      </w:r>
      <w:r w:rsidR="00E96489">
        <w:rPr>
          <w:rFonts w:ascii="Calibri" w:hAnsi="Calibri" w:cs="Calibri"/>
        </w:rPr>
        <w:t xml:space="preserve"> (KCL)</w:t>
      </w:r>
    </w:p>
    <w:p w14:paraId="5FCB38C5" w14:textId="68BFDA18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College London</w:t>
      </w:r>
      <w:r w:rsidR="00E96489">
        <w:rPr>
          <w:rFonts w:ascii="Calibri" w:hAnsi="Calibri" w:cs="Calibri"/>
        </w:rPr>
        <w:t xml:space="preserve"> (UCL)</w:t>
      </w:r>
    </w:p>
    <w:p w14:paraId="124DCA37" w14:textId="77777777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Aberdeen</w:t>
      </w:r>
    </w:p>
    <w:p w14:paraId="4D5361FE" w14:textId="77777777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Queen's University Belfast</w:t>
      </w:r>
    </w:p>
    <w:p w14:paraId="12E32817" w14:textId="77777777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East Anglia</w:t>
      </w:r>
    </w:p>
    <w:p w14:paraId="2F85B387" w14:textId="77777777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Manchester</w:t>
      </w:r>
    </w:p>
    <w:p w14:paraId="37450C39" w14:textId="7A41FEE9" w:rsidR="00C648CC" w:rsidRDefault="00C648C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Sheffield</w:t>
      </w:r>
    </w:p>
    <w:p w14:paraId="0F7E6E47" w14:textId="77777777" w:rsidR="00234C1C" w:rsidRDefault="00234C1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Leeds</w:t>
      </w:r>
    </w:p>
    <w:p w14:paraId="50DD399D" w14:textId="2F6A760A" w:rsidR="00234C1C" w:rsidRDefault="00234C1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Oxford</w:t>
      </w:r>
    </w:p>
    <w:p w14:paraId="223F1D40" w14:textId="2DFE45B1" w:rsidR="00234C1C" w:rsidRDefault="00234C1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of Southampton</w:t>
      </w:r>
    </w:p>
    <w:p w14:paraId="4E44FDCF" w14:textId="77777777" w:rsidR="00234C1C" w:rsidRDefault="00234C1C" w:rsidP="00C648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07EDDF" w14:textId="078FACF0" w:rsidR="00C648CC" w:rsidRDefault="00C648CC">
      <w:pPr>
        <w:rPr>
          <w:rFonts w:ascii="Calibri" w:hAnsi="Calibri" w:cs="Calibri"/>
        </w:rPr>
      </w:pPr>
    </w:p>
    <w:p w14:paraId="299FB8E1" w14:textId="1421E56F" w:rsidR="00C648CC" w:rsidRDefault="00C648CC" w:rsidP="00C648CC">
      <w:pPr>
        <w:spacing w:after="0"/>
        <w:rPr>
          <w:b/>
        </w:rPr>
      </w:pPr>
      <w:r>
        <w:rPr>
          <w:b/>
        </w:rPr>
        <w:t>Appendix 2:</w:t>
      </w:r>
      <w:r>
        <w:rPr>
          <w:b/>
        </w:rPr>
        <w:tab/>
        <w:t xml:space="preserve">AUKCAR grantholders </w:t>
      </w:r>
    </w:p>
    <w:p w14:paraId="239E1503" w14:textId="77777777" w:rsidR="00C648CC" w:rsidRDefault="00C648CC" w:rsidP="00C648CC">
      <w:pPr>
        <w:spacing w:after="0"/>
        <w:rPr>
          <w:b/>
        </w:rPr>
      </w:pPr>
    </w:p>
    <w:tbl>
      <w:tblPr>
        <w:tblW w:w="7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560"/>
        <w:gridCol w:w="1531"/>
        <w:gridCol w:w="3680"/>
      </w:tblGrid>
      <w:tr w:rsidR="00E96489" w:rsidRPr="00E96489" w14:paraId="19C702F8" w14:textId="77777777" w:rsidTr="001C02EC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A9703A9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Title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7455EC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10E506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9D5CA83" w14:textId="2E5284E9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Organisation</w:t>
            </w:r>
          </w:p>
        </w:tc>
      </w:tr>
      <w:tr w:rsidR="00E96489" w:rsidRPr="00E96489" w14:paraId="145B11CF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2C9B5D8" w14:textId="77777777" w:rsidR="00E96489" w:rsidRPr="00E96489" w:rsidRDefault="00E96489" w:rsidP="00E964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51D977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Aziz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107456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Sheikh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76B2443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E96489" w:rsidRPr="00E96489" w14:paraId="17FC396F" w14:textId="77777777" w:rsidTr="001C02EC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4C6E228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DED599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BB529D8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Griffiths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9B6E1AC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E96489" w:rsidRPr="00E96489" w14:paraId="63970B70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23428C5" w14:textId="2EC19E09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0CF86A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AA2D519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Bang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09A1EA8" w14:textId="5788F30B" w:rsidR="00E96489" w:rsidRPr="00E96489" w:rsidRDefault="00234C1C" w:rsidP="006938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Lay </w:t>
            </w:r>
            <w:r w:rsidR="00693862">
              <w:rPr>
                <w:rFonts w:eastAsia="Times New Roman" w:cs="Times New Roman"/>
                <w:sz w:val="20"/>
                <w:szCs w:val="20"/>
                <w:lang w:eastAsia="en-GB"/>
              </w:rPr>
              <w:t>Lead</w:t>
            </w:r>
          </w:p>
        </w:tc>
      </w:tr>
      <w:tr w:rsidR="00E96489" w:rsidRPr="00E96489" w14:paraId="3B58DBF3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9EC3FF" w14:textId="54D88C5F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Mr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D1CE3A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Leo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E15094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Campbell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E367CA6" w14:textId="1ED3BDC3" w:rsidR="00E96489" w:rsidRPr="00E96489" w:rsidRDefault="00234C1C" w:rsidP="006938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Lay </w:t>
            </w:r>
            <w:r w:rsidR="00693862">
              <w:rPr>
                <w:rFonts w:eastAsia="Times New Roman" w:cs="Times New Roman"/>
                <w:sz w:val="20"/>
                <w:szCs w:val="20"/>
                <w:lang w:eastAsia="en-GB"/>
              </w:rPr>
              <w:t>Lead</w:t>
            </w:r>
          </w:p>
        </w:tc>
      </w:tr>
      <w:tr w:rsidR="00E96489" w:rsidRPr="00E96489" w14:paraId="7F187B9E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FAC5A1" w14:textId="128DEED5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7C8ED9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Elisabeth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281011D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Ehrlich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BB44DC5" w14:textId="13631730" w:rsidR="00E96489" w:rsidRPr="00E96489" w:rsidRDefault="00234C1C" w:rsidP="006938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Lay </w:t>
            </w:r>
            <w:r w:rsidR="00693862">
              <w:rPr>
                <w:rFonts w:eastAsia="Times New Roman" w:cs="Times New Roman"/>
                <w:sz w:val="20"/>
                <w:szCs w:val="20"/>
                <w:lang w:eastAsia="en-GB"/>
              </w:rPr>
              <w:t>Lead</w:t>
            </w:r>
          </w:p>
        </w:tc>
      </w:tr>
      <w:tr w:rsidR="00234C1C" w:rsidRPr="00E96489" w14:paraId="73D32E59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5ABD6B1F" w14:textId="5B3C0DFE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C36299" w14:textId="7A530513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Olivia 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75AA555B" w14:textId="1849D249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Fulton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14:paraId="229972BB" w14:textId="0265BE08" w:rsidR="00234C1C" w:rsidRDefault="00234C1C" w:rsidP="0069386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Lay Lead</w:t>
            </w:r>
          </w:p>
        </w:tc>
      </w:tr>
      <w:tr w:rsidR="00E96489" w:rsidRPr="00E96489" w14:paraId="3EB4E8A2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7A02DB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CC6FE3" w14:textId="076CD6AE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ED399F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Bush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930C2FA" w14:textId="7D2FC75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Imperial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College London</w:t>
            </w:r>
          </w:p>
        </w:tc>
      </w:tr>
      <w:tr w:rsidR="00E96489" w:rsidRPr="00E96489" w14:paraId="765D60AE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4D5356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82E4D4" w14:textId="75748DD3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Christopher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918A01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7363A09" w14:textId="54BC04D8" w:rsidR="00E96489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of Oxford</w:t>
            </w:r>
          </w:p>
        </w:tc>
      </w:tr>
      <w:tr w:rsidR="00E96489" w:rsidRPr="00E96489" w14:paraId="7ACEEB09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52E553" w14:textId="09DB348B" w:rsidR="00E96489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349391" w14:textId="05013AD5" w:rsidR="00E96489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Clare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0E0999" w14:textId="77AB82D8" w:rsidR="00E96489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0B13F1D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Manchester</w:t>
            </w:r>
          </w:p>
        </w:tc>
      </w:tr>
      <w:tr w:rsidR="00234C1C" w:rsidRPr="00E96489" w14:paraId="59B56C4A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4F58A0A2" w14:textId="2C99381F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61736CE" w14:textId="022BB86C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139E290C" w14:textId="3B5836E1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Chan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35996B48" w14:textId="6DF3AB5F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College London</w:t>
            </w:r>
          </w:p>
        </w:tc>
      </w:tr>
      <w:tr w:rsidR="00E96489" w:rsidRPr="00E96489" w14:paraId="6B6B2EEC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1BBE9D" w14:textId="57145F70" w:rsidR="00E96489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6C811A" w14:textId="112521BA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BA183DB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E64ED6" w14:textId="5CD29A6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E96489" w:rsidRPr="00E96489" w14:paraId="5471770A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A65A6D" w14:textId="760FEA31" w:rsidR="00E96489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E7CB8E" w14:textId="7C7E1566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Gwyneth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78FD1F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71E6766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Swansea University</w:t>
            </w:r>
          </w:p>
        </w:tc>
      </w:tr>
      <w:tr w:rsidR="00234C1C" w:rsidRPr="00E96489" w14:paraId="2AE82DA4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00368444" w14:textId="78078029" w:rsidR="00234C1C" w:rsidRPr="00E96489" w:rsidDel="00234C1C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67CC72C" w14:textId="550E4E54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BF1ABBE" w14:textId="341E91EC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 Simoni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41566832" w14:textId="5F70C150" w:rsidR="00234C1C" w:rsidRPr="00E96489" w:rsidRDefault="00234C1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C02EC" w:rsidRPr="00E96489" w14:paraId="6EAC3799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4998B1DE" w14:textId="1EE5A8AA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EC73D9" w14:textId="064421F2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724EDB3" w14:textId="6A197B9E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Dezateux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0EBFC9C5" w14:textId="685F60F6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E96489" w:rsidRPr="00E96489" w14:paraId="2CBD4E44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FF0A34F" w14:textId="4B7D7614" w:rsidR="00E96489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B5DE05" w14:textId="661E4088" w:rsidR="00E96489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Alistair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135B3A" w14:textId="1050D674" w:rsidR="00E96489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Duff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383A77D" w14:textId="673509AD" w:rsidR="00E96489" w:rsidRPr="00E96489" w:rsidRDefault="00E96489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University of </w:t>
            </w:r>
            <w:r w:rsidR="001C02EC">
              <w:rPr>
                <w:rFonts w:eastAsia="Times New Roman" w:cs="Times New Roman"/>
                <w:sz w:val="20"/>
                <w:szCs w:val="20"/>
                <w:lang w:eastAsia="en-GB"/>
              </w:rPr>
              <w:t>Leeds</w:t>
            </w:r>
          </w:p>
        </w:tc>
      </w:tr>
      <w:tr w:rsidR="00E96489" w:rsidRPr="00E96489" w14:paraId="5C1FA1C0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57047BD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7D10F9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010F47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Eldridge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31DDFCD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C02EC" w:rsidRPr="00E96489" w14:paraId="542639A3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12D89A7D" w14:textId="54D7421E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Professor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AB5B92" w14:textId="597E9942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Deborah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AE49F52" w14:textId="38B42B17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Fitzsimmons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6FC0D7DD" w14:textId="1B36BC29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Swansea University</w:t>
            </w:r>
          </w:p>
        </w:tc>
      </w:tr>
      <w:tr w:rsidR="001C02EC" w:rsidRPr="00E96489" w14:paraId="46BB339B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7DEE84B2" w14:textId="2B42D3BC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65A822" w14:textId="0974647E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0F009C6" w14:textId="185649B4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Fleming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23B3E093" w14:textId="35EFAE63" w:rsidR="001C02EC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Imperial College London</w:t>
            </w:r>
          </w:p>
        </w:tc>
      </w:tr>
      <w:tr w:rsidR="00E96489" w:rsidRPr="00E96489" w14:paraId="2CEAE37F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8D1A57" w14:textId="2756904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Ms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386267" w14:textId="3EE9C876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2411B7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Fletcher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9309C7" w14:textId="495B791C" w:rsidR="00E96489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E96489" w:rsidRPr="00E96489" w14:paraId="6FC0B45F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B39296B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F6E71B" w14:textId="6A5931C5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0CCCC0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Grigg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7B6AE5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E96489" w:rsidRPr="00E96489" w14:paraId="0553FD2B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D490E7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C7D971" w14:textId="7AD7517E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Catherine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ED90A1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Hawrylowicz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C63A23E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KCL</w:t>
            </w:r>
          </w:p>
        </w:tc>
      </w:tr>
      <w:tr w:rsidR="001C02EC" w:rsidRPr="00E96489" w14:paraId="3D61142C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0A802DD9" w14:textId="33FA9587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6B9AF9" w14:textId="6C4C6C3C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52524B1" w14:textId="78A86045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Heaney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1CFD52E0" w14:textId="10A80357" w:rsidR="001C02EC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Queen's University Belfast</w:t>
            </w:r>
          </w:p>
        </w:tc>
      </w:tr>
      <w:tr w:rsidR="00E96489" w:rsidRPr="00E96489" w14:paraId="62C4EB3D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05673E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56B67A" w14:textId="3D244126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A330F3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Horne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1213A43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UCL</w:t>
            </w:r>
          </w:p>
        </w:tc>
      </w:tr>
      <w:tr w:rsidR="00E96489" w:rsidRPr="00E96489" w14:paraId="11B1AFF9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816744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6368F3" w14:textId="32E4202E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Sebastian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BE3CE5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Johnston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9753CFE" w14:textId="2CFF3F88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Imperial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College London</w:t>
            </w:r>
          </w:p>
        </w:tc>
      </w:tr>
      <w:tr w:rsidR="00E96489" w:rsidRPr="00E96489" w14:paraId="1693B45C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B892CF" w14:textId="74B34239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E5079D" w14:textId="1C0089C8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61C18A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Julious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4936B9A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Sheffield</w:t>
            </w:r>
          </w:p>
        </w:tc>
      </w:tr>
      <w:tr w:rsidR="00E96489" w:rsidRPr="00E96489" w14:paraId="27327974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7AF6DA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5CE355" w14:textId="1110991A" w:rsidR="00E96489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8A216D" w14:textId="0E522AF8" w:rsidR="00E96489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Lakhanpaul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5FEB354" w14:textId="5BDD44D6" w:rsidR="00E96489" w:rsidRPr="00E96489" w:rsidRDefault="001C02EC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UCL</w:t>
            </w:r>
          </w:p>
        </w:tc>
      </w:tr>
      <w:tr w:rsidR="00E96489" w:rsidRPr="00E96489" w14:paraId="37AAF302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1FF6B8" w14:textId="4AB13EFB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48BEFE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Steff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D4016C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8AE0963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E96489" w:rsidRPr="00E96489" w14:paraId="4F804CA8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39579D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E2EB3E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Ronan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A676EC3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Lyons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AD599F6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Swansea University</w:t>
            </w:r>
          </w:p>
        </w:tc>
      </w:tr>
      <w:tr w:rsidR="00E96489" w:rsidRPr="00E96489" w14:paraId="3FDABE00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099E27" w14:textId="0CC9F981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04FED4" w14:textId="3B7586EE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EB101D9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Martineau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28ABF54" w14:textId="77777777" w:rsidR="00E96489" w:rsidRPr="00E96489" w:rsidRDefault="00E96489" w:rsidP="00E964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C02EC" w:rsidRPr="00E96489" w14:paraId="30ADBCBE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2DDBDE9D" w14:textId="4695DDD8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F80081" w14:textId="7E6C8101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Melitta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3383C0A" w14:textId="239E05E4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McNarry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2F642A0B" w14:textId="0054BF7E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Swansea University</w:t>
            </w:r>
          </w:p>
        </w:tc>
      </w:tr>
      <w:tr w:rsidR="001C02EC" w:rsidRPr="00E96489" w14:paraId="0018B01E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B7E097" w14:textId="06E8E1A5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2FCB7C" w14:textId="0AF9CBE6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9E2A97" w14:textId="126C7308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Milnes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29F7EA" w14:textId="59857339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of Leeds</w:t>
            </w:r>
          </w:p>
        </w:tc>
      </w:tr>
      <w:tr w:rsidR="001C02EC" w:rsidRPr="00E96489" w14:paraId="631E0493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1F68E2ED" w14:textId="3FA21EA2" w:rsidR="001C02EC" w:rsidRPr="00E96489" w:rsidDel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5D64F07" w14:textId="0A2F6C15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59A28A78" w14:textId="1FE2A2A7" w:rsidR="001C02EC" w:rsidRPr="00E96489" w:rsidDel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Newby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4BA71002" w14:textId="7E9ABBA3" w:rsidR="001C02EC" w:rsidRPr="00E96489" w:rsidDel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C02EC" w:rsidRPr="00E96489" w14:paraId="2E3615CA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1AA9924F" w14:textId="107800A8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65EAAE0" w14:textId="0690CDEA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8CE4CD6" w14:textId="7C982BFC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Norrie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0D667228" w14:textId="220B96E3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1C02EC" w:rsidRPr="00E96489" w14:paraId="767E144E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7AB733FC" w14:textId="3FD0D387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524AAC" w14:textId="020C23C9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Ian 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D07A517" w14:textId="17EEBAEE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Pavord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19553FD2" w14:textId="7FC33D65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of Oxford</w:t>
            </w:r>
          </w:p>
        </w:tc>
      </w:tr>
      <w:tr w:rsidR="001C02EC" w:rsidRPr="00E96489" w14:paraId="01146481" w14:textId="77777777" w:rsidTr="001C02EC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2915C9" w14:textId="1016711F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35A447" w14:textId="1CBB2331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Hilary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EBFA41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Pinnock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53FF130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1C02EC" w:rsidRPr="00E96489" w14:paraId="6EF33FA6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6066D5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55B52C" w14:textId="5241C041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143C5F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0D177F2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Aberdeen</w:t>
            </w:r>
          </w:p>
        </w:tc>
      </w:tr>
      <w:tr w:rsidR="001C02EC" w:rsidRPr="00E96489" w14:paraId="1871F243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4DDC11D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46281D" w14:textId="658F4EB8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07DAB51" w14:textId="12C88890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37B9E3A" w14:textId="441863B3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of Southampton</w:t>
            </w:r>
          </w:p>
        </w:tc>
      </w:tr>
      <w:tr w:rsidR="001C02EC" w:rsidRPr="00E96489" w14:paraId="0BDCA1B9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032B6892" w14:textId="0041D5F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3576DF9" w14:textId="39060684" w:rsidR="001C02EC" w:rsidRPr="00E96489" w:rsidDel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3C22C77F" w14:textId="079AC6CD" w:rsidR="001C02EC" w:rsidRPr="00E96489" w:rsidDel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Robson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1D4C1C0B" w14:textId="77109839" w:rsidR="001C02EC" w:rsidRPr="00E96489" w:rsidDel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C02EC" w:rsidRPr="00E96489" w14:paraId="5C5668D4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5E7F15FC" w14:textId="7C54D72D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7B422B" w14:textId="2F7C9602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FA65712" w14:textId="3827960E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Rodgers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1B671326" w14:textId="1E0389CA" w:rsidR="001C02EC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Swansea University</w:t>
            </w:r>
          </w:p>
        </w:tc>
      </w:tr>
      <w:tr w:rsidR="001C02EC" w:rsidRPr="00E96489" w14:paraId="1F3361C8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667A9FD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F12AD9" w14:textId="2C705693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Jurgen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059BCE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Schwarze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A51CD07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1C02EC" w:rsidRPr="00E96489" w14:paraId="0DA00374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8BDBFD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832A96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B05A6BD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Shields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E1AC69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Queen's University Belfast</w:t>
            </w:r>
          </w:p>
        </w:tc>
      </w:tr>
      <w:tr w:rsidR="0010020E" w:rsidRPr="00E96489" w14:paraId="1258136C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4AE15C1C" w14:textId="543A17B6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978C9E" w14:textId="4E97E564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4AFA5932" w14:textId="0719E6AC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Steed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013CBE2A" w14:textId="6DEF8D55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C02EC" w:rsidRPr="00E96489" w14:paraId="3E019298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6AB8A26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F7C0A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Stephanie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A67A3B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EDC2197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0020E" w:rsidRPr="00E96489" w14:paraId="55B5951D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7E687CEC" w14:textId="37A48A19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8D5D5A" w14:textId="7A7EBEBB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F4303AA" w14:textId="1AFDF75C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18F04C8E" w14:textId="519576A4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of Southampton</w:t>
            </w:r>
          </w:p>
        </w:tc>
      </w:tr>
      <w:tr w:rsidR="0010020E" w:rsidRPr="00E96489" w14:paraId="52935C50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6ADE99C4" w14:textId="21E0A669" w:rsidR="0010020E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8BDD72E" w14:textId="73F0BF60" w:rsidR="0010020E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Thanasis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5F4FDF8" w14:textId="4309C85D" w:rsidR="0010020E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Tsanas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42BFC91E" w14:textId="4CB68B16" w:rsidR="0010020E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  <w:tr w:rsidR="0010020E" w:rsidRPr="00E96489" w14:paraId="11D3D23F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</w:tcPr>
          <w:p w14:paraId="5BC3C347" w14:textId="377CA7CA" w:rsidR="0010020E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027729C" w14:textId="16C572CB" w:rsidR="0010020E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046468CC" w14:textId="4FFF5B8E" w:rsidR="0010020E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14:paraId="1B150E57" w14:textId="4F1D4FCE" w:rsidR="0010020E" w:rsidRPr="00E96489" w:rsidRDefault="0010020E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University of Aberdeen</w:t>
            </w:r>
          </w:p>
        </w:tc>
      </w:tr>
      <w:tr w:rsidR="001C02EC" w:rsidRPr="00E96489" w14:paraId="0CCBD015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D61AAE8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Professor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E67062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1721ADE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Walton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025034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QMUL</w:t>
            </w:r>
          </w:p>
        </w:tc>
      </w:tr>
      <w:tr w:rsidR="001C02EC" w:rsidRPr="00E96489" w14:paraId="12BD9378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FA6C68" w14:textId="29CB6D03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1D7CC9" w14:textId="7C21C94E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493544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E057746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East Anglia</w:t>
            </w:r>
          </w:p>
        </w:tc>
      </w:tr>
      <w:tr w:rsidR="001C02EC" w:rsidRPr="00E96489" w14:paraId="0421EBA0" w14:textId="77777777" w:rsidTr="001C02EC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1B5539" w14:textId="78B2C881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Dr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A13DC0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CAEAFB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Worth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60C623F" w14:textId="77777777" w:rsidR="001C02EC" w:rsidRPr="00E96489" w:rsidRDefault="001C02EC" w:rsidP="001C02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96489">
              <w:rPr>
                <w:rFonts w:eastAsia="Times New Roman" w:cs="Times New Roman"/>
                <w:sz w:val="20"/>
                <w:szCs w:val="20"/>
                <w:lang w:eastAsia="en-GB"/>
              </w:rPr>
              <w:t>University of Edinburgh</w:t>
            </w:r>
          </w:p>
        </w:tc>
      </w:tr>
    </w:tbl>
    <w:p w14:paraId="3903FC7F" w14:textId="77777777" w:rsidR="00E96489" w:rsidRDefault="00E96489" w:rsidP="00E96489">
      <w:pPr>
        <w:spacing w:after="0"/>
        <w:jc w:val="center"/>
        <w:rPr>
          <w:b/>
          <w:sz w:val="20"/>
          <w:szCs w:val="20"/>
        </w:rPr>
      </w:pPr>
    </w:p>
    <w:p w14:paraId="0986AC7B" w14:textId="56503F1C" w:rsidR="001132EE" w:rsidRDefault="001132E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F91F66D" w14:textId="031EA8D1" w:rsidR="001132EE" w:rsidRDefault="001132EE" w:rsidP="001132EE">
      <w:pPr>
        <w:spacing w:after="0"/>
        <w:rPr>
          <w:b/>
        </w:rPr>
      </w:pPr>
      <w:r w:rsidRPr="003447E6">
        <w:rPr>
          <w:b/>
        </w:rPr>
        <w:lastRenderedPageBreak/>
        <w:t>Appendix 3:</w:t>
      </w:r>
      <w:r w:rsidR="003447E6" w:rsidRPr="003447E6">
        <w:rPr>
          <w:b/>
        </w:rPr>
        <w:t xml:space="preserve"> Diagram of procedure for new collaborators, affiliates and members.</w:t>
      </w:r>
    </w:p>
    <w:p w14:paraId="299C86BA" w14:textId="77777777" w:rsidR="002D5022" w:rsidRDefault="002D5022" w:rsidP="001132EE">
      <w:pPr>
        <w:spacing w:after="0"/>
        <w:rPr>
          <w:b/>
        </w:rPr>
      </w:pPr>
    </w:p>
    <w:p w14:paraId="74E965D5" w14:textId="6D7B0907" w:rsidR="002D5022" w:rsidRDefault="00680C0A" w:rsidP="001132EE">
      <w:pPr>
        <w:spacing w:after="0"/>
        <w:rPr>
          <w:b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24164143" wp14:editId="61E41FA7">
            <wp:extent cx="5731510" cy="5407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0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49B88" w14:textId="751A2453" w:rsidR="002D5022" w:rsidRPr="003447E6" w:rsidRDefault="002D5022" w:rsidP="002D5022">
      <w:pPr>
        <w:spacing w:after="0"/>
        <w:ind w:left="-426"/>
        <w:rPr>
          <w:b/>
        </w:rPr>
      </w:pPr>
    </w:p>
    <w:p w14:paraId="7DA7AAF4" w14:textId="56630D14" w:rsidR="001132EE" w:rsidRDefault="001132EE" w:rsidP="001132EE">
      <w:pPr>
        <w:spacing w:after="0"/>
        <w:rPr>
          <w:b/>
          <w:sz w:val="20"/>
          <w:szCs w:val="20"/>
        </w:rPr>
      </w:pPr>
    </w:p>
    <w:p w14:paraId="20BD42BC" w14:textId="7A2F9988" w:rsidR="001132EE" w:rsidRPr="00E96489" w:rsidRDefault="001132EE" w:rsidP="001132EE">
      <w:pPr>
        <w:spacing w:after="0"/>
        <w:rPr>
          <w:b/>
          <w:sz w:val="20"/>
          <w:szCs w:val="20"/>
        </w:rPr>
      </w:pPr>
    </w:p>
    <w:sectPr w:rsidR="001132EE" w:rsidRPr="00E964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C195" w14:textId="77777777" w:rsidR="001C02EC" w:rsidRDefault="001C02EC" w:rsidP="006D2B43">
      <w:pPr>
        <w:spacing w:after="0" w:line="240" w:lineRule="auto"/>
      </w:pPr>
      <w:r>
        <w:separator/>
      </w:r>
    </w:p>
  </w:endnote>
  <w:endnote w:type="continuationSeparator" w:id="0">
    <w:p w14:paraId="2B008CF4" w14:textId="77777777" w:rsidR="001C02EC" w:rsidRDefault="001C02EC" w:rsidP="006D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C22F" w14:textId="45E56B5F" w:rsidR="001C02EC" w:rsidRDefault="00680C0A">
    <w:pPr>
      <w:pStyle w:val="Footer"/>
      <w:jc w:val="right"/>
    </w:pPr>
    <w:sdt>
      <w:sdtPr>
        <w:id w:val="771367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02EC">
          <w:fldChar w:fldCharType="begin"/>
        </w:r>
        <w:r w:rsidR="001C02EC">
          <w:instrText xml:space="preserve"> PAGE   \* MERGEFORMAT </w:instrText>
        </w:r>
        <w:r w:rsidR="001C02EC">
          <w:fldChar w:fldCharType="separate"/>
        </w:r>
        <w:r>
          <w:rPr>
            <w:noProof/>
          </w:rPr>
          <w:t>1</w:t>
        </w:r>
        <w:r w:rsidR="001C02EC">
          <w:rPr>
            <w:noProof/>
          </w:rPr>
          <w:fldChar w:fldCharType="end"/>
        </w:r>
      </w:sdtContent>
    </w:sdt>
  </w:p>
  <w:p w14:paraId="7E31BCCF" w14:textId="77777777" w:rsidR="001C02EC" w:rsidRDefault="001C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09B6" w14:textId="77777777" w:rsidR="001C02EC" w:rsidRDefault="001C02EC" w:rsidP="006D2B43">
      <w:pPr>
        <w:spacing w:after="0" w:line="240" w:lineRule="auto"/>
      </w:pPr>
      <w:r>
        <w:separator/>
      </w:r>
    </w:p>
  </w:footnote>
  <w:footnote w:type="continuationSeparator" w:id="0">
    <w:p w14:paraId="0551422F" w14:textId="77777777" w:rsidR="001C02EC" w:rsidRDefault="001C02EC" w:rsidP="006D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43F0" w14:textId="77777777" w:rsidR="001C02EC" w:rsidRDefault="001C02EC">
    <w:pPr>
      <w:pStyle w:val="Header"/>
    </w:pPr>
    <w:r>
      <w:t>Asthma UK Centre for Applied Research</w:t>
    </w:r>
  </w:p>
  <w:p w14:paraId="70BB2CCD" w14:textId="00523A8A" w:rsidR="001C02EC" w:rsidRDefault="001C02EC">
    <w:pPr>
      <w:pStyle w:val="Header"/>
    </w:pPr>
    <w:r>
      <w:t>SOP_AUKCAR001</w:t>
    </w:r>
    <w:r>
      <w:tab/>
    </w:r>
    <w:r>
      <w:tab/>
    </w:r>
  </w:p>
  <w:p w14:paraId="57B2A923" w14:textId="3E7D1591" w:rsidR="001C02EC" w:rsidRDefault="001C02EC">
    <w:pPr>
      <w:pStyle w:val="Header"/>
    </w:pPr>
    <w:r>
      <w:t xml:space="preserve">Date: </w:t>
    </w:r>
    <w:r w:rsidR="00972F85">
      <w:t xml:space="preserve">05 March </w:t>
    </w:r>
    <w:r>
      <w:t>2020</w:t>
    </w:r>
  </w:p>
  <w:p w14:paraId="7C0F7682" w14:textId="4D1BE8B8" w:rsidR="001C02EC" w:rsidRDefault="001C02EC">
    <w:pPr>
      <w:pStyle w:val="Header"/>
    </w:pPr>
    <w:r>
      <w:t xml:space="preserve">Version: 3.0 </w:t>
    </w:r>
  </w:p>
  <w:p w14:paraId="78424E69" w14:textId="77777777" w:rsidR="001C02EC" w:rsidRDefault="001C0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690"/>
    <w:multiLevelType w:val="multilevel"/>
    <w:tmpl w:val="9AFAF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1F40"/>
    <w:multiLevelType w:val="multilevel"/>
    <w:tmpl w:val="23B8C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E0C44"/>
    <w:multiLevelType w:val="multilevel"/>
    <w:tmpl w:val="66AAE9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0D9843BE"/>
    <w:multiLevelType w:val="multilevel"/>
    <w:tmpl w:val="076C3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0E835EBA"/>
    <w:multiLevelType w:val="multilevel"/>
    <w:tmpl w:val="81EA7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5" w15:restartNumberingAfterBreak="0">
    <w:nsid w:val="0F7A6401"/>
    <w:multiLevelType w:val="multilevel"/>
    <w:tmpl w:val="98D25C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C37E4"/>
    <w:multiLevelType w:val="hybridMultilevel"/>
    <w:tmpl w:val="C50C0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777F3"/>
    <w:multiLevelType w:val="multilevel"/>
    <w:tmpl w:val="4018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1B2C0CDA"/>
    <w:multiLevelType w:val="multilevel"/>
    <w:tmpl w:val="C9B015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1E747B40"/>
    <w:multiLevelType w:val="multilevel"/>
    <w:tmpl w:val="3DD69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10" w15:restartNumberingAfterBreak="0">
    <w:nsid w:val="1FC614E0"/>
    <w:multiLevelType w:val="hybridMultilevel"/>
    <w:tmpl w:val="8D129268"/>
    <w:lvl w:ilvl="0" w:tplc="1D12B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920CD"/>
    <w:multiLevelType w:val="hybridMultilevel"/>
    <w:tmpl w:val="0638EDF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8725297"/>
    <w:multiLevelType w:val="multilevel"/>
    <w:tmpl w:val="5E7C1B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B15792D"/>
    <w:multiLevelType w:val="multilevel"/>
    <w:tmpl w:val="2C06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4" w15:restartNumberingAfterBreak="0">
    <w:nsid w:val="36330556"/>
    <w:multiLevelType w:val="hybridMultilevel"/>
    <w:tmpl w:val="EEACE174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37CE0DC6"/>
    <w:multiLevelType w:val="hybridMultilevel"/>
    <w:tmpl w:val="542A4A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5A26AC"/>
    <w:multiLevelType w:val="multilevel"/>
    <w:tmpl w:val="C9B015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EC728B1"/>
    <w:multiLevelType w:val="multilevel"/>
    <w:tmpl w:val="6E9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B4B0D"/>
    <w:multiLevelType w:val="hybridMultilevel"/>
    <w:tmpl w:val="B3B6F9D0"/>
    <w:lvl w:ilvl="0" w:tplc="021C32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717D8"/>
    <w:multiLevelType w:val="hybridMultilevel"/>
    <w:tmpl w:val="CEB8E52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597558C"/>
    <w:multiLevelType w:val="multilevel"/>
    <w:tmpl w:val="458692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425603"/>
    <w:multiLevelType w:val="hybridMultilevel"/>
    <w:tmpl w:val="12385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AC2F73"/>
    <w:multiLevelType w:val="multilevel"/>
    <w:tmpl w:val="EA5A2EDA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94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4E7297"/>
    <w:multiLevelType w:val="hybridMultilevel"/>
    <w:tmpl w:val="035AD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7827"/>
    <w:multiLevelType w:val="multilevel"/>
    <w:tmpl w:val="6930C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B6387"/>
    <w:multiLevelType w:val="multilevel"/>
    <w:tmpl w:val="E0220BF4"/>
    <w:lvl w:ilvl="0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0" w:hanging="1800"/>
      </w:pPr>
      <w:rPr>
        <w:rFonts w:hint="default"/>
      </w:rPr>
    </w:lvl>
  </w:abstractNum>
  <w:abstractNum w:abstractNumId="26" w15:restartNumberingAfterBreak="0">
    <w:nsid w:val="7C3971F3"/>
    <w:multiLevelType w:val="multilevel"/>
    <w:tmpl w:val="962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E05AF"/>
    <w:multiLevelType w:val="multilevel"/>
    <w:tmpl w:val="99803C7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1"/>
  </w:num>
  <w:num w:numId="6">
    <w:abstractNumId w:val="24"/>
  </w:num>
  <w:num w:numId="7">
    <w:abstractNumId w:val="0"/>
  </w:num>
  <w:num w:numId="8">
    <w:abstractNumId w:val="22"/>
  </w:num>
  <w:num w:numId="9">
    <w:abstractNumId w:val="26"/>
  </w:num>
  <w:num w:numId="10">
    <w:abstractNumId w:val="13"/>
  </w:num>
  <w:num w:numId="11">
    <w:abstractNumId w:val="27"/>
  </w:num>
  <w:num w:numId="12">
    <w:abstractNumId w:val="19"/>
  </w:num>
  <w:num w:numId="13">
    <w:abstractNumId w:val="14"/>
  </w:num>
  <w:num w:numId="14">
    <w:abstractNumId w:val="8"/>
  </w:num>
  <w:num w:numId="15">
    <w:abstractNumId w:val="4"/>
  </w:num>
  <w:num w:numId="16">
    <w:abstractNumId w:val="16"/>
  </w:num>
  <w:num w:numId="17">
    <w:abstractNumId w:val="15"/>
  </w:num>
  <w:num w:numId="18">
    <w:abstractNumId w:val="3"/>
  </w:num>
  <w:num w:numId="19">
    <w:abstractNumId w:val="6"/>
  </w:num>
  <w:num w:numId="20">
    <w:abstractNumId w:val="9"/>
  </w:num>
  <w:num w:numId="21">
    <w:abstractNumId w:val="7"/>
  </w:num>
  <w:num w:numId="22">
    <w:abstractNumId w:val="20"/>
  </w:num>
  <w:num w:numId="23">
    <w:abstractNumId w:val="1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3"/>
    <w:rsid w:val="00030903"/>
    <w:rsid w:val="000340AF"/>
    <w:rsid w:val="000742D2"/>
    <w:rsid w:val="00082176"/>
    <w:rsid w:val="000E141D"/>
    <w:rsid w:val="0010020E"/>
    <w:rsid w:val="001132EE"/>
    <w:rsid w:val="00150BDC"/>
    <w:rsid w:val="001B7C37"/>
    <w:rsid w:val="001C02EC"/>
    <w:rsid w:val="001F01F0"/>
    <w:rsid w:val="002164F3"/>
    <w:rsid w:val="00226CF8"/>
    <w:rsid w:val="00234C1C"/>
    <w:rsid w:val="002351F9"/>
    <w:rsid w:val="002731B8"/>
    <w:rsid w:val="002A4D5F"/>
    <w:rsid w:val="002B0738"/>
    <w:rsid w:val="002C7FA9"/>
    <w:rsid w:val="002D5022"/>
    <w:rsid w:val="00317C84"/>
    <w:rsid w:val="00327F9C"/>
    <w:rsid w:val="0033412C"/>
    <w:rsid w:val="003447E6"/>
    <w:rsid w:val="00352239"/>
    <w:rsid w:val="00394013"/>
    <w:rsid w:val="00397DAB"/>
    <w:rsid w:val="003F3B1F"/>
    <w:rsid w:val="003F7869"/>
    <w:rsid w:val="004065BF"/>
    <w:rsid w:val="004464FB"/>
    <w:rsid w:val="00477B09"/>
    <w:rsid w:val="004840CC"/>
    <w:rsid w:val="004942A3"/>
    <w:rsid w:val="00540E43"/>
    <w:rsid w:val="005A4784"/>
    <w:rsid w:val="005C322F"/>
    <w:rsid w:val="005C4014"/>
    <w:rsid w:val="0062320E"/>
    <w:rsid w:val="00623DE8"/>
    <w:rsid w:val="00645401"/>
    <w:rsid w:val="00654930"/>
    <w:rsid w:val="00657FD1"/>
    <w:rsid w:val="006603DF"/>
    <w:rsid w:val="00680C0A"/>
    <w:rsid w:val="0068110A"/>
    <w:rsid w:val="00693862"/>
    <w:rsid w:val="006A2489"/>
    <w:rsid w:val="006A4FB4"/>
    <w:rsid w:val="006B4EFF"/>
    <w:rsid w:val="006D19B8"/>
    <w:rsid w:val="006D2B43"/>
    <w:rsid w:val="006E4F7D"/>
    <w:rsid w:val="00750709"/>
    <w:rsid w:val="00752B54"/>
    <w:rsid w:val="007563E2"/>
    <w:rsid w:val="007F2165"/>
    <w:rsid w:val="008310FF"/>
    <w:rsid w:val="00837F20"/>
    <w:rsid w:val="00837F38"/>
    <w:rsid w:val="00842D86"/>
    <w:rsid w:val="00873035"/>
    <w:rsid w:val="008B64F9"/>
    <w:rsid w:val="008C22AE"/>
    <w:rsid w:val="008C4E22"/>
    <w:rsid w:val="008C7DBE"/>
    <w:rsid w:val="008D569A"/>
    <w:rsid w:val="00934F8D"/>
    <w:rsid w:val="0094222E"/>
    <w:rsid w:val="00961071"/>
    <w:rsid w:val="00972F85"/>
    <w:rsid w:val="009A0CCA"/>
    <w:rsid w:val="009B1F95"/>
    <w:rsid w:val="009B2DDC"/>
    <w:rsid w:val="00A52E3B"/>
    <w:rsid w:val="00AA77F6"/>
    <w:rsid w:val="00B061A1"/>
    <w:rsid w:val="00B5547D"/>
    <w:rsid w:val="00B56A94"/>
    <w:rsid w:val="00B620CF"/>
    <w:rsid w:val="00BC70E1"/>
    <w:rsid w:val="00BE30B4"/>
    <w:rsid w:val="00C00125"/>
    <w:rsid w:val="00C145DD"/>
    <w:rsid w:val="00C610CB"/>
    <w:rsid w:val="00C648CC"/>
    <w:rsid w:val="00C96932"/>
    <w:rsid w:val="00D22748"/>
    <w:rsid w:val="00D27FDF"/>
    <w:rsid w:val="00D3364E"/>
    <w:rsid w:val="00DA3349"/>
    <w:rsid w:val="00DD648F"/>
    <w:rsid w:val="00DE5F4E"/>
    <w:rsid w:val="00DE701F"/>
    <w:rsid w:val="00E76E4B"/>
    <w:rsid w:val="00E96489"/>
    <w:rsid w:val="00EB3C6F"/>
    <w:rsid w:val="00F04251"/>
    <w:rsid w:val="00F07900"/>
    <w:rsid w:val="00F26121"/>
    <w:rsid w:val="00FA0676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2A6D688"/>
  <w15:docId w15:val="{CF56DEFA-56E4-4F38-82EB-0F733A3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43"/>
  </w:style>
  <w:style w:type="paragraph" w:styleId="Footer">
    <w:name w:val="footer"/>
    <w:basedOn w:val="Normal"/>
    <w:link w:val="FooterChar"/>
    <w:uiPriority w:val="99"/>
    <w:unhideWhenUsed/>
    <w:rsid w:val="006D2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43"/>
  </w:style>
  <w:style w:type="paragraph" w:styleId="BalloonText">
    <w:name w:val="Balloon Text"/>
    <w:basedOn w:val="Normal"/>
    <w:link w:val="BalloonTextChar"/>
    <w:uiPriority w:val="99"/>
    <w:semiHidden/>
    <w:unhideWhenUsed/>
    <w:rsid w:val="006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43"/>
    <w:pPr>
      <w:ind w:left="720"/>
      <w:contextualSpacing/>
    </w:pPr>
  </w:style>
  <w:style w:type="table" w:styleId="TableGrid">
    <w:name w:val="Table Grid"/>
    <w:basedOn w:val="TableNormal"/>
    <w:uiPriority w:val="59"/>
    <w:rsid w:val="0007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3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2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7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car.admin@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MORRICE Lynn</dc:creator>
  <cp:lastModifiedBy>MORRICE Lynn</cp:lastModifiedBy>
  <cp:revision>2</cp:revision>
  <cp:lastPrinted>2014-12-23T10:48:00Z</cp:lastPrinted>
  <dcterms:created xsi:type="dcterms:W3CDTF">2020-05-25T15:12:00Z</dcterms:created>
  <dcterms:modified xsi:type="dcterms:W3CDTF">2020-05-25T15:12:00Z</dcterms:modified>
</cp:coreProperties>
</file>