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5AF3" w14:textId="1E69147C" w:rsidR="00572E4B" w:rsidRPr="004E1756" w:rsidRDefault="4A44CA8B" w:rsidP="7213E91A">
      <w:pPr>
        <w:jc w:val="center"/>
        <w:rPr>
          <w:rFonts w:asciiTheme="majorHAnsi" w:hAnsiTheme="majorHAnsi"/>
          <w:b/>
          <w:bCs/>
          <w:sz w:val="28"/>
          <w:szCs w:val="28"/>
        </w:rPr>
      </w:pPr>
      <w:r w:rsidRPr="6DB729F8">
        <w:rPr>
          <w:rFonts w:asciiTheme="majorHAnsi" w:hAnsiTheme="majorHAnsi"/>
          <w:b/>
          <w:bCs/>
          <w:sz w:val="28"/>
          <w:szCs w:val="28"/>
        </w:rPr>
        <w:t xml:space="preserve">Introducing </w:t>
      </w:r>
      <w:r w:rsidR="00572E4B" w:rsidRPr="6DB729F8">
        <w:rPr>
          <w:rFonts w:asciiTheme="majorHAnsi" w:hAnsiTheme="majorHAnsi"/>
          <w:b/>
          <w:bCs/>
          <w:sz w:val="28"/>
          <w:szCs w:val="28"/>
        </w:rPr>
        <w:t>SHAPE</w:t>
      </w:r>
      <w:r w:rsidR="17CBF714" w:rsidRPr="6DB729F8">
        <w:rPr>
          <w:rFonts w:asciiTheme="majorHAnsi" w:hAnsiTheme="majorHAnsi"/>
          <w:b/>
          <w:bCs/>
          <w:sz w:val="28"/>
          <w:szCs w:val="28"/>
        </w:rPr>
        <w:t>:</w:t>
      </w:r>
      <w:bookmarkStart w:id="0" w:name="_GoBack"/>
      <w:bookmarkEnd w:id="0"/>
    </w:p>
    <w:p w14:paraId="1F7A8FF8" w14:textId="07F8DC50" w:rsidR="22CB94C7" w:rsidRDefault="22CB94C7" w:rsidP="6DB729F8">
      <w:pPr>
        <w:spacing w:line="259" w:lineRule="auto"/>
        <w:jc w:val="center"/>
        <w:rPr>
          <w:rFonts w:asciiTheme="majorHAnsi" w:hAnsiTheme="majorHAnsi"/>
          <w:b/>
          <w:bCs/>
          <w:sz w:val="28"/>
          <w:szCs w:val="28"/>
        </w:rPr>
      </w:pPr>
      <w:r w:rsidRPr="6DB729F8">
        <w:rPr>
          <w:rFonts w:asciiTheme="majorHAnsi" w:hAnsiTheme="majorHAnsi"/>
          <w:b/>
          <w:bCs/>
          <w:sz w:val="28"/>
          <w:szCs w:val="28"/>
        </w:rPr>
        <w:t>How</w:t>
      </w:r>
      <w:r w:rsidR="4BFA9E2D" w:rsidRPr="6DB729F8">
        <w:rPr>
          <w:rFonts w:asciiTheme="majorHAnsi" w:hAnsiTheme="majorHAnsi"/>
          <w:b/>
          <w:bCs/>
          <w:sz w:val="28"/>
          <w:szCs w:val="28"/>
        </w:rPr>
        <w:t xml:space="preserve"> </w:t>
      </w:r>
      <w:r w:rsidR="1EABAFD7" w:rsidRPr="6DB729F8">
        <w:rPr>
          <w:rFonts w:asciiTheme="majorHAnsi" w:hAnsiTheme="majorHAnsi"/>
          <w:b/>
          <w:bCs/>
          <w:sz w:val="28"/>
          <w:szCs w:val="28"/>
        </w:rPr>
        <w:t xml:space="preserve">the </w:t>
      </w:r>
      <w:r w:rsidR="354A7A7F" w:rsidRPr="6DB729F8">
        <w:rPr>
          <w:rFonts w:asciiTheme="majorHAnsi" w:hAnsiTheme="majorHAnsi"/>
          <w:b/>
          <w:bCs/>
          <w:sz w:val="28"/>
          <w:szCs w:val="28"/>
        </w:rPr>
        <w:t xml:space="preserve">Social Sciences, Humanities &amp; Arts </w:t>
      </w:r>
      <w:r w:rsidR="77D7E089" w:rsidRPr="6DB729F8">
        <w:rPr>
          <w:rFonts w:asciiTheme="majorHAnsi" w:hAnsiTheme="majorHAnsi"/>
          <w:b/>
          <w:bCs/>
          <w:sz w:val="28"/>
          <w:szCs w:val="28"/>
        </w:rPr>
        <w:t>are</w:t>
      </w:r>
    </w:p>
    <w:p w14:paraId="7E45AF37" w14:textId="36C057D8" w:rsidR="08C16BD5" w:rsidRDefault="08C16BD5" w:rsidP="6DB729F8">
      <w:pPr>
        <w:spacing w:line="259" w:lineRule="auto"/>
        <w:jc w:val="center"/>
        <w:rPr>
          <w:rFonts w:asciiTheme="majorHAnsi" w:hAnsiTheme="majorHAnsi"/>
          <w:b/>
          <w:bCs/>
        </w:rPr>
      </w:pPr>
      <w:r w:rsidRPr="6DB729F8">
        <w:rPr>
          <w:rFonts w:asciiTheme="majorHAnsi" w:hAnsiTheme="majorHAnsi"/>
          <w:b/>
          <w:bCs/>
          <w:sz w:val="28"/>
          <w:szCs w:val="28"/>
        </w:rPr>
        <w:t>Shaping Covid Responses</w:t>
      </w:r>
    </w:p>
    <w:p w14:paraId="0111E39C" w14:textId="77777777" w:rsidR="00572E4B" w:rsidRPr="004E1756" w:rsidRDefault="00572E4B" w:rsidP="433F8C04">
      <w:pPr>
        <w:jc w:val="both"/>
        <w:rPr>
          <w:rFonts w:asciiTheme="majorHAnsi" w:hAnsiTheme="majorHAnsi"/>
          <w:sz w:val="22"/>
          <w:szCs w:val="22"/>
        </w:rPr>
      </w:pPr>
    </w:p>
    <w:p w14:paraId="6E7751D7" w14:textId="1026F637" w:rsidR="433F8C04" w:rsidRDefault="433F8C04" w:rsidP="433F8C04">
      <w:pPr>
        <w:jc w:val="both"/>
        <w:rPr>
          <w:rFonts w:asciiTheme="majorHAnsi" w:hAnsiTheme="majorHAnsi"/>
          <w:sz w:val="22"/>
          <w:szCs w:val="22"/>
        </w:rPr>
      </w:pPr>
    </w:p>
    <w:p w14:paraId="26557E43" w14:textId="58DA1A17" w:rsidR="00572E4B" w:rsidRPr="004E1756" w:rsidRDefault="00572E4B" w:rsidP="433F8C04">
      <w:pPr>
        <w:jc w:val="both"/>
        <w:rPr>
          <w:rFonts w:asciiTheme="majorHAnsi" w:hAnsiTheme="majorHAnsi"/>
          <w:sz w:val="22"/>
          <w:szCs w:val="22"/>
        </w:rPr>
      </w:pPr>
      <w:r w:rsidRPr="433F8C04">
        <w:rPr>
          <w:rFonts w:asciiTheme="majorHAnsi" w:hAnsiTheme="majorHAnsi"/>
          <w:sz w:val="22"/>
          <w:szCs w:val="22"/>
        </w:rPr>
        <w:t xml:space="preserve">SHAPE is a new collective name for the Social Sciences, Humanities and Arts. Developed by the British Academy </w:t>
      </w:r>
      <w:r w:rsidR="00A003AE">
        <w:rPr>
          <w:rFonts w:asciiTheme="majorHAnsi" w:hAnsiTheme="majorHAnsi"/>
          <w:sz w:val="22"/>
          <w:szCs w:val="22"/>
        </w:rPr>
        <w:t>and</w:t>
      </w:r>
      <w:r w:rsidRPr="433F8C04">
        <w:rPr>
          <w:rFonts w:asciiTheme="majorHAnsi" w:hAnsiTheme="majorHAnsi"/>
          <w:sz w:val="22"/>
          <w:szCs w:val="22"/>
        </w:rPr>
        <w:t xml:space="preserve"> UKRI, it champion</w:t>
      </w:r>
      <w:r w:rsidR="00A003AE">
        <w:rPr>
          <w:rFonts w:asciiTheme="majorHAnsi" w:hAnsiTheme="majorHAnsi"/>
          <w:sz w:val="22"/>
          <w:szCs w:val="22"/>
        </w:rPr>
        <w:t>s</w:t>
      </w:r>
      <w:r w:rsidRPr="433F8C04">
        <w:rPr>
          <w:rFonts w:asciiTheme="majorHAnsi" w:hAnsiTheme="majorHAnsi"/>
          <w:sz w:val="22"/>
          <w:szCs w:val="22"/>
        </w:rPr>
        <w:t xml:space="preserve"> the fundamental role of AHSS disciplines in understanding </w:t>
      </w:r>
      <w:r w:rsidR="00C00C6A" w:rsidRPr="433F8C04">
        <w:rPr>
          <w:rFonts w:asciiTheme="majorHAnsi" w:hAnsiTheme="majorHAnsi"/>
          <w:sz w:val="22"/>
          <w:szCs w:val="22"/>
        </w:rPr>
        <w:t xml:space="preserve">our world, and </w:t>
      </w:r>
      <w:r w:rsidRPr="433F8C04">
        <w:rPr>
          <w:rFonts w:asciiTheme="majorHAnsi" w:hAnsiTheme="majorHAnsi"/>
          <w:sz w:val="22"/>
          <w:szCs w:val="22"/>
        </w:rPr>
        <w:t xml:space="preserve">making it </w:t>
      </w:r>
      <w:r w:rsidR="00C00C6A" w:rsidRPr="433F8C04">
        <w:rPr>
          <w:rFonts w:asciiTheme="majorHAnsi" w:hAnsiTheme="majorHAnsi"/>
          <w:sz w:val="22"/>
          <w:szCs w:val="22"/>
        </w:rPr>
        <w:t>a better place</w:t>
      </w:r>
      <w:r w:rsidRPr="433F8C04">
        <w:rPr>
          <w:rFonts w:asciiTheme="majorHAnsi" w:hAnsiTheme="majorHAnsi"/>
          <w:sz w:val="22"/>
          <w:szCs w:val="22"/>
        </w:rPr>
        <w:t>. SHAPE will be deployed as a shorthand for promoting the value and importance of</w:t>
      </w:r>
      <w:r w:rsidR="00C00C6A" w:rsidRPr="433F8C04">
        <w:rPr>
          <w:rFonts w:asciiTheme="majorHAnsi" w:hAnsiTheme="majorHAnsi"/>
          <w:sz w:val="22"/>
          <w:szCs w:val="22"/>
        </w:rPr>
        <w:t xml:space="preserve"> research in these disciplines across</w:t>
      </w:r>
      <w:r w:rsidRPr="433F8C04">
        <w:rPr>
          <w:rFonts w:asciiTheme="majorHAnsi" w:hAnsiTheme="majorHAnsi"/>
          <w:sz w:val="22"/>
          <w:szCs w:val="22"/>
        </w:rPr>
        <w:t xml:space="preserve"> different audiences: policy-makers, industry, funders, employers, and the wider public. </w:t>
      </w:r>
    </w:p>
    <w:p w14:paraId="38D998B9" w14:textId="77777777" w:rsidR="00572E4B" w:rsidRPr="004E1756" w:rsidRDefault="00572E4B" w:rsidP="433F8C04">
      <w:pPr>
        <w:jc w:val="both"/>
        <w:rPr>
          <w:rFonts w:asciiTheme="majorHAnsi" w:hAnsiTheme="majorHAnsi"/>
          <w:sz w:val="22"/>
          <w:szCs w:val="22"/>
        </w:rPr>
      </w:pPr>
    </w:p>
    <w:p w14:paraId="0EC4C205" w14:textId="2BE63F81" w:rsidR="00AD6C2E" w:rsidRPr="004E1756" w:rsidRDefault="00572E4B" w:rsidP="6DB729F8">
      <w:pPr>
        <w:jc w:val="both"/>
        <w:rPr>
          <w:rFonts w:asciiTheme="majorHAnsi" w:hAnsiTheme="majorHAnsi"/>
          <w:sz w:val="22"/>
          <w:szCs w:val="22"/>
        </w:rPr>
      </w:pPr>
      <w:r w:rsidRPr="6DB729F8">
        <w:rPr>
          <w:rFonts w:asciiTheme="majorHAnsi" w:hAnsiTheme="majorHAnsi"/>
          <w:sz w:val="22"/>
          <w:szCs w:val="22"/>
        </w:rPr>
        <w:t xml:space="preserve">The term SHAPE is intended to convey </w:t>
      </w:r>
      <w:r w:rsidR="00C00C6A" w:rsidRPr="6DB729F8">
        <w:rPr>
          <w:rFonts w:asciiTheme="majorHAnsi" w:hAnsiTheme="majorHAnsi"/>
          <w:sz w:val="22"/>
          <w:szCs w:val="22"/>
        </w:rPr>
        <w:t xml:space="preserve">dynamism and </w:t>
      </w:r>
      <w:r w:rsidRPr="6DB729F8">
        <w:rPr>
          <w:rFonts w:asciiTheme="majorHAnsi" w:hAnsiTheme="majorHAnsi"/>
          <w:sz w:val="22"/>
          <w:szCs w:val="22"/>
        </w:rPr>
        <w:t>impact – and a key part of this initiative showcases the key role of AHSS in addressing major societal challenges.</w:t>
      </w:r>
      <w:r w:rsidR="00AD6C2E" w:rsidRPr="6DB729F8">
        <w:rPr>
          <w:rFonts w:asciiTheme="majorHAnsi" w:hAnsiTheme="majorHAnsi"/>
          <w:sz w:val="22"/>
          <w:szCs w:val="22"/>
        </w:rPr>
        <w:t xml:space="preserve"> Within CAHSS, this contribution is captured under our </w:t>
      </w:r>
      <w:r w:rsidR="238F1310" w:rsidRPr="6DB729F8">
        <w:rPr>
          <w:rFonts w:asciiTheme="majorHAnsi" w:hAnsiTheme="majorHAnsi"/>
          <w:sz w:val="22"/>
          <w:szCs w:val="22"/>
        </w:rPr>
        <w:t xml:space="preserve">College </w:t>
      </w:r>
      <w:hyperlink r:id="rId10">
        <w:r w:rsidR="00AD6C2E" w:rsidRPr="6DB729F8">
          <w:rPr>
            <w:rStyle w:val="Hyperlink"/>
            <w:rFonts w:asciiTheme="majorHAnsi" w:hAnsiTheme="majorHAnsi"/>
            <w:sz w:val="22"/>
            <w:szCs w:val="22"/>
          </w:rPr>
          <w:t>themes</w:t>
        </w:r>
      </w:hyperlink>
      <w:r w:rsidR="00AD6C2E" w:rsidRPr="6DB729F8">
        <w:rPr>
          <w:rFonts w:asciiTheme="majorHAnsi" w:hAnsiTheme="majorHAnsi"/>
          <w:sz w:val="22"/>
          <w:szCs w:val="22"/>
        </w:rPr>
        <w:t xml:space="preserve">: Data &amp; Digital, Energy &amp; Sustainability, Future Cities, Governance &amp; Democracy, Health &amp; Wellbeing, Childhood &amp; Youth, Inequalities &amp; Identities, Cultural Heritage, and our newly launched </w:t>
      </w:r>
      <w:r w:rsidR="00FC256D" w:rsidRPr="6DB729F8">
        <w:rPr>
          <w:rFonts w:asciiTheme="majorHAnsi" w:hAnsiTheme="majorHAnsi"/>
          <w:sz w:val="22"/>
          <w:szCs w:val="22"/>
        </w:rPr>
        <w:t>Work</w:t>
      </w:r>
      <w:r w:rsidR="5C71A8AF" w:rsidRPr="6DB729F8">
        <w:rPr>
          <w:rFonts w:asciiTheme="majorHAnsi" w:hAnsiTheme="majorHAnsi"/>
          <w:sz w:val="22"/>
          <w:szCs w:val="22"/>
        </w:rPr>
        <w:t xml:space="preserve"> &amp; the Economy</w:t>
      </w:r>
      <w:r w:rsidR="00AD6C2E" w:rsidRPr="6DB729F8">
        <w:rPr>
          <w:rFonts w:asciiTheme="majorHAnsi" w:hAnsiTheme="majorHAnsi"/>
          <w:sz w:val="22"/>
          <w:szCs w:val="22"/>
        </w:rPr>
        <w:t>.</w:t>
      </w:r>
    </w:p>
    <w:p w14:paraId="2D53FCA7" w14:textId="77777777" w:rsidR="00AD6C2E" w:rsidRPr="004E1756" w:rsidRDefault="00AD6C2E" w:rsidP="433F8C04">
      <w:pPr>
        <w:jc w:val="both"/>
        <w:rPr>
          <w:rFonts w:asciiTheme="majorHAnsi" w:hAnsiTheme="majorHAnsi"/>
          <w:sz w:val="22"/>
          <w:szCs w:val="22"/>
        </w:rPr>
      </w:pPr>
    </w:p>
    <w:p w14:paraId="0720AFA3" w14:textId="7EA6008A" w:rsidR="00572E4B" w:rsidRPr="004E1756" w:rsidRDefault="00572E4B" w:rsidP="433F8C04">
      <w:pPr>
        <w:jc w:val="both"/>
        <w:rPr>
          <w:rFonts w:asciiTheme="majorHAnsi" w:hAnsiTheme="majorHAnsi"/>
          <w:sz w:val="22"/>
          <w:szCs w:val="22"/>
        </w:rPr>
      </w:pPr>
      <w:r w:rsidRPr="433F8C04">
        <w:rPr>
          <w:rFonts w:asciiTheme="majorHAnsi" w:hAnsiTheme="majorHAnsi"/>
          <w:sz w:val="22"/>
          <w:szCs w:val="22"/>
        </w:rPr>
        <w:t xml:space="preserve">We </w:t>
      </w:r>
      <w:r w:rsidR="00A003AE">
        <w:rPr>
          <w:rFonts w:asciiTheme="majorHAnsi" w:hAnsiTheme="majorHAnsi"/>
          <w:sz w:val="22"/>
          <w:szCs w:val="22"/>
        </w:rPr>
        <w:t xml:space="preserve">are </w:t>
      </w:r>
      <w:r w:rsidRPr="433F8C04">
        <w:rPr>
          <w:rFonts w:asciiTheme="majorHAnsi" w:hAnsiTheme="majorHAnsi"/>
          <w:sz w:val="22"/>
          <w:szCs w:val="22"/>
        </w:rPr>
        <w:t>mark</w:t>
      </w:r>
      <w:r w:rsidR="00A003AE">
        <w:rPr>
          <w:rFonts w:asciiTheme="majorHAnsi" w:hAnsiTheme="majorHAnsi"/>
          <w:sz w:val="22"/>
          <w:szCs w:val="22"/>
        </w:rPr>
        <w:t>ing</w:t>
      </w:r>
      <w:r w:rsidRPr="433F8C04">
        <w:rPr>
          <w:rFonts w:asciiTheme="majorHAnsi" w:hAnsiTheme="majorHAnsi"/>
          <w:sz w:val="22"/>
          <w:szCs w:val="22"/>
        </w:rPr>
        <w:t xml:space="preserve"> the launch of SHAPE </w:t>
      </w:r>
      <w:r w:rsidR="003B6656" w:rsidRPr="433F8C04">
        <w:rPr>
          <w:rFonts w:asciiTheme="majorHAnsi" w:hAnsiTheme="majorHAnsi"/>
          <w:sz w:val="22"/>
          <w:szCs w:val="22"/>
        </w:rPr>
        <w:t>by celebrating</w:t>
      </w:r>
      <w:r w:rsidRPr="433F8C04">
        <w:rPr>
          <w:rFonts w:asciiTheme="majorHAnsi" w:hAnsiTheme="majorHAnsi"/>
          <w:sz w:val="22"/>
          <w:szCs w:val="22"/>
        </w:rPr>
        <w:t xml:space="preserve"> the ways in which AHSS research is contributing to address </w:t>
      </w:r>
      <w:r w:rsidR="00FC256D" w:rsidRPr="433F8C04">
        <w:rPr>
          <w:rFonts w:asciiTheme="majorHAnsi" w:hAnsiTheme="majorHAnsi"/>
          <w:sz w:val="22"/>
          <w:szCs w:val="22"/>
        </w:rPr>
        <w:t xml:space="preserve">our </w:t>
      </w:r>
      <w:r w:rsidR="00F44BA7" w:rsidRPr="433F8C04">
        <w:rPr>
          <w:rFonts w:asciiTheme="majorHAnsi" w:hAnsiTheme="majorHAnsi"/>
          <w:sz w:val="22"/>
          <w:szCs w:val="22"/>
        </w:rPr>
        <w:t>most pressing</w:t>
      </w:r>
      <w:r w:rsidR="00FC256D" w:rsidRPr="433F8C04">
        <w:rPr>
          <w:rFonts w:asciiTheme="majorHAnsi" w:hAnsiTheme="majorHAnsi"/>
          <w:sz w:val="22"/>
          <w:szCs w:val="22"/>
        </w:rPr>
        <w:t xml:space="preserve"> societal challenge: responding to </w:t>
      </w:r>
      <w:r w:rsidRPr="433F8C04">
        <w:rPr>
          <w:rFonts w:asciiTheme="majorHAnsi" w:hAnsiTheme="majorHAnsi"/>
          <w:sz w:val="22"/>
          <w:szCs w:val="22"/>
        </w:rPr>
        <w:t xml:space="preserve">Covid-19 and its impacts. Research in our College </w:t>
      </w:r>
      <w:r w:rsidR="00F44BA7" w:rsidRPr="433F8C04">
        <w:rPr>
          <w:rFonts w:asciiTheme="majorHAnsi" w:hAnsiTheme="majorHAnsi"/>
          <w:sz w:val="22"/>
          <w:szCs w:val="22"/>
        </w:rPr>
        <w:t>engages with</w:t>
      </w:r>
      <w:r w:rsidRPr="433F8C04">
        <w:rPr>
          <w:rFonts w:asciiTheme="majorHAnsi" w:hAnsiTheme="majorHAnsi"/>
          <w:sz w:val="22"/>
          <w:szCs w:val="22"/>
        </w:rPr>
        <w:t xml:space="preserve"> diverse aspects of the pandemic</w:t>
      </w:r>
      <w:r w:rsidR="003B6656" w:rsidRPr="433F8C04">
        <w:rPr>
          <w:rFonts w:asciiTheme="majorHAnsi" w:hAnsiTheme="majorHAnsi"/>
          <w:sz w:val="22"/>
          <w:szCs w:val="22"/>
        </w:rPr>
        <w:t xml:space="preserve"> – straddling </w:t>
      </w:r>
      <w:r w:rsidR="00F44BA7" w:rsidRPr="433F8C04">
        <w:rPr>
          <w:rFonts w:asciiTheme="majorHAnsi" w:hAnsiTheme="majorHAnsi"/>
          <w:sz w:val="22"/>
          <w:szCs w:val="22"/>
        </w:rPr>
        <w:t xml:space="preserve">effects on </w:t>
      </w:r>
      <w:r w:rsidR="003B6656" w:rsidRPr="433F8C04">
        <w:rPr>
          <w:rFonts w:asciiTheme="majorHAnsi" w:hAnsiTheme="majorHAnsi"/>
          <w:sz w:val="22"/>
          <w:szCs w:val="22"/>
        </w:rPr>
        <w:t>business, work and the economy; care, inequalities and well-being; and governance, trust and the role of expertise.</w:t>
      </w:r>
      <w:r w:rsidR="00FC256D" w:rsidRPr="433F8C04">
        <w:rPr>
          <w:rFonts w:asciiTheme="majorHAnsi" w:hAnsiTheme="majorHAnsi"/>
          <w:sz w:val="22"/>
          <w:szCs w:val="22"/>
        </w:rPr>
        <w:t xml:space="preserve"> </w:t>
      </w:r>
      <w:r w:rsidR="00F44BA7" w:rsidRPr="433F8C04">
        <w:rPr>
          <w:rFonts w:asciiTheme="majorHAnsi" w:hAnsiTheme="majorHAnsi"/>
          <w:sz w:val="22"/>
          <w:szCs w:val="22"/>
        </w:rPr>
        <w:t xml:space="preserve">Our research and knowledge exchange on Covid-19 exemplifies </w:t>
      </w:r>
      <w:r w:rsidR="00FC256D" w:rsidRPr="433F8C04">
        <w:rPr>
          <w:rFonts w:asciiTheme="majorHAnsi" w:hAnsiTheme="majorHAnsi"/>
          <w:sz w:val="22"/>
          <w:szCs w:val="22"/>
        </w:rPr>
        <w:t>the crucial role of SHAPE in addressing the major problems of our age.</w:t>
      </w:r>
    </w:p>
    <w:p w14:paraId="0BFEAC93" w14:textId="77777777" w:rsidR="00572E4B" w:rsidRPr="004E1756" w:rsidRDefault="00572E4B" w:rsidP="433F8C04">
      <w:pPr>
        <w:jc w:val="both"/>
        <w:rPr>
          <w:rFonts w:asciiTheme="majorHAnsi" w:hAnsiTheme="majorHAnsi"/>
          <w:sz w:val="22"/>
          <w:szCs w:val="22"/>
        </w:rPr>
      </w:pPr>
    </w:p>
    <w:p w14:paraId="442F4B42" w14:textId="2765750D" w:rsidR="00572E4B" w:rsidRPr="004E1756" w:rsidRDefault="003B6656" w:rsidP="433F8C04">
      <w:pPr>
        <w:jc w:val="both"/>
        <w:rPr>
          <w:rFonts w:asciiTheme="majorHAnsi" w:hAnsiTheme="majorHAnsi"/>
          <w:b/>
          <w:bCs/>
        </w:rPr>
      </w:pPr>
      <w:r w:rsidRPr="433F8C04">
        <w:rPr>
          <w:rFonts w:asciiTheme="majorHAnsi" w:hAnsiTheme="majorHAnsi"/>
          <w:b/>
          <w:bCs/>
        </w:rPr>
        <w:t>Business</w:t>
      </w:r>
      <w:r w:rsidR="00A1190B" w:rsidRPr="433F8C04">
        <w:rPr>
          <w:rFonts w:asciiTheme="majorHAnsi" w:hAnsiTheme="majorHAnsi"/>
          <w:b/>
          <w:bCs/>
        </w:rPr>
        <w:t>, Finance</w:t>
      </w:r>
      <w:r w:rsidRPr="433F8C04">
        <w:rPr>
          <w:rFonts w:asciiTheme="majorHAnsi" w:hAnsiTheme="majorHAnsi"/>
          <w:b/>
          <w:bCs/>
        </w:rPr>
        <w:t xml:space="preserve"> &amp; the Economy</w:t>
      </w:r>
    </w:p>
    <w:p w14:paraId="6567043B" w14:textId="77777777" w:rsidR="00572E4B" w:rsidRPr="004E1756" w:rsidRDefault="00572E4B" w:rsidP="433F8C04">
      <w:pPr>
        <w:jc w:val="both"/>
        <w:rPr>
          <w:rFonts w:asciiTheme="majorHAnsi" w:hAnsiTheme="majorHAnsi"/>
          <w:sz w:val="22"/>
          <w:szCs w:val="22"/>
        </w:rPr>
      </w:pPr>
    </w:p>
    <w:p w14:paraId="7FC441D2" w14:textId="777DFEBA" w:rsidR="00641C26" w:rsidRPr="004E1756" w:rsidRDefault="19975B76" w:rsidP="433F8C04">
      <w:pPr>
        <w:jc w:val="both"/>
        <w:rPr>
          <w:rFonts w:asciiTheme="majorHAnsi" w:eastAsia="Cambria" w:hAnsiTheme="majorHAnsi" w:cs="Cambria"/>
          <w:sz w:val="22"/>
          <w:szCs w:val="22"/>
        </w:rPr>
      </w:pPr>
      <w:r w:rsidRPr="0832506E">
        <w:rPr>
          <w:rFonts w:asciiTheme="majorHAnsi" w:hAnsiTheme="majorHAnsi"/>
          <w:sz w:val="22"/>
          <w:szCs w:val="22"/>
        </w:rPr>
        <w:t xml:space="preserve">Robert Zymek </w:t>
      </w:r>
      <w:r w:rsidR="00A1190B" w:rsidRPr="0832506E">
        <w:rPr>
          <w:rFonts w:asciiTheme="majorHAnsi" w:hAnsiTheme="majorHAnsi"/>
          <w:sz w:val="22"/>
          <w:szCs w:val="22"/>
        </w:rPr>
        <w:t xml:space="preserve">and colleagues </w:t>
      </w:r>
      <w:r w:rsidRPr="0832506E">
        <w:rPr>
          <w:rFonts w:asciiTheme="majorHAnsi" w:hAnsiTheme="majorHAnsi"/>
          <w:sz w:val="22"/>
          <w:szCs w:val="22"/>
        </w:rPr>
        <w:t xml:space="preserve">(Economics) </w:t>
      </w:r>
      <w:r w:rsidR="00A1190B" w:rsidRPr="0832506E">
        <w:rPr>
          <w:rFonts w:asciiTheme="majorHAnsi" w:hAnsiTheme="majorHAnsi"/>
          <w:sz w:val="22"/>
          <w:szCs w:val="22"/>
        </w:rPr>
        <w:t>have</w:t>
      </w:r>
      <w:r w:rsidR="00641C26" w:rsidRPr="0832506E">
        <w:rPr>
          <w:rFonts w:asciiTheme="majorHAnsi" w:hAnsiTheme="majorHAnsi"/>
          <w:sz w:val="22"/>
          <w:szCs w:val="22"/>
        </w:rPr>
        <w:t xml:space="preserve"> used </w:t>
      </w:r>
      <w:r w:rsidR="00641C26" w:rsidRPr="0832506E">
        <w:rPr>
          <w:rFonts w:asciiTheme="majorHAnsi" w:hAnsiTheme="majorHAnsi"/>
          <w:b/>
          <w:bCs/>
          <w:sz w:val="22"/>
          <w:szCs w:val="22"/>
        </w:rPr>
        <w:t>economic models to analyse the spread of epidemics</w:t>
      </w:r>
      <w:r w:rsidR="00126041">
        <w:rPr>
          <w:rFonts w:asciiTheme="majorHAnsi" w:hAnsiTheme="majorHAnsi"/>
          <w:sz w:val="22"/>
          <w:szCs w:val="22"/>
        </w:rPr>
        <w:t>, to develop</w:t>
      </w:r>
      <w:r w:rsidRPr="0832506E">
        <w:rPr>
          <w:rFonts w:asciiTheme="majorHAnsi" w:hAnsiTheme="majorHAnsi"/>
          <w:sz w:val="22"/>
          <w:szCs w:val="22"/>
        </w:rPr>
        <w:t xml:space="preserve"> a clear map</w:t>
      </w:r>
      <w:r w:rsidR="00126041">
        <w:rPr>
          <w:rFonts w:asciiTheme="majorHAnsi" w:hAnsiTheme="majorHAnsi"/>
          <w:sz w:val="22"/>
          <w:szCs w:val="22"/>
        </w:rPr>
        <w:t>ping of the spread of a disease in the UK,</w:t>
      </w:r>
      <w:r w:rsidRPr="0832506E">
        <w:rPr>
          <w:rFonts w:asciiTheme="majorHAnsi" w:hAnsiTheme="majorHAnsi"/>
          <w:sz w:val="22"/>
          <w:szCs w:val="22"/>
        </w:rPr>
        <w:t xml:space="preserve"> and make it possible to evaluate the welfare impact of mobility restrictions in the face of a deadly epidemic. </w:t>
      </w:r>
      <w:r w:rsidR="2452D35F" w:rsidRPr="433F8C04">
        <w:rPr>
          <w:rFonts w:asciiTheme="majorHAnsi" w:hAnsiTheme="majorHAnsi"/>
          <w:sz w:val="22"/>
          <w:szCs w:val="22"/>
        </w:rPr>
        <w:t xml:space="preserve">Dr </w:t>
      </w:r>
      <w:r w:rsidRPr="433F8C04">
        <w:rPr>
          <w:rFonts w:asciiTheme="majorHAnsi" w:hAnsiTheme="majorHAnsi"/>
          <w:sz w:val="22"/>
          <w:szCs w:val="22"/>
        </w:rPr>
        <w:t xml:space="preserve">Jan </w:t>
      </w:r>
      <w:r w:rsidRPr="433F8C04">
        <w:rPr>
          <w:rFonts w:asciiTheme="majorHAnsi" w:eastAsia="Cambria" w:hAnsiTheme="majorHAnsi" w:cs="Cambria"/>
          <w:sz w:val="22"/>
          <w:szCs w:val="22"/>
        </w:rPr>
        <w:t>Grobovšek</w:t>
      </w:r>
      <w:r w:rsidR="00126041">
        <w:rPr>
          <w:rFonts w:asciiTheme="majorHAnsi" w:eastAsia="Cambria" w:hAnsiTheme="majorHAnsi" w:cs="Cambria"/>
          <w:sz w:val="22"/>
          <w:szCs w:val="22"/>
        </w:rPr>
        <w:t xml:space="preserve">, also from </w:t>
      </w:r>
      <w:r w:rsidRPr="433F8C04">
        <w:rPr>
          <w:rFonts w:asciiTheme="majorHAnsi" w:eastAsia="Cambria" w:hAnsiTheme="majorHAnsi" w:cs="Cambria"/>
          <w:sz w:val="22"/>
          <w:szCs w:val="22"/>
        </w:rPr>
        <w:t>Economics</w:t>
      </w:r>
      <w:r w:rsidR="00126041">
        <w:rPr>
          <w:rFonts w:asciiTheme="majorHAnsi" w:eastAsia="Cambria" w:hAnsiTheme="majorHAnsi" w:cs="Cambria"/>
          <w:sz w:val="22"/>
          <w:szCs w:val="22"/>
        </w:rPr>
        <w:t>,</w:t>
      </w:r>
      <w:r w:rsidRPr="433F8C04">
        <w:rPr>
          <w:rFonts w:asciiTheme="majorHAnsi" w:eastAsia="Cambria" w:hAnsiTheme="majorHAnsi" w:cs="Cambria"/>
          <w:sz w:val="22"/>
          <w:szCs w:val="22"/>
        </w:rPr>
        <w:t xml:space="preserve"> </w:t>
      </w:r>
      <w:r w:rsidR="00641C26" w:rsidRPr="433F8C04">
        <w:rPr>
          <w:rFonts w:asciiTheme="majorHAnsi" w:eastAsia="Cambria" w:hAnsiTheme="majorHAnsi" w:cs="Cambria"/>
          <w:sz w:val="22"/>
          <w:szCs w:val="22"/>
        </w:rPr>
        <w:t xml:space="preserve">analyses </w:t>
      </w:r>
      <w:r w:rsidR="00641C26" w:rsidRPr="433F8C04">
        <w:rPr>
          <w:rFonts w:asciiTheme="majorHAnsi" w:eastAsia="Cambria" w:hAnsiTheme="majorHAnsi" w:cs="Cambria"/>
          <w:b/>
          <w:bCs/>
          <w:sz w:val="22"/>
          <w:szCs w:val="22"/>
        </w:rPr>
        <w:t>who can work from home around the world</w:t>
      </w:r>
      <w:r w:rsidR="00641C26" w:rsidRPr="433F8C04">
        <w:rPr>
          <w:rFonts w:asciiTheme="majorHAnsi" w:eastAsia="Cambria" w:hAnsiTheme="majorHAnsi" w:cs="Cambria"/>
          <w:sz w:val="22"/>
          <w:szCs w:val="22"/>
        </w:rPr>
        <w:t xml:space="preserve">. He shows that </w:t>
      </w:r>
      <w:r w:rsidRPr="433F8C04">
        <w:rPr>
          <w:rFonts w:asciiTheme="majorHAnsi" w:eastAsia="Cambria" w:hAnsiTheme="majorHAnsi" w:cs="Cambria"/>
          <w:sz w:val="22"/>
          <w:szCs w:val="22"/>
        </w:rPr>
        <w:t>the share of employment that can work from home changes with country income levels</w:t>
      </w:r>
      <w:r w:rsidR="00A1190B" w:rsidRPr="433F8C04">
        <w:rPr>
          <w:rFonts w:asciiTheme="majorHAnsi" w:eastAsia="Cambria" w:hAnsiTheme="majorHAnsi" w:cs="Cambria"/>
          <w:sz w:val="22"/>
          <w:szCs w:val="22"/>
        </w:rPr>
        <w:t>, mainly because of the higher proportion of self-employed workers</w:t>
      </w:r>
      <w:r w:rsidR="00126041">
        <w:rPr>
          <w:rFonts w:asciiTheme="majorHAnsi" w:eastAsia="Cambria" w:hAnsiTheme="majorHAnsi" w:cs="Cambria"/>
          <w:sz w:val="22"/>
          <w:szCs w:val="22"/>
        </w:rPr>
        <w:t>, as well as the share of agricultural employment.</w:t>
      </w:r>
    </w:p>
    <w:p w14:paraId="494227E7" w14:textId="77777777" w:rsidR="00641C26" w:rsidRPr="004E1756" w:rsidRDefault="00641C26" w:rsidP="433F8C04">
      <w:pPr>
        <w:jc w:val="both"/>
        <w:rPr>
          <w:rFonts w:asciiTheme="majorHAnsi" w:eastAsia="Cambria" w:hAnsiTheme="majorHAnsi" w:cs="Cambria"/>
          <w:sz w:val="22"/>
          <w:szCs w:val="22"/>
        </w:rPr>
      </w:pPr>
    </w:p>
    <w:p w14:paraId="3ADF65D7" w14:textId="6054C54E" w:rsidR="4741966D" w:rsidRPr="004E1756" w:rsidRDefault="00641C26" w:rsidP="433F8C04">
      <w:pPr>
        <w:jc w:val="both"/>
        <w:rPr>
          <w:rFonts w:ascii="Calibri" w:eastAsia="Calibri" w:hAnsi="Calibri" w:cs="Calibri"/>
          <w:sz w:val="22"/>
          <w:szCs w:val="22"/>
        </w:rPr>
      </w:pPr>
      <w:r w:rsidRPr="6DB729F8">
        <w:rPr>
          <w:rFonts w:asciiTheme="majorHAnsi" w:eastAsia="Cambria" w:hAnsiTheme="majorHAnsi" w:cs="Cambria"/>
          <w:sz w:val="22"/>
          <w:szCs w:val="22"/>
        </w:rPr>
        <w:t xml:space="preserve">Researchers in the Business School are analysing the </w:t>
      </w:r>
      <w:r w:rsidRPr="6DB729F8">
        <w:rPr>
          <w:rFonts w:asciiTheme="majorHAnsi" w:eastAsia="Cambria" w:hAnsiTheme="majorHAnsi" w:cs="Cambria"/>
          <w:b/>
          <w:bCs/>
          <w:sz w:val="22"/>
          <w:szCs w:val="22"/>
        </w:rPr>
        <w:t>impact of Covid on SMEs in the Edinburgh City Region</w:t>
      </w:r>
      <w:r w:rsidRPr="6DB729F8">
        <w:rPr>
          <w:rFonts w:asciiTheme="majorHAnsi" w:eastAsia="Cambria" w:hAnsiTheme="majorHAnsi" w:cs="Cambria"/>
          <w:sz w:val="22"/>
          <w:szCs w:val="22"/>
        </w:rPr>
        <w:t xml:space="preserve">, in comparison to Scotland and the rest of the UK. </w:t>
      </w:r>
      <w:r w:rsidR="21FEEBF6" w:rsidRPr="6DB729F8">
        <w:rPr>
          <w:rFonts w:asciiTheme="majorHAnsi" w:eastAsia="Cambria" w:hAnsiTheme="majorHAnsi" w:cs="Cambria"/>
          <w:sz w:val="22"/>
          <w:szCs w:val="22"/>
        </w:rPr>
        <w:t xml:space="preserve">With support from a DDI award, </w:t>
      </w:r>
      <w:r w:rsidRPr="6DB729F8">
        <w:rPr>
          <w:rFonts w:asciiTheme="majorHAnsi" w:eastAsia="Cambria" w:hAnsiTheme="majorHAnsi" w:cs="Cambria"/>
          <w:sz w:val="22"/>
          <w:szCs w:val="22"/>
        </w:rPr>
        <w:t xml:space="preserve">Alessandro Rosiello and Francis Green have refocused an existing </w:t>
      </w:r>
      <w:r w:rsidR="00A1190B" w:rsidRPr="6DB729F8">
        <w:rPr>
          <w:rFonts w:asciiTheme="majorHAnsi" w:eastAsia="Cambria" w:hAnsiTheme="majorHAnsi" w:cs="Cambria"/>
          <w:sz w:val="22"/>
          <w:szCs w:val="22"/>
        </w:rPr>
        <w:t xml:space="preserve">ESRC-funded </w:t>
      </w:r>
      <w:r w:rsidRPr="6DB729F8">
        <w:rPr>
          <w:rFonts w:asciiTheme="majorHAnsi" w:eastAsia="Cambria" w:hAnsiTheme="majorHAnsi" w:cs="Cambria"/>
          <w:sz w:val="22"/>
          <w:szCs w:val="22"/>
        </w:rPr>
        <w:t xml:space="preserve">study of high-growth firms in the UK periphery to capture the impact of Covid. They have developed a novel survey instrument, which they will now apply more broadly to examining the Edinburgh City region and compare data with rUK. </w:t>
      </w:r>
      <w:r w:rsidR="15D6922E" w:rsidRPr="6DB729F8">
        <w:rPr>
          <w:rFonts w:ascii="Calibri" w:eastAsia="Calibri" w:hAnsi="Calibri" w:cs="Calibri"/>
          <w:sz w:val="22"/>
          <w:szCs w:val="22"/>
        </w:rPr>
        <w:t>Ben Spigel and Fumi Kitagawa (Business School</w:t>
      </w:r>
      <w:r w:rsidR="72B21851" w:rsidRPr="6DB729F8">
        <w:rPr>
          <w:rFonts w:ascii="Calibri" w:eastAsia="Calibri" w:hAnsi="Calibri" w:cs="Calibri"/>
          <w:sz w:val="22"/>
          <w:szCs w:val="22"/>
        </w:rPr>
        <w:t>)</w:t>
      </w:r>
      <w:r w:rsidR="15D6922E" w:rsidRPr="6DB729F8">
        <w:rPr>
          <w:rFonts w:ascii="Calibri" w:eastAsia="Calibri" w:hAnsi="Calibri" w:cs="Calibri"/>
          <w:sz w:val="22"/>
          <w:szCs w:val="22"/>
        </w:rPr>
        <w:t xml:space="preserve"> </w:t>
      </w:r>
      <w:r w:rsidR="72B21851" w:rsidRPr="6DB729F8">
        <w:rPr>
          <w:rFonts w:ascii="Calibri" w:eastAsia="Calibri" w:hAnsi="Calibri" w:cs="Calibri"/>
          <w:sz w:val="22"/>
          <w:szCs w:val="22"/>
        </w:rPr>
        <w:t xml:space="preserve">have </w:t>
      </w:r>
      <w:r w:rsidR="15D6922E" w:rsidRPr="6DB729F8">
        <w:rPr>
          <w:rFonts w:ascii="Calibri" w:eastAsia="Calibri" w:hAnsi="Calibri" w:cs="Calibri"/>
          <w:sz w:val="22"/>
          <w:szCs w:val="22"/>
        </w:rPr>
        <w:t>secured one of the UKRI Urgency grants for COVID for the project</w:t>
      </w:r>
      <w:r w:rsidR="15D6922E" w:rsidRPr="6DB729F8">
        <w:rPr>
          <w:rFonts w:ascii="Calibri" w:eastAsia="Calibri" w:hAnsi="Calibri" w:cs="Calibri"/>
          <w:b/>
          <w:bCs/>
          <w:sz w:val="22"/>
          <w:szCs w:val="22"/>
        </w:rPr>
        <w:t xml:space="preserve"> Entrepreneurial resiliency, innovation and change during the COVID-19 Crisis</w:t>
      </w:r>
      <w:r w:rsidR="15D6922E" w:rsidRPr="6DB729F8">
        <w:rPr>
          <w:rFonts w:ascii="Calibri" w:eastAsia="Calibri" w:hAnsi="Calibri" w:cs="Calibri"/>
          <w:sz w:val="22"/>
          <w:szCs w:val="22"/>
        </w:rPr>
        <w:t xml:space="preserve"> </w:t>
      </w:r>
      <w:r w:rsidR="6DC9D37B" w:rsidRPr="6DB729F8">
        <w:rPr>
          <w:rFonts w:ascii="Calibri" w:eastAsia="Calibri" w:hAnsi="Calibri" w:cs="Calibri"/>
          <w:sz w:val="22"/>
          <w:szCs w:val="22"/>
        </w:rPr>
        <w:t>to</w:t>
      </w:r>
      <w:r w:rsidR="15D6922E" w:rsidRPr="6DB729F8">
        <w:rPr>
          <w:rFonts w:ascii="Calibri" w:eastAsia="Calibri" w:hAnsi="Calibri" w:cs="Calibri"/>
          <w:sz w:val="22"/>
          <w:szCs w:val="22"/>
        </w:rPr>
        <w:t xml:space="preserve"> investigate how entrepreneurs across the country are reacting to the crisis. </w:t>
      </w:r>
      <w:r w:rsidR="00126041" w:rsidRPr="6DB729F8">
        <w:rPr>
          <w:rFonts w:ascii="Calibri" w:eastAsia="Calibri" w:hAnsi="Calibri" w:cs="Calibri"/>
          <w:sz w:val="22"/>
          <w:szCs w:val="22"/>
        </w:rPr>
        <w:t>T</w:t>
      </w:r>
      <w:r w:rsidR="15D6922E" w:rsidRPr="6DB729F8">
        <w:rPr>
          <w:rFonts w:ascii="Calibri" w:eastAsia="Calibri" w:hAnsi="Calibri" w:cs="Calibri"/>
          <w:sz w:val="22"/>
          <w:szCs w:val="22"/>
        </w:rPr>
        <w:t>hey will identify the immediate strategies entrepreneurs use to limit the damage done to their firms</w:t>
      </w:r>
      <w:r w:rsidR="0C91C49B" w:rsidRPr="6DB729F8">
        <w:rPr>
          <w:rFonts w:ascii="Calibri" w:eastAsia="Calibri" w:hAnsi="Calibri" w:cs="Calibri"/>
          <w:sz w:val="22"/>
          <w:szCs w:val="22"/>
        </w:rPr>
        <w:t xml:space="preserve">, and </w:t>
      </w:r>
      <w:r w:rsidR="15D6922E" w:rsidRPr="6DB729F8">
        <w:rPr>
          <w:rFonts w:ascii="Calibri" w:eastAsia="Calibri" w:hAnsi="Calibri" w:cs="Calibri"/>
          <w:sz w:val="22"/>
          <w:szCs w:val="22"/>
        </w:rPr>
        <w:t xml:space="preserve">show how these strategies evolve from damage control to planning how to redeploy their existing resources and create new capabilities to take advantage of new market niches created by the pandemic. </w:t>
      </w:r>
    </w:p>
    <w:p w14:paraId="65D41E7D" w14:textId="242E986A" w:rsidR="4741966D" w:rsidRPr="004E1756" w:rsidRDefault="4741966D" w:rsidP="2B71210F">
      <w:pPr>
        <w:jc w:val="both"/>
        <w:rPr>
          <w:rFonts w:asciiTheme="majorHAnsi" w:hAnsiTheme="majorHAnsi"/>
          <w:sz w:val="22"/>
          <w:szCs w:val="22"/>
        </w:rPr>
      </w:pPr>
    </w:p>
    <w:p w14:paraId="4DDA5807" w14:textId="767CB405" w:rsidR="00D3755A" w:rsidRPr="004E1756" w:rsidRDefault="4741966D" w:rsidP="433F8C04">
      <w:pPr>
        <w:jc w:val="both"/>
        <w:rPr>
          <w:rFonts w:asciiTheme="majorHAnsi" w:eastAsia="Cambria" w:hAnsiTheme="majorHAnsi" w:cs="Cambria"/>
          <w:color w:val="212529"/>
          <w:sz w:val="22"/>
          <w:szCs w:val="22"/>
        </w:rPr>
      </w:pPr>
      <w:r w:rsidRPr="004E1756">
        <w:rPr>
          <w:rFonts w:asciiTheme="majorHAnsi" w:eastAsia="Cambria" w:hAnsiTheme="majorHAnsi" w:cs="Cambria"/>
          <w:bCs/>
          <w:color w:val="212529"/>
          <w:sz w:val="22"/>
          <w:szCs w:val="22"/>
        </w:rPr>
        <w:lastRenderedPageBreak/>
        <w:t>Galina Andreeva (</w:t>
      </w:r>
      <w:r w:rsidRPr="004E1756">
        <w:rPr>
          <w:rFonts w:asciiTheme="majorHAnsi" w:eastAsia="Cambria" w:hAnsiTheme="majorHAnsi" w:cs="Cambria"/>
          <w:bCs/>
          <w:iCs/>
          <w:color w:val="212529"/>
          <w:sz w:val="22"/>
          <w:szCs w:val="22"/>
        </w:rPr>
        <w:t>Business School)</w:t>
      </w:r>
      <w:r w:rsidR="00126041">
        <w:rPr>
          <w:rFonts w:asciiTheme="majorHAnsi" w:eastAsia="Cambria" w:hAnsiTheme="majorHAnsi" w:cs="Cambria"/>
          <w:bCs/>
          <w:iCs/>
          <w:color w:val="212529"/>
          <w:sz w:val="22"/>
          <w:szCs w:val="22"/>
        </w:rPr>
        <w:t>, working with the fintech company Wiserfunding,</w:t>
      </w:r>
      <w:r w:rsidR="00641C26" w:rsidRPr="004E1756">
        <w:rPr>
          <w:rFonts w:asciiTheme="majorHAnsi" w:eastAsia="Cambria" w:hAnsiTheme="majorHAnsi" w:cs="Cambria"/>
          <w:bCs/>
          <w:iCs/>
          <w:color w:val="212529"/>
          <w:sz w:val="22"/>
          <w:szCs w:val="22"/>
        </w:rPr>
        <w:t xml:space="preserve"> is </w:t>
      </w:r>
      <w:r w:rsidR="00126041">
        <w:rPr>
          <w:rFonts w:asciiTheme="majorHAnsi" w:eastAsia="Cambria" w:hAnsiTheme="majorHAnsi" w:cs="Cambria"/>
          <w:bCs/>
          <w:iCs/>
          <w:color w:val="212529"/>
          <w:sz w:val="22"/>
          <w:szCs w:val="22"/>
        </w:rPr>
        <w:t>applying</w:t>
      </w:r>
      <w:r w:rsidR="00641C26" w:rsidRPr="004E1756">
        <w:rPr>
          <w:rFonts w:asciiTheme="majorHAnsi" w:eastAsia="Cambria" w:hAnsiTheme="majorHAnsi" w:cs="Cambria"/>
          <w:bCs/>
          <w:iCs/>
          <w:color w:val="212529"/>
          <w:sz w:val="22"/>
          <w:szCs w:val="22"/>
        </w:rPr>
        <w:t xml:space="preserve"> </w:t>
      </w:r>
      <w:r w:rsidR="00641C26" w:rsidRPr="004E1756">
        <w:rPr>
          <w:rFonts w:asciiTheme="majorHAnsi" w:eastAsia="Cambria" w:hAnsiTheme="majorHAnsi" w:cs="Cambria"/>
          <w:b/>
          <w:bCs/>
          <w:iCs/>
          <w:color w:val="212529"/>
          <w:sz w:val="22"/>
          <w:szCs w:val="22"/>
        </w:rPr>
        <w:t>l</w:t>
      </w:r>
      <w:r w:rsidRPr="004E1756">
        <w:rPr>
          <w:rFonts w:asciiTheme="majorHAnsi" w:eastAsia="Cambria" w:hAnsiTheme="majorHAnsi" w:cs="Cambria"/>
          <w:b/>
          <w:bCs/>
          <w:iCs/>
          <w:color w:val="212529"/>
          <w:sz w:val="22"/>
          <w:szCs w:val="22"/>
        </w:rPr>
        <w:t>essons from the past crises for the Scottish hospitality sector</w:t>
      </w:r>
      <w:r w:rsidR="00A1190B" w:rsidRPr="004E1756">
        <w:rPr>
          <w:rFonts w:asciiTheme="majorHAnsi" w:eastAsia="Cambria" w:hAnsiTheme="majorHAnsi" w:cs="Cambria"/>
          <w:color w:val="212529"/>
          <w:sz w:val="22"/>
          <w:szCs w:val="22"/>
        </w:rPr>
        <w:t>. The</w:t>
      </w:r>
      <w:r w:rsidRPr="004E1756">
        <w:rPr>
          <w:rFonts w:asciiTheme="majorHAnsi" w:eastAsia="Cambria" w:hAnsiTheme="majorHAnsi" w:cs="Cambria"/>
          <w:color w:val="212529"/>
          <w:sz w:val="22"/>
          <w:szCs w:val="22"/>
        </w:rPr>
        <w:t xml:space="preserve"> project </w:t>
      </w:r>
      <w:r w:rsidR="00A1190B" w:rsidRPr="004E1756">
        <w:rPr>
          <w:rFonts w:asciiTheme="majorHAnsi" w:eastAsia="Cambria" w:hAnsiTheme="majorHAnsi" w:cs="Cambria"/>
          <w:color w:val="212529"/>
          <w:sz w:val="22"/>
          <w:szCs w:val="22"/>
        </w:rPr>
        <w:t>develops</w:t>
      </w:r>
      <w:r w:rsidRPr="004E1756">
        <w:rPr>
          <w:rFonts w:asciiTheme="majorHAnsi" w:eastAsia="Cambria" w:hAnsiTheme="majorHAnsi" w:cs="Cambria"/>
          <w:color w:val="212529"/>
          <w:sz w:val="22"/>
          <w:szCs w:val="22"/>
        </w:rPr>
        <w:t xml:space="preserve"> data-driven models that will predict the insolvency/</w:t>
      </w:r>
      <w:r w:rsidR="00A1190B" w:rsidRPr="004E1756">
        <w:rPr>
          <w:rFonts w:asciiTheme="majorHAnsi" w:eastAsia="Cambria" w:hAnsiTheme="majorHAnsi" w:cs="Cambria"/>
          <w:color w:val="212529"/>
          <w:sz w:val="22"/>
          <w:szCs w:val="22"/>
        </w:rPr>
        <w:t xml:space="preserve"> </w:t>
      </w:r>
      <w:r w:rsidRPr="004E1756">
        <w:rPr>
          <w:rFonts w:asciiTheme="majorHAnsi" w:eastAsia="Cambria" w:hAnsiTheme="majorHAnsi" w:cs="Cambria"/>
          <w:color w:val="212529"/>
          <w:sz w:val="22"/>
          <w:szCs w:val="22"/>
        </w:rPr>
        <w:t xml:space="preserve">financial distress of tourism and hospitality companies caused by previous epidemics and generate forecast scenarios for </w:t>
      </w:r>
      <w:r w:rsidR="00A1190B" w:rsidRPr="004E1756">
        <w:rPr>
          <w:rFonts w:asciiTheme="majorHAnsi" w:eastAsia="Cambria" w:hAnsiTheme="majorHAnsi" w:cs="Cambria"/>
          <w:color w:val="212529"/>
          <w:sz w:val="22"/>
          <w:szCs w:val="22"/>
        </w:rPr>
        <w:t xml:space="preserve">the </w:t>
      </w:r>
      <w:r w:rsidRPr="004E1756">
        <w:rPr>
          <w:rFonts w:asciiTheme="majorHAnsi" w:eastAsia="Cambria" w:hAnsiTheme="majorHAnsi" w:cs="Cambria"/>
          <w:color w:val="212529"/>
          <w:sz w:val="22"/>
          <w:szCs w:val="22"/>
        </w:rPr>
        <w:t xml:space="preserve">recovery of </w:t>
      </w:r>
      <w:r w:rsidR="00A1190B" w:rsidRPr="004E1756">
        <w:rPr>
          <w:rFonts w:asciiTheme="majorHAnsi" w:eastAsia="Cambria" w:hAnsiTheme="majorHAnsi" w:cs="Cambria"/>
          <w:color w:val="212529"/>
          <w:sz w:val="22"/>
          <w:szCs w:val="22"/>
        </w:rPr>
        <w:t xml:space="preserve">the </w:t>
      </w:r>
      <w:r w:rsidRPr="004E1756">
        <w:rPr>
          <w:rFonts w:asciiTheme="majorHAnsi" w:eastAsia="Cambria" w:hAnsiTheme="majorHAnsi" w:cs="Cambria"/>
          <w:color w:val="212529"/>
          <w:sz w:val="22"/>
          <w:szCs w:val="22"/>
        </w:rPr>
        <w:t>Scottish hospitality sector.</w:t>
      </w:r>
      <w:r w:rsidR="00641C26" w:rsidRPr="004E1756">
        <w:rPr>
          <w:rFonts w:asciiTheme="majorHAnsi" w:eastAsia="Cambria" w:hAnsiTheme="majorHAnsi" w:cs="Cambria"/>
          <w:color w:val="212529"/>
          <w:sz w:val="22"/>
          <w:szCs w:val="22"/>
        </w:rPr>
        <w:t xml:space="preserve"> </w:t>
      </w:r>
      <w:r w:rsidR="00D3755A" w:rsidRPr="433F8C04">
        <w:rPr>
          <w:rFonts w:asciiTheme="majorHAnsi" w:eastAsia="Cambria" w:hAnsiTheme="majorHAnsi" w:cs="Cambria"/>
          <w:color w:val="212529"/>
          <w:sz w:val="22"/>
          <w:szCs w:val="22"/>
        </w:rPr>
        <w:t xml:space="preserve">Complementing this work is a study on how the </w:t>
      </w:r>
      <w:r w:rsidR="00D3755A" w:rsidRPr="433F8C04">
        <w:rPr>
          <w:rFonts w:asciiTheme="majorHAnsi" w:eastAsia="Cambria" w:hAnsiTheme="majorHAnsi" w:cs="Cambria"/>
          <w:b/>
          <w:bCs/>
          <w:color w:val="212529"/>
          <w:sz w:val="22"/>
          <w:szCs w:val="22"/>
        </w:rPr>
        <w:t>tourism industry can recover from Covid</w:t>
      </w:r>
      <w:r w:rsidR="00A1190B" w:rsidRPr="433F8C04">
        <w:rPr>
          <w:rFonts w:asciiTheme="majorHAnsi" w:eastAsia="Cambria" w:hAnsiTheme="majorHAnsi" w:cs="Cambria"/>
          <w:color w:val="212529"/>
          <w:sz w:val="22"/>
          <w:szCs w:val="22"/>
        </w:rPr>
        <w:t xml:space="preserve">, carried out by </w:t>
      </w:r>
      <w:r w:rsidR="00D3755A" w:rsidRPr="433F8C04">
        <w:rPr>
          <w:rFonts w:asciiTheme="majorHAnsi" w:eastAsia="Cambria" w:hAnsiTheme="majorHAnsi" w:cs="Cambria"/>
          <w:color w:val="212529"/>
          <w:sz w:val="22"/>
          <w:szCs w:val="22"/>
        </w:rPr>
        <w:t xml:space="preserve">Ewelina Lacka (Business School). The project </w:t>
      </w:r>
      <w:r w:rsidR="00A1190B" w:rsidRPr="433F8C04">
        <w:rPr>
          <w:rFonts w:asciiTheme="majorHAnsi" w:eastAsia="Cambria" w:hAnsiTheme="majorHAnsi" w:cs="Cambria"/>
          <w:color w:val="212529"/>
          <w:sz w:val="22"/>
          <w:szCs w:val="22"/>
        </w:rPr>
        <w:t>will</w:t>
      </w:r>
      <w:r w:rsidR="00D3755A" w:rsidRPr="433F8C04">
        <w:rPr>
          <w:rFonts w:asciiTheme="majorHAnsi" w:eastAsia="Cambria" w:hAnsiTheme="majorHAnsi" w:cs="Cambria"/>
          <w:color w:val="212529"/>
          <w:sz w:val="22"/>
          <w:szCs w:val="22"/>
        </w:rPr>
        <w:t xml:space="preserve"> work with the Edinburgh Tourism Action Group to assist Edinburgh-based tourism businesses to recover from the impact of Covid-19 by analysing data to support targeted marketing once measures are gradually lifted.</w:t>
      </w:r>
    </w:p>
    <w:p w14:paraId="7488A106" w14:textId="38965A3E" w:rsidR="00D3755A" w:rsidRPr="004E1756" w:rsidRDefault="00D3755A" w:rsidP="5957516F">
      <w:pPr>
        <w:jc w:val="both"/>
        <w:rPr>
          <w:rFonts w:asciiTheme="majorHAnsi" w:hAnsiTheme="majorHAnsi"/>
          <w:sz w:val="22"/>
          <w:szCs w:val="22"/>
        </w:rPr>
      </w:pPr>
    </w:p>
    <w:p w14:paraId="6D1C4067" w14:textId="02880342" w:rsidR="66F26A8B" w:rsidRPr="004E1756" w:rsidRDefault="00D3755A" w:rsidP="6DB729F8">
      <w:pPr>
        <w:jc w:val="both"/>
        <w:rPr>
          <w:rFonts w:asciiTheme="majorHAnsi" w:hAnsiTheme="majorHAnsi"/>
          <w:sz w:val="22"/>
          <w:szCs w:val="22"/>
        </w:rPr>
      </w:pPr>
      <w:r w:rsidRPr="6DB729F8">
        <w:rPr>
          <w:rFonts w:asciiTheme="majorHAnsi" w:hAnsiTheme="majorHAnsi"/>
          <w:sz w:val="22"/>
          <w:szCs w:val="22"/>
        </w:rPr>
        <w:t xml:space="preserve">A project led by Raffaella Calabrese </w:t>
      </w:r>
      <w:r w:rsidR="00A1190B" w:rsidRPr="6DB729F8">
        <w:rPr>
          <w:rFonts w:asciiTheme="majorHAnsi" w:hAnsiTheme="majorHAnsi"/>
          <w:sz w:val="22"/>
          <w:szCs w:val="22"/>
        </w:rPr>
        <w:t xml:space="preserve">and colleagues </w:t>
      </w:r>
      <w:r w:rsidRPr="6DB729F8">
        <w:rPr>
          <w:rFonts w:asciiTheme="majorHAnsi" w:hAnsiTheme="majorHAnsi"/>
          <w:sz w:val="22"/>
          <w:szCs w:val="22"/>
        </w:rPr>
        <w:t xml:space="preserve">(Business School) will develop a credit application check designed to </w:t>
      </w:r>
      <w:r w:rsidRPr="6DB729F8">
        <w:rPr>
          <w:rFonts w:asciiTheme="majorHAnsi" w:hAnsiTheme="majorHAnsi"/>
          <w:b/>
          <w:bCs/>
          <w:sz w:val="22"/>
          <w:szCs w:val="22"/>
        </w:rPr>
        <w:t xml:space="preserve">support vulnerable people to identify </w:t>
      </w:r>
      <w:r w:rsidR="00A1190B" w:rsidRPr="6DB729F8">
        <w:rPr>
          <w:rFonts w:asciiTheme="majorHAnsi" w:hAnsiTheme="majorHAnsi"/>
          <w:b/>
          <w:bCs/>
          <w:sz w:val="22"/>
          <w:szCs w:val="22"/>
        </w:rPr>
        <w:t>which</w:t>
      </w:r>
      <w:r w:rsidRPr="6DB729F8">
        <w:rPr>
          <w:rFonts w:asciiTheme="majorHAnsi" w:hAnsiTheme="majorHAnsi"/>
          <w:b/>
          <w:bCs/>
          <w:sz w:val="22"/>
          <w:szCs w:val="22"/>
        </w:rPr>
        <w:t xml:space="preserve"> benefits they are entitled to</w:t>
      </w:r>
      <w:r w:rsidRPr="6DB729F8">
        <w:rPr>
          <w:rFonts w:asciiTheme="majorHAnsi" w:hAnsiTheme="majorHAnsi"/>
          <w:sz w:val="22"/>
          <w:szCs w:val="22"/>
        </w:rPr>
        <w:t xml:space="preserve"> and provide short-term </w:t>
      </w:r>
      <w:r w:rsidRPr="6DB729F8">
        <w:rPr>
          <w:rFonts w:asciiTheme="majorHAnsi" w:eastAsia="Cambria" w:hAnsiTheme="majorHAnsi" w:cs="Cambria"/>
          <w:color w:val="212529"/>
          <w:sz w:val="22"/>
          <w:szCs w:val="22"/>
        </w:rPr>
        <w:t>lending to bridge the gap</w:t>
      </w:r>
      <w:r w:rsidR="00A1190B" w:rsidRPr="6DB729F8">
        <w:rPr>
          <w:rFonts w:asciiTheme="majorHAnsi" w:eastAsia="Cambria" w:hAnsiTheme="majorHAnsi" w:cs="Cambria"/>
          <w:color w:val="212529"/>
          <w:sz w:val="22"/>
          <w:szCs w:val="22"/>
        </w:rPr>
        <w:t xml:space="preserve"> until benefits are transferred</w:t>
      </w:r>
      <w:r w:rsidRPr="6DB729F8">
        <w:rPr>
          <w:rFonts w:asciiTheme="majorHAnsi" w:eastAsia="Cambria" w:hAnsiTheme="majorHAnsi" w:cs="Cambria"/>
          <w:color w:val="212529"/>
          <w:sz w:val="22"/>
          <w:szCs w:val="22"/>
        </w:rPr>
        <w:t xml:space="preserve">. </w:t>
      </w:r>
      <w:r w:rsidR="00887076" w:rsidRPr="6DB729F8">
        <w:rPr>
          <w:rFonts w:asciiTheme="majorHAnsi" w:eastAsia="Cambria" w:hAnsiTheme="majorHAnsi" w:cs="Cambria"/>
          <w:color w:val="212529"/>
          <w:sz w:val="22"/>
          <w:szCs w:val="22"/>
        </w:rPr>
        <w:t>This will enable lenders</w:t>
      </w:r>
      <w:r w:rsidRPr="6DB729F8">
        <w:rPr>
          <w:rFonts w:asciiTheme="majorHAnsi" w:eastAsia="Cambria" w:hAnsiTheme="majorHAnsi" w:cs="Cambria"/>
          <w:color w:val="212529"/>
          <w:sz w:val="22"/>
          <w:szCs w:val="22"/>
        </w:rPr>
        <w:t xml:space="preserve"> to make short-term lending decisions for individuals who otherwise may fail to meet the standard credit risk models. </w:t>
      </w:r>
      <w:r w:rsidRPr="6DB729F8">
        <w:rPr>
          <w:rFonts w:asciiTheme="majorHAnsi" w:hAnsiTheme="majorHAnsi"/>
          <w:sz w:val="22"/>
          <w:szCs w:val="22"/>
        </w:rPr>
        <w:t xml:space="preserve">A further project on finance will analyse the </w:t>
      </w:r>
      <w:r w:rsidRPr="6DB729F8">
        <w:rPr>
          <w:rFonts w:asciiTheme="majorHAnsi" w:hAnsiTheme="majorHAnsi"/>
          <w:b/>
          <w:bCs/>
          <w:sz w:val="22"/>
          <w:szCs w:val="22"/>
        </w:rPr>
        <w:t>i</w:t>
      </w:r>
      <w:r w:rsidR="66F26A8B" w:rsidRPr="6DB729F8">
        <w:rPr>
          <w:rFonts w:asciiTheme="majorHAnsi" w:hAnsiTheme="majorHAnsi"/>
          <w:b/>
          <w:bCs/>
          <w:sz w:val="22"/>
          <w:szCs w:val="22"/>
        </w:rPr>
        <w:t>mpact of coronavirus on personal expenditures and income</w:t>
      </w:r>
      <w:r w:rsidRPr="6DB729F8">
        <w:rPr>
          <w:rFonts w:asciiTheme="majorHAnsi" w:hAnsiTheme="majorHAnsi"/>
          <w:b/>
          <w:bCs/>
          <w:sz w:val="22"/>
          <w:szCs w:val="22"/>
        </w:rPr>
        <w:t xml:space="preserve">. </w:t>
      </w:r>
      <w:r w:rsidRPr="6DB729F8">
        <w:rPr>
          <w:rFonts w:asciiTheme="majorHAnsi" w:hAnsiTheme="majorHAnsi"/>
          <w:sz w:val="22"/>
          <w:szCs w:val="22"/>
        </w:rPr>
        <w:t xml:space="preserve">Led by Jonathan Crook in collaboration with </w:t>
      </w:r>
      <w:r w:rsidR="664C5A94" w:rsidRPr="6DB729F8">
        <w:rPr>
          <w:rFonts w:asciiTheme="majorHAnsi" w:hAnsiTheme="majorHAnsi"/>
          <w:sz w:val="22"/>
          <w:szCs w:val="22"/>
        </w:rPr>
        <w:t>Ga</w:t>
      </w:r>
      <w:r w:rsidRPr="6DB729F8">
        <w:rPr>
          <w:rFonts w:asciiTheme="majorHAnsi" w:hAnsiTheme="majorHAnsi"/>
          <w:sz w:val="22"/>
          <w:szCs w:val="22"/>
        </w:rPr>
        <w:t>lina Andreeva, the study</w:t>
      </w:r>
      <w:r w:rsidR="664C5A94" w:rsidRPr="6DB729F8">
        <w:rPr>
          <w:rFonts w:asciiTheme="majorHAnsi" w:hAnsiTheme="majorHAnsi"/>
          <w:sz w:val="22"/>
          <w:szCs w:val="22"/>
        </w:rPr>
        <w:t xml:space="preserve"> </w:t>
      </w:r>
      <w:r w:rsidR="66F26A8B" w:rsidRPr="6DB729F8">
        <w:rPr>
          <w:rFonts w:asciiTheme="majorHAnsi" w:hAnsiTheme="majorHAnsi"/>
          <w:sz w:val="22"/>
          <w:szCs w:val="22"/>
        </w:rPr>
        <w:t xml:space="preserve">will </w:t>
      </w:r>
      <w:r w:rsidR="5DDAE31E" w:rsidRPr="6DB729F8">
        <w:rPr>
          <w:rFonts w:asciiTheme="majorHAnsi" w:hAnsiTheme="majorHAnsi"/>
          <w:sz w:val="22"/>
          <w:szCs w:val="22"/>
        </w:rPr>
        <w:t>examine the effects</w:t>
      </w:r>
      <w:r w:rsidR="28B1F139" w:rsidRPr="6DB729F8">
        <w:rPr>
          <w:rFonts w:asciiTheme="majorHAnsi" w:hAnsiTheme="majorHAnsi"/>
          <w:sz w:val="22"/>
          <w:szCs w:val="22"/>
        </w:rPr>
        <w:t>of</w:t>
      </w:r>
      <w:r w:rsidR="5DDAE31E" w:rsidRPr="6DB729F8">
        <w:rPr>
          <w:rFonts w:asciiTheme="majorHAnsi" w:hAnsiTheme="majorHAnsi"/>
          <w:sz w:val="22"/>
          <w:szCs w:val="22"/>
        </w:rPr>
        <w:t xml:space="preserve"> the pandemic on </w:t>
      </w:r>
      <w:r w:rsidR="15A18D56" w:rsidRPr="6DB729F8">
        <w:rPr>
          <w:rFonts w:asciiTheme="majorHAnsi" w:hAnsiTheme="majorHAnsi"/>
          <w:sz w:val="22"/>
          <w:szCs w:val="22"/>
        </w:rPr>
        <w:t>different</w:t>
      </w:r>
      <w:r w:rsidR="5DDAE31E" w:rsidRPr="6DB729F8">
        <w:rPr>
          <w:rFonts w:asciiTheme="majorHAnsi" w:hAnsiTheme="majorHAnsi"/>
          <w:sz w:val="22"/>
          <w:szCs w:val="22"/>
        </w:rPr>
        <w:t xml:space="preserve"> types of expenditure and source</w:t>
      </w:r>
      <w:r w:rsidR="71A602CA" w:rsidRPr="6DB729F8">
        <w:rPr>
          <w:rFonts w:asciiTheme="majorHAnsi" w:hAnsiTheme="majorHAnsi"/>
          <w:sz w:val="22"/>
          <w:szCs w:val="22"/>
        </w:rPr>
        <w:t>s</w:t>
      </w:r>
      <w:r w:rsidR="5DDAE31E" w:rsidRPr="6DB729F8">
        <w:rPr>
          <w:rFonts w:asciiTheme="majorHAnsi" w:hAnsiTheme="majorHAnsi"/>
          <w:sz w:val="22"/>
          <w:szCs w:val="22"/>
        </w:rPr>
        <w:t xml:space="preserve"> of income in the immediate</w:t>
      </w:r>
      <w:r w:rsidR="66F26A8B" w:rsidRPr="6DB729F8">
        <w:rPr>
          <w:rFonts w:asciiTheme="majorHAnsi" w:hAnsiTheme="majorHAnsi"/>
          <w:sz w:val="22"/>
          <w:szCs w:val="22"/>
        </w:rPr>
        <w:t xml:space="preserve"> </w:t>
      </w:r>
      <w:r w:rsidR="00A1190B" w:rsidRPr="6DB729F8">
        <w:rPr>
          <w:rFonts w:asciiTheme="majorHAnsi" w:hAnsiTheme="majorHAnsi"/>
          <w:sz w:val="22"/>
          <w:szCs w:val="22"/>
        </w:rPr>
        <w:t>period of the lock</w:t>
      </w:r>
      <w:r w:rsidR="75C549D8" w:rsidRPr="6DB729F8">
        <w:rPr>
          <w:rFonts w:asciiTheme="majorHAnsi" w:hAnsiTheme="majorHAnsi"/>
          <w:sz w:val="22"/>
          <w:szCs w:val="22"/>
        </w:rPr>
        <w:t>down and in the longer term.</w:t>
      </w:r>
      <w:r w:rsidR="5CD0128A" w:rsidRPr="6DB729F8">
        <w:rPr>
          <w:rFonts w:asciiTheme="majorHAnsi" w:hAnsiTheme="majorHAnsi"/>
          <w:sz w:val="22"/>
          <w:szCs w:val="22"/>
        </w:rPr>
        <w:t xml:space="preserve"> </w:t>
      </w:r>
    </w:p>
    <w:p w14:paraId="1AA2F812" w14:textId="77777777" w:rsidR="00887076" w:rsidRPr="004E1756" w:rsidRDefault="00887076" w:rsidP="433F8C04">
      <w:pPr>
        <w:jc w:val="both"/>
        <w:rPr>
          <w:rFonts w:asciiTheme="majorHAnsi" w:hAnsiTheme="majorHAnsi"/>
          <w:sz w:val="22"/>
          <w:szCs w:val="22"/>
        </w:rPr>
      </w:pPr>
    </w:p>
    <w:p w14:paraId="3F5A579A" w14:textId="12FE4297" w:rsidR="00AF5A2C" w:rsidRPr="004E1756" w:rsidRDefault="00887076" w:rsidP="433F8C04">
      <w:pPr>
        <w:jc w:val="both"/>
        <w:rPr>
          <w:rFonts w:asciiTheme="majorHAnsi" w:hAnsiTheme="majorHAnsi"/>
          <w:sz w:val="22"/>
          <w:szCs w:val="22"/>
        </w:rPr>
      </w:pPr>
      <w:r w:rsidRPr="433F8C04">
        <w:rPr>
          <w:rFonts w:asciiTheme="majorHAnsi" w:eastAsia="Cambria" w:hAnsiTheme="majorHAnsi" w:cs="Cambria"/>
          <w:color w:val="212529"/>
          <w:sz w:val="22"/>
          <w:szCs w:val="22"/>
        </w:rPr>
        <w:t xml:space="preserve">Creative Informatics is conducting a </w:t>
      </w:r>
      <w:r w:rsidRPr="433F8C04">
        <w:rPr>
          <w:rFonts w:asciiTheme="majorHAnsi" w:eastAsia="Cambria" w:hAnsiTheme="majorHAnsi" w:cs="Cambria"/>
          <w:b/>
          <w:bCs/>
          <w:color w:val="212529"/>
          <w:sz w:val="22"/>
          <w:szCs w:val="22"/>
        </w:rPr>
        <w:t>Sector Survey Review</w:t>
      </w:r>
      <w:r w:rsidRPr="433F8C04">
        <w:rPr>
          <w:rFonts w:asciiTheme="majorHAnsi" w:eastAsia="Cambria" w:hAnsiTheme="majorHAnsi" w:cs="Cambria"/>
          <w:color w:val="212529"/>
          <w:sz w:val="22"/>
          <w:szCs w:val="22"/>
        </w:rPr>
        <w:t xml:space="preserve"> of impacts on these industries, and has funded a series of small AHRC-funded projects to look at, among others, </w:t>
      </w:r>
      <w:r w:rsidR="00AF5A2C" w:rsidRPr="433F8C04">
        <w:rPr>
          <w:rFonts w:asciiTheme="majorHAnsi" w:eastAsia="Cambria" w:hAnsiTheme="majorHAnsi" w:cs="Cambria"/>
          <w:color w:val="212529"/>
          <w:sz w:val="22"/>
          <w:szCs w:val="22"/>
        </w:rPr>
        <w:t xml:space="preserve">the </w:t>
      </w:r>
      <w:r w:rsidRPr="433F8C04">
        <w:rPr>
          <w:rFonts w:asciiTheme="majorHAnsi" w:eastAsia="Cambria" w:hAnsiTheme="majorHAnsi" w:cs="Cambria"/>
          <w:color w:val="212529"/>
          <w:sz w:val="22"/>
          <w:szCs w:val="22"/>
        </w:rPr>
        <w:t xml:space="preserve">impact on </w:t>
      </w:r>
      <w:r w:rsidR="00AF5A2C" w:rsidRPr="433F8C04">
        <w:rPr>
          <w:rFonts w:asciiTheme="majorHAnsi" w:eastAsia="Cambria" w:hAnsiTheme="majorHAnsi" w:cs="Cambria"/>
          <w:color w:val="212529"/>
          <w:sz w:val="22"/>
          <w:szCs w:val="22"/>
        </w:rPr>
        <w:t xml:space="preserve">the </w:t>
      </w:r>
      <w:r w:rsidRPr="433F8C04">
        <w:rPr>
          <w:rFonts w:asciiTheme="majorHAnsi" w:eastAsia="Cambria" w:hAnsiTheme="majorHAnsi" w:cs="Cambria"/>
          <w:color w:val="212529"/>
          <w:sz w:val="22"/>
          <w:szCs w:val="22"/>
        </w:rPr>
        <w:t>film distribution market, and how freelance creative</w:t>
      </w:r>
      <w:r w:rsidR="00AF5A2C" w:rsidRPr="433F8C04">
        <w:rPr>
          <w:rFonts w:asciiTheme="majorHAnsi" w:eastAsia="Cambria" w:hAnsiTheme="majorHAnsi" w:cs="Cambria"/>
          <w:color w:val="212529"/>
          <w:sz w:val="22"/>
          <w:szCs w:val="22"/>
        </w:rPr>
        <w:t>s</w:t>
      </w:r>
      <w:r w:rsidRPr="433F8C04">
        <w:rPr>
          <w:rFonts w:asciiTheme="majorHAnsi" w:eastAsia="Cambria" w:hAnsiTheme="majorHAnsi" w:cs="Cambria"/>
          <w:color w:val="212529"/>
          <w:sz w:val="22"/>
          <w:szCs w:val="22"/>
        </w:rPr>
        <w:t xml:space="preserve"> mobilise online communities in response to the pandemic. </w:t>
      </w:r>
      <w:r w:rsidR="00AF5A2C" w:rsidRPr="433F8C04">
        <w:rPr>
          <w:rFonts w:asciiTheme="majorHAnsi" w:eastAsia="Cambria" w:hAnsiTheme="majorHAnsi" w:cs="Cambria"/>
          <w:sz w:val="22"/>
          <w:szCs w:val="22"/>
        </w:rPr>
        <w:t xml:space="preserve">Arno Verhoeven, Craig Martin and Chris Speed (ECA) led two postgraduate student teams from ECA/Design Programmes in </w:t>
      </w:r>
      <w:r w:rsidR="00AF5A2C" w:rsidRPr="433F8C04">
        <w:rPr>
          <w:rFonts w:asciiTheme="majorHAnsi" w:eastAsia="Cambria" w:hAnsiTheme="majorHAnsi" w:cs="Cambria"/>
          <w:b/>
          <w:bCs/>
          <w:sz w:val="22"/>
          <w:szCs w:val="22"/>
        </w:rPr>
        <w:t>Design Informatics and Design for Change</w:t>
      </w:r>
      <w:r w:rsidR="00AF5A2C" w:rsidRPr="433F8C04">
        <w:rPr>
          <w:rFonts w:asciiTheme="majorHAnsi" w:eastAsia="Cambria" w:hAnsiTheme="majorHAnsi" w:cs="Cambria"/>
          <w:sz w:val="22"/>
          <w:szCs w:val="22"/>
        </w:rPr>
        <w:t xml:space="preserve"> </w:t>
      </w:r>
      <w:r w:rsidR="00126041">
        <w:rPr>
          <w:rFonts w:asciiTheme="majorHAnsi" w:eastAsia="Cambria" w:hAnsiTheme="majorHAnsi" w:cs="Cambria"/>
          <w:sz w:val="22"/>
          <w:szCs w:val="22"/>
        </w:rPr>
        <w:t>as part</w:t>
      </w:r>
      <w:r w:rsidR="00AF5A2C" w:rsidRPr="433F8C04">
        <w:rPr>
          <w:rFonts w:asciiTheme="majorHAnsi" w:eastAsia="Cambria" w:hAnsiTheme="majorHAnsi" w:cs="Cambria"/>
          <w:sz w:val="22"/>
          <w:szCs w:val="22"/>
        </w:rPr>
        <w:t xml:space="preserve"> of </w:t>
      </w:r>
      <w:r w:rsidR="00126041">
        <w:rPr>
          <w:rFonts w:asciiTheme="majorHAnsi" w:eastAsia="Cambria" w:hAnsiTheme="majorHAnsi" w:cs="Cambria"/>
          <w:sz w:val="22"/>
          <w:szCs w:val="22"/>
        </w:rPr>
        <w:t xml:space="preserve">a </w:t>
      </w:r>
      <w:r w:rsidR="00AF5A2C" w:rsidRPr="433F8C04">
        <w:rPr>
          <w:rFonts w:asciiTheme="majorHAnsi" w:eastAsia="Cambria" w:hAnsiTheme="majorHAnsi" w:cs="Cambria"/>
          <w:sz w:val="22"/>
          <w:szCs w:val="22"/>
        </w:rPr>
        <w:t xml:space="preserve">UNA Europa </w:t>
      </w:r>
      <w:r w:rsidR="00126041">
        <w:rPr>
          <w:rFonts w:asciiTheme="majorHAnsi" w:eastAsia="Cambria" w:hAnsiTheme="majorHAnsi" w:cs="Cambria"/>
          <w:sz w:val="22"/>
          <w:szCs w:val="22"/>
        </w:rPr>
        <w:t xml:space="preserve">initiative, </w:t>
      </w:r>
      <w:r w:rsidR="00AF5A2C" w:rsidRPr="433F8C04">
        <w:rPr>
          <w:rFonts w:asciiTheme="majorHAnsi" w:eastAsia="Cambria" w:hAnsiTheme="majorHAnsi" w:cs="Cambria"/>
          <w:sz w:val="22"/>
          <w:szCs w:val="22"/>
        </w:rPr>
        <w:t xml:space="preserve">to tackle innovation challenges resulting from the pandemic. </w:t>
      </w:r>
      <w:r w:rsidR="00126041">
        <w:rPr>
          <w:rFonts w:asciiTheme="majorHAnsi" w:eastAsia="Cambria" w:hAnsiTheme="majorHAnsi" w:cs="Cambria"/>
          <w:sz w:val="22"/>
          <w:szCs w:val="22"/>
        </w:rPr>
        <w:t>Partnerships were formed with key stakeholders</w:t>
      </w:r>
      <w:r w:rsidR="00AF5A2C" w:rsidRPr="433F8C04">
        <w:rPr>
          <w:rFonts w:asciiTheme="majorHAnsi" w:eastAsia="Cambria" w:hAnsiTheme="majorHAnsi" w:cs="Cambria"/>
          <w:sz w:val="22"/>
          <w:szCs w:val="22"/>
        </w:rPr>
        <w:t xml:space="preserve"> including Talbot Rice Gallery, Posifest, Edinburgh Festivals, and the Edinburgh Fringe</w:t>
      </w:r>
      <w:r w:rsidR="00126041">
        <w:rPr>
          <w:rFonts w:asciiTheme="majorHAnsi" w:eastAsia="Cambria" w:hAnsiTheme="majorHAnsi" w:cs="Cambria"/>
          <w:sz w:val="22"/>
          <w:szCs w:val="22"/>
        </w:rPr>
        <w:t>, to develop</w:t>
      </w:r>
      <w:r w:rsidR="00AF5A2C" w:rsidRPr="433F8C04">
        <w:rPr>
          <w:rFonts w:asciiTheme="majorHAnsi" w:eastAsia="Cambria" w:hAnsiTheme="majorHAnsi" w:cs="Cambria"/>
          <w:sz w:val="22"/>
          <w:szCs w:val="22"/>
        </w:rPr>
        <w:t xml:space="preserve"> design-led frameworks and collaborative online practices using a combination of digital design tools, leading to virtual prototypes presented as design fictions and narratives. </w:t>
      </w:r>
    </w:p>
    <w:p w14:paraId="07DF7BE7" w14:textId="77777777" w:rsidR="00AF5A2C" w:rsidRPr="004E1756" w:rsidRDefault="00AF5A2C" w:rsidP="433F8C04">
      <w:pPr>
        <w:jc w:val="both"/>
        <w:rPr>
          <w:rFonts w:asciiTheme="majorHAnsi" w:eastAsia="Cambria" w:hAnsiTheme="majorHAnsi" w:cs="Cambria"/>
          <w:color w:val="212529"/>
          <w:sz w:val="22"/>
          <w:szCs w:val="22"/>
        </w:rPr>
      </w:pPr>
    </w:p>
    <w:p w14:paraId="7F3FDDF1" w14:textId="67048F17" w:rsidR="00887076" w:rsidRPr="004E1756" w:rsidRDefault="00887076" w:rsidP="6DB729F8">
      <w:pPr>
        <w:jc w:val="both"/>
        <w:rPr>
          <w:rFonts w:asciiTheme="majorHAnsi" w:eastAsia="Cambria" w:hAnsiTheme="majorHAnsi" w:cs="Cambria"/>
          <w:color w:val="212529"/>
          <w:sz w:val="22"/>
          <w:szCs w:val="22"/>
        </w:rPr>
      </w:pPr>
      <w:r w:rsidRPr="6DB729F8">
        <w:rPr>
          <w:rFonts w:asciiTheme="majorHAnsi" w:eastAsia="Cambria" w:hAnsiTheme="majorHAnsi" w:cs="Cambria"/>
          <w:color w:val="212529"/>
          <w:sz w:val="22"/>
          <w:szCs w:val="22"/>
        </w:rPr>
        <w:t xml:space="preserve">Dave O’Brien (ECA) has explored the impact of Covid-19 on </w:t>
      </w:r>
      <w:r w:rsidRPr="6DB729F8">
        <w:rPr>
          <w:rFonts w:asciiTheme="majorHAnsi" w:eastAsia="Cambria" w:hAnsiTheme="majorHAnsi" w:cs="Cambria"/>
          <w:b/>
          <w:bCs/>
          <w:color w:val="212529"/>
          <w:sz w:val="22"/>
          <w:szCs w:val="22"/>
        </w:rPr>
        <w:t>inequality in the arts</w:t>
      </w:r>
      <w:r w:rsidRPr="6DB729F8">
        <w:rPr>
          <w:rFonts w:asciiTheme="majorHAnsi" w:eastAsia="Cambria" w:hAnsiTheme="majorHAnsi" w:cs="Cambria"/>
          <w:color w:val="212529"/>
          <w:sz w:val="22"/>
          <w:szCs w:val="22"/>
        </w:rPr>
        <w:t xml:space="preserve">, </w:t>
      </w:r>
      <w:r w:rsidR="00126041" w:rsidRPr="6DB729F8">
        <w:rPr>
          <w:rFonts w:asciiTheme="majorHAnsi" w:eastAsia="Cambria" w:hAnsiTheme="majorHAnsi" w:cs="Cambria"/>
          <w:color w:val="212529"/>
          <w:sz w:val="22"/>
          <w:szCs w:val="22"/>
        </w:rPr>
        <w:t xml:space="preserve">charting </w:t>
      </w:r>
      <w:r w:rsidRPr="6DB729F8">
        <w:rPr>
          <w:rFonts w:asciiTheme="majorHAnsi" w:eastAsia="Cambria" w:hAnsiTheme="majorHAnsi" w:cs="Cambria"/>
          <w:color w:val="212529"/>
          <w:sz w:val="22"/>
          <w:szCs w:val="22"/>
        </w:rPr>
        <w:t>how the impacts of the virus will be differentially distributed across art</w:t>
      </w:r>
      <w:r w:rsidR="77860FAA" w:rsidRPr="6DB729F8">
        <w:rPr>
          <w:rFonts w:asciiTheme="majorHAnsi" w:eastAsia="Cambria" w:hAnsiTheme="majorHAnsi" w:cs="Cambria"/>
          <w:color w:val="212529"/>
          <w:sz w:val="22"/>
          <w:szCs w:val="22"/>
        </w:rPr>
        <w:t>s</w:t>
      </w:r>
      <w:r w:rsidRPr="6DB729F8">
        <w:rPr>
          <w:rFonts w:asciiTheme="majorHAnsi" w:eastAsia="Cambria" w:hAnsiTheme="majorHAnsi" w:cs="Cambria"/>
          <w:color w:val="212529"/>
          <w:sz w:val="22"/>
          <w:szCs w:val="22"/>
        </w:rPr>
        <w:t xml:space="preserve"> and cultural organisations, businesses, and individual creative</w:t>
      </w:r>
      <w:r w:rsidR="45537DF0" w:rsidRPr="6DB729F8">
        <w:rPr>
          <w:rFonts w:asciiTheme="majorHAnsi" w:eastAsia="Cambria" w:hAnsiTheme="majorHAnsi" w:cs="Cambria"/>
          <w:color w:val="212529"/>
          <w:sz w:val="22"/>
          <w:szCs w:val="22"/>
        </w:rPr>
        <w:t>s</w:t>
      </w:r>
      <w:r w:rsidRPr="6DB729F8">
        <w:rPr>
          <w:rFonts w:asciiTheme="majorHAnsi" w:eastAsia="Cambria" w:hAnsiTheme="majorHAnsi" w:cs="Cambria"/>
          <w:color w:val="212529"/>
          <w:sz w:val="22"/>
          <w:szCs w:val="22"/>
        </w:rPr>
        <w:t xml:space="preserve">. Morgan Currie (SSPS) has been awarded DDI funding for a project on </w:t>
      </w:r>
      <w:r w:rsidRPr="6DB729F8">
        <w:rPr>
          <w:rFonts w:asciiTheme="majorHAnsi" w:eastAsia="Cambria" w:hAnsiTheme="majorHAnsi" w:cs="Cambria"/>
          <w:b/>
          <w:bCs/>
          <w:color w:val="212529"/>
          <w:sz w:val="22"/>
          <w:szCs w:val="22"/>
        </w:rPr>
        <w:t>Artists in Lockdown: Virtual Tours of Edinburgh Artists’ Studies</w:t>
      </w:r>
      <w:r w:rsidRPr="6DB729F8">
        <w:rPr>
          <w:rFonts w:asciiTheme="majorHAnsi" w:eastAsia="Cambria" w:hAnsiTheme="majorHAnsi" w:cs="Cambria"/>
          <w:color w:val="212529"/>
          <w:sz w:val="22"/>
          <w:szCs w:val="22"/>
        </w:rPr>
        <w:t>, which</w:t>
      </w:r>
      <w:r w:rsidRPr="6DB729F8">
        <w:rPr>
          <w:rFonts w:asciiTheme="majorHAnsi" w:eastAsia="Cambria" w:hAnsiTheme="majorHAnsi" w:cs="Cambria"/>
          <w:i/>
          <w:iCs/>
          <w:color w:val="212529"/>
          <w:sz w:val="22"/>
          <w:szCs w:val="22"/>
        </w:rPr>
        <w:t xml:space="preserve"> </w:t>
      </w:r>
      <w:r w:rsidRPr="6DB729F8">
        <w:rPr>
          <w:rFonts w:asciiTheme="majorHAnsi" w:eastAsia="Cambria" w:hAnsiTheme="majorHAnsi" w:cs="Cambria"/>
          <w:color w:val="212529"/>
          <w:sz w:val="22"/>
          <w:szCs w:val="22"/>
        </w:rPr>
        <w:t xml:space="preserve">explores how virtual tour services can support the cultural sector. </w:t>
      </w:r>
      <w:r w:rsidR="00AF5A2C" w:rsidRPr="6DB729F8">
        <w:rPr>
          <w:rFonts w:asciiTheme="majorHAnsi" w:eastAsia="Cambria" w:hAnsiTheme="majorHAnsi" w:cs="Cambria"/>
          <w:color w:val="212529"/>
          <w:sz w:val="22"/>
          <w:szCs w:val="22"/>
        </w:rPr>
        <w:t xml:space="preserve">While </w:t>
      </w:r>
      <w:r w:rsidRPr="6DB729F8">
        <w:rPr>
          <w:rFonts w:asciiTheme="majorHAnsi" w:eastAsia="Cambria" w:hAnsiTheme="majorHAnsi" w:cs="Cambria"/>
          <w:color w:val="212529"/>
          <w:sz w:val="22"/>
          <w:szCs w:val="22"/>
        </w:rPr>
        <w:t xml:space="preserve">ECA researchers Beverley Hood and Lucy Weir (RA) are conducting a scoping study </w:t>
      </w:r>
      <w:r w:rsidR="00AF5A2C" w:rsidRPr="6DB729F8">
        <w:rPr>
          <w:rFonts w:asciiTheme="majorHAnsi" w:eastAsia="Cambria" w:hAnsiTheme="majorHAnsi" w:cs="Cambria"/>
          <w:color w:val="212529"/>
          <w:sz w:val="22"/>
          <w:szCs w:val="22"/>
        </w:rPr>
        <w:t xml:space="preserve">on </w:t>
      </w:r>
      <w:r w:rsidRPr="6DB729F8">
        <w:rPr>
          <w:rFonts w:asciiTheme="majorHAnsi" w:eastAsia="Cambria" w:hAnsiTheme="majorHAnsi" w:cs="Cambria"/>
          <w:color w:val="212529"/>
          <w:sz w:val="22"/>
          <w:szCs w:val="22"/>
        </w:rPr>
        <w:t xml:space="preserve">the role of </w:t>
      </w:r>
      <w:r w:rsidRPr="6DB729F8">
        <w:rPr>
          <w:rFonts w:asciiTheme="majorHAnsi" w:eastAsia="Cambria" w:hAnsiTheme="majorHAnsi" w:cs="Cambria"/>
          <w:b/>
          <w:bCs/>
          <w:color w:val="212529"/>
          <w:sz w:val="22"/>
          <w:szCs w:val="22"/>
        </w:rPr>
        <w:t>performance during Covid-19</w:t>
      </w:r>
      <w:r w:rsidRPr="6DB729F8">
        <w:rPr>
          <w:rFonts w:asciiTheme="majorHAnsi" w:eastAsia="Cambria" w:hAnsiTheme="majorHAnsi" w:cs="Cambria"/>
          <w:color w:val="212529"/>
          <w:sz w:val="22"/>
          <w:szCs w:val="22"/>
        </w:rPr>
        <w:t xml:space="preserve">, providing a snapshot of who is getting to see digital performance, what they are watching, and what they are making at this extraordinary time. </w:t>
      </w:r>
    </w:p>
    <w:p w14:paraId="2719C0C4" w14:textId="7ACF1725" w:rsidR="5C8E8CC1" w:rsidRPr="004E1756" w:rsidRDefault="5C8E8CC1" w:rsidP="433F8C04">
      <w:pPr>
        <w:jc w:val="both"/>
        <w:rPr>
          <w:rFonts w:asciiTheme="majorHAnsi" w:hAnsiTheme="majorHAnsi"/>
          <w:sz w:val="22"/>
          <w:szCs w:val="22"/>
        </w:rPr>
      </w:pPr>
    </w:p>
    <w:p w14:paraId="395FAF79" w14:textId="6106D02E" w:rsidR="003B6656" w:rsidRPr="004E1756" w:rsidRDefault="003B6656" w:rsidP="433F8C04">
      <w:pPr>
        <w:jc w:val="both"/>
        <w:rPr>
          <w:rFonts w:asciiTheme="majorHAnsi" w:hAnsiTheme="majorHAnsi"/>
          <w:b/>
          <w:bCs/>
        </w:rPr>
      </w:pPr>
      <w:r w:rsidRPr="433F8C04">
        <w:rPr>
          <w:rFonts w:asciiTheme="majorHAnsi" w:hAnsiTheme="majorHAnsi"/>
          <w:b/>
          <w:bCs/>
        </w:rPr>
        <w:t>Care, Well-being</w:t>
      </w:r>
      <w:r w:rsidR="2789E82B" w:rsidRPr="433F8C04">
        <w:rPr>
          <w:rFonts w:asciiTheme="majorHAnsi" w:hAnsiTheme="majorHAnsi"/>
          <w:b/>
          <w:bCs/>
        </w:rPr>
        <w:t xml:space="preserve"> </w:t>
      </w:r>
      <w:r w:rsidR="003660D2" w:rsidRPr="433F8C04">
        <w:rPr>
          <w:rFonts w:asciiTheme="majorHAnsi" w:hAnsiTheme="majorHAnsi"/>
          <w:b/>
          <w:bCs/>
        </w:rPr>
        <w:t>&amp; Inequalities</w:t>
      </w:r>
    </w:p>
    <w:p w14:paraId="0BE2BD15" w14:textId="03AA7B8F" w:rsidR="0939649B" w:rsidRPr="004E1756" w:rsidRDefault="0939649B" w:rsidP="433F8C04">
      <w:pPr>
        <w:jc w:val="both"/>
        <w:rPr>
          <w:rFonts w:asciiTheme="majorHAnsi" w:eastAsia="Cambria" w:hAnsiTheme="majorHAnsi" w:cs="Cambria"/>
          <w:sz w:val="22"/>
          <w:szCs w:val="22"/>
        </w:rPr>
      </w:pPr>
    </w:p>
    <w:p w14:paraId="09171409" w14:textId="25614C89" w:rsidR="00126041" w:rsidRDefault="20186093" w:rsidP="0832506E">
      <w:pPr>
        <w:spacing w:line="259" w:lineRule="auto"/>
        <w:jc w:val="both"/>
        <w:rPr>
          <w:rFonts w:asciiTheme="majorHAnsi" w:eastAsia="Cambria" w:hAnsiTheme="majorHAnsi" w:cs="Cambria"/>
          <w:sz w:val="22"/>
          <w:szCs w:val="22"/>
        </w:rPr>
      </w:pPr>
      <w:r w:rsidRPr="433F8C04">
        <w:rPr>
          <w:rFonts w:asciiTheme="majorHAnsi" w:eastAsia="Cambria" w:hAnsiTheme="majorHAnsi" w:cs="Cambria"/>
          <w:sz w:val="22"/>
          <w:szCs w:val="22"/>
        </w:rPr>
        <w:t xml:space="preserve">Kaveri Qureshi, </w:t>
      </w:r>
      <w:r w:rsidR="36566AF7" w:rsidRPr="433F8C04">
        <w:rPr>
          <w:rFonts w:asciiTheme="majorHAnsi" w:eastAsia="Cambria" w:hAnsiTheme="majorHAnsi" w:cs="Cambria"/>
          <w:sz w:val="22"/>
          <w:szCs w:val="22"/>
        </w:rPr>
        <w:t>Nasar Meer</w:t>
      </w:r>
      <w:r w:rsidR="553A602F" w:rsidRPr="433F8C04">
        <w:rPr>
          <w:rFonts w:asciiTheme="majorHAnsi" w:eastAsia="Cambria" w:hAnsiTheme="majorHAnsi" w:cs="Cambria"/>
          <w:sz w:val="22"/>
          <w:szCs w:val="22"/>
        </w:rPr>
        <w:t>, Sarah Hill and Emma Hill</w:t>
      </w:r>
      <w:r w:rsidR="36566AF7" w:rsidRPr="433F8C04">
        <w:rPr>
          <w:rFonts w:asciiTheme="majorHAnsi" w:eastAsia="Cambria" w:hAnsiTheme="majorHAnsi" w:cs="Cambria"/>
          <w:sz w:val="22"/>
          <w:szCs w:val="22"/>
        </w:rPr>
        <w:t xml:space="preserve"> (SPS) </w:t>
      </w:r>
      <w:r w:rsidR="0C43D135" w:rsidRPr="433F8C04">
        <w:rPr>
          <w:rFonts w:asciiTheme="majorHAnsi" w:eastAsia="Cambria" w:hAnsiTheme="majorHAnsi" w:cs="Cambria"/>
          <w:sz w:val="22"/>
          <w:szCs w:val="22"/>
        </w:rPr>
        <w:t xml:space="preserve">have </w:t>
      </w:r>
      <w:r w:rsidR="54226EEA" w:rsidRPr="433F8C04">
        <w:rPr>
          <w:rFonts w:asciiTheme="majorHAnsi" w:eastAsia="Cambria" w:hAnsiTheme="majorHAnsi" w:cs="Cambria"/>
          <w:sz w:val="22"/>
          <w:szCs w:val="22"/>
        </w:rPr>
        <w:t xml:space="preserve">teamed up to apply research on public health and ethnicity/race </w:t>
      </w:r>
      <w:r w:rsidR="36566AF7" w:rsidRPr="433F8C04">
        <w:rPr>
          <w:rFonts w:asciiTheme="majorHAnsi" w:eastAsia="Cambria" w:hAnsiTheme="majorHAnsi" w:cs="Cambria"/>
          <w:sz w:val="22"/>
          <w:szCs w:val="22"/>
        </w:rPr>
        <w:t xml:space="preserve">to inform debate on disproportionate </w:t>
      </w:r>
      <w:r w:rsidR="36566AF7" w:rsidRPr="433F8C04">
        <w:rPr>
          <w:rFonts w:asciiTheme="majorHAnsi" w:eastAsia="Cambria" w:hAnsiTheme="majorHAnsi" w:cs="Cambria"/>
          <w:b/>
          <w:bCs/>
          <w:sz w:val="22"/>
          <w:szCs w:val="22"/>
        </w:rPr>
        <w:t>infection and mortality rates for BAME groups</w:t>
      </w:r>
      <w:r w:rsidR="36566AF7" w:rsidRPr="433F8C04">
        <w:rPr>
          <w:rFonts w:asciiTheme="majorHAnsi" w:eastAsia="Cambria" w:hAnsiTheme="majorHAnsi" w:cs="Cambria"/>
          <w:sz w:val="22"/>
          <w:szCs w:val="22"/>
        </w:rPr>
        <w:t xml:space="preserve">. </w:t>
      </w:r>
      <w:r w:rsidR="00A003AE">
        <w:rPr>
          <w:rFonts w:asciiTheme="majorHAnsi" w:eastAsia="Cambria" w:hAnsiTheme="majorHAnsi" w:cs="Cambria"/>
          <w:sz w:val="22"/>
          <w:szCs w:val="22"/>
        </w:rPr>
        <w:t>T</w:t>
      </w:r>
      <w:r w:rsidR="0E63E1DF" w:rsidRPr="433F8C04">
        <w:rPr>
          <w:rFonts w:asciiTheme="majorHAnsi" w:eastAsia="Cambria" w:hAnsiTheme="majorHAnsi" w:cs="Cambria"/>
          <w:sz w:val="22"/>
          <w:szCs w:val="22"/>
        </w:rPr>
        <w:t xml:space="preserve">hey </w:t>
      </w:r>
      <w:r w:rsidR="00A003AE">
        <w:rPr>
          <w:rFonts w:asciiTheme="majorHAnsi" w:eastAsia="Cambria" w:hAnsiTheme="majorHAnsi" w:cs="Cambria"/>
          <w:sz w:val="22"/>
          <w:szCs w:val="22"/>
        </w:rPr>
        <w:t>challenge</w:t>
      </w:r>
      <w:r w:rsidR="5F800FDE" w:rsidRPr="433F8C04">
        <w:rPr>
          <w:rFonts w:asciiTheme="majorHAnsi" w:eastAsia="Cambria" w:hAnsiTheme="majorHAnsi" w:cs="Cambria"/>
          <w:sz w:val="22"/>
          <w:szCs w:val="22"/>
        </w:rPr>
        <w:t xml:space="preserve"> biological and genetic ‘explanations’ that have emerged</w:t>
      </w:r>
      <w:r w:rsidR="17B75419" w:rsidRPr="433F8C04">
        <w:rPr>
          <w:rFonts w:asciiTheme="majorHAnsi" w:eastAsia="Cambria" w:hAnsiTheme="majorHAnsi" w:cs="Cambria"/>
          <w:sz w:val="22"/>
          <w:szCs w:val="22"/>
        </w:rPr>
        <w:t xml:space="preserve">, </w:t>
      </w:r>
      <w:r w:rsidR="68F8AE16" w:rsidRPr="433F8C04">
        <w:rPr>
          <w:rFonts w:asciiTheme="majorHAnsi" w:eastAsia="Cambria" w:hAnsiTheme="majorHAnsi" w:cs="Cambria"/>
          <w:sz w:val="22"/>
          <w:szCs w:val="22"/>
        </w:rPr>
        <w:t>showing how these approaches</w:t>
      </w:r>
      <w:r w:rsidR="17B75419" w:rsidRPr="433F8C04">
        <w:rPr>
          <w:rFonts w:asciiTheme="majorHAnsi" w:eastAsia="Cambria" w:hAnsiTheme="majorHAnsi" w:cs="Cambria"/>
          <w:sz w:val="22"/>
          <w:szCs w:val="22"/>
        </w:rPr>
        <w:t xml:space="preserve"> ignore the overwhelming evidence that ethnic inequalities in health are driven by social, economic and political divisions. </w:t>
      </w:r>
      <w:r w:rsidR="001E4FBE" w:rsidRPr="0832506E">
        <w:rPr>
          <w:rFonts w:asciiTheme="majorHAnsi" w:eastAsia="Cambria" w:hAnsiTheme="majorHAnsi" w:cs="Cambria"/>
          <w:sz w:val="22"/>
          <w:szCs w:val="22"/>
        </w:rPr>
        <w:t>Agomoni</w:t>
      </w:r>
      <w:r w:rsidR="008377BE" w:rsidRPr="0832506E">
        <w:rPr>
          <w:rFonts w:asciiTheme="majorHAnsi" w:eastAsia="Cambria" w:hAnsiTheme="majorHAnsi" w:cs="Cambria"/>
          <w:sz w:val="22"/>
          <w:szCs w:val="22"/>
        </w:rPr>
        <w:t xml:space="preserve"> Gangui Mitra (Law) has analysed how pandemics </w:t>
      </w:r>
      <w:r w:rsidR="008377BE" w:rsidRPr="0832506E">
        <w:rPr>
          <w:rFonts w:asciiTheme="majorHAnsi" w:eastAsia="Cambria" w:hAnsiTheme="majorHAnsi" w:cs="Cambria"/>
          <w:b/>
          <w:bCs/>
          <w:sz w:val="22"/>
          <w:szCs w:val="22"/>
        </w:rPr>
        <w:t>increase existing inequalities in societies</w:t>
      </w:r>
      <w:r w:rsidR="008377BE" w:rsidRPr="0832506E">
        <w:rPr>
          <w:rFonts w:asciiTheme="majorHAnsi" w:eastAsia="Cambria" w:hAnsiTheme="majorHAnsi" w:cs="Cambria"/>
          <w:sz w:val="22"/>
          <w:szCs w:val="22"/>
        </w:rPr>
        <w:t>, and how this may result in even more victims than those from the disease itself.</w:t>
      </w:r>
      <w:r w:rsidR="173AAA51" w:rsidRPr="0832506E">
        <w:rPr>
          <w:rFonts w:asciiTheme="majorHAnsi" w:eastAsia="Cambria" w:hAnsiTheme="majorHAnsi" w:cs="Cambria"/>
          <w:sz w:val="22"/>
          <w:szCs w:val="22"/>
        </w:rPr>
        <w:t xml:space="preserve"> </w:t>
      </w:r>
    </w:p>
    <w:p w14:paraId="1FE58A6E" w14:textId="77777777" w:rsidR="00126041" w:rsidRDefault="00126041" w:rsidP="0832506E">
      <w:pPr>
        <w:spacing w:line="259" w:lineRule="auto"/>
        <w:jc w:val="both"/>
        <w:rPr>
          <w:rFonts w:asciiTheme="majorHAnsi" w:eastAsia="Cambria" w:hAnsiTheme="majorHAnsi" w:cs="Cambria"/>
          <w:sz w:val="22"/>
          <w:szCs w:val="22"/>
        </w:rPr>
      </w:pPr>
    </w:p>
    <w:p w14:paraId="1AEE1715" w14:textId="494B67F6" w:rsidR="008377BE" w:rsidRPr="004E1756" w:rsidRDefault="173AAA51" w:rsidP="0832506E">
      <w:pPr>
        <w:spacing w:line="259" w:lineRule="auto"/>
        <w:jc w:val="both"/>
        <w:rPr>
          <w:rFonts w:asciiTheme="majorHAnsi" w:hAnsiTheme="majorHAnsi"/>
          <w:sz w:val="22"/>
          <w:szCs w:val="22"/>
        </w:rPr>
      </w:pPr>
      <w:r w:rsidRPr="0832506E">
        <w:rPr>
          <w:rFonts w:ascii="Calibri" w:eastAsia="Calibri" w:hAnsi="Calibri" w:cs="Calibri"/>
          <w:sz w:val="22"/>
          <w:szCs w:val="22"/>
        </w:rPr>
        <w:lastRenderedPageBreak/>
        <w:t xml:space="preserve">David Cabrelli, also in Law, is looking at the Coronavirus Job Retention Scheme, with a focus on the effect of furlough on </w:t>
      </w:r>
      <w:r w:rsidRPr="0832506E">
        <w:rPr>
          <w:rFonts w:ascii="Calibri" w:eastAsia="Calibri" w:hAnsi="Calibri" w:cs="Calibri"/>
          <w:b/>
          <w:bCs/>
          <w:sz w:val="22"/>
          <w:szCs w:val="22"/>
        </w:rPr>
        <w:t>common law rights of employees and workers</w:t>
      </w:r>
      <w:r w:rsidRPr="0832506E">
        <w:rPr>
          <w:rFonts w:ascii="Calibri" w:eastAsia="Calibri" w:hAnsi="Calibri" w:cs="Calibri"/>
          <w:sz w:val="22"/>
          <w:szCs w:val="22"/>
        </w:rPr>
        <w:t xml:space="preserve">. </w:t>
      </w:r>
      <w:r w:rsidR="008377BE" w:rsidRPr="0832506E">
        <w:rPr>
          <w:rFonts w:asciiTheme="majorHAnsi" w:eastAsia="Cambria" w:hAnsiTheme="majorHAnsi" w:cs="Cambria"/>
          <w:sz w:val="22"/>
          <w:szCs w:val="22"/>
        </w:rPr>
        <w:t xml:space="preserve"> </w:t>
      </w:r>
      <w:r w:rsidR="008377BE" w:rsidRPr="0832506E">
        <w:rPr>
          <w:rFonts w:asciiTheme="majorHAnsi" w:hAnsiTheme="majorHAnsi"/>
          <w:sz w:val="22"/>
          <w:szCs w:val="22"/>
        </w:rPr>
        <w:t xml:space="preserve">Karen Gregory (SPS) is working with STUC to examine how to provide precarious workers </w:t>
      </w:r>
      <w:r w:rsidR="00AF5A2C" w:rsidRPr="0832506E">
        <w:rPr>
          <w:rFonts w:asciiTheme="majorHAnsi" w:hAnsiTheme="majorHAnsi"/>
          <w:sz w:val="22"/>
          <w:szCs w:val="22"/>
        </w:rPr>
        <w:t xml:space="preserve">with </w:t>
      </w:r>
      <w:r w:rsidR="008377BE" w:rsidRPr="0832506E">
        <w:rPr>
          <w:rFonts w:asciiTheme="majorHAnsi" w:hAnsiTheme="majorHAnsi"/>
          <w:sz w:val="22"/>
          <w:szCs w:val="22"/>
        </w:rPr>
        <w:t xml:space="preserve">the opportunity to better </w:t>
      </w:r>
      <w:r w:rsidR="008377BE" w:rsidRPr="0832506E">
        <w:rPr>
          <w:rFonts w:asciiTheme="majorHAnsi" w:hAnsiTheme="majorHAnsi"/>
          <w:b/>
          <w:bCs/>
          <w:sz w:val="22"/>
          <w:szCs w:val="22"/>
        </w:rPr>
        <w:t xml:space="preserve">present collective concerns to employers </w:t>
      </w:r>
      <w:r w:rsidR="008377BE" w:rsidRPr="0832506E">
        <w:rPr>
          <w:rFonts w:asciiTheme="majorHAnsi" w:hAnsiTheme="majorHAnsi"/>
          <w:sz w:val="22"/>
          <w:szCs w:val="22"/>
        </w:rPr>
        <w:t xml:space="preserve">with union support, </w:t>
      </w:r>
      <w:r w:rsidR="00AF5A2C" w:rsidRPr="0832506E">
        <w:rPr>
          <w:rFonts w:asciiTheme="majorHAnsi" w:hAnsiTheme="majorHAnsi"/>
          <w:sz w:val="22"/>
          <w:szCs w:val="22"/>
        </w:rPr>
        <w:t>including</w:t>
      </w:r>
      <w:r w:rsidR="008377BE" w:rsidRPr="0832506E">
        <w:rPr>
          <w:rFonts w:asciiTheme="majorHAnsi" w:hAnsiTheme="majorHAnsi"/>
          <w:sz w:val="22"/>
          <w:szCs w:val="22"/>
        </w:rPr>
        <w:t xml:space="preserve"> how best to ensure </w:t>
      </w:r>
      <w:r w:rsidR="008377BE" w:rsidRPr="0832506E">
        <w:rPr>
          <w:rFonts w:asciiTheme="majorHAnsi" w:hAnsiTheme="majorHAnsi"/>
          <w:b/>
          <w:bCs/>
          <w:sz w:val="22"/>
          <w:szCs w:val="22"/>
        </w:rPr>
        <w:t>workers’ access to information</w:t>
      </w:r>
      <w:r w:rsidR="00A003AE">
        <w:rPr>
          <w:rFonts w:asciiTheme="majorHAnsi" w:hAnsiTheme="majorHAnsi"/>
          <w:sz w:val="22"/>
          <w:szCs w:val="22"/>
        </w:rPr>
        <w:t>.</w:t>
      </w:r>
    </w:p>
    <w:p w14:paraId="22921A62" w14:textId="77777777" w:rsidR="00AF5A2C" w:rsidRPr="004E1756" w:rsidRDefault="00AF5A2C" w:rsidP="433F8C04">
      <w:pPr>
        <w:jc w:val="both"/>
        <w:rPr>
          <w:rFonts w:asciiTheme="majorHAnsi" w:eastAsiaTheme="majorEastAsia" w:hAnsiTheme="majorHAnsi" w:cstheme="majorBidi"/>
          <w:color w:val="000000" w:themeColor="text1"/>
          <w:sz w:val="22"/>
          <w:szCs w:val="22"/>
        </w:rPr>
      </w:pPr>
    </w:p>
    <w:p w14:paraId="1630F5E4" w14:textId="33218506" w:rsidR="003578BB" w:rsidRPr="004E1756" w:rsidRDefault="00AF5A2C" w:rsidP="6DB729F8">
      <w:pPr>
        <w:jc w:val="both"/>
        <w:rPr>
          <w:rFonts w:asciiTheme="majorHAnsi" w:hAnsiTheme="majorHAnsi"/>
          <w:b/>
          <w:bCs/>
          <w:color w:val="333333"/>
          <w:sz w:val="22"/>
          <w:szCs w:val="22"/>
        </w:rPr>
      </w:pPr>
      <w:r w:rsidRPr="6DB729F8">
        <w:rPr>
          <w:rFonts w:asciiTheme="majorHAnsi" w:eastAsiaTheme="majorEastAsia" w:hAnsiTheme="majorHAnsi" w:cstheme="majorBidi"/>
          <w:color w:val="000000" w:themeColor="text1"/>
          <w:sz w:val="22"/>
          <w:szCs w:val="22"/>
        </w:rPr>
        <w:t xml:space="preserve">Tina Harrison (Business School) is collaborating with Sopra Steria on the </w:t>
      </w:r>
      <w:r w:rsidRPr="6DB729F8">
        <w:rPr>
          <w:rFonts w:asciiTheme="majorHAnsi" w:eastAsia="Cambria" w:hAnsiTheme="majorHAnsi" w:cs="Cambria"/>
          <w:b/>
          <w:bCs/>
          <w:color w:val="212529"/>
          <w:sz w:val="22"/>
          <w:szCs w:val="22"/>
        </w:rPr>
        <w:t>Covid-19 Support Finder</w:t>
      </w:r>
      <w:r w:rsidRPr="6DB729F8">
        <w:rPr>
          <w:rFonts w:asciiTheme="majorHAnsi" w:eastAsia="Cambria" w:hAnsiTheme="majorHAnsi" w:cs="Cambria"/>
          <w:color w:val="212529"/>
          <w:sz w:val="22"/>
          <w:szCs w:val="22"/>
        </w:rPr>
        <w:t xml:space="preserve">, a tool for vulnerable citizens to help them </w:t>
      </w:r>
      <w:r w:rsidR="0F3D3595" w:rsidRPr="6DB729F8">
        <w:rPr>
          <w:rFonts w:asciiTheme="majorHAnsi" w:eastAsia="Cambria" w:hAnsiTheme="majorHAnsi" w:cs="Cambria"/>
          <w:color w:val="212529"/>
          <w:sz w:val="22"/>
          <w:szCs w:val="22"/>
        </w:rPr>
        <w:t>find</w:t>
      </w:r>
      <w:r w:rsidRPr="6DB729F8">
        <w:rPr>
          <w:rFonts w:asciiTheme="majorHAnsi" w:eastAsia="Cambria" w:hAnsiTheme="majorHAnsi" w:cs="Cambria"/>
          <w:color w:val="212529"/>
          <w:sz w:val="22"/>
          <w:szCs w:val="22"/>
        </w:rPr>
        <w:t xml:space="preserve"> the most suitable financial and emotional support. </w:t>
      </w:r>
      <w:r w:rsidR="473D7EE0" w:rsidRPr="6DB729F8">
        <w:rPr>
          <w:rFonts w:ascii="Calibri" w:eastAsia="Calibri" w:hAnsi="Calibri" w:cs="Calibri"/>
          <w:sz w:val="22"/>
          <w:szCs w:val="22"/>
        </w:rPr>
        <w:t xml:space="preserve">In a DDI funded project led by Stuart Mercer (Usher Institute) and involving Stella Chan (HiSS), colleagues have teamed up with social tech start-up CogniHealth to </w:t>
      </w:r>
      <w:r w:rsidR="473D7EE0" w:rsidRPr="6DB729F8">
        <w:rPr>
          <w:rFonts w:ascii="Calibri" w:eastAsia="Calibri" w:hAnsi="Calibri" w:cs="Calibri"/>
          <w:b/>
          <w:bCs/>
          <w:sz w:val="22"/>
          <w:szCs w:val="22"/>
        </w:rPr>
        <w:t>support families and carers affected by dementia</w:t>
      </w:r>
      <w:r w:rsidR="473D7EE0" w:rsidRPr="6DB729F8">
        <w:rPr>
          <w:rFonts w:ascii="Calibri" w:eastAsia="Calibri" w:hAnsi="Calibri" w:cs="Calibri"/>
          <w:sz w:val="22"/>
          <w:szCs w:val="22"/>
        </w:rPr>
        <w:t xml:space="preserve">. The project will introduce images from </w:t>
      </w:r>
      <w:hyperlink r:id="rId11">
        <w:r w:rsidR="473D7EE0" w:rsidRPr="6DB729F8">
          <w:rPr>
            <w:rStyle w:val="Hyperlink"/>
            <w:rFonts w:ascii="Calibri" w:eastAsia="Calibri" w:hAnsi="Calibri" w:cs="Calibri"/>
            <w:sz w:val="22"/>
            <w:szCs w:val="22"/>
          </w:rPr>
          <w:t>Project Soothe</w:t>
        </w:r>
      </w:hyperlink>
      <w:r w:rsidR="473D7EE0" w:rsidRPr="6DB729F8">
        <w:rPr>
          <w:rFonts w:ascii="Calibri" w:eastAsia="Calibri" w:hAnsi="Calibri" w:cs="Calibri"/>
          <w:sz w:val="22"/>
          <w:szCs w:val="22"/>
        </w:rPr>
        <w:t xml:space="preserve">, which has collected &gt;800 soothing images from members of the public from &gt;30 countries. Project Soothe shows that viewing a random selection of 25 images is sufficient to lead to immediate positive mood change. </w:t>
      </w:r>
      <w:r w:rsidR="00FE3144" w:rsidRPr="6DB729F8">
        <w:rPr>
          <w:rFonts w:asciiTheme="majorHAnsi" w:eastAsiaTheme="majorEastAsia" w:hAnsiTheme="majorHAnsi" w:cstheme="majorBidi"/>
          <w:color w:val="000000" w:themeColor="text1"/>
          <w:sz w:val="22"/>
          <w:szCs w:val="22"/>
        </w:rPr>
        <w:t xml:space="preserve">George </w:t>
      </w:r>
      <w:r w:rsidR="001E4FBE" w:rsidRPr="6DB729F8">
        <w:rPr>
          <w:rStyle w:val="fn"/>
          <w:rFonts w:asciiTheme="majorHAnsi" w:hAnsiTheme="majorHAnsi" w:cstheme="majorBidi"/>
          <w:color w:val="333333"/>
          <w:sz w:val="22"/>
          <w:szCs w:val="22"/>
        </w:rPr>
        <w:t>Palattiyil</w:t>
      </w:r>
      <w:r w:rsidR="001E4FBE" w:rsidRPr="6DB729F8">
        <w:rPr>
          <w:rStyle w:val="Strong"/>
          <w:rFonts w:asciiTheme="majorHAnsi" w:hAnsiTheme="majorHAnsi" w:cstheme="majorBidi"/>
          <w:color w:val="333333"/>
          <w:sz w:val="22"/>
          <w:szCs w:val="22"/>
        </w:rPr>
        <w:t xml:space="preserve"> </w:t>
      </w:r>
      <w:r w:rsidR="00FE3144" w:rsidRPr="6DB729F8">
        <w:rPr>
          <w:rFonts w:asciiTheme="majorHAnsi" w:eastAsiaTheme="majorEastAsia" w:hAnsiTheme="majorHAnsi" w:cstheme="majorBidi"/>
          <w:color w:val="000000" w:themeColor="text1"/>
          <w:sz w:val="22"/>
          <w:szCs w:val="22"/>
        </w:rPr>
        <w:t xml:space="preserve">(SPS) and colleagues </w:t>
      </w:r>
      <w:r w:rsidR="66541902" w:rsidRPr="6DB729F8">
        <w:rPr>
          <w:rFonts w:asciiTheme="majorHAnsi" w:eastAsiaTheme="majorEastAsia" w:hAnsiTheme="majorHAnsi" w:cstheme="majorBidi"/>
          <w:color w:val="000000" w:themeColor="text1"/>
          <w:sz w:val="22"/>
          <w:szCs w:val="22"/>
        </w:rPr>
        <w:t xml:space="preserve">have been funded by the Chief Scientist Office to </w:t>
      </w:r>
      <w:r w:rsidR="00FE3144" w:rsidRPr="6DB729F8">
        <w:rPr>
          <w:rFonts w:asciiTheme="majorHAnsi" w:eastAsiaTheme="majorEastAsia" w:hAnsiTheme="majorHAnsi" w:cstheme="majorBidi"/>
          <w:color w:val="000000" w:themeColor="text1"/>
          <w:sz w:val="22"/>
          <w:szCs w:val="22"/>
        </w:rPr>
        <w:t>conduct research to understand and reduce the</w:t>
      </w:r>
      <w:r w:rsidR="00FE3144" w:rsidRPr="6DB729F8">
        <w:rPr>
          <w:rFonts w:asciiTheme="majorHAnsi" w:eastAsiaTheme="majorEastAsia" w:hAnsiTheme="majorHAnsi" w:cstheme="majorBidi"/>
          <w:b/>
          <w:bCs/>
          <w:color w:val="000000" w:themeColor="text1"/>
          <w:sz w:val="22"/>
          <w:szCs w:val="22"/>
        </w:rPr>
        <w:t xml:space="preserve"> </w:t>
      </w:r>
      <w:r w:rsidR="00FE3144" w:rsidRPr="6DB729F8">
        <w:rPr>
          <w:rFonts w:asciiTheme="majorHAnsi" w:eastAsiaTheme="majorEastAsia" w:hAnsiTheme="majorHAnsi" w:cstheme="majorBidi"/>
          <w:color w:val="000000" w:themeColor="text1"/>
          <w:sz w:val="22"/>
          <w:szCs w:val="22"/>
        </w:rPr>
        <w:t xml:space="preserve">psychosocial </w:t>
      </w:r>
      <w:r w:rsidR="00FE3144" w:rsidRPr="6DB729F8">
        <w:rPr>
          <w:rFonts w:asciiTheme="majorHAnsi" w:eastAsiaTheme="majorEastAsia" w:hAnsiTheme="majorHAnsi" w:cstheme="majorBidi"/>
          <w:b/>
          <w:bCs/>
          <w:color w:val="000000" w:themeColor="text1"/>
          <w:sz w:val="22"/>
          <w:szCs w:val="22"/>
        </w:rPr>
        <w:t>impact of Coronavirus social distancing and behavioural changes on families of care home residents in Scotland</w:t>
      </w:r>
      <w:r w:rsidR="00FE3144" w:rsidRPr="6DB729F8">
        <w:rPr>
          <w:rFonts w:asciiTheme="majorHAnsi" w:eastAsiaTheme="majorEastAsia" w:hAnsiTheme="majorHAnsi" w:cstheme="majorBidi"/>
          <w:color w:val="000000" w:themeColor="text1"/>
          <w:sz w:val="22"/>
          <w:szCs w:val="22"/>
        </w:rPr>
        <w:t>.</w:t>
      </w:r>
      <w:r w:rsidR="00DA152B" w:rsidRPr="6DB729F8">
        <w:rPr>
          <w:rFonts w:asciiTheme="majorHAnsi" w:eastAsiaTheme="majorEastAsia" w:hAnsiTheme="majorHAnsi" w:cstheme="majorBidi"/>
          <w:color w:val="000000" w:themeColor="text1"/>
          <w:sz w:val="22"/>
          <w:szCs w:val="22"/>
        </w:rPr>
        <w:t xml:space="preserve"> </w:t>
      </w:r>
    </w:p>
    <w:p w14:paraId="566DF00D" w14:textId="750854C6" w:rsidR="003578BB" w:rsidRPr="004E1756" w:rsidRDefault="003578BB" w:rsidP="6DB729F8">
      <w:pPr>
        <w:jc w:val="both"/>
        <w:rPr>
          <w:rFonts w:asciiTheme="majorHAnsi" w:eastAsiaTheme="majorEastAsia" w:hAnsiTheme="majorHAnsi" w:cstheme="majorBidi"/>
          <w:sz w:val="22"/>
          <w:szCs w:val="22"/>
        </w:rPr>
      </w:pPr>
    </w:p>
    <w:p w14:paraId="27ECD55C" w14:textId="23C3903E" w:rsidR="003578BB" w:rsidRPr="004E1756" w:rsidRDefault="003578BB" w:rsidP="6DB729F8">
      <w:pPr>
        <w:jc w:val="both"/>
        <w:rPr>
          <w:rFonts w:asciiTheme="majorHAnsi" w:hAnsiTheme="majorHAnsi"/>
          <w:b/>
          <w:bCs/>
          <w:color w:val="333333"/>
          <w:sz w:val="22"/>
          <w:szCs w:val="22"/>
        </w:rPr>
      </w:pPr>
      <w:r w:rsidRPr="6DB729F8">
        <w:rPr>
          <w:rFonts w:asciiTheme="majorHAnsi" w:eastAsiaTheme="majorEastAsia" w:hAnsiTheme="majorHAnsi" w:cstheme="majorBidi"/>
          <w:sz w:val="22"/>
          <w:szCs w:val="22"/>
        </w:rPr>
        <w:t>A new</w:t>
      </w:r>
      <w:r w:rsidR="00AF5A2C" w:rsidRPr="6DB729F8">
        <w:rPr>
          <w:rFonts w:asciiTheme="majorHAnsi" w:eastAsiaTheme="majorEastAsia" w:hAnsiTheme="majorHAnsi" w:cstheme="majorBidi"/>
          <w:sz w:val="22"/>
          <w:szCs w:val="22"/>
        </w:rPr>
        <w:t xml:space="preserve"> collaboration across multiple schools</w:t>
      </w:r>
      <w:r w:rsidR="76E06DCB" w:rsidRPr="6DB729F8">
        <w:rPr>
          <w:rFonts w:ascii="Calibri" w:eastAsia="Calibri" w:hAnsi="Calibri" w:cs="Calibri"/>
          <w:sz w:val="22"/>
          <w:szCs w:val="22"/>
        </w:rPr>
        <w:t xml:space="preserve"> led by Lauren Hall-Lew in PPLS</w:t>
      </w:r>
      <w:r w:rsidR="00AF5A2C" w:rsidRPr="6DB729F8">
        <w:rPr>
          <w:rFonts w:asciiTheme="majorHAnsi" w:eastAsiaTheme="majorEastAsia" w:hAnsiTheme="majorHAnsi" w:cstheme="majorBidi"/>
          <w:sz w:val="22"/>
          <w:szCs w:val="22"/>
        </w:rPr>
        <w:t xml:space="preserve"> is investigating questions of public health, media and communication among residents of Edinburgh and the Lothians in relation to COVID-19. This</w:t>
      </w:r>
      <w:r w:rsidRPr="6DB729F8">
        <w:rPr>
          <w:rFonts w:asciiTheme="majorHAnsi" w:eastAsiaTheme="majorEastAsia" w:hAnsiTheme="majorHAnsi" w:cstheme="majorBidi"/>
          <w:sz w:val="22"/>
          <w:szCs w:val="22"/>
        </w:rPr>
        <w:t xml:space="preserve"> project, </w:t>
      </w:r>
      <w:r w:rsidRPr="6DB729F8">
        <w:rPr>
          <w:rFonts w:asciiTheme="majorHAnsi" w:eastAsiaTheme="majorEastAsia" w:hAnsiTheme="majorHAnsi" w:cstheme="majorBidi"/>
          <w:b/>
          <w:bCs/>
          <w:sz w:val="22"/>
          <w:szCs w:val="22"/>
        </w:rPr>
        <w:t>Recording Life during a Pandemic: The Lothian Diary Project</w:t>
      </w:r>
      <w:r w:rsidRPr="6DB729F8">
        <w:rPr>
          <w:rFonts w:asciiTheme="majorHAnsi" w:eastAsiaTheme="majorEastAsia" w:hAnsiTheme="majorHAnsi" w:cstheme="majorBidi"/>
          <w:sz w:val="22"/>
          <w:szCs w:val="22"/>
        </w:rPr>
        <w:t xml:space="preserve">, is </w:t>
      </w:r>
      <w:r w:rsidR="009F0B86" w:rsidRPr="6DB729F8">
        <w:rPr>
          <w:rFonts w:asciiTheme="majorHAnsi" w:eastAsiaTheme="majorEastAsia" w:hAnsiTheme="majorHAnsi" w:cstheme="majorBidi"/>
          <w:sz w:val="22"/>
          <w:szCs w:val="22"/>
        </w:rPr>
        <w:t>funded</w:t>
      </w:r>
      <w:r w:rsidRPr="6DB729F8">
        <w:rPr>
          <w:rFonts w:asciiTheme="majorHAnsi" w:eastAsiaTheme="majorEastAsia" w:hAnsiTheme="majorHAnsi" w:cstheme="majorBidi"/>
          <w:sz w:val="22"/>
          <w:szCs w:val="22"/>
        </w:rPr>
        <w:t xml:space="preserve"> by a</w:t>
      </w:r>
      <w:r w:rsidR="00CD2D4D" w:rsidRPr="6DB729F8">
        <w:rPr>
          <w:rFonts w:asciiTheme="majorHAnsi" w:eastAsiaTheme="majorEastAsia" w:hAnsiTheme="majorHAnsi" w:cstheme="majorBidi"/>
          <w:sz w:val="22"/>
          <w:szCs w:val="22"/>
        </w:rPr>
        <w:t xml:space="preserve">n ESRC Impact Acceleration </w:t>
      </w:r>
      <w:r w:rsidR="74D89040" w:rsidRPr="6DB729F8">
        <w:rPr>
          <w:rFonts w:asciiTheme="majorHAnsi" w:eastAsiaTheme="majorEastAsia" w:hAnsiTheme="majorHAnsi" w:cstheme="majorBidi"/>
          <w:sz w:val="22"/>
          <w:szCs w:val="22"/>
        </w:rPr>
        <w:t>Award</w:t>
      </w:r>
      <w:r w:rsidRPr="6DB729F8">
        <w:rPr>
          <w:rFonts w:asciiTheme="majorHAnsi" w:eastAsiaTheme="majorEastAsia" w:hAnsiTheme="majorHAnsi" w:cstheme="majorBidi"/>
          <w:sz w:val="22"/>
          <w:szCs w:val="22"/>
        </w:rPr>
        <w:t xml:space="preserve"> </w:t>
      </w:r>
      <w:r w:rsidR="00AF5A2C" w:rsidRPr="6DB729F8">
        <w:rPr>
          <w:rFonts w:asciiTheme="majorHAnsi" w:eastAsiaTheme="majorEastAsia" w:hAnsiTheme="majorHAnsi" w:cstheme="majorBidi"/>
          <w:sz w:val="22"/>
          <w:szCs w:val="22"/>
        </w:rPr>
        <w:t>and includes</w:t>
      </w:r>
      <w:r w:rsidRPr="6DB729F8">
        <w:rPr>
          <w:rFonts w:asciiTheme="majorHAnsi" w:eastAsiaTheme="majorEastAsia" w:hAnsiTheme="majorHAnsi" w:cstheme="majorBidi"/>
          <w:sz w:val="22"/>
          <w:szCs w:val="22"/>
        </w:rPr>
        <w:t xml:space="preserve"> researchers with political science, linguistics, data science and psychotherapy expertise.</w:t>
      </w:r>
    </w:p>
    <w:p w14:paraId="387B5373" w14:textId="6D3CAAB3" w:rsidR="004E1756" w:rsidRPr="004E1756" w:rsidRDefault="004E1756" w:rsidP="6DB729F8">
      <w:pPr>
        <w:jc w:val="both"/>
        <w:rPr>
          <w:rFonts w:ascii="Calibri" w:eastAsia="Calibri" w:hAnsi="Calibri" w:cs="Calibri"/>
          <w:sz w:val="22"/>
          <w:szCs w:val="22"/>
        </w:rPr>
      </w:pPr>
    </w:p>
    <w:p w14:paraId="060AF270" w14:textId="4220A1B9" w:rsidR="004E1756" w:rsidRPr="004E1756" w:rsidRDefault="55FC3130" w:rsidP="6DB729F8">
      <w:pPr>
        <w:jc w:val="both"/>
        <w:rPr>
          <w:rFonts w:asciiTheme="majorHAnsi" w:hAnsiTheme="majorHAnsi" w:cs="Arial"/>
          <w:sz w:val="22"/>
          <w:szCs w:val="22"/>
        </w:rPr>
      </w:pPr>
      <w:r w:rsidRPr="6DB729F8">
        <w:rPr>
          <w:rFonts w:asciiTheme="majorHAnsi" w:eastAsia="Cambria" w:hAnsiTheme="majorHAnsi" w:cs="Cambria"/>
          <w:sz w:val="22"/>
          <w:szCs w:val="22"/>
        </w:rPr>
        <w:t>Gillean M</w:t>
      </w:r>
      <w:r w:rsidR="00AF5A2C" w:rsidRPr="6DB729F8">
        <w:rPr>
          <w:rFonts w:asciiTheme="majorHAnsi" w:eastAsia="Cambria" w:hAnsiTheme="majorHAnsi" w:cs="Cambria"/>
          <w:sz w:val="22"/>
          <w:szCs w:val="22"/>
        </w:rPr>
        <w:t>cCluskey and c</w:t>
      </w:r>
      <w:r w:rsidR="00A567D8" w:rsidRPr="6DB729F8">
        <w:rPr>
          <w:rFonts w:asciiTheme="majorHAnsi" w:eastAsia="Cambria" w:hAnsiTheme="majorHAnsi" w:cs="Cambria"/>
          <w:sz w:val="22"/>
          <w:szCs w:val="22"/>
        </w:rPr>
        <w:t xml:space="preserve">olleagues in Moray House School of Education are analysing the </w:t>
      </w:r>
      <w:r w:rsidR="00A567D8" w:rsidRPr="6DB729F8">
        <w:rPr>
          <w:rFonts w:asciiTheme="majorHAnsi" w:eastAsia="Cambria" w:hAnsiTheme="majorHAnsi" w:cs="Cambria"/>
          <w:b/>
          <w:bCs/>
          <w:sz w:val="22"/>
          <w:szCs w:val="22"/>
        </w:rPr>
        <w:t>impacts of isolation, school closure a</w:t>
      </w:r>
      <w:r w:rsidR="00FE3144" w:rsidRPr="6DB729F8">
        <w:rPr>
          <w:rFonts w:asciiTheme="majorHAnsi" w:eastAsia="Cambria" w:hAnsiTheme="majorHAnsi" w:cs="Cambria"/>
          <w:b/>
          <w:bCs/>
          <w:sz w:val="22"/>
          <w:szCs w:val="22"/>
        </w:rPr>
        <w:t>nd exam cancellations on the me</w:t>
      </w:r>
      <w:r w:rsidR="00A567D8" w:rsidRPr="6DB729F8">
        <w:rPr>
          <w:rFonts w:asciiTheme="majorHAnsi" w:eastAsia="Cambria" w:hAnsiTheme="majorHAnsi" w:cs="Cambria"/>
          <w:b/>
          <w:bCs/>
          <w:sz w:val="22"/>
          <w:szCs w:val="22"/>
        </w:rPr>
        <w:t>ntal health and wellbeing of young people</w:t>
      </w:r>
      <w:r w:rsidR="00A567D8" w:rsidRPr="6DB729F8">
        <w:rPr>
          <w:rFonts w:asciiTheme="majorHAnsi" w:eastAsia="Cambria" w:hAnsiTheme="majorHAnsi" w:cs="Cambria"/>
          <w:sz w:val="22"/>
          <w:szCs w:val="22"/>
        </w:rPr>
        <w:t xml:space="preserve"> in Scotland. This is a partnership with UNICEF UK and Scottish Government, </w:t>
      </w:r>
      <w:r w:rsidR="4AD460F7" w:rsidRPr="6DB729F8">
        <w:rPr>
          <w:rFonts w:asciiTheme="majorHAnsi" w:eastAsia="Cambria" w:hAnsiTheme="majorHAnsi" w:cs="Cambria"/>
          <w:sz w:val="22"/>
          <w:szCs w:val="22"/>
        </w:rPr>
        <w:t>fun</w:t>
      </w:r>
      <w:r w:rsidR="00A567D8" w:rsidRPr="6DB729F8">
        <w:rPr>
          <w:rFonts w:asciiTheme="majorHAnsi" w:eastAsia="Cambria" w:hAnsiTheme="majorHAnsi" w:cs="Cambria"/>
          <w:sz w:val="22"/>
          <w:szCs w:val="22"/>
        </w:rPr>
        <w:t>d</w:t>
      </w:r>
      <w:r w:rsidR="4AD460F7" w:rsidRPr="6DB729F8">
        <w:rPr>
          <w:rFonts w:asciiTheme="majorHAnsi" w:eastAsia="Cambria" w:hAnsiTheme="majorHAnsi" w:cs="Cambria"/>
          <w:sz w:val="22"/>
          <w:szCs w:val="22"/>
        </w:rPr>
        <w:t>ed</w:t>
      </w:r>
      <w:r w:rsidR="00A567D8" w:rsidRPr="6DB729F8">
        <w:rPr>
          <w:rFonts w:asciiTheme="majorHAnsi" w:eastAsia="Cambria" w:hAnsiTheme="majorHAnsi" w:cs="Cambria"/>
          <w:sz w:val="22"/>
          <w:szCs w:val="22"/>
        </w:rPr>
        <w:t xml:space="preserve"> by the Chief Scientific Office.</w:t>
      </w:r>
      <w:r w:rsidR="003660D2" w:rsidRPr="6DB729F8">
        <w:rPr>
          <w:rFonts w:asciiTheme="majorHAnsi" w:eastAsia="Cambria" w:hAnsiTheme="majorHAnsi" w:cs="Cambria"/>
          <w:sz w:val="22"/>
          <w:szCs w:val="22"/>
        </w:rPr>
        <w:t xml:space="preserve"> </w:t>
      </w:r>
      <w:r w:rsidR="004E1756" w:rsidRPr="6DB729F8">
        <w:rPr>
          <w:rFonts w:asciiTheme="majorHAnsi" w:hAnsiTheme="majorHAnsi" w:cs="Arial"/>
          <w:sz w:val="22"/>
          <w:szCs w:val="22"/>
        </w:rPr>
        <w:t xml:space="preserve">The Observatory of Children’s Human Rights Scotland, also based in Moray House, is a key participant in an alternative </w:t>
      </w:r>
      <w:r w:rsidR="004E1756" w:rsidRPr="6DB729F8">
        <w:rPr>
          <w:rFonts w:asciiTheme="majorHAnsi" w:hAnsiTheme="majorHAnsi" w:cs="Arial"/>
          <w:b/>
          <w:bCs/>
          <w:sz w:val="22"/>
          <w:szCs w:val="22"/>
        </w:rPr>
        <w:t>Children’s Rights Impact Assessment</w:t>
      </w:r>
      <w:r w:rsidR="004E1756" w:rsidRPr="6DB729F8">
        <w:rPr>
          <w:rFonts w:asciiTheme="majorHAnsi" w:hAnsiTheme="majorHAnsi" w:cs="Arial"/>
          <w:sz w:val="22"/>
          <w:szCs w:val="22"/>
        </w:rPr>
        <w:t xml:space="preserve"> looking at the Scottish response to COVID-19 and its implications on children’s rights. This covers all children’s rights</w:t>
      </w:r>
      <w:r w:rsidR="77D056FA" w:rsidRPr="6DB729F8">
        <w:rPr>
          <w:rFonts w:asciiTheme="majorHAnsi" w:hAnsiTheme="majorHAnsi" w:cs="Arial"/>
          <w:sz w:val="22"/>
          <w:szCs w:val="22"/>
        </w:rPr>
        <w:t xml:space="preserve">, including </w:t>
      </w:r>
      <w:r w:rsidR="004E1756" w:rsidRPr="6DB729F8">
        <w:rPr>
          <w:rFonts w:asciiTheme="majorHAnsi" w:hAnsiTheme="majorHAnsi" w:cs="Arial"/>
          <w:sz w:val="22"/>
          <w:szCs w:val="22"/>
        </w:rPr>
        <w:t xml:space="preserve">topics such as education, nutrition, healthcare, child protection. </w:t>
      </w:r>
    </w:p>
    <w:p w14:paraId="345C82FC" w14:textId="77777777" w:rsidR="004E1756" w:rsidRPr="004E1756" w:rsidRDefault="004E1756" w:rsidP="433F8C04">
      <w:pPr>
        <w:jc w:val="both"/>
        <w:rPr>
          <w:rFonts w:asciiTheme="majorHAnsi" w:hAnsiTheme="majorHAnsi" w:cs="Arial"/>
          <w:sz w:val="22"/>
          <w:szCs w:val="22"/>
        </w:rPr>
      </w:pPr>
    </w:p>
    <w:p w14:paraId="32E8859F" w14:textId="589EAFF0" w:rsidR="004E1756" w:rsidRPr="004E1756" w:rsidRDefault="00FE3144" w:rsidP="6DB729F8">
      <w:pPr>
        <w:jc w:val="both"/>
        <w:rPr>
          <w:rFonts w:asciiTheme="majorHAnsi" w:eastAsia="Cambria" w:hAnsiTheme="majorHAnsi" w:cs="Cambria"/>
          <w:sz w:val="22"/>
          <w:szCs w:val="22"/>
        </w:rPr>
      </w:pPr>
      <w:r w:rsidRPr="6DB729F8">
        <w:rPr>
          <w:rFonts w:asciiTheme="majorHAnsi" w:eastAsia="Cambria" w:hAnsiTheme="majorHAnsi" w:cs="Cambria"/>
          <w:sz w:val="22"/>
          <w:szCs w:val="22"/>
        </w:rPr>
        <w:t>C</w:t>
      </w:r>
      <w:r w:rsidR="00A567D8" w:rsidRPr="6DB729F8">
        <w:rPr>
          <w:rFonts w:asciiTheme="majorHAnsi" w:eastAsia="Cambria" w:hAnsiTheme="majorHAnsi" w:cs="Cambria"/>
          <w:sz w:val="22"/>
          <w:szCs w:val="22"/>
        </w:rPr>
        <w:t>olleagues from the Physical Activity for Health Research Centre (</w:t>
      </w:r>
      <w:r w:rsidR="004E1756" w:rsidRPr="6DB729F8">
        <w:rPr>
          <w:rFonts w:asciiTheme="majorHAnsi" w:eastAsia="Cambria" w:hAnsiTheme="majorHAnsi" w:cs="Cambria"/>
          <w:sz w:val="22"/>
          <w:szCs w:val="22"/>
        </w:rPr>
        <w:t>Moray House</w:t>
      </w:r>
      <w:r w:rsidR="00A567D8" w:rsidRPr="6DB729F8">
        <w:rPr>
          <w:rFonts w:asciiTheme="majorHAnsi" w:eastAsia="Cambria" w:hAnsiTheme="majorHAnsi" w:cs="Cambria"/>
          <w:sz w:val="22"/>
          <w:szCs w:val="22"/>
        </w:rPr>
        <w:t xml:space="preserve">) are drawing on extensive research to show how the lockdown may affect </w:t>
      </w:r>
      <w:r w:rsidR="00A567D8" w:rsidRPr="6DB729F8">
        <w:rPr>
          <w:rFonts w:asciiTheme="majorHAnsi" w:eastAsia="Cambria" w:hAnsiTheme="majorHAnsi" w:cs="Cambria"/>
          <w:b/>
          <w:bCs/>
          <w:sz w:val="22"/>
          <w:szCs w:val="22"/>
        </w:rPr>
        <w:t>children’s physical activity</w:t>
      </w:r>
      <w:r w:rsidR="00A567D8" w:rsidRPr="6DB729F8">
        <w:rPr>
          <w:rFonts w:asciiTheme="majorHAnsi" w:eastAsia="Cambria" w:hAnsiTheme="majorHAnsi" w:cs="Cambria"/>
          <w:sz w:val="22"/>
          <w:szCs w:val="22"/>
        </w:rPr>
        <w:t xml:space="preserve">, and the consequences for their health and well-being. </w:t>
      </w:r>
      <w:r w:rsidR="00B53A59" w:rsidRPr="6DB729F8">
        <w:rPr>
          <w:rFonts w:asciiTheme="majorHAnsi" w:eastAsia="Cambria" w:hAnsiTheme="majorHAnsi" w:cs="Cambria"/>
          <w:sz w:val="22"/>
          <w:szCs w:val="22"/>
        </w:rPr>
        <w:t xml:space="preserve">While Clara Calia (HiSS) is examining the capacity of </w:t>
      </w:r>
      <w:r w:rsidR="00B53A59" w:rsidRPr="6DB729F8">
        <w:rPr>
          <w:rFonts w:asciiTheme="majorHAnsi" w:eastAsia="Times" w:hAnsiTheme="majorHAnsi" w:cs="Times"/>
          <w:b/>
          <w:bCs/>
          <w:color w:val="000000" w:themeColor="text1"/>
          <w:sz w:val="22"/>
          <w:szCs w:val="22"/>
        </w:rPr>
        <w:t xml:space="preserve">home exercise to reduce stress, anxiety, and depression </w:t>
      </w:r>
      <w:r w:rsidR="00B53A59" w:rsidRPr="6DB729F8">
        <w:rPr>
          <w:rFonts w:asciiTheme="majorHAnsi" w:eastAsia="Times" w:hAnsiTheme="majorHAnsi" w:cs="Times"/>
          <w:color w:val="000000" w:themeColor="text1"/>
          <w:sz w:val="22"/>
          <w:szCs w:val="22"/>
        </w:rPr>
        <w:t>during lockdown across the world. Given the recommendation to exercise regularly during this epidemic to combat stress, anxiety, and depression, this study looks at the possibility for individuals to achieve physical activity recommendations and resulting positive mental health outcomes through exercise in small, live, online groups with a qualified trainer.</w:t>
      </w:r>
      <w:r w:rsidR="743036F8" w:rsidRPr="6DB729F8">
        <w:rPr>
          <w:rFonts w:asciiTheme="majorHAnsi" w:eastAsia="Times" w:hAnsiTheme="majorHAnsi" w:cs="Times"/>
          <w:color w:val="000000" w:themeColor="text1"/>
          <w:sz w:val="22"/>
          <w:szCs w:val="22"/>
        </w:rPr>
        <w:t xml:space="preserve"> </w:t>
      </w:r>
      <w:r w:rsidR="004E1756" w:rsidRPr="6DB729F8">
        <w:rPr>
          <w:rFonts w:asciiTheme="majorHAnsi" w:eastAsia="Cambria" w:hAnsiTheme="majorHAnsi" w:cs="Cambria"/>
          <w:sz w:val="22"/>
          <w:szCs w:val="22"/>
        </w:rPr>
        <w:t>The Eating Disorders and Behaviours Research Group</w:t>
      </w:r>
      <w:r w:rsidR="5BEB83EF" w:rsidRPr="6DB729F8">
        <w:rPr>
          <w:rFonts w:asciiTheme="majorHAnsi" w:eastAsia="Cambria" w:hAnsiTheme="majorHAnsi" w:cs="Cambria"/>
          <w:sz w:val="22"/>
          <w:szCs w:val="22"/>
        </w:rPr>
        <w:t xml:space="preserve">, also in </w:t>
      </w:r>
      <w:r w:rsidR="3FD62EF9" w:rsidRPr="6DB729F8">
        <w:rPr>
          <w:rFonts w:asciiTheme="majorHAnsi" w:eastAsia="Cambria" w:hAnsiTheme="majorHAnsi" w:cs="Cambria"/>
          <w:sz w:val="22"/>
          <w:szCs w:val="22"/>
        </w:rPr>
        <w:t>HiSS</w:t>
      </w:r>
      <w:r w:rsidR="366EBAB8" w:rsidRPr="6DB729F8">
        <w:rPr>
          <w:rFonts w:asciiTheme="majorHAnsi" w:eastAsia="Cambria" w:hAnsiTheme="majorHAnsi" w:cs="Cambria"/>
          <w:sz w:val="22"/>
          <w:szCs w:val="22"/>
        </w:rPr>
        <w:t>,</w:t>
      </w:r>
      <w:r w:rsidR="004E1756" w:rsidRPr="6DB729F8">
        <w:rPr>
          <w:rFonts w:asciiTheme="majorHAnsi" w:eastAsia="Cambria" w:hAnsiTheme="majorHAnsi" w:cs="Cambria"/>
          <w:sz w:val="22"/>
          <w:szCs w:val="22"/>
        </w:rPr>
        <w:t xml:space="preserve"> are conducting a longitudinal survey to explore the</w:t>
      </w:r>
      <w:r w:rsidR="004E1756" w:rsidRPr="6DB729F8">
        <w:rPr>
          <w:rFonts w:asciiTheme="majorHAnsi" w:eastAsia="Cambria" w:hAnsiTheme="majorHAnsi" w:cs="Cambria"/>
          <w:b/>
          <w:bCs/>
          <w:sz w:val="22"/>
          <w:szCs w:val="22"/>
        </w:rPr>
        <w:t xml:space="preserve"> impact of the COVID-19 pandemic on body image and disordered eating.  </w:t>
      </w:r>
      <w:r w:rsidR="004E1756" w:rsidRPr="6DB729F8">
        <w:rPr>
          <w:rFonts w:asciiTheme="majorHAnsi" w:eastAsia="Cambria" w:hAnsiTheme="majorHAnsi" w:cs="Cambria"/>
          <w:sz w:val="22"/>
          <w:szCs w:val="22"/>
        </w:rPr>
        <w:t xml:space="preserve">Through a series of interviews with adults with eating disorders, they are examining how social distancing measures might be changing our body image and eating habits. </w:t>
      </w:r>
    </w:p>
    <w:p w14:paraId="22FAAAE6" w14:textId="77777777" w:rsidR="00B53A59" w:rsidRPr="004E1756" w:rsidRDefault="00B53A59" w:rsidP="433F8C04">
      <w:pPr>
        <w:jc w:val="both"/>
        <w:rPr>
          <w:rFonts w:asciiTheme="majorHAnsi" w:eastAsia="Cambria" w:hAnsiTheme="majorHAnsi" w:cs="Cambria"/>
          <w:sz w:val="22"/>
          <w:szCs w:val="22"/>
        </w:rPr>
      </w:pPr>
    </w:p>
    <w:p w14:paraId="6DECAB18" w14:textId="7A8FCED2" w:rsidR="00B53A59" w:rsidRPr="004E1756" w:rsidRDefault="00B53A59" w:rsidP="6DB729F8">
      <w:pPr>
        <w:jc w:val="both"/>
        <w:rPr>
          <w:rFonts w:asciiTheme="majorHAnsi" w:hAnsiTheme="majorHAnsi"/>
          <w:sz w:val="22"/>
          <w:szCs w:val="22"/>
        </w:rPr>
      </w:pPr>
      <w:r w:rsidRPr="6DB729F8">
        <w:rPr>
          <w:rFonts w:asciiTheme="majorHAnsi" w:eastAsia="Cambria" w:hAnsiTheme="majorHAnsi" w:cs="Cambria"/>
          <w:sz w:val="22"/>
          <w:szCs w:val="22"/>
        </w:rPr>
        <w:t xml:space="preserve">Catharine Ward Thompson and colleagues from OPENspace and Landscape Architecture (ECA) are contributing to </w:t>
      </w:r>
      <w:r w:rsidR="00FD07D7" w:rsidRPr="6DB729F8">
        <w:rPr>
          <w:rFonts w:asciiTheme="majorHAnsi" w:eastAsia="Cambria" w:hAnsiTheme="majorHAnsi" w:cs="Cambria"/>
          <w:sz w:val="22"/>
          <w:szCs w:val="22"/>
        </w:rPr>
        <w:t>a</w:t>
      </w:r>
      <w:r w:rsidRPr="6DB729F8">
        <w:rPr>
          <w:rFonts w:asciiTheme="majorHAnsi" w:eastAsia="Cambria" w:hAnsiTheme="majorHAnsi" w:cs="Cambria"/>
          <w:sz w:val="22"/>
          <w:szCs w:val="22"/>
        </w:rPr>
        <w:t xml:space="preserve"> project</w:t>
      </w:r>
      <w:r w:rsidR="00FD07D7" w:rsidRPr="6DB729F8">
        <w:rPr>
          <w:rFonts w:asciiTheme="majorHAnsi" w:eastAsia="Cambria" w:hAnsiTheme="majorHAnsi" w:cs="Cambria"/>
          <w:sz w:val="22"/>
          <w:szCs w:val="22"/>
        </w:rPr>
        <w:t xml:space="preserve"> on </w:t>
      </w:r>
      <w:r w:rsidR="00FD07D7" w:rsidRPr="6DB729F8">
        <w:rPr>
          <w:rFonts w:asciiTheme="majorHAnsi" w:eastAsia="Cambria" w:hAnsiTheme="majorHAnsi" w:cs="Cambria"/>
          <w:b/>
          <w:bCs/>
          <w:sz w:val="22"/>
          <w:szCs w:val="22"/>
        </w:rPr>
        <w:t>Edinburgh’s green spaces</w:t>
      </w:r>
      <w:r w:rsidR="00FD07D7" w:rsidRPr="6DB729F8">
        <w:rPr>
          <w:rFonts w:asciiTheme="majorHAnsi" w:eastAsia="Cambria" w:hAnsiTheme="majorHAnsi" w:cs="Cambria"/>
          <w:sz w:val="22"/>
          <w:szCs w:val="22"/>
        </w:rPr>
        <w:t>,</w:t>
      </w:r>
      <w:r w:rsidRPr="6DB729F8">
        <w:rPr>
          <w:rFonts w:asciiTheme="majorHAnsi" w:eastAsia="Cambria" w:hAnsiTheme="majorHAnsi" w:cs="Cambria"/>
          <w:sz w:val="22"/>
          <w:szCs w:val="22"/>
        </w:rPr>
        <w:t xml:space="preserve"> led by the City of Edinburgh </w:t>
      </w:r>
      <w:r w:rsidR="001E4FBE" w:rsidRPr="6DB729F8">
        <w:rPr>
          <w:rFonts w:asciiTheme="majorHAnsi" w:eastAsia="Cambria" w:hAnsiTheme="majorHAnsi" w:cs="Cambria"/>
          <w:sz w:val="22"/>
          <w:szCs w:val="22"/>
        </w:rPr>
        <w:t xml:space="preserve">Council </w:t>
      </w:r>
      <w:r w:rsidRPr="6DB729F8">
        <w:rPr>
          <w:rFonts w:asciiTheme="majorHAnsi" w:eastAsia="Cambria" w:hAnsiTheme="majorHAnsi" w:cs="Cambria"/>
          <w:sz w:val="22"/>
          <w:szCs w:val="22"/>
        </w:rPr>
        <w:t xml:space="preserve">funded by National Trust and Lottery Fund. The project will develop a 30-year vision and plan to enhance Edinburgh’s green spaces for all, co-produced with local communities </w:t>
      </w:r>
      <w:r w:rsidRPr="6DB729F8">
        <w:rPr>
          <w:rFonts w:asciiTheme="majorHAnsi" w:eastAsia="Cambria" w:hAnsiTheme="majorHAnsi" w:cs="Cambria"/>
          <w:sz w:val="22"/>
          <w:szCs w:val="22"/>
        </w:rPr>
        <w:lastRenderedPageBreak/>
        <w:t>and other stakeholders to enhance quality of life in a time of economic downturn and provide environments that support physical, mental and social wellbeing post-COVID.</w:t>
      </w:r>
    </w:p>
    <w:p w14:paraId="1B95262B" w14:textId="7A3A534F" w:rsidR="6DB729F8" w:rsidRDefault="6DB729F8" w:rsidP="6DB729F8">
      <w:pPr>
        <w:jc w:val="both"/>
        <w:rPr>
          <w:rFonts w:asciiTheme="majorHAnsi" w:eastAsia="Cambria" w:hAnsiTheme="majorHAnsi" w:cs="Cambria"/>
          <w:sz w:val="22"/>
          <w:szCs w:val="22"/>
        </w:rPr>
      </w:pPr>
    </w:p>
    <w:p w14:paraId="2C8DA2FC" w14:textId="3779ED74" w:rsidR="57D3BA97" w:rsidRDefault="57D3BA97" w:rsidP="6DB729F8">
      <w:pPr>
        <w:spacing w:line="240" w:lineRule="exact"/>
        <w:jc w:val="both"/>
        <w:rPr>
          <w:rFonts w:ascii="Calibri" w:eastAsia="Calibri" w:hAnsi="Calibri" w:cs="Calibri"/>
          <w:color w:val="954F72"/>
          <w:sz w:val="22"/>
          <w:szCs w:val="22"/>
          <w:u w:val="single"/>
        </w:rPr>
      </w:pPr>
      <w:r w:rsidRPr="6DB729F8">
        <w:rPr>
          <w:rFonts w:asciiTheme="majorHAnsi" w:eastAsia="Cambria" w:hAnsiTheme="majorHAnsi" w:cs="Cambria"/>
          <w:sz w:val="22"/>
          <w:szCs w:val="22"/>
        </w:rPr>
        <w:t xml:space="preserve">Colleagues in LLC have been reflecting on Covid through </w:t>
      </w:r>
      <w:r w:rsidRPr="6DB729F8">
        <w:rPr>
          <w:rFonts w:asciiTheme="majorHAnsi" w:eastAsia="Cambria" w:hAnsiTheme="majorHAnsi" w:cs="Cambria"/>
          <w:b/>
          <w:bCs/>
          <w:sz w:val="22"/>
          <w:szCs w:val="22"/>
        </w:rPr>
        <w:t>poetry and creative writing</w:t>
      </w:r>
      <w:r w:rsidRPr="6DB729F8">
        <w:rPr>
          <w:rFonts w:asciiTheme="majorHAnsi" w:eastAsia="Cambria" w:hAnsiTheme="majorHAnsi" w:cs="Cambria"/>
          <w:sz w:val="22"/>
          <w:szCs w:val="22"/>
        </w:rPr>
        <w:t xml:space="preserve">. </w:t>
      </w:r>
      <w:r w:rsidR="5DCAB41C" w:rsidRPr="6DB729F8">
        <w:rPr>
          <w:rFonts w:ascii="Calibri" w:eastAsia="Calibri" w:hAnsi="Calibri" w:cs="Calibri"/>
          <w:sz w:val="22"/>
          <w:szCs w:val="22"/>
        </w:rPr>
        <w:t xml:space="preserve">The poet and novelist Robert Alan Jamieson has produced a </w:t>
      </w:r>
      <w:r w:rsidR="269DAE43" w:rsidRPr="6DB729F8">
        <w:rPr>
          <w:rFonts w:ascii="Calibri" w:eastAsia="Calibri" w:hAnsi="Calibri" w:cs="Calibri"/>
          <w:sz w:val="22"/>
          <w:szCs w:val="22"/>
        </w:rPr>
        <w:t>volume</w:t>
      </w:r>
      <w:r w:rsidR="5DCAB41C" w:rsidRPr="6DB729F8">
        <w:rPr>
          <w:rFonts w:ascii="Calibri" w:eastAsia="Calibri" w:hAnsi="Calibri" w:cs="Calibri"/>
          <w:sz w:val="22"/>
          <w:szCs w:val="22"/>
        </w:rPr>
        <w:t xml:space="preserve"> of poems</w:t>
      </w:r>
      <w:r w:rsidR="19777F33" w:rsidRPr="6DB729F8">
        <w:rPr>
          <w:rFonts w:ascii="Calibri" w:eastAsia="Calibri" w:hAnsi="Calibri" w:cs="Calibri"/>
          <w:sz w:val="22"/>
          <w:szCs w:val="22"/>
        </w:rPr>
        <w:t xml:space="preserve">, </w:t>
      </w:r>
      <w:r w:rsidR="19777F33" w:rsidRPr="6DB729F8">
        <w:rPr>
          <w:rFonts w:ascii="Calibri" w:eastAsia="Calibri" w:hAnsi="Calibri" w:cs="Calibri"/>
          <w:i/>
          <w:iCs/>
          <w:sz w:val="22"/>
          <w:szCs w:val="22"/>
        </w:rPr>
        <w:t>Plague Clothes</w:t>
      </w:r>
      <w:r w:rsidR="19777F33" w:rsidRPr="6DB729F8">
        <w:rPr>
          <w:rFonts w:ascii="Calibri" w:eastAsia="Calibri" w:hAnsi="Calibri" w:cs="Calibri"/>
          <w:sz w:val="22"/>
          <w:szCs w:val="22"/>
        </w:rPr>
        <w:t>,</w:t>
      </w:r>
      <w:r w:rsidR="5DCAB41C" w:rsidRPr="6DB729F8">
        <w:rPr>
          <w:rFonts w:ascii="Calibri" w:eastAsia="Calibri" w:hAnsi="Calibri" w:cs="Calibri"/>
          <w:sz w:val="22"/>
          <w:szCs w:val="22"/>
        </w:rPr>
        <w:t xml:space="preserve"> charting his experience of sickness and recovery during lockdown</w:t>
      </w:r>
      <w:r w:rsidR="63E4FD04" w:rsidRPr="6DB729F8">
        <w:rPr>
          <w:rFonts w:ascii="Calibri" w:eastAsia="Calibri" w:hAnsi="Calibri" w:cs="Calibri"/>
          <w:sz w:val="22"/>
          <w:szCs w:val="22"/>
        </w:rPr>
        <w:t>, which will be</w:t>
      </w:r>
      <w:r w:rsidR="114910F1" w:rsidRPr="6DB729F8">
        <w:rPr>
          <w:rFonts w:ascii="Calibri" w:eastAsia="Calibri" w:hAnsi="Calibri" w:cs="Calibri"/>
          <w:sz w:val="22"/>
          <w:szCs w:val="22"/>
        </w:rPr>
        <w:t xml:space="preserve"> </w:t>
      </w:r>
      <w:r w:rsidR="5DCAB41C" w:rsidRPr="6DB729F8">
        <w:rPr>
          <w:rFonts w:ascii="Calibri" w:eastAsia="Calibri" w:hAnsi="Calibri" w:cs="Calibri"/>
          <w:sz w:val="22"/>
          <w:szCs w:val="22"/>
        </w:rPr>
        <w:t>published later this year.</w:t>
      </w:r>
      <w:r w:rsidR="4F8E29A8" w:rsidRPr="6DB729F8">
        <w:rPr>
          <w:rFonts w:ascii="Calibri" w:eastAsia="Calibri" w:hAnsi="Calibri" w:cs="Calibri"/>
          <w:sz w:val="22"/>
          <w:szCs w:val="22"/>
        </w:rPr>
        <w:t xml:space="preserve"> </w:t>
      </w:r>
      <w:r w:rsidR="5BDD3294" w:rsidRPr="6DB729F8">
        <w:rPr>
          <w:rFonts w:ascii="Calibri" w:eastAsia="Calibri" w:hAnsi="Calibri" w:cs="Calibri"/>
          <w:sz w:val="22"/>
          <w:szCs w:val="22"/>
        </w:rPr>
        <w:t xml:space="preserve">In his essay in </w:t>
      </w:r>
      <w:hyperlink r:id="rId12">
        <w:r w:rsidR="5BDD3294" w:rsidRPr="6DB729F8">
          <w:rPr>
            <w:rStyle w:val="Hyperlink"/>
            <w:rFonts w:ascii="Calibri" w:eastAsia="Calibri" w:hAnsi="Calibri" w:cs="Calibri"/>
            <w:i/>
            <w:iCs/>
            <w:sz w:val="22"/>
            <w:szCs w:val="22"/>
          </w:rPr>
          <w:t>Emergence</w:t>
        </w:r>
        <w:r w:rsidR="5BDD3294" w:rsidRPr="6DB729F8">
          <w:rPr>
            <w:rStyle w:val="Hyperlink"/>
            <w:rFonts w:ascii="Calibri" w:eastAsia="Calibri" w:hAnsi="Calibri" w:cs="Calibri"/>
            <w:sz w:val="22"/>
            <w:szCs w:val="22"/>
          </w:rPr>
          <w:t xml:space="preserve"> Magazine</w:t>
        </w:r>
      </w:hyperlink>
      <w:r w:rsidR="5BDD3294" w:rsidRPr="6DB729F8">
        <w:rPr>
          <w:rFonts w:ascii="Calibri" w:eastAsia="Calibri" w:hAnsi="Calibri" w:cs="Calibri"/>
          <w:sz w:val="22"/>
          <w:szCs w:val="22"/>
        </w:rPr>
        <w:t xml:space="preserve">, </w:t>
      </w:r>
      <w:r w:rsidR="4F8E29A8" w:rsidRPr="6DB729F8">
        <w:rPr>
          <w:rFonts w:ascii="Calibri" w:eastAsia="Calibri" w:hAnsi="Calibri" w:cs="Calibri"/>
          <w:sz w:val="22"/>
          <w:szCs w:val="22"/>
        </w:rPr>
        <w:t xml:space="preserve">David Farrier offers a personal reflection on the dilemmas created by living in lockdown, uncertain of whether one is sick or healthy. </w:t>
      </w:r>
    </w:p>
    <w:p w14:paraId="2B6CB90C" w14:textId="77777777" w:rsidR="00B53A59" w:rsidRPr="004E1756" w:rsidRDefault="00B53A59" w:rsidP="433F8C04">
      <w:pPr>
        <w:jc w:val="both"/>
        <w:rPr>
          <w:rFonts w:asciiTheme="majorHAnsi" w:hAnsiTheme="majorHAnsi"/>
          <w:b/>
          <w:bCs/>
          <w:sz w:val="22"/>
          <w:szCs w:val="22"/>
        </w:rPr>
      </w:pPr>
    </w:p>
    <w:p w14:paraId="37187665" w14:textId="3DF91281" w:rsidR="00FE3144" w:rsidRPr="004E1756" w:rsidRDefault="00A567D8" w:rsidP="433F8C04">
      <w:pPr>
        <w:spacing w:line="259" w:lineRule="exact"/>
        <w:jc w:val="both"/>
        <w:rPr>
          <w:rFonts w:asciiTheme="majorHAnsi" w:eastAsia="Calibri" w:hAnsiTheme="majorHAnsi" w:cs="Calibri"/>
          <w:color w:val="201F1E"/>
          <w:sz w:val="22"/>
          <w:szCs w:val="22"/>
        </w:rPr>
      </w:pPr>
      <w:r w:rsidRPr="433F8C04">
        <w:rPr>
          <w:rFonts w:asciiTheme="majorHAnsi" w:eastAsia="Cambria" w:hAnsiTheme="majorHAnsi" w:cs="Cambria"/>
          <w:sz w:val="22"/>
          <w:szCs w:val="22"/>
        </w:rPr>
        <w:t xml:space="preserve">Another focus is on the provision of social and medical care during the pandemic. </w:t>
      </w:r>
      <w:r w:rsidR="00CD2D4D" w:rsidRPr="433F8C04">
        <w:rPr>
          <w:rFonts w:asciiTheme="majorHAnsi" w:eastAsia="Cambria" w:hAnsiTheme="majorHAnsi" w:cs="Cambria"/>
          <w:sz w:val="22"/>
          <w:szCs w:val="22"/>
        </w:rPr>
        <w:t>B</w:t>
      </w:r>
      <w:r w:rsidR="00FE3144" w:rsidRPr="433F8C04">
        <w:rPr>
          <w:rFonts w:asciiTheme="majorHAnsi" w:eastAsia="Cambria" w:hAnsiTheme="majorHAnsi" w:cs="Cambria"/>
          <w:sz w:val="22"/>
          <w:szCs w:val="22"/>
        </w:rPr>
        <w:t>eatrice Alex (LLC) and Benjamin Bach (Informatics), the EFI Language Technology Group and Visual+Interactive Data Group</w:t>
      </w:r>
      <w:r w:rsidR="00A003AE">
        <w:rPr>
          <w:rFonts w:asciiTheme="majorHAnsi" w:eastAsia="Cambria" w:hAnsiTheme="majorHAnsi" w:cs="Cambria"/>
          <w:sz w:val="22"/>
          <w:szCs w:val="22"/>
        </w:rPr>
        <w:t xml:space="preserve"> are developing the</w:t>
      </w:r>
      <w:r w:rsidR="00FE3144" w:rsidRPr="433F8C04">
        <w:rPr>
          <w:rFonts w:asciiTheme="majorHAnsi" w:eastAsia="Cambria" w:hAnsiTheme="majorHAnsi" w:cs="Cambria"/>
          <w:sz w:val="22"/>
          <w:szCs w:val="22"/>
        </w:rPr>
        <w:t xml:space="preserve"> </w:t>
      </w:r>
      <w:r w:rsidR="00A003AE" w:rsidRPr="433F8C04">
        <w:rPr>
          <w:rFonts w:asciiTheme="majorHAnsi" w:eastAsia="Cambria" w:hAnsiTheme="majorHAnsi" w:cs="Cambria"/>
          <w:b/>
          <w:bCs/>
          <w:sz w:val="22"/>
          <w:szCs w:val="22"/>
        </w:rPr>
        <w:t>COVID-19 Clinical Guideline Browser</w:t>
      </w:r>
      <w:r w:rsidR="00A003AE">
        <w:rPr>
          <w:rFonts w:asciiTheme="majorHAnsi" w:eastAsia="Cambria" w:hAnsiTheme="majorHAnsi" w:cs="Cambria"/>
          <w:bCs/>
          <w:sz w:val="22"/>
          <w:szCs w:val="22"/>
        </w:rPr>
        <w:t xml:space="preserve">, a </w:t>
      </w:r>
      <w:r w:rsidR="00A003AE">
        <w:rPr>
          <w:rFonts w:asciiTheme="majorHAnsi" w:eastAsia="Cambria" w:hAnsiTheme="majorHAnsi" w:cs="Cambria"/>
          <w:sz w:val="22"/>
          <w:szCs w:val="22"/>
        </w:rPr>
        <w:t>user interface f</w:t>
      </w:r>
      <w:r w:rsidR="00FE3144" w:rsidRPr="433F8C04">
        <w:rPr>
          <w:rFonts w:asciiTheme="majorHAnsi" w:eastAsia="Cambria" w:hAnsiTheme="majorHAnsi" w:cs="Cambria"/>
          <w:sz w:val="22"/>
          <w:szCs w:val="22"/>
        </w:rPr>
        <w:t>o</w:t>
      </w:r>
      <w:r w:rsidR="00A003AE">
        <w:rPr>
          <w:rFonts w:asciiTheme="majorHAnsi" w:eastAsia="Cambria" w:hAnsiTheme="majorHAnsi" w:cs="Cambria"/>
          <w:sz w:val="22"/>
          <w:szCs w:val="22"/>
        </w:rPr>
        <w:t>r</w:t>
      </w:r>
      <w:r w:rsidR="00FE3144" w:rsidRPr="433F8C04">
        <w:rPr>
          <w:rFonts w:asciiTheme="majorHAnsi" w:eastAsia="Cambria" w:hAnsiTheme="majorHAnsi" w:cs="Cambria"/>
          <w:sz w:val="22"/>
          <w:szCs w:val="22"/>
        </w:rPr>
        <w:t xml:space="preserve"> clinicians to assist them in accessing, sharing, comparing and writing hospital guidelines.</w:t>
      </w:r>
      <w:r w:rsidR="00AF5A2C" w:rsidRPr="433F8C04">
        <w:rPr>
          <w:rFonts w:asciiTheme="majorHAnsi" w:eastAsia="Cambria" w:hAnsiTheme="majorHAnsi" w:cs="Cambria"/>
          <w:sz w:val="22"/>
          <w:szCs w:val="22"/>
        </w:rPr>
        <w:t xml:space="preserve"> </w:t>
      </w:r>
      <w:r w:rsidR="00AF5A2C" w:rsidRPr="433F8C04">
        <w:rPr>
          <w:rFonts w:asciiTheme="majorHAnsi" w:eastAsia="Calibri" w:hAnsiTheme="majorHAnsi" w:cs="Calibri"/>
          <w:color w:val="201F1E"/>
          <w:sz w:val="22"/>
          <w:szCs w:val="22"/>
        </w:rPr>
        <w:t xml:space="preserve">Siobhan O'Connor (HiSS) and colleagues at the University of Wolverhampton are working on Twitter data to examine </w:t>
      </w:r>
      <w:r w:rsidR="00AF5A2C" w:rsidRPr="433F8C04">
        <w:rPr>
          <w:rFonts w:asciiTheme="majorHAnsi" w:eastAsia="Calibri" w:hAnsiTheme="majorHAnsi" w:cs="Calibri"/>
          <w:b/>
          <w:bCs/>
          <w:color w:val="201F1E"/>
          <w:sz w:val="22"/>
          <w:szCs w:val="22"/>
        </w:rPr>
        <w:t>nursing during Covid</w:t>
      </w:r>
      <w:r w:rsidR="00AF5A2C" w:rsidRPr="433F8C04">
        <w:rPr>
          <w:rFonts w:asciiTheme="majorHAnsi" w:eastAsia="Calibri" w:hAnsiTheme="majorHAnsi" w:cs="Calibri"/>
          <w:color w:val="201F1E"/>
          <w:sz w:val="22"/>
          <w:szCs w:val="22"/>
        </w:rPr>
        <w:t xml:space="preserve">. They are exploring public perceptions of nurses during this global pandemic to better understand how social media might affect recruitment and retention to the health workforce. </w:t>
      </w:r>
    </w:p>
    <w:p w14:paraId="2DFDB463" w14:textId="4953E7FC" w:rsidR="00A567D8" w:rsidRPr="004E1756" w:rsidRDefault="00A567D8" w:rsidP="433F8C04">
      <w:pPr>
        <w:spacing w:line="257" w:lineRule="auto"/>
        <w:jc w:val="both"/>
        <w:rPr>
          <w:rFonts w:asciiTheme="majorHAnsi" w:eastAsia="Cambria" w:hAnsiTheme="majorHAnsi" w:cs="Cambria"/>
          <w:sz w:val="22"/>
          <w:szCs w:val="22"/>
        </w:rPr>
      </w:pPr>
    </w:p>
    <w:p w14:paraId="4F1DA40A" w14:textId="1747B45C" w:rsidR="00A567D8" w:rsidRPr="004E1756" w:rsidRDefault="00A567D8" w:rsidP="433F8C04">
      <w:pPr>
        <w:jc w:val="both"/>
        <w:rPr>
          <w:rFonts w:asciiTheme="majorHAnsi" w:hAnsiTheme="majorHAnsi"/>
          <w:sz w:val="22"/>
          <w:szCs w:val="22"/>
        </w:rPr>
      </w:pPr>
      <w:r w:rsidRPr="433F8C04">
        <w:rPr>
          <w:rFonts w:asciiTheme="majorHAnsi" w:eastAsia="Calibri" w:hAnsiTheme="majorHAnsi" w:cs="Calibri"/>
          <w:color w:val="201F1E"/>
          <w:sz w:val="22"/>
          <w:szCs w:val="22"/>
        </w:rPr>
        <w:t xml:space="preserve">A project carried out by </w:t>
      </w:r>
      <w:r w:rsidRPr="433F8C04">
        <w:rPr>
          <w:rFonts w:asciiTheme="majorHAnsi" w:eastAsia="Cambria" w:hAnsiTheme="majorHAnsi" w:cs="Cambria"/>
          <w:color w:val="212529"/>
          <w:sz w:val="22"/>
          <w:szCs w:val="22"/>
        </w:rPr>
        <w:t>Bonnie Auyeung and Louise Marryat (</w:t>
      </w:r>
      <w:r w:rsidR="00AF5A2C" w:rsidRPr="433F8C04">
        <w:rPr>
          <w:rFonts w:asciiTheme="majorHAnsi" w:eastAsia="Cambria" w:hAnsiTheme="majorHAnsi" w:cs="Cambria"/>
          <w:color w:val="212529"/>
          <w:sz w:val="22"/>
          <w:szCs w:val="22"/>
        </w:rPr>
        <w:t>PPLS</w:t>
      </w:r>
      <w:r w:rsidRPr="433F8C04">
        <w:rPr>
          <w:rFonts w:asciiTheme="majorHAnsi" w:eastAsia="Cambria" w:hAnsiTheme="majorHAnsi" w:cs="Cambria"/>
          <w:color w:val="212529"/>
          <w:sz w:val="22"/>
          <w:szCs w:val="22"/>
        </w:rPr>
        <w:t xml:space="preserve">) explores the </w:t>
      </w:r>
      <w:r w:rsidRPr="433F8C04">
        <w:rPr>
          <w:rFonts w:asciiTheme="majorHAnsi" w:eastAsia="Cambria" w:hAnsiTheme="majorHAnsi" w:cs="Cambria"/>
          <w:b/>
          <w:bCs/>
          <w:color w:val="212529"/>
          <w:sz w:val="22"/>
          <w:szCs w:val="22"/>
        </w:rPr>
        <w:t>impact of COVID-19 on pregnancy</w:t>
      </w:r>
      <w:r w:rsidRPr="433F8C04">
        <w:rPr>
          <w:rFonts w:asciiTheme="majorHAnsi" w:eastAsia="Cambria" w:hAnsiTheme="majorHAnsi" w:cs="Cambria"/>
          <w:color w:val="212529"/>
          <w:sz w:val="22"/>
          <w:szCs w:val="22"/>
        </w:rPr>
        <w:t xml:space="preserve"> to allow health services to make informed decisions on where to target resource and how to inform women and their families accurately. The project will conduct an early analysis of pregnancy and birth outcomes, and feed these results directly back to the NHS, Scottish Government, midwives and health visitors.</w:t>
      </w:r>
    </w:p>
    <w:p w14:paraId="58977561" w14:textId="77777777" w:rsidR="00A567D8" w:rsidRPr="004E1756" w:rsidRDefault="00A567D8" w:rsidP="433F8C04">
      <w:pPr>
        <w:spacing w:line="259" w:lineRule="exact"/>
        <w:jc w:val="both"/>
        <w:rPr>
          <w:rFonts w:asciiTheme="majorHAnsi" w:eastAsia="Calibri" w:hAnsiTheme="majorHAnsi" w:cs="Calibri"/>
          <w:color w:val="201F1E"/>
          <w:sz w:val="22"/>
          <w:szCs w:val="22"/>
        </w:rPr>
      </w:pPr>
    </w:p>
    <w:p w14:paraId="46459CF1" w14:textId="5640FA66" w:rsidR="00B75ABE" w:rsidRPr="004E1756" w:rsidRDefault="00A567D8" w:rsidP="6DB729F8">
      <w:pPr>
        <w:jc w:val="both"/>
        <w:rPr>
          <w:rFonts w:asciiTheme="majorHAnsi" w:hAnsiTheme="majorHAnsi"/>
          <w:color w:val="000000" w:themeColor="text1"/>
          <w:sz w:val="22"/>
          <w:szCs w:val="22"/>
        </w:rPr>
      </w:pPr>
      <w:r w:rsidRPr="6DB729F8">
        <w:rPr>
          <w:rFonts w:asciiTheme="majorHAnsi" w:eastAsia="Cambria" w:hAnsiTheme="majorHAnsi" w:cs="Cambria"/>
          <w:sz w:val="22"/>
          <w:szCs w:val="22"/>
        </w:rPr>
        <w:t>Much of our research explores issues of care and well-being in low-income countries.</w:t>
      </w:r>
      <w:r w:rsidR="00FE3144" w:rsidRPr="6DB729F8">
        <w:rPr>
          <w:rFonts w:asciiTheme="majorHAnsi" w:eastAsia="Cambria" w:hAnsiTheme="majorHAnsi" w:cs="Cambria"/>
          <w:sz w:val="22"/>
          <w:szCs w:val="22"/>
        </w:rPr>
        <w:t xml:space="preserve"> One theme here is the stigma attached to Covid. </w:t>
      </w:r>
      <w:r w:rsidR="00FE3144" w:rsidRPr="6DB729F8">
        <w:rPr>
          <w:rFonts w:asciiTheme="majorHAnsi" w:hAnsiTheme="majorHAnsi"/>
          <w:sz w:val="22"/>
          <w:szCs w:val="22"/>
        </w:rPr>
        <w:t xml:space="preserve">Sudeepa </w:t>
      </w:r>
      <w:r w:rsidR="00FE3144" w:rsidRPr="6DB729F8">
        <w:rPr>
          <w:rFonts w:asciiTheme="majorHAnsi" w:eastAsia="Cambria" w:hAnsiTheme="majorHAnsi" w:cs="Cambria"/>
          <w:sz w:val="22"/>
          <w:szCs w:val="22"/>
        </w:rPr>
        <w:t>Abeysinghe (SPS</w:t>
      </w:r>
      <w:r w:rsidR="00FE3144" w:rsidRPr="6DB729F8">
        <w:rPr>
          <w:rFonts w:asciiTheme="majorHAnsi" w:hAnsiTheme="majorHAnsi"/>
          <w:sz w:val="22"/>
          <w:szCs w:val="22"/>
        </w:rPr>
        <w:t xml:space="preserve">) has examined </w:t>
      </w:r>
      <w:r w:rsidR="00FE3144" w:rsidRPr="6DB729F8">
        <w:rPr>
          <w:rFonts w:asciiTheme="majorHAnsi" w:hAnsiTheme="majorHAnsi"/>
          <w:b/>
          <w:bCs/>
          <w:sz w:val="22"/>
          <w:szCs w:val="22"/>
        </w:rPr>
        <w:t>experiences of stigma among Nepalese migrants in Japan amid COVID-19.</w:t>
      </w:r>
      <w:r w:rsidR="00FE3144" w:rsidRPr="6DB729F8">
        <w:rPr>
          <w:rFonts w:asciiTheme="majorHAnsi" w:hAnsiTheme="majorHAnsi"/>
          <w:sz w:val="22"/>
          <w:szCs w:val="22"/>
        </w:rPr>
        <w:t xml:space="preserve"> Through a multi-country project led by the University of Tokyo, she </w:t>
      </w:r>
      <w:r w:rsidR="00A003AE" w:rsidRPr="6DB729F8">
        <w:rPr>
          <w:rFonts w:asciiTheme="majorHAnsi" w:hAnsiTheme="majorHAnsi"/>
          <w:sz w:val="22"/>
          <w:szCs w:val="22"/>
        </w:rPr>
        <w:t>is</w:t>
      </w:r>
      <w:r w:rsidR="00FE3144" w:rsidRPr="6DB729F8">
        <w:rPr>
          <w:rFonts w:asciiTheme="majorHAnsi" w:hAnsiTheme="majorHAnsi"/>
          <w:sz w:val="22"/>
          <w:szCs w:val="22"/>
        </w:rPr>
        <w:t xml:space="preserve"> link</w:t>
      </w:r>
      <w:r w:rsidR="00A003AE" w:rsidRPr="6DB729F8">
        <w:rPr>
          <w:rFonts w:asciiTheme="majorHAnsi" w:hAnsiTheme="majorHAnsi"/>
          <w:sz w:val="22"/>
          <w:szCs w:val="22"/>
        </w:rPr>
        <w:t>ing</w:t>
      </w:r>
      <w:r w:rsidR="00FE3144" w:rsidRPr="6DB729F8">
        <w:rPr>
          <w:rFonts w:asciiTheme="majorHAnsi" w:hAnsiTheme="majorHAnsi"/>
          <w:sz w:val="22"/>
          <w:szCs w:val="22"/>
        </w:rPr>
        <w:t xml:space="preserve"> the community to more appropriate support services and mak</w:t>
      </w:r>
      <w:r w:rsidR="00A003AE" w:rsidRPr="6DB729F8">
        <w:rPr>
          <w:rFonts w:asciiTheme="majorHAnsi" w:hAnsiTheme="majorHAnsi"/>
          <w:sz w:val="22"/>
          <w:szCs w:val="22"/>
        </w:rPr>
        <w:t>ing</w:t>
      </w:r>
      <w:r w:rsidR="00FE3144" w:rsidRPr="6DB729F8">
        <w:rPr>
          <w:rFonts w:asciiTheme="majorHAnsi" w:hAnsiTheme="majorHAnsi"/>
          <w:sz w:val="22"/>
          <w:szCs w:val="22"/>
        </w:rPr>
        <w:t xml:space="preserve"> community voices better heard in the context of Japan’s response to COVID-19. </w:t>
      </w:r>
      <w:r w:rsidR="32F22942" w:rsidRPr="6DB729F8">
        <w:rPr>
          <w:rFonts w:asciiTheme="majorHAnsi" w:hAnsiTheme="majorHAnsi"/>
          <w:sz w:val="22"/>
          <w:szCs w:val="22"/>
        </w:rPr>
        <w:t xml:space="preserve">Jeevan </w:t>
      </w:r>
      <w:r w:rsidR="7E81B61A" w:rsidRPr="6DB729F8">
        <w:rPr>
          <w:rFonts w:asciiTheme="majorHAnsi" w:hAnsiTheme="majorHAnsi"/>
          <w:color w:val="000000" w:themeColor="text1"/>
          <w:sz w:val="22"/>
          <w:szCs w:val="22"/>
        </w:rPr>
        <w:t xml:space="preserve">Sharma </w:t>
      </w:r>
      <w:r w:rsidR="1743263F" w:rsidRPr="6DB729F8">
        <w:rPr>
          <w:rFonts w:asciiTheme="majorHAnsi" w:hAnsiTheme="majorHAnsi"/>
          <w:color w:val="000000" w:themeColor="text1"/>
          <w:sz w:val="22"/>
          <w:szCs w:val="22"/>
        </w:rPr>
        <w:t xml:space="preserve">(SPS) </w:t>
      </w:r>
      <w:r w:rsidR="7E81B61A" w:rsidRPr="6DB729F8">
        <w:rPr>
          <w:rFonts w:asciiTheme="majorHAnsi" w:hAnsiTheme="majorHAnsi"/>
          <w:color w:val="000000" w:themeColor="text1"/>
          <w:sz w:val="22"/>
          <w:szCs w:val="22"/>
        </w:rPr>
        <w:t xml:space="preserve">is </w:t>
      </w:r>
      <w:r w:rsidR="7595521E" w:rsidRPr="6DB729F8">
        <w:rPr>
          <w:rFonts w:asciiTheme="majorHAnsi" w:hAnsiTheme="majorHAnsi"/>
          <w:color w:val="000000" w:themeColor="text1"/>
          <w:sz w:val="22"/>
          <w:szCs w:val="22"/>
        </w:rPr>
        <w:t>leading</w:t>
      </w:r>
      <w:r w:rsidR="7E81B61A" w:rsidRPr="6DB729F8">
        <w:rPr>
          <w:rFonts w:asciiTheme="majorHAnsi" w:hAnsiTheme="majorHAnsi"/>
          <w:color w:val="000000" w:themeColor="text1"/>
          <w:sz w:val="22"/>
          <w:szCs w:val="22"/>
        </w:rPr>
        <w:t xml:space="preserve"> an SFC/GCRF funded project on documentation of </w:t>
      </w:r>
      <w:r w:rsidR="7E81B61A" w:rsidRPr="6DB729F8">
        <w:rPr>
          <w:rFonts w:asciiTheme="majorHAnsi" w:hAnsiTheme="majorHAnsi"/>
          <w:b/>
          <w:bCs/>
          <w:color w:val="000000" w:themeColor="text1"/>
          <w:sz w:val="22"/>
          <w:szCs w:val="22"/>
        </w:rPr>
        <w:t>Nepali migrant workers’ death</w:t>
      </w:r>
      <w:r w:rsidR="7E81B61A" w:rsidRPr="6DB729F8">
        <w:rPr>
          <w:rFonts w:asciiTheme="majorHAnsi" w:hAnsiTheme="majorHAnsi"/>
          <w:color w:val="000000" w:themeColor="text1"/>
          <w:sz w:val="22"/>
          <w:szCs w:val="22"/>
        </w:rPr>
        <w:t xml:space="preserve">, injury and ill-treatment that is looking at the impact of the pandemic and the lockdown on migrant workers in key labour destinations (India, Malaysia and the Gulf States). </w:t>
      </w:r>
    </w:p>
    <w:p w14:paraId="35859F3E" w14:textId="0D7FFD0C" w:rsidR="00B75ABE" w:rsidRPr="004E1756" w:rsidRDefault="00B75ABE" w:rsidP="6DB729F8">
      <w:pPr>
        <w:jc w:val="both"/>
        <w:rPr>
          <w:rFonts w:asciiTheme="majorHAnsi" w:hAnsiTheme="majorHAnsi"/>
          <w:sz w:val="22"/>
          <w:szCs w:val="22"/>
        </w:rPr>
      </w:pPr>
    </w:p>
    <w:p w14:paraId="42101D34" w14:textId="07FD119E" w:rsidR="00B75ABE" w:rsidRPr="004E1756" w:rsidRDefault="7E81B61A" w:rsidP="6DB729F8">
      <w:pPr>
        <w:jc w:val="both"/>
        <w:rPr>
          <w:rFonts w:asciiTheme="majorHAnsi" w:hAnsiTheme="majorHAnsi"/>
          <w:b/>
          <w:bCs/>
          <w:color w:val="000000" w:themeColor="text1"/>
          <w:sz w:val="22"/>
          <w:szCs w:val="22"/>
        </w:rPr>
      </w:pPr>
      <w:r w:rsidRPr="6DB729F8">
        <w:rPr>
          <w:rFonts w:asciiTheme="majorHAnsi" w:hAnsiTheme="majorHAnsi"/>
          <w:sz w:val="22"/>
          <w:szCs w:val="22"/>
        </w:rPr>
        <w:t xml:space="preserve">Sudeepa Abeysinghe and </w:t>
      </w:r>
      <w:r w:rsidR="00FE3144" w:rsidRPr="6DB729F8">
        <w:rPr>
          <w:rFonts w:asciiTheme="majorHAnsi" w:hAnsiTheme="majorHAnsi"/>
          <w:sz w:val="22"/>
          <w:szCs w:val="22"/>
        </w:rPr>
        <w:t>Emily Adrion</w:t>
      </w:r>
      <w:r w:rsidR="2BBDDFFD" w:rsidRPr="6DB729F8">
        <w:rPr>
          <w:rFonts w:asciiTheme="majorHAnsi" w:hAnsiTheme="majorHAnsi"/>
          <w:sz w:val="22"/>
          <w:szCs w:val="22"/>
        </w:rPr>
        <w:t xml:space="preserve"> are</w:t>
      </w:r>
      <w:r w:rsidR="00FE3144" w:rsidRPr="6DB729F8">
        <w:rPr>
          <w:rFonts w:asciiTheme="majorHAnsi" w:hAnsiTheme="majorHAnsi"/>
          <w:sz w:val="22"/>
          <w:szCs w:val="22"/>
        </w:rPr>
        <w:t xml:space="preserve"> </w:t>
      </w:r>
      <w:r w:rsidR="5C0665F6" w:rsidRPr="6DB729F8">
        <w:rPr>
          <w:rFonts w:asciiTheme="majorHAnsi" w:hAnsiTheme="majorHAnsi"/>
          <w:sz w:val="22"/>
          <w:szCs w:val="22"/>
        </w:rPr>
        <w:t xml:space="preserve">also </w:t>
      </w:r>
      <w:r w:rsidR="00FE3144" w:rsidRPr="6DB729F8">
        <w:rPr>
          <w:rFonts w:asciiTheme="majorHAnsi" w:eastAsia="Cambria" w:hAnsiTheme="majorHAnsi" w:cs="Cambria"/>
          <w:sz w:val="22"/>
          <w:szCs w:val="22"/>
        </w:rPr>
        <w:t>l</w:t>
      </w:r>
      <w:r w:rsidR="4C6116FE" w:rsidRPr="6DB729F8">
        <w:rPr>
          <w:rFonts w:asciiTheme="majorHAnsi" w:eastAsia="Cambria" w:hAnsiTheme="majorHAnsi" w:cs="Cambria"/>
          <w:sz w:val="22"/>
          <w:szCs w:val="22"/>
        </w:rPr>
        <w:t>aunchi</w:t>
      </w:r>
      <w:r w:rsidR="00FE3144" w:rsidRPr="6DB729F8">
        <w:rPr>
          <w:rFonts w:asciiTheme="majorHAnsi" w:eastAsia="Cambria" w:hAnsiTheme="majorHAnsi" w:cs="Cambria"/>
          <w:sz w:val="22"/>
          <w:szCs w:val="22"/>
        </w:rPr>
        <w:t xml:space="preserve">ng a new project in the </w:t>
      </w:r>
      <w:r w:rsidR="00FE3144" w:rsidRPr="6DB729F8">
        <w:rPr>
          <w:rFonts w:asciiTheme="majorHAnsi" w:eastAsia="Cambria" w:hAnsiTheme="majorHAnsi" w:cs="Cambria"/>
          <w:b/>
          <w:bCs/>
          <w:sz w:val="22"/>
          <w:szCs w:val="22"/>
        </w:rPr>
        <w:t>Asia-Pacific region</w:t>
      </w:r>
      <w:r w:rsidR="00FE3144" w:rsidRPr="6DB729F8">
        <w:rPr>
          <w:rFonts w:asciiTheme="majorHAnsi" w:eastAsia="Cambria" w:hAnsiTheme="majorHAnsi" w:cs="Cambria"/>
          <w:sz w:val="22"/>
          <w:szCs w:val="22"/>
        </w:rPr>
        <w:t xml:space="preserve">. They </w:t>
      </w:r>
      <w:r w:rsidR="42C1D726" w:rsidRPr="6DB729F8">
        <w:rPr>
          <w:rFonts w:asciiTheme="majorHAnsi" w:eastAsia="Cambria" w:hAnsiTheme="majorHAnsi" w:cs="Cambria"/>
          <w:sz w:val="22"/>
          <w:szCs w:val="22"/>
        </w:rPr>
        <w:t xml:space="preserve">will </w:t>
      </w:r>
      <w:r w:rsidR="00FE3144" w:rsidRPr="6DB729F8">
        <w:rPr>
          <w:rFonts w:asciiTheme="majorHAnsi" w:eastAsia="Cambria" w:hAnsiTheme="majorHAnsi" w:cs="Cambria"/>
          <w:sz w:val="22"/>
          <w:szCs w:val="22"/>
        </w:rPr>
        <w:t xml:space="preserve">expose how COVID-19 patients, their families, and healthcare workers have faced stigma especially in many urban areas, resulting in housing losses, abuse, and discrimination, and heightening the risks for health workers. </w:t>
      </w:r>
      <w:r w:rsidR="15745ECF" w:rsidRPr="6DB729F8">
        <w:rPr>
          <w:rFonts w:asciiTheme="majorHAnsi" w:hAnsiTheme="majorHAnsi"/>
          <w:sz w:val="22"/>
          <w:szCs w:val="22"/>
        </w:rPr>
        <w:t>Jeevan Sharma</w:t>
      </w:r>
      <w:r w:rsidR="5ABB56E1" w:rsidRPr="6DB729F8">
        <w:rPr>
          <w:rFonts w:asciiTheme="majorHAnsi" w:hAnsiTheme="majorHAnsi"/>
          <w:sz w:val="22"/>
          <w:szCs w:val="22"/>
        </w:rPr>
        <w:t>’s</w:t>
      </w:r>
      <w:r w:rsidR="15745ECF" w:rsidRPr="6DB729F8">
        <w:rPr>
          <w:rFonts w:asciiTheme="majorHAnsi" w:hAnsiTheme="majorHAnsi"/>
          <w:sz w:val="22"/>
          <w:szCs w:val="22"/>
        </w:rPr>
        <w:t xml:space="preserve"> </w:t>
      </w:r>
      <w:r w:rsidR="00AF5A2C" w:rsidRPr="6DB729F8">
        <w:rPr>
          <w:rFonts w:asciiTheme="majorHAnsi" w:hAnsiTheme="majorHAnsi"/>
          <w:color w:val="000000" w:themeColor="text1"/>
          <w:sz w:val="22"/>
          <w:szCs w:val="22"/>
        </w:rPr>
        <w:t>ESRC/ICSSR-funded</w:t>
      </w:r>
      <w:r w:rsidR="18EF3C72" w:rsidRPr="6DB729F8">
        <w:rPr>
          <w:rFonts w:asciiTheme="majorHAnsi" w:hAnsiTheme="majorHAnsi"/>
          <w:color w:val="000000" w:themeColor="text1"/>
          <w:sz w:val="22"/>
          <w:szCs w:val="22"/>
        </w:rPr>
        <w:t xml:space="preserve"> project on </w:t>
      </w:r>
      <w:r w:rsidR="18EF3C72" w:rsidRPr="6DB729F8">
        <w:rPr>
          <w:rFonts w:asciiTheme="majorHAnsi" w:hAnsiTheme="majorHAnsi"/>
          <w:b/>
          <w:bCs/>
          <w:color w:val="000000" w:themeColor="text1"/>
          <w:sz w:val="22"/>
          <w:szCs w:val="22"/>
        </w:rPr>
        <w:t>low-income migrant workers’ access to basic service</w:t>
      </w:r>
      <w:r w:rsidR="00FE3144" w:rsidRPr="6DB729F8">
        <w:rPr>
          <w:rFonts w:asciiTheme="majorHAnsi" w:hAnsiTheme="majorHAnsi"/>
          <w:b/>
          <w:bCs/>
          <w:color w:val="000000" w:themeColor="text1"/>
          <w:sz w:val="22"/>
          <w:szCs w:val="22"/>
        </w:rPr>
        <w:t>s and protection in urban India</w:t>
      </w:r>
      <w:r w:rsidR="18EF3C72" w:rsidRPr="6DB729F8">
        <w:rPr>
          <w:rFonts w:asciiTheme="majorHAnsi" w:hAnsiTheme="majorHAnsi"/>
          <w:b/>
          <w:bCs/>
          <w:color w:val="000000" w:themeColor="text1"/>
          <w:sz w:val="22"/>
          <w:szCs w:val="22"/>
        </w:rPr>
        <w:t xml:space="preserve"> </w:t>
      </w:r>
      <w:r w:rsidR="18EF3C72" w:rsidRPr="6DB729F8">
        <w:rPr>
          <w:rFonts w:asciiTheme="majorHAnsi" w:hAnsiTheme="majorHAnsi"/>
          <w:color w:val="000000" w:themeColor="text1"/>
          <w:sz w:val="22"/>
          <w:szCs w:val="22"/>
        </w:rPr>
        <w:t xml:space="preserve">aims to generate evidence to advance the rights and protection mechanisms that must be planned and provided for low-income urban migrants. </w:t>
      </w:r>
    </w:p>
    <w:p w14:paraId="07C24F1D" w14:textId="7409485A" w:rsidR="6DB729F8" w:rsidRDefault="6DB729F8" w:rsidP="6DB729F8">
      <w:pPr>
        <w:jc w:val="both"/>
        <w:rPr>
          <w:rFonts w:asciiTheme="majorHAnsi" w:hAnsiTheme="majorHAnsi"/>
          <w:color w:val="000000" w:themeColor="text1"/>
          <w:sz w:val="22"/>
          <w:szCs w:val="22"/>
        </w:rPr>
      </w:pPr>
    </w:p>
    <w:p w14:paraId="23C04C37" w14:textId="1AA4A504" w:rsidR="693ADB30" w:rsidRPr="004E1756" w:rsidRDefault="00B55A4E" w:rsidP="433F8C04">
      <w:pPr>
        <w:jc w:val="both"/>
        <w:rPr>
          <w:rFonts w:asciiTheme="majorHAnsi" w:eastAsia="Calibri" w:hAnsiTheme="majorHAnsi" w:cs="Calibri"/>
          <w:color w:val="201F1E"/>
          <w:sz w:val="22"/>
          <w:szCs w:val="22"/>
        </w:rPr>
      </w:pPr>
      <w:r>
        <w:rPr>
          <w:rFonts w:asciiTheme="majorHAnsi" w:hAnsiTheme="majorHAnsi"/>
          <w:color w:val="000000" w:themeColor="text1"/>
          <w:sz w:val="22"/>
          <w:szCs w:val="22"/>
        </w:rPr>
        <w:t>Kathi</w:t>
      </w:r>
      <w:r w:rsidR="00B53A59" w:rsidRPr="433F8C04">
        <w:rPr>
          <w:rFonts w:asciiTheme="majorHAnsi" w:hAnsiTheme="majorHAnsi"/>
          <w:color w:val="000000" w:themeColor="text1"/>
          <w:sz w:val="22"/>
          <w:szCs w:val="22"/>
        </w:rPr>
        <w:t xml:space="preserve"> Kaesaehage (Business School), Soledad Garcia Ferrari (ECA) and Kirsteen Shields (Law) have been working with communities in </w:t>
      </w:r>
      <w:r w:rsidR="00B53A59" w:rsidRPr="433F8C04">
        <w:rPr>
          <w:rFonts w:asciiTheme="majorHAnsi" w:hAnsiTheme="majorHAnsi"/>
          <w:b/>
          <w:bCs/>
          <w:color w:val="000000" w:themeColor="text1"/>
          <w:sz w:val="22"/>
          <w:szCs w:val="22"/>
        </w:rPr>
        <w:t>Latin America</w:t>
      </w:r>
      <w:r w:rsidR="00B53A59" w:rsidRPr="433F8C04">
        <w:rPr>
          <w:rFonts w:asciiTheme="majorHAnsi" w:hAnsiTheme="majorHAnsi"/>
          <w:color w:val="000000" w:themeColor="text1"/>
          <w:sz w:val="22"/>
          <w:szCs w:val="22"/>
        </w:rPr>
        <w:t xml:space="preserve"> to map how they have </w:t>
      </w:r>
      <w:r w:rsidR="00B53A59" w:rsidRPr="433F8C04">
        <w:rPr>
          <w:rFonts w:asciiTheme="majorHAnsi" w:hAnsiTheme="majorHAnsi"/>
          <w:b/>
          <w:bCs/>
          <w:color w:val="000000" w:themeColor="text1"/>
          <w:sz w:val="22"/>
          <w:szCs w:val="22"/>
        </w:rPr>
        <w:t>organised collectively to respond to Covid-19 risk</w:t>
      </w:r>
      <w:r w:rsidR="00B53A59" w:rsidRPr="433F8C04">
        <w:rPr>
          <w:rFonts w:asciiTheme="majorHAnsi" w:hAnsiTheme="majorHAnsi"/>
          <w:color w:val="000000" w:themeColor="text1"/>
          <w:sz w:val="22"/>
          <w:szCs w:val="22"/>
        </w:rPr>
        <w:t xml:space="preserve">. </w:t>
      </w:r>
      <w:r w:rsidR="693ADB30" w:rsidRPr="433F8C04">
        <w:rPr>
          <w:rFonts w:asciiTheme="majorHAnsi" w:eastAsia="Calibri" w:hAnsiTheme="majorHAnsi" w:cs="Calibri"/>
          <w:color w:val="201F1E"/>
          <w:sz w:val="22"/>
          <w:szCs w:val="22"/>
        </w:rPr>
        <w:t xml:space="preserve">Focused on Medellin, Puebla and Galapagos, </w:t>
      </w:r>
      <w:r w:rsidR="00B53A59" w:rsidRPr="433F8C04">
        <w:rPr>
          <w:rFonts w:asciiTheme="majorHAnsi" w:eastAsia="Calibri" w:hAnsiTheme="majorHAnsi" w:cs="Calibri"/>
          <w:color w:val="201F1E"/>
          <w:sz w:val="22"/>
          <w:szCs w:val="22"/>
        </w:rPr>
        <w:t xml:space="preserve">the research aims to </w:t>
      </w:r>
      <w:r w:rsidR="693ADB30" w:rsidRPr="433F8C04">
        <w:rPr>
          <w:rFonts w:asciiTheme="majorHAnsi" w:eastAsia="Calibri" w:hAnsiTheme="majorHAnsi" w:cs="Calibri"/>
          <w:color w:val="201F1E"/>
          <w:sz w:val="22"/>
          <w:szCs w:val="22"/>
        </w:rPr>
        <w:t>reveal how mitigation and adaptation practices shape up in the extreme conditions of Latin American vulnerable and informal communities</w:t>
      </w:r>
      <w:r w:rsidR="00B53A59" w:rsidRPr="433F8C04">
        <w:rPr>
          <w:rFonts w:asciiTheme="majorHAnsi" w:eastAsia="Calibri" w:hAnsiTheme="majorHAnsi" w:cs="Calibri"/>
          <w:color w:val="201F1E"/>
          <w:sz w:val="22"/>
          <w:szCs w:val="22"/>
        </w:rPr>
        <w:t xml:space="preserve">, and how such systems and practices might promote </w:t>
      </w:r>
      <w:r w:rsidR="693ADB30" w:rsidRPr="433F8C04">
        <w:rPr>
          <w:rFonts w:asciiTheme="majorHAnsi" w:eastAsia="Calibri" w:hAnsiTheme="majorHAnsi" w:cs="Calibri"/>
          <w:color w:val="201F1E"/>
          <w:sz w:val="22"/>
          <w:szCs w:val="22"/>
        </w:rPr>
        <w:t xml:space="preserve">more sustainable social and economic models. </w:t>
      </w:r>
    </w:p>
    <w:p w14:paraId="458A0467" w14:textId="106009C7" w:rsidR="693ADB30" w:rsidRPr="004E1756" w:rsidRDefault="693ADB30" w:rsidP="433F8C04">
      <w:pPr>
        <w:jc w:val="both"/>
        <w:rPr>
          <w:rFonts w:asciiTheme="majorHAnsi" w:hAnsiTheme="majorHAnsi"/>
          <w:sz w:val="22"/>
          <w:szCs w:val="22"/>
        </w:rPr>
      </w:pPr>
      <w:r w:rsidRPr="433F8C04">
        <w:rPr>
          <w:rFonts w:asciiTheme="majorHAnsi" w:eastAsia="Calibri" w:hAnsiTheme="majorHAnsi" w:cs="Calibri"/>
          <w:color w:val="201F1E"/>
          <w:sz w:val="22"/>
          <w:szCs w:val="22"/>
        </w:rPr>
        <w:t xml:space="preserve"> </w:t>
      </w:r>
    </w:p>
    <w:p w14:paraId="71104E17" w14:textId="77777777" w:rsidR="009F0B86" w:rsidRDefault="009F0B86" w:rsidP="433F8C04">
      <w:pPr>
        <w:jc w:val="both"/>
        <w:rPr>
          <w:rFonts w:asciiTheme="majorHAnsi" w:eastAsia="Cambria" w:hAnsiTheme="majorHAnsi" w:cs="Cambria"/>
          <w:b/>
          <w:bCs/>
        </w:rPr>
      </w:pPr>
    </w:p>
    <w:p w14:paraId="2622A787" w14:textId="77777777" w:rsidR="009F0B86" w:rsidRDefault="009F0B86" w:rsidP="433F8C04">
      <w:pPr>
        <w:jc w:val="both"/>
        <w:rPr>
          <w:rFonts w:asciiTheme="majorHAnsi" w:eastAsia="Cambria" w:hAnsiTheme="majorHAnsi" w:cs="Cambria"/>
          <w:b/>
          <w:bCs/>
        </w:rPr>
      </w:pPr>
    </w:p>
    <w:p w14:paraId="4B79F2D0" w14:textId="77777777" w:rsidR="009F0B86" w:rsidRDefault="009F0B86" w:rsidP="433F8C04">
      <w:pPr>
        <w:jc w:val="both"/>
        <w:rPr>
          <w:rFonts w:asciiTheme="majorHAnsi" w:eastAsia="Cambria" w:hAnsiTheme="majorHAnsi" w:cs="Cambria"/>
          <w:b/>
          <w:bCs/>
        </w:rPr>
      </w:pPr>
    </w:p>
    <w:p w14:paraId="526A3365" w14:textId="6FD7F90A" w:rsidR="005E2C6D" w:rsidRPr="004E1756" w:rsidRDefault="005E2C6D" w:rsidP="433F8C04">
      <w:pPr>
        <w:jc w:val="both"/>
        <w:rPr>
          <w:rFonts w:asciiTheme="majorHAnsi" w:hAnsiTheme="majorHAnsi"/>
        </w:rPr>
      </w:pPr>
      <w:r w:rsidRPr="433F8C04">
        <w:rPr>
          <w:rFonts w:asciiTheme="majorHAnsi" w:eastAsia="Cambria" w:hAnsiTheme="majorHAnsi" w:cs="Cambria"/>
          <w:b/>
          <w:bCs/>
        </w:rPr>
        <w:lastRenderedPageBreak/>
        <w:t>Governance</w:t>
      </w:r>
      <w:r w:rsidR="00B53A59" w:rsidRPr="433F8C04">
        <w:rPr>
          <w:rFonts w:asciiTheme="majorHAnsi" w:eastAsia="Cambria" w:hAnsiTheme="majorHAnsi" w:cs="Cambria"/>
          <w:b/>
          <w:bCs/>
        </w:rPr>
        <w:t xml:space="preserve"> and Trust</w:t>
      </w:r>
      <w:r w:rsidRPr="433F8C04">
        <w:rPr>
          <w:rFonts w:asciiTheme="majorHAnsi" w:eastAsia="Cambria" w:hAnsiTheme="majorHAnsi" w:cs="Cambria"/>
          <w:b/>
          <w:bCs/>
        </w:rPr>
        <w:t xml:space="preserve"> </w:t>
      </w:r>
    </w:p>
    <w:p w14:paraId="4F42937D" w14:textId="77777777" w:rsidR="005E2C6D" w:rsidRPr="004E1756" w:rsidRDefault="005E2C6D" w:rsidP="433F8C04">
      <w:pPr>
        <w:jc w:val="both"/>
        <w:rPr>
          <w:rFonts w:asciiTheme="majorHAnsi" w:eastAsia="Calibri" w:hAnsiTheme="majorHAnsi" w:cs="Calibri"/>
          <w:color w:val="000000" w:themeColor="text1"/>
          <w:sz w:val="22"/>
          <w:szCs w:val="22"/>
        </w:rPr>
      </w:pPr>
    </w:p>
    <w:p w14:paraId="61A88E99" w14:textId="006862CB" w:rsidR="00FD07D7" w:rsidRDefault="00FD07D7" w:rsidP="6DB729F8">
      <w:pPr>
        <w:jc w:val="both"/>
        <w:rPr>
          <w:rFonts w:asciiTheme="majorHAnsi" w:eastAsia="Cambria" w:hAnsiTheme="majorHAnsi" w:cs="Cambria"/>
          <w:sz w:val="22"/>
          <w:szCs w:val="22"/>
        </w:rPr>
      </w:pPr>
      <w:r w:rsidRPr="6DB729F8">
        <w:rPr>
          <w:rFonts w:asciiTheme="majorHAnsi" w:hAnsiTheme="majorHAnsi"/>
          <w:sz w:val="22"/>
          <w:szCs w:val="22"/>
        </w:rPr>
        <w:t xml:space="preserve">Alice Street (SPS) and her </w:t>
      </w:r>
      <w:r w:rsidR="00A003AE" w:rsidRPr="6DB729F8">
        <w:rPr>
          <w:rFonts w:asciiTheme="majorHAnsi" w:hAnsiTheme="majorHAnsi"/>
          <w:sz w:val="22"/>
          <w:szCs w:val="22"/>
        </w:rPr>
        <w:t>ERC project team have</w:t>
      </w:r>
      <w:r w:rsidRPr="6DB729F8">
        <w:rPr>
          <w:rFonts w:asciiTheme="majorHAnsi" w:hAnsiTheme="majorHAnsi"/>
          <w:sz w:val="22"/>
          <w:szCs w:val="22"/>
        </w:rPr>
        <w:t xml:space="preserve"> received CSO funding to investigate</w:t>
      </w:r>
      <w:r w:rsidRPr="6DB729F8">
        <w:rPr>
          <w:rFonts w:asciiTheme="majorHAnsi" w:eastAsia="Calibri" w:hAnsiTheme="majorHAnsi"/>
          <w:sz w:val="22"/>
          <w:szCs w:val="22"/>
          <w:lang w:eastAsia="en-GB"/>
        </w:rPr>
        <w:t xml:space="preserve"> public understandings, expectations and experiences of Covid-19 testing in Scotland and </w:t>
      </w:r>
      <w:r w:rsidRPr="6DB729F8">
        <w:rPr>
          <w:rFonts w:asciiTheme="majorHAnsi" w:eastAsia="Calibri" w:hAnsiTheme="majorHAnsi"/>
          <w:b/>
          <w:bCs/>
          <w:sz w:val="22"/>
          <w:szCs w:val="22"/>
          <w:lang w:eastAsia="en-GB"/>
        </w:rPr>
        <w:t>how testing strategies influence public trust</w:t>
      </w:r>
      <w:r w:rsidRPr="6DB729F8">
        <w:rPr>
          <w:rFonts w:asciiTheme="majorHAnsi" w:eastAsia="Calibri" w:hAnsiTheme="majorHAnsi"/>
          <w:sz w:val="22"/>
          <w:szCs w:val="22"/>
          <w:lang w:eastAsia="en-GB"/>
        </w:rPr>
        <w:t xml:space="preserve"> in health services and government response. </w:t>
      </w:r>
      <w:r w:rsidR="00AE3FA8" w:rsidRPr="6DB729F8">
        <w:rPr>
          <w:rFonts w:asciiTheme="majorHAnsi" w:hAnsiTheme="majorHAnsi"/>
          <w:sz w:val="22"/>
          <w:szCs w:val="22"/>
        </w:rPr>
        <w:t xml:space="preserve">Dave Murray-Rust (ECA) in collaboration with Northumbria University has received DDI funding to analyse the </w:t>
      </w:r>
      <w:r w:rsidR="00AE3FA8" w:rsidRPr="6DB729F8">
        <w:rPr>
          <w:rFonts w:asciiTheme="majorHAnsi" w:hAnsiTheme="majorHAnsi"/>
          <w:b/>
          <w:bCs/>
          <w:sz w:val="22"/>
          <w:szCs w:val="22"/>
        </w:rPr>
        <w:t>acceptability of digital contact tracing applications.</w:t>
      </w:r>
      <w:r w:rsidR="00AE3FA8" w:rsidRPr="6DB729F8">
        <w:rPr>
          <w:rFonts w:asciiTheme="majorHAnsi" w:hAnsiTheme="majorHAnsi"/>
          <w:sz w:val="22"/>
          <w:szCs w:val="22"/>
        </w:rPr>
        <w:t xml:space="preserve"> The project will explore which characteristics are important to end users’ choice of whether to install and keep a digital contact tracing app and create design guidelines. </w:t>
      </w:r>
      <w:r w:rsidR="7198CF0A" w:rsidRPr="6DB729F8">
        <w:rPr>
          <w:rFonts w:asciiTheme="majorHAnsi" w:hAnsiTheme="majorHAnsi" w:cs="Arial"/>
          <w:sz w:val="22"/>
          <w:szCs w:val="22"/>
        </w:rPr>
        <w:t xml:space="preserve">Ruth Jepson (HiSS) is working with colleagues in Southampton on a range of projects to understand the experiences of young people during Coronavirus and lockdown, in order to develop </w:t>
      </w:r>
      <w:r w:rsidR="7198CF0A" w:rsidRPr="6DB729F8">
        <w:rPr>
          <w:rFonts w:asciiTheme="majorHAnsi" w:hAnsiTheme="majorHAnsi" w:cs="Arial"/>
          <w:b/>
          <w:bCs/>
          <w:sz w:val="22"/>
          <w:szCs w:val="22"/>
        </w:rPr>
        <w:t>better messaging to young people and encourage more successful compliance</w:t>
      </w:r>
      <w:r w:rsidR="7198CF0A" w:rsidRPr="6DB729F8">
        <w:rPr>
          <w:rFonts w:asciiTheme="majorHAnsi" w:hAnsiTheme="majorHAnsi" w:cs="Arial"/>
          <w:sz w:val="22"/>
          <w:szCs w:val="22"/>
        </w:rPr>
        <w:t xml:space="preserve"> with the restrictions.</w:t>
      </w:r>
      <w:r w:rsidR="7198CF0A" w:rsidRPr="6DB729F8">
        <w:rPr>
          <w:rFonts w:asciiTheme="majorHAnsi" w:eastAsia="Cambria" w:hAnsiTheme="majorHAnsi" w:cs="Cambria"/>
          <w:sz w:val="22"/>
          <w:szCs w:val="22"/>
        </w:rPr>
        <w:t xml:space="preserve"> </w:t>
      </w:r>
    </w:p>
    <w:p w14:paraId="0F21CBE6" w14:textId="7565630C" w:rsidR="6DB729F8" w:rsidRDefault="6DB729F8" w:rsidP="6DB729F8">
      <w:pPr>
        <w:jc w:val="both"/>
        <w:rPr>
          <w:rFonts w:asciiTheme="majorHAnsi" w:eastAsia="Cambria" w:hAnsiTheme="majorHAnsi" w:cs="Cambria"/>
          <w:sz w:val="22"/>
          <w:szCs w:val="22"/>
        </w:rPr>
      </w:pPr>
    </w:p>
    <w:p w14:paraId="1CF1A8E0" w14:textId="6193361A" w:rsidR="008377BE" w:rsidRDefault="008377BE" w:rsidP="6DB729F8">
      <w:pPr>
        <w:jc w:val="both"/>
        <w:rPr>
          <w:rFonts w:asciiTheme="majorHAnsi" w:eastAsia="Cambria" w:hAnsiTheme="majorHAnsi" w:cs="Cambria"/>
          <w:sz w:val="22"/>
          <w:szCs w:val="22"/>
        </w:rPr>
      </w:pPr>
      <w:r w:rsidRPr="6DB729F8">
        <w:rPr>
          <w:rFonts w:asciiTheme="majorHAnsi" w:eastAsia="Calibri" w:hAnsiTheme="majorHAnsi"/>
          <w:sz w:val="22"/>
          <w:szCs w:val="22"/>
          <w:lang w:eastAsia="en-GB"/>
        </w:rPr>
        <w:t xml:space="preserve">Susan McVie (Law) is part of an Independent Advisory Group advising the Scottish Government on </w:t>
      </w:r>
      <w:r w:rsidRPr="6DB729F8">
        <w:rPr>
          <w:rFonts w:asciiTheme="majorHAnsi" w:eastAsia="Calibri" w:hAnsiTheme="majorHAnsi"/>
          <w:b/>
          <w:bCs/>
          <w:sz w:val="22"/>
          <w:szCs w:val="22"/>
          <w:lang w:eastAsia="en-GB"/>
        </w:rPr>
        <w:t>Police Scotland’s use of the</w:t>
      </w:r>
      <w:r w:rsidR="009028E8" w:rsidRPr="6DB729F8">
        <w:rPr>
          <w:rFonts w:asciiTheme="majorHAnsi" w:eastAsia="Calibri" w:hAnsiTheme="majorHAnsi"/>
          <w:b/>
          <w:bCs/>
          <w:sz w:val="22"/>
          <w:szCs w:val="22"/>
          <w:lang w:eastAsia="en-GB"/>
        </w:rPr>
        <w:t xml:space="preserve"> lockdown emergency powers</w:t>
      </w:r>
      <w:r w:rsidR="009028E8" w:rsidRPr="6DB729F8">
        <w:rPr>
          <w:rFonts w:asciiTheme="majorHAnsi" w:eastAsia="Calibri" w:hAnsiTheme="majorHAnsi"/>
          <w:sz w:val="22"/>
          <w:szCs w:val="22"/>
          <w:lang w:eastAsia="en-GB"/>
        </w:rPr>
        <w:t xml:space="preserve">. Stephen Tierney (Law) and Jeff King (UCL) have offered critical analysis of the </w:t>
      </w:r>
      <w:r w:rsidR="009028E8" w:rsidRPr="6DB729F8">
        <w:rPr>
          <w:rFonts w:asciiTheme="majorHAnsi" w:eastAsia="Calibri" w:hAnsiTheme="majorHAnsi"/>
          <w:b/>
          <w:bCs/>
          <w:sz w:val="22"/>
          <w:szCs w:val="22"/>
          <w:lang w:eastAsia="en-GB"/>
        </w:rPr>
        <w:t>UK Coronavirus legislation</w:t>
      </w:r>
      <w:r w:rsidR="009028E8" w:rsidRPr="6DB729F8">
        <w:rPr>
          <w:rFonts w:asciiTheme="majorHAnsi" w:eastAsia="Calibri" w:hAnsiTheme="majorHAnsi"/>
          <w:sz w:val="22"/>
          <w:szCs w:val="22"/>
          <w:lang w:eastAsia="en-GB"/>
        </w:rPr>
        <w:t xml:space="preserve">, arguing for robust parliamentary scrutiny of the powers and adequate judicial oversight in order to avoid excessive executive power. While Christina Boswell (SPS) has questioned the government’s </w:t>
      </w:r>
      <w:r w:rsidR="009028E8" w:rsidRPr="6DB729F8">
        <w:rPr>
          <w:rFonts w:asciiTheme="majorHAnsi" w:eastAsia="Calibri" w:hAnsiTheme="majorHAnsi"/>
          <w:b/>
          <w:bCs/>
          <w:sz w:val="22"/>
          <w:szCs w:val="22"/>
          <w:lang w:eastAsia="en-GB"/>
        </w:rPr>
        <w:t>use of targets</w:t>
      </w:r>
      <w:r w:rsidR="009028E8" w:rsidRPr="6DB729F8">
        <w:rPr>
          <w:rFonts w:asciiTheme="majorHAnsi" w:eastAsia="Calibri" w:hAnsiTheme="majorHAnsi"/>
          <w:sz w:val="22"/>
          <w:szCs w:val="22"/>
          <w:lang w:eastAsia="en-GB"/>
        </w:rPr>
        <w:t xml:space="preserve"> in codifying testing goals and communicating its approach. </w:t>
      </w:r>
      <w:r w:rsidR="00A003AE" w:rsidRPr="6DB729F8">
        <w:rPr>
          <w:rFonts w:asciiTheme="majorHAnsi" w:eastAsia="Calibri" w:hAnsiTheme="majorHAnsi" w:cs="Calibri"/>
          <w:color w:val="000000" w:themeColor="text1"/>
          <w:sz w:val="22"/>
          <w:szCs w:val="22"/>
        </w:rPr>
        <w:t xml:space="preserve">Edward Dove (Law) in collaboration with Bristol is analysing the </w:t>
      </w:r>
      <w:r w:rsidR="00A003AE" w:rsidRPr="6DB729F8">
        <w:rPr>
          <w:rFonts w:asciiTheme="majorHAnsi" w:eastAsia="Calibri" w:hAnsiTheme="majorHAnsi" w:cs="Calibri"/>
          <w:b/>
          <w:bCs/>
          <w:color w:val="000000" w:themeColor="text1"/>
          <w:sz w:val="22"/>
          <w:szCs w:val="22"/>
        </w:rPr>
        <w:t>legal and ethical implications of public health guidance around the world.</w:t>
      </w:r>
      <w:r w:rsidR="00A003AE" w:rsidRPr="6DB729F8">
        <w:rPr>
          <w:rFonts w:asciiTheme="majorHAnsi" w:eastAsia="Calibri" w:hAnsiTheme="majorHAnsi" w:cs="Calibri"/>
          <w:color w:val="000000" w:themeColor="text1"/>
          <w:sz w:val="22"/>
          <w:szCs w:val="22"/>
        </w:rPr>
        <w:t xml:space="preserve"> </w:t>
      </w:r>
      <w:r w:rsidR="7CFDA1EE" w:rsidRPr="6DB729F8">
        <w:rPr>
          <w:rFonts w:asciiTheme="majorHAnsi" w:eastAsia="Cambria" w:hAnsiTheme="majorHAnsi" w:cs="Cambria"/>
          <w:sz w:val="22"/>
          <w:szCs w:val="22"/>
        </w:rPr>
        <w:t>Youngmi Kim (LLC) has written about the planning and sanitary measures put in place for the</w:t>
      </w:r>
      <w:r w:rsidR="7CFDA1EE" w:rsidRPr="6DB729F8">
        <w:rPr>
          <w:rFonts w:asciiTheme="majorHAnsi" w:eastAsia="Cambria" w:hAnsiTheme="majorHAnsi" w:cs="Cambria"/>
          <w:b/>
          <w:bCs/>
          <w:sz w:val="22"/>
          <w:szCs w:val="22"/>
        </w:rPr>
        <w:t xml:space="preserve"> South Korean election</w:t>
      </w:r>
      <w:r w:rsidR="7CFDA1EE" w:rsidRPr="6DB729F8">
        <w:rPr>
          <w:rFonts w:asciiTheme="majorHAnsi" w:eastAsia="Cambria" w:hAnsiTheme="majorHAnsi" w:cs="Cambria"/>
          <w:sz w:val="22"/>
          <w:szCs w:val="22"/>
        </w:rPr>
        <w:t xml:space="preserve"> in April 2020, to enable citizens to vote.</w:t>
      </w:r>
    </w:p>
    <w:p w14:paraId="6BFC2194" w14:textId="23CA5708" w:rsidR="009028E8" w:rsidRPr="004E1756" w:rsidRDefault="009028E8" w:rsidP="433F8C04">
      <w:pPr>
        <w:jc w:val="both"/>
        <w:rPr>
          <w:rFonts w:asciiTheme="majorHAnsi" w:eastAsia="Calibri" w:hAnsiTheme="majorHAnsi"/>
          <w:sz w:val="22"/>
          <w:szCs w:val="22"/>
          <w:lang w:eastAsia="en-GB"/>
        </w:rPr>
      </w:pPr>
    </w:p>
    <w:p w14:paraId="02FA46EA" w14:textId="5EC38854" w:rsidR="00DA152B" w:rsidRPr="004E1756" w:rsidRDefault="00DA152B" w:rsidP="6DB729F8">
      <w:pPr>
        <w:jc w:val="both"/>
        <w:rPr>
          <w:rFonts w:asciiTheme="majorHAnsi" w:hAnsiTheme="majorHAnsi" w:cs="Times New Roman"/>
          <w:color w:val="333333"/>
          <w:sz w:val="22"/>
          <w:szCs w:val="22"/>
        </w:rPr>
      </w:pPr>
      <w:r w:rsidRPr="6DB729F8">
        <w:rPr>
          <w:rFonts w:asciiTheme="majorHAnsi" w:eastAsia="Cambria" w:hAnsiTheme="majorHAnsi" w:cs="Cambria"/>
          <w:sz w:val="22"/>
          <w:szCs w:val="22"/>
        </w:rPr>
        <w:t>Christine Bell (Law) and the Peace Settlements Resea</w:t>
      </w:r>
      <w:r w:rsidR="1CDBB98D" w:rsidRPr="6DB729F8">
        <w:rPr>
          <w:rFonts w:asciiTheme="majorHAnsi" w:eastAsia="Cambria" w:hAnsiTheme="majorHAnsi" w:cs="Cambria"/>
          <w:sz w:val="22"/>
          <w:szCs w:val="22"/>
        </w:rPr>
        <w:t>r</w:t>
      </w:r>
      <w:r w:rsidRPr="6DB729F8">
        <w:rPr>
          <w:rFonts w:asciiTheme="majorHAnsi" w:eastAsia="Cambria" w:hAnsiTheme="majorHAnsi" w:cs="Cambria"/>
          <w:sz w:val="22"/>
          <w:szCs w:val="22"/>
        </w:rPr>
        <w:t xml:space="preserve">ch Programme are examining the consequences of the Covid outbreak on </w:t>
      </w:r>
      <w:r w:rsidRPr="6DB729F8">
        <w:rPr>
          <w:rFonts w:asciiTheme="majorHAnsi" w:eastAsia="Cambria" w:hAnsiTheme="majorHAnsi" w:cs="Cambria"/>
          <w:b/>
          <w:bCs/>
          <w:sz w:val="22"/>
          <w:szCs w:val="22"/>
        </w:rPr>
        <w:t>peace processes and armed conflict</w:t>
      </w:r>
      <w:r w:rsidRPr="6DB729F8">
        <w:rPr>
          <w:rFonts w:asciiTheme="majorHAnsi" w:eastAsia="Cambria" w:hAnsiTheme="majorHAnsi" w:cs="Cambria"/>
          <w:sz w:val="22"/>
          <w:szCs w:val="22"/>
        </w:rPr>
        <w:t xml:space="preserve"> in more than 20 countries across four continents. The study also plans to assess the reaction to the UN’s </w:t>
      </w:r>
      <w:r w:rsidR="004F373E" w:rsidRPr="6DB729F8">
        <w:rPr>
          <w:rFonts w:asciiTheme="majorHAnsi" w:eastAsia="Cambria" w:hAnsiTheme="majorHAnsi" w:cs="Cambria"/>
          <w:sz w:val="22"/>
          <w:szCs w:val="22"/>
        </w:rPr>
        <w:t>call</w:t>
      </w:r>
      <w:r w:rsidRPr="6DB729F8">
        <w:rPr>
          <w:rFonts w:asciiTheme="majorHAnsi" w:eastAsia="Cambria" w:hAnsiTheme="majorHAnsi" w:cs="Cambria"/>
          <w:sz w:val="22"/>
          <w:szCs w:val="22"/>
        </w:rPr>
        <w:t xml:space="preserve"> for a global </w:t>
      </w:r>
      <w:r w:rsidR="004F373E" w:rsidRPr="6DB729F8">
        <w:rPr>
          <w:rFonts w:asciiTheme="majorHAnsi" w:eastAsia="Cambria" w:hAnsiTheme="majorHAnsi" w:cs="Cambria"/>
          <w:sz w:val="22"/>
          <w:szCs w:val="22"/>
        </w:rPr>
        <w:t>ceasefire</w:t>
      </w:r>
      <w:r w:rsidRPr="6DB729F8">
        <w:rPr>
          <w:rFonts w:asciiTheme="majorHAnsi" w:eastAsia="Cambria" w:hAnsiTheme="majorHAnsi" w:cs="Cambria"/>
          <w:sz w:val="22"/>
          <w:szCs w:val="22"/>
        </w:rPr>
        <w:t xml:space="preserve"> in support of the fight against coronavirus. The team will </w:t>
      </w:r>
      <w:r w:rsidR="00A003AE" w:rsidRPr="6DB729F8">
        <w:rPr>
          <w:rFonts w:asciiTheme="majorHAnsi" w:eastAsia="Cambria" w:hAnsiTheme="majorHAnsi" w:cs="Cambria"/>
          <w:sz w:val="22"/>
          <w:szCs w:val="22"/>
        </w:rPr>
        <w:t>investigate</w:t>
      </w:r>
      <w:r w:rsidRPr="6DB729F8">
        <w:rPr>
          <w:rFonts w:asciiTheme="majorHAnsi" w:eastAsia="Cambria" w:hAnsiTheme="majorHAnsi" w:cs="Cambria"/>
          <w:sz w:val="22"/>
          <w:szCs w:val="22"/>
        </w:rPr>
        <w:t xml:space="preserve"> whether the pandemic has changed the behaviour of armed non-state groups, the composition of countries’ governments and security forces, and the funding and international support for peace processes. </w:t>
      </w:r>
    </w:p>
    <w:p w14:paraId="567F2D16" w14:textId="77777777" w:rsidR="00DA152B" w:rsidRPr="004E1756" w:rsidRDefault="00DA152B" w:rsidP="433F8C04">
      <w:pPr>
        <w:tabs>
          <w:tab w:val="left" w:pos="0"/>
        </w:tabs>
        <w:jc w:val="both"/>
        <w:rPr>
          <w:rFonts w:asciiTheme="majorHAnsi" w:hAnsiTheme="majorHAnsi"/>
          <w:sz w:val="22"/>
          <w:szCs w:val="22"/>
        </w:rPr>
      </w:pPr>
    </w:p>
    <w:p w14:paraId="324A850E" w14:textId="2C9C68BD" w:rsidR="003B6656" w:rsidRPr="004E1756" w:rsidRDefault="003B6656" w:rsidP="6DB729F8">
      <w:pPr>
        <w:tabs>
          <w:tab w:val="left" w:pos="0"/>
        </w:tabs>
        <w:jc w:val="both"/>
        <w:rPr>
          <w:rFonts w:asciiTheme="majorHAnsi" w:hAnsiTheme="majorHAnsi"/>
          <w:sz w:val="22"/>
          <w:szCs w:val="22"/>
        </w:rPr>
      </w:pPr>
      <w:r w:rsidRPr="6DB729F8">
        <w:rPr>
          <w:rFonts w:asciiTheme="majorHAnsi" w:hAnsiTheme="majorHAnsi"/>
          <w:sz w:val="22"/>
          <w:szCs w:val="22"/>
        </w:rPr>
        <w:t>Sarah Jane Cooper-Knock (SPS) is building on research on disaster response in informal settlements,</w:t>
      </w:r>
      <w:r w:rsidR="009028E8" w:rsidRPr="6DB729F8">
        <w:rPr>
          <w:rFonts w:asciiTheme="majorHAnsi" w:hAnsiTheme="majorHAnsi"/>
          <w:sz w:val="22"/>
          <w:szCs w:val="22"/>
        </w:rPr>
        <w:t xml:space="preserve"> to examine</w:t>
      </w:r>
      <w:r w:rsidRPr="6DB729F8">
        <w:rPr>
          <w:rFonts w:asciiTheme="majorHAnsi" w:hAnsiTheme="majorHAnsi"/>
          <w:sz w:val="22"/>
          <w:szCs w:val="22"/>
        </w:rPr>
        <w:t xml:space="preserve"> </w:t>
      </w:r>
      <w:r w:rsidR="009028E8" w:rsidRPr="6DB729F8">
        <w:rPr>
          <w:rFonts w:asciiTheme="majorHAnsi" w:hAnsiTheme="majorHAnsi"/>
          <w:sz w:val="22"/>
          <w:szCs w:val="22"/>
        </w:rPr>
        <w:t>the</w:t>
      </w:r>
      <w:r w:rsidR="009028E8" w:rsidRPr="6DB729F8">
        <w:rPr>
          <w:rFonts w:asciiTheme="majorHAnsi" w:hAnsiTheme="majorHAnsi"/>
          <w:b/>
          <w:bCs/>
          <w:sz w:val="22"/>
          <w:szCs w:val="22"/>
        </w:rPr>
        <w:t xml:space="preserve"> impact and governance of Covid-19 lockdown in Cape Town.</w:t>
      </w:r>
      <w:r w:rsidR="009028E8" w:rsidRPr="6DB729F8">
        <w:rPr>
          <w:rFonts w:asciiTheme="majorHAnsi" w:hAnsiTheme="majorHAnsi"/>
          <w:sz w:val="22"/>
          <w:szCs w:val="22"/>
        </w:rPr>
        <w:t xml:space="preserve"> Funded by a</w:t>
      </w:r>
      <w:r w:rsidR="00CD2D4D" w:rsidRPr="6DB729F8">
        <w:rPr>
          <w:rFonts w:asciiTheme="majorHAnsi" w:hAnsiTheme="majorHAnsi"/>
          <w:sz w:val="22"/>
          <w:szCs w:val="22"/>
        </w:rPr>
        <w:t xml:space="preserve">n ESRC Impact Acceleration grant and a </w:t>
      </w:r>
      <w:r w:rsidR="009028E8" w:rsidRPr="6DB729F8">
        <w:rPr>
          <w:rFonts w:asciiTheme="majorHAnsi" w:hAnsiTheme="majorHAnsi"/>
          <w:sz w:val="22"/>
          <w:szCs w:val="22"/>
        </w:rPr>
        <w:t>GCRF SFC grant, t</w:t>
      </w:r>
      <w:r w:rsidRPr="6DB729F8">
        <w:rPr>
          <w:rFonts w:asciiTheme="majorHAnsi" w:hAnsiTheme="majorHAnsi"/>
          <w:sz w:val="22"/>
          <w:szCs w:val="22"/>
        </w:rPr>
        <w:t xml:space="preserve">he </w:t>
      </w:r>
      <w:r w:rsidR="00AF5A2C" w:rsidRPr="6DB729F8">
        <w:rPr>
          <w:rFonts w:asciiTheme="majorHAnsi" w:hAnsiTheme="majorHAnsi"/>
          <w:sz w:val="22"/>
          <w:szCs w:val="22"/>
        </w:rPr>
        <w:t xml:space="preserve">project is running a series of </w:t>
      </w:r>
      <w:r w:rsidR="004F373E" w:rsidRPr="6DB729F8">
        <w:rPr>
          <w:rFonts w:asciiTheme="majorHAnsi" w:hAnsiTheme="majorHAnsi"/>
          <w:sz w:val="22"/>
          <w:szCs w:val="22"/>
        </w:rPr>
        <w:t>WhatsApp</w:t>
      </w:r>
      <w:r w:rsidRPr="6DB729F8">
        <w:rPr>
          <w:rFonts w:asciiTheme="majorHAnsi" w:hAnsiTheme="majorHAnsi"/>
          <w:sz w:val="22"/>
          <w:szCs w:val="22"/>
        </w:rPr>
        <w:t xml:space="preserve"> diaries amongst four different groups of South African residents in Cape Town to show the ways in which the Covid-19 Lockdown is being observed, enforced and contested on the ground in Cape Town. </w:t>
      </w:r>
      <w:r w:rsidR="245502F9" w:rsidRPr="6DB729F8">
        <w:rPr>
          <w:rFonts w:asciiTheme="majorHAnsi" w:hAnsiTheme="majorHAnsi"/>
          <w:sz w:val="22"/>
          <w:szCs w:val="22"/>
        </w:rPr>
        <w:t>Clara Calia (HiSS) has teamed up with colleagues across the University to understand the impact of Covid-19 on</w:t>
      </w:r>
      <w:r w:rsidR="3BE5C45F" w:rsidRPr="6DB729F8">
        <w:rPr>
          <w:rFonts w:asciiTheme="majorHAnsi" w:hAnsiTheme="majorHAnsi"/>
          <w:sz w:val="22"/>
          <w:szCs w:val="22"/>
        </w:rPr>
        <w:t xml:space="preserve"> vulnerable people living in conditions of protracted conflict, focusing on</w:t>
      </w:r>
      <w:r w:rsidR="245502F9" w:rsidRPr="6DB729F8">
        <w:rPr>
          <w:rFonts w:asciiTheme="majorHAnsi" w:hAnsiTheme="majorHAnsi"/>
          <w:sz w:val="22"/>
          <w:szCs w:val="22"/>
        </w:rPr>
        <w:t xml:space="preserve"> </w:t>
      </w:r>
      <w:r w:rsidR="245502F9" w:rsidRPr="6DB729F8">
        <w:rPr>
          <w:rFonts w:asciiTheme="majorHAnsi" w:hAnsiTheme="majorHAnsi"/>
          <w:b/>
          <w:bCs/>
          <w:sz w:val="22"/>
          <w:szCs w:val="22"/>
        </w:rPr>
        <w:t>health and food distribution and access in Syria and Turkey</w:t>
      </w:r>
      <w:r w:rsidR="5E29181D" w:rsidRPr="6DB729F8">
        <w:rPr>
          <w:rFonts w:asciiTheme="majorHAnsi" w:hAnsiTheme="majorHAnsi"/>
          <w:sz w:val="22"/>
          <w:szCs w:val="22"/>
        </w:rPr>
        <w:t>.</w:t>
      </w:r>
    </w:p>
    <w:p w14:paraId="0BD5153A" w14:textId="02DB60DC" w:rsidR="003B6656" w:rsidRPr="004E1756" w:rsidRDefault="003B6656" w:rsidP="433F8C04">
      <w:pPr>
        <w:tabs>
          <w:tab w:val="left" w:pos="0"/>
        </w:tabs>
        <w:jc w:val="both"/>
        <w:rPr>
          <w:rFonts w:asciiTheme="majorHAnsi" w:eastAsia="Calibri" w:hAnsiTheme="majorHAnsi"/>
          <w:sz w:val="22"/>
          <w:szCs w:val="22"/>
          <w:lang w:eastAsia="en-GB"/>
        </w:rPr>
      </w:pPr>
    </w:p>
    <w:p w14:paraId="1A3227FD" w14:textId="0AD5980D" w:rsidR="64823483" w:rsidRDefault="64823483" w:rsidP="6DB729F8">
      <w:pPr>
        <w:jc w:val="both"/>
        <w:rPr>
          <w:rFonts w:asciiTheme="majorHAnsi" w:hAnsiTheme="majorHAnsi"/>
          <w:sz w:val="22"/>
          <w:szCs w:val="22"/>
        </w:rPr>
      </w:pPr>
      <w:r w:rsidRPr="6DB729F8">
        <w:rPr>
          <w:rFonts w:asciiTheme="majorHAnsi" w:eastAsia="Cambria" w:hAnsiTheme="majorHAnsi" w:cs="Cambria"/>
          <w:sz w:val="22"/>
          <w:szCs w:val="22"/>
        </w:rPr>
        <w:t>Jean-Benoît Falisse</w:t>
      </w:r>
      <w:r w:rsidR="009028E8" w:rsidRPr="6DB729F8">
        <w:rPr>
          <w:rFonts w:asciiTheme="majorHAnsi" w:eastAsia="Cambria" w:hAnsiTheme="majorHAnsi" w:cs="Cambria"/>
          <w:sz w:val="22"/>
          <w:szCs w:val="22"/>
        </w:rPr>
        <w:t xml:space="preserve"> (SPS) is conducting the</w:t>
      </w:r>
      <w:r w:rsidR="043B365D" w:rsidRPr="6DB729F8">
        <w:rPr>
          <w:rFonts w:asciiTheme="majorHAnsi" w:eastAsia="Cambria" w:hAnsiTheme="majorHAnsi" w:cs="Cambria"/>
          <w:sz w:val="22"/>
          <w:szCs w:val="22"/>
        </w:rPr>
        <w:t xml:space="preserve"> Covid-19 Governance Response Mapping project</w:t>
      </w:r>
      <w:r w:rsidR="009028E8" w:rsidRPr="6DB729F8">
        <w:rPr>
          <w:rFonts w:asciiTheme="majorHAnsi" w:eastAsia="Cambria" w:hAnsiTheme="majorHAnsi" w:cs="Cambria"/>
          <w:sz w:val="22"/>
          <w:szCs w:val="22"/>
        </w:rPr>
        <w:t xml:space="preserve">, which looks at the </w:t>
      </w:r>
      <w:r w:rsidR="009028E8" w:rsidRPr="6DB729F8">
        <w:rPr>
          <w:rFonts w:asciiTheme="majorHAnsi" w:eastAsia="Cambria" w:hAnsiTheme="majorHAnsi" w:cs="Cambria"/>
          <w:b/>
          <w:bCs/>
          <w:sz w:val="22"/>
          <w:szCs w:val="22"/>
        </w:rPr>
        <w:t>governance and accountability of Covid-19 response in Africa</w:t>
      </w:r>
      <w:r w:rsidR="009028E8" w:rsidRPr="6DB729F8">
        <w:rPr>
          <w:rFonts w:asciiTheme="majorHAnsi" w:eastAsia="Cambria" w:hAnsiTheme="majorHAnsi" w:cs="Cambria"/>
          <w:sz w:val="22"/>
          <w:szCs w:val="22"/>
        </w:rPr>
        <w:t xml:space="preserve"> and seeks to produce an interactive public dataset that explores which measures are introduced, by whom, and in which socio-political environment (e.g. state of emergency). Alice Street </w:t>
      </w:r>
      <w:r w:rsidR="009F0B86" w:rsidRPr="6DB729F8">
        <w:rPr>
          <w:rFonts w:asciiTheme="majorHAnsi" w:eastAsia="Cambria" w:hAnsiTheme="majorHAnsi" w:cs="Cambria"/>
          <w:sz w:val="22"/>
          <w:szCs w:val="22"/>
        </w:rPr>
        <w:t>and colleagues</w:t>
      </w:r>
      <w:r w:rsidR="009028E8" w:rsidRPr="6DB729F8">
        <w:rPr>
          <w:rFonts w:asciiTheme="majorHAnsi" w:eastAsia="Cambria" w:hAnsiTheme="majorHAnsi" w:cs="Cambria"/>
          <w:sz w:val="22"/>
          <w:szCs w:val="22"/>
        </w:rPr>
        <w:t xml:space="preserve"> have also drawn lessons from the Ebola outbreak to examine </w:t>
      </w:r>
      <w:r w:rsidR="009028E8" w:rsidRPr="6DB729F8">
        <w:rPr>
          <w:rFonts w:asciiTheme="majorHAnsi" w:eastAsia="Cambria" w:hAnsiTheme="majorHAnsi" w:cs="Cambria"/>
          <w:b/>
          <w:bCs/>
          <w:sz w:val="22"/>
          <w:szCs w:val="22"/>
        </w:rPr>
        <w:t xml:space="preserve">how prepared African countries are for Covid </w:t>
      </w:r>
      <w:r w:rsidR="00AE3FA8" w:rsidRPr="6DB729F8">
        <w:rPr>
          <w:rFonts w:asciiTheme="majorHAnsi" w:eastAsia="Cambria" w:hAnsiTheme="majorHAnsi" w:cs="Cambria"/>
          <w:b/>
          <w:bCs/>
          <w:sz w:val="22"/>
          <w:szCs w:val="22"/>
        </w:rPr>
        <w:t>pandemic</w:t>
      </w:r>
      <w:r w:rsidR="009028E8" w:rsidRPr="6DB729F8">
        <w:rPr>
          <w:rFonts w:asciiTheme="majorHAnsi" w:eastAsia="Cambria" w:hAnsiTheme="majorHAnsi" w:cs="Cambria"/>
          <w:sz w:val="22"/>
          <w:szCs w:val="22"/>
        </w:rPr>
        <w:t xml:space="preserve">. </w:t>
      </w:r>
      <w:r w:rsidR="2CBA3FD5" w:rsidRPr="6DB729F8">
        <w:rPr>
          <w:rFonts w:asciiTheme="majorHAnsi" w:hAnsiTheme="majorHAnsi"/>
          <w:sz w:val="22"/>
          <w:szCs w:val="22"/>
        </w:rPr>
        <w:t xml:space="preserve">Larissa Pschetz, Jonathan Rankin and Evan Morgan (ECA) have partnered with colleagues in Geosciences to investigate the potential for digital tools to help </w:t>
      </w:r>
      <w:r w:rsidR="2CBA3FD5" w:rsidRPr="6DB729F8">
        <w:rPr>
          <w:rFonts w:asciiTheme="majorHAnsi" w:hAnsiTheme="majorHAnsi"/>
          <w:b/>
          <w:bCs/>
          <w:sz w:val="22"/>
          <w:szCs w:val="22"/>
        </w:rPr>
        <w:t>mitigate the spread of Covid in Jamaica</w:t>
      </w:r>
      <w:r w:rsidR="2CBA3FD5" w:rsidRPr="6DB729F8">
        <w:rPr>
          <w:rFonts w:asciiTheme="majorHAnsi" w:hAnsiTheme="majorHAnsi"/>
          <w:sz w:val="22"/>
          <w:szCs w:val="22"/>
        </w:rPr>
        <w:t xml:space="preserve"> and other countries with similar </w:t>
      </w:r>
      <w:r w:rsidR="2CBA3FD5" w:rsidRPr="6DB729F8">
        <w:rPr>
          <w:rFonts w:asciiTheme="majorHAnsi" w:hAnsiTheme="majorHAnsi"/>
          <w:sz w:val="22"/>
          <w:szCs w:val="22"/>
        </w:rPr>
        <w:lastRenderedPageBreak/>
        <w:t>socio-economic and socio-technical characteristics, with support from the SFC Global Challenges scheme.</w:t>
      </w:r>
    </w:p>
    <w:p w14:paraId="1FE2E756" w14:textId="77777777" w:rsidR="00AE3FA8" w:rsidRPr="004E1756" w:rsidRDefault="00AE3FA8" w:rsidP="433F8C04">
      <w:pPr>
        <w:jc w:val="both"/>
        <w:rPr>
          <w:rFonts w:asciiTheme="majorHAnsi" w:eastAsia="Cambria" w:hAnsiTheme="majorHAnsi" w:cs="Cambria"/>
          <w:sz w:val="22"/>
          <w:szCs w:val="22"/>
        </w:rPr>
      </w:pPr>
    </w:p>
    <w:p w14:paraId="54EBCC03" w14:textId="5F09EBA3" w:rsidR="004E1756" w:rsidRPr="004E1756" w:rsidRDefault="00B869A5" w:rsidP="6DB729F8">
      <w:pPr>
        <w:jc w:val="both"/>
        <w:rPr>
          <w:rFonts w:asciiTheme="majorHAnsi" w:eastAsia="Cambria" w:hAnsiTheme="majorHAnsi" w:cs="Cambria"/>
          <w:sz w:val="22"/>
          <w:szCs w:val="22"/>
        </w:rPr>
      </w:pPr>
      <w:r w:rsidRPr="6DB729F8">
        <w:rPr>
          <w:rFonts w:asciiTheme="majorHAnsi" w:eastAsia="Cambria" w:hAnsiTheme="majorHAnsi" w:cs="Cambria"/>
          <w:sz w:val="22"/>
          <w:szCs w:val="22"/>
        </w:rPr>
        <w:t xml:space="preserve">Researchers in the Global Public Health Unit, as part of a the UK-wide SPECTRUM network, have been exploring how </w:t>
      </w:r>
      <w:r w:rsidRPr="6DB729F8">
        <w:rPr>
          <w:rFonts w:asciiTheme="majorHAnsi" w:eastAsia="Cambria" w:hAnsiTheme="majorHAnsi" w:cs="Cambria"/>
          <w:b/>
          <w:bCs/>
          <w:sz w:val="22"/>
          <w:szCs w:val="22"/>
        </w:rPr>
        <w:t>businesses</w:t>
      </w:r>
      <w:r w:rsidR="009110BB" w:rsidRPr="6DB729F8">
        <w:rPr>
          <w:rFonts w:asciiTheme="majorHAnsi" w:eastAsia="Cambria" w:hAnsiTheme="majorHAnsi" w:cs="Cambria"/>
          <w:b/>
          <w:bCs/>
          <w:sz w:val="22"/>
          <w:szCs w:val="22"/>
        </w:rPr>
        <w:t xml:space="preserve"> around the world may be seeking to influence or benefit from the crisis</w:t>
      </w:r>
      <w:r w:rsidR="009110BB" w:rsidRPr="6DB729F8">
        <w:rPr>
          <w:rFonts w:asciiTheme="majorHAnsi" w:eastAsia="Cambria" w:hAnsiTheme="majorHAnsi" w:cs="Cambria"/>
          <w:sz w:val="22"/>
          <w:szCs w:val="22"/>
        </w:rPr>
        <w:t xml:space="preserve">, particularly those whose products or activities can be characterised as ‘unhealthy commodities’ (such as tobacco, alcohol, ultra-processed foods, gambling, or fossil fuels). </w:t>
      </w:r>
      <w:r w:rsidR="00AE3FA8" w:rsidRPr="6DB729F8">
        <w:rPr>
          <w:rFonts w:asciiTheme="majorHAnsi" w:eastAsia="Cambria" w:hAnsiTheme="majorHAnsi" w:cs="Cambria"/>
          <w:sz w:val="22"/>
          <w:szCs w:val="22"/>
        </w:rPr>
        <w:t xml:space="preserve">Mark Hellowell (SPS) is working with the WHO to examine how </w:t>
      </w:r>
      <w:r w:rsidR="00AE3FA8" w:rsidRPr="6DB729F8">
        <w:rPr>
          <w:rFonts w:asciiTheme="majorHAnsi" w:eastAsia="Cambria" w:hAnsiTheme="majorHAnsi" w:cs="Cambria"/>
          <w:b/>
          <w:bCs/>
          <w:sz w:val="22"/>
          <w:szCs w:val="22"/>
        </w:rPr>
        <w:t>private health services</w:t>
      </w:r>
      <w:r w:rsidR="00AE3FA8" w:rsidRPr="6DB729F8">
        <w:rPr>
          <w:rFonts w:asciiTheme="majorHAnsi" w:eastAsia="Cambria" w:hAnsiTheme="majorHAnsi" w:cs="Cambria"/>
          <w:sz w:val="22"/>
          <w:szCs w:val="22"/>
        </w:rPr>
        <w:t xml:space="preserve"> can be mobilised to help address the pandemic. Together with WHO colleagues, he has advised that governments should fully integrate private health sector capacity into their national responses, and ensure effective alignment of public and private sectors</w:t>
      </w:r>
      <w:r w:rsidR="00FD5A17" w:rsidRPr="6DB729F8">
        <w:rPr>
          <w:rFonts w:asciiTheme="majorHAnsi" w:eastAsia="Cambria" w:hAnsiTheme="majorHAnsi" w:cs="Cambria"/>
          <w:sz w:val="22"/>
          <w:szCs w:val="22"/>
        </w:rPr>
        <w:t>.</w:t>
      </w:r>
      <w:r w:rsidRPr="6DB729F8">
        <w:rPr>
          <w:rFonts w:asciiTheme="majorHAnsi" w:eastAsia="Cambria" w:hAnsiTheme="majorHAnsi" w:cs="Cambria"/>
          <w:sz w:val="22"/>
          <w:szCs w:val="22"/>
        </w:rPr>
        <w:t xml:space="preserve"> </w:t>
      </w:r>
    </w:p>
    <w:sectPr w:rsidR="004E1756" w:rsidRPr="004E1756" w:rsidSect="00DE0048">
      <w:footerReference w:type="even" r:id="rId13"/>
      <w:footerReference w:type="default" r:id="rId14"/>
      <w:pgSz w:w="11900" w:h="16840"/>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4B4FBD" w16cex:dateUtc="2020-06-05T08:23:32.92Z"/>
</w16cex:commentsExtensible>
</file>

<file path=word/commentsIds.xml><?xml version="1.0" encoding="utf-8"?>
<w16cid:commentsIds xmlns:mc="http://schemas.openxmlformats.org/markup-compatibility/2006" xmlns:w16cid="http://schemas.microsoft.com/office/word/2016/wordml/cid" mc:Ignorable="w16cid">
  <w16cid:commentId w16cid:paraId="1A8BD699" w16cid:durableId="3F4B4F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BCB88" w14:textId="77777777" w:rsidR="00FB210B" w:rsidRDefault="00FB210B" w:rsidP="00B869A5">
      <w:r>
        <w:separator/>
      </w:r>
    </w:p>
  </w:endnote>
  <w:endnote w:type="continuationSeparator" w:id="0">
    <w:p w14:paraId="3498F8A0" w14:textId="77777777" w:rsidR="00FB210B" w:rsidRDefault="00FB210B" w:rsidP="00B8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C2A9" w14:textId="77777777" w:rsidR="00A003AE" w:rsidRDefault="00A003AE" w:rsidP="00B86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0FD1B" w14:textId="77777777" w:rsidR="00A003AE" w:rsidRDefault="00A0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D467" w14:textId="5C8B9AB8" w:rsidR="00A003AE" w:rsidRDefault="00A003AE" w:rsidP="00B86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A4E">
      <w:rPr>
        <w:rStyle w:val="PageNumber"/>
        <w:noProof/>
      </w:rPr>
      <w:t>1</w:t>
    </w:r>
    <w:r>
      <w:rPr>
        <w:rStyle w:val="PageNumber"/>
      </w:rPr>
      <w:fldChar w:fldCharType="end"/>
    </w:r>
  </w:p>
  <w:p w14:paraId="5E092CB4" w14:textId="77777777" w:rsidR="00A003AE" w:rsidRDefault="00A00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E133" w14:textId="77777777" w:rsidR="00FB210B" w:rsidRDefault="00FB210B" w:rsidP="00B869A5">
      <w:r>
        <w:separator/>
      </w:r>
    </w:p>
  </w:footnote>
  <w:footnote w:type="continuationSeparator" w:id="0">
    <w:p w14:paraId="36F1F24B" w14:textId="77777777" w:rsidR="00FB210B" w:rsidRDefault="00FB210B" w:rsidP="00B86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D65"/>
    <w:multiLevelType w:val="hybridMultilevel"/>
    <w:tmpl w:val="06E2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A3278"/>
    <w:multiLevelType w:val="hybridMultilevel"/>
    <w:tmpl w:val="D890BB52"/>
    <w:lvl w:ilvl="0" w:tplc="AC34E4FC">
      <w:start w:val="1"/>
      <w:numFmt w:val="bullet"/>
      <w:lvlText w:val=""/>
      <w:lvlJc w:val="left"/>
      <w:pPr>
        <w:ind w:left="720" w:hanging="360"/>
      </w:pPr>
      <w:rPr>
        <w:rFonts w:ascii="Symbol" w:hAnsi="Symbol" w:hint="default"/>
      </w:rPr>
    </w:lvl>
    <w:lvl w:ilvl="1" w:tplc="26CE304E">
      <w:start w:val="1"/>
      <w:numFmt w:val="bullet"/>
      <w:lvlText w:val="o"/>
      <w:lvlJc w:val="left"/>
      <w:pPr>
        <w:ind w:left="1440" w:hanging="360"/>
      </w:pPr>
      <w:rPr>
        <w:rFonts w:ascii="Courier New" w:hAnsi="Courier New" w:hint="default"/>
      </w:rPr>
    </w:lvl>
    <w:lvl w:ilvl="2" w:tplc="A8123CF6">
      <w:start w:val="1"/>
      <w:numFmt w:val="bullet"/>
      <w:lvlText w:val=""/>
      <w:lvlJc w:val="left"/>
      <w:pPr>
        <w:ind w:left="2160" w:hanging="360"/>
      </w:pPr>
      <w:rPr>
        <w:rFonts w:ascii="Wingdings" w:hAnsi="Wingdings" w:hint="default"/>
      </w:rPr>
    </w:lvl>
    <w:lvl w:ilvl="3" w:tplc="FA00695A">
      <w:start w:val="1"/>
      <w:numFmt w:val="bullet"/>
      <w:lvlText w:val=""/>
      <w:lvlJc w:val="left"/>
      <w:pPr>
        <w:ind w:left="2880" w:hanging="360"/>
      </w:pPr>
      <w:rPr>
        <w:rFonts w:ascii="Symbol" w:hAnsi="Symbol" w:hint="default"/>
      </w:rPr>
    </w:lvl>
    <w:lvl w:ilvl="4" w:tplc="29E238A2">
      <w:start w:val="1"/>
      <w:numFmt w:val="bullet"/>
      <w:lvlText w:val="o"/>
      <w:lvlJc w:val="left"/>
      <w:pPr>
        <w:ind w:left="3600" w:hanging="360"/>
      </w:pPr>
      <w:rPr>
        <w:rFonts w:ascii="Courier New" w:hAnsi="Courier New" w:hint="default"/>
      </w:rPr>
    </w:lvl>
    <w:lvl w:ilvl="5" w:tplc="1A3CF83C">
      <w:start w:val="1"/>
      <w:numFmt w:val="bullet"/>
      <w:lvlText w:val=""/>
      <w:lvlJc w:val="left"/>
      <w:pPr>
        <w:ind w:left="4320" w:hanging="360"/>
      </w:pPr>
      <w:rPr>
        <w:rFonts w:ascii="Wingdings" w:hAnsi="Wingdings" w:hint="default"/>
      </w:rPr>
    </w:lvl>
    <w:lvl w:ilvl="6" w:tplc="A2E6FBF4">
      <w:start w:val="1"/>
      <w:numFmt w:val="bullet"/>
      <w:lvlText w:val=""/>
      <w:lvlJc w:val="left"/>
      <w:pPr>
        <w:ind w:left="5040" w:hanging="360"/>
      </w:pPr>
      <w:rPr>
        <w:rFonts w:ascii="Symbol" w:hAnsi="Symbol" w:hint="default"/>
      </w:rPr>
    </w:lvl>
    <w:lvl w:ilvl="7" w:tplc="6DA8226A">
      <w:start w:val="1"/>
      <w:numFmt w:val="bullet"/>
      <w:lvlText w:val="o"/>
      <w:lvlJc w:val="left"/>
      <w:pPr>
        <w:ind w:left="5760" w:hanging="360"/>
      </w:pPr>
      <w:rPr>
        <w:rFonts w:ascii="Courier New" w:hAnsi="Courier New" w:hint="default"/>
      </w:rPr>
    </w:lvl>
    <w:lvl w:ilvl="8" w:tplc="B1DCDFB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4B"/>
    <w:rsid w:val="00126041"/>
    <w:rsid w:val="001459E3"/>
    <w:rsid w:val="001638E9"/>
    <w:rsid w:val="001E4FBE"/>
    <w:rsid w:val="0030E902"/>
    <w:rsid w:val="003578BB"/>
    <w:rsid w:val="003660D2"/>
    <w:rsid w:val="003B6656"/>
    <w:rsid w:val="004136B0"/>
    <w:rsid w:val="004E1756"/>
    <w:rsid w:val="004F373E"/>
    <w:rsid w:val="005312ED"/>
    <w:rsid w:val="00572E4B"/>
    <w:rsid w:val="005E2C6D"/>
    <w:rsid w:val="00641C26"/>
    <w:rsid w:val="006748CA"/>
    <w:rsid w:val="00695042"/>
    <w:rsid w:val="006C1E31"/>
    <w:rsid w:val="007E70FE"/>
    <w:rsid w:val="00824526"/>
    <w:rsid w:val="008377BE"/>
    <w:rsid w:val="008843C4"/>
    <w:rsid w:val="00887076"/>
    <w:rsid w:val="009028E8"/>
    <w:rsid w:val="009110BB"/>
    <w:rsid w:val="009F0B86"/>
    <w:rsid w:val="00A003AE"/>
    <w:rsid w:val="00A1190B"/>
    <w:rsid w:val="00A567D8"/>
    <w:rsid w:val="00AB7F2A"/>
    <w:rsid w:val="00AC31C8"/>
    <w:rsid w:val="00AD6C2E"/>
    <w:rsid w:val="00AE3FA8"/>
    <w:rsid w:val="00AF5A2C"/>
    <w:rsid w:val="00B3C5E3"/>
    <w:rsid w:val="00B53A59"/>
    <w:rsid w:val="00B55A4E"/>
    <w:rsid w:val="00B75ABE"/>
    <w:rsid w:val="00B869A5"/>
    <w:rsid w:val="00BF3A74"/>
    <w:rsid w:val="00C00C6A"/>
    <w:rsid w:val="00C0476C"/>
    <w:rsid w:val="00C45260"/>
    <w:rsid w:val="00CD2D4D"/>
    <w:rsid w:val="00D3755A"/>
    <w:rsid w:val="00D61F83"/>
    <w:rsid w:val="00DA152B"/>
    <w:rsid w:val="00DE0048"/>
    <w:rsid w:val="00F44BA7"/>
    <w:rsid w:val="00FA0D17"/>
    <w:rsid w:val="00FB210B"/>
    <w:rsid w:val="00FC256D"/>
    <w:rsid w:val="00FD07D7"/>
    <w:rsid w:val="00FD4AE0"/>
    <w:rsid w:val="00FD5A17"/>
    <w:rsid w:val="00FE3144"/>
    <w:rsid w:val="01187151"/>
    <w:rsid w:val="011D096D"/>
    <w:rsid w:val="0149C210"/>
    <w:rsid w:val="0155C5CE"/>
    <w:rsid w:val="01CCC88D"/>
    <w:rsid w:val="01FD58A2"/>
    <w:rsid w:val="02358FE2"/>
    <w:rsid w:val="0285C142"/>
    <w:rsid w:val="0350FC29"/>
    <w:rsid w:val="0360F8DA"/>
    <w:rsid w:val="0362422C"/>
    <w:rsid w:val="03D63D68"/>
    <w:rsid w:val="0436EADC"/>
    <w:rsid w:val="043B365D"/>
    <w:rsid w:val="046170FB"/>
    <w:rsid w:val="04D45302"/>
    <w:rsid w:val="04E8C123"/>
    <w:rsid w:val="04F80151"/>
    <w:rsid w:val="05A2C891"/>
    <w:rsid w:val="05C8DA76"/>
    <w:rsid w:val="06050F51"/>
    <w:rsid w:val="0631A966"/>
    <w:rsid w:val="064467F7"/>
    <w:rsid w:val="0655AEB3"/>
    <w:rsid w:val="066F4006"/>
    <w:rsid w:val="06ECF570"/>
    <w:rsid w:val="06FB93F9"/>
    <w:rsid w:val="07A6A5BC"/>
    <w:rsid w:val="07F50D70"/>
    <w:rsid w:val="0806121A"/>
    <w:rsid w:val="0832506E"/>
    <w:rsid w:val="087B2226"/>
    <w:rsid w:val="08862102"/>
    <w:rsid w:val="08A6716D"/>
    <w:rsid w:val="08B7C256"/>
    <w:rsid w:val="08C16BD5"/>
    <w:rsid w:val="08CF6DE8"/>
    <w:rsid w:val="08D3506E"/>
    <w:rsid w:val="08EE9B2E"/>
    <w:rsid w:val="08F4609D"/>
    <w:rsid w:val="0935B8AF"/>
    <w:rsid w:val="0939649B"/>
    <w:rsid w:val="0A0B366D"/>
    <w:rsid w:val="0A886736"/>
    <w:rsid w:val="0A9C39FB"/>
    <w:rsid w:val="0AB68830"/>
    <w:rsid w:val="0ADCC2D9"/>
    <w:rsid w:val="0AE3E67D"/>
    <w:rsid w:val="0B36D3CB"/>
    <w:rsid w:val="0B6B83E8"/>
    <w:rsid w:val="0BBF5AE1"/>
    <w:rsid w:val="0C125D01"/>
    <w:rsid w:val="0C43D135"/>
    <w:rsid w:val="0C91C49B"/>
    <w:rsid w:val="0CD3A6E8"/>
    <w:rsid w:val="0CEA7125"/>
    <w:rsid w:val="0E2C6D7D"/>
    <w:rsid w:val="0E63E1DF"/>
    <w:rsid w:val="0E670677"/>
    <w:rsid w:val="0EDB86AF"/>
    <w:rsid w:val="0EFBF4B6"/>
    <w:rsid w:val="0F3D3595"/>
    <w:rsid w:val="106E1C67"/>
    <w:rsid w:val="10743173"/>
    <w:rsid w:val="108432DB"/>
    <w:rsid w:val="10A7A467"/>
    <w:rsid w:val="10D38CA6"/>
    <w:rsid w:val="10F92EBE"/>
    <w:rsid w:val="114910F1"/>
    <w:rsid w:val="11513D17"/>
    <w:rsid w:val="11A10B2F"/>
    <w:rsid w:val="11BA87C3"/>
    <w:rsid w:val="11C6DD2C"/>
    <w:rsid w:val="11E220FE"/>
    <w:rsid w:val="11EA6E46"/>
    <w:rsid w:val="11EAA7FF"/>
    <w:rsid w:val="12A44FA9"/>
    <w:rsid w:val="12E4B736"/>
    <w:rsid w:val="12F0711C"/>
    <w:rsid w:val="12FF30D2"/>
    <w:rsid w:val="1313ECDB"/>
    <w:rsid w:val="1323A6B6"/>
    <w:rsid w:val="13E9A530"/>
    <w:rsid w:val="140D0B1A"/>
    <w:rsid w:val="141A1178"/>
    <w:rsid w:val="144F06EE"/>
    <w:rsid w:val="145133FF"/>
    <w:rsid w:val="1497FE4C"/>
    <w:rsid w:val="1568050E"/>
    <w:rsid w:val="156F8FD6"/>
    <w:rsid w:val="15745ECF"/>
    <w:rsid w:val="15A18D56"/>
    <w:rsid w:val="15BB26F6"/>
    <w:rsid w:val="15D6922E"/>
    <w:rsid w:val="16459B18"/>
    <w:rsid w:val="1660A5B5"/>
    <w:rsid w:val="166F986F"/>
    <w:rsid w:val="167F9126"/>
    <w:rsid w:val="16ACED89"/>
    <w:rsid w:val="16B31EB3"/>
    <w:rsid w:val="16F560EC"/>
    <w:rsid w:val="173AAA51"/>
    <w:rsid w:val="1743263F"/>
    <w:rsid w:val="175AC652"/>
    <w:rsid w:val="1761AB9A"/>
    <w:rsid w:val="17843497"/>
    <w:rsid w:val="17B07056"/>
    <w:rsid w:val="17B75419"/>
    <w:rsid w:val="17CBF714"/>
    <w:rsid w:val="17FEA712"/>
    <w:rsid w:val="180D04FD"/>
    <w:rsid w:val="18299EF4"/>
    <w:rsid w:val="184AB81B"/>
    <w:rsid w:val="18902D12"/>
    <w:rsid w:val="18C93044"/>
    <w:rsid w:val="18EE81B2"/>
    <w:rsid w:val="18EF3C72"/>
    <w:rsid w:val="193E0A73"/>
    <w:rsid w:val="19777F33"/>
    <w:rsid w:val="19975B76"/>
    <w:rsid w:val="19DCE585"/>
    <w:rsid w:val="1A1AC987"/>
    <w:rsid w:val="1A3BA3A0"/>
    <w:rsid w:val="1AC6629A"/>
    <w:rsid w:val="1B5BDFB1"/>
    <w:rsid w:val="1B688765"/>
    <w:rsid w:val="1B88D4F9"/>
    <w:rsid w:val="1BBBF22D"/>
    <w:rsid w:val="1C1D5133"/>
    <w:rsid w:val="1C3D7D6D"/>
    <w:rsid w:val="1C5BA561"/>
    <w:rsid w:val="1C8C1B8A"/>
    <w:rsid w:val="1C8E0F57"/>
    <w:rsid w:val="1CCFE85B"/>
    <w:rsid w:val="1CDBB98D"/>
    <w:rsid w:val="1D8379A6"/>
    <w:rsid w:val="1DC26136"/>
    <w:rsid w:val="1EABAFD7"/>
    <w:rsid w:val="1EAC462D"/>
    <w:rsid w:val="1F0F38DE"/>
    <w:rsid w:val="1F3ED368"/>
    <w:rsid w:val="20186093"/>
    <w:rsid w:val="204554DE"/>
    <w:rsid w:val="2053E870"/>
    <w:rsid w:val="2106A1AE"/>
    <w:rsid w:val="2118B806"/>
    <w:rsid w:val="21603FC4"/>
    <w:rsid w:val="2183D214"/>
    <w:rsid w:val="21E46B13"/>
    <w:rsid w:val="21FEEBF6"/>
    <w:rsid w:val="22040041"/>
    <w:rsid w:val="22428698"/>
    <w:rsid w:val="225EDFAF"/>
    <w:rsid w:val="22C2A3E2"/>
    <w:rsid w:val="22CB94C7"/>
    <w:rsid w:val="22DAE45A"/>
    <w:rsid w:val="238F1310"/>
    <w:rsid w:val="23DF04F5"/>
    <w:rsid w:val="2406E6B6"/>
    <w:rsid w:val="24132BD8"/>
    <w:rsid w:val="2452D35F"/>
    <w:rsid w:val="245502F9"/>
    <w:rsid w:val="24B63D60"/>
    <w:rsid w:val="2574E447"/>
    <w:rsid w:val="25963A9C"/>
    <w:rsid w:val="25CADD60"/>
    <w:rsid w:val="25DC17C2"/>
    <w:rsid w:val="2631FCE1"/>
    <w:rsid w:val="2679EFE9"/>
    <w:rsid w:val="2693921D"/>
    <w:rsid w:val="269DAE43"/>
    <w:rsid w:val="26CB9245"/>
    <w:rsid w:val="2715716F"/>
    <w:rsid w:val="272152B1"/>
    <w:rsid w:val="2770E6DB"/>
    <w:rsid w:val="2789E82B"/>
    <w:rsid w:val="2816998F"/>
    <w:rsid w:val="28408E28"/>
    <w:rsid w:val="2890356D"/>
    <w:rsid w:val="28B1F139"/>
    <w:rsid w:val="28BDB930"/>
    <w:rsid w:val="28DFB916"/>
    <w:rsid w:val="298A7D46"/>
    <w:rsid w:val="29C95354"/>
    <w:rsid w:val="29DBA1BA"/>
    <w:rsid w:val="2A4BAF79"/>
    <w:rsid w:val="2A6B8402"/>
    <w:rsid w:val="2A86069A"/>
    <w:rsid w:val="2B289A45"/>
    <w:rsid w:val="2B2D73FA"/>
    <w:rsid w:val="2B71210F"/>
    <w:rsid w:val="2B91CFD7"/>
    <w:rsid w:val="2BBDDFFD"/>
    <w:rsid w:val="2BDFAA9B"/>
    <w:rsid w:val="2C763801"/>
    <w:rsid w:val="2C7CB634"/>
    <w:rsid w:val="2C800444"/>
    <w:rsid w:val="2C8C7ED3"/>
    <w:rsid w:val="2CBA3FD5"/>
    <w:rsid w:val="2CD51DA1"/>
    <w:rsid w:val="2CDD2C3E"/>
    <w:rsid w:val="2D177B42"/>
    <w:rsid w:val="2D3FBA02"/>
    <w:rsid w:val="2D5BAFD1"/>
    <w:rsid w:val="2D69E053"/>
    <w:rsid w:val="2E3026FA"/>
    <w:rsid w:val="2E56AA69"/>
    <w:rsid w:val="3089B561"/>
    <w:rsid w:val="312E2B80"/>
    <w:rsid w:val="3174AFCE"/>
    <w:rsid w:val="319648BD"/>
    <w:rsid w:val="31D2AFD5"/>
    <w:rsid w:val="31D489EF"/>
    <w:rsid w:val="31DA74C4"/>
    <w:rsid w:val="31F2E1E9"/>
    <w:rsid w:val="32554238"/>
    <w:rsid w:val="327E0115"/>
    <w:rsid w:val="32A154D3"/>
    <w:rsid w:val="32B65974"/>
    <w:rsid w:val="32BCD4A7"/>
    <w:rsid w:val="32F22942"/>
    <w:rsid w:val="3310AF1E"/>
    <w:rsid w:val="3379035A"/>
    <w:rsid w:val="340A3522"/>
    <w:rsid w:val="34692100"/>
    <w:rsid w:val="346D34D1"/>
    <w:rsid w:val="347B5EB3"/>
    <w:rsid w:val="349CF7CC"/>
    <w:rsid w:val="3506661F"/>
    <w:rsid w:val="3522FC1B"/>
    <w:rsid w:val="3541CBD1"/>
    <w:rsid w:val="354A7A7F"/>
    <w:rsid w:val="355E12E2"/>
    <w:rsid w:val="359E2241"/>
    <w:rsid w:val="35B83A1F"/>
    <w:rsid w:val="36093341"/>
    <w:rsid w:val="361544CA"/>
    <w:rsid w:val="36566AF7"/>
    <w:rsid w:val="36661477"/>
    <w:rsid w:val="366EBAB8"/>
    <w:rsid w:val="368A1186"/>
    <w:rsid w:val="36B7FFB5"/>
    <w:rsid w:val="3715D375"/>
    <w:rsid w:val="376937D9"/>
    <w:rsid w:val="37B79582"/>
    <w:rsid w:val="37B7B971"/>
    <w:rsid w:val="38175D97"/>
    <w:rsid w:val="3826B483"/>
    <w:rsid w:val="38AB2A62"/>
    <w:rsid w:val="38C3EF6A"/>
    <w:rsid w:val="398ACB30"/>
    <w:rsid w:val="3A1FCF0D"/>
    <w:rsid w:val="3A737DAF"/>
    <w:rsid w:val="3A9AB846"/>
    <w:rsid w:val="3B08FBF7"/>
    <w:rsid w:val="3B24CBF4"/>
    <w:rsid w:val="3B2A27FB"/>
    <w:rsid w:val="3B3D3340"/>
    <w:rsid w:val="3B544344"/>
    <w:rsid w:val="3B645645"/>
    <w:rsid w:val="3BACAAF6"/>
    <w:rsid w:val="3BE0CCC7"/>
    <w:rsid w:val="3BE5C45F"/>
    <w:rsid w:val="3C0F4517"/>
    <w:rsid w:val="3C2839E8"/>
    <w:rsid w:val="3C380A5B"/>
    <w:rsid w:val="3C8FCE56"/>
    <w:rsid w:val="3C9B20C2"/>
    <w:rsid w:val="3CA447CF"/>
    <w:rsid w:val="3CE1CD5A"/>
    <w:rsid w:val="3CE801F7"/>
    <w:rsid w:val="3D57D464"/>
    <w:rsid w:val="3DBE6156"/>
    <w:rsid w:val="3DDF45B2"/>
    <w:rsid w:val="3E7FFEBD"/>
    <w:rsid w:val="3E80739D"/>
    <w:rsid w:val="3E861F8E"/>
    <w:rsid w:val="3EDE4C41"/>
    <w:rsid w:val="3F0F1608"/>
    <w:rsid w:val="3F1A3C6D"/>
    <w:rsid w:val="3F58E53F"/>
    <w:rsid w:val="3FD62EF9"/>
    <w:rsid w:val="3FF0C8BD"/>
    <w:rsid w:val="402203AC"/>
    <w:rsid w:val="402EF699"/>
    <w:rsid w:val="40574529"/>
    <w:rsid w:val="407C314D"/>
    <w:rsid w:val="4089E864"/>
    <w:rsid w:val="408B62DB"/>
    <w:rsid w:val="40DA041F"/>
    <w:rsid w:val="40DDB4D4"/>
    <w:rsid w:val="41600FE0"/>
    <w:rsid w:val="41CAA1A3"/>
    <w:rsid w:val="42527A41"/>
    <w:rsid w:val="425F3158"/>
    <w:rsid w:val="42C1D726"/>
    <w:rsid w:val="433F8C04"/>
    <w:rsid w:val="433FAA7F"/>
    <w:rsid w:val="43419369"/>
    <w:rsid w:val="4343B349"/>
    <w:rsid w:val="4361B879"/>
    <w:rsid w:val="43655078"/>
    <w:rsid w:val="43BAE502"/>
    <w:rsid w:val="43C5C800"/>
    <w:rsid w:val="443DEF02"/>
    <w:rsid w:val="444D7763"/>
    <w:rsid w:val="447941CD"/>
    <w:rsid w:val="44854383"/>
    <w:rsid w:val="44BCC633"/>
    <w:rsid w:val="44BE9AC0"/>
    <w:rsid w:val="454F67DA"/>
    <w:rsid w:val="45537DF0"/>
    <w:rsid w:val="45A80EF5"/>
    <w:rsid w:val="45F9665B"/>
    <w:rsid w:val="4646127A"/>
    <w:rsid w:val="46AB3BE9"/>
    <w:rsid w:val="46CD0684"/>
    <w:rsid w:val="46F8A383"/>
    <w:rsid w:val="473D7EE0"/>
    <w:rsid w:val="4741966D"/>
    <w:rsid w:val="4766D20A"/>
    <w:rsid w:val="47735B62"/>
    <w:rsid w:val="4780B4E7"/>
    <w:rsid w:val="47EB478B"/>
    <w:rsid w:val="4818C94B"/>
    <w:rsid w:val="489A861A"/>
    <w:rsid w:val="48B7CD3E"/>
    <w:rsid w:val="48F0DA72"/>
    <w:rsid w:val="4958BCF4"/>
    <w:rsid w:val="49612F45"/>
    <w:rsid w:val="496FB0CD"/>
    <w:rsid w:val="4973F361"/>
    <w:rsid w:val="49E9C8D0"/>
    <w:rsid w:val="4A44CA8B"/>
    <w:rsid w:val="4A626495"/>
    <w:rsid w:val="4A6F759B"/>
    <w:rsid w:val="4AD460F7"/>
    <w:rsid w:val="4BA6BD11"/>
    <w:rsid w:val="4BCACFCB"/>
    <w:rsid w:val="4BF86641"/>
    <w:rsid w:val="4BFA9E2D"/>
    <w:rsid w:val="4C015A9E"/>
    <w:rsid w:val="4C1352AB"/>
    <w:rsid w:val="4C5A5EA8"/>
    <w:rsid w:val="4C6116FE"/>
    <w:rsid w:val="4C6BF33A"/>
    <w:rsid w:val="4CD22A96"/>
    <w:rsid w:val="4CD43CB2"/>
    <w:rsid w:val="4CD4B520"/>
    <w:rsid w:val="4D0583F1"/>
    <w:rsid w:val="4D16203D"/>
    <w:rsid w:val="4D2945D9"/>
    <w:rsid w:val="4D494776"/>
    <w:rsid w:val="4D797B50"/>
    <w:rsid w:val="4D97B89E"/>
    <w:rsid w:val="4DDA1EDD"/>
    <w:rsid w:val="4DEA75DD"/>
    <w:rsid w:val="4DEC10F4"/>
    <w:rsid w:val="4DED24FD"/>
    <w:rsid w:val="4DF619D0"/>
    <w:rsid w:val="4DFCEA1D"/>
    <w:rsid w:val="4E111D8B"/>
    <w:rsid w:val="4E3D723F"/>
    <w:rsid w:val="4EAC51F0"/>
    <w:rsid w:val="4EC051E2"/>
    <w:rsid w:val="4EF3D499"/>
    <w:rsid w:val="4EFEF0CF"/>
    <w:rsid w:val="4F49083E"/>
    <w:rsid w:val="4F679DE3"/>
    <w:rsid w:val="4F77F175"/>
    <w:rsid w:val="4F8E29A8"/>
    <w:rsid w:val="4F9C8F07"/>
    <w:rsid w:val="4FB31965"/>
    <w:rsid w:val="4FDFE034"/>
    <w:rsid w:val="504B52FF"/>
    <w:rsid w:val="50791D98"/>
    <w:rsid w:val="509233D3"/>
    <w:rsid w:val="50A4EDCE"/>
    <w:rsid w:val="50E1EB57"/>
    <w:rsid w:val="515BE9E7"/>
    <w:rsid w:val="51A6E5DB"/>
    <w:rsid w:val="51BAB1C3"/>
    <w:rsid w:val="5262AFF3"/>
    <w:rsid w:val="52705701"/>
    <w:rsid w:val="52957DCC"/>
    <w:rsid w:val="5295D77D"/>
    <w:rsid w:val="52F9E13F"/>
    <w:rsid w:val="532A54C4"/>
    <w:rsid w:val="53308204"/>
    <w:rsid w:val="5355D096"/>
    <w:rsid w:val="53600702"/>
    <w:rsid w:val="537F7759"/>
    <w:rsid w:val="53B66997"/>
    <w:rsid w:val="53BD823C"/>
    <w:rsid w:val="53D207CE"/>
    <w:rsid w:val="53E11289"/>
    <w:rsid w:val="53F406C8"/>
    <w:rsid w:val="541E4F47"/>
    <w:rsid w:val="54226EEA"/>
    <w:rsid w:val="5452C05A"/>
    <w:rsid w:val="545562E4"/>
    <w:rsid w:val="54827DEC"/>
    <w:rsid w:val="5490E5E1"/>
    <w:rsid w:val="54AF04CA"/>
    <w:rsid w:val="54E03BF6"/>
    <w:rsid w:val="553A602F"/>
    <w:rsid w:val="555C07A4"/>
    <w:rsid w:val="55620830"/>
    <w:rsid w:val="55636FB7"/>
    <w:rsid w:val="5566B0E7"/>
    <w:rsid w:val="556F867C"/>
    <w:rsid w:val="559F91C9"/>
    <w:rsid w:val="55FC3130"/>
    <w:rsid w:val="56369AFE"/>
    <w:rsid w:val="5650AA12"/>
    <w:rsid w:val="566102D3"/>
    <w:rsid w:val="56A281AD"/>
    <w:rsid w:val="5700A5A2"/>
    <w:rsid w:val="579949E3"/>
    <w:rsid w:val="57D3BA97"/>
    <w:rsid w:val="5836573C"/>
    <w:rsid w:val="5887DDA7"/>
    <w:rsid w:val="58E1E2AC"/>
    <w:rsid w:val="5957516F"/>
    <w:rsid w:val="5A340506"/>
    <w:rsid w:val="5A697317"/>
    <w:rsid w:val="5A77FA4F"/>
    <w:rsid w:val="5ABB56E1"/>
    <w:rsid w:val="5AE5BA73"/>
    <w:rsid w:val="5B63BAD1"/>
    <w:rsid w:val="5BCDF10F"/>
    <w:rsid w:val="5BDA272A"/>
    <w:rsid w:val="5BDD3294"/>
    <w:rsid w:val="5BDEACAD"/>
    <w:rsid w:val="5BEB83EF"/>
    <w:rsid w:val="5C0665F6"/>
    <w:rsid w:val="5C71A8AF"/>
    <w:rsid w:val="5C8E8CC1"/>
    <w:rsid w:val="5CCED0F0"/>
    <w:rsid w:val="5CD0128A"/>
    <w:rsid w:val="5D10F6A6"/>
    <w:rsid w:val="5D58DDF1"/>
    <w:rsid w:val="5D6FB615"/>
    <w:rsid w:val="5DC2A743"/>
    <w:rsid w:val="5DCAB41C"/>
    <w:rsid w:val="5DDAE31E"/>
    <w:rsid w:val="5DE6522D"/>
    <w:rsid w:val="5E287079"/>
    <w:rsid w:val="5E29181D"/>
    <w:rsid w:val="5E68ECFA"/>
    <w:rsid w:val="5E690E19"/>
    <w:rsid w:val="5EB4C74E"/>
    <w:rsid w:val="5EC1F8D5"/>
    <w:rsid w:val="5F295AC9"/>
    <w:rsid w:val="5F309AE5"/>
    <w:rsid w:val="5F72CB71"/>
    <w:rsid w:val="5F800FDE"/>
    <w:rsid w:val="5FAFBFFD"/>
    <w:rsid w:val="5FE02AF2"/>
    <w:rsid w:val="5FF72F75"/>
    <w:rsid w:val="5FF8E9F1"/>
    <w:rsid w:val="6006021A"/>
    <w:rsid w:val="604650E9"/>
    <w:rsid w:val="60D33EC6"/>
    <w:rsid w:val="610E9BDE"/>
    <w:rsid w:val="611ED69A"/>
    <w:rsid w:val="614EDB8D"/>
    <w:rsid w:val="615D37F9"/>
    <w:rsid w:val="623ABF70"/>
    <w:rsid w:val="624F387C"/>
    <w:rsid w:val="625CC89F"/>
    <w:rsid w:val="626471FE"/>
    <w:rsid w:val="62EC0CEF"/>
    <w:rsid w:val="63541A7D"/>
    <w:rsid w:val="635451C2"/>
    <w:rsid w:val="6365F24C"/>
    <w:rsid w:val="63722831"/>
    <w:rsid w:val="639B16E3"/>
    <w:rsid w:val="63B36B7F"/>
    <w:rsid w:val="63E4FD04"/>
    <w:rsid w:val="63F54F68"/>
    <w:rsid w:val="64823483"/>
    <w:rsid w:val="64CC7E0B"/>
    <w:rsid w:val="64D97C8B"/>
    <w:rsid w:val="64E92045"/>
    <w:rsid w:val="64F36247"/>
    <w:rsid w:val="64FB2794"/>
    <w:rsid w:val="657AD412"/>
    <w:rsid w:val="664C5A94"/>
    <w:rsid w:val="66541902"/>
    <w:rsid w:val="6690D626"/>
    <w:rsid w:val="66F26A8B"/>
    <w:rsid w:val="6784EC1F"/>
    <w:rsid w:val="67FCF770"/>
    <w:rsid w:val="68066CFA"/>
    <w:rsid w:val="68272819"/>
    <w:rsid w:val="68886825"/>
    <w:rsid w:val="68AF453A"/>
    <w:rsid w:val="68F8AE16"/>
    <w:rsid w:val="690C4432"/>
    <w:rsid w:val="693ADB30"/>
    <w:rsid w:val="6969501E"/>
    <w:rsid w:val="69EBDDE6"/>
    <w:rsid w:val="6A0678C8"/>
    <w:rsid w:val="6A7FCF78"/>
    <w:rsid w:val="6AFD109A"/>
    <w:rsid w:val="6B2B2CB3"/>
    <w:rsid w:val="6B895A24"/>
    <w:rsid w:val="6BA7287E"/>
    <w:rsid w:val="6C157D66"/>
    <w:rsid w:val="6C24B8A2"/>
    <w:rsid w:val="6C98537C"/>
    <w:rsid w:val="6CBDB804"/>
    <w:rsid w:val="6D4D2D62"/>
    <w:rsid w:val="6DB729F8"/>
    <w:rsid w:val="6DC84BD6"/>
    <w:rsid w:val="6DC9D37B"/>
    <w:rsid w:val="6DCAEF45"/>
    <w:rsid w:val="6DD32D22"/>
    <w:rsid w:val="6DD86C55"/>
    <w:rsid w:val="6DEECEA2"/>
    <w:rsid w:val="6DF87A3E"/>
    <w:rsid w:val="6E14A115"/>
    <w:rsid w:val="6E44930D"/>
    <w:rsid w:val="6FA26050"/>
    <w:rsid w:val="6FDA0ACD"/>
    <w:rsid w:val="7040381B"/>
    <w:rsid w:val="705A7CB8"/>
    <w:rsid w:val="70CEA328"/>
    <w:rsid w:val="7113B271"/>
    <w:rsid w:val="71163983"/>
    <w:rsid w:val="715511F5"/>
    <w:rsid w:val="716AACFC"/>
    <w:rsid w:val="71726F3B"/>
    <w:rsid w:val="719023DB"/>
    <w:rsid w:val="71941D9F"/>
    <w:rsid w:val="7198CF0A"/>
    <w:rsid w:val="71A602CA"/>
    <w:rsid w:val="7213E91A"/>
    <w:rsid w:val="7229BCA1"/>
    <w:rsid w:val="722AD4E0"/>
    <w:rsid w:val="72325634"/>
    <w:rsid w:val="725114C7"/>
    <w:rsid w:val="72B21851"/>
    <w:rsid w:val="72C5286D"/>
    <w:rsid w:val="72EB6CD1"/>
    <w:rsid w:val="7309DFCB"/>
    <w:rsid w:val="7345B890"/>
    <w:rsid w:val="73879F21"/>
    <w:rsid w:val="738BB376"/>
    <w:rsid w:val="739CB450"/>
    <w:rsid w:val="73A1DE84"/>
    <w:rsid w:val="73B5C733"/>
    <w:rsid w:val="73BA59F1"/>
    <w:rsid w:val="743036F8"/>
    <w:rsid w:val="747DC28D"/>
    <w:rsid w:val="74D89040"/>
    <w:rsid w:val="75814AFB"/>
    <w:rsid w:val="7595521E"/>
    <w:rsid w:val="75C549D8"/>
    <w:rsid w:val="76A62A34"/>
    <w:rsid w:val="76AD9F57"/>
    <w:rsid w:val="76B73D3E"/>
    <w:rsid w:val="76E06DCB"/>
    <w:rsid w:val="76E58C1B"/>
    <w:rsid w:val="76F99714"/>
    <w:rsid w:val="7734F1B5"/>
    <w:rsid w:val="7740D4BF"/>
    <w:rsid w:val="77559A8C"/>
    <w:rsid w:val="77860FAA"/>
    <w:rsid w:val="7796C6D9"/>
    <w:rsid w:val="77D056FA"/>
    <w:rsid w:val="77D7E089"/>
    <w:rsid w:val="77F7C933"/>
    <w:rsid w:val="783A08C7"/>
    <w:rsid w:val="7873AFC5"/>
    <w:rsid w:val="78AACF02"/>
    <w:rsid w:val="78BE5A04"/>
    <w:rsid w:val="7931F02A"/>
    <w:rsid w:val="794B32DD"/>
    <w:rsid w:val="795CFBA2"/>
    <w:rsid w:val="7988718E"/>
    <w:rsid w:val="79C774C6"/>
    <w:rsid w:val="79C87C39"/>
    <w:rsid w:val="7A5FEB9E"/>
    <w:rsid w:val="7AE6859E"/>
    <w:rsid w:val="7B20A60E"/>
    <w:rsid w:val="7BAD1206"/>
    <w:rsid w:val="7BF8C75C"/>
    <w:rsid w:val="7C390E37"/>
    <w:rsid w:val="7C8024FD"/>
    <w:rsid w:val="7CFDA1EE"/>
    <w:rsid w:val="7D48B349"/>
    <w:rsid w:val="7E2A3A01"/>
    <w:rsid w:val="7E30B831"/>
    <w:rsid w:val="7E3248A6"/>
    <w:rsid w:val="7E81B61A"/>
    <w:rsid w:val="7EA92E9A"/>
    <w:rsid w:val="7EC38238"/>
    <w:rsid w:val="7EF978D8"/>
    <w:rsid w:val="7F1D2357"/>
    <w:rsid w:val="7F234C77"/>
    <w:rsid w:val="7F3ADB9F"/>
    <w:rsid w:val="7FEA9F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641E4"/>
  <w14:defaultImageDpi w14:val="300"/>
  <w15:docId w15:val="{80F18DCC-CDB7-44A6-831E-E3A46425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656"/>
    <w:pPr>
      <w:shd w:val="clear" w:color="auto" w:fill="487A7B"/>
      <w:spacing w:after="160" w:line="259" w:lineRule="auto"/>
      <w:jc w:val="both"/>
      <w:outlineLvl w:val="0"/>
    </w:pPr>
    <w:rPr>
      <w:rFonts w:eastAsiaTheme="minorHAnsi"/>
      <w:b/>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4B"/>
    <w:pPr>
      <w:ind w:left="720"/>
      <w:contextualSpacing/>
    </w:pPr>
    <w:rPr>
      <w:rFonts w:ascii="Calibri" w:hAnsi="Calibri"/>
      <w:sz w:val="22"/>
      <w:lang w:val="en-US"/>
    </w:rPr>
  </w:style>
  <w:style w:type="character" w:styleId="Hyperlink">
    <w:name w:val="Hyperlink"/>
    <w:basedOn w:val="DefaultParagraphFont"/>
    <w:uiPriority w:val="99"/>
    <w:unhideWhenUsed/>
    <w:rsid w:val="003B6656"/>
    <w:rPr>
      <w:color w:val="0000FF"/>
      <w:u w:val="single"/>
    </w:rPr>
  </w:style>
  <w:style w:type="character" w:customStyle="1" w:styleId="Heading1Char">
    <w:name w:val="Heading 1 Char"/>
    <w:basedOn w:val="DefaultParagraphFont"/>
    <w:link w:val="Heading1"/>
    <w:uiPriority w:val="9"/>
    <w:rsid w:val="003B6656"/>
    <w:rPr>
      <w:rFonts w:eastAsiaTheme="minorHAnsi"/>
      <w:b/>
      <w:color w:val="FFFFFF" w:themeColor="background1"/>
      <w:sz w:val="22"/>
      <w:szCs w:val="22"/>
      <w:shd w:val="clear" w:color="auto" w:fill="487A7B"/>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41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C26"/>
    <w:rPr>
      <w:rFonts w:ascii="Lucida Grande" w:hAnsi="Lucida Grande" w:cs="Lucida Grande"/>
      <w:sz w:val="18"/>
      <w:szCs w:val="18"/>
    </w:rPr>
  </w:style>
  <w:style w:type="character" w:styleId="FollowedHyperlink">
    <w:name w:val="FollowedHyperlink"/>
    <w:basedOn w:val="DefaultParagraphFont"/>
    <w:uiPriority w:val="99"/>
    <w:semiHidden/>
    <w:unhideWhenUsed/>
    <w:rsid w:val="00641C26"/>
    <w:rPr>
      <w:color w:val="800080" w:themeColor="followedHyperlink"/>
      <w:u w:val="single"/>
    </w:rPr>
  </w:style>
  <w:style w:type="paragraph" w:styleId="NormalWeb">
    <w:name w:val="Normal (Web)"/>
    <w:basedOn w:val="Normal"/>
    <w:uiPriority w:val="99"/>
    <w:semiHidden/>
    <w:unhideWhenUsed/>
    <w:rsid w:val="005E2C6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869A5"/>
    <w:pPr>
      <w:tabs>
        <w:tab w:val="center" w:pos="4320"/>
        <w:tab w:val="right" w:pos="8640"/>
      </w:tabs>
    </w:pPr>
  </w:style>
  <w:style w:type="character" w:customStyle="1" w:styleId="FooterChar">
    <w:name w:val="Footer Char"/>
    <w:basedOn w:val="DefaultParagraphFont"/>
    <w:link w:val="Footer"/>
    <w:uiPriority w:val="99"/>
    <w:rsid w:val="00B869A5"/>
  </w:style>
  <w:style w:type="character" w:styleId="PageNumber">
    <w:name w:val="page number"/>
    <w:basedOn w:val="DefaultParagraphFont"/>
    <w:uiPriority w:val="99"/>
    <w:semiHidden/>
    <w:unhideWhenUsed/>
    <w:rsid w:val="00B869A5"/>
  </w:style>
  <w:style w:type="character" w:styleId="Strong">
    <w:name w:val="Strong"/>
    <w:basedOn w:val="DefaultParagraphFont"/>
    <w:uiPriority w:val="22"/>
    <w:qFormat/>
    <w:rsid w:val="001E4FBE"/>
    <w:rPr>
      <w:b/>
      <w:bCs/>
    </w:rPr>
  </w:style>
  <w:style w:type="character" w:customStyle="1" w:styleId="fn">
    <w:name w:val="fn"/>
    <w:basedOn w:val="DefaultParagraphFont"/>
    <w:rsid w:val="001E4FBE"/>
  </w:style>
  <w:style w:type="table" w:styleId="TableGrid">
    <w:name w:val="Table Grid"/>
    <w:basedOn w:val="TableNormal"/>
    <w:uiPriority w:val="39"/>
    <w:rsid w:val="004E1756"/>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399">
      <w:bodyDiv w:val="1"/>
      <w:marLeft w:val="0"/>
      <w:marRight w:val="0"/>
      <w:marTop w:val="0"/>
      <w:marBottom w:val="0"/>
      <w:divBdr>
        <w:top w:val="none" w:sz="0" w:space="0" w:color="auto"/>
        <w:left w:val="none" w:sz="0" w:space="0" w:color="auto"/>
        <w:bottom w:val="none" w:sz="0" w:space="0" w:color="auto"/>
        <w:right w:val="none" w:sz="0" w:space="0" w:color="auto"/>
      </w:divBdr>
    </w:div>
    <w:div w:id="41372042">
      <w:bodyDiv w:val="1"/>
      <w:marLeft w:val="0"/>
      <w:marRight w:val="0"/>
      <w:marTop w:val="0"/>
      <w:marBottom w:val="0"/>
      <w:divBdr>
        <w:top w:val="none" w:sz="0" w:space="0" w:color="auto"/>
        <w:left w:val="none" w:sz="0" w:space="0" w:color="auto"/>
        <w:bottom w:val="none" w:sz="0" w:space="0" w:color="auto"/>
        <w:right w:val="none" w:sz="0" w:space="0" w:color="auto"/>
      </w:divBdr>
      <w:divsChild>
        <w:div w:id="669603586">
          <w:marLeft w:val="0"/>
          <w:marRight w:val="0"/>
          <w:marTop w:val="0"/>
          <w:marBottom w:val="0"/>
          <w:divBdr>
            <w:top w:val="none" w:sz="0" w:space="0" w:color="auto"/>
            <w:left w:val="none" w:sz="0" w:space="0" w:color="auto"/>
            <w:bottom w:val="none" w:sz="0" w:space="0" w:color="auto"/>
            <w:right w:val="none" w:sz="0" w:space="0" w:color="auto"/>
          </w:divBdr>
        </w:div>
      </w:divsChild>
    </w:div>
    <w:div w:id="116342042">
      <w:bodyDiv w:val="1"/>
      <w:marLeft w:val="0"/>
      <w:marRight w:val="0"/>
      <w:marTop w:val="0"/>
      <w:marBottom w:val="0"/>
      <w:divBdr>
        <w:top w:val="none" w:sz="0" w:space="0" w:color="auto"/>
        <w:left w:val="none" w:sz="0" w:space="0" w:color="auto"/>
        <w:bottom w:val="none" w:sz="0" w:space="0" w:color="auto"/>
        <w:right w:val="none" w:sz="0" w:space="0" w:color="auto"/>
      </w:divBdr>
      <w:divsChild>
        <w:div w:id="1916473487">
          <w:marLeft w:val="0"/>
          <w:marRight w:val="216"/>
          <w:marTop w:val="0"/>
          <w:marBottom w:val="0"/>
          <w:divBdr>
            <w:top w:val="none" w:sz="0" w:space="0" w:color="auto"/>
            <w:left w:val="none" w:sz="0" w:space="0" w:color="auto"/>
            <w:bottom w:val="none" w:sz="0" w:space="0" w:color="auto"/>
            <w:right w:val="none" w:sz="0" w:space="0" w:color="auto"/>
          </w:divBdr>
        </w:div>
        <w:div w:id="1182743166">
          <w:marLeft w:val="0"/>
          <w:marRight w:val="216"/>
          <w:marTop w:val="0"/>
          <w:marBottom w:val="0"/>
          <w:divBdr>
            <w:top w:val="none" w:sz="0" w:space="0" w:color="auto"/>
            <w:left w:val="none" w:sz="0" w:space="0" w:color="auto"/>
            <w:bottom w:val="none" w:sz="0" w:space="0" w:color="auto"/>
            <w:right w:val="none" w:sz="0" w:space="0" w:color="auto"/>
          </w:divBdr>
        </w:div>
      </w:divsChild>
    </w:div>
    <w:div w:id="216208179">
      <w:bodyDiv w:val="1"/>
      <w:marLeft w:val="0"/>
      <w:marRight w:val="0"/>
      <w:marTop w:val="0"/>
      <w:marBottom w:val="0"/>
      <w:divBdr>
        <w:top w:val="none" w:sz="0" w:space="0" w:color="auto"/>
        <w:left w:val="none" w:sz="0" w:space="0" w:color="auto"/>
        <w:bottom w:val="none" w:sz="0" w:space="0" w:color="auto"/>
        <w:right w:val="none" w:sz="0" w:space="0" w:color="auto"/>
      </w:divBdr>
    </w:div>
    <w:div w:id="443771340">
      <w:bodyDiv w:val="1"/>
      <w:marLeft w:val="0"/>
      <w:marRight w:val="0"/>
      <w:marTop w:val="0"/>
      <w:marBottom w:val="0"/>
      <w:divBdr>
        <w:top w:val="none" w:sz="0" w:space="0" w:color="auto"/>
        <w:left w:val="none" w:sz="0" w:space="0" w:color="auto"/>
        <w:bottom w:val="none" w:sz="0" w:space="0" w:color="auto"/>
        <w:right w:val="none" w:sz="0" w:space="0" w:color="auto"/>
      </w:divBdr>
    </w:div>
    <w:div w:id="1498349905">
      <w:bodyDiv w:val="1"/>
      <w:marLeft w:val="0"/>
      <w:marRight w:val="0"/>
      <w:marTop w:val="0"/>
      <w:marBottom w:val="0"/>
      <w:divBdr>
        <w:top w:val="none" w:sz="0" w:space="0" w:color="auto"/>
        <w:left w:val="none" w:sz="0" w:space="0" w:color="auto"/>
        <w:bottom w:val="none" w:sz="0" w:space="0" w:color="auto"/>
        <w:right w:val="none" w:sz="0" w:space="0" w:color="auto"/>
      </w:divBdr>
    </w:div>
    <w:div w:id="1666979391">
      <w:bodyDiv w:val="1"/>
      <w:marLeft w:val="0"/>
      <w:marRight w:val="0"/>
      <w:marTop w:val="0"/>
      <w:marBottom w:val="0"/>
      <w:divBdr>
        <w:top w:val="none" w:sz="0" w:space="0" w:color="auto"/>
        <w:left w:val="none" w:sz="0" w:space="0" w:color="auto"/>
        <w:bottom w:val="none" w:sz="0" w:space="0" w:color="auto"/>
        <w:right w:val="none" w:sz="0" w:space="0" w:color="auto"/>
      </w:divBdr>
    </w:div>
    <w:div w:id="175127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mergencemagazine.org/story/desire-paths/" TargetMode="External"/><Relationship Id="R37d668aa38f84ba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jectsoothe.com" TargetMode="External"/><Relationship Id="rId5" Type="http://schemas.openxmlformats.org/officeDocument/2006/relationships/styles" Target="styles.xml"/><Relationship Id="rId15" Type="http://schemas.openxmlformats.org/officeDocument/2006/relationships/fontTable" Target="fontTable.xml"/><Relationship Id="R8d10cc67bd234afe" Type="http://schemas.microsoft.com/office/2016/09/relationships/commentsIds" Target="commentsIds.xml"/><Relationship Id="rId10" Type="http://schemas.openxmlformats.org/officeDocument/2006/relationships/hyperlink" Target="https://www.ed.ac.uk/arts-humanities-soc-sci/research-ke/our-research/research-the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0533433-c614-42f1-a6db-1e117b426f00">
      <UserInfo>
        <DisplayName>ROSS Fiona</DisplayName>
        <AccountId>520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FC4007C0C16544B3E37343F60F986D" ma:contentTypeVersion="6" ma:contentTypeDescription="Create a new document." ma:contentTypeScope="" ma:versionID="ab2ac1bf1bea1ea2cc8cedf239ab8306">
  <xsd:schema xmlns:xsd="http://www.w3.org/2001/XMLSchema" xmlns:xs="http://www.w3.org/2001/XMLSchema" xmlns:p="http://schemas.microsoft.com/office/2006/metadata/properties" xmlns:ns2="6292129f-e6a4-40ac-bae1-4e03126f5633" xmlns:ns3="e0533433-c614-42f1-a6db-1e117b426f00" targetNamespace="http://schemas.microsoft.com/office/2006/metadata/properties" ma:root="true" ma:fieldsID="0297098ca560f81ca88d96c71ccf8d43" ns2:_="" ns3:_="">
    <xsd:import namespace="6292129f-e6a4-40ac-bae1-4e03126f5633"/>
    <xsd:import namespace="e0533433-c614-42f1-a6db-1e117b426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129f-e6a4-40ac-bae1-4e03126f5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B8483-7DE4-46A8-A6A2-9556C7B7DDE8}">
  <ds:schemaRefs>
    <ds:schemaRef ds:uri="http://schemas.microsoft.com/sharepoint/v3/contenttype/forms"/>
  </ds:schemaRefs>
</ds:datastoreItem>
</file>

<file path=customXml/itemProps2.xml><?xml version="1.0" encoding="utf-8"?>
<ds:datastoreItem xmlns:ds="http://schemas.openxmlformats.org/officeDocument/2006/customXml" ds:itemID="{483241C3-9386-4A48-A381-A6151978B198}">
  <ds:schemaRefs>
    <ds:schemaRef ds:uri="http://schemas.microsoft.com/office/2006/metadata/properties"/>
    <ds:schemaRef ds:uri="http://schemas.microsoft.com/office/infopath/2007/PartnerControls"/>
    <ds:schemaRef ds:uri="e0533433-c614-42f1-a6db-1e117b426f00"/>
  </ds:schemaRefs>
</ds:datastoreItem>
</file>

<file path=customXml/itemProps3.xml><?xml version="1.0" encoding="utf-8"?>
<ds:datastoreItem xmlns:ds="http://schemas.openxmlformats.org/officeDocument/2006/customXml" ds:itemID="{F2F1EA05-A904-41E5-A563-932912E81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129f-e6a4-40ac-bae1-4e03126f5633"/>
    <ds:schemaRef ds:uri="e0533433-c614-42f1-a6db-1e117b42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UoE</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Boswell</dc:creator>
  <cp:keywords/>
  <dc:description/>
  <cp:lastModifiedBy>FORSYTH Naomi</cp:lastModifiedBy>
  <cp:revision>3</cp:revision>
  <dcterms:created xsi:type="dcterms:W3CDTF">2020-07-01T09:00:00Z</dcterms:created>
  <dcterms:modified xsi:type="dcterms:W3CDTF">2020-07-01T09:34:00Z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0x0101008EFC4007C0C16544B3E37343F60F986D</vt:lpwstr>
  </property>
</Properties>
</file>