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415B47" w:rsidP="6DF14013" w:rsidRDefault="63415B47" w14:paraId="55B975A6" w14:textId="367E2099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</w:pPr>
      <w:r w:rsidRPr="6DF14013" w:rsidR="35C3F1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6"/>
          <w:szCs w:val="26"/>
          <w:lang w:val="en-GB"/>
        </w:rPr>
        <w:t xml:space="preserve">Alternative Courses List 2022/23 – English Literature </w:t>
      </w:r>
    </w:p>
    <w:p w:rsidR="63415B47" w:rsidP="6DF14013" w:rsidRDefault="63415B47" w14:paraId="7834544B" w14:textId="79988A85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415B47" w:rsidP="6DF14013" w:rsidRDefault="63415B47" w14:paraId="49503A24" w14:textId="1A4961A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Spaces on English Literature courses </w:t>
      </w:r>
      <w:r w:rsidRPr="6DF14013" w:rsidR="431EE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</w:t>
      </w: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 limited, so if you’re looking to study something </w:t>
      </w:r>
      <w:r w:rsidRPr="6DF14013" w:rsidR="36B4D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similar</w:t>
      </w: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another subject area, why not consider some of these courses? These are not based in our English Literature department,</w:t>
      </w:r>
      <w:r w:rsidRPr="6DF14013" w:rsidR="676F84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nor are they cross-listed</w:t>
      </w: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DF14013" w:rsidR="4083A4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any way, </w:t>
      </w: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 it is your responsibility to ensure these would be an acceptable alternative for your home institution.</w:t>
      </w:r>
    </w:p>
    <w:p w:rsidR="63415B47" w:rsidP="6DF14013" w:rsidRDefault="63415B47" w14:paraId="4D0CC5AC" w14:textId="6BEE14A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3415B47" w:rsidP="6DF14013" w:rsidRDefault="63415B47" w14:paraId="2335CF1F" w14:textId="23C279E2">
      <w:pPr>
        <w:pStyle w:val="Normal"/>
        <w:spacing w:after="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Use the </w:t>
      </w:r>
      <w:hyperlink r:id="R5af12cb60b934361">
        <w:r w:rsidRPr="6DF14013" w:rsidR="35C3F1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Course Finder</w:t>
        </w:r>
      </w:hyperlink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review course descriptions</w:t>
      </w:r>
      <w:r w:rsidRPr="6DF14013" w:rsidR="22E83B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submit any course change requests via the </w:t>
      </w:r>
      <w:hyperlink r:id="Re85fb57edfe24e69">
        <w:r w:rsidRPr="6DF14013" w:rsidR="35C3F1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online </w:t>
        </w:r>
        <w:r w:rsidRPr="6DF14013" w:rsidR="010E0E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 xml:space="preserve">Course Change Request </w:t>
        </w:r>
        <w:r w:rsidRPr="6DF14013" w:rsidR="35C3F1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form</w:t>
        </w:r>
      </w:hyperlink>
      <w:r w:rsidRPr="6DF14013" w:rsidR="35C3F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the CAHSS Visiting Student Office. Remember that pre-requisites apply to some courses, and entry cannot be guaranteed to any specific course.</w:t>
      </w:r>
      <w:r>
        <w:br/>
      </w:r>
    </w:p>
    <w:p w:rsidR="63415B47" w:rsidP="6DF14013" w:rsidRDefault="63415B47" w14:paraId="4537794A" w14:textId="77552FD9">
      <w:pPr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F14013" w:rsidR="63415B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u w:val="single"/>
          <w:lang w:val="en-GB"/>
        </w:rPr>
        <w:t>Semester 1</w:t>
      </w:r>
    </w:p>
    <w:p w:rsidR="63415B47" w:rsidP="63415B47" w:rsidRDefault="63415B47" w14:noSpellErr="1" w14:paraId="55764FF8" w14:textId="59B10C8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3415B47" w:rsidP="63415B47" w:rsidRDefault="63415B47" w14:paraId="2B942936" w14:textId="3CEDBD16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415B47" w:rsidR="63415B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Asian Studies</w:t>
      </w:r>
    </w:p>
    <w:p w:rsidR="63415B47" w:rsidP="63415B47" w:rsidRDefault="63415B47" w14:paraId="10462D99" w14:textId="58FDF966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Modern China in Literature and Film A (ASST08055) – 1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A4A8485" w:rsidP="6A4A8485" w:rsidRDefault="6A4A8485" w14:paraId="72DADC29" w14:textId="2AA5144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A4A8485" w:rsidP="6DF14013" w:rsidRDefault="6A4A8485" w14:paraId="0589C59F" w14:textId="5D88368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415B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Celtic</w:t>
      </w:r>
      <w:r w:rsidRPr="6DF14013" w:rsidR="77F389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Studies</w:t>
      </w:r>
      <w:r>
        <w:br/>
      </w: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Heroes, Wonders, Saints and Sagas: Medieval Celtic Literature in Translation (CELT08022) – 2</w:t>
      </w: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A4A8485" w:rsidP="6DF14013" w:rsidRDefault="6A4A8485" w14:paraId="383B58F8" w14:textId="4983D58B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Heroic Ballads of Gaelic Scotland (CELT10021) </w:t>
      </w:r>
      <w:r w:rsidRPr="6DF14013" w:rsidR="718AAC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3</w:t>
      </w:r>
      <w:r w:rsidRPr="6DF14013" w:rsidR="718AAC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DF14013" w:rsidR="718AAC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Scottish Gaelic background)</w:t>
      </w:r>
    </w:p>
    <w:p w:rsidR="6A4A8485" w:rsidP="63415B47" w:rsidRDefault="6A4A8485" w14:paraId="59B787AC" w14:textId="41E55099" w14:noSpellErr="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3415B47" w:rsidP="63415B47" w:rsidRDefault="63415B47" w14:paraId="2F1491E8" w14:textId="224C3A0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3CFA211" w:rsidR="63415B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Divinity</w:t>
      </w:r>
    </w:p>
    <w:p w:rsidR="63CFA211" w:rsidP="6DF14013" w:rsidRDefault="63CFA211" w14:paraId="0BE129C2" w14:textId="1492100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Introducing New Testament Greek (DIVI08006) </w:t>
      </w:r>
      <w:r w:rsidRPr="6DF14013" w:rsidR="2BF64A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6DF14013" w:rsidR="2BF64A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DF14013" w:rsidR="2BF64A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3415B47" w:rsidP="6DF14013" w:rsidRDefault="63415B47" w14:paraId="26C30ACA" w14:textId="2E0CAADD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Jews and Muslims: Religions, Cultures, Histories (DIVI08022) </w:t>
      </w:r>
      <w:r w:rsidRPr="6DF14013" w:rsidR="722C52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6DF14013" w:rsidR="722C52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DF14013" w:rsidR="722C52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4FE8FBA" w:rsidP="6DF14013" w:rsidRDefault="64FE8FBA" w14:paraId="38054568" w14:textId="7606ADC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64FE8F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Prophets and Their Oracles (DIVI08009) – 1</w:t>
      </w:r>
      <w:r w:rsidRPr="6DF14013" w:rsidR="64FE8F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DF14013" w:rsidR="64FE8F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3CFA211" w:rsidP="6DF14013" w:rsidRDefault="63CFA211" w14:paraId="39630A82" w14:textId="26F1788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Advanced Greek Texts (DIVI10053) </w:t>
      </w:r>
      <w:r w:rsidRPr="6DF14013" w:rsidR="32C0A7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3</w:t>
      </w:r>
      <w:r w:rsidRPr="6DF14013" w:rsidR="32C0A7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DF14013" w:rsidR="32C0A7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DF14013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(requires relevant background)</w:t>
      </w:r>
    </w:p>
    <w:p w:rsidR="63415B47" w:rsidP="63415B47" w:rsidRDefault="63415B47" w14:paraId="35BCDE37" w14:textId="316A0CF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Buddhist Literature (DIVI10008) – 3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relevant background)</w:t>
      </w:r>
    </w:p>
    <w:p w:rsidR="63415B47" w:rsidP="63415B47" w:rsidRDefault="63415B47" w14:paraId="6A9981A9" w14:textId="523EDDC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Hebrew Bible and Contemporary Issues (DIVI10057) – 3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relevant background)</w:t>
      </w:r>
    </w:p>
    <w:p w:rsidR="63415B47" w:rsidP="63415B47" w:rsidRDefault="63415B47" w14:paraId="4C846DD3" w14:textId="04699E2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Religion and Ethics in Literature (DIVI10016) 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3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3415B47" w:rsidR="63415B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relevant background)</w:t>
      </w:r>
    </w:p>
    <w:p w:rsidR="63415B47" w:rsidP="63415B47" w:rsidRDefault="63415B47" w14:paraId="2EAE6710" w14:textId="5F922C6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56E93902" w:rsidP="6DF14013" w:rsidRDefault="56E93902" w14:paraId="57860C4C" w14:textId="43830444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6DF14013" w:rsidR="56E939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Edinburgh Futures Institute</w:t>
      </w:r>
    </w:p>
    <w:p w:rsidR="56E93902" w:rsidP="6DF14013" w:rsidRDefault="56E93902" w14:paraId="18F36C6E" w14:textId="20723265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6DF14013" w:rsidR="56E939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Creating Edinburgh: The Interdisciplinary City (EFIE08022) – 1</w:t>
      </w:r>
      <w:r w:rsidRPr="6DF14013" w:rsidR="56E939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vertAlign w:val="superscript"/>
          <w:lang w:val="en-GB"/>
        </w:rPr>
        <w:t>st</w:t>
      </w:r>
      <w:r w:rsidRPr="6DF14013" w:rsidR="56E939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year</w:t>
      </w:r>
    </w:p>
    <w:p w:rsidR="6DF14013" w:rsidP="6DF14013" w:rsidRDefault="6DF14013" w14:paraId="44798C05" w14:textId="386A17E7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1B574C2F" w:rsidP="6DF14013" w:rsidRDefault="1B574C2F" w14:paraId="6B5A3E30" w14:textId="36101B41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6DF14013" w:rsidR="1B574C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French</w:t>
      </w:r>
    </w:p>
    <w:p w:rsidR="1B574C2F" w:rsidP="6DF14013" w:rsidRDefault="1B574C2F" w14:paraId="303F641B" w14:textId="1F479C2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</w:pP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Contemporary French Crime Fiction (ELCF09010) – 3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French background)</w:t>
      </w:r>
    </w:p>
    <w:p w:rsidR="1B574C2F" w:rsidP="6DF14013" w:rsidRDefault="1B574C2F" w14:paraId="12CA554C" w14:textId="0BE16BB6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</w:pP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Exploring Belgian Identities in Literature and Film (ELCF09031) – 3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French background)</w:t>
      </w:r>
    </w:p>
    <w:p w:rsidR="1B574C2F" w:rsidP="6DF14013" w:rsidRDefault="1B574C2F" w14:paraId="44B32316" w14:textId="0D9065E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</w:pP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The Francophone Postcolonial: Theory and Literature (ELCF09034) – 3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French background)</w:t>
      </w:r>
    </w:p>
    <w:p w:rsidR="1B574C2F" w:rsidP="6DF14013" w:rsidRDefault="1B574C2F" w14:paraId="153DB638" w14:textId="024227B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</w:pP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Literature and Film: The Challenge of Adaptation (ELCF09023) – 3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French background)</w:t>
      </w:r>
    </w:p>
    <w:p w:rsidR="1B574C2F" w:rsidP="6DF14013" w:rsidRDefault="1B574C2F" w14:paraId="7AB96F9A" w14:textId="03AFCC96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</w:pP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Women Writers in Early Modern France (ELCF09022) – 3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B574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French background)</w:t>
      </w:r>
    </w:p>
    <w:p w:rsidR="6DF14013" w:rsidP="6DF14013" w:rsidRDefault="6DF14013" w14:paraId="6A07B8EC" w14:textId="0A0E2125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</w:p>
    <w:p w:rsidR="6A4A8485" w:rsidP="63CFA211" w:rsidRDefault="6A4A8485" w14:paraId="6ECCB650" w14:textId="2E9CFB96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3CFA211" w:rsidR="6A4A84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German</w:t>
      </w:r>
    </w:p>
    <w:p w:rsidR="63CFA211" w:rsidP="6DF14013" w:rsidRDefault="63CFA211" w14:paraId="37903D73" w14:textId="4512BF16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Reading Antisemitism in Modern German Literature (ELCG08012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) </w:t>
      </w:r>
      <w:r w:rsidRPr="6DF14013" w:rsidR="7E57D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2</w:t>
      </w:r>
      <w:r w:rsidRPr="6DF14013" w:rsidR="7E57D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DF14013" w:rsidR="7E57D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students to speak German to CEFR B1 level, and students must also enrol in German 2 Language ELCG08008 alongside this course).</w:t>
      </w:r>
    </w:p>
    <w:p w:rsidR="6A4A8485" w:rsidP="6DF14013" w:rsidRDefault="6A4A8485" w14:paraId="71BCFB42" w14:textId="04804AD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Researching Disability in German Literature and Society (ELCG08010)</w:t>
      </w:r>
      <w:r w:rsidRPr="6DF14013" w:rsidR="369627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</w:t>
      </w:r>
      <w:r w:rsidRPr="6DF14013" w:rsidR="369627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2</w:t>
      </w:r>
      <w:r w:rsidRPr="6DF14013" w:rsidR="369627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DF14013" w:rsidR="369627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students to speak German to CEFR B1 level, and students must also enrol in German 2 Language ELCG08008 alongside this course).</w:t>
      </w:r>
    </w:p>
    <w:p w:rsidR="6A4A8485" w:rsidP="63CFA211" w:rsidRDefault="6A4A8485" w14:paraId="47E99906" w14:textId="0AB0731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A4A8485" w:rsidP="63CFA211" w:rsidRDefault="6A4A8485" w14:paraId="69D5594E" w14:textId="3393F19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3CFA211" w:rsidR="6A4A84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Hispanic Studies (Spanish/Portuguese)</w:t>
      </w:r>
    </w:p>
    <w:p w:rsidR="6A4A8485" w:rsidP="6A4A8485" w:rsidRDefault="6A4A8485" w14:paraId="58C61794" w14:textId="56B1464D">
      <w:pPr>
        <w:spacing w:after="0" w:line="276" w:lineRule="auto"/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Reading Latin American Poetry (ELCH09005) – 3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 (requires Spanish background)</w:t>
      </w:r>
    </w:p>
    <w:p w:rsidR="6A4A8485" w:rsidP="6A4A8485" w:rsidRDefault="6A4A8485" w14:paraId="5C9C4551" w14:textId="19BD4D2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3CFA211" w:rsidP="6DF14013" w:rsidRDefault="63CFA211" w14:paraId="6DF568A9" w14:textId="791FB82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45B4D6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Islamic &amp; Middle Eastern Studies</w:t>
      </w:r>
    </w:p>
    <w:p w:rsidR="63CFA211" w:rsidP="63CFA211" w:rsidRDefault="63CFA211" w14:paraId="3B40F4ED" w14:textId="6A229244">
      <w:pPr>
        <w:spacing w:after="0" w:line="276" w:lineRule="auto"/>
      </w:pPr>
      <w:r w:rsidRPr="6DF14013" w:rsidR="45B4D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Reading Arab Feminist Texts: Key Debates on Women’s Rights in the Arab World (IMES10093) – 4</w:t>
      </w:r>
      <w:r w:rsidRPr="6DF14013" w:rsidR="45B4D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th</w:t>
      </w:r>
      <w:r w:rsidRPr="6DF14013" w:rsidR="45B4D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relevant background)</w:t>
      </w:r>
      <w:r w:rsidRPr="6DF14013" w:rsidR="45B4D6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63CFA211" w:rsidP="6DF14013" w:rsidRDefault="63CFA211" w14:paraId="736E659C" w14:textId="1130BE5F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3CFA211" w:rsidP="6DF14013" w:rsidRDefault="63CFA211" w14:paraId="611A980C" w14:textId="1FD096B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Latin</w:t>
      </w:r>
    </w:p>
    <w:p w:rsidR="63CFA211" w:rsidP="63CFA211" w:rsidRDefault="63CFA211" w14:paraId="36DF0EF9" w14:textId="0C04197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Latin Satire (LATI10004) – 3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strong Latin background)</w:t>
      </w:r>
    </w:p>
    <w:p w:rsidR="63CFA211" w:rsidP="63CFA211" w:rsidRDefault="63CFA211" w14:paraId="0516247F" w14:textId="1795A40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Late Latin: Autobiographical Narratives from the 4th and 5th Centuries AD (LATI10025) – 3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strong Latin background)</w:t>
      </w:r>
    </w:p>
    <w:p w:rsidR="6A4A8485" w:rsidP="6A4A8485" w:rsidRDefault="6A4A8485" w14:paraId="2A67EC1E" w14:textId="04C3B175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3CFA211" w:rsidP="63CFA211" w:rsidRDefault="63CFA211" w14:paraId="64D025D8" w14:textId="4FCBF38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Russian</w:t>
      </w:r>
    </w:p>
    <w:p w:rsidR="63CFA211" w:rsidP="6DF14013" w:rsidRDefault="63CFA211" w14:paraId="63944E7E" w14:textId="2E25721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Golden Age of Russian Literature (ELCR08011) </w:t>
      </w:r>
      <w:r w:rsidRPr="6DF14013" w:rsidR="6ED47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2</w:t>
      </w:r>
      <w:r w:rsidRPr="6DF14013" w:rsidR="6ED47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DF14013" w:rsidR="6ED47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63CFA211" w:rsidP="6DF14013" w:rsidRDefault="63CFA211" w14:paraId="2F236245" w14:textId="14DAAD7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Great Russian Novel (ELCR09002) </w:t>
      </w:r>
      <w:r w:rsidRPr="6DF14013" w:rsidR="3601CE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3</w:t>
      </w:r>
      <w:r w:rsidRPr="6DF14013" w:rsidR="3601CE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DF14013" w:rsidR="3601CE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Russian background)</w:t>
      </w:r>
    </w:p>
    <w:p w:rsidR="63CFA211" w:rsidP="6DF14013" w:rsidRDefault="63CFA211" w14:paraId="261E2C0F" w14:textId="77F5ED9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Post-Soviet Word, Image and Memory (ELCR09001) </w:t>
      </w:r>
      <w:r w:rsidRPr="6DF14013" w:rsidR="61643B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3</w:t>
      </w:r>
      <w:r w:rsidRPr="6DF14013" w:rsidR="61643B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DF14013" w:rsidR="61643B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Russian background)</w:t>
      </w:r>
    </w:p>
    <w:p w:rsidR="63CFA211" w:rsidP="63CFA211" w:rsidRDefault="63CFA211" w14:paraId="15A52269" w14:textId="04868A5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w:rsidR="6A4A8485" w:rsidP="6A4A8485" w:rsidRDefault="6A4A8485" w14:paraId="60DEA956" w14:textId="09A8CE72">
      <w:pPr>
        <w:spacing w:after="0" w:line="276" w:lineRule="auto"/>
        <w:rPr>
          <w:color w:val="FF0000"/>
        </w:rPr>
      </w:pPr>
      <w:r w:rsidRPr="6A4A8485">
        <w:rPr>
          <w:color w:val="FF0000"/>
        </w:rPr>
        <w:br w:type="page"/>
      </w:r>
    </w:p>
    <w:p w:rsidR="6A4A8485" w:rsidP="63CFA211" w:rsidRDefault="6A4A8485" w14:paraId="61E938B1" w14:textId="519E6DEC">
      <w:pPr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single"/>
          <w:lang w:val="en-US"/>
        </w:rPr>
      </w:pPr>
      <w:r w:rsidRPr="63CFA211" w:rsidR="6A4A8485">
        <w:rPr>
          <w:b w:val="1"/>
          <w:bCs w:val="1"/>
          <w:color w:val="auto"/>
          <w:u w:val="single"/>
        </w:rPr>
        <w:t>Semester 2</w:t>
      </w:r>
    </w:p>
    <w:p w:rsidR="6A4A8485" w:rsidP="6A4A8485" w:rsidRDefault="6A4A8485" w14:paraId="2C31B31D" w14:textId="7D0B0C4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A4A8485" w:rsidP="63CFA211" w:rsidRDefault="6A4A8485" w14:paraId="2D1BCB33" w14:textId="4D3BF16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Asian Studies</w:t>
      </w:r>
    </w:p>
    <w:p w:rsidR="6A4A8485" w:rsidP="63CFA211" w:rsidRDefault="6A4A8485" w14:paraId="20C6B7EE" w14:textId="0C1C8D1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Introduction to Japanese Literature (ASST08053) – 1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A4A8485" w:rsidP="63CFA211" w:rsidRDefault="6A4A8485" w14:paraId="01237962" w14:textId="544CBE6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Modern China in Literature and Film B (ASST08054) – 1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A4A8485" w:rsidP="63CFA211" w:rsidRDefault="6A4A8485" w14:paraId="336DB73F" w14:textId="464F622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w:rsidR="6A4A8485" w:rsidP="6DF14013" w:rsidRDefault="6A4A8485" w14:paraId="58FC1BE9" w14:textId="606D6D5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DF14013" w:rsidR="6A4A84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Celtic</w:t>
      </w:r>
      <w:r w:rsidRPr="6DF14013" w:rsidR="7F771F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Studies</w:t>
      </w:r>
    </w:p>
    <w:p w:rsidR="63CFA211" w:rsidP="63CFA211" w:rsidRDefault="63CFA211" w14:paraId="753CA5D8" w14:textId="192C8581">
      <w:pPr>
        <w:spacing w:after="0" w:line="276" w:lineRule="auto"/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Songs, Swo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rds, Rebels and Revivals: Modern Celtic Literature in Translation (CELT08023) – 2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nd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</w:p>
    <w:p w:rsidR="63CFA211" w:rsidP="63CFA211" w:rsidRDefault="63CFA211" w14:paraId="32C9B573" w14:textId="44DB1182">
      <w:pPr>
        <w:spacing w:after="0" w:line="276" w:lineRule="auto"/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Medieval Welsh Literature (CELT10008) – 3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</w:p>
    <w:p w:rsidR="63CFA211" w:rsidP="6DF14013" w:rsidRDefault="63CFA211" w14:paraId="0298795A" w14:textId="75E9B0C0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Nineteenth Century Prose (CELT10022) </w:t>
      </w:r>
      <w:r w:rsidRPr="6DF14013" w:rsidR="394EA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3</w:t>
      </w:r>
      <w:r w:rsidRPr="6DF14013" w:rsidR="394EA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394EA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(requires Gaelic language</w:t>
      </w:r>
      <w:r w:rsidRPr="6DF14013" w:rsidR="2796C9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 background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 and Course Organiser permission)</w:t>
      </w:r>
    </w:p>
    <w:p w:rsidR="6A4A8485" w:rsidP="6A4A8485" w:rsidRDefault="6A4A8485" w14:paraId="45A2592D" w14:textId="57A5CFB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A4A8485" w:rsidP="63CFA211" w:rsidRDefault="6A4A8485" w14:paraId="7FD5A89F" w14:textId="1029FC8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Classical Literature in Translation</w:t>
      </w:r>
    </w:p>
    <w:p w:rsidR="6A4A8485" w:rsidP="63CFA211" w:rsidRDefault="6A4A8485" w14:paraId="53D7D64E" w14:textId="3717E14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Classical Literature 2: Greek and Roman Epic (CLTR08008) – 2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3CFA211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A4A8485" w:rsidP="63CFA211" w:rsidRDefault="6A4A8485" w14:paraId="464A35B1" w14:textId="7C89F1B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w:rsidR="6A4A8485" w:rsidP="63CFA211" w:rsidRDefault="6A4A8485" w14:paraId="6534FAD8" w14:textId="36818C7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3CFA211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Divinity </w:t>
      </w:r>
    </w:p>
    <w:p w:rsidR="6A4A8485" w:rsidP="6DF14013" w:rsidRDefault="6A4A8485" w14:paraId="529B8BA2" w14:textId="606D491B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Bible in Literature (DIVI08003) </w:t>
      </w:r>
      <w:r w:rsidRPr="6DF14013" w:rsidR="43275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1</w:t>
      </w:r>
      <w:r w:rsidRPr="6DF14013" w:rsidR="43275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st</w:t>
      </w:r>
      <w:r w:rsidRPr="6DF14013" w:rsidR="43275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A4A8485" w:rsidP="6DF14013" w:rsidRDefault="6A4A8485" w14:paraId="3673BA80" w14:textId="730D335A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Paul and His Letters (DIVI08010)</w:t>
      </w: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– 1</w:t>
      </w: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st</w:t>
      </w: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</w:p>
    <w:p w:rsidR="6A4A8485" w:rsidP="6DF14013" w:rsidRDefault="6A4A8485" w14:paraId="595BD385" w14:textId="1FD56C44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Ancient Wisdom</w:t>
      </w:r>
      <w:r w:rsidRPr="6DF14013" w:rsidR="14CEAD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:</w:t>
      </w: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Biblical Sages and their Writings (DIVI10007) – 3</w:t>
      </w: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29C5A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</w:p>
    <w:p w:rsidR="6A4A8485" w:rsidP="6DF14013" w:rsidRDefault="6A4A8485" w14:paraId="4EB4D667" w14:textId="76B4D24F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6DB68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Dark Lord: God and Violence in the Hebrew Bible (DIVI10003)</w:t>
      </w:r>
      <w:r w:rsidRPr="6DF14013" w:rsidR="6DB68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– 3</w:t>
      </w:r>
      <w:r w:rsidRPr="6DF14013" w:rsidR="6DB68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6DB68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</w:p>
    <w:p w:rsidR="6A4A8485" w:rsidP="6DF14013" w:rsidRDefault="6A4A8485" w14:paraId="68A267DD" w14:textId="38778D0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12A6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The Dead Sea Scrolls (DIVI10054) – 3</w:t>
      </w:r>
      <w:r w:rsidRPr="6DF14013" w:rsidR="12A6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2A6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12A69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relevant background)</w:t>
      </w:r>
    </w:p>
    <w:p w:rsidR="6A4A8485" w:rsidP="6DF14013" w:rsidRDefault="6A4A8485" w14:paraId="0AF6373B" w14:textId="52D1A258">
      <w:pPr>
        <w:spacing w:after="0" w:line="276" w:lineRule="auto"/>
        <w:rPr>
          <w:rFonts w:ascii="Calibri" w:hAnsi="Calibri" w:eastAsia="Calibri" w:cs="Calibri"/>
          <w:noProof w:val="0"/>
          <w:sz w:val="20"/>
          <w:szCs w:val="20"/>
          <w:lang w:val="en-GB"/>
        </w:rPr>
      </w:pPr>
      <w:r w:rsidRPr="6DF14013" w:rsidR="392CC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Hebrew Bible and Contemporary Issues (DIVI10057) – 3</w:t>
      </w:r>
      <w:r w:rsidRPr="6DF14013" w:rsidR="392CC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rd</w:t>
      </w:r>
      <w:r w:rsidRPr="6DF14013" w:rsidR="392CC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 (requires relevant background)</w:t>
      </w:r>
    </w:p>
    <w:p w:rsidR="6A4A8485" w:rsidP="6DF14013" w:rsidRDefault="6A4A8485" w14:paraId="1BB99561" w14:textId="4564E59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Scottish Literature and the Religious Imagination (DIVI10046) </w:t>
      </w:r>
      <w:r w:rsidRPr="6DF14013" w:rsidR="718CF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3</w:t>
      </w:r>
      <w:r w:rsidRPr="6DF14013" w:rsidR="718CF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718CF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relevant background)</w:t>
      </w:r>
    </w:p>
    <w:p w:rsidR="6A4A8485" w:rsidP="63CFA211" w:rsidRDefault="6A4A8485" w14:paraId="569E734F" w14:textId="03495E3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A4A8485" w:rsidP="63CFA211" w:rsidRDefault="6A4A8485" w14:paraId="71CBE9FC" w14:textId="15DCBDB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3CFA211" w:rsidR="6A4A84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French</w:t>
      </w:r>
    </w:p>
    <w:p w:rsidR="6A4A8485" w:rsidP="6DF14013" w:rsidRDefault="6A4A8485" w14:paraId="53EB3805" w14:textId="0D5F338C">
      <w:pPr>
        <w:pStyle w:val="Normal"/>
        <w:spacing w:after="0" w:line="276" w:lineRule="auto"/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Picturing the Self: Contemporary French and Francophone Life Writing (ELCF09039) </w:t>
      </w:r>
      <w:r w:rsidRPr="6DF14013" w:rsidR="1D314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3</w:t>
      </w:r>
      <w:r w:rsidRPr="6DF14013" w:rsidR="1D314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D314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(requires French background)</w:t>
      </w:r>
    </w:p>
    <w:p w:rsidR="63CFA211" w:rsidP="63CFA211" w:rsidRDefault="63CFA211" w14:paraId="478F02FF" w14:textId="1022C1E0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</w:pPr>
    </w:p>
    <w:p w:rsidR="6A4A8485" w:rsidP="63CFA211" w:rsidRDefault="6A4A8485" w14:paraId="6A25ABF2" w14:textId="5674CF55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3CFA211" w:rsidR="6A4A84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German</w:t>
      </w:r>
    </w:p>
    <w:p w:rsidR="6A4A8485" w:rsidP="6DF14013" w:rsidRDefault="6A4A8485" w14:paraId="5053CA5C" w14:textId="26A9DCE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Goethe and Schiller (ELCG09011) </w:t>
      </w:r>
      <w:r w:rsidRPr="6DF14013" w:rsidR="1020B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3</w:t>
      </w:r>
      <w:r w:rsidRPr="6DF14013" w:rsidR="1020B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020B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German background)</w:t>
      </w:r>
    </w:p>
    <w:p w:rsidR="6A4A8485" w:rsidP="6DF14013" w:rsidRDefault="6A4A8485" w14:paraId="4CE6DF73" w14:textId="22CD333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Third Reich in Literature and Testimony (ELCG09005) </w:t>
      </w:r>
      <w:r w:rsidRPr="6DF14013" w:rsidR="19BD17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3</w:t>
      </w:r>
      <w:r w:rsidRPr="6DF14013" w:rsidR="19BD17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19BD17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German background)</w:t>
      </w:r>
    </w:p>
    <w:p w:rsidR="6A4A8485" w:rsidP="6A4A8485" w:rsidRDefault="6A4A8485" w14:paraId="5127AB47" w14:textId="0D3790C9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3CFA211" w:rsidP="63CFA211" w:rsidRDefault="63CFA211" w14:paraId="6F7B7130" w14:textId="5D12D0D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Hispanic Studies (Spanish/Portuguese)</w:t>
      </w:r>
    </w:p>
    <w:p w:rsidR="63CFA211" w:rsidP="6DF14013" w:rsidRDefault="63CFA211" w14:paraId="5DCE44EA" w14:textId="423B362F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From Typewriters to Blogs: Latin American Media Studies (Ordinary) (ELCH09026) </w:t>
      </w:r>
      <w:r w:rsidRPr="6DF14013" w:rsidR="0638BE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3</w:t>
      </w:r>
      <w:r w:rsidRPr="6DF14013" w:rsidR="0638BE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0638BE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(requires relevant background)</w:t>
      </w:r>
    </w:p>
    <w:p w:rsidR="6A4A8485" w:rsidP="6A4A8485" w:rsidRDefault="6A4A8485" w14:paraId="228798CF" w14:textId="631AF226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63CFA211" w:rsidP="6DF14013" w:rsidRDefault="63CFA211" w14:paraId="4A745BB5" w14:textId="027ED6C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Islamic &amp; Middle Eastern Studies</w:t>
      </w:r>
      <w:r>
        <w:br/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Classical Arabic Literature (IMES10004) </w:t>
      </w:r>
      <w:r w:rsidRPr="6DF14013" w:rsidR="71693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4</w:t>
      </w:r>
      <w:r w:rsidRPr="6DF14013" w:rsidR="71693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th</w:t>
      </w:r>
      <w:r w:rsidRPr="6DF14013" w:rsidR="71693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(check with department if suitable, requires Arabic</w:t>
      </w:r>
      <w:r w:rsidRPr="6DF14013" w:rsidR="2D792D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background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)</w:t>
      </w:r>
    </w:p>
    <w:p w:rsidR="63CFA211" w:rsidP="6DF14013" w:rsidRDefault="63CFA211" w14:paraId="55220EBD" w14:textId="1DCDE72F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Classical Persian Literature (IMES10005) </w:t>
      </w:r>
      <w:r w:rsidRPr="6DF14013" w:rsidR="5B90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4</w:t>
      </w:r>
      <w:r w:rsidRPr="6DF14013" w:rsidR="5B90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th</w:t>
      </w:r>
      <w:r w:rsidRPr="6DF14013" w:rsidR="5B90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5B90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(check with department if suitable, requires Persian</w:t>
      </w:r>
      <w:r w:rsidRPr="6DF14013" w:rsidR="2BCD1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background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)</w:t>
      </w:r>
    </w:p>
    <w:p w:rsidR="63CFA211" w:rsidP="6DF14013" w:rsidRDefault="63CFA211" w14:paraId="1910FB5D" w14:textId="5D06206C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Of Wine, Love and Loss: Reading Iran through Classical Persian Literature (IMES10076) </w:t>
      </w:r>
      <w:r w:rsidRPr="6DF14013" w:rsidR="5382F3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>– 4</w:t>
      </w:r>
      <w:r w:rsidRPr="6DF14013" w:rsidR="5382F3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th</w:t>
      </w:r>
      <w:r w:rsidRPr="6DF14013" w:rsidR="5382F3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5382F3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requires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relevant background)</w:t>
      </w:r>
    </w:p>
    <w:p w:rsidR="6A4A8485" w:rsidP="6DF14013" w:rsidRDefault="6A4A8485" w14:paraId="35AA500B" w14:textId="77BD77E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61C508F3" w:rsidP="6DF14013" w:rsidRDefault="61C508F3" w14:paraId="776D49DC" w14:textId="33EE2E89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6DF14013" w:rsidR="61C508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Latin</w:t>
      </w:r>
    </w:p>
    <w:p w:rsidR="61C508F3" w:rsidP="6DF14013" w:rsidRDefault="61C508F3" w14:paraId="5470F609" w14:textId="20E4F36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1C50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Scottish Latin Literature (LATI10048)</w:t>
      </w:r>
      <w:r w:rsidRPr="6DF14013" w:rsidR="61C50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– 3</w:t>
      </w:r>
      <w:r w:rsidRPr="6DF14013" w:rsidR="61C50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vertAlign w:val="superscript"/>
          <w:lang w:val="en-GB"/>
        </w:rPr>
        <w:t>rd</w:t>
      </w:r>
      <w:r w:rsidRPr="6DF14013" w:rsidR="61C50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year</w:t>
      </w:r>
      <w:r w:rsidRPr="6DF14013" w:rsidR="61C50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(requires Latin background)</w:t>
      </w:r>
    </w:p>
    <w:p w:rsidR="6DF14013" w:rsidP="6DF14013" w:rsidRDefault="6DF14013" w14:paraId="5A3AAB39" w14:textId="2DAF9040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63CFA211" w:rsidP="63CFA211" w:rsidRDefault="63CFA211" w14:paraId="1DB7DC81" w14:textId="1C48DFF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3CFA211" w:rsidR="63CFA2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Russian Studies</w:t>
      </w:r>
    </w:p>
    <w:p w:rsidR="63CFA211" w:rsidP="6DF14013" w:rsidRDefault="63CFA211" w14:paraId="5D5E632A" w14:textId="49145B11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Golden Age of Russian Literature (ELCR08011)</w:t>
      </w:r>
      <w:r w:rsidRPr="6DF14013" w:rsidR="482D1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– 2</w:t>
      </w:r>
      <w:r w:rsidRPr="6DF14013" w:rsidR="482D1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DF14013" w:rsidR="482D1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3CFA211" w:rsidP="6DF14013" w:rsidRDefault="63CFA211" w14:paraId="4741AB27" w14:textId="0BE92877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Utopia and Dystopia in 20th-century Russian Literature (ELCR08012)</w:t>
      </w:r>
      <w:r w:rsidRPr="6DF14013" w:rsidR="63CFA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6DF14013" w:rsidR="36CD1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– 2</w:t>
      </w:r>
      <w:r w:rsidRPr="6DF14013" w:rsidR="36CD1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6DF14013" w:rsidR="36CD1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year</w:t>
      </w:r>
    </w:p>
    <w:p w:rsidR="63CFA211" w:rsidP="63CFA211" w:rsidRDefault="63CFA211" w14:paraId="75FDF305" w14:textId="217FB0D9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14"/>
          <w:szCs w:val="14"/>
          <w:lang w:val="en-GB"/>
        </w:rPr>
      </w:pPr>
    </w:p>
    <w:p w:rsidR="6A4A8485" w:rsidP="6A4A8485" w:rsidRDefault="6A4A8485" w14:paraId="4D7A22C8" w14:textId="21576AA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52c7486b247f4593"/>
      <w:footerReference w:type="default" r:id="Rbf62fb9c129140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918CF0" w:rsidTr="7A918CF0" w14:paraId="7A2A23EB">
      <w:tc>
        <w:tcPr>
          <w:tcW w:w="3120" w:type="dxa"/>
          <w:tcMar/>
        </w:tcPr>
        <w:p w:rsidR="7A918CF0" w:rsidP="7A918CF0" w:rsidRDefault="7A918CF0" w14:paraId="05A2396B" w14:textId="42F0DC7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918CF0" w:rsidP="7A918CF0" w:rsidRDefault="7A918CF0" w14:paraId="18880C26" w14:textId="7AA7F65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918CF0" w:rsidP="7A918CF0" w:rsidRDefault="7A918CF0" w14:paraId="5E3B11BF" w14:textId="0C930154">
          <w:pPr>
            <w:pStyle w:val="Header"/>
            <w:bidi w:val="0"/>
            <w:ind w:right="-115"/>
            <w:jc w:val="right"/>
          </w:pPr>
        </w:p>
      </w:tc>
    </w:tr>
  </w:tbl>
  <w:p w:rsidR="7A918CF0" w:rsidP="7A918CF0" w:rsidRDefault="7A918CF0" w14:paraId="69B65A62" w14:textId="5C0030C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918CF0" w:rsidTr="7A918CF0" w14:paraId="4C435286">
      <w:tc>
        <w:tcPr>
          <w:tcW w:w="3120" w:type="dxa"/>
          <w:tcMar/>
        </w:tcPr>
        <w:p w:rsidR="7A918CF0" w:rsidP="7A918CF0" w:rsidRDefault="7A918CF0" w14:paraId="4AF15D48" w14:textId="15BADB2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918CF0" w:rsidP="7A918CF0" w:rsidRDefault="7A918CF0" w14:paraId="1EBFBEBE" w14:textId="767F797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918CF0" w:rsidP="7A918CF0" w:rsidRDefault="7A918CF0" w14:paraId="5DA54D44" w14:textId="7FBD4957">
          <w:pPr>
            <w:pStyle w:val="Header"/>
            <w:bidi w:val="0"/>
            <w:ind w:right="-115"/>
            <w:jc w:val="right"/>
          </w:pPr>
        </w:p>
      </w:tc>
    </w:tr>
  </w:tbl>
  <w:p w:rsidR="7A918CF0" w:rsidP="7A918CF0" w:rsidRDefault="7A918CF0" w14:paraId="6341269A" w14:textId="453A09F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cJVLtHV" int2:invalidationBookmarkName="" int2:hashCode="hgQ15MzfTgKgF/" int2:id="li6MBFwZ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192EC"/>
    <w:rsid w:val="010901CE"/>
    <w:rsid w:val="010E0EB0"/>
    <w:rsid w:val="0483E615"/>
    <w:rsid w:val="0483E615"/>
    <w:rsid w:val="049E7206"/>
    <w:rsid w:val="059C2555"/>
    <w:rsid w:val="0638BED6"/>
    <w:rsid w:val="0691E086"/>
    <w:rsid w:val="0691E086"/>
    <w:rsid w:val="075F1AF5"/>
    <w:rsid w:val="0B803F73"/>
    <w:rsid w:val="0B803F73"/>
    <w:rsid w:val="0D99726C"/>
    <w:rsid w:val="0DE4F520"/>
    <w:rsid w:val="1020B2BB"/>
    <w:rsid w:val="10EEE3E3"/>
    <w:rsid w:val="10EEE3E3"/>
    <w:rsid w:val="12A69A2E"/>
    <w:rsid w:val="145436A4"/>
    <w:rsid w:val="14CEAD87"/>
    <w:rsid w:val="16724FFA"/>
    <w:rsid w:val="1831354B"/>
    <w:rsid w:val="1831354B"/>
    <w:rsid w:val="19ABA05D"/>
    <w:rsid w:val="19BD1789"/>
    <w:rsid w:val="1B574C2F"/>
    <w:rsid w:val="1D314086"/>
    <w:rsid w:val="1DF02C6F"/>
    <w:rsid w:val="209DFCE9"/>
    <w:rsid w:val="212C10E2"/>
    <w:rsid w:val="22E83B20"/>
    <w:rsid w:val="24786E17"/>
    <w:rsid w:val="2796C928"/>
    <w:rsid w:val="29C5AB84"/>
    <w:rsid w:val="2AE98BCF"/>
    <w:rsid w:val="2BCD13B7"/>
    <w:rsid w:val="2BF64ABD"/>
    <w:rsid w:val="2C980360"/>
    <w:rsid w:val="2D792D6A"/>
    <w:rsid w:val="2E414FF2"/>
    <w:rsid w:val="2E414FF2"/>
    <w:rsid w:val="2ED2AEED"/>
    <w:rsid w:val="30FCC34A"/>
    <w:rsid w:val="32C0A76E"/>
    <w:rsid w:val="32C192EC"/>
    <w:rsid w:val="33A62010"/>
    <w:rsid w:val="33B8382E"/>
    <w:rsid w:val="3541F071"/>
    <w:rsid w:val="35C3F1C4"/>
    <w:rsid w:val="3601CE9B"/>
    <w:rsid w:val="361C0A56"/>
    <w:rsid w:val="361C0A56"/>
    <w:rsid w:val="369627E0"/>
    <w:rsid w:val="36B4D368"/>
    <w:rsid w:val="36CD1BA1"/>
    <w:rsid w:val="3701CB12"/>
    <w:rsid w:val="392CC357"/>
    <w:rsid w:val="394EA3F9"/>
    <w:rsid w:val="3D8168E4"/>
    <w:rsid w:val="3E12CBA8"/>
    <w:rsid w:val="3EA7AE67"/>
    <w:rsid w:val="3FAB8AA7"/>
    <w:rsid w:val="4083A46E"/>
    <w:rsid w:val="42C3D251"/>
    <w:rsid w:val="431EE063"/>
    <w:rsid w:val="43275B93"/>
    <w:rsid w:val="456001C1"/>
    <w:rsid w:val="45B4D6FD"/>
    <w:rsid w:val="482D1D82"/>
    <w:rsid w:val="49EBC4A2"/>
    <w:rsid w:val="4C70B37C"/>
    <w:rsid w:val="4CAC6D91"/>
    <w:rsid w:val="4D384915"/>
    <w:rsid w:val="4DEF0C3C"/>
    <w:rsid w:val="4F8ADC9D"/>
    <w:rsid w:val="517FDEB4"/>
    <w:rsid w:val="52FF7651"/>
    <w:rsid w:val="53013CB9"/>
    <w:rsid w:val="5382F36E"/>
    <w:rsid w:val="54B77F76"/>
    <w:rsid w:val="561E65CA"/>
    <w:rsid w:val="56E93902"/>
    <w:rsid w:val="5B4FD934"/>
    <w:rsid w:val="5B4FD934"/>
    <w:rsid w:val="5B90F5DF"/>
    <w:rsid w:val="5C125094"/>
    <w:rsid w:val="5E9D201B"/>
    <w:rsid w:val="61313895"/>
    <w:rsid w:val="61643B33"/>
    <w:rsid w:val="619CA50A"/>
    <w:rsid w:val="61C508F3"/>
    <w:rsid w:val="6233D1B0"/>
    <w:rsid w:val="6324EE26"/>
    <w:rsid w:val="63415B47"/>
    <w:rsid w:val="63CFA211"/>
    <w:rsid w:val="64CB138A"/>
    <w:rsid w:val="64D590C6"/>
    <w:rsid w:val="64FE8FBA"/>
    <w:rsid w:val="6769322C"/>
    <w:rsid w:val="676F8493"/>
    <w:rsid w:val="6A4A8485"/>
    <w:rsid w:val="6B5FFD7D"/>
    <w:rsid w:val="6BFCCF95"/>
    <w:rsid w:val="6D9716F7"/>
    <w:rsid w:val="6DB687A4"/>
    <w:rsid w:val="6DF14013"/>
    <w:rsid w:val="6ED476AD"/>
    <w:rsid w:val="6F31E0A1"/>
    <w:rsid w:val="71693B02"/>
    <w:rsid w:val="718AAC4A"/>
    <w:rsid w:val="718CF2C6"/>
    <w:rsid w:val="71B47875"/>
    <w:rsid w:val="721C17E3"/>
    <w:rsid w:val="722C52CC"/>
    <w:rsid w:val="73EA756C"/>
    <w:rsid w:val="764A15E6"/>
    <w:rsid w:val="77F3892A"/>
    <w:rsid w:val="790DF3D5"/>
    <w:rsid w:val="7A918CF0"/>
    <w:rsid w:val="7ADCD1F8"/>
    <w:rsid w:val="7B6068B5"/>
    <w:rsid w:val="7E2B834D"/>
    <w:rsid w:val="7E57D912"/>
    <w:rsid w:val="7F7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92EC"/>
  <w15:chartTrackingRefBased/>
  <w15:docId w15:val="{A69F9BAC-DC2F-4507-9D52-EBCE5A15F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2c7486b247f4593" /><Relationship Type="http://schemas.openxmlformats.org/officeDocument/2006/relationships/footer" Target="footer.xml" Id="Rbf62fb9c12914085" /><Relationship Type="http://schemas.microsoft.com/office/2020/10/relationships/intelligence" Target="intelligence2.xml" Id="Rbd5786e3ff634d19" /><Relationship Type="http://schemas.openxmlformats.org/officeDocument/2006/relationships/hyperlink" Target="https://www.ed.ac.uk/global/study-abroad/course" TargetMode="External" Id="R5af12cb60b934361" /><Relationship Type="http://schemas.openxmlformats.org/officeDocument/2006/relationships/hyperlink" Target="https://www.ed.ac.uk/arts-humanities-soc-sci/international-and-study-abroad/visiting-student-office/prepare-for-your-study/enrol-on-courses/course-changes" TargetMode="External" Id="Re85fb57edfe2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BBB1CD032BB4DBAAC7E0BFBE7502C" ma:contentTypeVersion="11" ma:contentTypeDescription="Create a new document." ma:contentTypeScope="" ma:versionID="55784c1019e9a8fa3bd846a05364a623">
  <xsd:schema xmlns:xsd="http://www.w3.org/2001/XMLSchema" xmlns:xs="http://www.w3.org/2001/XMLSchema" xmlns:p="http://schemas.microsoft.com/office/2006/metadata/properties" xmlns:ns2="b0d60c44-5df8-4923-ba98-7f07a09477d4" xmlns:ns3="e0533433-c614-42f1-a6db-1e117b426f00" targetNamespace="http://schemas.microsoft.com/office/2006/metadata/properties" ma:root="true" ma:fieldsID="96a7200183032812a1182e1aa14f31e9" ns2:_="" ns3:_="">
    <xsd:import namespace="b0d60c44-5df8-4923-ba98-7f07a09477d4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60c44-5df8-4923-ba98-7f07a0947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8430A-6D36-4CE9-B74F-0717C4F57754}"/>
</file>

<file path=customXml/itemProps2.xml><?xml version="1.0" encoding="utf-8"?>
<ds:datastoreItem xmlns:ds="http://schemas.openxmlformats.org/officeDocument/2006/customXml" ds:itemID="{96AD56C5-403A-44D7-9F7F-8DEF5902FDD0}"/>
</file>

<file path=customXml/itemProps3.xml><?xml version="1.0" encoding="utf-8"?>
<ds:datastoreItem xmlns:ds="http://schemas.openxmlformats.org/officeDocument/2006/customXml" ds:itemID="{609D4B52-8CF2-478F-89E2-AD83810BD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Stuart Lussi</dc:creator>
  <keywords/>
  <dc:description/>
  <lastModifiedBy>Siobhan Mowat</lastModifiedBy>
  <dcterms:created xsi:type="dcterms:W3CDTF">2022-08-09T09:38:52.0000000Z</dcterms:created>
  <dcterms:modified xsi:type="dcterms:W3CDTF">2022-08-19T12:38:57.7689640Z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0x010100908BBB1CD032BB4DBAAC7E0BFBE7502C</vt:lpwstr>
  </property>
</Properties>
</file>