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1.xml" ContentType="application/vnd.openxmlformats-officedocument.wordprocessingml.header+xml"/>
  <Override PartName="/word/footer40.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8.xml" ContentType="application/vnd.openxmlformats-officedocument.wordprocessingml.header+xml"/>
  <Override PartName="/word/footer47.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3.xml" ContentType="application/vnd.openxmlformats-officedocument.wordprocessingml.header+xml"/>
  <Override PartName="/word/footer60.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8.xml" ContentType="application/vnd.openxmlformats-officedocument.wordprocessingml.header+xml"/>
  <Override PartName="/word/footer65.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71.xml" ContentType="application/vnd.openxmlformats-officedocument.wordprocessingml.header+xml"/>
  <Override PartName="/word/footer68.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69.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78.xml" ContentType="application/vnd.openxmlformats-officedocument.wordprocessingml.header+xml"/>
  <Override PartName="/word/footer74.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81.xml" ContentType="application/vnd.openxmlformats-officedocument.wordprocessingml.header+xml"/>
  <Override PartName="/word/footer77.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86.xml" ContentType="application/vnd.openxmlformats-officedocument.wordprocessingml.header+xml"/>
  <Override PartName="/word/footer82.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9.xml" ContentType="application/vnd.openxmlformats-officedocument.wordprocessingml.header+xml"/>
  <Override PartName="/word/footer85.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92.xml" ContentType="application/vnd.openxmlformats-officedocument.wordprocessingml.header+xml"/>
  <Override PartName="/word/footer88.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95.xml" ContentType="application/vnd.openxmlformats-officedocument.wordprocessingml.header+xml"/>
  <Override PartName="/word/footer91.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header98.xml" ContentType="application/vnd.openxmlformats-officedocument.wordprocessingml.header+xml"/>
  <Override PartName="/word/footer94.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99.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footer102.xml" ContentType="application/vnd.openxmlformats-officedocument.wordprocessingml.footer+xml"/>
  <Override PartName="/word/footer103.xml" ContentType="application/vnd.openxmlformats-officedocument.wordprocessingml.footer+xml"/>
  <Override PartName="/word/header109.xml" ContentType="application/vnd.openxmlformats-officedocument.wordprocessingml.header+xml"/>
  <Override PartName="/word/footer104.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12.xml" ContentType="application/vnd.openxmlformats-officedocument.wordprocessingml.header+xml"/>
  <Override PartName="/word/footer107.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0.xml" ContentType="application/vnd.openxmlformats-officedocument.wordprocessingml.footer+xml"/>
  <Override PartName="/word/footer111.xml" ContentType="application/vnd.openxmlformats-officedocument.wordprocessingml.footer+xml"/>
  <Override PartName="/word/header117.xml" ContentType="application/vnd.openxmlformats-officedocument.wordprocessingml.header+xml"/>
  <Override PartName="/word/footer112.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20.xml" ContentType="application/vnd.openxmlformats-officedocument.wordprocessingml.header+xml"/>
  <Override PartName="/word/footer115.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16.xml" ContentType="application/vnd.openxmlformats-officedocument.wordprocessingml.footer+xml"/>
  <Override PartName="/word/footer117.xml" ContentType="application/vnd.openxmlformats-officedocument.wordprocessingml.footer+xml"/>
  <Override PartName="/word/header123.xml" ContentType="application/vnd.openxmlformats-officedocument.wordprocessingml.header+xml"/>
  <Override PartName="/word/footer1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26DE7" w:rsidRPr="00F67475" w14:paraId="3040398C" w14:textId="77777777" w:rsidTr="53E3CA71">
        <w:tc>
          <w:tcPr>
            <w:tcW w:w="8854" w:type="dxa"/>
            <w:vAlign w:val="bottom"/>
          </w:tcPr>
          <w:p w14:paraId="561CF718" w14:textId="6228282B" w:rsidR="00A26DE7" w:rsidRPr="00F67475" w:rsidRDefault="00094866" w:rsidP="00235301">
            <w:pPr>
              <w:pStyle w:val="DocTitle"/>
            </w:pPr>
            <w:bookmarkStart w:id="0" w:name="bmkTitle"/>
            <w:r w:rsidRPr="00F67475">
              <w:rPr>
                <w:noProof/>
                <w:lang w:eastAsia="en-GB"/>
              </w:rPr>
              <mc:AlternateContent>
                <mc:Choice Requires="wps">
                  <w:drawing>
                    <wp:anchor distT="0" distB="0" distL="114300" distR="114300" simplePos="0" relativeHeight="251629568" behindDoc="0" locked="0" layoutInCell="1" allowOverlap="1" wp14:anchorId="5519231D" wp14:editId="13D2C059">
                      <wp:simplePos x="0" y="0"/>
                      <wp:positionH relativeFrom="margin">
                        <wp:posOffset>3175</wp:posOffset>
                      </wp:positionH>
                      <wp:positionV relativeFrom="margin">
                        <wp:posOffset>545465</wp:posOffset>
                      </wp:positionV>
                      <wp:extent cx="4972050" cy="154305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4972050" cy="154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B90209" w14:textId="2496539B" w:rsidR="00336339" w:rsidRPr="0083772F" w:rsidRDefault="00336339" w:rsidP="002D597D">
                                  <w:pPr>
                                    <w:spacing w:before="0"/>
                                    <w:jc w:val="left"/>
                                    <w:rPr>
                                      <w:b/>
                                      <w:color w:val="FFFFFF" w:themeColor="background1"/>
                                      <w:sz w:val="48"/>
                                      <w:szCs w:val="48"/>
                                    </w:rPr>
                                  </w:pPr>
                                  <w:r w:rsidRPr="0083772F">
                                    <w:rPr>
                                      <w:b/>
                                      <w:color w:val="FFFFFF" w:themeColor="background1"/>
                                      <w:sz w:val="48"/>
                                      <w:szCs w:val="48"/>
                                    </w:rPr>
                                    <w:t>The economic</w:t>
                                  </w:r>
                                  <w:r>
                                    <w:rPr>
                                      <w:b/>
                                      <w:color w:val="FFFFFF" w:themeColor="background1"/>
                                      <w:sz w:val="48"/>
                                      <w:szCs w:val="48"/>
                                    </w:rPr>
                                    <w:t xml:space="preserve"> </w:t>
                                  </w:r>
                                  <w:r w:rsidRPr="0083772F">
                                    <w:rPr>
                                      <w:b/>
                                      <w:color w:val="FFFFFF" w:themeColor="background1"/>
                                      <w:sz w:val="48"/>
                                      <w:szCs w:val="48"/>
                                    </w:rPr>
                                    <w:t xml:space="preserve">impact of </w:t>
                                  </w:r>
                                  <w:r w:rsidR="001C478F">
                                    <w:rPr>
                                      <w:b/>
                                      <w:color w:val="FFFFFF" w:themeColor="background1"/>
                                      <w:sz w:val="48"/>
                                      <w:szCs w:val="48"/>
                                    </w:rPr>
                                    <w:t xml:space="preserve">the </w:t>
                                  </w:r>
                                  <w:r w:rsidR="00D86769">
                                    <w:rPr>
                                      <w:b/>
                                      <w:color w:val="FFFFFF" w:themeColor="background1"/>
                                      <w:sz w:val="48"/>
                                      <w:szCs w:val="48"/>
                                    </w:rPr>
                                    <w:t>University of Edinburgh</w:t>
                                  </w:r>
                                </w:p>
                                <w:p w14:paraId="77901B43" w14:textId="6735E191" w:rsidR="00336339" w:rsidRPr="0083772F" w:rsidRDefault="00094866" w:rsidP="002D597D">
                                  <w:pPr>
                                    <w:spacing w:before="0"/>
                                    <w:jc w:val="left"/>
                                    <w:rPr>
                                      <w:b/>
                                      <w:color w:val="BFBFBF" w:themeColor="background1" w:themeShade="BF"/>
                                      <w:sz w:val="36"/>
                                      <w:szCs w:val="36"/>
                                    </w:rPr>
                                  </w:pPr>
                                  <w:r>
                                    <w:rPr>
                                      <w:b/>
                                      <w:color w:val="BFBFBF" w:themeColor="background1" w:themeShade="BF"/>
                                      <w:sz w:val="36"/>
                                      <w:szCs w:val="36"/>
                                    </w:rPr>
                                    <w:t xml:space="preserve">Final </w:t>
                                  </w:r>
                                  <w:r w:rsidR="003B2AA2">
                                    <w:rPr>
                                      <w:b/>
                                      <w:color w:val="BFBFBF" w:themeColor="background1" w:themeShade="BF"/>
                                      <w:sz w:val="36"/>
                                      <w:szCs w:val="36"/>
                                    </w:rPr>
                                    <w:t>report</w:t>
                                  </w:r>
                                  <w:r w:rsidR="00336339" w:rsidRPr="0083772F">
                                    <w:rPr>
                                      <w:b/>
                                      <w:color w:val="BFBFBF" w:themeColor="background1" w:themeShade="BF"/>
                                      <w:sz w:val="36"/>
                                      <w:szCs w:val="36"/>
                                    </w:rPr>
                                    <w:t xml:space="preserve"> for</w:t>
                                  </w:r>
                                  <w:r w:rsidR="000B7DD0">
                                    <w:rPr>
                                      <w:b/>
                                      <w:color w:val="BFBFBF" w:themeColor="background1" w:themeShade="BF"/>
                                      <w:sz w:val="36"/>
                                      <w:szCs w:val="36"/>
                                    </w:rPr>
                                    <w:t xml:space="preserve"> the</w:t>
                                  </w:r>
                                  <w:r w:rsidR="00336339" w:rsidRPr="0083772F">
                                    <w:rPr>
                                      <w:b/>
                                      <w:color w:val="BFBFBF" w:themeColor="background1" w:themeShade="BF"/>
                                      <w:sz w:val="36"/>
                                      <w:szCs w:val="36"/>
                                    </w:rPr>
                                    <w:t xml:space="preserve"> </w:t>
                                  </w:r>
                                  <w:r w:rsidR="00D86769">
                                    <w:rPr>
                                      <w:b/>
                                      <w:color w:val="BFBFBF" w:themeColor="background1" w:themeShade="BF"/>
                                      <w:sz w:val="36"/>
                                      <w:szCs w:val="36"/>
                                    </w:rPr>
                                    <w:t>University of Edinburgh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19231D" id="_x0000_t202" coordsize="21600,21600" o:spt="202" path="m,l,21600r21600,l21600,xe">
                      <v:stroke joinstyle="miter"/>
                      <v:path gradientshapeok="t" o:connecttype="rect"/>
                    </v:shapetype>
                    <v:shape id="Text Box 18" o:spid="_x0000_s1026" type="#_x0000_t202" style="position:absolute;left:0;text-align:left;margin-left:.25pt;margin-top:42.95pt;width:391.5pt;height:121.5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" filled="f" stroked="f" strokeweight=".5pt">
                      <v:textbox>
                        <w:txbxContent>
                          <w:p w14:paraId="7FB90209" w14:textId="2496539B" w:rsidR="00336339" w:rsidRPr="0083772F" w:rsidRDefault="00336339" w:rsidP="002D597D">
                            <w:pPr>
                              <w:spacing w:before="0"/>
                              <w:jc w:val="left"/>
                              <w:rPr>
                                <w:b/>
                                <w:color w:val="FFFFFF" w:themeColor="background1"/>
                                <w:sz w:val="48"/>
                                <w:szCs w:val="48"/>
                              </w:rPr>
                            </w:pPr>
                            <w:r w:rsidRPr="0083772F">
                              <w:rPr>
                                <w:b/>
                                <w:color w:val="FFFFFF" w:themeColor="background1"/>
                                <w:sz w:val="48"/>
                                <w:szCs w:val="48"/>
                              </w:rPr>
                              <w:t>The economic</w:t>
                            </w:r>
                            <w:r>
                              <w:rPr>
                                <w:b/>
                                <w:color w:val="FFFFFF" w:themeColor="background1"/>
                                <w:sz w:val="48"/>
                                <w:szCs w:val="48"/>
                              </w:rPr>
                              <w:t xml:space="preserve"> </w:t>
                            </w:r>
                            <w:r w:rsidRPr="0083772F">
                              <w:rPr>
                                <w:b/>
                                <w:color w:val="FFFFFF" w:themeColor="background1"/>
                                <w:sz w:val="48"/>
                                <w:szCs w:val="48"/>
                              </w:rPr>
                              <w:t xml:space="preserve">impact of </w:t>
                            </w:r>
                            <w:r w:rsidR="001C478F">
                              <w:rPr>
                                <w:b/>
                                <w:color w:val="FFFFFF" w:themeColor="background1"/>
                                <w:sz w:val="48"/>
                                <w:szCs w:val="48"/>
                              </w:rPr>
                              <w:t xml:space="preserve">the </w:t>
                            </w:r>
                            <w:r w:rsidR="00D86769">
                              <w:rPr>
                                <w:b/>
                                <w:color w:val="FFFFFF" w:themeColor="background1"/>
                                <w:sz w:val="48"/>
                                <w:szCs w:val="48"/>
                              </w:rPr>
                              <w:t>University of Edinburgh</w:t>
                            </w:r>
                          </w:p>
                          <w:p w14:paraId="77901B43" w14:textId="6735E191" w:rsidR="00336339" w:rsidRPr="0083772F" w:rsidRDefault="00094866" w:rsidP="002D597D">
                            <w:pPr>
                              <w:spacing w:before="0"/>
                              <w:jc w:val="left"/>
                              <w:rPr>
                                <w:b/>
                                <w:color w:val="BFBFBF" w:themeColor="background1" w:themeShade="BF"/>
                                <w:sz w:val="36"/>
                                <w:szCs w:val="36"/>
                              </w:rPr>
                            </w:pPr>
                            <w:r>
                              <w:rPr>
                                <w:b/>
                                <w:color w:val="BFBFBF" w:themeColor="background1" w:themeShade="BF"/>
                                <w:sz w:val="36"/>
                                <w:szCs w:val="36"/>
                              </w:rPr>
                              <w:t xml:space="preserve">Final </w:t>
                            </w:r>
                            <w:r w:rsidR="003B2AA2">
                              <w:rPr>
                                <w:b/>
                                <w:color w:val="BFBFBF" w:themeColor="background1" w:themeShade="BF"/>
                                <w:sz w:val="36"/>
                                <w:szCs w:val="36"/>
                              </w:rPr>
                              <w:t>report</w:t>
                            </w:r>
                            <w:r w:rsidR="00336339" w:rsidRPr="0083772F">
                              <w:rPr>
                                <w:b/>
                                <w:color w:val="BFBFBF" w:themeColor="background1" w:themeShade="BF"/>
                                <w:sz w:val="36"/>
                                <w:szCs w:val="36"/>
                              </w:rPr>
                              <w:t xml:space="preserve"> for</w:t>
                            </w:r>
                            <w:r w:rsidR="000B7DD0">
                              <w:rPr>
                                <w:b/>
                                <w:color w:val="BFBFBF" w:themeColor="background1" w:themeShade="BF"/>
                                <w:sz w:val="36"/>
                                <w:szCs w:val="36"/>
                              </w:rPr>
                              <w:t xml:space="preserve"> the</w:t>
                            </w:r>
                            <w:r w:rsidR="00336339" w:rsidRPr="0083772F">
                              <w:rPr>
                                <w:b/>
                                <w:color w:val="BFBFBF" w:themeColor="background1" w:themeShade="BF"/>
                                <w:sz w:val="36"/>
                                <w:szCs w:val="36"/>
                              </w:rPr>
                              <w:t xml:space="preserve"> </w:t>
                            </w:r>
                            <w:r w:rsidR="00D86769">
                              <w:rPr>
                                <w:b/>
                                <w:color w:val="BFBFBF" w:themeColor="background1" w:themeShade="BF"/>
                                <w:sz w:val="36"/>
                                <w:szCs w:val="36"/>
                              </w:rPr>
                              <w:t>University of Edinburgh</w:t>
                            </w:r>
                          </w:p>
                        </w:txbxContent>
                      </v:textbox>
                      <w10:wrap anchorx="margin" anchory="margin"/>
                    </v:shape>
                  </w:pict>
                </mc:Fallback>
              </mc:AlternateContent>
            </w:r>
            <w:r w:rsidR="00BA08CD" w:rsidRPr="00F67475">
              <w:t>Pre</w:t>
            </w:r>
            <w:r w:rsidR="1943B1A5" w:rsidRPr="00F67475">
              <w:t>The economic</w:t>
            </w:r>
            <w:r w:rsidR="1A65003D" w:rsidRPr="00F67475">
              <w:t xml:space="preserve"> </w:t>
            </w:r>
            <w:r w:rsidR="1943B1A5" w:rsidRPr="00F67475">
              <w:t xml:space="preserve">impact of </w:t>
            </w:r>
            <w:bookmarkEnd w:id="0"/>
            <w:r w:rsidRPr="00F67475">
              <w:t xml:space="preserve">the </w:t>
            </w:r>
            <w:r w:rsidR="4B469AA2" w:rsidRPr="00F67475">
              <w:t>University of Edinburgh</w:t>
            </w:r>
          </w:p>
        </w:tc>
      </w:tr>
      <w:tr w:rsidR="00A26DE7" w:rsidRPr="00F67475" w14:paraId="4E8E13A8" w14:textId="77777777" w:rsidTr="53E3CA71">
        <w:trPr>
          <w:trHeight w:val="1134"/>
        </w:trPr>
        <w:tc>
          <w:tcPr>
            <w:tcW w:w="8854" w:type="dxa"/>
          </w:tcPr>
          <w:p w14:paraId="2AEC83EE" w14:textId="0AB0E8B9" w:rsidR="00A26DE7" w:rsidRPr="00F67475" w:rsidRDefault="00094866" w:rsidP="0044267E">
            <w:pPr>
              <w:pStyle w:val="DocSubtitle"/>
            </w:pPr>
            <w:bookmarkStart w:id="1" w:name="bmkSubtitle"/>
            <w:r w:rsidRPr="00F67475">
              <w:t>Final r</w:t>
            </w:r>
            <w:r w:rsidR="009E63CB" w:rsidRPr="00F67475">
              <w:t xml:space="preserve">eport for </w:t>
            </w:r>
            <w:bookmarkEnd w:id="1"/>
            <w:r w:rsidRPr="00F67475">
              <w:t xml:space="preserve">the </w:t>
            </w:r>
            <w:r w:rsidR="00D86769" w:rsidRPr="00F67475">
              <w:t>University of Edinburgh</w:t>
            </w:r>
          </w:p>
        </w:tc>
      </w:tr>
      <w:tr w:rsidR="00A26DE7" w:rsidRPr="00F67475" w14:paraId="5CF4A47B" w14:textId="77777777" w:rsidTr="53E3CA71">
        <w:trPr>
          <w:trHeight w:val="567"/>
        </w:trPr>
        <w:tc>
          <w:tcPr>
            <w:tcW w:w="8854" w:type="dxa"/>
          </w:tcPr>
          <w:p w14:paraId="3B94F7D6" w14:textId="433B1C11" w:rsidR="00A26DE7" w:rsidRPr="00F67475" w:rsidRDefault="00A26DE7" w:rsidP="00971971">
            <w:pPr>
              <w:pStyle w:val="DocMarking"/>
            </w:pPr>
          </w:p>
        </w:tc>
      </w:tr>
    </w:tbl>
    <w:p w14:paraId="3056F76C" w14:textId="78A05EED" w:rsidR="008D2746" w:rsidRPr="00F67475" w:rsidRDefault="002E0624">
      <w:r w:rsidRPr="00F67475">
        <w:rPr>
          <w:noProof/>
          <w:lang w:eastAsia="en-GB"/>
        </w:rPr>
        <mc:AlternateContent>
          <mc:Choice Requires="wps">
            <w:drawing>
              <wp:anchor distT="0" distB="0" distL="114300" distR="114300" simplePos="0" relativeHeight="251624447" behindDoc="0" locked="0" layoutInCell="1" allowOverlap="1" wp14:anchorId="393903E3" wp14:editId="2947B51C">
                <wp:simplePos x="0" y="0"/>
                <wp:positionH relativeFrom="page">
                  <wp:posOffset>-1</wp:posOffset>
                </wp:positionH>
                <wp:positionV relativeFrom="page">
                  <wp:posOffset>4889</wp:posOffset>
                </wp:positionV>
                <wp:extent cx="7556337" cy="10678669"/>
                <wp:effectExtent l="0" t="0" r="6985" b="8890"/>
                <wp:wrapNone/>
                <wp:docPr id="25" name="Rectangle 25"/>
                <wp:cNvGraphicFramePr/>
                <a:graphic xmlns:a="http://schemas.openxmlformats.org/drawingml/2006/main">
                  <a:graphicData uri="http://schemas.microsoft.com/office/word/2010/wordprocessingShape">
                    <wps:wsp>
                      <wps:cNvSpPr/>
                      <wps:spPr>
                        <a:xfrm>
                          <a:off x="0" y="0"/>
                          <a:ext cx="7556337" cy="10678669"/>
                        </a:xfrm>
                        <a:prstGeom prst="rect">
                          <a:avLst/>
                        </a:prstGeom>
                        <a:solidFill>
                          <a:srgbClr val="041E4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7ADE04" w14:textId="0F398EE5" w:rsidR="00945428" w:rsidRDefault="00945428" w:rsidP="009454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3903E3" id="Rectangle 25" o:spid="_x0000_s1027" style="position:absolute;left:0;text-align:left;margin-left:0;margin-top:.4pt;width:595pt;height:840.85pt;z-index:2516244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" fillcolor="#041e42" stroked="f" strokeweight="2pt">
                <v:textbox>
                  <w:txbxContent>
                    <w:p w14:paraId="3D7ADE04" w14:textId="0F398EE5" w:rsidR="00945428" w:rsidRDefault="00945428" w:rsidP="00945428">
                      <w:pPr>
                        <w:jc w:val="center"/>
                      </w:pPr>
                    </w:p>
                  </w:txbxContent>
                </v:textbox>
                <w10:wrap anchorx="page" anchory="page"/>
              </v:rect>
            </w:pict>
          </mc:Fallback>
        </mc:AlternateContent>
      </w:r>
      <w:r w:rsidR="001C0232" w:rsidRPr="00F67475">
        <w:rPr>
          <w:noProof/>
          <w:lang w:eastAsia="en-GB"/>
        </w:rPr>
        <w:drawing>
          <wp:anchor distT="0" distB="0" distL="114300" distR="114300" simplePos="0" relativeHeight="251725824" behindDoc="1" locked="0" layoutInCell="1" allowOverlap="1" wp14:anchorId="300A2B98" wp14:editId="1ED114AA">
            <wp:simplePos x="0" y="0"/>
            <wp:positionH relativeFrom="page">
              <wp:align>right</wp:align>
            </wp:positionH>
            <wp:positionV relativeFrom="paragraph">
              <wp:posOffset>385622</wp:posOffset>
            </wp:positionV>
            <wp:extent cx="7560310" cy="3353435"/>
            <wp:effectExtent l="0" t="0" r="2540" b="0"/>
            <wp:wrapTight wrapText="bothSides">
              <wp:wrapPolygon edited="0">
                <wp:start x="0" y="0"/>
                <wp:lineTo x="0" y="21473"/>
                <wp:lineTo x="21553" y="21473"/>
                <wp:lineTo x="21553" y="0"/>
                <wp:lineTo x="0" y="0"/>
              </wp:wrapPolygon>
            </wp:wrapTight>
            <wp:docPr id="373983574" name="Picture 37398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60310" cy="3353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5EC3ED" w14:textId="54159E11" w:rsidR="00540A8A" w:rsidRPr="00F67475" w:rsidRDefault="001C0232" w:rsidP="001C478F">
      <w:pPr>
        <w:pStyle w:val="MinorBullet1"/>
        <w:numPr>
          <w:ilvl w:val="0"/>
          <w:numId w:val="0"/>
        </w:numPr>
        <w:ind w:left="794"/>
        <w:sectPr w:rsidR="00540A8A" w:rsidRPr="00F67475" w:rsidSect="001A3EA1">
          <w:headerReference w:type="default" r:id="rId9"/>
          <w:footerReference w:type="default" r:id="rId10"/>
          <w:pgSz w:w="11906" w:h="16838"/>
          <w:pgMar w:top="1418" w:right="1531" w:bottom="1418" w:left="1531" w:header="794" w:footer="1361" w:gutter="0"/>
          <w:cols w:space="708"/>
          <w:docGrid w:linePitch="360"/>
        </w:sectPr>
      </w:pPr>
      <w:r w:rsidRPr="00F67475">
        <w:rPr>
          <w:noProof/>
          <w:lang w:eastAsia="en-GB"/>
        </w:rPr>
        <w:drawing>
          <wp:anchor distT="0" distB="0" distL="114300" distR="114300" simplePos="0" relativeHeight="251625471" behindDoc="0" locked="0" layoutInCell="1" allowOverlap="1" wp14:anchorId="330797C2" wp14:editId="3EFBB9AE">
            <wp:simplePos x="0" y="0"/>
            <wp:positionH relativeFrom="column">
              <wp:posOffset>-425878</wp:posOffset>
            </wp:positionH>
            <wp:positionV relativeFrom="paragraph">
              <wp:posOffset>4673615</wp:posOffset>
            </wp:positionV>
            <wp:extent cx="3479800" cy="1606550"/>
            <wp:effectExtent l="0" t="0" r="6350" b="0"/>
            <wp:wrapNone/>
            <wp:docPr id="75" name="Picture 31" descr="L:\London Economics\Admin\LOGOs\LE logo inverse\LE-Logo-Whi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31" descr="L:\London Economics\Admin\LOGOs\LE logo inverse\LE-Logo-White-S.png"/>
                    <pic:cNvPicPr>
                      <a:picLocks noChangeAspect="1"/>
                    </pic:cNvPicPr>
                  </pic:nvPicPr>
                  <pic:blipFill>
                    <a:blip r:embed="rId11" cstate="print">
                      <a:clrChange>
                        <a:clrFrom>
                          <a:srgbClr val="000000">
                            <a:alpha val="0"/>
                          </a:srgbClr>
                        </a:clrFrom>
                        <a:clrTo>
                          <a:srgbClr val="000000">
                            <a:alpha val="0"/>
                          </a:srgbClr>
                        </a:clrTo>
                      </a:clrChange>
                    </a:blip>
                    <a:srcRect/>
                    <a:stretch>
                      <a:fillRect/>
                    </a:stretch>
                  </pic:blipFill>
                  <pic:spPr bwMode="auto">
                    <a:xfrm>
                      <a:off x="0" y="0"/>
                      <a:ext cx="3479800" cy="1606550"/>
                    </a:xfrm>
                    <a:prstGeom prst="rect">
                      <a:avLst/>
                    </a:prstGeom>
                    <a:noFill/>
                    <a:ln w="9525">
                      <a:noFill/>
                      <a:miter lim="800000"/>
                      <a:headEnd/>
                      <a:tailEnd/>
                    </a:ln>
                  </pic:spPr>
                </pic:pic>
              </a:graphicData>
            </a:graphic>
          </wp:anchor>
        </w:drawing>
      </w:r>
      <w:r w:rsidR="00641D70" w:rsidRPr="00F67475">
        <w:rPr>
          <w:noProof/>
          <w:lang w:eastAsia="en-GB"/>
        </w:rPr>
        <w:drawing>
          <wp:anchor distT="0" distB="0" distL="114300" distR="114300" simplePos="0" relativeHeight="251626495" behindDoc="0" locked="0" layoutInCell="1" allowOverlap="1" wp14:anchorId="7BC6E91E" wp14:editId="5A0F1F20">
            <wp:simplePos x="0" y="0"/>
            <wp:positionH relativeFrom="page">
              <wp:align>right</wp:align>
            </wp:positionH>
            <wp:positionV relativeFrom="page">
              <wp:align>bottom</wp:align>
            </wp:positionV>
            <wp:extent cx="3268800" cy="3585600"/>
            <wp:effectExtent l="0" t="0" r="8255" b="0"/>
            <wp:wrapNone/>
            <wp:docPr id="62" name="Picture 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2" cstate="print">
                      <a:clrChange>
                        <a:clrFrom>
                          <a:srgbClr val="000000">
                            <a:alpha val="0"/>
                          </a:srgbClr>
                        </a:clrFrom>
                        <a:clrTo>
                          <a:srgbClr val="000000">
                            <a:alpha val="0"/>
                          </a:srgbClr>
                        </a:clrTo>
                      </a:clrChange>
                      <a:duotone>
                        <a:prstClr val="black"/>
                        <a:srgbClr val="002856">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3268800" cy="3585600"/>
                    </a:xfrm>
                    <a:prstGeom prst="rect">
                      <a:avLst/>
                    </a:prstGeom>
                    <a:noFill/>
                  </pic:spPr>
                </pic:pic>
              </a:graphicData>
            </a:graphic>
            <wp14:sizeRelH relativeFrom="margin">
              <wp14:pctWidth>0</wp14:pctWidth>
            </wp14:sizeRelH>
            <wp14:sizeRelV relativeFrom="margin">
              <wp14:pctHeight>0</wp14:pctHeight>
            </wp14:sizeRelV>
          </wp:anchor>
        </w:drawing>
      </w:r>
      <w:r w:rsidR="00641D70" w:rsidRPr="00F67475">
        <w:rPr>
          <w:noProof/>
          <w:lang w:eastAsia="en-GB"/>
        </w:rPr>
        <mc:AlternateContent>
          <mc:Choice Requires="wps">
            <w:drawing>
              <wp:anchor distT="0" distB="0" distL="114300" distR="114300" simplePos="0" relativeHeight="251628544" behindDoc="0" locked="0" layoutInCell="1" allowOverlap="1" wp14:anchorId="04BE37C5" wp14:editId="112A0371">
                <wp:simplePos x="0" y="0"/>
                <wp:positionH relativeFrom="column">
                  <wp:posOffset>1161478</wp:posOffset>
                </wp:positionH>
                <wp:positionV relativeFrom="paragraph">
                  <wp:posOffset>6455294</wp:posOffset>
                </wp:positionV>
                <wp:extent cx="2103120" cy="346710"/>
                <wp:effectExtent l="0" t="0" r="0"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346710"/>
                        </a:xfrm>
                        <a:prstGeom prst="rect">
                          <a:avLst/>
                        </a:prstGeom>
                        <a:noFill/>
                        <a:ln>
                          <a:noFill/>
                        </a:ln>
                        <a:extLst>
                          <a:ext uri="{909E8E84-426E-40dd-AFC4-6F175D3DCCD1}">
                            <a14:hiddenFill xmlns:pic="http://schemas.openxmlformats.org/drawingml/2006/picture" xmlns:asvg="http://schemas.microsoft.com/office/drawing/2016/SVG/main"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 uri="{91240B29-F687-4f45-9708-019B960494DF}">
                            <a14:hiddenLine xmlns:pic="http://schemas.openxmlformats.org/drawingml/2006/picture" xmlns:asvg="http://schemas.microsoft.com/office/drawing/2016/SVG/main"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740505B6" w14:textId="191B752F" w:rsidR="00336339" w:rsidRPr="007D2837" w:rsidRDefault="00094866" w:rsidP="002D597D">
                            <w:pPr>
                              <w:spacing w:before="0" w:after="0"/>
                              <w:rPr>
                                <w:color w:val="A6A6A6" w:themeColor="background1" w:themeShade="A6"/>
                                <w:sz w:val="32"/>
                                <w:szCs w:val="32"/>
                              </w:rPr>
                            </w:pPr>
                            <w:r>
                              <w:rPr>
                                <w:color w:val="A6A6A6" w:themeColor="background1" w:themeShade="A6"/>
                                <w:sz w:val="32"/>
                                <w:szCs w:val="32"/>
                              </w:rPr>
                              <w:t xml:space="preserve">June </w:t>
                            </w:r>
                            <w:r w:rsidR="00336339">
                              <w:rPr>
                                <w:color w:val="A6A6A6" w:themeColor="background1" w:themeShade="A6"/>
                                <w:sz w:val="32"/>
                                <w:szCs w:val="32"/>
                              </w:rPr>
                              <w:t>202</w:t>
                            </w:r>
                            <w:r w:rsidR="006A0622">
                              <w:rPr>
                                <w:color w:val="A6A6A6" w:themeColor="background1" w:themeShade="A6"/>
                                <w:sz w:val="32"/>
                                <w:szCs w:val="32"/>
                              </w:rPr>
                              <w:t>3</w:t>
                            </w:r>
                          </w:p>
                        </w:txbxContent>
                      </wps:txbx>
                      <wps:bodyPr rot="0" vert="horz" wrap="square" lIns="91440" tIns="45720" rIns="91440" bIns="45720" anchor="t" anchorCtr="0" upright="1">
                        <a:noAutofit/>
                      </wps:bodyPr>
                    </wps:wsp>
                  </a:graphicData>
                </a:graphic>
              </wp:anchor>
            </w:drawing>
          </mc:Choice>
          <mc:Fallback>
            <w:pict>
              <v:shape w14:anchorId="04BE37C5" id="Text Box 2" o:spid="_x0000_s1028" type="#_x0000_t202" style="position:absolute;left:0;text-align:left;margin-left:91.45pt;margin-top:508.3pt;width:165.6pt;height:27.3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" filled="f" stroked="f">
                <v:textbox>
                  <w:txbxContent>
                    <w:p w14:paraId="740505B6" w14:textId="191B752F" w:rsidR="00336339" w:rsidRPr="007D2837" w:rsidRDefault="00094866" w:rsidP="002D597D">
                      <w:pPr>
                        <w:spacing w:before="0" w:after="0"/>
                        <w:rPr>
                          <w:color w:val="A6A6A6" w:themeColor="background1" w:themeShade="A6"/>
                          <w:sz w:val="32"/>
                          <w:szCs w:val="32"/>
                        </w:rPr>
                      </w:pPr>
                      <w:r>
                        <w:rPr>
                          <w:color w:val="A6A6A6" w:themeColor="background1" w:themeShade="A6"/>
                          <w:sz w:val="32"/>
                          <w:szCs w:val="32"/>
                        </w:rPr>
                        <w:t xml:space="preserve">June </w:t>
                      </w:r>
                      <w:r w:rsidR="00336339">
                        <w:rPr>
                          <w:color w:val="A6A6A6" w:themeColor="background1" w:themeShade="A6"/>
                          <w:sz w:val="32"/>
                          <w:szCs w:val="32"/>
                        </w:rPr>
                        <w:t>202</w:t>
                      </w:r>
                      <w:r w:rsidR="006A0622">
                        <w:rPr>
                          <w:color w:val="A6A6A6" w:themeColor="background1" w:themeShade="A6"/>
                          <w:sz w:val="32"/>
                          <w:szCs w:val="32"/>
                        </w:rPr>
                        <w:t>3</w:t>
                      </w:r>
                    </w:p>
                  </w:txbxContent>
                </v:textbox>
              </v:shape>
            </w:pict>
          </mc:Fallback>
        </mc:AlternateContent>
      </w:r>
    </w:p>
    <w:p w14:paraId="358F1ED5" w14:textId="29BE4065" w:rsidR="005D70A8" w:rsidRPr="00F67475" w:rsidRDefault="519B6B97" w:rsidP="1A93FF11">
      <w:pPr>
        <w:pStyle w:val="Heading2NoNumbNoTOC"/>
      </w:pPr>
      <w:r w:rsidRPr="00F67475">
        <w:lastRenderedPageBreak/>
        <w:t>About London Economics</w:t>
      </w:r>
    </w:p>
    <w:p w14:paraId="4E9EB303" w14:textId="3C74E7A7" w:rsidR="009E63CB" w:rsidRPr="00F67475" w:rsidRDefault="36A1F427" w:rsidP="00981799">
      <w:r w:rsidRPr="00F67475">
        <w:t>London Economics is one of Europe's leading specialist economics and policy consultancies. Based in London and with offices and associate offices in five other European capitals, we advise an international client base throughout Europe and beyond on economic and financial analysis, litigation support, policy development and evaluation, business strategy, and regulatory and competition policy.</w:t>
      </w:r>
    </w:p>
    <w:p w14:paraId="39464791" w14:textId="425D0027" w:rsidR="009E63CB" w:rsidRPr="00F67475" w:rsidRDefault="009E63CB" w:rsidP="00981799">
      <w:r w:rsidRPr="00F67475">
        <w:t>Our consultants are highly</w:t>
      </w:r>
      <w:r w:rsidR="00EA4D7D" w:rsidRPr="00F67475">
        <w:t xml:space="preserve"> </w:t>
      </w:r>
      <w:r w:rsidRPr="00F67475">
        <w:t>qualified economists who apply a wide range of analytical tools to tackle complex problems across the business and policy spheres. Our approach combines the use of economic theory and sophisticated quantitative methods, including the latest insights from behavioural economics, with practical know-how ranging from commonly used market research tools to advanced experimental methods at the frontier of applied social science.</w:t>
      </w:r>
    </w:p>
    <w:p w14:paraId="58345878" w14:textId="77777777" w:rsidR="009E63CB" w:rsidRPr="00F67475" w:rsidRDefault="009E63CB" w:rsidP="00181308">
      <w:pPr>
        <w:jc w:val="left"/>
      </w:pPr>
      <w:r w:rsidRPr="00F67475">
        <w:t>We are committed to providing customer service to world-class standards and take pride in our clients’ success. For more information, please visit www.londoneconomics.co.uk.</w:t>
      </w:r>
    </w:p>
    <w:p w14:paraId="6B32E8C7" w14:textId="77777777" w:rsidR="009E63CB" w:rsidRPr="00F67475" w:rsidRDefault="009E63CB" w:rsidP="00BC7EA3">
      <w:pPr>
        <w:jc w:val="left"/>
      </w:pPr>
      <w:r w:rsidRPr="00F67475">
        <w:rPr>
          <w:b/>
        </w:rPr>
        <w:t xml:space="preserve">Head Office: </w:t>
      </w:r>
      <w:r w:rsidRPr="00F67475">
        <w:t>Somerset House, New Wing, Strand, London, WC2R 1LA, United Kingdom.</w:t>
      </w:r>
    </w:p>
    <w:tbl>
      <w:tblPr>
        <w:tblW w:w="0" w:type="auto"/>
        <w:tblLayout w:type="fixed"/>
        <w:tblCellMar>
          <w:left w:w="0" w:type="dxa"/>
          <w:right w:w="0" w:type="dxa"/>
        </w:tblCellMar>
        <w:tblLook w:val="04A0" w:firstRow="1" w:lastRow="0" w:firstColumn="1" w:lastColumn="0" w:noHBand="0" w:noVBand="1"/>
      </w:tblPr>
      <w:tblGrid>
        <w:gridCol w:w="2694"/>
        <w:gridCol w:w="3260"/>
        <w:gridCol w:w="2890"/>
      </w:tblGrid>
      <w:tr w:rsidR="009E63CB" w:rsidRPr="00F67475" w14:paraId="446F2AE5" w14:textId="77777777" w:rsidTr="00994B61">
        <w:tc>
          <w:tcPr>
            <w:tcW w:w="2694" w:type="dxa"/>
            <w:tcMar>
              <w:left w:w="0" w:type="dxa"/>
              <w:right w:w="0" w:type="dxa"/>
            </w:tcMar>
          </w:tcPr>
          <w:p w14:paraId="1B191DCB" w14:textId="77777777" w:rsidR="009E63CB" w:rsidRPr="00F67475" w:rsidRDefault="009E63CB" w:rsidP="00994B61">
            <w:pPr>
              <w:pStyle w:val="OfficeContacts"/>
            </w:pPr>
            <w:r w:rsidRPr="00F67475">
              <w:t>w: londoneconomics.co.uk</w:t>
            </w:r>
          </w:p>
        </w:tc>
        <w:tc>
          <w:tcPr>
            <w:tcW w:w="3260" w:type="dxa"/>
            <w:tcMar>
              <w:left w:w="0" w:type="dxa"/>
              <w:right w:w="0" w:type="dxa"/>
            </w:tcMar>
          </w:tcPr>
          <w:p w14:paraId="2D98C632" w14:textId="77777777" w:rsidR="009E63CB" w:rsidRPr="00F67475" w:rsidRDefault="009E63CB" w:rsidP="00994B61">
            <w:pPr>
              <w:pStyle w:val="OfficeContacts"/>
              <w:rPr>
                <w:lang w:val="it-IT"/>
              </w:rPr>
            </w:pPr>
            <w:r w:rsidRPr="00F67475">
              <w:rPr>
                <w:lang w:val="it-IT"/>
              </w:rPr>
              <w:t>e: info@londoneconomics.co.uk</w:t>
            </w:r>
          </w:p>
        </w:tc>
        <w:tc>
          <w:tcPr>
            <w:tcW w:w="2890" w:type="dxa"/>
            <w:tcMar>
              <w:left w:w="0" w:type="dxa"/>
              <w:right w:w="0" w:type="dxa"/>
            </w:tcMar>
          </w:tcPr>
          <w:p w14:paraId="58F830A6" w14:textId="716909BF" w:rsidR="009E63CB" w:rsidRPr="00F67475" w:rsidRDefault="009E63CB" w:rsidP="00994B61">
            <w:pPr>
              <w:pStyle w:val="OfficeContacts"/>
            </w:pPr>
            <w:r w:rsidRPr="00F67475">
              <w:rPr>
                <w:lang w:val="it-IT"/>
              </w:rPr>
              <w:t xml:space="preserve"> </w:t>
            </w:r>
            <w:r w:rsidRPr="00F67475">
              <w:rPr>
                <w:noProof/>
                <w:sz w:val="20"/>
                <w:szCs w:val="20"/>
                <w:lang w:eastAsia="en-GB"/>
              </w:rPr>
              <w:drawing>
                <wp:inline distT="0" distB="0" distL="0" distR="0" wp14:anchorId="4C9F1C68" wp14:editId="0A1944FF">
                  <wp:extent cx="72000" cy="5760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itter-bird-callout"/>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72000" cy="57600"/>
                          </a:xfrm>
                          <a:prstGeom prst="rect">
                            <a:avLst/>
                          </a:prstGeom>
                          <a:noFill/>
                          <a:ln>
                            <a:noFill/>
                          </a:ln>
                        </pic:spPr>
                      </pic:pic>
                    </a:graphicData>
                  </a:graphic>
                </wp:inline>
              </w:drawing>
            </w:r>
            <w:r w:rsidRPr="00F67475">
              <w:t xml:space="preserve">: </w:t>
            </w:r>
            <w:r w:rsidR="00402984" w:rsidRPr="00F67475">
              <w:t>@LE_Education</w:t>
            </w:r>
          </w:p>
        </w:tc>
      </w:tr>
      <w:tr w:rsidR="009E63CB" w:rsidRPr="00F67475" w14:paraId="4A75E377" w14:textId="77777777" w:rsidTr="00994B61">
        <w:tc>
          <w:tcPr>
            <w:tcW w:w="2694" w:type="dxa"/>
            <w:tcMar>
              <w:left w:w="0" w:type="dxa"/>
              <w:right w:w="0" w:type="dxa"/>
            </w:tcMar>
          </w:tcPr>
          <w:p w14:paraId="77CD5DD1" w14:textId="77777777" w:rsidR="009E63CB" w:rsidRPr="00F67475" w:rsidRDefault="009E63CB" w:rsidP="00994B61">
            <w:pPr>
              <w:pStyle w:val="OfficeContacts"/>
            </w:pPr>
            <w:r w:rsidRPr="00F67475">
              <w:t>t: +44 (0)20 3701 7700</w:t>
            </w:r>
          </w:p>
        </w:tc>
        <w:tc>
          <w:tcPr>
            <w:tcW w:w="3260" w:type="dxa"/>
            <w:tcMar>
              <w:left w:w="0" w:type="dxa"/>
              <w:right w:w="0" w:type="dxa"/>
            </w:tcMar>
          </w:tcPr>
          <w:p w14:paraId="1C9517D5" w14:textId="77777777" w:rsidR="009E63CB" w:rsidRPr="00F67475" w:rsidRDefault="009E63CB" w:rsidP="00994B61">
            <w:pPr>
              <w:pStyle w:val="OfficeContacts"/>
            </w:pPr>
            <w:r w:rsidRPr="00F67475">
              <w:t>f: +44 (0)20 3701 7701</w:t>
            </w:r>
          </w:p>
        </w:tc>
        <w:tc>
          <w:tcPr>
            <w:tcW w:w="2890" w:type="dxa"/>
            <w:tcMar>
              <w:left w:w="0" w:type="dxa"/>
              <w:right w:w="0" w:type="dxa"/>
            </w:tcMar>
          </w:tcPr>
          <w:p w14:paraId="1EC0186E" w14:textId="7AA8C100" w:rsidR="009E63CB" w:rsidRPr="00F67475" w:rsidRDefault="00402984" w:rsidP="00994B61">
            <w:pPr>
              <w:pStyle w:val="OfficeContacts"/>
            </w:pPr>
            <w:r w:rsidRPr="00F67475">
              <w:t xml:space="preserve">    </w:t>
            </w:r>
            <w:r w:rsidR="001E0B44" w:rsidRPr="00F67475">
              <w:t xml:space="preserve"> </w:t>
            </w:r>
            <w:r w:rsidRPr="00F67475">
              <w:t xml:space="preserve"> @LondonEconomics</w:t>
            </w:r>
          </w:p>
        </w:tc>
      </w:tr>
    </w:tbl>
    <w:p w14:paraId="6041079B" w14:textId="77777777" w:rsidR="009E63CB" w:rsidRPr="00F67475" w:rsidRDefault="009E63CB" w:rsidP="009E63CB">
      <w:pPr>
        <w:pStyle w:val="Heading2NoNumbNoTOC"/>
      </w:pPr>
      <w:r w:rsidRPr="00F67475">
        <w:t>Acknowledgements</w:t>
      </w:r>
    </w:p>
    <w:p w14:paraId="10A5C026" w14:textId="236963A3" w:rsidR="00945428" w:rsidRPr="00F67475" w:rsidRDefault="00945428" w:rsidP="00945428">
      <w:pPr>
        <w:spacing w:before="120" w:after="120"/>
      </w:pPr>
      <w:r w:rsidRPr="00F67475">
        <w:t>We would like to acknowledge the useful data, guidance and feedback provided by the University of Edinburgh throughout the research, with particular thanks to John Lonsdale, Rona Smith, Pauline Manchester, Mark Graham, Jim Galbraith, Dave Gorman, John Scott, Liam Campbell, Lynn McMath, Barbara Morgan, Sarah Lincoln, Amy Rafferty, Aileen Appleyard</w:t>
      </w:r>
      <w:r w:rsidR="009A4B1A" w:rsidRPr="00F67475">
        <w:t>, Susan Halcro</w:t>
      </w:r>
      <w:r w:rsidRPr="00F67475">
        <w:t xml:space="preserve"> and Katharine Fox. We would also like to thank </w:t>
      </w:r>
      <w:r w:rsidR="009A4B1A" w:rsidRPr="00F67475">
        <w:t>Chris Jamieson and Wilma Purser of Social Investment Scotland, Benjamin Rick of Social and Sustainable Capital, and Diarra Smith of Ada Ventures for their invaluable contributions.</w:t>
      </w:r>
      <w:r w:rsidRPr="00F67475">
        <w:t xml:space="preserve"> Despite the assistance, responsibility for the contents of this report remains with London Economics. </w:t>
      </w:r>
    </w:p>
    <w:p w14:paraId="2167BA95" w14:textId="77777777" w:rsidR="009E63CB" w:rsidRPr="00F67475" w:rsidRDefault="009E63CB" w:rsidP="00181308">
      <w:pPr>
        <w:pStyle w:val="Heading2NoNumbNoTOC"/>
      </w:pPr>
      <w:r w:rsidRPr="00F67475">
        <w:t>Authors</w:t>
      </w:r>
    </w:p>
    <w:p w14:paraId="5A954564" w14:textId="4EE161DF" w:rsidR="002A15A8" w:rsidRPr="00F67475" w:rsidRDefault="00BC1BAD" w:rsidP="00181308">
      <w:pPr>
        <w:pStyle w:val="Authors"/>
        <w:spacing w:before="60" w:after="60"/>
        <w:rPr>
          <w:sz w:val="20"/>
          <w:szCs w:val="20"/>
        </w:rPr>
      </w:pPr>
      <w:r w:rsidRPr="00F67475">
        <w:rPr>
          <w:rFonts w:eastAsia="Times New Roman" w:cs="Microsoft Sans Serif"/>
          <w:b/>
          <w:bCs/>
          <w:color w:val="06357A"/>
          <w:sz w:val="20"/>
          <w:szCs w:val="20"/>
        </w:rPr>
        <w:t>James Forrester</w:t>
      </w:r>
      <w:r w:rsidR="002A15A8" w:rsidRPr="00F67475">
        <w:rPr>
          <w:sz w:val="20"/>
          <w:szCs w:val="20"/>
        </w:rPr>
        <w:t xml:space="preserve">, Economic </w:t>
      </w:r>
      <w:r w:rsidRPr="00F67475">
        <w:rPr>
          <w:sz w:val="20"/>
          <w:szCs w:val="20"/>
        </w:rPr>
        <w:t>Consultant</w:t>
      </w:r>
      <w:r w:rsidR="002A15A8" w:rsidRPr="00F67475">
        <w:rPr>
          <w:sz w:val="20"/>
          <w:szCs w:val="20"/>
        </w:rPr>
        <w:t>, +44 (0</w:t>
      </w:r>
      <w:r w:rsidR="00D414EE" w:rsidRPr="00F67475">
        <w:rPr>
          <w:sz w:val="20"/>
          <w:szCs w:val="20"/>
        </w:rPr>
        <w:t>)</w:t>
      </w:r>
      <w:r w:rsidR="002A15A8" w:rsidRPr="00F67475">
        <w:rPr>
          <w:sz w:val="20"/>
          <w:szCs w:val="20"/>
        </w:rPr>
        <w:t>20 3701 77</w:t>
      </w:r>
      <w:r w:rsidR="005A63A1" w:rsidRPr="00F67475">
        <w:rPr>
          <w:sz w:val="20"/>
          <w:szCs w:val="20"/>
        </w:rPr>
        <w:t>07</w:t>
      </w:r>
      <w:r w:rsidR="002A15A8" w:rsidRPr="00F67475">
        <w:rPr>
          <w:sz w:val="20"/>
          <w:szCs w:val="20"/>
        </w:rPr>
        <w:t xml:space="preserve">; </w:t>
      </w:r>
      <w:hyperlink r:id="rId14" w:history="1">
        <w:r w:rsidR="005A63A1" w:rsidRPr="00F67475">
          <w:rPr>
            <w:rStyle w:val="Hyperlink"/>
            <w:sz w:val="20"/>
            <w:szCs w:val="20"/>
          </w:rPr>
          <w:t>jforrester@londoneconomics.co.uk</w:t>
        </w:r>
      </w:hyperlink>
    </w:p>
    <w:p w14:paraId="6E5159E0" w14:textId="3774958F" w:rsidR="00AC46E0" w:rsidRPr="00F67475" w:rsidRDefault="00AC46E0" w:rsidP="00AC46E0">
      <w:pPr>
        <w:pStyle w:val="Authors"/>
        <w:spacing w:before="60" w:after="60"/>
        <w:rPr>
          <w:rStyle w:val="Hyperlink"/>
          <w:sz w:val="20"/>
          <w:szCs w:val="20"/>
        </w:rPr>
      </w:pPr>
      <w:r w:rsidRPr="00F67475">
        <w:rPr>
          <w:rFonts w:eastAsia="Times New Roman" w:cs="Microsoft Sans Serif"/>
          <w:b/>
          <w:bCs/>
          <w:noProof w:val="0"/>
          <w:color w:val="06357A"/>
          <w:sz w:val="20"/>
          <w:szCs w:val="20"/>
        </w:rPr>
        <w:t>Andrew Pritchard</w:t>
      </w:r>
      <w:r w:rsidRPr="00F67475">
        <w:rPr>
          <w:rFonts w:eastAsia="Times New Roman" w:cs="Microsoft Sans Serif"/>
          <w:noProof w:val="0"/>
          <w:sz w:val="20"/>
          <w:szCs w:val="20"/>
        </w:rPr>
        <w:t xml:space="preserve">, Economic Consultant, </w:t>
      </w:r>
      <w:r w:rsidRPr="00F67475">
        <w:rPr>
          <w:sz w:val="20"/>
          <w:szCs w:val="20"/>
        </w:rPr>
        <w:t xml:space="preserve">+44 (0)20 3701 7559; </w:t>
      </w:r>
      <w:hyperlink r:id="rId15" w:history="1">
        <w:r w:rsidRPr="00F67475">
          <w:rPr>
            <w:rStyle w:val="Hyperlink"/>
            <w:sz w:val="20"/>
            <w:szCs w:val="20"/>
          </w:rPr>
          <w:t>apritchard@londoneconomics.co.uk</w:t>
        </w:r>
      </w:hyperlink>
    </w:p>
    <w:p w14:paraId="6CC4FDEB" w14:textId="0E9A57DC" w:rsidR="00335AF3" w:rsidRPr="00F67475" w:rsidRDefault="00335AF3" w:rsidP="00181308">
      <w:pPr>
        <w:pStyle w:val="Authors"/>
        <w:spacing w:before="60" w:after="60"/>
        <w:rPr>
          <w:rFonts w:eastAsia="Times New Roman" w:cs="Microsoft Sans Serif"/>
          <w:b/>
          <w:bCs/>
          <w:noProof w:val="0"/>
          <w:color w:val="06357A"/>
          <w:sz w:val="20"/>
          <w:szCs w:val="20"/>
        </w:rPr>
      </w:pPr>
      <w:r w:rsidRPr="00F67475">
        <w:rPr>
          <w:rFonts w:eastAsia="Times New Roman" w:cs="Microsoft Sans Serif"/>
          <w:b/>
          <w:bCs/>
          <w:noProof w:val="0"/>
          <w:color w:val="06357A"/>
          <w:sz w:val="20"/>
          <w:szCs w:val="20"/>
        </w:rPr>
        <w:t xml:space="preserve">Rhys Williams, </w:t>
      </w:r>
      <w:r w:rsidRPr="00F67475">
        <w:rPr>
          <w:sz w:val="20"/>
          <w:szCs w:val="20"/>
        </w:rPr>
        <w:t xml:space="preserve">Senior Economic Consultant, +44 (0)20 3701 7712; </w:t>
      </w:r>
      <w:hyperlink r:id="rId16" w:history="1">
        <w:r w:rsidRPr="00F67475">
          <w:rPr>
            <w:rStyle w:val="Hyperlink"/>
            <w:sz w:val="20"/>
            <w:szCs w:val="20"/>
          </w:rPr>
          <w:t>rwilliams@londoneconomics.co.uk</w:t>
        </w:r>
      </w:hyperlink>
      <w:r w:rsidRPr="00F67475">
        <w:rPr>
          <w:sz w:val="20"/>
          <w:szCs w:val="20"/>
        </w:rPr>
        <w:t xml:space="preserve"> </w:t>
      </w:r>
    </w:p>
    <w:p w14:paraId="697ABCFE" w14:textId="52293C48" w:rsidR="005A414F" w:rsidRPr="00F67475" w:rsidRDefault="005A414F" w:rsidP="00AC46E0">
      <w:pPr>
        <w:pStyle w:val="Authors"/>
        <w:spacing w:before="60" w:after="60"/>
        <w:rPr>
          <w:noProof w:val="0"/>
          <w:color w:val="5C92B5" w:themeColor="hyperlink"/>
          <w:sz w:val="20"/>
          <w:szCs w:val="20"/>
          <w:u w:val="single"/>
        </w:rPr>
      </w:pPr>
      <w:r w:rsidRPr="00F67475">
        <w:rPr>
          <w:rFonts w:eastAsia="Times New Roman" w:cs="Microsoft Sans Serif"/>
          <w:b/>
          <w:bCs/>
          <w:noProof w:val="0"/>
          <w:color w:val="06357A"/>
          <w:sz w:val="20"/>
          <w:szCs w:val="20"/>
        </w:rPr>
        <w:t>Dr Gavan Conlon</w:t>
      </w:r>
      <w:r w:rsidRPr="00F67475">
        <w:rPr>
          <w:noProof w:val="0"/>
          <w:sz w:val="20"/>
          <w:szCs w:val="20"/>
        </w:rPr>
        <w:t>,</w:t>
      </w:r>
      <w:r w:rsidRPr="00F67475">
        <w:rPr>
          <w:noProof w:val="0"/>
        </w:rPr>
        <w:t xml:space="preserve"> </w:t>
      </w:r>
      <w:r w:rsidRPr="00F67475">
        <w:rPr>
          <w:noProof w:val="0"/>
          <w:sz w:val="20"/>
          <w:szCs w:val="20"/>
        </w:rPr>
        <w:t xml:space="preserve">Partner, +44 (0)20 3701 7703; </w:t>
      </w:r>
      <w:hyperlink r:id="rId17" w:history="1">
        <w:r w:rsidRPr="00F67475">
          <w:rPr>
            <w:rStyle w:val="Hyperlink"/>
            <w:noProof w:val="0"/>
            <w:sz w:val="20"/>
            <w:szCs w:val="20"/>
          </w:rPr>
          <w:t>gconlon@londoneconomics.co.uk</w:t>
        </w:r>
      </w:hyperlink>
    </w:p>
    <w:p w14:paraId="6F0ADB63" w14:textId="1CAE658E" w:rsidR="00AC46E0" w:rsidRPr="00F67475" w:rsidRDefault="00AC46E0" w:rsidP="00AC46E0">
      <w:pPr>
        <w:pStyle w:val="Authors"/>
        <w:spacing w:before="60" w:after="60"/>
        <w:rPr>
          <w:rFonts w:eastAsia="Times New Roman" w:cs="Microsoft Sans Serif"/>
          <w:b/>
          <w:bCs/>
          <w:noProof w:val="0"/>
          <w:color w:val="06357A"/>
          <w:sz w:val="20"/>
          <w:szCs w:val="20"/>
        </w:rPr>
      </w:pPr>
      <w:r w:rsidRPr="00F67475">
        <w:rPr>
          <w:rFonts w:eastAsia="Times New Roman" w:cs="Microsoft Sans Serif"/>
          <w:b/>
          <w:bCs/>
          <w:noProof w:val="0"/>
          <w:color w:val="06357A"/>
          <w:sz w:val="20"/>
          <w:szCs w:val="20"/>
        </w:rPr>
        <w:lastRenderedPageBreak/>
        <w:t>Sabah Mohammed</w:t>
      </w:r>
      <w:r w:rsidRPr="00F67475">
        <w:rPr>
          <w:sz w:val="20"/>
          <w:szCs w:val="20"/>
        </w:rPr>
        <w:t>, Economic Analyst</w:t>
      </w:r>
      <w:r w:rsidR="00382D18" w:rsidRPr="00F67475">
        <w:rPr>
          <w:sz w:val="20"/>
          <w:szCs w:val="20"/>
        </w:rPr>
        <w:t xml:space="preserve"> </w:t>
      </w:r>
    </w:p>
    <w:p w14:paraId="3902A225" w14:textId="093C839B" w:rsidR="008259C9" w:rsidRPr="00F67475" w:rsidRDefault="008259C9" w:rsidP="00181308">
      <w:pPr>
        <w:pStyle w:val="Authors"/>
        <w:spacing w:before="60" w:after="60"/>
        <w:rPr>
          <w:rFonts w:eastAsia="Times New Roman" w:cs="Microsoft Sans Serif"/>
          <w:b/>
          <w:bCs/>
          <w:noProof w:val="0"/>
          <w:color w:val="06357A"/>
          <w:sz w:val="20"/>
          <w:szCs w:val="20"/>
        </w:rPr>
      </w:pPr>
      <w:r w:rsidRPr="00F67475">
        <w:rPr>
          <w:rFonts w:eastAsia="Times New Roman" w:cs="Microsoft Sans Serif"/>
          <w:b/>
          <w:bCs/>
          <w:noProof w:val="0"/>
          <w:color w:val="06357A"/>
          <w:sz w:val="20"/>
          <w:szCs w:val="20"/>
        </w:rPr>
        <w:t>Jenny Liu</w:t>
      </w:r>
      <w:r w:rsidRPr="00F67475">
        <w:rPr>
          <w:sz w:val="20"/>
          <w:szCs w:val="20"/>
        </w:rPr>
        <w:t>, Research Assistant</w:t>
      </w:r>
    </w:p>
    <w:p w14:paraId="236D9DA7" w14:textId="599B82A9" w:rsidR="004E77FF" w:rsidRPr="00F67475" w:rsidRDefault="004E77FF" w:rsidP="0026598B">
      <w:pPr>
        <w:spacing w:after="0"/>
        <w:rPr>
          <w:sz w:val="16"/>
          <w:szCs w:val="16"/>
        </w:rPr>
        <w:sectPr w:rsidR="004E77FF" w:rsidRPr="00F67475" w:rsidSect="001A3EA1">
          <w:headerReference w:type="even" r:id="rId18"/>
          <w:headerReference w:type="default" r:id="rId19"/>
          <w:footerReference w:type="even" r:id="rId20"/>
          <w:footerReference w:type="default" r:id="rId21"/>
          <w:headerReference w:type="first" r:id="rId22"/>
          <w:footerReference w:type="first" r:id="rId23"/>
          <w:pgSz w:w="11906" w:h="16838"/>
          <w:pgMar w:top="1418" w:right="1531" w:bottom="1418" w:left="1531" w:header="709" w:footer="340" w:gutter="0"/>
          <w:cols w:space="708"/>
          <w:docGrid w:linePitch="360"/>
        </w:sectPr>
      </w:pPr>
      <w:r w:rsidRPr="00F67475">
        <w:rPr>
          <w:sz w:val="16"/>
          <w:szCs w:val="16"/>
        </w:rPr>
        <w:t xml:space="preserve">Cover picture credit: </w:t>
      </w:r>
      <w:r w:rsidR="000A22A9" w:rsidRPr="00F67475">
        <w:rPr>
          <w:sz w:val="16"/>
          <w:szCs w:val="16"/>
        </w:rPr>
        <w:t xml:space="preserve">The </w:t>
      </w:r>
      <w:r w:rsidR="00D86769" w:rsidRPr="00F67475">
        <w:rPr>
          <w:sz w:val="16"/>
          <w:szCs w:val="16"/>
        </w:rPr>
        <w:t>University of Edinburgh</w:t>
      </w:r>
      <w:r w:rsidR="0026598B" w:rsidRPr="00F67475">
        <w:rPr>
          <w:sz w:val="16"/>
          <w:szCs w:val="16"/>
        </w:rPr>
        <w:t>;</w:t>
      </w:r>
      <w:r w:rsidR="009A4B1A" w:rsidRPr="00F67475">
        <w:rPr>
          <w:sz w:val="16"/>
          <w:szCs w:val="16"/>
        </w:rPr>
        <w:t xml:space="preserve"> All other images are credited to Getty Images (</w:t>
      </w:r>
      <w:r w:rsidR="00E02FD2" w:rsidRPr="00F67475">
        <w:rPr>
          <w:sz w:val="16"/>
          <w:szCs w:val="16"/>
        </w:rPr>
        <w:t>unless otherwise stated</w:t>
      </w:r>
      <w:r w:rsidR="009A4B1A" w:rsidRPr="00F67475">
        <w:rPr>
          <w:sz w:val="16"/>
          <w:szCs w:val="16"/>
        </w:rPr>
        <w:t>);</w:t>
      </w:r>
      <w:r w:rsidR="0026598B" w:rsidRPr="00F67475">
        <w:rPr>
          <w:sz w:val="16"/>
          <w:szCs w:val="16"/>
        </w:rPr>
        <w:t xml:space="preserve"> Source of icons: Palsur / Shutterstock.com; Microsoft PowerPoint</w:t>
      </w:r>
    </w:p>
    <w:p w14:paraId="4A888DB6" w14:textId="4D4A6059" w:rsidR="00F67475" w:rsidRPr="00F67475" w:rsidRDefault="000D319B">
      <w:pPr>
        <w:pStyle w:val="TOC2"/>
        <w:rPr>
          <w:rFonts w:asciiTheme="minorHAnsi" w:eastAsiaTheme="minorEastAsia" w:hAnsiTheme="minorHAnsi" w:cstheme="minorBidi"/>
          <w:color w:val="auto"/>
          <w:sz w:val="22"/>
          <w:lang w:eastAsia="en-GB"/>
        </w:rPr>
      </w:pPr>
      <w:r w:rsidRPr="00F67475">
        <w:lastRenderedPageBreak/>
        <w:fldChar w:fldCharType="begin"/>
      </w:r>
      <w:r w:rsidR="00A0308E" w:rsidRPr="00F67475">
        <w:instrText>TOC \h \z \t "Section Title,1,LE Exec Summ Heading 1,2,Heading 1,3,Heading 1 No Numb,2,Annex Heading 1,6,Heading 2,5,Heading 2 No Numb,4,Annex Heading 2,7"</w:instrText>
      </w:r>
      <w:r w:rsidRPr="00F67475">
        <w:fldChar w:fldCharType="separate"/>
      </w:r>
      <w:hyperlink w:anchor="_Toc138171516" w:history="1">
        <w:r w:rsidR="00F67475" w:rsidRPr="00F67475">
          <w:rPr>
            <w:rStyle w:val="Hyperlink"/>
          </w:rPr>
          <w:t>Foreword</w:t>
        </w:r>
        <w:r w:rsidR="00F67475" w:rsidRPr="00F67475">
          <w:rPr>
            <w:webHidden/>
          </w:rPr>
          <w:tab/>
        </w:r>
        <w:r w:rsidR="00F67475" w:rsidRPr="00F67475">
          <w:rPr>
            <w:webHidden/>
          </w:rPr>
          <w:fldChar w:fldCharType="begin"/>
        </w:r>
        <w:r w:rsidR="00F67475" w:rsidRPr="00F67475">
          <w:rPr>
            <w:webHidden/>
          </w:rPr>
          <w:instrText xml:space="preserve"> PAGEREF _Toc138171516 \h </w:instrText>
        </w:r>
        <w:r w:rsidR="00F67475" w:rsidRPr="00F67475">
          <w:rPr>
            <w:webHidden/>
          </w:rPr>
        </w:r>
        <w:r w:rsidR="00F67475" w:rsidRPr="00F67475">
          <w:rPr>
            <w:webHidden/>
          </w:rPr>
          <w:fldChar w:fldCharType="separate"/>
        </w:r>
        <w:r w:rsidR="00F67475" w:rsidRPr="00F67475">
          <w:rPr>
            <w:webHidden/>
          </w:rPr>
          <w:t>iii</w:t>
        </w:r>
        <w:r w:rsidR="00F67475" w:rsidRPr="00F67475">
          <w:rPr>
            <w:webHidden/>
          </w:rPr>
          <w:fldChar w:fldCharType="end"/>
        </w:r>
      </w:hyperlink>
    </w:p>
    <w:p w14:paraId="73B1695D" w14:textId="66E480E3" w:rsidR="00F67475" w:rsidRPr="00F67475" w:rsidRDefault="00FE2679">
      <w:pPr>
        <w:pStyle w:val="TOC2"/>
        <w:rPr>
          <w:rFonts w:asciiTheme="minorHAnsi" w:eastAsiaTheme="minorEastAsia" w:hAnsiTheme="minorHAnsi" w:cstheme="minorBidi"/>
          <w:color w:val="auto"/>
          <w:sz w:val="22"/>
          <w:lang w:eastAsia="en-GB"/>
        </w:rPr>
      </w:pPr>
      <w:hyperlink w:anchor="_Toc138171517" w:history="1">
        <w:r w:rsidR="00F67475" w:rsidRPr="00F67475">
          <w:rPr>
            <w:rStyle w:val="Hyperlink"/>
          </w:rPr>
          <w:t>Executive Summary</w:t>
        </w:r>
        <w:r w:rsidR="00F67475" w:rsidRPr="00F67475">
          <w:rPr>
            <w:webHidden/>
          </w:rPr>
          <w:tab/>
        </w:r>
        <w:r w:rsidR="00F67475" w:rsidRPr="00F67475">
          <w:rPr>
            <w:webHidden/>
          </w:rPr>
          <w:fldChar w:fldCharType="begin"/>
        </w:r>
        <w:r w:rsidR="00F67475" w:rsidRPr="00F67475">
          <w:rPr>
            <w:webHidden/>
          </w:rPr>
          <w:instrText xml:space="preserve"> PAGEREF _Toc138171517 \h </w:instrText>
        </w:r>
        <w:r w:rsidR="00F67475" w:rsidRPr="00F67475">
          <w:rPr>
            <w:webHidden/>
          </w:rPr>
        </w:r>
        <w:r w:rsidR="00F67475" w:rsidRPr="00F67475">
          <w:rPr>
            <w:webHidden/>
          </w:rPr>
          <w:fldChar w:fldCharType="separate"/>
        </w:r>
        <w:r w:rsidR="00F67475" w:rsidRPr="00F67475">
          <w:rPr>
            <w:webHidden/>
          </w:rPr>
          <w:t>v</w:t>
        </w:r>
        <w:r w:rsidR="00F67475" w:rsidRPr="00F67475">
          <w:rPr>
            <w:webHidden/>
          </w:rPr>
          <w:fldChar w:fldCharType="end"/>
        </w:r>
      </w:hyperlink>
    </w:p>
    <w:p w14:paraId="7824045A" w14:textId="194D6328" w:rsidR="00F67475" w:rsidRPr="00F67475" w:rsidRDefault="00FE2679">
      <w:pPr>
        <w:pStyle w:val="TOC4"/>
        <w:rPr>
          <w:rFonts w:asciiTheme="minorHAnsi" w:eastAsiaTheme="minorEastAsia" w:hAnsiTheme="minorHAnsi"/>
          <w:noProof/>
          <w:lang w:eastAsia="en-GB"/>
        </w:rPr>
      </w:pPr>
      <w:hyperlink w:anchor="_Toc138171518" w:history="1">
        <w:r w:rsidR="00F67475" w:rsidRPr="00F67475">
          <w:rPr>
            <w:rStyle w:val="Hyperlink"/>
            <w:noProof/>
          </w:rPr>
          <w:t>The aggregate economic impact of the University of Edinburgh</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_Toc138171518 \h </w:instrText>
        </w:r>
        <w:r w:rsidR="00F67475" w:rsidRPr="00F67475">
          <w:rPr>
            <w:noProof/>
            <w:webHidden/>
          </w:rPr>
        </w:r>
        <w:r w:rsidR="00F67475" w:rsidRPr="00F67475">
          <w:rPr>
            <w:noProof/>
            <w:webHidden/>
          </w:rPr>
          <w:fldChar w:fldCharType="separate"/>
        </w:r>
        <w:r w:rsidR="00F67475" w:rsidRPr="00F67475">
          <w:rPr>
            <w:noProof/>
            <w:webHidden/>
          </w:rPr>
          <w:t>v</w:t>
        </w:r>
        <w:r w:rsidR="00F67475" w:rsidRPr="00F67475">
          <w:rPr>
            <w:noProof/>
            <w:webHidden/>
          </w:rPr>
          <w:fldChar w:fldCharType="end"/>
        </w:r>
      </w:hyperlink>
    </w:p>
    <w:p w14:paraId="18C7DC5F" w14:textId="0699EF33" w:rsidR="00F67475" w:rsidRPr="00F67475" w:rsidRDefault="00FE2679">
      <w:pPr>
        <w:pStyle w:val="TOC4"/>
        <w:rPr>
          <w:rFonts w:asciiTheme="minorHAnsi" w:eastAsiaTheme="minorEastAsia" w:hAnsiTheme="minorHAnsi"/>
          <w:noProof/>
          <w:lang w:eastAsia="en-GB"/>
        </w:rPr>
      </w:pPr>
      <w:hyperlink w:anchor="_Toc138171519" w:history="1">
        <w:r w:rsidR="00F67475" w:rsidRPr="00F67475">
          <w:rPr>
            <w:rStyle w:val="Hyperlink"/>
            <w:noProof/>
          </w:rPr>
          <w:t>The impact of the University of Edinburgh’s research and knowledge exchange activities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_Toc138171519 \h </w:instrText>
        </w:r>
        <w:r w:rsidR="00F67475" w:rsidRPr="00F67475">
          <w:rPr>
            <w:noProof/>
            <w:webHidden/>
          </w:rPr>
        </w:r>
        <w:r w:rsidR="00F67475" w:rsidRPr="00F67475">
          <w:rPr>
            <w:noProof/>
            <w:webHidden/>
          </w:rPr>
          <w:fldChar w:fldCharType="separate"/>
        </w:r>
        <w:r w:rsidR="00F67475" w:rsidRPr="00F67475">
          <w:rPr>
            <w:noProof/>
            <w:webHidden/>
          </w:rPr>
          <w:t>vi</w:t>
        </w:r>
        <w:r w:rsidR="00F67475" w:rsidRPr="00F67475">
          <w:rPr>
            <w:noProof/>
            <w:webHidden/>
          </w:rPr>
          <w:fldChar w:fldCharType="end"/>
        </w:r>
      </w:hyperlink>
    </w:p>
    <w:p w14:paraId="465DDCBD" w14:textId="53D26682" w:rsidR="00F67475" w:rsidRPr="00F67475" w:rsidRDefault="00FE2679">
      <w:pPr>
        <w:pStyle w:val="TOC4"/>
        <w:rPr>
          <w:rFonts w:asciiTheme="minorHAnsi" w:eastAsiaTheme="minorEastAsia" w:hAnsiTheme="minorHAnsi"/>
          <w:noProof/>
          <w:lang w:eastAsia="en-GB"/>
        </w:rPr>
      </w:pPr>
      <w:hyperlink w:anchor="_Toc138171520" w:history="1">
        <w:r w:rsidR="00F67475" w:rsidRPr="00F67475">
          <w:rPr>
            <w:rStyle w:val="Hyperlink"/>
            <w:noProof/>
          </w:rPr>
          <w:t>The impact of the University of Edinburgh’s teaching and learning activities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_Toc138171520 \h </w:instrText>
        </w:r>
        <w:r w:rsidR="00F67475" w:rsidRPr="00F67475">
          <w:rPr>
            <w:noProof/>
            <w:webHidden/>
          </w:rPr>
        </w:r>
        <w:r w:rsidR="00F67475" w:rsidRPr="00F67475">
          <w:rPr>
            <w:noProof/>
            <w:webHidden/>
          </w:rPr>
          <w:fldChar w:fldCharType="separate"/>
        </w:r>
        <w:r w:rsidR="00F67475" w:rsidRPr="00F67475">
          <w:rPr>
            <w:noProof/>
            <w:webHidden/>
          </w:rPr>
          <w:t>vii</w:t>
        </w:r>
        <w:r w:rsidR="00F67475" w:rsidRPr="00F67475">
          <w:rPr>
            <w:noProof/>
            <w:webHidden/>
          </w:rPr>
          <w:fldChar w:fldCharType="end"/>
        </w:r>
      </w:hyperlink>
    </w:p>
    <w:p w14:paraId="19EA094B" w14:textId="78527748" w:rsidR="00F67475" w:rsidRPr="00F67475" w:rsidRDefault="00FE2679">
      <w:pPr>
        <w:pStyle w:val="TOC4"/>
        <w:rPr>
          <w:rFonts w:asciiTheme="minorHAnsi" w:eastAsiaTheme="minorEastAsia" w:hAnsiTheme="minorHAnsi"/>
          <w:noProof/>
          <w:lang w:eastAsia="en-GB"/>
        </w:rPr>
      </w:pPr>
      <w:hyperlink w:anchor="_Toc138171521" w:history="1">
        <w:r w:rsidR="00F67475" w:rsidRPr="00F67475">
          <w:rPr>
            <w:rStyle w:val="Hyperlink"/>
            <w:noProof/>
          </w:rPr>
          <w:t>The impact of the University of Edinburgh’s educational exports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_Toc138171521 \h </w:instrText>
        </w:r>
        <w:r w:rsidR="00F67475" w:rsidRPr="00F67475">
          <w:rPr>
            <w:noProof/>
            <w:webHidden/>
          </w:rPr>
        </w:r>
        <w:r w:rsidR="00F67475" w:rsidRPr="00F67475">
          <w:rPr>
            <w:noProof/>
            <w:webHidden/>
          </w:rPr>
          <w:fldChar w:fldCharType="separate"/>
        </w:r>
        <w:r w:rsidR="00F67475" w:rsidRPr="00F67475">
          <w:rPr>
            <w:noProof/>
            <w:webHidden/>
          </w:rPr>
          <w:t>viii</w:t>
        </w:r>
        <w:r w:rsidR="00F67475" w:rsidRPr="00F67475">
          <w:rPr>
            <w:noProof/>
            <w:webHidden/>
          </w:rPr>
          <w:fldChar w:fldCharType="end"/>
        </w:r>
      </w:hyperlink>
    </w:p>
    <w:p w14:paraId="4273326D" w14:textId="1CFDE84F" w:rsidR="00F67475" w:rsidRPr="00F67475" w:rsidRDefault="00FE2679">
      <w:pPr>
        <w:pStyle w:val="TOC4"/>
        <w:rPr>
          <w:rFonts w:asciiTheme="minorHAnsi" w:eastAsiaTheme="minorEastAsia" w:hAnsiTheme="minorHAnsi"/>
          <w:noProof/>
          <w:lang w:eastAsia="en-GB"/>
        </w:rPr>
      </w:pPr>
      <w:hyperlink w:anchor="_Toc138171522" w:history="1">
        <w:r w:rsidR="00F67475" w:rsidRPr="00F67475">
          <w:rPr>
            <w:rStyle w:val="Hyperlink"/>
            <w:noProof/>
          </w:rPr>
          <w:t>The impact of the University of Edinburgh’s expenditure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_Toc138171522 \h </w:instrText>
        </w:r>
        <w:r w:rsidR="00F67475" w:rsidRPr="00F67475">
          <w:rPr>
            <w:noProof/>
            <w:webHidden/>
          </w:rPr>
        </w:r>
        <w:r w:rsidR="00F67475" w:rsidRPr="00F67475">
          <w:rPr>
            <w:noProof/>
            <w:webHidden/>
          </w:rPr>
          <w:fldChar w:fldCharType="separate"/>
        </w:r>
        <w:r w:rsidR="00F67475" w:rsidRPr="00F67475">
          <w:rPr>
            <w:noProof/>
            <w:webHidden/>
          </w:rPr>
          <w:t>ix</w:t>
        </w:r>
        <w:r w:rsidR="00F67475" w:rsidRPr="00F67475">
          <w:rPr>
            <w:noProof/>
            <w:webHidden/>
          </w:rPr>
          <w:fldChar w:fldCharType="end"/>
        </w:r>
      </w:hyperlink>
    </w:p>
    <w:p w14:paraId="58625191" w14:textId="46778A88" w:rsidR="00F67475" w:rsidRPr="00F67475" w:rsidRDefault="00FE2679">
      <w:pPr>
        <w:pStyle w:val="TOC4"/>
        <w:rPr>
          <w:rFonts w:asciiTheme="minorHAnsi" w:eastAsiaTheme="minorEastAsia" w:hAnsiTheme="minorHAnsi"/>
          <w:noProof/>
          <w:lang w:eastAsia="en-GB"/>
        </w:rPr>
      </w:pPr>
      <w:hyperlink w:anchor="_Toc138171523" w:history="1">
        <w:r w:rsidR="00F67475" w:rsidRPr="00F67475">
          <w:rPr>
            <w:rStyle w:val="Hyperlink"/>
            <w:noProof/>
          </w:rPr>
          <w:t>The impact of the University of Edinburgh’s contribution to tourism</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_Toc138171523 \h </w:instrText>
        </w:r>
        <w:r w:rsidR="00F67475" w:rsidRPr="00F67475">
          <w:rPr>
            <w:noProof/>
            <w:webHidden/>
          </w:rPr>
        </w:r>
        <w:r w:rsidR="00F67475" w:rsidRPr="00F67475">
          <w:rPr>
            <w:noProof/>
            <w:webHidden/>
          </w:rPr>
          <w:fldChar w:fldCharType="separate"/>
        </w:r>
        <w:r w:rsidR="00F67475" w:rsidRPr="00F67475">
          <w:rPr>
            <w:noProof/>
            <w:webHidden/>
          </w:rPr>
          <w:t>x</w:t>
        </w:r>
        <w:r w:rsidR="00F67475" w:rsidRPr="00F67475">
          <w:rPr>
            <w:noProof/>
            <w:webHidden/>
          </w:rPr>
          <w:fldChar w:fldCharType="end"/>
        </w:r>
      </w:hyperlink>
    </w:p>
    <w:p w14:paraId="4EE01CF0" w14:textId="69BC2ECD" w:rsidR="00F67475" w:rsidRPr="00F67475" w:rsidRDefault="00FE2679">
      <w:pPr>
        <w:pStyle w:val="TOC3"/>
        <w:rPr>
          <w:rFonts w:asciiTheme="minorHAnsi" w:eastAsiaTheme="minorEastAsia" w:hAnsiTheme="minorHAnsi" w:cstheme="minorBidi"/>
          <w:color w:val="auto"/>
          <w:sz w:val="22"/>
          <w:lang w:eastAsia="en-GB"/>
        </w:rPr>
      </w:pPr>
      <w:hyperlink w:anchor="_Toc138171524" w:history="1">
        <w:r w:rsidR="00F67475" w:rsidRPr="00F67475">
          <w:rPr>
            <w:rStyle w:val="Hyperlink"/>
          </w:rPr>
          <w:t>1</w:t>
        </w:r>
        <w:r w:rsidR="00F67475" w:rsidRPr="00F67475">
          <w:rPr>
            <w:rFonts w:asciiTheme="minorHAnsi" w:eastAsiaTheme="minorEastAsia" w:hAnsiTheme="minorHAnsi" w:cstheme="minorBidi"/>
            <w:color w:val="auto"/>
            <w:sz w:val="22"/>
            <w:lang w:eastAsia="en-GB"/>
          </w:rPr>
          <w:tab/>
        </w:r>
        <w:r w:rsidR="00F67475" w:rsidRPr="00F67475">
          <w:rPr>
            <w:rStyle w:val="Hyperlink"/>
          </w:rPr>
          <w:t>Introduction</w:t>
        </w:r>
        <w:r w:rsidR="00F67475" w:rsidRPr="00F67475">
          <w:rPr>
            <w:webHidden/>
          </w:rPr>
          <w:tab/>
        </w:r>
        <w:r w:rsidR="00F67475" w:rsidRPr="00F67475">
          <w:rPr>
            <w:webHidden/>
          </w:rPr>
          <w:fldChar w:fldCharType="begin"/>
        </w:r>
        <w:r w:rsidR="00F67475" w:rsidRPr="00F67475">
          <w:rPr>
            <w:webHidden/>
          </w:rPr>
          <w:instrText xml:space="preserve"> PAGEREF _Toc138171524 \h </w:instrText>
        </w:r>
        <w:r w:rsidR="00F67475" w:rsidRPr="00F67475">
          <w:rPr>
            <w:webHidden/>
          </w:rPr>
        </w:r>
        <w:r w:rsidR="00F67475" w:rsidRPr="00F67475">
          <w:rPr>
            <w:webHidden/>
          </w:rPr>
          <w:fldChar w:fldCharType="separate"/>
        </w:r>
        <w:r w:rsidR="00F67475" w:rsidRPr="00F67475">
          <w:rPr>
            <w:webHidden/>
          </w:rPr>
          <w:t>1</w:t>
        </w:r>
        <w:r w:rsidR="00F67475" w:rsidRPr="00F67475">
          <w:rPr>
            <w:webHidden/>
          </w:rPr>
          <w:fldChar w:fldCharType="end"/>
        </w:r>
      </w:hyperlink>
    </w:p>
    <w:p w14:paraId="06C3074C" w14:textId="475D91DF" w:rsidR="00F67475" w:rsidRPr="00F67475" w:rsidRDefault="00FE2679">
      <w:pPr>
        <w:pStyle w:val="TOC3"/>
        <w:rPr>
          <w:rFonts w:asciiTheme="minorHAnsi" w:eastAsiaTheme="minorEastAsia" w:hAnsiTheme="minorHAnsi" w:cstheme="minorBidi"/>
          <w:color w:val="auto"/>
          <w:sz w:val="22"/>
          <w:lang w:eastAsia="en-GB"/>
        </w:rPr>
      </w:pPr>
      <w:hyperlink w:anchor="_Toc138171525" w:history="1">
        <w:r w:rsidR="00F67475" w:rsidRPr="00F67475">
          <w:rPr>
            <w:rStyle w:val="Hyperlink"/>
          </w:rPr>
          <w:t>2</w:t>
        </w:r>
        <w:r w:rsidR="00F67475" w:rsidRPr="00F67475">
          <w:rPr>
            <w:rFonts w:asciiTheme="minorHAnsi" w:eastAsiaTheme="minorEastAsia" w:hAnsiTheme="minorHAnsi" w:cstheme="minorBidi"/>
            <w:color w:val="auto"/>
            <w:sz w:val="22"/>
            <w:lang w:eastAsia="en-GB"/>
          </w:rPr>
          <w:tab/>
        </w:r>
        <w:r w:rsidR="00F67475" w:rsidRPr="00F67475">
          <w:rPr>
            <w:rStyle w:val="Hyperlink"/>
          </w:rPr>
          <w:t>The impact of the University of Edinburgh’s research and knowledge exchange activities</w:t>
        </w:r>
        <w:r w:rsidR="00F67475" w:rsidRPr="00F67475">
          <w:rPr>
            <w:webHidden/>
          </w:rPr>
          <w:tab/>
        </w:r>
        <w:r w:rsidR="00F67475" w:rsidRPr="00F67475">
          <w:rPr>
            <w:webHidden/>
          </w:rPr>
          <w:fldChar w:fldCharType="begin"/>
        </w:r>
        <w:r w:rsidR="00F67475" w:rsidRPr="00F67475">
          <w:rPr>
            <w:webHidden/>
          </w:rPr>
          <w:instrText xml:space="preserve"> PAGEREF _Toc138171525 \h </w:instrText>
        </w:r>
        <w:r w:rsidR="00F67475" w:rsidRPr="00F67475">
          <w:rPr>
            <w:webHidden/>
          </w:rPr>
        </w:r>
        <w:r w:rsidR="00F67475" w:rsidRPr="00F67475">
          <w:rPr>
            <w:webHidden/>
          </w:rPr>
          <w:fldChar w:fldCharType="separate"/>
        </w:r>
        <w:r w:rsidR="00F67475" w:rsidRPr="00F67475">
          <w:rPr>
            <w:webHidden/>
          </w:rPr>
          <w:t>3</w:t>
        </w:r>
        <w:r w:rsidR="00F67475" w:rsidRPr="00F67475">
          <w:rPr>
            <w:webHidden/>
          </w:rPr>
          <w:fldChar w:fldCharType="end"/>
        </w:r>
      </w:hyperlink>
    </w:p>
    <w:p w14:paraId="02FB9580" w14:textId="4BB27F9B" w:rsidR="00F67475" w:rsidRPr="00F67475" w:rsidRDefault="00FE2679">
      <w:pPr>
        <w:pStyle w:val="TOC5"/>
        <w:tabs>
          <w:tab w:val="left" w:pos="1078"/>
        </w:tabs>
        <w:rPr>
          <w:rFonts w:asciiTheme="minorHAnsi" w:eastAsiaTheme="minorEastAsia" w:hAnsiTheme="minorHAnsi"/>
          <w:noProof/>
          <w:lang w:eastAsia="en-GB"/>
        </w:rPr>
      </w:pPr>
      <w:hyperlink w:anchor="_Toc138171526" w:history="1">
        <w:r w:rsidR="00F67475" w:rsidRPr="00F67475">
          <w:rPr>
            <w:rStyle w:val="Hyperlink"/>
            <w:noProof/>
          </w:rPr>
          <w:t>2.1</w:t>
        </w:r>
        <w:r w:rsidR="00F67475" w:rsidRPr="00F67475">
          <w:rPr>
            <w:rFonts w:asciiTheme="minorHAnsi" w:eastAsiaTheme="minorEastAsia" w:hAnsiTheme="minorHAnsi"/>
            <w:noProof/>
            <w:lang w:eastAsia="en-GB"/>
          </w:rPr>
          <w:tab/>
        </w:r>
        <w:r w:rsidR="00F67475" w:rsidRPr="00F67475">
          <w:rPr>
            <w:rStyle w:val="Hyperlink"/>
            <w:noProof/>
          </w:rPr>
          <w:t>Economic impact of the University of Edinburgh’s research</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_Toc138171526 \h </w:instrText>
        </w:r>
        <w:r w:rsidR="00F67475" w:rsidRPr="00F67475">
          <w:rPr>
            <w:noProof/>
            <w:webHidden/>
          </w:rPr>
        </w:r>
        <w:r w:rsidR="00F67475" w:rsidRPr="00F67475">
          <w:rPr>
            <w:noProof/>
            <w:webHidden/>
          </w:rPr>
          <w:fldChar w:fldCharType="separate"/>
        </w:r>
        <w:r w:rsidR="00F67475" w:rsidRPr="00F67475">
          <w:rPr>
            <w:noProof/>
            <w:webHidden/>
          </w:rPr>
          <w:t>3</w:t>
        </w:r>
        <w:r w:rsidR="00F67475" w:rsidRPr="00F67475">
          <w:rPr>
            <w:noProof/>
            <w:webHidden/>
          </w:rPr>
          <w:fldChar w:fldCharType="end"/>
        </w:r>
      </w:hyperlink>
    </w:p>
    <w:p w14:paraId="08A30D65" w14:textId="7C3AE045" w:rsidR="00F67475" w:rsidRPr="00F67475" w:rsidRDefault="00FE2679">
      <w:pPr>
        <w:pStyle w:val="TOC5"/>
        <w:tabs>
          <w:tab w:val="left" w:pos="1078"/>
        </w:tabs>
        <w:rPr>
          <w:rFonts w:asciiTheme="minorHAnsi" w:eastAsiaTheme="minorEastAsia" w:hAnsiTheme="minorHAnsi"/>
          <w:noProof/>
          <w:lang w:eastAsia="en-GB"/>
        </w:rPr>
      </w:pPr>
      <w:hyperlink w:anchor="_Toc138171527" w:history="1">
        <w:r w:rsidR="00F67475" w:rsidRPr="00F67475">
          <w:rPr>
            <w:rStyle w:val="Hyperlink"/>
            <w:noProof/>
          </w:rPr>
          <w:t>2.2</w:t>
        </w:r>
        <w:r w:rsidR="00F67475" w:rsidRPr="00F67475">
          <w:rPr>
            <w:rFonts w:asciiTheme="minorHAnsi" w:eastAsiaTheme="minorEastAsia" w:hAnsiTheme="minorHAnsi"/>
            <w:noProof/>
            <w:lang w:eastAsia="en-GB"/>
          </w:rPr>
          <w:tab/>
        </w:r>
        <w:r w:rsidR="00F67475" w:rsidRPr="00F67475">
          <w:rPr>
            <w:rStyle w:val="Hyperlink"/>
            <w:noProof/>
          </w:rPr>
          <w:t>Economic impact of the University of Edinburgh’s knowledge exchange activities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_Toc138171527 \h </w:instrText>
        </w:r>
        <w:r w:rsidR="00F67475" w:rsidRPr="00F67475">
          <w:rPr>
            <w:noProof/>
            <w:webHidden/>
          </w:rPr>
        </w:r>
        <w:r w:rsidR="00F67475" w:rsidRPr="00F67475">
          <w:rPr>
            <w:noProof/>
            <w:webHidden/>
          </w:rPr>
          <w:fldChar w:fldCharType="separate"/>
        </w:r>
        <w:r w:rsidR="00F67475" w:rsidRPr="00F67475">
          <w:rPr>
            <w:noProof/>
            <w:webHidden/>
          </w:rPr>
          <w:t>10</w:t>
        </w:r>
        <w:r w:rsidR="00F67475" w:rsidRPr="00F67475">
          <w:rPr>
            <w:noProof/>
            <w:webHidden/>
          </w:rPr>
          <w:fldChar w:fldCharType="end"/>
        </w:r>
      </w:hyperlink>
    </w:p>
    <w:p w14:paraId="72459084" w14:textId="4FCAF974" w:rsidR="00F67475" w:rsidRPr="00F67475" w:rsidRDefault="00FE2679">
      <w:pPr>
        <w:pStyle w:val="TOC5"/>
        <w:tabs>
          <w:tab w:val="left" w:pos="1078"/>
        </w:tabs>
        <w:rPr>
          <w:rFonts w:asciiTheme="minorHAnsi" w:eastAsiaTheme="minorEastAsia" w:hAnsiTheme="minorHAnsi"/>
          <w:noProof/>
          <w:lang w:eastAsia="en-GB"/>
        </w:rPr>
      </w:pPr>
      <w:hyperlink w:anchor="_Toc138171528" w:history="1">
        <w:r w:rsidR="00F67475" w:rsidRPr="00F67475">
          <w:rPr>
            <w:rStyle w:val="Hyperlink"/>
            <w:noProof/>
          </w:rPr>
          <w:t>2.3</w:t>
        </w:r>
        <w:r w:rsidR="00F67475" w:rsidRPr="00F67475">
          <w:rPr>
            <w:rFonts w:asciiTheme="minorHAnsi" w:eastAsiaTheme="minorEastAsia" w:hAnsiTheme="minorHAnsi"/>
            <w:noProof/>
            <w:lang w:eastAsia="en-GB"/>
          </w:rPr>
          <w:tab/>
        </w:r>
        <w:r w:rsidR="00F67475" w:rsidRPr="00F67475">
          <w:rPr>
            <w:rStyle w:val="Hyperlink"/>
            <w:noProof/>
          </w:rPr>
          <w:t>Total impact of the University of Edinburgh’s research and knowledge exchange activities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_Toc138171528 \h </w:instrText>
        </w:r>
        <w:r w:rsidR="00F67475" w:rsidRPr="00F67475">
          <w:rPr>
            <w:noProof/>
            <w:webHidden/>
          </w:rPr>
        </w:r>
        <w:r w:rsidR="00F67475" w:rsidRPr="00F67475">
          <w:rPr>
            <w:noProof/>
            <w:webHidden/>
          </w:rPr>
          <w:fldChar w:fldCharType="separate"/>
        </w:r>
        <w:r w:rsidR="00F67475" w:rsidRPr="00F67475">
          <w:rPr>
            <w:noProof/>
            <w:webHidden/>
          </w:rPr>
          <w:t>24</w:t>
        </w:r>
        <w:r w:rsidR="00F67475" w:rsidRPr="00F67475">
          <w:rPr>
            <w:noProof/>
            <w:webHidden/>
          </w:rPr>
          <w:fldChar w:fldCharType="end"/>
        </w:r>
      </w:hyperlink>
    </w:p>
    <w:p w14:paraId="71C60AF5" w14:textId="7B48B965" w:rsidR="00F67475" w:rsidRPr="00F67475" w:rsidRDefault="00FE2679">
      <w:pPr>
        <w:pStyle w:val="TOC3"/>
        <w:rPr>
          <w:rFonts w:asciiTheme="minorHAnsi" w:eastAsiaTheme="minorEastAsia" w:hAnsiTheme="minorHAnsi" w:cstheme="minorBidi"/>
          <w:color w:val="auto"/>
          <w:sz w:val="22"/>
          <w:lang w:eastAsia="en-GB"/>
        </w:rPr>
      </w:pPr>
      <w:hyperlink w:anchor="_Toc138171529" w:history="1">
        <w:r w:rsidR="00F67475" w:rsidRPr="00F67475">
          <w:rPr>
            <w:rStyle w:val="Hyperlink"/>
          </w:rPr>
          <w:t>3</w:t>
        </w:r>
        <w:r w:rsidR="00F67475" w:rsidRPr="00F67475">
          <w:rPr>
            <w:rFonts w:asciiTheme="minorHAnsi" w:eastAsiaTheme="minorEastAsia" w:hAnsiTheme="minorHAnsi" w:cstheme="minorBidi"/>
            <w:color w:val="auto"/>
            <w:sz w:val="22"/>
            <w:lang w:eastAsia="en-GB"/>
          </w:rPr>
          <w:tab/>
        </w:r>
        <w:r w:rsidR="00F67475" w:rsidRPr="00F67475">
          <w:rPr>
            <w:rStyle w:val="Hyperlink"/>
          </w:rPr>
          <w:t>The impact of the University’s teaching and learning activities</w:t>
        </w:r>
        <w:r w:rsidR="00F67475" w:rsidRPr="00F67475">
          <w:rPr>
            <w:webHidden/>
          </w:rPr>
          <w:tab/>
        </w:r>
        <w:r w:rsidR="00F67475" w:rsidRPr="00F67475">
          <w:rPr>
            <w:webHidden/>
          </w:rPr>
          <w:fldChar w:fldCharType="begin"/>
        </w:r>
        <w:r w:rsidR="00F67475" w:rsidRPr="00F67475">
          <w:rPr>
            <w:webHidden/>
          </w:rPr>
          <w:instrText xml:space="preserve"> PAGEREF _Toc138171529 \h </w:instrText>
        </w:r>
        <w:r w:rsidR="00F67475" w:rsidRPr="00F67475">
          <w:rPr>
            <w:webHidden/>
          </w:rPr>
        </w:r>
        <w:r w:rsidR="00F67475" w:rsidRPr="00F67475">
          <w:rPr>
            <w:webHidden/>
          </w:rPr>
          <w:fldChar w:fldCharType="separate"/>
        </w:r>
        <w:r w:rsidR="00F67475" w:rsidRPr="00F67475">
          <w:rPr>
            <w:webHidden/>
          </w:rPr>
          <w:t>27</w:t>
        </w:r>
        <w:r w:rsidR="00F67475" w:rsidRPr="00F67475">
          <w:rPr>
            <w:webHidden/>
          </w:rPr>
          <w:fldChar w:fldCharType="end"/>
        </w:r>
      </w:hyperlink>
    </w:p>
    <w:p w14:paraId="559F4307" w14:textId="30F5C16C" w:rsidR="00F67475" w:rsidRPr="00F67475" w:rsidRDefault="00FE2679">
      <w:pPr>
        <w:pStyle w:val="TOC5"/>
        <w:tabs>
          <w:tab w:val="left" w:pos="1078"/>
        </w:tabs>
        <w:rPr>
          <w:rFonts w:asciiTheme="minorHAnsi" w:eastAsiaTheme="minorEastAsia" w:hAnsiTheme="minorHAnsi"/>
          <w:noProof/>
          <w:lang w:eastAsia="en-GB"/>
        </w:rPr>
      </w:pPr>
      <w:hyperlink w:anchor="_Toc138171530" w:history="1">
        <w:r w:rsidR="00F67475" w:rsidRPr="00F67475">
          <w:rPr>
            <w:rStyle w:val="Hyperlink"/>
            <w:noProof/>
          </w:rPr>
          <w:t>3.1</w:t>
        </w:r>
        <w:r w:rsidR="00F67475" w:rsidRPr="00F67475">
          <w:rPr>
            <w:rFonts w:asciiTheme="minorHAnsi" w:eastAsiaTheme="minorEastAsia" w:hAnsiTheme="minorHAnsi"/>
            <w:noProof/>
            <w:lang w:eastAsia="en-GB"/>
          </w:rPr>
          <w:tab/>
        </w:r>
        <w:r w:rsidR="00F67475" w:rsidRPr="00F67475">
          <w:rPr>
            <w:rStyle w:val="Hyperlink"/>
            <w:noProof/>
          </w:rPr>
          <w:t>The 2021-22 cohort of UK domiciled University of Edinburgh students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_Toc138171530 \h </w:instrText>
        </w:r>
        <w:r w:rsidR="00F67475" w:rsidRPr="00F67475">
          <w:rPr>
            <w:noProof/>
            <w:webHidden/>
          </w:rPr>
        </w:r>
        <w:r w:rsidR="00F67475" w:rsidRPr="00F67475">
          <w:rPr>
            <w:noProof/>
            <w:webHidden/>
          </w:rPr>
          <w:fldChar w:fldCharType="separate"/>
        </w:r>
        <w:r w:rsidR="00F67475" w:rsidRPr="00F67475">
          <w:rPr>
            <w:noProof/>
            <w:webHidden/>
          </w:rPr>
          <w:t>27</w:t>
        </w:r>
        <w:r w:rsidR="00F67475" w:rsidRPr="00F67475">
          <w:rPr>
            <w:noProof/>
            <w:webHidden/>
          </w:rPr>
          <w:fldChar w:fldCharType="end"/>
        </w:r>
      </w:hyperlink>
    </w:p>
    <w:p w14:paraId="59DB3E48" w14:textId="2AE6B775" w:rsidR="00F67475" w:rsidRPr="00F67475" w:rsidRDefault="00FE2679">
      <w:pPr>
        <w:pStyle w:val="TOC5"/>
        <w:tabs>
          <w:tab w:val="left" w:pos="1078"/>
        </w:tabs>
        <w:rPr>
          <w:rFonts w:asciiTheme="minorHAnsi" w:eastAsiaTheme="minorEastAsia" w:hAnsiTheme="minorHAnsi"/>
          <w:noProof/>
          <w:lang w:eastAsia="en-GB"/>
        </w:rPr>
      </w:pPr>
      <w:hyperlink w:anchor="_Toc138171531" w:history="1">
        <w:r w:rsidR="00F67475" w:rsidRPr="00F67475">
          <w:rPr>
            <w:rStyle w:val="Hyperlink"/>
            <w:noProof/>
          </w:rPr>
          <w:t>3.2</w:t>
        </w:r>
        <w:r w:rsidR="00F67475" w:rsidRPr="00F67475">
          <w:rPr>
            <w:rFonts w:asciiTheme="minorHAnsi" w:eastAsiaTheme="minorEastAsia" w:hAnsiTheme="minorHAnsi"/>
            <w:noProof/>
            <w:lang w:eastAsia="en-GB"/>
          </w:rPr>
          <w:tab/>
        </w:r>
        <w:r w:rsidR="00F67475" w:rsidRPr="00F67475">
          <w:rPr>
            <w:rStyle w:val="Hyperlink"/>
            <w:noProof/>
          </w:rPr>
          <w:t>Adjusting for completion rates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_Toc138171531 \h </w:instrText>
        </w:r>
        <w:r w:rsidR="00F67475" w:rsidRPr="00F67475">
          <w:rPr>
            <w:noProof/>
            <w:webHidden/>
          </w:rPr>
        </w:r>
        <w:r w:rsidR="00F67475" w:rsidRPr="00F67475">
          <w:rPr>
            <w:noProof/>
            <w:webHidden/>
          </w:rPr>
          <w:fldChar w:fldCharType="separate"/>
        </w:r>
        <w:r w:rsidR="00F67475" w:rsidRPr="00F67475">
          <w:rPr>
            <w:noProof/>
            <w:webHidden/>
          </w:rPr>
          <w:t>33</w:t>
        </w:r>
        <w:r w:rsidR="00F67475" w:rsidRPr="00F67475">
          <w:rPr>
            <w:noProof/>
            <w:webHidden/>
          </w:rPr>
          <w:fldChar w:fldCharType="end"/>
        </w:r>
      </w:hyperlink>
    </w:p>
    <w:p w14:paraId="4AF128B9" w14:textId="188E9E65" w:rsidR="00F67475" w:rsidRPr="00F67475" w:rsidRDefault="00FE2679">
      <w:pPr>
        <w:pStyle w:val="TOC5"/>
        <w:tabs>
          <w:tab w:val="left" w:pos="1078"/>
        </w:tabs>
        <w:rPr>
          <w:rFonts w:asciiTheme="minorHAnsi" w:eastAsiaTheme="minorEastAsia" w:hAnsiTheme="minorHAnsi"/>
          <w:noProof/>
          <w:lang w:eastAsia="en-GB"/>
        </w:rPr>
      </w:pPr>
      <w:hyperlink w:anchor="_Toc138171532" w:history="1">
        <w:r w:rsidR="00F67475" w:rsidRPr="00F67475">
          <w:rPr>
            <w:rStyle w:val="Hyperlink"/>
            <w:noProof/>
          </w:rPr>
          <w:t>3.3</w:t>
        </w:r>
        <w:r w:rsidR="00F67475" w:rsidRPr="00F67475">
          <w:rPr>
            <w:rFonts w:asciiTheme="minorHAnsi" w:eastAsiaTheme="minorEastAsia" w:hAnsiTheme="minorHAnsi"/>
            <w:noProof/>
            <w:lang w:eastAsia="en-GB"/>
          </w:rPr>
          <w:tab/>
        </w:r>
        <w:r w:rsidR="00F67475" w:rsidRPr="00F67475">
          <w:rPr>
            <w:rStyle w:val="Hyperlink"/>
            <w:noProof/>
          </w:rPr>
          <w:t>Defining the returns to higher education qualifications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_Toc138171532 \h </w:instrText>
        </w:r>
        <w:r w:rsidR="00F67475" w:rsidRPr="00F67475">
          <w:rPr>
            <w:noProof/>
            <w:webHidden/>
          </w:rPr>
        </w:r>
        <w:r w:rsidR="00F67475" w:rsidRPr="00F67475">
          <w:rPr>
            <w:noProof/>
            <w:webHidden/>
          </w:rPr>
          <w:fldChar w:fldCharType="separate"/>
        </w:r>
        <w:r w:rsidR="00F67475" w:rsidRPr="00F67475">
          <w:rPr>
            <w:noProof/>
            <w:webHidden/>
          </w:rPr>
          <w:t>34</w:t>
        </w:r>
        <w:r w:rsidR="00F67475" w:rsidRPr="00F67475">
          <w:rPr>
            <w:noProof/>
            <w:webHidden/>
          </w:rPr>
          <w:fldChar w:fldCharType="end"/>
        </w:r>
      </w:hyperlink>
    </w:p>
    <w:p w14:paraId="20B40F82" w14:textId="241A0212" w:rsidR="00F67475" w:rsidRPr="00F67475" w:rsidRDefault="00FE2679">
      <w:pPr>
        <w:pStyle w:val="TOC5"/>
        <w:tabs>
          <w:tab w:val="left" w:pos="1078"/>
        </w:tabs>
        <w:rPr>
          <w:rFonts w:asciiTheme="minorHAnsi" w:eastAsiaTheme="minorEastAsia" w:hAnsiTheme="minorHAnsi"/>
          <w:noProof/>
          <w:lang w:eastAsia="en-GB"/>
        </w:rPr>
      </w:pPr>
      <w:hyperlink w:anchor="_Toc138171533" w:history="1">
        <w:r w:rsidR="00F67475" w:rsidRPr="00F67475">
          <w:rPr>
            <w:rStyle w:val="Hyperlink"/>
            <w:noProof/>
          </w:rPr>
          <w:t>3.4</w:t>
        </w:r>
        <w:r w:rsidR="00F67475" w:rsidRPr="00F67475">
          <w:rPr>
            <w:rFonts w:asciiTheme="minorHAnsi" w:eastAsiaTheme="minorEastAsia" w:hAnsiTheme="minorHAnsi"/>
            <w:noProof/>
            <w:lang w:eastAsia="en-GB"/>
          </w:rPr>
          <w:tab/>
        </w:r>
        <w:r w:rsidR="00F67475" w:rsidRPr="00F67475">
          <w:rPr>
            <w:rStyle w:val="Hyperlink"/>
            <w:noProof/>
          </w:rPr>
          <w:t>Estimating the returns to higher education qualifications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_Toc138171533 \h </w:instrText>
        </w:r>
        <w:r w:rsidR="00F67475" w:rsidRPr="00F67475">
          <w:rPr>
            <w:noProof/>
            <w:webHidden/>
          </w:rPr>
        </w:r>
        <w:r w:rsidR="00F67475" w:rsidRPr="00F67475">
          <w:rPr>
            <w:noProof/>
            <w:webHidden/>
          </w:rPr>
          <w:fldChar w:fldCharType="separate"/>
        </w:r>
        <w:r w:rsidR="00F67475" w:rsidRPr="00F67475">
          <w:rPr>
            <w:noProof/>
            <w:webHidden/>
          </w:rPr>
          <w:t>38</w:t>
        </w:r>
        <w:r w:rsidR="00F67475" w:rsidRPr="00F67475">
          <w:rPr>
            <w:noProof/>
            <w:webHidden/>
          </w:rPr>
          <w:fldChar w:fldCharType="end"/>
        </w:r>
      </w:hyperlink>
    </w:p>
    <w:p w14:paraId="36C3C0F3" w14:textId="7EA222F8" w:rsidR="00F67475" w:rsidRPr="00F67475" w:rsidRDefault="00FE2679">
      <w:pPr>
        <w:pStyle w:val="TOC5"/>
        <w:tabs>
          <w:tab w:val="left" w:pos="1078"/>
        </w:tabs>
        <w:rPr>
          <w:rFonts w:asciiTheme="minorHAnsi" w:eastAsiaTheme="minorEastAsia" w:hAnsiTheme="minorHAnsi"/>
          <w:noProof/>
          <w:lang w:eastAsia="en-GB"/>
        </w:rPr>
      </w:pPr>
      <w:hyperlink w:anchor="_Toc138171534" w:history="1">
        <w:r w:rsidR="00F67475" w:rsidRPr="00F67475">
          <w:rPr>
            <w:rStyle w:val="Hyperlink"/>
            <w:noProof/>
          </w:rPr>
          <w:t>3.5</w:t>
        </w:r>
        <w:r w:rsidR="00F67475" w:rsidRPr="00F67475">
          <w:rPr>
            <w:rFonts w:asciiTheme="minorHAnsi" w:eastAsiaTheme="minorEastAsia" w:hAnsiTheme="minorHAnsi"/>
            <w:noProof/>
            <w:lang w:eastAsia="en-GB"/>
          </w:rPr>
          <w:tab/>
        </w:r>
        <w:r w:rsidR="00F67475" w:rsidRPr="00F67475">
          <w:rPr>
            <w:rStyle w:val="Hyperlink"/>
            <w:noProof/>
          </w:rPr>
          <w:t>Estimated net graduate premium and net Exchequer benefit</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_Toc138171534 \h </w:instrText>
        </w:r>
        <w:r w:rsidR="00F67475" w:rsidRPr="00F67475">
          <w:rPr>
            <w:noProof/>
            <w:webHidden/>
          </w:rPr>
        </w:r>
        <w:r w:rsidR="00F67475" w:rsidRPr="00F67475">
          <w:rPr>
            <w:noProof/>
            <w:webHidden/>
          </w:rPr>
          <w:fldChar w:fldCharType="separate"/>
        </w:r>
        <w:r w:rsidR="00F67475" w:rsidRPr="00F67475">
          <w:rPr>
            <w:noProof/>
            <w:webHidden/>
          </w:rPr>
          <w:t>41</w:t>
        </w:r>
        <w:r w:rsidR="00F67475" w:rsidRPr="00F67475">
          <w:rPr>
            <w:noProof/>
            <w:webHidden/>
          </w:rPr>
          <w:fldChar w:fldCharType="end"/>
        </w:r>
      </w:hyperlink>
    </w:p>
    <w:p w14:paraId="0ECDF223" w14:textId="4725002D" w:rsidR="00F67475" w:rsidRPr="00F67475" w:rsidRDefault="00FE2679">
      <w:pPr>
        <w:pStyle w:val="TOC5"/>
        <w:tabs>
          <w:tab w:val="left" w:pos="1078"/>
        </w:tabs>
        <w:rPr>
          <w:rFonts w:asciiTheme="minorHAnsi" w:eastAsiaTheme="minorEastAsia" w:hAnsiTheme="minorHAnsi"/>
          <w:noProof/>
          <w:lang w:eastAsia="en-GB"/>
        </w:rPr>
      </w:pPr>
      <w:hyperlink w:anchor="_Toc138171535" w:history="1">
        <w:r w:rsidR="00F67475" w:rsidRPr="00F67475">
          <w:rPr>
            <w:rStyle w:val="Hyperlink"/>
            <w:noProof/>
          </w:rPr>
          <w:t>3.6</w:t>
        </w:r>
        <w:r w:rsidR="00F67475" w:rsidRPr="00F67475">
          <w:rPr>
            <w:rFonts w:asciiTheme="minorHAnsi" w:eastAsiaTheme="minorEastAsia" w:hAnsiTheme="minorHAnsi"/>
            <w:noProof/>
            <w:lang w:eastAsia="en-GB"/>
          </w:rPr>
          <w:tab/>
        </w:r>
        <w:r w:rsidR="00F67475" w:rsidRPr="00F67475">
          <w:rPr>
            <w:rStyle w:val="Hyperlink"/>
            <w:noProof/>
          </w:rPr>
          <w:t>Total impact of the University’s teaching and learning activities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_Toc138171535 \h </w:instrText>
        </w:r>
        <w:r w:rsidR="00F67475" w:rsidRPr="00F67475">
          <w:rPr>
            <w:noProof/>
            <w:webHidden/>
          </w:rPr>
        </w:r>
        <w:r w:rsidR="00F67475" w:rsidRPr="00F67475">
          <w:rPr>
            <w:noProof/>
            <w:webHidden/>
          </w:rPr>
          <w:fldChar w:fldCharType="separate"/>
        </w:r>
        <w:r w:rsidR="00F67475" w:rsidRPr="00F67475">
          <w:rPr>
            <w:noProof/>
            <w:webHidden/>
          </w:rPr>
          <w:t>42</w:t>
        </w:r>
        <w:r w:rsidR="00F67475" w:rsidRPr="00F67475">
          <w:rPr>
            <w:noProof/>
            <w:webHidden/>
          </w:rPr>
          <w:fldChar w:fldCharType="end"/>
        </w:r>
      </w:hyperlink>
    </w:p>
    <w:p w14:paraId="0DCEE39D" w14:textId="50F1026F" w:rsidR="00F67475" w:rsidRPr="00F67475" w:rsidRDefault="00FE2679">
      <w:pPr>
        <w:pStyle w:val="TOC3"/>
        <w:rPr>
          <w:rFonts w:asciiTheme="minorHAnsi" w:eastAsiaTheme="minorEastAsia" w:hAnsiTheme="minorHAnsi" w:cstheme="minorBidi"/>
          <w:color w:val="auto"/>
          <w:sz w:val="22"/>
          <w:lang w:eastAsia="en-GB"/>
        </w:rPr>
      </w:pPr>
      <w:hyperlink w:anchor="_Toc138171536" w:history="1">
        <w:r w:rsidR="00F67475" w:rsidRPr="00F67475">
          <w:rPr>
            <w:rStyle w:val="Hyperlink"/>
          </w:rPr>
          <w:t>4</w:t>
        </w:r>
        <w:r w:rsidR="00F67475" w:rsidRPr="00F67475">
          <w:rPr>
            <w:rFonts w:asciiTheme="minorHAnsi" w:eastAsiaTheme="minorEastAsia" w:hAnsiTheme="minorHAnsi" w:cstheme="minorBidi"/>
            <w:color w:val="auto"/>
            <w:sz w:val="22"/>
            <w:lang w:eastAsia="en-GB"/>
          </w:rPr>
          <w:tab/>
        </w:r>
        <w:r w:rsidR="00F67475" w:rsidRPr="00F67475">
          <w:rPr>
            <w:rStyle w:val="Hyperlink"/>
          </w:rPr>
          <w:t>The impact of the University of Edinburgh’s educational exports</w:t>
        </w:r>
        <w:r w:rsidR="00F67475" w:rsidRPr="00F67475">
          <w:rPr>
            <w:webHidden/>
          </w:rPr>
          <w:tab/>
        </w:r>
        <w:r w:rsidR="00F67475" w:rsidRPr="00F67475">
          <w:rPr>
            <w:webHidden/>
          </w:rPr>
          <w:fldChar w:fldCharType="begin"/>
        </w:r>
        <w:r w:rsidR="00F67475" w:rsidRPr="00F67475">
          <w:rPr>
            <w:webHidden/>
          </w:rPr>
          <w:instrText xml:space="preserve"> PAGEREF _Toc138171536 \h </w:instrText>
        </w:r>
        <w:r w:rsidR="00F67475" w:rsidRPr="00F67475">
          <w:rPr>
            <w:webHidden/>
          </w:rPr>
        </w:r>
        <w:r w:rsidR="00F67475" w:rsidRPr="00F67475">
          <w:rPr>
            <w:webHidden/>
          </w:rPr>
          <w:fldChar w:fldCharType="separate"/>
        </w:r>
        <w:r w:rsidR="00F67475" w:rsidRPr="00F67475">
          <w:rPr>
            <w:webHidden/>
          </w:rPr>
          <w:t>47</w:t>
        </w:r>
        <w:r w:rsidR="00F67475" w:rsidRPr="00F67475">
          <w:rPr>
            <w:webHidden/>
          </w:rPr>
          <w:fldChar w:fldCharType="end"/>
        </w:r>
      </w:hyperlink>
    </w:p>
    <w:p w14:paraId="54FEA8AB" w14:textId="5C82411B" w:rsidR="00F67475" w:rsidRPr="00F67475" w:rsidRDefault="00FE2679">
      <w:pPr>
        <w:pStyle w:val="TOC5"/>
        <w:tabs>
          <w:tab w:val="left" w:pos="1078"/>
        </w:tabs>
        <w:rPr>
          <w:rFonts w:asciiTheme="minorHAnsi" w:eastAsiaTheme="minorEastAsia" w:hAnsiTheme="minorHAnsi"/>
          <w:noProof/>
          <w:lang w:eastAsia="en-GB"/>
        </w:rPr>
      </w:pPr>
      <w:hyperlink w:anchor="_Toc138171537" w:history="1">
        <w:r w:rsidR="00F67475" w:rsidRPr="00F67475">
          <w:rPr>
            <w:rStyle w:val="Hyperlink"/>
            <w:noProof/>
          </w:rPr>
          <w:t>4.1</w:t>
        </w:r>
        <w:r w:rsidR="00F67475" w:rsidRPr="00F67475">
          <w:rPr>
            <w:rFonts w:asciiTheme="minorHAnsi" w:eastAsiaTheme="minorEastAsia" w:hAnsiTheme="minorHAnsi"/>
            <w:noProof/>
            <w:lang w:eastAsia="en-GB"/>
          </w:rPr>
          <w:tab/>
        </w:r>
        <w:r w:rsidR="00F67475" w:rsidRPr="00F67475">
          <w:rPr>
            <w:rStyle w:val="Hyperlink"/>
            <w:noProof/>
          </w:rPr>
          <w:t>The 2021-22 cohort of international students at the University of Edinburgh</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_Toc138171537 \h </w:instrText>
        </w:r>
        <w:r w:rsidR="00F67475" w:rsidRPr="00F67475">
          <w:rPr>
            <w:noProof/>
            <w:webHidden/>
          </w:rPr>
        </w:r>
        <w:r w:rsidR="00F67475" w:rsidRPr="00F67475">
          <w:rPr>
            <w:noProof/>
            <w:webHidden/>
          </w:rPr>
          <w:fldChar w:fldCharType="separate"/>
        </w:r>
        <w:r w:rsidR="00F67475" w:rsidRPr="00F67475">
          <w:rPr>
            <w:noProof/>
            <w:webHidden/>
          </w:rPr>
          <w:t>48</w:t>
        </w:r>
        <w:r w:rsidR="00F67475" w:rsidRPr="00F67475">
          <w:rPr>
            <w:noProof/>
            <w:webHidden/>
          </w:rPr>
          <w:fldChar w:fldCharType="end"/>
        </w:r>
      </w:hyperlink>
    </w:p>
    <w:p w14:paraId="48998F86" w14:textId="2ABCA68C" w:rsidR="00F67475" w:rsidRPr="00F67475" w:rsidRDefault="00FE2679">
      <w:pPr>
        <w:pStyle w:val="TOC5"/>
        <w:tabs>
          <w:tab w:val="left" w:pos="1078"/>
        </w:tabs>
        <w:rPr>
          <w:rFonts w:asciiTheme="minorHAnsi" w:eastAsiaTheme="minorEastAsia" w:hAnsiTheme="minorHAnsi"/>
          <w:noProof/>
          <w:lang w:eastAsia="en-GB"/>
        </w:rPr>
      </w:pPr>
      <w:hyperlink w:anchor="_Toc138171538" w:history="1">
        <w:r w:rsidR="00F67475" w:rsidRPr="00F67475">
          <w:rPr>
            <w:rStyle w:val="Hyperlink"/>
            <w:noProof/>
          </w:rPr>
          <w:t>4.2</w:t>
        </w:r>
        <w:r w:rsidR="00F67475" w:rsidRPr="00F67475">
          <w:rPr>
            <w:rFonts w:asciiTheme="minorHAnsi" w:eastAsiaTheme="minorEastAsia" w:hAnsiTheme="minorHAnsi"/>
            <w:noProof/>
            <w:lang w:eastAsia="en-GB"/>
          </w:rPr>
          <w:tab/>
        </w:r>
        <w:r w:rsidR="00F67475" w:rsidRPr="00F67475">
          <w:rPr>
            <w:rStyle w:val="Hyperlink"/>
            <w:noProof/>
          </w:rPr>
          <w:t>Changes in the number of international students at the University of Edinburgh over time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_Toc138171538 \h </w:instrText>
        </w:r>
        <w:r w:rsidR="00F67475" w:rsidRPr="00F67475">
          <w:rPr>
            <w:noProof/>
            <w:webHidden/>
          </w:rPr>
        </w:r>
        <w:r w:rsidR="00F67475" w:rsidRPr="00F67475">
          <w:rPr>
            <w:noProof/>
            <w:webHidden/>
          </w:rPr>
          <w:fldChar w:fldCharType="separate"/>
        </w:r>
        <w:r w:rsidR="00F67475" w:rsidRPr="00F67475">
          <w:rPr>
            <w:noProof/>
            <w:webHidden/>
          </w:rPr>
          <w:t>51</w:t>
        </w:r>
        <w:r w:rsidR="00F67475" w:rsidRPr="00F67475">
          <w:rPr>
            <w:noProof/>
            <w:webHidden/>
          </w:rPr>
          <w:fldChar w:fldCharType="end"/>
        </w:r>
      </w:hyperlink>
    </w:p>
    <w:p w14:paraId="4623D4A2" w14:textId="1FC33CEA" w:rsidR="00F67475" w:rsidRPr="00F67475" w:rsidRDefault="00FE2679">
      <w:pPr>
        <w:pStyle w:val="TOC5"/>
        <w:tabs>
          <w:tab w:val="left" w:pos="1078"/>
        </w:tabs>
        <w:rPr>
          <w:rFonts w:asciiTheme="minorHAnsi" w:eastAsiaTheme="minorEastAsia" w:hAnsiTheme="minorHAnsi"/>
          <w:noProof/>
          <w:lang w:eastAsia="en-GB"/>
        </w:rPr>
      </w:pPr>
      <w:hyperlink w:anchor="_Toc138171539" w:history="1">
        <w:r w:rsidR="00F67475" w:rsidRPr="00F67475">
          <w:rPr>
            <w:rStyle w:val="Hyperlink"/>
            <w:noProof/>
          </w:rPr>
          <w:t>4.3</w:t>
        </w:r>
        <w:r w:rsidR="00F67475" w:rsidRPr="00F67475">
          <w:rPr>
            <w:rFonts w:asciiTheme="minorHAnsi" w:eastAsiaTheme="minorEastAsia" w:hAnsiTheme="minorHAnsi"/>
            <w:noProof/>
            <w:lang w:eastAsia="en-GB"/>
          </w:rPr>
          <w:tab/>
        </w:r>
        <w:r w:rsidR="00F67475" w:rsidRPr="00F67475">
          <w:rPr>
            <w:rStyle w:val="Hyperlink"/>
            <w:noProof/>
          </w:rPr>
          <w:t>The impact of Brexit on fees and funding for EU students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_Toc138171539 \h </w:instrText>
        </w:r>
        <w:r w:rsidR="00F67475" w:rsidRPr="00F67475">
          <w:rPr>
            <w:noProof/>
            <w:webHidden/>
          </w:rPr>
        </w:r>
        <w:r w:rsidR="00F67475" w:rsidRPr="00F67475">
          <w:rPr>
            <w:noProof/>
            <w:webHidden/>
          </w:rPr>
          <w:fldChar w:fldCharType="separate"/>
        </w:r>
        <w:r w:rsidR="00F67475" w:rsidRPr="00F67475">
          <w:rPr>
            <w:noProof/>
            <w:webHidden/>
          </w:rPr>
          <w:t>52</w:t>
        </w:r>
        <w:r w:rsidR="00F67475" w:rsidRPr="00F67475">
          <w:rPr>
            <w:noProof/>
            <w:webHidden/>
          </w:rPr>
          <w:fldChar w:fldCharType="end"/>
        </w:r>
      </w:hyperlink>
    </w:p>
    <w:p w14:paraId="67A1133B" w14:textId="2BC8D771" w:rsidR="00F67475" w:rsidRPr="00F67475" w:rsidRDefault="00FE2679">
      <w:pPr>
        <w:pStyle w:val="TOC5"/>
        <w:tabs>
          <w:tab w:val="left" w:pos="1078"/>
        </w:tabs>
        <w:rPr>
          <w:rFonts w:asciiTheme="minorHAnsi" w:eastAsiaTheme="minorEastAsia" w:hAnsiTheme="minorHAnsi"/>
          <w:noProof/>
          <w:lang w:eastAsia="en-GB"/>
        </w:rPr>
      </w:pPr>
      <w:hyperlink w:anchor="_Toc138171540" w:history="1">
        <w:r w:rsidR="00F67475" w:rsidRPr="00F67475">
          <w:rPr>
            <w:rStyle w:val="Hyperlink"/>
            <w:noProof/>
          </w:rPr>
          <w:t>4.4</w:t>
        </w:r>
        <w:r w:rsidR="00F67475" w:rsidRPr="00F67475">
          <w:rPr>
            <w:rFonts w:asciiTheme="minorHAnsi" w:eastAsiaTheme="minorEastAsia" w:hAnsiTheme="minorHAnsi"/>
            <w:noProof/>
            <w:lang w:eastAsia="en-GB"/>
          </w:rPr>
          <w:tab/>
        </w:r>
        <w:r w:rsidR="00F67475" w:rsidRPr="00F67475">
          <w:rPr>
            <w:rStyle w:val="Hyperlink"/>
            <w:noProof/>
          </w:rPr>
          <w:t>Direct impact</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_Toc138171540 \h </w:instrText>
        </w:r>
        <w:r w:rsidR="00F67475" w:rsidRPr="00F67475">
          <w:rPr>
            <w:noProof/>
            <w:webHidden/>
          </w:rPr>
        </w:r>
        <w:r w:rsidR="00F67475" w:rsidRPr="00F67475">
          <w:rPr>
            <w:noProof/>
            <w:webHidden/>
          </w:rPr>
          <w:fldChar w:fldCharType="separate"/>
        </w:r>
        <w:r w:rsidR="00F67475" w:rsidRPr="00F67475">
          <w:rPr>
            <w:noProof/>
            <w:webHidden/>
          </w:rPr>
          <w:t>56</w:t>
        </w:r>
        <w:r w:rsidR="00F67475" w:rsidRPr="00F67475">
          <w:rPr>
            <w:noProof/>
            <w:webHidden/>
          </w:rPr>
          <w:fldChar w:fldCharType="end"/>
        </w:r>
      </w:hyperlink>
    </w:p>
    <w:p w14:paraId="296BAA1B" w14:textId="6F3F7153" w:rsidR="00F67475" w:rsidRPr="00F67475" w:rsidRDefault="00FE2679">
      <w:pPr>
        <w:pStyle w:val="TOC5"/>
        <w:tabs>
          <w:tab w:val="left" w:pos="1078"/>
        </w:tabs>
        <w:rPr>
          <w:rFonts w:asciiTheme="minorHAnsi" w:eastAsiaTheme="minorEastAsia" w:hAnsiTheme="minorHAnsi"/>
          <w:noProof/>
          <w:lang w:eastAsia="en-GB"/>
        </w:rPr>
      </w:pPr>
      <w:hyperlink w:anchor="_Toc138171541" w:history="1">
        <w:r w:rsidR="00F67475" w:rsidRPr="00F67475">
          <w:rPr>
            <w:rStyle w:val="Hyperlink"/>
            <w:noProof/>
          </w:rPr>
          <w:t>4.5</w:t>
        </w:r>
        <w:r w:rsidR="00F67475" w:rsidRPr="00F67475">
          <w:rPr>
            <w:rFonts w:asciiTheme="minorHAnsi" w:eastAsiaTheme="minorEastAsia" w:hAnsiTheme="minorHAnsi"/>
            <w:noProof/>
            <w:lang w:eastAsia="en-GB"/>
          </w:rPr>
          <w:tab/>
        </w:r>
        <w:r w:rsidR="00F67475" w:rsidRPr="00F67475">
          <w:rPr>
            <w:rStyle w:val="Hyperlink"/>
            <w:noProof/>
          </w:rPr>
          <w:t>Displaced non-fee domestic spending</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_Toc138171541 \h </w:instrText>
        </w:r>
        <w:r w:rsidR="00F67475" w:rsidRPr="00F67475">
          <w:rPr>
            <w:noProof/>
            <w:webHidden/>
          </w:rPr>
        </w:r>
        <w:r w:rsidR="00F67475" w:rsidRPr="00F67475">
          <w:rPr>
            <w:noProof/>
            <w:webHidden/>
          </w:rPr>
          <w:fldChar w:fldCharType="separate"/>
        </w:r>
        <w:r w:rsidR="00F67475" w:rsidRPr="00F67475">
          <w:rPr>
            <w:noProof/>
            <w:webHidden/>
          </w:rPr>
          <w:t>60</w:t>
        </w:r>
        <w:r w:rsidR="00F67475" w:rsidRPr="00F67475">
          <w:rPr>
            <w:noProof/>
            <w:webHidden/>
          </w:rPr>
          <w:fldChar w:fldCharType="end"/>
        </w:r>
      </w:hyperlink>
    </w:p>
    <w:p w14:paraId="2269A853" w14:textId="17841409" w:rsidR="00F67475" w:rsidRPr="00F67475" w:rsidRDefault="00FE2679">
      <w:pPr>
        <w:pStyle w:val="TOC5"/>
        <w:tabs>
          <w:tab w:val="left" w:pos="1078"/>
        </w:tabs>
        <w:rPr>
          <w:rFonts w:asciiTheme="minorHAnsi" w:eastAsiaTheme="minorEastAsia" w:hAnsiTheme="minorHAnsi"/>
          <w:noProof/>
          <w:lang w:eastAsia="en-GB"/>
        </w:rPr>
      </w:pPr>
      <w:hyperlink w:anchor="_Toc138171542" w:history="1">
        <w:r w:rsidR="00F67475" w:rsidRPr="00F67475">
          <w:rPr>
            <w:rStyle w:val="Hyperlink"/>
            <w:noProof/>
          </w:rPr>
          <w:t>4.6</w:t>
        </w:r>
        <w:r w:rsidR="00F67475" w:rsidRPr="00F67475">
          <w:rPr>
            <w:rFonts w:asciiTheme="minorHAnsi" w:eastAsiaTheme="minorEastAsia" w:hAnsiTheme="minorHAnsi"/>
            <w:noProof/>
            <w:lang w:eastAsia="en-GB"/>
          </w:rPr>
          <w:tab/>
        </w:r>
        <w:r w:rsidR="00F67475" w:rsidRPr="00F67475">
          <w:rPr>
            <w:rStyle w:val="Hyperlink"/>
            <w:noProof/>
          </w:rPr>
          <w:t>Total economic impact associated with the University of Edinburgh’s educational exports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_Toc138171542 \h </w:instrText>
        </w:r>
        <w:r w:rsidR="00F67475" w:rsidRPr="00F67475">
          <w:rPr>
            <w:noProof/>
            <w:webHidden/>
          </w:rPr>
        </w:r>
        <w:r w:rsidR="00F67475" w:rsidRPr="00F67475">
          <w:rPr>
            <w:noProof/>
            <w:webHidden/>
          </w:rPr>
          <w:fldChar w:fldCharType="separate"/>
        </w:r>
        <w:r w:rsidR="00F67475" w:rsidRPr="00F67475">
          <w:rPr>
            <w:noProof/>
            <w:webHidden/>
          </w:rPr>
          <w:t>63</w:t>
        </w:r>
        <w:r w:rsidR="00F67475" w:rsidRPr="00F67475">
          <w:rPr>
            <w:noProof/>
            <w:webHidden/>
          </w:rPr>
          <w:fldChar w:fldCharType="end"/>
        </w:r>
      </w:hyperlink>
    </w:p>
    <w:p w14:paraId="4A6B3BD0" w14:textId="6FDFCED4" w:rsidR="00F67475" w:rsidRPr="00F67475" w:rsidRDefault="00FE2679">
      <w:pPr>
        <w:pStyle w:val="TOC3"/>
        <w:rPr>
          <w:rFonts w:asciiTheme="minorHAnsi" w:eastAsiaTheme="minorEastAsia" w:hAnsiTheme="minorHAnsi" w:cstheme="minorBidi"/>
          <w:color w:val="auto"/>
          <w:sz w:val="22"/>
          <w:lang w:eastAsia="en-GB"/>
        </w:rPr>
      </w:pPr>
      <w:hyperlink w:anchor="_Toc138171543" w:history="1">
        <w:r w:rsidR="00F67475" w:rsidRPr="00F67475">
          <w:rPr>
            <w:rStyle w:val="Hyperlink"/>
          </w:rPr>
          <w:t>5</w:t>
        </w:r>
        <w:r w:rsidR="00F67475" w:rsidRPr="00F67475">
          <w:rPr>
            <w:rFonts w:asciiTheme="minorHAnsi" w:eastAsiaTheme="minorEastAsia" w:hAnsiTheme="minorHAnsi" w:cstheme="minorBidi"/>
            <w:color w:val="auto"/>
            <w:sz w:val="22"/>
            <w:lang w:eastAsia="en-GB"/>
          </w:rPr>
          <w:tab/>
        </w:r>
        <w:r w:rsidR="00F67475" w:rsidRPr="00F67475">
          <w:rPr>
            <w:rStyle w:val="Hyperlink"/>
          </w:rPr>
          <w:t>The impact of the University of Edinburgh’s expenditures</w:t>
        </w:r>
        <w:r w:rsidR="00F67475" w:rsidRPr="00F67475">
          <w:rPr>
            <w:webHidden/>
          </w:rPr>
          <w:tab/>
        </w:r>
        <w:r w:rsidR="00F67475" w:rsidRPr="00F67475">
          <w:rPr>
            <w:webHidden/>
          </w:rPr>
          <w:fldChar w:fldCharType="begin"/>
        </w:r>
        <w:r w:rsidR="00F67475" w:rsidRPr="00F67475">
          <w:rPr>
            <w:webHidden/>
          </w:rPr>
          <w:instrText xml:space="preserve"> PAGEREF _Toc138171543 \h </w:instrText>
        </w:r>
        <w:r w:rsidR="00F67475" w:rsidRPr="00F67475">
          <w:rPr>
            <w:webHidden/>
          </w:rPr>
        </w:r>
        <w:r w:rsidR="00F67475" w:rsidRPr="00F67475">
          <w:rPr>
            <w:webHidden/>
          </w:rPr>
          <w:fldChar w:fldCharType="separate"/>
        </w:r>
        <w:r w:rsidR="00F67475" w:rsidRPr="00F67475">
          <w:rPr>
            <w:webHidden/>
          </w:rPr>
          <w:t>68</w:t>
        </w:r>
        <w:r w:rsidR="00F67475" w:rsidRPr="00F67475">
          <w:rPr>
            <w:webHidden/>
          </w:rPr>
          <w:fldChar w:fldCharType="end"/>
        </w:r>
      </w:hyperlink>
    </w:p>
    <w:p w14:paraId="0EE2753B" w14:textId="25B199C9" w:rsidR="00F67475" w:rsidRPr="00F67475" w:rsidRDefault="00FE2679">
      <w:pPr>
        <w:pStyle w:val="TOC5"/>
        <w:tabs>
          <w:tab w:val="left" w:pos="1078"/>
        </w:tabs>
        <w:rPr>
          <w:rFonts w:asciiTheme="minorHAnsi" w:eastAsiaTheme="minorEastAsia" w:hAnsiTheme="minorHAnsi"/>
          <w:noProof/>
          <w:lang w:eastAsia="en-GB"/>
        </w:rPr>
      </w:pPr>
      <w:hyperlink w:anchor="_Toc138171544" w:history="1">
        <w:r w:rsidR="00F67475" w:rsidRPr="00F67475">
          <w:rPr>
            <w:rStyle w:val="Hyperlink"/>
            <w:noProof/>
          </w:rPr>
          <w:t>5.1</w:t>
        </w:r>
        <w:r w:rsidR="00F67475" w:rsidRPr="00F67475">
          <w:rPr>
            <w:rFonts w:asciiTheme="minorHAnsi" w:eastAsiaTheme="minorEastAsia" w:hAnsiTheme="minorHAnsi"/>
            <w:noProof/>
            <w:lang w:eastAsia="en-GB"/>
          </w:rPr>
          <w:tab/>
        </w:r>
        <w:r w:rsidR="00F67475" w:rsidRPr="00F67475">
          <w:rPr>
            <w:rStyle w:val="Hyperlink"/>
            <w:noProof/>
          </w:rPr>
          <w:t>Direct impact of the University’s expenditures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_Toc138171544 \h </w:instrText>
        </w:r>
        <w:r w:rsidR="00F67475" w:rsidRPr="00F67475">
          <w:rPr>
            <w:noProof/>
            <w:webHidden/>
          </w:rPr>
        </w:r>
        <w:r w:rsidR="00F67475" w:rsidRPr="00F67475">
          <w:rPr>
            <w:noProof/>
            <w:webHidden/>
          </w:rPr>
          <w:fldChar w:fldCharType="separate"/>
        </w:r>
        <w:r w:rsidR="00F67475" w:rsidRPr="00F67475">
          <w:rPr>
            <w:noProof/>
            <w:webHidden/>
          </w:rPr>
          <w:t>68</w:t>
        </w:r>
        <w:r w:rsidR="00F67475" w:rsidRPr="00F67475">
          <w:rPr>
            <w:noProof/>
            <w:webHidden/>
          </w:rPr>
          <w:fldChar w:fldCharType="end"/>
        </w:r>
      </w:hyperlink>
    </w:p>
    <w:p w14:paraId="20B803AB" w14:textId="562910FC" w:rsidR="00F67475" w:rsidRPr="00F67475" w:rsidRDefault="00FE2679">
      <w:pPr>
        <w:pStyle w:val="TOC5"/>
        <w:tabs>
          <w:tab w:val="left" w:pos="1078"/>
        </w:tabs>
        <w:rPr>
          <w:rFonts w:asciiTheme="minorHAnsi" w:eastAsiaTheme="minorEastAsia" w:hAnsiTheme="minorHAnsi"/>
          <w:noProof/>
          <w:lang w:eastAsia="en-GB"/>
        </w:rPr>
      </w:pPr>
      <w:hyperlink w:anchor="_Toc138171545" w:history="1">
        <w:r w:rsidR="00F67475" w:rsidRPr="00F67475">
          <w:rPr>
            <w:rStyle w:val="Hyperlink"/>
            <w:noProof/>
          </w:rPr>
          <w:t>5.2</w:t>
        </w:r>
        <w:r w:rsidR="00F67475" w:rsidRPr="00F67475">
          <w:rPr>
            <w:rFonts w:asciiTheme="minorHAnsi" w:eastAsiaTheme="minorEastAsia" w:hAnsiTheme="minorHAnsi"/>
            <w:noProof/>
            <w:lang w:eastAsia="en-GB"/>
          </w:rPr>
          <w:tab/>
        </w:r>
        <w:r w:rsidR="00F67475" w:rsidRPr="00F67475">
          <w:rPr>
            <w:rStyle w:val="Hyperlink"/>
            <w:noProof/>
          </w:rPr>
          <w:t>Indirect and induced impacts of the University’s expenditures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_Toc138171545 \h </w:instrText>
        </w:r>
        <w:r w:rsidR="00F67475" w:rsidRPr="00F67475">
          <w:rPr>
            <w:noProof/>
            <w:webHidden/>
          </w:rPr>
        </w:r>
        <w:r w:rsidR="00F67475" w:rsidRPr="00F67475">
          <w:rPr>
            <w:noProof/>
            <w:webHidden/>
          </w:rPr>
          <w:fldChar w:fldCharType="separate"/>
        </w:r>
        <w:r w:rsidR="00F67475" w:rsidRPr="00F67475">
          <w:rPr>
            <w:noProof/>
            <w:webHidden/>
          </w:rPr>
          <w:t>72</w:t>
        </w:r>
        <w:r w:rsidR="00F67475" w:rsidRPr="00F67475">
          <w:rPr>
            <w:noProof/>
            <w:webHidden/>
          </w:rPr>
          <w:fldChar w:fldCharType="end"/>
        </w:r>
      </w:hyperlink>
    </w:p>
    <w:p w14:paraId="4E71898B" w14:textId="6960D508" w:rsidR="00F67475" w:rsidRPr="00F67475" w:rsidRDefault="00FE2679">
      <w:pPr>
        <w:pStyle w:val="TOC5"/>
        <w:tabs>
          <w:tab w:val="left" w:pos="1078"/>
        </w:tabs>
        <w:rPr>
          <w:rFonts w:asciiTheme="minorHAnsi" w:eastAsiaTheme="minorEastAsia" w:hAnsiTheme="minorHAnsi"/>
          <w:noProof/>
          <w:lang w:eastAsia="en-GB"/>
        </w:rPr>
      </w:pPr>
      <w:hyperlink w:anchor="_Toc138171546" w:history="1">
        <w:r w:rsidR="00F67475" w:rsidRPr="00F67475">
          <w:rPr>
            <w:rStyle w:val="Hyperlink"/>
            <w:noProof/>
          </w:rPr>
          <w:t>5.3</w:t>
        </w:r>
        <w:r w:rsidR="00F67475" w:rsidRPr="00F67475">
          <w:rPr>
            <w:rFonts w:asciiTheme="minorHAnsi" w:eastAsiaTheme="minorEastAsia" w:hAnsiTheme="minorHAnsi"/>
            <w:noProof/>
            <w:lang w:eastAsia="en-GB"/>
          </w:rPr>
          <w:tab/>
        </w:r>
        <w:r w:rsidR="00F67475" w:rsidRPr="00F67475">
          <w:rPr>
            <w:rStyle w:val="Hyperlink"/>
            <w:noProof/>
          </w:rPr>
          <w:t>Adjustments for double-counting and transfers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_Toc138171546 \h </w:instrText>
        </w:r>
        <w:r w:rsidR="00F67475" w:rsidRPr="00F67475">
          <w:rPr>
            <w:noProof/>
            <w:webHidden/>
          </w:rPr>
        </w:r>
        <w:r w:rsidR="00F67475" w:rsidRPr="00F67475">
          <w:rPr>
            <w:noProof/>
            <w:webHidden/>
          </w:rPr>
          <w:fldChar w:fldCharType="separate"/>
        </w:r>
        <w:r w:rsidR="00F67475" w:rsidRPr="00F67475">
          <w:rPr>
            <w:noProof/>
            <w:webHidden/>
          </w:rPr>
          <w:t>72</w:t>
        </w:r>
        <w:r w:rsidR="00F67475" w:rsidRPr="00F67475">
          <w:rPr>
            <w:noProof/>
            <w:webHidden/>
          </w:rPr>
          <w:fldChar w:fldCharType="end"/>
        </w:r>
      </w:hyperlink>
    </w:p>
    <w:p w14:paraId="74B66BD7" w14:textId="21FEA8B3" w:rsidR="00F67475" w:rsidRPr="00F67475" w:rsidRDefault="00FE2679">
      <w:pPr>
        <w:pStyle w:val="TOC5"/>
        <w:tabs>
          <w:tab w:val="left" w:pos="1078"/>
        </w:tabs>
        <w:rPr>
          <w:rFonts w:asciiTheme="minorHAnsi" w:eastAsiaTheme="minorEastAsia" w:hAnsiTheme="minorHAnsi"/>
          <w:noProof/>
          <w:lang w:eastAsia="en-GB"/>
        </w:rPr>
      </w:pPr>
      <w:hyperlink w:anchor="_Toc138171547" w:history="1">
        <w:r w:rsidR="00F67475" w:rsidRPr="00F67475">
          <w:rPr>
            <w:rStyle w:val="Hyperlink"/>
            <w:noProof/>
          </w:rPr>
          <w:t>5.4</w:t>
        </w:r>
        <w:r w:rsidR="00F67475" w:rsidRPr="00F67475">
          <w:rPr>
            <w:rFonts w:asciiTheme="minorHAnsi" w:eastAsiaTheme="minorEastAsia" w:hAnsiTheme="minorHAnsi"/>
            <w:noProof/>
            <w:lang w:eastAsia="en-GB"/>
          </w:rPr>
          <w:tab/>
        </w:r>
        <w:r w:rsidR="00F67475" w:rsidRPr="00F67475">
          <w:rPr>
            <w:rStyle w:val="Hyperlink"/>
            <w:noProof/>
          </w:rPr>
          <w:t>Aggregate impact of the University of Edinburgh spending</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_Toc138171547 \h </w:instrText>
        </w:r>
        <w:r w:rsidR="00F67475" w:rsidRPr="00F67475">
          <w:rPr>
            <w:noProof/>
            <w:webHidden/>
          </w:rPr>
        </w:r>
        <w:r w:rsidR="00F67475" w:rsidRPr="00F67475">
          <w:rPr>
            <w:noProof/>
            <w:webHidden/>
          </w:rPr>
          <w:fldChar w:fldCharType="separate"/>
        </w:r>
        <w:r w:rsidR="00F67475" w:rsidRPr="00F67475">
          <w:rPr>
            <w:noProof/>
            <w:webHidden/>
          </w:rPr>
          <w:t>73</w:t>
        </w:r>
        <w:r w:rsidR="00F67475" w:rsidRPr="00F67475">
          <w:rPr>
            <w:noProof/>
            <w:webHidden/>
          </w:rPr>
          <w:fldChar w:fldCharType="end"/>
        </w:r>
      </w:hyperlink>
    </w:p>
    <w:p w14:paraId="155408D9" w14:textId="70C86122" w:rsidR="00F67475" w:rsidRPr="00F67475" w:rsidRDefault="00FE2679">
      <w:pPr>
        <w:pStyle w:val="TOC3"/>
        <w:rPr>
          <w:rFonts w:asciiTheme="minorHAnsi" w:eastAsiaTheme="minorEastAsia" w:hAnsiTheme="minorHAnsi" w:cstheme="minorBidi"/>
          <w:color w:val="auto"/>
          <w:sz w:val="22"/>
          <w:lang w:eastAsia="en-GB"/>
        </w:rPr>
      </w:pPr>
      <w:hyperlink w:anchor="_Toc138171548" w:history="1">
        <w:r w:rsidR="00F67475" w:rsidRPr="00F67475">
          <w:rPr>
            <w:rStyle w:val="Hyperlink"/>
          </w:rPr>
          <w:t>6</w:t>
        </w:r>
        <w:r w:rsidR="00F67475" w:rsidRPr="00F67475">
          <w:rPr>
            <w:rFonts w:asciiTheme="minorHAnsi" w:eastAsiaTheme="minorEastAsia" w:hAnsiTheme="minorHAnsi" w:cstheme="minorBidi"/>
            <w:color w:val="auto"/>
            <w:sz w:val="22"/>
            <w:lang w:eastAsia="en-GB"/>
          </w:rPr>
          <w:tab/>
        </w:r>
        <w:r w:rsidR="00F67475" w:rsidRPr="00F67475">
          <w:rPr>
            <w:rStyle w:val="Hyperlink"/>
          </w:rPr>
          <w:t>The University of Edinburgh’s contribution to tourism</w:t>
        </w:r>
        <w:r w:rsidR="00F67475" w:rsidRPr="00F67475">
          <w:rPr>
            <w:webHidden/>
          </w:rPr>
          <w:tab/>
        </w:r>
        <w:r w:rsidR="00F67475" w:rsidRPr="00F67475">
          <w:rPr>
            <w:webHidden/>
          </w:rPr>
          <w:fldChar w:fldCharType="begin"/>
        </w:r>
        <w:r w:rsidR="00F67475" w:rsidRPr="00F67475">
          <w:rPr>
            <w:webHidden/>
          </w:rPr>
          <w:instrText xml:space="preserve"> PAGEREF _Toc138171548 \h </w:instrText>
        </w:r>
        <w:r w:rsidR="00F67475" w:rsidRPr="00F67475">
          <w:rPr>
            <w:webHidden/>
          </w:rPr>
        </w:r>
        <w:r w:rsidR="00F67475" w:rsidRPr="00F67475">
          <w:rPr>
            <w:webHidden/>
          </w:rPr>
          <w:fldChar w:fldCharType="separate"/>
        </w:r>
        <w:r w:rsidR="00F67475" w:rsidRPr="00F67475">
          <w:rPr>
            <w:webHidden/>
          </w:rPr>
          <w:t>76</w:t>
        </w:r>
        <w:r w:rsidR="00F67475" w:rsidRPr="00F67475">
          <w:rPr>
            <w:webHidden/>
          </w:rPr>
          <w:fldChar w:fldCharType="end"/>
        </w:r>
      </w:hyperlink>
    </w:p>
    <w:p w14:paraId="53E43C7B" w14:textId="7E4180F7" w:rsidR="00F67475" w:rsidRPr="00F67475" w:rsidRDefault="00FE2679">
      <w:pPr>
        <w:pStyle w:val="TOC5"/>
        <w:tabs>
          <w:tab w:val="left" w:pos="1078"/>
        </w:tabs>
        <w:rPr>
          <w:rFonts w:asciiTheme="minorHAnsi" w:eastAsiaTheme="minorEastAsia" w:hAnsiTheme="minorHAnsi"/>
          <w:noProof/>
          <w:lang w:eastAsia="en-GB"/>
        </w:rPr>
      </w:pPr>
      <w:hyperlink w:anchor="_Toc138171549" w:history="1">
        <w:r w:rsidR="00F67475" w:rsidRPr="00F67475">
          <w:rPr>
            <w:rStyle w:val="Hyperlink"/>
            <w:noProof/>
          </w:rPr>
          <w:t>6.1</w:t>
        </w:r>
        <w:r w:rsidR="00F67475" w:rsidRPr="00F67475">
          <w:rPr>
            <w:rFonts w:asciiTheme="minorHAnsi" w:eastAsiaTheme="minorEastAsia" w:hAnsiTheme="minorHAnsi"/>
            <w:noProof/>
            <w:lang w:eastAsia="en-GB"/>
          </w:rPr>
          <w:tab/>
        </w:r>
        <w:r w:rsidR="00F67475" w:rsidRPr="00F67475">
          <w:rPr>
            <w:rStyle w:val="Hyperlink"/>
            <w:noProof/>
          </w:rPr>
          <w:t>Estimating the number of visitors associated with the University’s activities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_Toc138171549 \h </w:instrText>
        </w:r>
        <w:r w:rsidR="00F67475" w:rsidRPr="00F67475">
          <w:rPr>
            <w:noProof/>
            <w:webHidden/>
          </w:rPr>
        </w:r>
        <w:r w:rsidR="00F67475" w:rsidRPr="00F67475">
          <w:rPr>
            <w:noProof/>
            <w:webHidden/>
          </w:rPr>
          <w:fldChar w:fldCharType="separate"/>
        </w:r>
        <w:r w:rsidR="00F67475" w:rsidRPr="00F67475">
          <w:rPr>
            <w:noProof/>
            <w:webHidden/>
          </w:rPr>
          <w:t>76</w:t>
        </w:r>
        <w:r w:rsidR="00F67475" w:rsidRPr="00F67475">
          <w:rPr>
            <w:noProof/>
            <w:webHidden/>
          </w:rPr>
          <w:fldChar w:fldCharType="end"/>
        </w:r>
      </w:hyperlink>
    </w:p>
    <w:p w14:paraId="75F117BE" w14:textId="17E7BB18" w:rsidR="00F67475" w:rsidRPr="00F67475" w:rsidRDefault="00FE2679">
      <w:pPr>
        <w:pStyle w:val="TOC5"/>
        <w:tabs>
          <w:tab w:val="left" w:pos="1078"/>
        </w:tabs>
        <w:rPr>
          <w:rFonts w:asciiTheme="minorHAnsi" w:eastAsiaTheme="minorEastAsia" w:hAnsiTheme="minorHAnsi"/>
          <w:noProof/>
          <w:lang w:eastAsia="en-GB"/>
        </w:rPr>
      </w:pPr>
      <w:hyperlink w:anchor="_Toc138171550" w:history="1">
        <w:r w:rsidR="00F67475" w:rsidRPr="00F67475">
          <w:rPr>
            <w:rStyle w:val="Hyperlink"/>
            <w:noProof/>
          </w:rPr>
          <w:t>6.2</w:t>
        </w:r>
        <w:r w:rsidR="00F67475" w:rsidRPr="00F67475">
          <w:rPr>
            <w:rFonts w:asciiTheme="minorHAnsi" w:eastAsiaTheme="minorEastAsia" w:hAnsiTheme="minorHAnsi"/>
            <w:noProof/>
            <w:lang w:eastAsia="en-GB"/>
          </w:rPr>
          <w:tab/>
        </w:r>
        <w:r w:rsidR="00F67475" w:rsidRPr="00F67475">
          <w:rPr>
            <w:rStyle w:val="Hyperlink"/>
            <w:noProof/>
          </w:rPr>
          <w:t>Direct impact associated with visitor expenditure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_Toc138171550 \h </w:instrText>
        </w:r>
        <w:r w:rsidR="00F67475" w:rsidRPr="00F67475">
          <w:rPr>
            <w:noProof/>
            <w:webHidden/>
          </w:rPr>
        </w:r>
        <w:r w:rsidR="00F67475" w:rsidRPr="00F67475">
          <w:rPr>
            <w:noProof/>
            <w:webHidden/>
          </w:rPr>
          <w:fldChar w:fldCharType="separate"/>
        </w:r>
        <w:r w:rsidR="00F67475" w:rsidRPr="00F67475">
          <w:rPr>
            <w:noProof/>
            <w:webHidden/>
          </w:rPr>
          <w:t>85</w:t>
        </w:r>
        <w:r w:rsidR="00F67475" w:rsidRPr="00F67475">
          <w:rPr>
            <w:noProof/>
            <w:webHidden/>
          </w:rPr>
          <w:fldChar w:fldCharType="end"/>
        </w:r>
      </w:hyperlink>
    </w:p>
    <w:p w14:paraId="3D28C4CB" w14:textId="3EE18470" w:rsidR="00F67475" w:rsidRPr="00F67475" w:rsidRDefault="00FE2679">
      <w:pPr>
        <w:pStyle w:val="TOC5"/>
        <w:tabs>
          <w:tab w:val="left" w:pos="1078"/>
        </w:tabs>
        <w:rPr>
          <w:rFonts w:asciiTheme="minorHAnsi" w:eastAsiaTheme="minorEastAsia" w:hAnsiTheme="minorHAnsi"/>
          <w:noProof/>
          <w:lang w:eastAsia="en-GB"/>
        </w:rPr>
      </w:pPr>
      <w:hyperlink w:anchor="_Toc138171551" w:history="1">
        <w:r w:rsidR="00F67475" w:rsidRPr="00F67475">
          <w:rPr>
            <w:rStyle w:val="Hyperlink"/>
            <w:noProof/>
          </w:rPr>
          <w:t>6.3</w:t>
        </w:r>
        <w:r w:rsidR="00F67475" w:rsidRPr="00F67475">
          <w:rPr>
            <w:rFonts w:asciiTheme="minorHAnsi" w:eastAsiaTheme="minorEastAsia" w:hAnsiTheme="minorHAnsi"/>
            <w:noProof/>
            <w:lang w:eastAsia="en-GB"/>
          </w:rPr>
          <w:tab/>
        </w:r>
        <w:r w:rsidR="00F67475" w:rsidRPr="00F67475">
          <w:rPr>
            <w:rStyle w:val="Hyperlink"/>
            <w:noProof/>
          </w:rPr>
          <w:t>Indirect and induced impacts associated with visitor expenditure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_Toc138171551 \h </w:instrText>
        </w:r>
        <w:r w:rsidR="00F67475" w:rsidRPr="00F67475">
          <w:rPr>
            <w:noProof/>
            <w:webHidden/>
          </w:rPr>
        </w:r>
        <w:r w:rsidR="00F67475" w:rsidRPr="00F67475">
          <w:rPr>
            <w:noProof/>
            <w:webHidden/>
          </w:rPr>
          <w:fldChar w:fldCharType="separate"/>
        </w:r>
        <w:r w:rsidR="00F67475" w:rsidRPr="00F67475">
          <w:rPr>
            <w:noProof/>
            <w:webHidden/>
          </w:rPr>
          <w:t>86</w:t>
        </w:r>
        <w:r w:rsidR="00F67475" w:rsidRPr="00F67475">
          <w:rPr>
            <w:noProof/>
            <w:webHidden/>
          </w:rPr>
          <w:fldChar w:fldCharType="end"/>
        </w:r>
      </w:hyperlink>
    </w:p>
    <w:p w14:paraId="60126175" w14:textId="7365A785" w:rsidR="00F67475" w:rsidRPr="00F67475" w:rsidRDefault="00FE2679">
      <w:pPr>
        <w:pStyle w:val="TOC5"/>
        <w:tabs>
          <w:tab w:val="left" w:pos="1078"/>
        </w:tabs>
        <w:rPr>
          <w:rFonts w:asciiTheme="minorHAnsi" w:eastAsiaTheme="minorEastAsia" w:hAnsiTheme="minorHAnsi"/>
          <w:noProof/>
          <w:lang w:eastAsia="en-GB"/>
        </w:rPr>
      </w:pPr>
      <w:hyperlink w:anchor="_Toc138171552" w:history="1">
        <w:r w:rsidR="00F67475" w:rsidRPr="00F67475">
          <w:rPr>
            <w:rStyle w:val="Hyperlink"/>
            <w:noProof/>
          </w:rPr>
          <w:t>6.4</w:t>
        </w:r>
        <w:r w:rsidR="00F67475" w:rsidRPr="00F67475">
          <w:rPr>
            <w:rFonts w:asciiTheme="minorHAnsi" w:eastAsiaTheme="minorEastAsia" w:hAnsiTheme="minorHAnsi"/>
            <w:noProof/>
            <w:lang w:eastAsia="en-GB"/>
          </w:rPr>
          <w:tab/>
        </w:r>
        <w:r w:rsidR="00F67475" w:rsidRPr="00F67475">
          <w:rPr>
            <w:rStyle w:val="Hyperlink"/>
            <w:noProof/>
          </w:rPr>
          <w:t>Total impact associated with visitor expenditure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_Toc138171552 \h </w:instrText>
        </w:r>
        <w:r w:rsidR="00F67475" w:rsidRPr="00F67475">
          <w:rPr>
            <w:noProof/>
            <w:webHidden/>
          </w:rPr>
        </w:r>
        <w:r w:rsidR="00F67475" w:rsidRPr="00F67475">
          <w:rPr>
            <w:noProof/>
            <w:webHidden/>
          </w:rPr>
          <w:fldChar w:fldCharType="separate"/>
        </w:r>
        <w:r w:rsidR="00F67475" w:rsidRPr="00F67475">
          <w:rPr>
            <w:noProof/>
            <w:webHidden/>
          </w:rPr>
          <w:t>86</w:t>
        </w:r>
        <w:r w:rsidR="00F67475" w:rsidRPr="00F67475">
          <w:rPr>
            <w:noProof/>
            <w:webHidden/>
          </w:rPr>
          <w:fldChar w:fldCharType="end"/>
        </w:r>
      </w:hyperlink>
    </w:p>
    <w:p w14:paraId="3C31AACF" w14:textId="03559B24" w:rsidR="00F67475" w:rsidRPr="00F67475" w:rsidRDefault="00FE2679">
      <w:pPr>
        <w:pStyle w:val="TOC3"/>
        <w:rPr>
          <w:rFonts w:asciiTheme="minorHAnsi" w:eastAsiaTheme="minorEastAsia" w:hAnsiTheme="minorHAnsi" w:cstheme="minorBidi"/>
          <w:color w:val="auto"/>
          <w:sz w:val="22"/>
          <w:lang w:eastAsia="en-GB"/>
        </w:rPr>
      </w:pPr>
      <w:hyperlink w:anchor="_Toc138171553" w:history="1">
        <w:r w:rsidR="00F67475" w:rsidRPr="00F67475">
          <w:rPr>
            <w:rStyle w:val="Hyperlink"/>
          </w:rPr>
          <w:t>7</w:t>
        </w:r>
        <w:r w:rsidR="00F67475" w:rsidRPr="00F67475">
          <w:rPr>
            <w:rFonts w:asciiTheme="minorHAnsi" w:eastAsiaTheme="minorEastAsia" w:hAnsiTheme="minorHAnsi" w:cstheme="minorBidi"/>
            <w:color w:val="auto"/>
            <w:sz w:val="22"/>
            <w:lang w:eastAsia="en-GB"/>
          </w:rPr>
          <w:tab/>
        </w:r>
        <w:r w:rsidR="00F67475" w:rsidRPr="00F67475">
          <w:rPr>
            <w:rStyle w:val="Hyperlink"/>
          </w:rPr>
          <w:t>The total economic impact of the University of Edinburgh on the UK economy in 2021-22</w:t>
        </w:r>
        <w:r w:rsidR="00F67475" w:rsidRPr="00F67475">
          <w:rPr>
            <w:webHidden/>
          </w:rPr>
          <w:tab/>
        </w:r>
        <w:r w:rsidR="00F67475" w:rsidRPr="00F67475">
          <w:rPr>
            <w:webHidden/>
          </w:rPr>
          <w:fldChar w:fldCharType="begin"/>
        </w:r>
        <w:r w:rsidR="00F67475" w:rsidRPr="00F67475">
          <w:rPr>
            <w:webHidden/>
          </w:rPr>
          <w:instrText xml:space="preserve"> PAGEREF _Toc138171553 \h </w:instrText>
        </w:r>
        <w:r w:rsidR="00F67475" w:rsidRPr="00F67475">
          <w:rPr>
            <w:webHidden/>
          </w:rPr>
        </w:r>
        <w:r w:rsidR="00F67475" w:rsidRPr="00F67475">
          <w:rPr>
            <w:webHidden/>
          </w:rPr>
          <w:fldChar w:fldCharType="separate"/>
        </w:r>
        <w:r w:rsidR="00F67475" w:rsidRPr="00F67475">
          <w:rPr>
            <w:webHidden/>
          </w:rPr>
          <w:t>90</w:t>
        </w:r>
        <w:r w:rsidR="00F67475" w:rsidRPr="00F67475">
          <w:rPr>
            <w:webHidden/>
          </w:rPr>
          <w:fldChar w:fldCharType="end"/>
        </w:r>
      </w:hyperlink>
    </w:p>
    <w:p w14:paraId="587290DA" w14:textId="06F3412C" w:rsidR="00F67475" w:rsidRPr="00F67475" w:rsidRDefault="00FE2679">
      <w:pPr>
        <w:pStyle w:val="TOC5"/>
        <w:tabs>
          <w:tab w:val="left" w:pos="1078"/>
        </w:tabs>
        <w:rPr>
          <w:rFonts w:asciiTheme="minorHAnsi" w:eastAsiaTheme="minorEastAsia" w:hAnsiTheme="minorHAnsi"/>
          <w:noProof/>
          <w:lang w:eastAsia="en-GB"/>
        </w:rPr>
      </w:pPr>
      <w:hyperlink w:anchor="_Toc138171554" w:history="1">
        <w:r w:rsidR="00F67475" w:rsidRPr="00F67475">
          <w:rPr>
            <w:rStyle w:val="Hyperlink"/>
            <w:noProof/>
          </w:rPr>
          <w:t>7.1</w:t>
        </w:r>
        <w:r w:rsidR="00F67475" w:rsidRPr="00F67475">
          <w:rPr>
            <w:rFonts w:asciiTheme="minorHAnsi" w:eastAsiaTheme="minorEastAsia" w:hAnsiTheme="minorHAnsi"/>
            <w:noProof/>
            <w:lang w:eastAsia="en-GB"/>
          </w:rPr>
          <w:tab/>
        </w:r>
        <w:r w:rsidR="00F67475" w:rsidRPr="00F67475">
          <w:rPr>
            <w:rStyle w:val="Hyperlink"/>
            <w:noProof/>
          </w:rPr>
          <w:t>Total impact by region and sector (where available)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_Toc138171554 \h </w:instrText>
        </w:r>
        <w:r w:rsidR="00F67475" w:rsidRPr="00F67475">
          <w:rPr>
            <w:noProof/>
            <w:webHidden/>
          </w:rPr>
        </w:r>
        <w:r w:rsidR="00F67475" w:rsidRPr="00F67475">
          <w:rPr>
            <w:noProof/>
            <w:webHidden/>
          </w:rPr>
          <w:fldChar w:fldCharType="separate"/>
        </w:r>
        <w:r w:rsidR="00F67475" w:rsidRPr="00F67475">
          <w:rPr>
            <w:noProof/>
            <w:webHidden/>
          </w:rPr>
          <w:t>91</w:t>
        </w:r>
        <w:r w:rsidR="00F67475" w:rsidRPr="00F67475">
          <w:rPr>
            <w:noProof/>
            <w:webHidden/>
          </w:rPr>
          <w:fldChar w:fldCharType="end"/>
        </w:r>
      </w:hyperlink>
    </w:p>
    <w:p w14:paraId="3E2BEA3D" w14:textId="71514CA0" w:rsidR="00F67475" w:rsidRPr="00F67475" w:rsidRDefault="00FE2679">
      <w:pPr>
        <w:pStyle w:val="TOC2"/>
        <w:rPr>
          <w:rFonts w:asciiTheme="minorHAnsi" w:eastAsiaTheme="minorEastAsia" w:hAnsiTheme="minorHAnsi" w:cstheme="minorBidi"/>
          <w:color w:val="auto"/>
          <w:sz w:val="22"/>
          <w:lang w:eastAsia="en-GB"/>
        </w:rPr>
      </w:pPr>
      <w:hyperlink w:anchor="_Toc138171555" w:history="1">
        <w:r w:rsidR="00F67475" w:rsidRPr="00F67475">
          <w:rPr>
            <w:rStyle w:val="Hyperlink"/>
          </w:rPr>
          <w:t>Index of Tables, Figures, and Boxes</w:t>
        </w:r>
        <w:r w:rsidR="00F67475" w:rsidRPr="00F67475">
          <w:rPr>
            <w:webHidden/>
          </w:rPr>
          <w:tab/>
        </w:r>
        <w:r w:rsidR="00F67475" w:rsidRPr="00F67475">
          <w:rPr>
            <w:webHidden/>
          </w:rPr>
          <w:fldChar w:fldCharType="begin"/>
        </w:r>
        <w:r w:rsidR="00F67475" w:rsidRPr="00F67475">
          <w:rPr>
            <w:webHidden/>
          </w:rPr>
          <w:instrText xml:space="preserve"> PAGEREF _Toc138171555 \h </w:instrText>
        </w:r>
        <w:r w:rsidR="00F67475" w:rsidRPr="00F67475">
          <w:rPr>
            <w:webHidden/>
          </w:rPr>
        </w:r>
        <w:r w:rsidR="00F67475" w:rsidRPr="00F67475">
          <w:rPr>
            <w:webHidden/>
          </w:rPr>
          <w:fldChar w:fldCharType="separate"/>
        </w:r>
        <w:r w:rsidR="00F67475" w:rsidRPr="00F67475">
          <w:rPr>
            <w:webHidden/>
          </w:rPr>
          <w:t>93</w:t>
        </w:r>
        <w:r w:rsidR="00F67475" w:rsidRPr="00F67475">
          <w:rPr>
            <w:webHidden/>
          </w:rPr>
          <w:fldChar w:fldCharType="end"/>
        </w:r>
      </w:hyperlink>
    </w:p>
    <w:p w14:paraId="35C60758" w14:textId="2CD51438" w:rsidR="00F67475" w:rsidRPr="00F67475" w:rsidRDefault="00FE2679">
      <w:pPr>
        <w:pStyle w:val="TOC1"/>
        <w:rPr>
          <w:rFonts w:asciiTheme="minorHAnsi" w:eastAsiaTheme="minorEastAsia" w:hAnsiTheme="minorHAnsi" w:cstheme="minorBidi"/>
          <w:caps w:val="0"/>
          <w:color w:val="auto"/>
          <w:sz w:val="22"/>
          <w:lang w:val="en-GB" w:eastAsia="en-GB"/>
        </w:rPr>
      </w:pPr>
      <w:hyperlink w:anchor="_Toc138171556" w:history="1">
        <w:r w:rsidR="00F67475" w:rsidRPr="00F67475">
          <w:rPr>
            <w:rStyle w:val="Hyperlink"/>
          </w:rPr>
          <w:t>Annexes</w:t>
        </w:r>
        <w:r w:rsidR="00F67475" w:rsidRPr="00F67475">
          <w:rPr>
            <w:webHidden/>
          </w:rPr>
          <w:tab/>
        </w:r>
        <w:r w:rsidR="00F67475" w:rsidRPr="00F67475">
          <w:rPr>
            <w:webHidden/>
          </w:rPr>
          <w:fldChar w:fldCharType="begin"/>
        </w:r>
        <w:r w:rsidR="00F67475" w:rsidRPr="00F67475">
          <w:rPr>
            <w:webHidden/>
          </w:rPr>
          <w:instrText xml:space="preserve"> PAGEREF _Toc138171556 \h </w:instrText>
        </w:r>
        <w:r w:rsidR="00F67475" w:rsidRPr="00F67475">
          <w:rPr>
            <w:webHidden/>
          </w:rPr>
        </w:r>
        <w:r w:rsidR="00F67475" w:rsidRPr="00F67475">
          <w:rPr>
            <w:webHidden/>
          </w:rPr>
          <w:fldChar w:fldCharType="separate"/>
        </w:r>
        <w:r w:rsidR="00F67475" w:rsidRPr="00F67475">
          <w:rPr>
            <w:webHidden/>
          </w:rPr>
          <w:t>97</w:t>
        </w:r>
        <w:r w:rsidR="00F67475" w:rsidRPr="00F67475">
          <w:rPr>
            <w:webHidden/>
          </w:rPr>
          <w:fldChar w:fldCharType="end"/>
        </w:r>
      </w:hyperlink>
    </w:p>
    <w:p w14:paraId="09148500" w14:textId="2881626C" w:rsidR="00F67475" w:rsidRPr="00F67475" w:rsidRDefault="00FE2679">
      <w:pPr>
        <w:pStyle w:val="TOC6"/>
        <w:rPr>
          <w:rFonts w:asciiTheme="minorHAnsi" w:eastAsiaTheme="minorEastAsia" w:hAnsiTheme="minorHAnsi"/>
          <w:noProof/>
          <w:color w:val="auto"/>
          <w:sz w:val="22"/>
          <w:lang w:eastAsia="en-GB"/>
        </w:rPr>
      </w:pPr>
      <w:hyperlink w:anchor="_Toc138171557" w:history="1">
        <w:r w:rsidR="00F67475" w:rsidRPr="00F67475">
          <w:rPr>
            <w:rStyle w:val="Hyperlink"/>
            <w:noProof/>
          </w:rPr>
          <w:t>Annex 1</w:t>
        </w:r>
        <w:r w:rsidR="00F67475" w:rsidRPr="00F67475">
          <w:rPr>
            <w:rFonts w:asciiTheme="minorHAnsi" w:eastAsiaTheme="minorEastAsia" w:hAnsiTheme="minorHAnsi"/>
            <w:noProof/>
            <w:color w:val="auto"/>
            <w:sz w:val="22"/>
            <w:lang w:eastAsia="en-GB"/>
          </w:rPr>
          <w:tab/>
        </w:r>
        <w:r w:rsidR="00F67475" w:rsidRPr="00F67475">
          <w:rPr>
            <w:rStyle w:val="Hyperlink"/>
            <w:noProof/>
          </w:rPr>
          <w:t>References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_Toc138171557 \h </w:instrText>
        </w:r>
        <w:r w:rsidR="00F67475" w:rsidRPr="00F67475">
          <w:rPr>
            <w:noProof/>
            <w:webHidden/>
          </w:rPr>
        </w:r>
        <w:r w:rsidR="00F67475" w:rsidRPr="00F67475">
          <w:rPr>
            <w:noProof/>
            <w:webHidden/>
          </w:rPr>
          <w:fldChar w:fldCharType="separate"/>
        </w:r>
        <w:r w:rsidR="00F67475" w:rsidRPr="00F67475">
          <w:rPr>
            <w:noProof/>
            <w:webHidden/>
          </w:rPr>
          <w:t>98</w:t>
        </w:r>
        <w:r w:rsidR="00F67475" w:rsidRPr="00F67475">
          <w:rPr>
            <w:noProof/>
            <w:webHidden/>
          </w:rPr>
          <w:fldChar w:fldCharType="end"/>
        </w:r>
      </w:hyperlink>
    </w:p>
    <w:p w14:paraId="733F1628" w14:textId="2B9DCB33" w:rsidR="00F67475" w:rsidRPr="00F67475" w:rsidRDefault="00FE2679">
      <w:pPr>
        <w:pStyle w:val="TOC6"/>
        <w:rPr>
          <w:rFonts w:asciiTheme="minorHAnsi" w:eastAsiaTheme="minorEastAsia" w:hAnsiTheme="minorHAnsi"/>
          <w:noProof/>
          <w:color w:val="auto"/>
          <w:sz w:val="22"/>
          <w:lang w:eastAsia="en-GB"/>
        </w:rPr>
      </w:pPr>
      <w:hyperlink w:anchor="_Toc138171558" w:history="1">
        <w:r w:rsidR="00F67475" w:rsidRPr="00F67475">
          <w:rPr>
            <w:rStyle w:val="Hyperlink"/>
            <w:noProof/>
          </w:rPr>
          <w:t>Annex 2</w:t>
        </w:r>
        <w:r w:rsidR="00F67475" w:rsidRPr="00F67475">
          <w:rPr>
            <w:rFonts w:asciiTheme="minorHAnsi" w:eastAsiaTheme="minorEastAsia" w:hAnsiTheme="minorHAnsi"/>
            <w:noProof/>
            <w:color w:val="auto"/>
            <w:sz w:val="22"/>
            <w:lang w:eastAsia="en-GB"/>
          </w:rPr>
          <w:tab/>
        </w:r>
        <w:r w:rsidR="00F67475" w:rsidRPr="00F67475">
          <w:rPr>
            <w:rStyle w:val="Hyperlink"/>
            <w:noProof/>
          </w:rPr>
          <w:t>Technical Annex</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_Toc138171558 \h </w:instrText>
        </w:r>
        <w:r w:rsidR="00F67475" w:rsidRPr="00F67475">
          <w:rPr>
            <w:noProof/>
            <w:webHidden/>
          </w:rPr>
        </w:r>
        <w:r w:rsidR="00F67475" w:rsidRPr="00F67475">
          <w:rPr>
            <w:noProof/>
            <w:webHidden/>
          </w:rPr>
          <w:fldChar w:fldCharType="separate"/>
        </w:r>
        <w:r w:rsidR="00F67475" w:rsidRPr="00F67475">
          <w:rPr>
            <w:noProof/>
            <w:webHidden/>
          </w:rPr>
          <w:t>102</w:t>
        </w:r>
        <w:r w:rsidR="00F67475" w:rsidRPr="00F67475">
          <w:rPr>
            <w:noProof/>
            <w:webHidden/>
          </w:rPr>
          <w:fldChar w:fldCharType="end"/>
        </w:r>
      </w:hyperlink>
    </w:p>
    <w:p w14:paraId="5641EF78" w14:textId="624B3E55" w:rsidR="00F67475" w:rsidRPr="00F67475" w:rsidRDefault="00FE2679">
      <w:pPr>
        <w:pStyle w:val="TOC7"/>
        <w:tabs>
          <w:tab w:val="left" w:pos="1134"/>
        </w:tabs>
        <w:rPr>
          <w:rFonts w:asciiTheme="minorHAnsi" w:eastAsiaTheme="minorEastAsia" w:hAnsiTheme="minorHAnsi"/>
          <w:noProof/>
          <w:lang w:eastAsia="en-GB"/>
        </w:rPr>
      </w:pPr>
      <w:hyperlink w:anchor="_Toc138171559" w:history="1">
        <w:r w:rsidR="00F67475" w:rsidRPr="00F67475">
          <w:rPr>
            <w:rStyle w:val="Hyperlink"/>
            <w:noProof/>
          </w:rPr>
          <w:t>A2.1</w:t>
        </w:r>
        <w:r w:rsidR="00F67475" w:rsidRPr="00F67475">
          <w:rPr>
            <w:rFonts w:asciiTheme="minorHAnsi" w:eastAsiaTheme="minorEastAsia" w:hAnsiTheme="minorHAnsi"/>
            <w:noProof/>
            <w:lang w:eastAsia="en-GB"/>
          </w:rPr>
          <w:tab/>
        </w:r>
        <w:r w:rsidR="00F67475" w:rsidRPr="00F67475">
          <w:rPr>
            <w:rStyle w:val="Hyperlink"/>
            <w:noProof/>
          </w:rPr>
          <w:t>Industry classifications for multi-regional Input-Output analysis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_Toc138171559 \h </w:instrText>
        </w:r>
        <w:r w:rsidR="00F67475" w:rsidRPr="00F67475">
          <w:rPr>
            <w:noProof/>
            <w:webHidden/>
          </w:rPr>
        </w:r>
        <w:r w:rsidR="00F67475" w:rsidRPr="00F67475">
          <w:rPr>
            <w:noProof/>
            <w:webHidden/>
          </w:rPr>
          <w:fldChar w:fldCharType="separate"/>
        </w:r>
        <w:r w:rsidR="00F67475" w:rsidRPr="00F67475">
          <w:rPr>
            <w:noProof/>
            <w:webHidden/>
          </w:rPr>
          <w:t>102</w:t>
        </w:r>
        <w:r w:rsidR="00F67475" w:rsidRPr="00F67475">
          <w:rPr>
            <w:noProof/>
            <w:webHidden/>
          </w:rPr>
          <w:fldChar w:fldCharType="end"/>
        </w:r>
      </w:hyperlink>
    </w:p>
    <w:p w14:paraId="3A8CC103" w14:textId="6AC68C4B" w:rsidR="00F67475" w:rsidRPr="00F67475" w:rsidRDefault="00FE2679">
      <w:pPr>
        <w:pStyle w:val="TOC7"/>
        <w:tabs>
          <w:tab w:val="left" w:pos="1134"/>
        </w:tabs>
        <w:rPr>
          <w:rFonts w:asciiTheme="minorHAnsi" w:eastAsiaTheme="minorEastAsia" w:hAnsiTheme="minorHAnsi"/>
          <w:noProof/>
          <w:lang w:eastAsia="en-GB"/>
        </w:rPr>
      </w:pPr>
      <w:hyperlink w:anchor="_Toc138171560" w:history="1">
        <w:r w:rsidR="00F67475" w:rsidRPr="00F67475">
          <w:rPr>
            <w:rStyle w:val="Hyperlink"/>
            <w:noProof/>
          </w:rPr>
          <w:t>A2.2</w:t>
        </w:r>
        <w:r w:rsidR="00F67475" w:rsidRPr="00F67475">
          <w:rPr>
            <w:rFonts w:asciiTheme="minorHAnsi" w:eastAsiaTheme="minorEastAsia" w:hAnsiTheme="minorHAnsi"/>
            <w:noProof/>
            <w:lang w:eastAsia="en-GB"/>
          </w:rPr>
          <w:tab/>
        </w:r>
        <w:r w:rsidR="00F67475" w:rsidRPr="00F67475">
          <w:rPr>
            <w:rStyle w:val="Hyperlink"/>
            <w:noProof/>
          </w:rPr>
          <w:t>Impact of the University of Edinburgh’s teaching and learning activities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_Toc138171560 \h </w:instrText>
        </w:r>
        <w:r w:rsidR="00F67475" w:rsidRPr="00F67475">
          <w:rPr>
            <w:noProof/>
            <w:webHidden/>
          </w:rPr>
        </w:r>
        <w:r w:rsidR="00F67475" w:rsidRPr="00F67475">
          <w:rPr>
            <w:noProof/>
            <w:webHidden/>
          </w:rPr>
          <w:fldChar w:fldCharType="separate"/>
        </w:r>
        <w:r w:rsidR="00F67475" w:rsidRPr="00F67475">
          <w:rPr>
            <w:noProof/>
            <w:webHidden/>
          </w:rPr>
          <w:t>103</w:t>
        </w:r>
        <w:r w:rsidR="00F67475" w:rsidRPr="00F67475">
          <w:rPr>
            <w:noProof/>
            <w:webHidden/>
          </w:rPr>
          <w:fldChar w:fldCharType="end"/>
        </w:r>
      </w:hyperlink>
    </w:p>
    <w:p w14:paraId="44D55194" w14:textId="2E2046C9" w:rsidR="00F67475" w:rsidRPr="00F67475" w:rsidRDefault="00FE2679">
      <w:pPr>
        <w:pStyle w:val="TOC7"/>
        <w:tabs>
          <w:tab w:val="left" w:pos="1134"/>
        </w:tabs>
        <w:rPr>
          <w:rFonts w:asciiTheme="minorHAnsi" w:eastAsiaTheme="minorEastAsia" w:hAnsiTheme="minorHAnsi"/>
          <w:noProof/>
          <w:lang w:eastAsia="en-GB"/>
        </w:rPr>
      </w:pPr>
      <w:hyperlink w:anchor="_Toc138171561" w:history="1">
        <w:r w:rsidR="00F67475" w:rsidRPr="00F67475">
          <w:rPr>
            <w:rStyle w:val="Hyperlink"/>
            <w:noProof/>
          </w:rPr>
          <w:t>A2.3</w:t>
        </w:r>
        <w:r w:rsidR="00F67475" w:rsidRPr="00F67475">
          <w:rPr>
            <w:rFonts w:asciiTheme="minorHAnsi" w:eastAsiaTheme="minorEastAsia" w:hAnsiTheme="minorHAnsi"/>
            <w:noProof/>
            <w:lang w:eastAsia="en-GB"/>
          </w:rPr>
          <w:tab/>
        </w:r>
        <w:r w:rsidR="00F67475" w:rsidRPr="00F67475">
          <w:rPr>
            <w:rStyle w:val="Hyperlink"/>
            <w:noProof/>
          </w:rPr>
          <w:t>Impact on educational exports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_Toc138171561 \h </w:instrText>
        </w:r>
        <w:r w:rsidR="00F67475" w:rsidRPr="00F67475">
          <w:rPr>
            <w:noProof/>
            <w:webHidden/>
          </w:rPr>
        </w:r>
        <w:r w:rsidR="00F67475" w:rsidRPr="00F67475">
          <w:rPr>
            <w:noProof/>
            <w:webHidden/>
          </w:rPr>
          <w:fldChar w:fldCharType="separate"/>
        </w:r>
        <w:r w:rsidR="00F67475" w:rsidRPr="00F67475">
          <w:rPr>
            <w:noProof/>
            <w:webHidden/>
          </w:rPr>
          <w:t>119</w:t>
        </w:r>
        <w:r w:rsidR="00F67475" w:rsidRPr="00F67475">
          <w:rPr>
            <w:noProof/>
            <w:webHidden/>
          </w:rPr>
          <w:fldChar w:fldCharType="end"/>
        </w:r>
      </w:hyperlink>
    </w:p>
    <w:p w14:paraId="65B986AE" w14:textId="46A76B2A" w:rsidR="00181308" w:rsidRPr="00F67475" w:rsidRDefault="000D319B" w:rsidP="00EF7CA0">
      <w:pPr>
        <w:sectPr w:rsidR="00181308" w:rsidRPr="00F67475" w:rsidSect="001A3EA1">
          <w:headerReference w:type="even" r:id="rId24"/>
          <w:headerReference w:type="default" r:id="rId25"/>
          <w:footerReference w:type="even" r:id="rId26"/>
          <w:footerReference w:type="default" r:id="rId27"/>
          <w:headerReference w:type="first" r:id="rId28"/>
          <w:footerReference w:type="first" r:id="rId29"/>
          <w:pgSz w:w="11906" w:h="16838"/>
          <w:pgMar w:top="1418" w:right="1531" w:bottom="1418" w:left="1531" w:header="1247" w:footer="850" w:gutter="0"/>
          <w:pgNumType w:fmt="lowerRoman" w:start="1"/>
          <w:cols w:space="708"/>
          <w:docGrid w:linePitch="360"/>
        </w:sectPr>
      </w:pPr>
      <w:r w:rsidRPr="00F67475">
        <w:fldChar w:fldCharType="end"/>
      </w:r>
    </w:p>
    <w:p w14:paraId="05281255" w14:textId="1E90EF5C" w:rsidR="00181308" w:rsidRPr="00F67475" w:rsidRDefault="00BC7EA3" w:rsidP="00952975">
      <w:pPr>
        <w:pStyle w:val="LEExecSummHeading1"/>
        <w:spacing w:after="120"/>
      </w:pPr>
      <w:bookmarkStart w:id="5" w:name="_Toc138171516"/>
      <w:r w:rsidRPr="00F67475">
        <w:lastRenderedPageBreak/>
        <w:t>Foreword</w:t>
      </w:r>
      <w:bookmarkEnd w:id="5"/>
    </w:p>
    <w:p w14:paraId="27C71A08" w14:textId="59862EFB" w:rsidR="00C3678F" w:rsidRPr="00F67475" w:rsidRDefault="00D53309" w:rsidP="00C3678F">
      <w:pPr>
        <w:rPr>
          <w:rFonts w:asciiTheme="minorHAnsi" w:hAnsiTheme="minorHAnsi"/>
        </w:rPr>
      </w:pPr>
      <w:r w:rsidRPr="00F67475">
        <w:rPr>
          <w:noProof/>
        </w:rPr>
        <w:drawing>
          <wp:anchor distT="0" distB="0" distL="114300" distR="114300" simplePos="0" relativeHeight="251800576" behindDoc="0" locked="0" layoutInCell="1" allowOverlap="1" wp14:anchorId="2F39AF8D" wp14:editId="7C5F11EA">
            <wp:simplePos x="0" y="0"/>
            <wp:positionH relativeFrom="margin">
              <wp:posOffset>3804920</wp:posOffset>
            </wp:positionH>
            <wp:positionV relativeFrom="paragraph">
              <wp:posOffset>161925</wp:posOffset>
            </wp:positionV>
            <wp:extent cx="1803400" cy="2411730"/>
            <wp:effectExtent l="0" t="0" r="0" b="1270"/>
            <wp:wrapSquare wrapText="bothSides"/>
            <wp:docPr id="294346545" name="Picture 1"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46545" name="Picture 1" descr="A person in a suit and tie&#10;&#10;Description automatically generated with medium confidenc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7047" b="1487"/>
                    <a:stretch/>
                  </pic:blipFill>
                  <pic:spPr bwMode="auto">
                    <a:xfrm>
                      <a:off x="0" y="0"/>
                      <a:ext cx="1803400" cy="2411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678F" w:rsidRPr="00F67475">
        <w:t>The University of Edinburgh is one of the oldest civic universities in the world.</w:t>
      </w:r>
      <w:r w:rsidR="00B56E77" w:rsidRPr="00F67475">
        <w:t xml:space="preserve"> </w:t>
      </w:r>
      <w:r w:rsidR="00C3678F" w:rsidRPr="00F67475">
        <w:t>Our history and heart are rooted in this great city, but our influence and reach is global – we are one of the top 50 universities in the world and 4th in the UK for the quality and breadth of our research.</w:t>
      </w:r>
      <w:r w:rsidR="00B56E77" w:rsidRPr="00F67475">
        <w:t xml:space="preserve"> </w:t>
      </w:r>
      <w:r w:rsidR="00C3678F" w:rsidRPr="00F67475">
        <w:t xml:space="preserve"> </w:t>
      </w:r>
    </w:p>
    <w:p w14:paraId="1C3E6CC4" w14:textId="4EE64B65" w:rsidR="00C3678F" w:rsidRPr="00F67475" w:rsidRDefault="00C3678F" w:rsidP="00C3678F">
      <w:r w:rsidRPr="00F67475">
        <w:t>The impact of the University of Edinburgh is enormous and enduring. The University has been at the forefront of academia and critical thinking for more than 440 years.</w:t>
      </w:r>
      <w:r w:rsidR="00B56E77" w:rsidRPr="00F67475">
        <w:t xml:space="preserve"> </w:t>
      </w:r>
      <w:r w:rsidRPr="00F67475">
        <w:t xml:space="preserve">Our people are key to this success: the impressive results detailed in this analysis are down to them and I wish to extend my thanks to everyone in our community. </w:t>
      </w:r>
    </w:p>
    <w:p w14:paraId="21DF5619" w14:textId="77777777" w:rsidR="00C3678F" w:rsidRPr="00F67475" w:rsidRDefault="00C3678F" w:rsidP="00C3678F">
      <w:r w:rsidRPr="00F67475">
        <w:t xml:space="preserve">Thanks also to London Economics for working with colleagues to quantify the amazing work that is carried out across our institution each and every day. </w:t>
      </w:r>
    </w:p>
    <w:p w14:paraId="0FF6CE15" w14:textId="62D1F6DC" w:rsidR="00C3678F" w:rsidRPr="00F67475" w:rsidRDefault="00C3678F" w:rsidP="00C3678F">
      <w:r w:rsidRPr="00F67475">
        <w:t>We are a powerhouse for the UK economy, contributed £7.5 billion in the academic year 2021/2022. Our student community consists of over 45,000 students and our graduates contributed £857 million</w:t>
      </w:r>
      <w:r w:rsidR="00B56E77" w:rsidRPr="00F67475">
        <w:t xml:space="preserve"> </w:t>
      </w:r>
      <w:r w:rsidRPr="00F67475">
        <w:t xml:space="preserve">in the same period to the UK economy. Many go on to become future leaders in their fields and sometimes even their countries. </w:t>
      </w:r>
    </w:p>
    <w:p w14:paraId="0A4CBCAC" w14:textId="2C231304" w:rsidR="00C3678F" w:rsidRPr="00F67475" w:rsidRDefault="00C3678F" w:rsidP="00C3678F">
      <w:r w:rsidRPr="00F67475">
        <w:t>Our student body includes more than 10,000 new international students each year, who come to study with us from across the globe, representing more than 160 countries.</w:t>
      </w:r>
      <w:r w:rsidR="00B56E77" w:rsidRPr="00F67475">
        <w:t xml:space="preserve"> </w:t>
      </w:r>
      <w:r w:rsidRPr="00F67475">
        <w:t xml:space="preserve">They add much to the University helping to create a cosmopolitan community and culturally varied campus enhancing the experience of </w:t>
      </w:r>
      <w:r w:rsidRPr="00F67475">
        <w:lastRenderedPageBreak/>
        <w:t xml:space="preserve">all. The report also confirms that fee income and money spent during their time studying at Edinburgh generates £1.8 billion in economic benefit to the UK. </w:t>
      </w:r>
    </w:p>
    <w:p w14:paraId="3CEEB913" w14:textId="77777777" w:rsidR="00C3678F" w:rsidRPr="00F67475" w:rsidRDefault="00C3678F" w:rsidP="00C3678F">
      <w:r w:rsidRPr="00F67475">
        <w:t xml:space="preserve">Our research transforms lives and is world-changing – from understanding volcanic eruptions and investigating the influence of our genes on disease to our work at the forefront of applying technology to transform cultural practice. Our research community is made up of more than 9,200 academics who win around £300 million in research funding each year. </w:t>
      </w:r>
    </w:p>
    <w:p w14:paraId="2D3ED649" w14:textId="77777777" w:rsidR="00C3678F" w:rsidRPr="00F67475" w:rsidRDefault="00C3678F" w:rsidP="00C3678F">
      <w:r w:rsidRPr="00F67475">
        <w:t>Breaking boundaries between disciplines, industry and community, we apply our knowledge to find solutions to the world’s biggest challenges. Working with partners, our research creates a further £350 million of impact: improving patient care, financial services and sustainable energies.</w:t>
      </w:r>
    </w:p>
    <w:p w14:paraId="5EAF73D4" w14:textId="77777777" w:rsidR="00C3678F" w:rsidRPr="00F67475" w:rsidRDefault="00C3678F" w:rsidP="00C3678F">
      <w:r w:rsidRPr="00F67475">
        <w:t xml:space="preserve">Harnessing data for the good of society will be key to meeting all those challenges. Our Data Driven Innovation programme, funded initially by the Edinburgh and South East Scotland City Region Deal, is one example of our partnership approach, ambition and regional impact. </w:t>
      </w:r>
    </w:p>
    <w:p w14:paraId="0BFB6688" w14:textId="77777777" w:rsidR="00C3678F" w:rsidRPr="00F67475" w:rsidRDefault="00C3678F" w:rsidP="00C3678F">
      <w:r w:rsidRPr="00F67475">
        <w:t xml:space="preserve">We are committed to making our ideas work for a better world. We have supported our entrepreneurs to create an impact of £162 million and support 1,830 jobs through their successful start-ups and spinouts. </w:t>
      </w:r>
    </w:p>
    <w:p w14:paraId="46993311" w14:textId="77777777" w:rsidR="00C3678F" w:rsidRPr="00F67475" w:rsidRDefault="00C3678F" w:rsidP="00C3678F">
      <w:r w:rsidRPr="00F67475">
        <w:t>We are proud to be part of our local community and that’s why we offer grants to support community groups with their amazing work changing lives of people in our area. We take our responsibilities seriously in protecting and enhancing the environment and are committed to reaching net zero by 2040. We are making great strides in reducing our carbon emissions through a range of programmes.</w:t>
      </w:r>
    </w:p>
    <w:p w14:paraId="7E48EDD6" w14:textId="77777777" w:rsidR="00C3678F" w:rsidRPr="00F67475" w:rsidRDefault="00C3678F" w:rsidP="00C3678F">
      <w:r w:rsidRPr="00F67475">
        <w:lastRenderedPageBreak/>
        <w:t>The dedication and commitment of our University community continues to drive forward innovation, ambition and resilience in the pursuit of making the world a better place. The University of Edinburgh is a world-leading institution, committed to delivering excellence for our people, research, teaching and learning, and social and civic responsibility.</w:t>
      </w:r>
    </w:p>
    <w:p w14:paraId="4ED922B4" w14:textId="77777777" w:rsidR="00C3678F" w:rsidRPr="00F67475" w:rsidRDefault="00C3678F" w:rsidP="00C3678F">
      <w:r w:rsidRPr="00F67475">
        <w:t>We have more than 400 years of excellence behind us, but we’re not done yet. Working together, we can make the next 400 years even better.</w:t>
      </w:r>
    </w:p>
    <w:p w14:paraId="69C88966" w14:textId="030A4197" w:rsidR="00D53309" w:rsidRPr="00F67475" w:rsidRDefault="00D53309" w:rsidP="00D53309">
      <w:pPr>
        <w:spacing w:before="0" w:after="160" w:line="256" w:lineRule="auto"/>
        <w:jc w:val="left"/>
      </w:pPr>
      <w:r w:rsidRPr="00F67475">
        <w:rPr>
          <w:noProof/>
        </w:rPr>
        <w:drawing>
          <wp:inline distT="0" distB="0" distL="0" distR="0" wp14:anchorId="54BD76A0" wp14:editId="78BCEE2E">
            <wp:extent cx="1864995" cy="488950"/>
            <wp:effectExtent l="0" t="0" r="1905" b="6350"/>
            <wp:docPr id="883466231" name="Picture 2" descr="A picture containing black, dark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466231" name="Picture 2" descr="A picture containing black, darkness&#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64995" cy="488950"/>
                    </a:xfrm>
                    <a:prstGeom prst="rect">
                      <a:avLst/>
                    </a:prstGeom>
                    <a:noFill/>
                    <a:ln>
                      <a:noFill/>
                    </a:ln>
                  </pic:spPr>
                </pic:pic>
              </a:graphicData>
            </a:graphic>
          </wp:inline>
        </w:drawing>
      </w:r>
    </w:p>
    <w:p w14:paraId="7B1525E2" w14:textId="460FDE1B" w:rsidR="00C3678F" w:rsidRPr="00F67475" w:rsidRDefault="00C3678F" w:rsidP="00D53309">
      <w:pPr>
        <w:spacing w:before="0" w:after="160" w:line="256" w:lineRule="auto"/>
        <w:jc w:val="left"/>
      </w:pPr>
      <w:r w:rsidRPr="00F67475">
        <w:t xml:space="preserve">Professor Sir Peter Mathieson, Principal and Vice-Chancellor, the University of Edinburgh </w:t>
      </w:r>
    </w:p>
    <w:p w14:paraId="755B4EC7" w14:textId="77777777" w:rsidR="00C3678F" w:rsidRPr="00F67475" w:rsidRDefault="00C3678F" w:rsidP="00C3678F"/>
    <w:p w14:paraId="7CD4F345" w14:textId="2296E116" w:rsidR="00C3678F" w:rsidRPr="00F67475" w:rsidRDefault="00C3678F" w:rsidP="00EF7CA0">
      <w:pPr>
        <w:sectPr w:rsidR="00C3678F" w:rsidRPr="00F67475" w:rsidSect="001A3EA1">
          <w:headerReference w:type="even" r:id="rId32"/>
          <w:headerReference w:type="default" r:id="rId33"/>
          <w:footerReference w:type="even" r:id="rId34"/>
          <w:footerReference w:type="default" r:id="rId35"/>
          <w:pgSz w:w="11906" w:h="16838"/>
          <w:pgMar w:top="1418" w:right="1531" w:bottom="1418" w:left="1531" w:header="1247" w:footer="850" w:gutter="0"/>
          <w:pgNumType w:fmt="lowerRoman" w:start="3"/>
          <w:cols w:space="708"/>
          <w:docGrid w:linePitch="360"/>
        </w:sectPr>
      </w:pPr>
    </w:p>
    <w:p w14:paraId="06ABCF85" w14:textId="77777777" w:rsidR="00FE5929" w:rsidRPr="00F67475" w:rsidRDefault="00FE5929" w:rsidP="002C2DAA">
      <w:pPr>
        <w:pStyle w:val="FigureTitle"/>
        <w:numPr>
          <w:ilvl w:val="0"/>
          <w:numId w:val="0"/>
        </w:numPr>
      </w:pPr>
    </w:p>
    <w:p w14:paraId="6FDADB16" w14:textId="772DCD8D" w:rsidR="006817DD" w:rsidRPr="00F67475" w:rsidRDefault="58265125" w:rsidP="53E3CA71">
      <w:pPr>
        <w:pStyle w:val="LEExecSummHeading1"/>
        <w:spacing w:after="120"/>
      </w:pPr>
      <w:bookmarkStart w:id="6" w:name="_Toc404859076"/>
      <w:bookmarkStart w:id="7" w:name="_Toc404859240"/>
      <w:bookmarkStart w:id="8" w:name="_Toc138171517"/>
      <w:bookmarkStart w:id="9" w:name="_Toc404859079"/>
      <w:bookmarkStart w:id="10" w:name="_Toc404859243"/>
      <w:r w:rsidRPr="00F67475">
        <w:t>Executive Summary</w:t>
      </w:r>
      <w:bookmarkEnd w:id="6"/>
      <w:bookmarkEnd w:id="7"/>
      <w:bookmarkEnd w:id="8"/>
    </w:p>
    <w:bookmarkStart w:id="11" w:name="_Toc138171518"/>
    <w:p w14:paraId="27180DEB" w14:textId="6C953625" w:rsidR="00386D5B" w:rsidRPr="00F67475" w:rsidRDefault="008B4AA4" w:rsidP="00550791">
      <w:pPr>
        <w:pStyle w:val="Heading2NoNumb"/>
      </w:pPr>
      <w:r w:rsidRPr="00F67475">
        <w:rPr>
          <w:noProof/>
        </w:rPr>
        <mc:AlternateContent>
          <mc:Choice Requires="wpg">
            <w:drawing>
              <wp:anchor distT="0" distB="0" distL="114300" distR="114300" simplePos="0" relativeHeight="251789312" behindDoc="0" locked="0" layoutInCell="1" allowOverlap="1" wp14:anchorId="59AA3EAF" wp14:editId="36421301">
                <wp:simplePos x="0" y="0"/>
                <wp:positionH relativeFrom="column">
                  <wp:posOffset>1063</wp:posOffset>
                </wp:positionH>
                <wp:positionV relativeFrom="paragraph">
                  <wp:posOffset>51573</wp:posOffset>
                </wp:positionV>
                <wp:extent cx="503555" cy="503555"/>
                <wp:effectExtent l="0" t="0" r="0" b="0"/>
                <wp:wrapSquare wrapText="bothSides"/>
                <wp:docPr id="906512906" name="Group 2"/>
                <wp:cNvGraphicFramePr/>
                <a:graphic xmlns:a="http://schemas.openxmlformats.org/drawingml/2006/main">
                  <a:graphicData uri="http://schemas.microsoft.com/office/word/2010/wordprocessingGroup">
                    <wpg:wgp>
                      <wpg:cNvGrpSpPr/>
                      <wpg:grpSpPr>
                        <a:xfrm>
                          <a:off x="0" y="0"/>
                          <a:ext cx="503555" cy="503555"/>
                          <a:chOff x="0" y="0"/>
                          <a:chExt cx="503555" cy="503555"/>
                        </a:xfrm>
                      </wpg:grpSpPr>
                      <pic:pic xmlns:pic="http://schemas.openxmlformats.org/drawingml/2006/picture">
                        <pic:nvPicPr>
                          <pic:cNvPr id="1099" name="Picture 33"/>
                          <pic:cNvPicPr>
                            <a:picLocks noChangeAspect="1"/>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03555" cy="503555"/>
                          </a:xfrm>
                          <a:prstGeom prst="rect">
                            <a:avLst/>
                          </a:prstGeom>
                        </pic:spPr>
                      </pic:pic>
                      <pic:pic xmlns:pic="http://schemas.openxmlformats.org/drawingml/2006/picture">
                        <pic:nvPicPr>
                          <pic:cNvPr id="356410152" name="Graphic 1" descr="Pound with solid fill"/>
                          <pic:cNvPicPr>
                            <a:picLocks noChangeAspect="1"/>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47708" y="39756"/>
                            <a:ext cx="405130" cy="405130"/>
                          </a:xfrm>
                          <a:prstGeom prst="rect">
                            <a:avLst/>
                          </a:prstGeom>
                        </pic:spPr>
                      </pic:pic>
                    </wpg:wgp>
                  </a:graphicData>
                </a:graphic>
              </wp:anchor>
            </w:drawing>
          </mc:Choice>
          <mc:Fallback>
            <w:pict>
              <v:group w14:anchorId="08A65FBD" id="Group 2" o:spid="_x0000_s1026" style="position:absolute;margin-left:.1pt;margin-top:4.05pt;width:39.65pt;height:39.65pt;z-index:251789312" coordsize="503555,50355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7" type="#_x0000_t75" style="position:absolute;width:503555;height:503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">
                  <v:imagedata r:id="rId40" o:title=""/>
                </v:shape>
                <v:shape id="Graphic 1" o:spid="_x0000_s1028" type="#_x0000_t75" alt="Pound with solid fill" style="position:absolute;left:47708;top:39756;width:405130;height:405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">
                  <v:imagedata r:id="rId41" o:title="Pound with solid fill"/>
                </v:shape>
                <w10:wrap type="square"/>
              </v:group>
            </w:pict>
          </mc:Fallback>
        </mc:AlternateContent>
      </w:r>
      <w:r w:rsidR="00386D5B" w:rsidRPr="00F67475">
        <w:rPr>
          <w:rStyle w:val="HeaderRepeat"/>
        </w:rPr>
        <w:t xml:space="preserve">The aggregate economic impact of the </w:t>
      </w:r>
      <w:r w:rsidR="00D86769" w:rsidRPr="00F67475">
        <w:rPr>
          <w:rStyle w:val="HeaderRepeat"/>
        </w:rPr>
        <w:t>University of Edinburgh</w:t>
      </w:r>
      <w:bookmarkEnd w:id="11"/>
      <w:r w:rsidR="00E15859" w:rsidRPr="00F67475">
        <w:rPr>
          <w:rStyle w:val="HeaderRepeat"/>
        </w:rPr>
        <w:t xml:space="preserve"> </w:t>
      </w:r>
    </w:p>
    <w:p w14:paraId="0ACEE128" w14:textId="77777777" w:rsidR="00550791" w:rsidRPr="00F67475" w:rsidRDefault="00550791" w:rsidP="00550791">
      <w:pPr>
        <w:spacing w:before="120"/>
      </w:pPr>
    </w:p>
    <w:p w14:paraId="01763EE6" w14:textId="1BE48288" w:rsidR="00021E88" w:rsidRPr="00F67475" w:rsidRDefault="00021E88" w:rsidP="00550791">
      <w:pPr>
        <w:spacing w:before="120"/>
      </w:pPr>
      <w:r w:rsidRPr="00F67475">
        <w:rPr>
          <w:noProof/>
          <w:lang w:eastAsia="en-GB"/>
        </w:rPr>
        <mc:AlternateContent>
          <mc:Choice Requires="wps">
            <w:drawing>
              <wp:anchor distT="0" distB="0" distL="114300" distR="114300" simplePos="0" relativeHeight="251712512" behindDoc="0" locked="1" layoutInCell="1" allowOverlap="1" wp14:anchorId="4A8F1D35" wp14:editId="0E347C3F">
                <wp:simplePos x="0" y="0"/>
                <wp:positionH relativeFrom="margin">
                  <wp:posOffset>4134485</wp:posOffset>
                </wp:positionH>
                <wp:positionV relativeFrom="margin">
                  <wp:posOffset>1732280</wp:posOffset>
                </wp:positionV>
                <wp:extent cx="1500505" cy="1383665"/>
                <wp:effectExtent l="38100" t="38100" r="99695" b="102235"/>
                <wp:wrapSquare wrapText="bothSides"/>
                <wp:docPr id="28" name="Rounded Rectangle 17"/>
                <wp:cNvGraphicFramePr/>
                <a:graphic xmlns:a="http://schemas.openxmlformats.org/drawingml/2006/main">
                  <a:graphicData uri="http://schemas.microsoft.com/office/word/2010/wordprocessingShape">
                    <wps:wsp>
                      <wps:cNvSpPr/>
                      <wps:spPr>
                        <a:xfrm>
                          <a:off x="0" y="0"/>
                          <a:ext cx="1500505" cy="1383665"/>
                        </a:xfrm>
                        <a:prstGeom prst="rect">
                          <a:avLst/>
                        </a:prstGeom>
                        <a:solidFill>
                          <a:srgbClr val="041E42"/>
                        </a:solidFill>
                        <a:ln w="9525">
                          <a:noFill/>
                          <a:miter lim="800000"/>
                          <a:headEnd/>
                          <a:tailEnd/>
                        </a:ln>
                        <a:effectLst>
                          <a:outerShdw blurRad="50800" dist="38100" dir="2700000" algn="tl" rotWithShape="0">
                            <a:prstClr val="black">
                              <a:alpha val="40000"/>
                            </a:prstClr>
                          </a:outerShdw>
                        </a:effectLst>
                      </wps:spPr>
                      <wps:txbx>
                        <w:txbxContent>
                          <w:p w14:paraId="666E6527" w14:textId="6AAEA3C2" w:rsidR="00021E88" w:rsidRPr="00CC1767" w:rsidRDefault="00021E88" w:rsidP="00021E88">
                            <w:pPr>
                              <w:shd w:val="clear" w:color="auto" w:fill="041E42"/>
                              <w:spacing w:before="0" w:after="0"/>
                              <w:jc w:val="center"/>
                              <w:rPr>
                                <w:b/>
                                <w:color w:val="FFFFFF" w:themeColor="background1"/>
                                <w:sz w:val="28"/>
                                <w:szCs w:val="28"/>
                              </w:rPr>
                            </w:pPr>
                            <w:r w:rsidRPr="006008D9">
                              <w:rPr>
                                <w:b/>
                                <w:color w:val="FFFFFF" w:themeColor="background1"/>
                                <w:sz w:val="24"/>
                                <w:szCs w:val="24"/>
                              </w:rPr>
                              <w:t>The total economic impact associated with the University of Edinburgh's activities in 20</w:t>
                            </w:r>
                            <w:r w:rsidR="00460C85" w:rsidRPr="006008D9">
                              <w:rPr>
                                <w:b/>
                                <w:color w:val="FFFFFF" w:themeColor="background1"/>
                                <w:sz w:val="24"/>
                                <w:szCs w:val="24"/>
                              </w:rPr>
                              <w:t>21</w:t>
                            </w:r>
                            <w:r w:rsidRPr="006008D9">
                              <w:rPr>
                                <w:b/>
                                <w:color w:val="FFFFFF" w:themeColor="background1"/>
                                <w:sz w:val="24"/>
                                <w:szCs w:val="24"/>
                              </w:rPr>
                              <w:t>-</w:t>
                            </w:r>
                            <w:r w:rsidR="00460C85" w:rsidRPr="006008D9">
                              <w:rPr>
                                <w:b/>
                                <w:color w:val="FFFFFF" w:themeColor="background1"/>
                                <w:sz w:val="24"/>
                                <w:szCs w:val="24"/>
                              </w:rPr>
                              <w:t>22</w:t>
                            </w:r>
                            <w:r w:rsidRPr="006008D9">
                              <w:rPr>
                                <w:b/>
                                <w:color w:val="FFFFFF" w:themeColor="background1"/>
                                <w:sz w:val="24"/>
                                <w:szCs w:val="24"/>
                              </w:rPr>
                              <w:t xml:space="preserve"> stood at </w:t>
                            </w:r>
                            <w:r w:rsidRPr="006008D9">
                              <w:rPr>
                                <w:b/>
                                <w:color w:val="FFFFFF" w:themeColor="background1"/>
                                <w:sz w:val="30"/>
                                <w:szCs w:val="30"/>
                              </w:rPr>
                              <w:t>£</w:t>
                            </w:r>
                            <w:r w:rsidR="00460C85" w:rsidRPr="006008D9">
                              <w:rPr>
                                <w:b/>
                                <w:color w:val="FFFFFF" w:themeColor="background1"/>
                                <w:sz w:val="30"/>
                                <w:szCs w:val="30"/>
                              </w:rPr>
                              <w:t>7.</w:t>
                            </w:r>
                            <w:r w:rsidR="009D305A" w:rsidRPr="006008D9">
                              <w:rPr>
                                <w:b/>
                                <w:color w:val="FFFFFF" w:themeColor="background1"/>
                                <w:sz w:val="30"/>
                                <w:szCs w:val="30"/>
                              </w:rPr>
                              <w:t>5</w:t>
                            </w:r>
                            <w:r w:rsidR="00DC53A2" w:rsidRPr="006008D9">
                              <w:rPr>
                                <w:b/>
                                <w:color w:val="FFFFFF" w:themeColor="background1"/>
                                <w:sz w:val="30"/>
                                <w:szCs w:val="30"/>
                              </w:rPr>
                              <w:t>2</w:t>
                            </w:r>
                            <w:r w:rsidRPr="006008D9">
                              <w:rPr>
                                <w:b/>
                                <w:color w:val="FFFFFF" w:themeColor="background1"/>
                                <w:sz w:val="30"/>
                                <w:szCs w:val="30"/>
                              </w:rPr>
                              <w:t xml:space="preserve"> billion.</w:t>
                            </w:r>
                          </w:p>
                        </w:txbxContent>
                      </wps:txbx>
                      <wps:bodyPr rot="0" vert="horz" wrap="square" lIns="18000" tIns="18000" rIns="18000" bIns="18000" rtlCol="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A8F1D35" id="Rounded Rectangle 17" o:spid="_x0000_s1029" style="position:absolute;left:0;text-align:left;margin-left:325.55pt;margin-top:136.4pt;width:118.15pt;height:108.9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" fillcolor="#041e42" stroked="f">
                <v:shadow on="t" color="black" opacity="26214f" origin="-.5,-.5" offset=".74836mm,.74836mm"/>
                <v:textbox inset=".5mm,.5mm,.5mm,.5mm">
                  <w:txbxContent>
                    <w:p w14:paraId="666E6527" w14:textId="6AAEA3C2" w:rsidR="00021E88" w:rsidRPr="00CC1767" w:rsidRDefault="00021E88" w:rsidP="00021E88">
                      <w:pPr>
                        <w:shd w:val="clear" w:color="auto" w:fill="041E42"/>
                        <w:spacing w:before="0" w:after="0"/>
                        <w:jc w:val="center"/>
                        <w:rPr>
                          <w:b/>
                          <w:color w:val="FFFFFF" w:themeColor="background1"/>
                          <w:sz w:val="28"/>
                          <w:szCs w:val="28"/>
                        </w:rPr>
                      </w:pPr>
                      <w:r w:rsidRPr="006008D9">
                        <w:rPr>
                          <w:b/>
                          <w:color w:val="FFFFFF" w:themeColor="background1"/>
                          <w:sz w:val="24"/>
                          <w:szCs w:val="24"/>
                        </w:rPr>
                        <w:t>The total economic impact associated with the University of Edinburgh's activities in 20</w:t>
                      </w:r>
                      <w:r w:rsidR="00460C85" w:rsidRPr="006008D9">
                        <w:rPr>
                          <w:b/>
                          <w:color w:val="FFFFFF" w:themeColor="background1"/>
                          <w:sz w:val="24"/>
                          <w:szCs w:val="24"/>
                        </w:rPr>
                        <w:t>21</w:t>
                      </w:r>
                      <w:r w:rsidRPr="006008D9">
                        <w:rPr>
                          <w:b/>
                          <w:color w:val="FFFFFF" w:themeColor="background1"/>
                          <w:sz w:val="24"/>
                          <w:szCs w:val="24"/>
                        </w:rPr>
                        <w:t>-</w:t>
                      </w:r>
                      <w:r w:rsidR="00460C85" w:rsidRPr="006008D9">
                        <w:rPr>
                          <w:b/>
                          <w:color w:val="FFFFFF" w:themeColor="background1"/>
                          <w:sz w:val="24"/>
                          <w:szCs w:val="24"/>
                        </w:rPr>
                        <w:t>22</w:t>
                      </w:r>
                      <w:r w:rsidRPr="006008D9">
                        <w:rPr>
                          <w:b/>
                          <w:color w:val="FFFFFF" w:themeColor="background1"/>
                          <w:sz w:val="24"/>
                          <w:szCs w:val="24"/>
                        </w:rPr>
                        <w:t xml:space="preserve"> stood at </w:t>
                      </w:r>
                      <w:r w:rsidRPr="006008D9">
                        <w:rPr>
                          <w:b/>
                          <w:color w:val="FFFFFF" w:themeColor="background1"/>
                          <w:sz w:val="30"/>
                          <w:szCs w:val="30"/>
                        </w:rPr>
                        <w:t>£</w:t>
                      </w:r>
                      <w:r w:rsidR="00460C85" w:rsidRPr="006008D9">
                        <w:rPr>
                          <w:b/>
                          <w:color w:val="FFFFFF" w:themeColor="background1"/>
                          <w:sz w:val="30"/>
                          <w:szCs w:val="30"/>
                        </w:rPr>
                        <w:t>7.</w:t>
                      </w:r>
                      <w:r w:rsidR="009D305A" w:rsidRPr="006008D9">
                        <w:rPr>
                          <w:b/>
                          <w:color w:val="FFFFFF" w:themeColor="background1"/>
                          <w:sz w:val="30"/>
                          <w:szCs w:val="30"/>
                        </w:rPr>
                        <w:t>5</w:t>
                      </w:r>
                      <w:r w:rsidR="00DC53A2" w:rsidRPr="006008D9">
                        <w:rPr>
                          <w:b/>
                          <w:color w:val="FFFFFF" w:themeColor="background1"/>
                          <w:sz w:val="30"/>
                          <w:szCs w:val="30"/>
                        </w:rPr>
                        <w:t>2</w:t>
                      </w:r>
                      <w:r w:rsidRPr="006008D9">
                        <w:rPr>
                          <w:b/>
                          <w:color w:val="FFFFFF" w:themeColor="background1"/>
                          <w:sz w:val="30"/>
                          <w:szCs w:val="30"/>
                        </w:rPr>
                        <w:t xml:space="preserve"> billion.</w:t>
                      </w:r>
                    </w:p>
                  </w:txbxContent>
                </v:textbox>
                <w10:wrap type="square" anchorx="margin" anchory="margin"/>
                <w10:anchorlock/>
              </v:rect>
            </w:pict>
          </mc:Fallback>
        </mc:AlternateContent>
      </w:r>
      <w:r w:rsidR="3CB6CCA4" w:rsidRPr="00F67475">
        <w:t xml:space="preserve">The total economic impact on the UK economy associated with the University of Edinburgh’s activities in 2021-22 was estimated at approximately </w:t>
      </w:r>
      <w:r w:rsidR="3CB6CCA4" w:rsidRPr="00F67475">
        <w:rPr>
          <w:b/>
          <w:bCs/>
          <w:color w:val="06357A" w:themeColor="accent1"/>
        </w:rPr>
        <w:t>£</w:t>
      </w:r>
      <w:r w:rsidR="43967638" w:rsidRPr="00F67475">
        <w:rPr>
          <w:b/>
          <w:bCs/>
          <w:color w:val="06357A" w:themeColor="accent1"/>
        </w:rPr>
        <w:t>7.</w:t>
      </w:r>
      <w:r w:rsidR="39832D28" w:rsidRPr="00F67475">
        <w:rPr>
          <w:b/>
          <w:bCs/>
          <w:color w:val="06357A" w:themeColor="accent1"/>
        </w:rPr>
        <w:t>522</w:t>
      </w:r>
      <w:r w:rsidR="3CB6CCA4" w:rsidRPr="00F67475">
        <w:rPr>
          <w:b/>
          <w:bCs/>
          <w:color w:val="06357A" w:themeColor="accent1"/>
        </w:rPr>
        <w:t xml:space="preserve"> billion</w:t>
      </w:r>
      <w:r w:rsidR="3CB6CCA4" w:rsidRPr="00F67475">
        <w:rPr>
          <w:color w:val="06357A" w:themeColor="text1"/>
        </w:rPr>
        <w:t xml:space="preserve"> </w:t>
      </w:r>
      <w:r w:rsidR="3CB6CCA4" w:rsidRPr="00F67475">
        <w:t xml:space="preserve">(see </w:t>
      </w:r>
      <w:r w:rsidRPr="00F67475">
        <w:rPr>
          <w:bCs/>
        </w:rPr>
        <w:fldChar w:fldCharType="begin"/>
      </w:r>
      <w:r w:rsidRPr="00F67475">
        <w:rPr>
          <w:bCs/>
        </w:rPr>
        <w:instrText xml:space="preserve"> REF _Ref77069777 \r \h  \* MERGEFORMAT </w:instrText>
      </w:r>
      <w:r w:rsidRPr="00F67475">
        <w:rPr>
          <w:bCs/>
        </w:rPr>
      </w:r>
      <w:r w:rsidRPr="00F67475">
        <w:rPr>
          <w:bCs/>
        </w:rPr>
        <w:fldChar w:fldCharType="separate"/>
      </w:r>
      <w:r w:rsidR="00F67475" w:rsidRPr="00F67475">
        <w:t>Table 1</w:t>
      </w:r>
      <w:r w:rsidRPr="00F67475">
        <w:rPr>
          <w:bCs/>
        </w:rPr>
        <w:fldChar w:fldCharType="end"/>
      </w:r>
      <w:r w:rsidR="3CB6CCA4" w:rsidRPr="00F67475">
        <w:rPr>
          <w:bCs/>
        </w:rPr>
        <w:t>)</w:t>
      </w:r>
      <w:r w:rsidRPr="00F67475">
        <w:rPr>
          <w:rStyle w:val="FootnoteReference"/>
        </w:rPr>
        <w:footnoteReference w:id="1"/>
      </w:r>
      <w:r w:rsidR="3CB6CCA4" w:rsidRPr="00F67475">
        <w:t xml:space="preserve">. In terms of the components of this impact, the value of the University’s </w:t>
      </w:r>
      <w:r w:rsidR="3CB6CCA4" w:rsidRPr="00F67475">
        <w:rPr>
          <w:b/>
          <w:bCs/>
          <w:color w:val="06357A" w:themeColor="accent1"/>
        </w:rPr>
        <w:t>research</w:t>
      </w:r>
      <w:r w:rsidR="43967638" w:rsidRPr="00F67475">
        <w:rPr>
          <w:b/>
          <w:bCs/>
          <w:color w:val="06357A" w:themeColor="accent1"/>
        </w:rPr>
        <w:t xml:space="preserve"> and knowledge exchange</w:t>
      </w:r>
      <w:r w:rsidR="3CB6CCA4" w:rsidRPr="00F67475">
        <w:rPr>
          <w:b/>
          <w:bCs/>
          <w:color w:val="06357A" w:themeColor="accent1"/>
        </w:rPr>
        <w:t xml:space="preserve"> activities</w:t>
      </w:r>
      <w:r w:rsidR="3CB6CCA4" w:rsidRPr="00F67475">
        <w:rPr>
          <w:color w:val="06357A" w:themeColor="accent1"/>
        </w:rPr>
        <w:t xml:space="preserve"> </w:t>
      </w:r>
      <w:r w:rsidR="3CB6CCA4" w:rsidRPr="00F67475">
        <w:t xml:space="preserve">stood at </w:t>
      </w:r>
      <w:r w:rsidR="3CB6CCA4" w:rsidRPr="00F67475">
        <w:rPr>
          <w:b/>
          <w:bCs/>
          <w:color w:val="06357A" w:themeColor="accent1"/>
        </w:rPr>
        <w:t>£</w:t>
      </w:r>
      <w:r w:rsidR="43967638" w:rsidRPr="00F67475">
        <w:rPr>
          <w:b/>
          <w:bCs/>
          <w:color w:val="06357A" w:themeColor="accent1"/>
        </w:rPr>
        <w:t>3.</w:t>
      </w:r>
      <w:r w:rsidR="39832D28" w:rsidRPr="00F67475">
        <w:rPr>
          <w:b/>
          <w:bCs/>
          <w:color w:val="06357A" w:themeColor="accent1"/>
        </w:rPr>
        <w:t>1</w:t>
      </w:r>
      <w:r w:rsidR="004C3D9A" w:rsidRPr="00F67475">
        <w:rPr>
          <w:b/>
          <w:bCs/>
          <w:color w:val="06357A" w:themeColor="accent1"/>
        </w:rPr>
        <w:t>80</w:t>
      </w:r>
      <w:r w:rsidR="3CB6CCA4" w:rsidRPr="00F67475">
        <w:rPr>
          <w:b/>
          <w:bCs/>
          <w:color w:val="06357A" w:themeColor="accent1"/>
        </w:rPr>
        <w:t xml:space="preserve"> billion</w:t>
      </w:r>
      <w:r w:rsidR="3CB6CCA4" w:rsidRPr="00F67475">
        <w:t xml:space="preserve"> (</w:t>
      </w:r>
      <w:r w:rsidR="3CB6CCA4" w:rsidRPr="00F67475">
        <w:rPr>
          <w:b/>
          <w:bCs/>
          <w:color w:val="06357A" w:themeColor="accent1"/>
        </w:rPr>
        <w:t xml:space="preserve">42% </w:t>
      </w:r>
      <w:r w:rsidR="3CB6CCA4" w:rsidRPr="00F67475">
        <w:t xml:space="preserve">of total), while the impact </w:t>
      </w:r>
      <w:r w:rsidR="02B79763" w:rsidRPr="00F67475">
        <w:t xml:space="preserve">associated with the University’s </w:t>
      </w:r>
      <w:r w:rsidR="00094866" w:rsidRPr="00F67475">
        <w:t>international students</w:t>
      </w:r>
      <w:r w:rsidR="02B79763" w:rsidRPr="00F67475">
        <w:t xml:space="preserve"> stood at </w:t>
      </w:r>
      <w:r w:rsidR="02B79763" w:rsidRPr="00F67475">
        <w:rPr>
          <w:b/>
          <w:bCs/>
          <w:color w:val="06357A" w:themeColor="accent1"/>
        </w:rPr>
        <w:t>£1.</w:t>
      </w:r>
      <w:r w:rsidR="39832D28" w:rsidRPr="00F67475">
        <w:rPr>
          <w:b/>
          <w:bCs/>
          <w:color w:val="06357A" w:themeColor="accent1"/>
        </w:rPr>
        <w:t>770</w:t>
      </w:r>
      <w:r w:rsidR="02B79763" w:rsidRPr="00F67475">
        <w:rPr>
          <w:b/>
          <w:bCs/>
          <w:color w:val="06357A" w:themeColor="accent1"/>
        </w:rPr>
        <w:t xml:space="preserve"> billion</w:t>
      </w:r>
      <w:r w:rsidR="02B79763" w:rsidRPr="00F67475">
        <w:rPr>
          <w:color w:val="06357A" w:themeColor="accent1"/>
        </w:rPr>
        <w:t xml:space="preserve"> </w:t>
      </w:r>
      <w:r w:rsidR="02B79763" w:rsidRPr="00F67475">
        <w:t>(</w:t>
      </w:r>
      <w:r w:rsidR="02B79763" w:rsidRPr="00F67475">
        <w:rPr>
          <w:b/>
          <w:bCs/>
          <w:color w:val="06357A" w:themeColor="accent1"/>
        </w:rPr>
        <w:t>24%</w:t>
      </w:r>
      <w:r w:rsidR="02B79763" w:rsidRPr="00F67475">
        <w:t>)</w:t>
      </w:r>
      <w:r w:rsidR="3CB6CCA4" w:rsidRPr="00F67475">
        <w:t xml:space="preserve">. The impact </w:t>
      </w:r>
      <w:r w:rsidR="02B79763" w:rsidRPr="00F67475">
        <w:t xml:space="preserve">generated by the </w:t>
      </w:r>
      <w:r w:rsidR="02B79763" w:rsidRPr="00F67475">
        <w:rPr>
          <w:b/>
          <w:bCs/>
          <w:color w:val="06357A" w:themeColor="accent1"/>
        </w:rPr>
        <w:t>operating and capital expenditures of the University</w:t>
      </w:r>
      <w:r w:rsidR="02B79763" w:rsidRPr="00F67475">
        <w:rPr>
          <w:color w:val="06357A" w:themeColor="accent1"/>
        </w:rPr>
        <w:t xml:space="preserve"> </w:t>
      </w:r>
      <w:r w:rsidR="02B79763" w:rsidRPr="00F67475">
        <w:t xml:space="preserve">was </w:t>
      </w:r>
      <w:r w:rsidR="02B79763" w:rsidRPr="00F67475">
        <w:rPr>
          <w:b/>
          <w:bCs/>
          <w:color w:val="06357A" w:themeColor="accent1"/>
        </w:rPr>
        <w:t>£1.</w:t>
      </w:r>
      <w:r w:rsidR="39832D28" w:rsidRPr="00F67475">
        <w:rPr>
          <w:b/>
          <w:bCs/>
          <w:color w:val="06357A" w:themeColor="accent1"/>
        </w:rPr>
        <w:t>5</w:t>
      </w:r>
      <w:r w:rsidR="004C3D9A" w:rsidRPr="00F67475">
        <w:rPr>
          <w:b/>
          <w:bCs/>
          <w:color w:val="06357A" w:themeColor="accent1"/>
        </w:rPr>
        <w:t>35</w:t>
      </w:r>
      <w:r w:rsidR="02B79763" w:rsidRPr="00F67475">
        <w:rPr>
          <w:b/>
          <w:bCs/>
          <w:color w:val="06357A" w:themeColor="accent1"/>
        </w:rPr>
        <w:t xml:space="preserve"> billion</w:t>
      </w:r>
      <w:r w:rsidR="02B79763" w:rsidRPr="00F67475">
        <w:t xml:space="preserve"> (</w:t>
      </w:r>
      <w:r w:rsidR="02B79763" w:rsidRPr="00F67475">
        <w:rPr>
          <w:b/>
          <w:bCs/>
          <w:color w:val="06357A" w:themeColor="accent1"/>
        </w:rPr>
        <w:t>2</w:t>
      </w:r>
      <w:r w:rsidR="004C3D9A" w:rsidRPr="00F67475">
        <w:rPr>
          <w:b/>
          <w:bCs/>
          <w:color w:val="06357A" w:themeColor="accent1"/>
        </w:rPr>
        <w:t>0</w:t>
      </w:r>
      <w:r w:rsidR="02B79763" w:rsidRPr="00F67475">
        <w:rPr>
          <w:b/>
          <w:bCs/>
          <w:color w:val="06357A" w:themeColor="accent1"/>
        </w:rPr>
        <w:t>%</w:t>
      </w:r>
      <w:r w:rsidR="02B79763" w:rsidRPr="00F67475">
        <w:t xml:space="preserve">), </w:t>
      </w:r>
      <w:r w:rsidR="5912CFF8" w:rsidRPr="00F67475">
        <w:t>and</w:t>
      </w:r>
      <w:r w:rsidR="02B79763" w:rsidRPr="00F67475">
        <w:t xml:space="preserve"> the impact </w:t>
      </w:r>
      <w:r w:rsidR="3CB6CCA4" w:rsidRPr="00F67475">
        <w:t xml:space="preserve">of the University’s </w:t>
      </w:r>
      <w:r w:rsidR="3CB6CCA4" w:rsidRPr="00F67475">
        <w:rPr>
          <w:b/>
          <w:bCs/>
          <w:color w:val="06357A" w:themeColor="accent1"/>
        </w:rPr>
        <w:t>teaching and learning activities</w:t>
      </w:r>
      <w:r w:rsidR="3CB6CCA4" w:rsidRPr="00F67475">
        <w:rPr>
          <w:color w:val="06357A" w:themeColor="accent1"/>
        </w:rPr>
        <w:t xml:space="preserve"> </w:t>
      </w:r>
      <w:r w:rsidR="3CB6CCA4" w:rsidRPr="00F67475">
        <w:t xml:space="preserve">accounted for </w:t>
      </w:r>
      <w:r w:rsidR="3CB6CCA4" w:rsidRPr="00F67475">
        <w:rPr>
          <w:b/>
          <w:bCs/>
          <w:color w:val="06357A" w:themeColor="accent1"/>
        </w:rPr>
        <w:t>£</w:t>
      </w:r>
      <w:r w:rsidR="02B79763" w:rsidRPr="00F67475">
        <w:rPr>
          <w:b/>
          <w:bCs/>
          <w:color w:val="06357A" w:themeColor="accent1"/>
        </w:rPr>
        <w:t xml:space="preserve">857 </w:t>
      </w:r>
      <w:r w:rsidR="3CB6CCA4" w:rsidRPr="00F67475">
        <w:rPr>
          <w:b/>
          <w:bCs/>
          <w:color w:val="06357A" w:themeColor="accent1"/>
        </w:rPr>
        <w:t>million</w:t>
      </w:r>
      <w:r w:rsidR="3CB6CCA4" w:rsidRPr="00F67475">
        <w:rPr>
          <w:color w:val="06357A" w:themeColor="accent1"/>
        </w:rPr>
        <w:t xml:space="preserve"> </w:t>
      </w:r>
      <w:r w:rsidR="3CB6CCA4" w:rsidRPr="00F67475">
        <w:t>(</w:t>
      </w:r>
      <w:r w:rsidR="3CB6CCA4" w:rsidRPr="00F67475">
        <w:rPr>
          <w:b/>
          <w:bCs/>
          <w:color w:val="06357A" w:themeColor="accent1"/>
        </w:rPr>
        <w:t>1</w:t>
      </w:r>
      <w:r w:rsidR="02B79763" w:rsidRPr="00F67475">
        <w:rPr>
          <w:b/>
          <w:bCs/>
          <w:color w:val="06357A" w:themeColor="accent1"/>
        </w:rPr>
        <w:t>1</w:t>
      </w:r>
      <w:r w:rsidR="3CB6CCA4" w:rsidRPr="00F67475">
        <w:rPr>
          <w:b/>
          <w:bCs/>
          <w:color w:val="06357A" w:themeColor="accent1"/>
        </w:rPr>
        <w:t>%</w:t>
      </w:r>
      <w:r w:rsidR="3CB6CCA4" w:rsidRPr="00F67475">
        <w:t xml:space="preserve">). The remaining </w:t>
      </w:r>
      <w:r w:rsidR="02B79763" w:rsidRPr="00F67475">
        <w:rPr>
          <w:b/>
          <w:bCs/>
          <w:color w:val="06357A" w:themeColor="accent1"/>
        </w:rPr>
        <w:t>2</w:t>
      </w:r>
      <w:r w:rsidR="3CB6CCA4" w:rsidRPr="00F67475">
        <w:rPr>
          <w:b/>
          <w:bCs/>
          <w:color w:val="06357A" w:themeColor="accent1"/>
        </w:rPr>
        <w:t>%</w:t>
      </w:r>
      <w:r w:rsidR="3CB6CCA4" w:rsidRPr="00F67475">
        <w:t xml:space="preserve"> of economic impact (</w:t>
      </w:r>
      <w:r w:rsidR="3CB6CCA4" w:rsidRPr="00F67475">
        <w:rPr>
          <w:b/>
          <w:bCs/>
          <w:color w:val="06357A" w:themeColor="accent1"/>
        </w:rPr>
        <w:t>£</w:t>
      </w:r>
      <w:r w:rsidR="02B79763" w:rsidRPr="00F67475">
        <w:rPr>
          <w:b/>
          <w:bCs/>
          <w:color w:val="06357A" w:themeColor="accent1"/>
        </w:rPr>
        <w:t>180</w:t>
      </w:r>
      <w:r w:rsidR="3CB6CCA4" w:rsidRPr="00F67475">
        <w:rPr>
          <w:b/>
          <w:bCs/>
          <w:color w:val="06357A" w:themeColor="accent1"/>
        </w:rPr>
        <w:t xml:space="preserve"> million</w:t>
      </w:r>
      <w:r w:rsidR="3CB6CCA4" w:rsidRPr="00F67475">
        <w:t xml:space="preserve">) was </w:t>
      </w:r>
      <w:r w:rsidR="02B79763" w:rsidRPr="00F67475">
        <w:t xml:space="preserve">from the impact of </w:t>
      </w:r>
      <w:r w:rsidR="02B79763" w:rsidRPr="00F67475">
        <w:rPr>
          <w:b/>
          <w:bCs/>
          <w:color w:val="06357A" w:themeColor="accent1"/>
        </w:rPr>
        <w:t>tourism</w:t>
      </w:r>
      <w:r w:rsidR="02B79763" w:rsidRPr="00F67475">
        <w:t xml:space="preserve"> </w:t>
      </w:r>
      <w:r w:rsidR="0E05929F" w:rsidRPr="00F67475">
        <w:t xml:space="preserve">activities </w:t>
      </w:r>
      <w:r w:rsidR="02B79763" w:rsidRPr="00F67475">
        <w:t xml:space="preserve">associated </w:t>
      </w:r>
      <w:r w:rsidR="3CB6CCA4" w:rsidRPr="00F67475">
        <w:t>with the University</w:t>
      </w:r>
      <w:r w:rsidR="02B79763" w:rsidRPr="00F67475">
        <w:t>.</w:t>
      </w:r>
    </w:p>
    <w:p w14:paraId="3057BC6C" w14:textId="4F32AC41" w:rsidR="00021E88" w:rsidRPr="00F67475" w:rsidRDefault="00021E88" w:rsidP="00276066">
      <w:pPr>
        <w:pStyle w:val="TableTitle"/>
        <w:spacing w:before="120" w:after="0"/>
        <w:rPr>
          <w:color w:val="06357A" w:themeColor="accent1"/>
        </w:rPr>
      </w:pPr>
      <w:bookmarkStart w:id="12" w:name="_Ref77069777"/>
      <w:bookmarkStart w:id="13" w:name="_Toc81580474"/>
      <w:bookmarkStart w:id="14" w:name="_Toc138171562"/>
      <w:r w:rsidRPr="00F67475">
        <w:rPr>
          <w:color w:val="06357A" w:themeColor="accent1"/>
        </w:rPr>
        <w:t>Total economic impact of the University of Edinburgh’s activities in the UK</w:t>
      </w:r>
      <w:r w:rsidR="00F20910" w:rsidRPr="00F67475">
        <w:rPr>
          <w:color w:val="06357A" w:themeColor="accent1"/>
        </w:rPr>
        <w:t xml:space="preserve"> and in Scotland</w:t>
      </w:r>
      <w:r w:rsidRPr="00F67475">
        <w:rPr>
          <w:color w:val="06357A" w:themeColor="accent1"/>
        </w:rPr>
        <w:t xml:space="preserve"> in 2021-22 (£m and % of total)</w:t>
      </w:r>
      <w:bookmarkEnd w:id="12"/>
      <w:bookmarkEnd w:id="13"/>
      <w:bookmarkEnd w:id="14"/>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1121"/>
        <w:gridCol w:w="4125"/>
        <w:gridCol w:w="1799"/>
        <w:gridCol w:w="1799"/>
      </w:tblGrid>
      <w:tr w:rsidR="00021E88" w:rsidRPr="00F67475" w14:paraId="53DE6C7F" w14:textId="77777777" w:rsidTr="00161A43">
        <w:trPr>
          <w:trHeight w:val="283"/>
        </w:trPr>
        <w:tc>
          <w:tcPr>
            <w:tcW w:w="2966" w:type="pct"/>
            <w:gridSpan w:val="2"/>
            <w:tcBorders>
              <w:top w:val="single" w:sz="4" w:space="0" w:color="06357A"/>
              <w:bottom w:val="single" w:sz="4" w:space="0" w:color="06357A"/>
            </w:tcBorders>
            <w:vAlign w:val="center"/>
          </w:tcPr>
          <w:p w14:paraId="30E43DEC" w14:textId="77777777" w:rsidR="00021E88" w:rsidRPr="00F67475" w:rsidRDefault="00021E88" w:rsidP="00161A43">
            <w:pPr>
              <w:keepNext/>
              <w:spacing w:before="0" w:after="0"/>
              <w:ind w:left="57" w:right="57"/>
              <w:jc w:val="left"/>
              <w:rPr>
                <w:b/>
                <w:color w:val="06357A" w:themeColor="accent1"/>
                <w:sz w:val="20"/>
                <w:szCs w:val="20"/>
              </w:rPr>
            </w:pPr>
            <w:r w:rsidRPr="00F67475">
              <w:rPr>
                <w:b/>
                <w:color w:val="06357A" w:themeColor="accent1"/>
                <w:sz w:val="20"/>
                <w:szCs w:val="20"/>
              </w:rPr>
              <w:t>Type of impact</w:t>
            </w:r>
          </w:p>
        </w:tc>
        <w:tc>
          <w:tcPr>
            <w:tcW w:w="1017" w:type="pct"/>
            <w:tcBorders>
              <w:top w:val="single" w:sz="4" w:space="0" w:color="06357A"/>
              <w:bottom w:val="single" w:sz="4" w:space="0" w:color="06357A"/>
            </w:tcBorders>
            <w:shd w:val="clear" w:color="auto" w:fill="auto"/>
            <w:vAlign w:val="center"/>
          </w:tcPr>
          <w:p w14:paraId="3F285F0A" w14:textId="50E10237" w:rsidR="00021E88" w:rsidRPr="00F67475" w:rsidRDefault="00F20910" w:rsidP="00161A43">
            <w:pPr>
              <w:keepNext/>
              <w:spacing w:before="0" w:after="0"/>
              <w:ind w:left="57" w:right="57"/>
              <w:jc w:val="center"/>
              <w:rPr>
                <w:b/>
                <w:color w:val="06357A" w:themeColor="accent1"/>
                <w:sz w:val="20"/>
                <w:szCs w:val="20"/>
              </w:rPr>
            </w:pPr>
            <w:r w:rsidRPr="00F67475">
              <w:rPr>
                <w:b/>
                <w:color w:val="06357A" w:themeColor="accent1"/>
                <w:sz w:val="20"/>
                <w:szCs w:val="20"/>
              </w:rPr>
              <w:t xml:space="preserve">UK - </w:t>
            </w:r>
            <w:r w:rsidR="00021E88" w:rsidRPr="00F67475">
              <w:rPr>
                <w:b/>
                <w:color w:val="06357A" w:themeColor="accent1"/>
                <w:sz w:val="20"/>
                <w:szCs w:val="20"/>
              </w:rPr>
              <w:t>£m</w:t>
            </w:r>
            <w:r w:rsidRPr="00F67475">
              <w:rPr>
                <w:b/>
                <w:color w:val="06357A" w:themeColor="accent1"/>
                <w:sz w:val="20"/>
                <w:szCs w:val="20"/>
              </w:rPr>
              <w:t xml:space="preserve"> (%)</w:t>
            </w:r>
          </w:p>
        </w:tc>
        <w:tc>
          <w:tcPr>
            <w:tcW w:w="1017" w:type="pct"/>
            <w:tcBorders>
              <w:top w:val="single" w:sz="4" w:space="0" w:color="06357A"/>
              <w:bottom w:val="single" w:sz="4" w:space="0" w:color="06357A"/>
              <w:right w:val="nil"/>
            </w:tcBorders>
            <w:shd w:val="clear" w:color="auto" w:fill="auto"/>
            <w:vAlign w:val="center"/>
          </w:tcPr>
          <w:p w14:paraId="0AD2CBBB" w14:textId="342CA524" w:rsidR="00021E88" w:rsidRPr="00F67475" w:rsidRDefault="00F20910" w:rsidP="00161A43">
            <w:pPr>
              <w:keepNext/>
              <w:spacing w:before="0" w:after="0"/>
              <w:ind w:left="57" w:right="57"/>
              <w:jc w:val="center"/>
              <w:rPr>
                <w:b/>
                <w:color w:val="06357A" w:themeColor="accent1"/>
                <w:sz w:val="20"/>
                <w:szCs w:val="20"/>
              </w:rPr>
            </w:pPr>
            <w:r w:rsidRPr="00F67475">
              <w:rPr>
                <w:b/>
                <w:color w:val="06357A" w:themeColor="accent1"/>
                <w:sz w:val="20"/>
                <w:szCs w:val="20"/>
              </w:rPr>
              <w:t>Scotland - £m (</w:t>
            </w:r>
            <w:r w:rsidR="00021E88" w:rsidRPr="00F67475">
              <w:rPr>
                <w:b/>
                <w:color w:val="06357A" w:themeColor="accent1"/>
                <w:sz w:val="20"/>
                <w:szCs w:val="20"/>
              </w:rPr>
              <w:t>%</w:t>
            </w:r>
            <w:r w:rsidRPr="00F67475">
              <w:rPr>
                <w:b/>
                <w:color w:val="06357A" w:themeColor="accent1"/>
                <w:sz w:val="20"/>
                <w:szCs w:val="20"/>
              </w:rPr>
              <w:t>)</w:t>
            </w:r>
          </w:p>
        </w:tc>
      </w:tr>
      <w:tr w:rsidR="00460C85" w:rsidRPr="00F67475" w14:paraId="6B98FC16" w14:textId="77777777" w:rsidTr="00013840">
        <w:trPr>
          <w:trHeight w:val="283"/>
        </w:trPr>
        <w:tc>
          <w:tcPr>
            <w:tcW w:w="634" w:type="pct"/>
            <w:vMerge w:val="restart"/>
            <w:tcBorders>
              <w:top w:val="single" w:sz="4" w:space="0" w:color="06357A"/>
            </w:tcBorders>
            <w:shd w:val="clear" w:color="auto" w:fill="auto"/>
            <w:vAlign w:val="center"/>
          </w:tcPr>
          <w:p w14:paraId="16F51A62" w14:textId="2A203103" w:rsidR="00460C85" w:rsidRPr="00F67475" w:rsidRDefault="00460C85" w:rsidP="00460C85">
            <w:pPr>
              <w:keepNext/>
              <w:spacing w:before="0" w:after="0"/>
              <w:ind w:left="57" w:right="57"/>
              <w:jc w:val="center"/>
              <w:rPr>
                <w:sz w:val="20"/>
                <w:szCs w:val="20"/>
              </w:rPr>
            </w:pPr>
            <w:r w:rsidRPr="00F67475">
              <w:rPr>
                <w:noProof/>
                <w:sz w:val="20"/>
                <w:szCs w:val="20"/>
                <w:lang w:eastAsia="en-GB"/>
              </w:rPr>
              <w:lastRenderedPageBreak/>
              <w:drawing>
                <wp:inline distT="0" distB="0" distL="0" distR="0" wp14:anchorId="30051582" wp14:editId="0DB3CB85">
                  <wp:extent cx="468000" cy="468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41E42"/>
            <w:vAlign w:val="bottom"/>
          </w:tcPr>
          <w:p w14:paraId="5401D7B3" w14:textId="752AE700" w:rsidR="00460C85" w:rsidRPr="00F67475" w:rsidRDefault="00460C85" w:rsidP="00460C85">
            <w:pPr>
              <w:keepNext/>
              <w:spacing w:before="0" w:after="0"/>
              <w:ind w:left="57" w:right="57"/>
              <w:jc w:val="left"/>
              <w:rPr>
                <w:rFonts w:asciiTheme="minorHAnsi" w:hAnsiTheme="minorHAnsi" w:cstheme="minorHAnsi"/>
                <w:b/>
                <w:color w:val="FFFFFF" w:themeColor="background1"/>
                <w:sz w:val="20"/>
                <w:szCs w:val="20"/>
              </w:rPr>
            </w:pPr>
            <w:r w:rsidRPr="00F67475">
              <w:rPr>
                <w:rFonts w:cs="Calibri"/>
                <w:b/>
                <w:bCs/>
                <w:color w:val="FFFFFF"/>
                <w:sz w:val="20"/>
                <w:szCs w:val="20"/>
              </w:rPr>
              <w:t>Impact of research and knowledge exchange</w:t>
            </w:r>
          </w:p>
        </w:tc>
        <w:tc>
          <w:tcPr>
            <w:tcW w:w="1017" w:type="pct"/>
            <w:tcBorders>
              <w:top w:val="single" w:sz="4" w:space="0" w:color="06357A"/>
              <w:bottom w:val="single" w:sz="4" w:space="0" w:color="06357A"/>
            </w:tcBorders>
            <w:shd w:val="clear" w:color="auto" w:fill="041E42"/>
            <w:vAlign w:val="center"/>
          </w:tcPr>
          <w:p w14:paraId="65BCCD69" w14:textId="6FD00B8A" w:rsidR="00460C85" w:rsidRPr="00F67475" w:rsidRDefault="00460C85" w:rsidP="00460C85">
            <w:pPr>
              <w:keepNext/>
              <w:spacing w:before="0" w:after="0"/>
              <w:ind w:left="57" w:right="57"/>
              <w:jc w:val="center"/>
              <w:rPr>
                <w:rFonts w:asciiTheme="minorHAnsi" w:hAnsiTheme="minorHAnsi" w:cstheme="minorHAnsi"/>
                <w:color w:val="FFFFFF" w:themeColor="background1"/>
                <w:sz w:val="20"/>
                <w:szCs w:val="20"/>
              </w:rPr>
            </w:pPr>
            <w:r w:rsidRPr="00F67475">
              <w:rPr>
                <w:rFonts w:cs="Calibri"/>
                <w:b/>
                <w:bCs/>
                <w:color w:val="FFFFFF"/>
                <w:sz w:val="20"/>
                <w:szCs w:val="20"/>
              </w:rPr>
              <w:t>£3,1</w:t>
            </w:r>
            <w:r w:rsidR="004C3D9A" w:rsidRPr="00F67475">
              <w:rPr>
                <w:rFonts w:cs="Calibri"/>
                <w:b/>
                <w:bCs/>
                <w:color w:val="FFFFFF"/>
                <w:sz w:val="20"/>
                <w:szCs w:val="20"/>
              </w:rPr>
              <w:t>80</w:t>
            </w:r>
            <w:r w:rsidRPr="00F67475">
              <w:rPr>
                <w:rFonts w:cs="Calibri"/>
                <w:b/>
                <w:bCs/>
                <w:color w:val="FFFFFF"/>
                <w:sz w:val="20"/>
                <w:szCs w:val="20"/>
              </w:rPr>
              <w:t xml:space="preserve">m </w:t>
            </w:r>
            <w:r w:rsidR="00F20910" w:rsidRPr="00F67475">
              <w:rPr>
                <w:rFonts w:cs="Calibri"/>
                <w:b/>
                <w:bCs/>
                <w:color w:val="FFFFFF"/>
                <w:sz w:val="20"/>
                <w:szCs w:val="20"/>
              </w:rPr>
              <w:t>(42%)</w:t>
            </w:r>
          </w:p>
        </w:tc>
        <w:tc>
          <w:tcPr>
            <w:tcW w:w="1017" w:type="pct"/>
            <w:tcBorders>
              <w:top w:val="single" w:sz="4" w:space="0" w:color="06357A"/>
              <w:bottom w:val="single" w:sz="4" w:space="0" w:color="06357A"/>
              <w:right w:val="nil"/>
            </w:tcBorders>
            <w:shd w:val="clear" w:color="auto" w:fill="041E42"/>
            <w:vAlign w:val="center"/>
          </w:tcPr>
          <w:p w14:paraId="172117C1" w14:textId="1B57A7DE" w:rsidR="00460C85" w:rsidRPr="00F67475" w:rsidRDefault="00F20910" w:rsidP="00460C85">
            <w:pPr>
              <w:keepNext/>
              <w:spacing w:before="0" w:after="0"/>
              <w:ind w:left="57" w:right="57"/>
              <w:jc w:val="center"/>
              <w:rPr>
                <w:rFonts w:asciiTheme="minorHAnsi" w:hAnsiTheme="minorHAnsi" w:cstheme="minorHAnsi"/>
                <w:color w:val="FFFFFF" w:themeColor="background1"/>
                <w:sz w:val="20"/>
                <w:szCs w:val="20"/>
              </w:rPr>
            </w:pPr>
            <w:r w:rsidRPr="00F67475">
              <w:rPr>
                <w:rFonts w:cs="Calibri"/>
                <w:b/>
                <w:bCs/>
                <w:color w:val="FFFFFF"/>
                <w:sz w:val="20"/>
                <w:szCs w:val="20"/>
              </w:rPr>
              <w:t>£248m (9%)</w:t>
            </w:r>
          </w:p>
        </w:tc>
      </w:tr>
      <w:tr w:rsidR="00460C85" w:rsidRPr="00F67475" w14:paraId="2A3AB155" w14:textId="77777777" w:rsidTr="00013840">
        <w:trPr>
          <w:trHeight w:val="283"/>
        </w:trPr>
        <w:tc>
          <w:tcPr>
            <w:tcW w:w="634" w:type="pct"/>
            <w:vMerge/>
            <w:shd w:val="clear" w:color="auto" w:fill="auto"/>
            <w:vAlign w:val="center"/>
          </w:tcPr>
          <w:p w14:paraId="670BC1F0" w14:textId="77777777" w:rsidR="00460C85" w:rsidRPr="00F67475" w:rsidRDefault="00460C85" w:rsidP="00460C85">
            <w:pPr>
              <w:keepNext/>
              <w:spacing w:before="0" w:after="0"/>
              <w:ind w:left="57" w:right="57"/>
              <w:jc w:val="center"/>
              <w:rPr>
                <w:sz w:val="20"/>
                <w:szCs w:val="20"/>
              </w:rPr>
            </w:pPr>
          </w:p>
        </w:tc>
        <w:tc>
          <w:tcPr>
            <w:tcW w:w="2332" w:type="pct"/>
            <w:tcBorders>
              <w:top w:val="single" w:sz="4" w:space="0" w:color="06357A"/>
              <w:bottom w:val="single" w:sz="4" w:space="0" w:color="BFBFBF" w:themeColor="background1" w:themeShade="BF"/>
            </w:tcBorders>
            <w:shd w:val="clear" w:color="auto" w:fill="auto"/>
            <w:vAlign w:val="bottom"/>
          </w:tcPr>
          <w:p w14:paraId="491C0E65" w14:textId="30C9020C" w:rsidR="00460C85" w:rsidRPr="00F67475" w:rsidRDefault="00460C85" w:rsidP="00460C85">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Research activities</w:t>
            </w:r>
          </w:p>
        </w:tc>
        <w:tc>
          <w:tcPr>
            <w:tcW w:w="1017" w:type="pct"/>
            <w:tcBorders>
              <w:top w:val="single" w:sz="4" w:space="0" w:color="06357A"/>
              <w:bottom w:val="single" w:sz="4" w:space="0" w:color="BFBFBF" w:themeColor="background1" w:themeShade="BF"/>
            </w:tcBorders>
            <w:shd w:val="clear" w:color="auto" w:fill="auto"/>
            <w:vAlign w:val="center"/>
          </w:tcPr>
          <w:p w14:paraId="54611C58" w14:textId="0BE0BA44" w:rsidR="00460C85" w:rsidRPr="00F67475" w:rsidRDefault="00460C85" w:rsidP="00460C85">
            <w:pPr>
              <w:keepNext/>
              <w:spacing w:before="0" w:after="0"/>
              <w:ind w:left="57" w:right="57"/>
              <w:jc w:val="center"/>
              <w:rPr>
                <w:rFonts w:asciiTheme="minorHAnsi" w:hAnsiTheme="minorHAnsi" w:cstheme="minorHAnsi"/>
                <w:sz w:val="20"/>
                <w:szCs w:val="20"/>
              </w:rPr>
            </w:pPr>
            <w:r w:rsidRPr="00F67475">
              <w:rPr>
                <w:rFonts w:cs="Calibri"/>
                <w:sz w:val="20"/>
                <w:szCs w:val="20"/>
              </w:rPr>
              <w:t xml:space="preserve">£2,830m </w:t>
            </w:r>
            <w:r w:rsidR="00F20910" w:rsidRPr="00F67475">
              <w:rPr>
                <w:rFonts w:cs="Calibri"/>
                <w:sz w:val="20"/>
                <w:szCs w:val="20"/>
              </w:rPr>
              <w:t>(38%)</w:t>
            </w:r>
          </w:p>
        </w:tc>
        <w:tc>
          <w:tcPr>
            <w:tcW w:w="1017" w:type="pct"/>
            <w:tcBorders>
              <w:top w:val="single" w:sz="4" w:space="0" w:color="06357A"/>
              <w:bottom w:val="single" w:sz="4" w:space="0" w:color="BFBFBF" w:themeColor="background1" w:themeShade="BF"/>
              <w:right w:val="nil"/>
            </w:tcBorders>
            <w:shd w:val="clear" w:color="auto" w:fill="auto"/>
            <w:vAlign w:val="center"/>
          </w:tcPr>
          <w:p w14:paraId="2C894C23" w14:textId="0CCFB782" w:rsidR="00460C85" w:rsidRPr="00F67475" w:rsidRDefault="00F20910" w:rsidP="00460C85">
            <w:pPr>
              <w:keepNext/>
              <w:spacing w:before="0" w:after="0"/>
              <w:ind w:left="57" w:right="57"/>
              <w:jc w:val="center"/>
              <w:rPr>
                <w:rFonts w:asciiTheme="minorHAnsi" w:hAnsiTheme="minorHAnsi" w:cstheme="minorHAnsi"/>
                <w:sz w:val="20"/>
                <w:szCs w:val="20"/>
              </w:rPr>
            </w:pPr>
            <w:r w:rsidRPr="00F67475">
              <w:rPr>
                <w:rFonts w:cs="Calibri"/>
                <w:sz w:val="20"/>
                <w:szCs w:val="20"/>
              </w:rPr>
              <w:t>n.a.</w:t>
            </w:r>
          </w:p>
        </w:tc>
      </w:tr>
      <w:tr w:rsidR="00460C85" w:rsidRPr="00F67475" w14:paraId="2FA4277D" w14:textId="77777777" w:rsidTr="00013840">
        <w:trPr>
          <w:trHeight w:val="283"/>
        </w:trPr>
        <w:tc>
          <w:tcPr>
            <w:tcW w:w="634" w:type="pct"/>
            <w:vMerge/>
            <w:tcBorders>
              <w:bottom w:val="single" w:sz="4" w:space="0" w:color="06357A"/>
            </w:tcBorders>
            <w:shd w:val="clear" w:color="auto" w:fill="auto"/>
            <w:vAlign w:val="center"/>
          </w:tcPr>
          <w:p w14:paraId="28B1E2D2" w14:textId="77777777" w:rsidR="00460C85" w:rsidRPr="00F67475" w:rsidRDefault="00460C85" w:rsidP="00460C85">
            <w:pPr>
              <w:keepNext/>
              <w:spacing w:before="0" w:after="0"/>
              <w:ind w:left="57" w:right="57"/>
              <w:jc w:val="center"/>
              <w:rPr>
                <w:sz w:val="20"/>
                <w:szCs w:val="20"/>
              </w:rPr>
            </w:pPr>
          </w:p>
        </w:tc>
        <w:tc>
          <w:tcPr>
            <w:tcW w:w="2332" w:type="pct"/>
            <w:tcBorders>
              <w:bottom w:val="single" w:sz="4" w:space="0" w:color="06357A"/>
            </w:tcBorders>
            <w:shd w:val="clear" w:color="auto" w:fill="auto"/>
            <w:vAlign w:val="bottom"/>
          </w:tcPr>
          <w:p w14:paraId="4B575D11" w14:textId="21E461A8" w:rsidR="00460C85" w:rsidRPr="00F67475" w:rsidRDefault="00460C85" w:rsidP="00460C85">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Knowledge exchange activities</w:t>
            </w:r>
          </w:p>
        </w:tc>
        <w:tc>
          <w:tcPr>
            <w:tcW w:w="1017" w:type="pct"/>
            <w:tcBorders>
              <w:bottom w:val="single" w:sz="4" w:space="0" w:color="06357A"/>
            </w:tcBorders>
            <w:shd w:val="clear" w:color="auto" w:fill="auto"/>
            <w:vAlign w:val="center"/>
          </w:tcPr>
          <w:p w14:paraId="719A39A7" w14:textId="17BFB11F" w:rsidR="00460C85" w:rsidRPr="00F67475" w:rsidRDefault="00460C85" w:rsidP="00460C85">
            <w:pPr>
              <w:keepNext/>
              <w:spacing w:before="0" w:after="0"/>
              <w:ind w:left="57" w:right="57"/>
              <w:jc w:val="center"/>
              <w:rPr>
                <w:rFonts w:asciiTheme="minorHAnsi" w:hAnsiTheme="minorHAnsi" w:cstheme="minorHAnsi"/>
                <w:sz w:val="20"/>
                <w:szCs w:val="20"/>
              </w:rPr>
            </w:pPr>
            <w:r w:rsidRPr="00F67475">
              <w:rPr>
                <w:rFonts w:cs="Calibri"/>
                <w:sz w:val="20"/>
                <w:szCs w:val="20"/>
              </w:rPr>
              <w:t>£</w:t>
            </w:r>
            <w:r w:rsidR="004C3D9A" w:rsidRPr="00F67475">
              <w:rPr>
                <w:rFonts w:cs="Calibri"/>
                <w:sz w:val="20"/>
                <w:szCs w:val="20"/>
              </w:rPr>
              <w:t xml:space="preserve">350m </w:t>
            </w:r>
            <w:r w:rsidR="00F20910" w:rsidRPr="00F67475">
              <w:rPr>
                <w:rFonts w:cs="Calibri"/>
                <w:sz w:val="20"/>
                <w:szCs w:val="20"/>
              </w:rPr>
              <w:t>(5%)</w:t>
            </w:r>
          </w:p>
        </w:tc>
        <w:tc>
          <w:tcPr>
            <w:tcW w:w="1017" w:type="pct"/>
            <w:tcBorders>
              <w:bottom w:val="single" w:sz="4" w:space="0" w:color="06357A"/>
              <w:right w:val="nil"/>
            </w:tcBorders>
            <w:shd w:val="clear" w:color="auto" w:fill="auto"/>
            <w:vAlign w:val="center"/>
          </w:tcPr>
          <w:p w14:paraId="44A2ABC3" w14:textId="2FFAC343" w:rsidR="00460C85" w:rsidRPr="00F67475" w:rsidRDefault="00F20910" w:rsidP="00460C85">
            <w:pPr>
              <w:keepNext/>
              <w:spacing w:before="0" w:after="0"/>
              <w:ind w:left="57" w:right="57"/>
              <w:jc w:val="center"/>
              <w:rPr>
                <w:rFonts w:asciiTheme="minorHAnsi" w:hAnsiTheme="minorHAnsi" w:cstheme="minorHAnsi"/>
                <w:sz w:val="20"/>
                <w:szCs w:val="20"/>
              </w:rPr>
            </w:pPr>
            <w:r w:rsidRPr="00F67475">
              <w:rPr>
                <w:rFonts w:cs="Calibri"/>
                <w:sz w:val="20"/>
                <w:szCs w:val="20"/>
              </w:rPr>
              <w:t>£248m (9</w:t>
            </w:r>
            <w:r w:rsidR="00460C85" w:rsidRPr="00F67475">
              <w:rPr>
                <w:rFonts w:cs="Calibri"/>
                <w:sz w:val="20"/>
                <w:szCs w:val="20"/>
              </w:rPr>
              <w:t>%</w:t>
            </w:r>
            <w:r w:rsidRPr="00F67475">
              <w:rPr>
                <w:rFonts w:cs="Calibri"/>
                <w:sz w:val="20"/>
                <w:szCs w:val="20"/>
              </w:rPr>
              <w:t>)</w:t>
            </w:r>
          </w:p>
        </w:tc>
      </w:tr>
      <w:tr w:rsidR="00460C85" w:rsidRPr="00F67475" w14:paraId="08CA2FD1" w14:textId="77777777" w:rsidTr="00013840">
        <w:trPr>
          <w:trHeight w:val="283"/>
        </w:trPr>
        <w:tc>
          <w:tcPr>
            <w:tcW w:w="634" w:type="pct"/>
            <w:vMerge w:val="restart"/>
            <w:tcBorders>
              <w:top w:val="single" w:sz="4" w:space="0" w:color="06357A"/>
            </w:tcBorders>
            <w:shd w:val="clear" w:color="auto" w:fill="auto"/>
            <w:vAlign w:val="center"/>
          </w:tcPr>
          <w:p w14:paraId="478BC379" w14:textId="3568E910" w:rsidR="00460C85" w:rsidRPr="00F67475" w:rsidRDefault="00460C85" w:rsidP="00460C85">
            <w:pPr>
              <w:keepNext/>
              <w:spacing w:before="0" w:after="0"/>
              <w:ind w:left="57" w:right="57"/>
              <w:jc w:val="center"/>
              <w:rPr>
                <w:b/>
                <w:bCs/>
                <w:sz w:val="20"/>
                <w:szCs w:val="20"/>
              </w:rPr>
            </w:pPr>
            <w:r w:rsidRPr="00F67475">
              <w:rPr>
                <w:b/>
                <w:bCs/>
                <w:noProof/>
                <w:sz w:val="20"/>
                <w:szCs w:val="20"/>
                <w:lang w:eastAsia="en-GB"/>
              </w:rPr>
              <w:drawing>
                <wp:inline distT="0" distB="0" distL="0" distR="0" wp14:anchorId="14C1DC56" wp14:editId="4593788B">
                  <wp:extent cx="429841" cy="396000"/>
                  <wp:effectExtent l="0" t="0" r="889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9841" cy="396000"/>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41E42"/>
            <w:vAlign w:val="bottom"/>
          </w:tcPr>
          <w:p w14:paraId="57D6C35C" w14:textId="1163BE42" w:rsidR="00460C85" w:rsidRPr="00F67475" w:rsidRDefault="00460C85" w:rsidP="00460C85">
            <w:pPr>
              <w:keepNext/>
              <w:spacing w:before="0" w:after="0"/>
              <w:ind w:left="57" w:right="57"/>
              <w:jc w:val="left"/>
              <w:rPr>
                <w:rFonts w:asciiTheme="minorHAnsi" w:hAnsiTheme="minorHAnsi" w:cstheme="minorHAnsi"/>
                <w:b/>
                <w:color w:val="FFFFFF" w:themeColor="background1"/>
                <w:sz w:val="20"/>
                <w:szCs w:val="20"/>
              </w:rPr>
            </w:pPr>
            <w:r w:rsidRPr="00F67475">
              <w:rPr>
                <w:rFonts w:cs="Calibri"/>
                <w:b/>
                <w:bCs/>
                <w:color w:val="FFFFFF"/>
                <w:sz w:val="20"/>
                <w:szCs w:val="20"/>
              </w:rPr>
              <w:t>Impact of teaching and learning</w:t>
            </w:r>
          </w:p>
        </w:tc>
        <w:tc>
          <w:tcPr>
            <w:tcW w:w="1017" w:type="pct"/>
            <w:tcBorders>
              <w:top w:val="single" w:sz="4" w:space="0" w:color="06357A"/>
              <w:bottom w:val="single" w:sz="4" w:space="0" w:color="06357A"/>
            </w:tcBorders>
            <w:shd w:val="clear" w:color="auto" w:fill="041E42"/>
            <w:vAlign w:val="center"/>
          </w:tcPr>
          <w:p w14:paraId="6511886C" w14:textId="300358FF" w:rsidR="00460C85" w:rsidRPr="00F67475" w:rsidRDefault="00460C85" w:rsidP="00460C85">
            <w:pPr>
              <w:keepNext/>
              <w:spacing w:before="0" w:after="0"/>
              <w:ind w:left="57" w:right="57"/>
              <w:jc w:val="center"/>
              <w:rPr>
                <w:rFonts w:asciiTheme="minorHAnsi" w:hAnsiTheme="minorHAnsi" w:cstheme="minorHAnsi"/>
                <w:color w:val="FFFFFF" w:themeColor="background1"/>
                <w:sz w:val="20"/>
                <w:szCs w:val="20"/>
              </w:rPr>
            </w:pPr>
            <w:r w:rsidRPr="00F67475">
              <w:rPr>
                <w:rFonts w:cs="Calibri"/>
                <w:b/>
                <w:bCs/>
                <w:color w:val="FFFFFF"/>
                <w:sz w:val="20"/>
                <w:szCs w:val="20"/>
              </w:rPr>
              <w:t xml:space="preserve">£857m </w:t>
            </w:r>
            <w:r w:rsidR="00F20910" w:rsidRPr="00F67475">
              <w:rPr>
                <w:rFonts w:cs="Calibri"/>
                <w:b/>
                <w:bCs/>
                <w:color w:val="FFFFFF"/>
                <w:sz w:val="20"/>
                <w:szCs w:val="20"/>
              </w:rPr>
              <w:t>(11%)</w:t>
            </w:r>
          </w:p>
        </w:tc>
        <w:tc>
          <w:tcPr>
            <w:tcW w:w="1017" w:type="pct"/>
            <w:tcBorders>
              <w:top w:val="single" w:sz="4" w:space="0" w:color="06357A"/>
              <w:bottom w:val="single" w:sz="4" w:space="0" w:color="06357A"/>
              <w:right w:val="nil"/>
            </w:tcBorders>
            <w:shd w:val="clear" w:color="auto" w:fill="041E42"/>
            <w:vAlign w:val="center"/>
          </w:tcPr>
          <w:p w14:paraId="6CAB7591" w14:textId="4221A261" w:rsidR="00460C85" w:rsidRPr="00F67475" w:rsidRDefault="00F20910" w:rsidP="00460C85">
            <w:pPr>
              <w:keepNext/>
              <w:spacing w:before="0" w:after="0"/>
              <w:ind w:left="57" w:right="57"/>
              <w:jc w:val="center"/>
              <w:rPr>
                <w:rFonts w:asciiTheme="minorHAnsi" w:hAnsiTheme="minorHAnsi" w:cstheme="minorHAnsi"/>
                <w:color w:val="FFFFFF" w:themeColor="background1"/>
                <w:sz w:val="20"/>
                <w:szCs w:val="20"/>
              </w:rPr>
            </w:pPr>
            <w:r w:rsidRPr="00F67475">
              <w:rPr>
                <w:rFonts w:cs="Calibri"/>
                <w:b/>
                <w:bCs/>
                <w:color w:val="FFFFFF"/>
                <w:sz w:val="20"/>
                <w:szCs w:val="20"/>
              </w:rPr>
              <w:t>n.a.</w:t>
            </w:r>
          </w:p>
        </w:tc>
      </w:tr>
      <w:tr w:rsidR="00460C85" w:rsidRPr="00F67475" w14:paraId="5D6E3B1B" w14:textId="77777777" w:rsidTr="00013840">
        <w:trPr>
          <w:trHeight w:val="283"/>
        </w:trPr>
        <w:tc>
          <w:tcPr>
            <w:tcW w:w="634" w:type="pct"/>
            <w:vMerge/>
            <w:shd w:val="clear" w:color="auto" w:fill="auto"/>
            <w:vAlign w:val="center"/>
          </w:tcPr>
          <w:p w14:paraId="4F992D61" w14:textId="77777777" w:rsidR="00460C85" w:rsidRPr="00F67475" w:rsidRDefault="00460C85" w:rsidP="00460C85">
            <w:pPr>
              <w:keepNext/>
              <w:spacing w:before="0" w:after="0"/>
              <w:ind w:left="57" w:right="57"/>
              <w:jc w:val="center"/>
              <w:rPr>
                <w:sz w:val="20"/>
                <w:szCs w:val="20"/>
              </w:rPr>
            </w:pPr>
          </w:p>
        </w:tc>
        <w:tc>
          <w:tcPr>
            <w:tcW w:w="2332" w:type="pct"/>
            <w:tcBorders>
              <w:top w:val="single" w:sz="4" w:space="0" w:color="BFBFBF" w:themeColor="background1" w:themeShade="BF"/>
            </w:tcBorders>
            <w:shd w:val="clear" w:color="auto" w:fill="auto"/>
            <w:vAlign w:val="bottom"/>
          </w:tcPr>
          <w:p w14:paraId="426ED4E1" w14:textId="6EB50B92" w:rsidR="00460C85" w:rsidRPr="00F67475" w:rsidRDefault="00460C85" w:rsidP="00460C85">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Students</w:t>
            </w:r>
          </w:p>
        </w:tc>
        <w:tc>
          <w:tcPr>
            <w:tcW w:w="1017" w:type="pct"/>
            <w:tcBorders>
              <w:top w:val="single" w:sz="4" w:space="0" w:color="BFBFBF" w:themeColor="background1" w:themeShade="BF"/>
            </w:tcBorders>
            <w:shd w:val="clear" w:color="auto" w:fill="auto"/>
            <w:vAlign w:val="center"/>
          </w:tcPr>
          <w:p w14:paraId="30E99222" w14:textId="1E4751FA" w:rsidR="00460C85" w:rsidRPr="00F67475" w:rsidRDefault="00460C85" w:rsidP="00460C85">
            <w:pPr>
              <w:keepNext/>
              <w:spacing w:before="0" w:after="0"/>
              <w:ind w:left="57" w:right="57"/>
              <w:jc w:val="center"/>
              <w:rPr>
                <w:rFonts w:asciiTheme="minorHAnsi" w:hAnsiTheme="minorHAnsi" w:cstheme="minorHAnsi"/>
                <w:sz w:val="20"/>
                <w:szCs w:val="20"/>
              </w:rPr>
            </w:pPr>
            <w:r w:rsidRPr="00F67475">
              <w:rPr>
                <w:rFonts w:cs="Calibri"/>
                <w:sz w:val="20"/>
                <w:szCs w:val="20"/>
              </w:rPr>
              <w:t xml:space="preserve">£397m </w:t>
            </w:r>
            <w:r w:rsidR="00F20910" w:rsidRPr="00F67475">
              <w:rPr>
                <w:rFonts w:cs="Calibri"/>
                <w:sz w:val="20"/>
                <w:szCs w:val="20"/>
              </w:rPr>
              <w:t>(5%)</w:t>
            </w:r>
          </w:p>
        </w:tc>
        <w:tc>
          <w:tcPr>
            <w:tcW w:w="1017" w:type="pct"/>
            <w:tcBorders>
              <w:top w:val="single" w:sz="4" w:space="0" w:color="BFBFBF" w:themeColor="background1" w:themeShade="BF"/>
              <w:right w:val="nil"/>
            </w:tcBorders>
            <w:shd w:val="clear" w:color="auto" w:fill="auto"/>
            <w:vAlign w:val="center"/>
          </w:tcPr>
          <w:p w14:paraId="0B97E664" w14:textId="1F5F3031" w:rsidR="00460C85" w:rsidRPr="00F67475" w:rsidRDefault="00F20910" w:rsidP="00460C85">
            <w:pPr>
              <w:keepNext/>
              <w:spacing w:before="0" w:after="0"/>
              <w:ind w:left="57" w:right="57"/>
              <w:jc w:val="center"/>
              <w:rPr>
                <w:rFonts w:asciiTheme="minorHAnsi" w:hAnsiTheme="minorHAnsi" w:cstheme="minorHAnsi"/>
                <w:sz w:val="20"/>
                <w:szCs w:val="20"/>
              </w:rPr>
            </w:pPr>
            <w:r w:rsidRPr="00F67475">
              <w:rPr>
                <w:rFonts w:cs="Calibri"/>
                <w:sz w:val="20"/>
                <w:szCs w:val="20"/>
              </w:rPr>
              <w:t>n.a.</w:t>
            </w:r>
          </w:p>
        </w:tc>
      </w:tr>
      <w:tr w:rsidR="00460C85" w:rsidRPr="00F67475" w14:paraId="73710C28" w14:textId="77777777" w:rsidTr="00013840">
        <w:trPr>
          <w:trHeight w:val="283"/>
        </w:trPr>
        <w:tc>
          <w:tcPr>
            <w:tcW w:w="634" w:type="pct"/>
            <w:vMerge/>
            <w:tcBorders>
              <w:bottom w:val="single" w:sz="4" w:space="0" w:color="06357A"/>
            </w:tcBorders>
            <w:shd w:val="clear" w:color="auto" w:fill="auto"/>
            <w:vAlign w:val="center"/>
          </w:tcPr>
          <w:p w14:paraId="68DE5E29" w14:textId="77777777" w:rsidR="00460C85" w:rsidRPr="00F67475" w:rsidRDefault="00460C85" w:rsidP="00460C85">
            <w:pPr>
              <w:keepNext/>
              <w:spacing w:before="0" w:after="0"/>
              <w:ind w:left="57" w:right="57"/>
              <w:jc w:val="center"/>
              <w:rPr>
                <w:sz w:val="20"/>
                <w:szCs w:val="20"/>
              </w:rPr>
            </w:pPr>
          </w:p>
        </w:tc>
        <w:tc>
          <w:tcPr>
            <w:tcW w:w="2332" w:type="pct"/>
            <w:tcBorders>
              <w:bottom w:val="single" w:sz="4" w:space="0" w:color="06357A"/>
            </w:tcBorders>
            <w:shd w:val="clear" w:color="auto" w:fill="auto"/>
            <w:vAlign w:val="bottom"/>
          </w:tcPr>
          <w:p w14:paraId="35CF458E" w14:textId="4E4ACDCB" w:rsidR="00460C85" w:rsidRPr="00F67475" w:rsidRDefault="00460C85" w:rsidP="00460C85">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Exchequer</w:t>
            </w:r>
          </w:p>
        </w:tc>
        <w:tc>
          <w:tcPr>
            <w:tcW w:w="1017" w:type="pct"/>
            <w:tcBorders>
              <w:bottom w:val="single" w:sz="4" w:space="0" w:color="06357A"/>
            </w:tcBorders>
            <w:shd w:val="clear" w:color="auto" w:fill="auto"/>
            <w:vAlign w:val="center"/>
          </w:tcPr>
          <w:p w14:paraId="6BAC1952" w14:textId="1BE0671E" w:rsidR="00460C85" w:rsidRPr="00F67475" w:rsidRDefault="00460C85" w:rsidP="00460C85">
            <w:pPr>
              <w:keepNext/>
              <w:spacing w:before="0" w:after="0"/>
              <w:ind w:left="57" w:right="57"/>
              <w:jc w:val="center"/>
              <w:rPr>
                <w:rFonts w:asciiTheme="minorHAnsi" w:hAnsiTheme="minorHAnsi" w:cstheme="minorHAnsi"/>
                <w:sz w:val="20"/>
                <w:szCs w:val="20"/>
              </w:rPr>
            </w:pPr>
            <w:r w:rsidRPr="00F67475">
              <w:rPr>
                <w:rFonts w:cs="Calibri"/>
                <w:sz w:val="20"/>
                <w:szCs w:val="20"/>
              </w:rPr>
              <w:t xml:space="preserve">£460m </w:t>
            </w:r>
            <w:r w:rsidR="00F20910" w:rsidRPr="00F67475">
              <w:rPr>
                <w:rFonts w:cs="Calibri"/>
                <w:sz w:val="20"/>
                <w:szCs w:val="20"/>
              </w:rPr>
              <w:t>(6%)</w:t>
            </w:r>
          </w:p>
        </w:tc>
        <w:tc>
          <w:tcPr>
            <w:tcW w:w="1017" w:type="pct"/>
            <w:tcBorders>
              <w:bottom w:val="single" w:sz="4" w:space="0" w:color="06357A"/>
              <w:right w:val="nil"/>
            </w:tcBorders>
            <w:shd w:val="clear" w:color="auto" w:fill="auto"/>
            <w:vAlign w:val="center"/>
          </w:tcPr>
          <w:p w14:paraId="44545C98" w14:textId="21C8902F" w:rsidR="00460C85" w:rsidRPr="00F67475" w:rsidRDefault="00F20910" w:rsidP="00460C85">
            <w:pPr>
              <w:keepNext/>
              <w:spacing w:before="0" w:after="0"/>
              <w:ind w:left="57" w:right="57"/>
              <w:jc w:val="center"/>
              <w:rPr>
                <w:rFonts w:asciiTheme="minorHAnsi" w:hAnsiTheme="minorHAnsi" w:cstheme="minorHAnsi"/>
                <w:sz w:val="20"/>
                <w:szCs w:val="20"/>
              </w:rPr>
            </w:pPr>
            <w:r w:rsidRPr="00F67475">
              <w:rPr>
                <w:rFonts w:cs="Calibri"/>
                <w:sz w:val="20"/>
                <w:szCs w:val="20"/>
              </w:rPr>
              <w:t>n.a.</w:t>
            </w:r>
          </w:p>
        </w:tc>
      </w:tr>
      <w:tr w:rsidR="00460C85" w:rsidRPr="00F67475" w14:paraId="139B8D6C" w14:textId="77777777" w:rsidTr="00013840">
        <w:trPr>
          <w:trHeight w:val="283"/>
        </w:trPr>
        <w:tc>
          <w:tcPr>
            <w:tcW w:w="634" w:type="pct"/>
            <w:vMerge w:val="restart"/>
            <w:tcBorders>
              <w:top w:val="single" w:sz="4" w:space="0" w:color="06357A"/>
            </w:tcBorders>
            <w:shd w:val="clear" w:color="auto" w:fill="auto"/>
            <w:vAlign w:val="center"/>
          </w:tcPr>
          <w:p w14:paraId="52EC4BAC" w14:textId="47F2DF35" w:rsidR="00460C85" w:rsidRPr="00F67475" w:rsidRDefault="00460C85" w:rsidP="00460C85">
            <w:pPr>
              <w:keepNext/>
              <w:spacing w:before="0" w:after="0"/>
              <w:ind w:left="57" w:right="57"/>
              <w:jc w:val="center"/>
              <w:rPr>
                <w:sz w:val="20"/>
                <w:szCs w:val="20"/>
              </w:rPr>
            </w:pPr>
            <w:r w:rsidRPr="00F67475">
              <w:rPr>
                <w:noProof/>
                <w:sz w:val="20"/>
                <w:szCs w:val="20"/>
                <w:lang w:eastAsia="en-GB"/>
              </w:rPr>
              <w:drawing>
                <wp:inline distT="0" distB="0" distL="0" distR="0" wp14:anchorId="4B69C553" wp14:editId="4584546C">
                  <wp:extent cx="344656" cy="43200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4656" cy="432000"/>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41E42"/>
            <w:vAlign w:val="bottom"/>
          </w:tcPr>
          <w:p w14:paraId="4E1FEA1D" w14:textId="26502063" w:rsidR="00460C85" w:rsidRPr="00F67475" w:rsidRDefault="00460C85" w:rsidP="00460C85">
            <w:pPr>
              <w:keepNext/>
              <w:spacing w:before="0" w:after="0"/>
              <w:ind w:left="57" w:right="57"/>
              <w:jc w:val="left"/>
              <w:rPr>
                <w:rFonts w:asciiTheme="minorHAnsi" w:hAnsiTheme="minorHAnsi" w:cstheme="minorHAnsi"/>
                <w:b/>
                <w:color w:val="FFFFFF" w:themeColor="background1"/>
                <w:sz w:val="20"/>
                <w:szCs w:val="20"/>
              </w:rPr>
            </w:pPr>
            <w:r w:rsidRPr="00F67475">
              <w:rPr>
                <w:rFonts w:cs="Calibri"/>
                <w:b/>
                <w:bCs/>
                <w:color w:val="FFFFFF"/>
                <w:sz w:val="20"/>
                <w:szCs w:val="20"/>
              </w:rPr>
              <w:t xml:space="preserve">Impact of </w:t>
            </w:r>
            <w:r w:rsidR="00094866" w:rsidRPr="00F67475">
              <w:rPr>
                <w:rFonts w:cs="Calibri"/>
                <w:b/>
                <w:bCs/>
                <w:color w:val="FFFFFF"/>
                <w:sz w:val="20"/>
                <w:szCs w:val="20"/>
              </w:rPr>
              <w:t>international students</w:t>
            </w:r>
          </w:p>
        </w:tc>
        <w:tc>
          <w:tcPr>
            <w:tcW w:w="1017" w:type="pct"/>
            <w:tcBorders>
              <w:top w:val="single" w:sz="4" w:space="0" w:color="06357A"/>
              <w:bottom w:val="single" w:sz="4" w:space="0" w:color="06357A"/>
            </w:tcBorders>
            <w:shd w:val="clear" w:color="auto" w:fill="041E42"/>
            <w:vAlign w:val="center"/>
          </w:tcPr>
          <w:p w14:paraId="39653234" w14:textId="118FCE1B" w:rsidR="00460C85" w:rsidRPr="00F67475" w:rsidRDefault="00460C85" w:rsidP="00460C85">
            <w:pPr>
              <w:keepNext/>
              <w:spacing w:before="0" w:after="0"/>
              <w:ind w:left="57" w:right="57"/>
              <w:jc w:val="center"/>
              <w:rPr>
                <w:rFonts w:asciiTheme="minorHAnsi" w:hAnsiTheme="minorHAnsi" w:cstheme="minorHAnsi"/>
                <w:color w:val="FFFFFF" w:themeColor="background1"/>
                <w:sz w:val="20"/>
                <w:szCs w:val="20"/>
              </w:rPr>
            </w:pPr>
            <w:r w:rsidRPr="00F67475">
              <w:rPr>
                <w:rFonts w:cs="Calibri"/>
                <w:b/>
                <w:bCs/>
                <w:color w:val="FFFFFF"/>
                <w:sz w:val="20"/>
                <w:szCs w:val="20"/>
              </w:rPr>
              <w:t xml:space="preserve">£1,770m </w:t>
            </w:r>
            <w:r w:rsidR="00F20910" w:rsidRPr="00F67475">
              <w:rPr>
                <w:rFonts w:cs="Calibri"/>
                <w:b/>
                <w:bCs/>
                <w:color w:val="FFFFFF"/>
                <w:sz w:val="20"/>
                <w:szCs w:val="20"/>
              </w:rPr>
              <w:t>(24%)</w:t>
            </w:r>
          </w:p>
        </w:tc>
        <w:tc>
          <w:tcPr>
            <w:tcW w:w="1017" w:type="pct"/>
            <w:tcBorders>
              <w:top w:val="single" w:sz="4" w:space="0" w:color="06357A"/>
              <w:bottom w:val="single" w:sz="4" w:space="0" w:color="06357A"/>
              <w:right w:val="nil"/>
            </w:tcBorders>
            <w:shd w:val="clear" w:color="auto" w:fill="041E42"/>
            <w:vAlign w:val="center"/>
          </w:tcPr>
          <w:p w14:paraId="7A43BC4B" w14:textId="6AF72A1D" w:rsidR="00460C85" w:rsidRPr="00F67475" w:rsidRDefault="00F20910" w:rsidP="00460C85">
            <w:pPr>
              <w:keepNext/>
              <w:spacing w:before="0" w:after="0"/>
              <w:ind w:left="57" w:right="57"/>
              <w:jc w:val="center"/>
              <w:rPr>
                <w:rFonts w:asciiTheme="minorHAnsi" w:hAnsiTheme="minorHAnsi" w:cstheme="minorHAnsi"/>
                <w:color w:val="FFFFFF" w:themeColor="background1"/>
                <w:sz w:val="20"/>
                <w:szCs w:val="20"/>
              </w:rPr>
            </w:pPr>
            <w:r w:rsidRPr="00F67475">
              <w:rPr>
                <w:rFonts w:cs="Calibri"/>
                <w:b/>
                <w:bCs/>
                <w:color w:val="FFFFFF"/>
                <w:sz w:val="20"/>
                <w:szCs w:val="20"/>
              </w:rPr>
              <w:t>£1,279m (46</w:t>
            </w:r>
            <w:r w:rsidR="00460C85" w:rsidRPr="00F67475">
              <w:rPr>
                <w:rFonts w:cs="Calibri"/>
                <w:b/>
                <w:bCs/>
                <w:color w:val="FFFFFF"/>
                <w:sz w:val="20"/>
                <w:szCs w:val="20"/>
              </w:rPr>
              <w:t>%</w:t>
            </w:r>
            <w:r w:rsidRPr="00F67475">
              <w:rPr>
                <w:rFonts w:cs="Calibri"/>
                <w:b/>
                <w:bCs/>
                <w:color w:val="FFFFFF"/>
                <w:sz w:val="20"/>
                <w:szCs w:val="20"/>
              </w:rPr>
              <w:t>)</w:t>
            </w:r>
          </w:p>
        </w:tc>
      </w:tr>
      <w:tr w:rsidR="00460C85" w:rsidRPr="00F67475" w14:paraId="59A08282" w14:textId="77777777" w:rsidTr="00013840">
        <w:trPr>
          <w:trHeight w:val="283"/>
        </w:trPr>
        <w:tc>
          <w:tcPr>
            <w:tcW w:w="634" w:type="pct"/>
            <w:vMerge/>
            <w:shd w:val="clear" w:color="auto" w:fill="auto"/>
            <w:vAlign w:val="center"/>
          </w:tcPr>
          <w:p w14:paraId="518D2B98" w14:textId="77777777" w:rsidR="00460C85" w:rsidRPr="00F67475" w:rsidRDefault="00460C85" w:rsidP="00460C85">
            <w:pPr>
              <w:keepNext/>
              <w:spacing w:before="0" w:after="0"/>
              <w:ind w:left="57" w:right="57"/>
              <w:jc w:val="center"/>
              <w:rPr>
                <w:sz w:val="20"/>
                <w:szCs w:val="20"/>
              </w:rPr>
            </w:pPr>
          </w:p>
        </w:tc>
        <w:tc>
          <w:tcPr>
            <w:tcW w:w="2332" w:type="pct"/>
            <w:tcBorders>
              <w:top w:val="single" w:sz="4" w:space="0" w:color="06357A"/>
            </w:tcBorders>
            <w:shd w:val="clear" w:color="auto" w:fill="auto"/>
            <w:vAlign w:val="bottom"/>
          </w:tcPr>
          <w:p w14:paraId="2FCE4B60" w14:textId="6271CAB6" w:rsidR="00460C85" w:rsidRPr="00F67475" w:rsidRDefault="00460C85" w:rsidP="00460C85">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Tuition fee income</w:t>
            </w:r>
          </w:p>
        </w:tc>
        <w:tc>
          <w:tcPr>
            <w:tcW w:w="1017" w:type="pct"/>
            <w:tcBorders>
              <w:top w:val="single" w:sz="4" w:space="0" w:color="06357A"/>
            </w:tcBorders>
            <w:shd w:val="clear" w:color="auto" w:fill="auto"/>
            <w:vAlign w:val="center"/>
          </w:tcPr>
          <w:p w14:paraId="182E5D98" w14:textId="5B3C49E3" w:rsidR="00460C85" w:rsidRPr="00F67475" w:rsidRDefault="00460C85" w:rsidP="00460C85">
            <w:pPr>
              <w:keepNext/>
              <w:spacing w:before="0" w:after="0"/>
              <w:ind w:left="57" w:right="57"/>
              <w:jc w:val="center"/>
              <w:rPr>
                <w:rFonts w:asciiTheme="minorHAnsi" w:hAnsiTheme="minorHAnsi" w:cstheme="minorHAnsi"/>
                <w:sz w:val="20"/>
                <w:szCs w:val="20"/>
              </w:rPr>
            </w:pPr>
            <w:r w:rsidRPr="00F67475">
              <w:rPr>
                <w:rFonts w:cs="Calibri"/>
                <w:sz w:val="20"/>
                <w:szCs w:val="20"/>
              </w:rPr>
              <w:t xml:space="preserve">£968m </w:t>
            </w:r>
            <w:r w:rsidR="00F20910" w:rsidRPr="00F67475">
              <w:rPr>
                <w:rFonts w:cs="Calibri"/>
                <w:sz w:val="20"/>
                <w:szCs w:val="20"/>
              </w:rPr>
              <w:t>(13%)</w:t>
            </w:r>
          </w:p>
        </w:tc>
        <w:tc>
          <w:tcPr>
            <w:tcW w:w="1017" w:type="pct"/>
            <w:tcBorders>
              <w:top w:val="single" w:sz="4" w:space="0" w:color="06357A"/>
              <w:right w:val="nil"/>
            </w:tcBorders>
            <w:shd w:val="clear" w:color="auto" w:fill="auto"/>
            <w:vAlign w:val="center"/>
          </w:tcPr>
          <w:p w14:paraId="45C96124" w14:textId="2717848F" w:rsidR="00460C85" w:rsidRPr="00F67475" w:rsidRDefault="00F20910" w:rsidP="00460C85">
            <w:pPr>
              <w:keepNext/>
              <w:spacing w:before="0" w:after="0"/>
              <w:ind w:left="57" w:right="57"/>
              <w:jc w:val="center"/>
              <w:rPr>
                <w:rFonts w:asciiTheme="minorHAnsi" w:hAnsiTheme="minorHAnsi" w:cstheme="minorHAnsi"/>
                <w:sz w:val="20"/>
                <w:szCs w:val="20"/>
              </w:rPr>
            </w:pPr>
            <w:r w:rsidRPr="00F67475">
              <w:rPr>
                <w:rFonts w:cs="Calibri"/>
                <w:sz w:val="20"/>
                <w:szCs w:val="20"/>
              </w:rPr>
              <w:t>£697m (25</w:t>
            </w:r>
            <w:r w:rsidR="00460C85" w:rsidRPr="00F67475">
              <w:rPr>
                <w:rFonts w:cs="Calibri"/>
                <w:sz w:val="20"/>
                <w:szCs w:val="20"/>
              </w:rPr>
              <w:t>%</w:t>
            </w:r>
            <w:r w:rsidRPr="00F67475">
              <w:rPr>
                <w:rFonts w:cs="Calibri"/>
                <w:sz w:val="20"/>
                <w:szCs w:val="20"/>
              </w:rPr>
              <w:t>)</w:t>
            </w:r>
          </w:p>
        </w:tc>
      </w:tr>
      <w:tr w:rsidR="00460C85" w:rsidRPr="00F67475" w14:paraId="6816AB38" w14:textId="77777777" w:rsidTr="00013840">
        <w:trPr>
          <w:trHeight w:val="283"/>
        </w:trPr>
        <w:tc>
          <w:tcPr>
            <w:tcW w:w="634" w:type="pct"/>
            <w:vMerge/>
            <w:tcBorders>
              <w:bottom w:val="single" w:sz="4" w:space="0" w:color="06357A"/>
            </w:tcBorders>
            <w:shd w:val="clear" w:color="auto" w:fill="auto"/>
            <w:vAlign w:val="center"/>
          </w:tcPr>
          <w:p w14:paraId="7DBBACA9" w14:textId="77777777" w:rsidR="00460C85" w:rsidRPr="00F67475" w:rsidRDefault="00460C85" w:rsidP="00460C85">
            <w:pPr>
              <w:keepNext/>
              <w:spacing w:before="0" w:after="0"/>
              <w:ind w:left="57" w:right="57"/>
              <w:jc w:val="center"/>
              <w:rPr>
                <w:sz w:val="20"/>
                <w:szCs w:val="20"/>
              </w:rPr>
            </w:pPr>
          </w:p>
        </w:tc>
        <w:tc>
          <w:tcPr>
            <w:tcW w:w="2332" w:type="pct"/>
            <w:tcBorders>
              <w:bottom w:val="single" w:sz="4" w:space="0" w:color="06357A"/>
            </w:tcBorders>
            <w:shd w:val="clear" w:color="auto" w:fill="auto"/>
            <w:vAlign w:val="bottom"/>
          </w:tcPr>
          <w:p w14:paraId="23DBBDC4" w14:textId="519E6C35" w:rsidR="00460C85" w:rsidRPr="00F67475" w:rsidRDefault="00460C85" w:rsidP="00460C85">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Non-tuition fee income</w:t>
            </w:r>
          </w:p>
        </w:tc>
        <w:tc>
          <w:tcPr>
            <w:tcW w:w="1017" w:type="pct"/>
            <w:tcBorders>
              <w:bottom w:val="single" w:sz="4" w:space="0" w:color="06357A"/>
            </w:tcBorders>
            <w:shd w:val="clear" w:color="auto" w:fill="auto"/>
            <w:vAlign w:val="center"/>
          </w:tcPr>
          <w:p w14:paraId="400BD11C" w14:textId="1706E8DE" w:rsidR="00460C85" w:rsidRPr="00F67475" w:rsidRDefault="00460C85" w:rsidP="00460C85">
            <w:pPr>
              <w:keepNext/>
              <w:spacing w:before="0" w:after="0"/>
              <w:ind w:left="57" w:right="57"/>
              <w:jc w:val="center"/>
              <w:rPr>
                <w:rFonts w:asciiTheme="minorHAnsi" w:hAnsiTheme="minorHAnsi" w:cstheme="minorHAnsi"/>
                <w:sz w:val="20"/>
                <w:szCs w:val="20"/>
              </w:rPr>
            </w:pPr>
            <w:r w:rsidRPr="00F67475">
              <w:rPr>
                <w:rFonts w:cs="Calibri"/>
                <w:sz w:val="20"/>
                <w:szCs w:val="20"/>
              </w:rPr>
              <w:t xml:space="preserve">£802m </w:t>
            </w:r>
            <w:r w:rsidR="00F20910" w:rsidRPr="00F67475">
              <w:rPr>
                <w:rFonts w:cs="Calibri"/>
                <w:sz w:val="20"/>
                <w:szCs w:val="20"/>
              </w:rPr>
              <w:t>(11%)</w:t>
            </w:r>
          </w:p>
        </w:tc>
        <w:tc>
          <w:tcPr>
            <w:tcW w:w="1017" w:type="pct"/>
            <w:tcBorders>
              <w:bottom w:val="single" w:sz="4" w:space="0" w:color="06357A"/>
              <w:right w:val="nil"/>
            </w:tcBorders>
            <w:shd w:val="clear" w:color="auto" w:fill="auto"/>
            <w:vAlign w:val="center"/>
          </w:tcPr>
          <w:p w14:paraId="2061EEE6" w14:textId="17360481" w:rsidR="00460C85" w:rsidRPr="00F67475" w:rsidRDefault="00F20910" w:rsidP="00460C85">
            <w:pPr>
              <w:keepNext/>
              <w:spacing w:before="0" w:after="0"/>
              <w:ind w:left="57" w:right="57"/>
              <w:jc w:val="center"/>
              <w:rPr>
                <w:rFonts w:asciiTheme="minorHAnsi" w:hAnsiTheme="minorHAnsi" w:cstheme="minorHAnsi"/>
                <w:sz w:val="20"/>
                <w:szCs w:val="20"/>
              </w:rPr>
            </w:pPr>
            <w:r w:rsidRPr="00F67475">
              <w:rPr>
                <w:rFonts w:cs="Calibri"/>
                <w:sz w:val="20"/>
                <w:szCs w:val="20"/>
              </w:rPr>
              <w:t>£582m (21</w:t>
            </w:r>
            <w:r w:rsidR="00460C85" w:rsidRPr="00F67475">
              <w:rPr>
                <w:rFonts w:cs="Calibri"/>
                <w:sz w:val="20"/>
                <w:szCs w:val="20"/>
              </w:rPr>
              <w:t>%</w:t>
            </w:r>
            <w:r w:rsidRPr="00F67475">
              <w:rPr>
                <w:rFonts w:cs="Calibri"/>
                <w:sz w:val="20"/>
                <w:szCs w:val="20"/>
              </w:rPr>
              <w:t>)</w:t>
            </w:r>
          </w:p>
        </w:tc>
      </w:tr>
      <w:tr w:rsidR="00460C85" w:rsidRPr="00F67475" w14:paraId="4A5474B0" w14:textId="77777777" w:rsidTr="00013840">
        <w:trPr>
          <w:trHeight w:val="283"/>
        </w:trPr>
        <w:tc>
          <w:tcPr>
            <w:tcW w:w="634" w:type="pct"/>
            <w:vMerge w:val="restart"/>
            <w:tcBorders>
              <w:top w:val="single" w:sz="4" w:space="0" w:color="06357A"/>
            </w:tcBorders>
            <w:shd w:val="clear" w:color="auto" w:fill="auto"/>
            <w:vAlign w:val="center"/>
          </w:tcPr>
          <w:p w14:paraId="48B36FFD" w14:textId="5C8FEE2F" w:rsidR="00460C85" w:rsidRPr="00F67475" w:rsidRDefault="00460C85" w:rsidP="00460C85">
            <w:pPr>
              <w:keepNext/>
              <w:spacing w:before="0" w:after="0"/>
              <w:ind w:left="57" w:right="57"/>
              <w:jc w:val="center"/>
              <w:rPr>
                <w:sz w:val="20"/>
                <w:szCs w:val="20"/>
              </w:rPr>
            </w:pPr>
            <w:r w:rsidRPr="00F67475">
              <w:rPr>
                <w:noProof/>
                <w:sz w:val="20"/>
                <w:szCs w:val="20"/>
                <w:lang w:eastAsia="en-GB"/>
              </w:rPr>
              <w:drawing>
                <wp:inline distT="0" distB="0" distL="0" distR="0" wp14:anchorId="18B16315" wp14:editId="00A78A9B">
                  <wp:extent cx="412761" cy="432000"/>
                  <wp:effectExtent l="0" t="0" r="635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2761" cy="432000"/>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41E42"/>
            <w:vAlign w:val="bottom"/>
          </w:tcPr>
          <w:p w14:paraId="26DC254A" w14:textId="17F98E64" w:rsidR="00460C85" w:rsidRPr="00F67475" w:rsidRDefault="00460C85" w:rsidP="00460C85">
            <w:pPr>
              <w:keepNext/>
              <w:spacing w:before="0" w:after="0"/>
              <w:ind w:left="57" w:right="57"/>
              <w:jc w:val="left"/>
              <w:rPr>
                <w:rFonts w:asciiTheme="minorHAnsi" w:hAnsiTheme="minorHAnsi" w:cstheme="minorHAnsi"/>
                <w:b/>
                <w:color w:val="FFFFFF" w:themeColor="background1"/>
                <w:sz w:val="20"/>
                <w:szCs w:val="20"/>
              </w:rPr>
            </w:pPr>
            <w:r w:rsidRPr="00F67475">
              <w:rPr>
                <w:rFonts w:cs="Calibri"/>
                <w:b/>
                <w:bCs/>
                <w:color w:val="FFFFFF"/>
                <w:sz w:val="20"/>
                <w:szCs w:val="20"/>
              </w:rPr>
              <w:t>Impact of the University's spending</w:t>
            </w:r>
          </w:p>
        </w:tc>
        <w:tc>
          <w:tcPr>
            <w:tcW w:w="1017" w:type="pct"/>
            <w:tcBorders>
              <w:top w:val="single" w:sz="4" w:space="0" w:color="06357A"/>
              <w:bottom w:val="single" w:sz="4" w:space="0" w:color="06357A"/>
            </w:tcBorders>
            <w:shd w:val="clear" w:color="auto" w:fill="041E42"/>
            <w:vAlign w:val="center"/>
          </w:tcPr>
          <w:p w14:paraId="668F3C55" w14:textId="0E57972B" w:rsidR="00460C85" w:rsidRPr="00F67475" w:rsidRDefault="00460C85" w:rsidP="00460C85">
            <w:pPr>
              <w:keepNext/>
              <w:spacing w:before="0" w:after="0"/>
              <w:ind w:left="57" w:right="57"/>
              <w:jc w:val="center"/>
              <w:rPr>
                <w:rFonts w:asciiTheme="minorHAnsi" w:hAnsiTheme="minorHAnsi" w:cstheme="minorHAnsi"/>
                <w:b/>
                <w:color w:val="FFFFFF" w:themeColor="background1"/>
                <w:sz w:val="20"/>
                <w:szCs w:val="20"/>
              </w:rPr>
            </w:pPr>
            <w:r w:rsidRPr="00F67475">
              <w:rPr>
                <w:rFonts w:cs="Calibri"/>
                <w:b/>
                <w:bCs/>
                <w:color w:val="FFFFFF"/>
                <w:sz w:val="20"/>
                <w:szCs w:val="20"/>
              </w:rPr>
              <w:t>£1,</w:t>
            </w:r>
            <w:r w:rsidR="004C3D9A" w:rsidRPr="00F67475">
              <w:rPr>
                <w:rFonts w:cs="Calibri"/>
                <w:b/>
                <w:bCs/>
                <w:color w:val="FFFFFF"/>
                <w:sz w:val="20"/>
                <w:szCs w:val="20"/>
              </w:rPr>
              <w:t xml:space="preserve">535m </w:t>
            </w:r>
            <w:r w:rsidR="00F20910" w:rsidRPr="00F67475">
              <w:rPr>
                <w:rFonts w:cs="Calibri"/>
                <w:b/>
                <w:bCs/>
                <w:color w:val="FFFFFF"/>
                <w:sz w:val="20"/>
                <w:szCs w:val="20"/>
              </w:rPr>
              <w:t>(21%)</w:t>
            </w:r>
          </w:p>
        </w:tc>
        <w:tc>
          <w:tcPr>
            <w:tcW w:w="1017" w:type="pct"/>
            <w:tcBorders>
              <w:top w:val="single" w:sz="4" w:space="0" w:color="06357A"/>
              <w:bottom w:val="single" w:sz="4" w:space="0" w:color="06357A"/>
              <w:right w:val="nil"/>
            </w:tcBorders>
            <w:shd w:val="clear" w:color="auto" w:fill="041E42"/>
            <w:vAlign w:val="center"/>
          </w:tcPr>
          <w:p w14:paraId="200A686A" w14:textId="514EF8FA" w:rsidR="00460C85" w:rsidRPr="00F67475" w:rsidRDefault="00F20910" w:rsidP="00460C85">
            <w:pPr>
              <w:keepNext/>
              <w:spacing w:before="0" w:after="0"/>
              <w:ind w:left="57" w:right="57"/>
              <w:jc w:val="center"/>
              <w:rPr>
                <w:rFonts w:asciiTheme="minorHAnsi" w:hAnsiTheme="minorHAnsi" w:cstheme="minorHAnsi"/>
                <w:color w:val="FFFFFF" w:themeColor="background1"/>
                <w:sz w:val="20"/>
                <w:szCs w:val="20"/>
              </w:rPr>
            </w:pPr>
            <w:r w:rsidRPr="00F67475">
              <w:rPr>
                <w:rFonts w:cs="Calibri"/>
                <w:b/>
                <w:bCs/>
                <w:color w:val="FFFFFF"/>
                <w:sz w:val="20"/>
                <w:szCs w:val="20"/>
              </w:rPr>
              <w:t>£1,112m (40</w:t>
            </w:r>
            <w:r w:rsidR="00460C85" w:rsidRPr="00F67475">
              <w:rPr>
                <w:rFonts w:cs="Calibri"/>
                <w:b/>
                <w:bCs/>
                <w:color w:val="FFFFFF"/>
                <w:sz w:val="20"/>
                <w:szCs w:val="20"/>
              </w:rPr>
              <w:t>%</w:t>
            </w:r>
            <w:r w:rsidRPr="00F67475">
              <w:rPr>
                <w:rFonts w:cs="Calibri"/>
                <w:b/>
                <w:bCs/>
                <w:color w:val="FFFFFF"/>
                <w:sz w:val="20"/>
                <w:szCs w:val="20"/>
              </w:rPr>
              <w:t>)</w:t>
            </w:r>
          </w:p>
        </w:tc>
      </w:tr>
      <w:tr w:rsidR="00460C85" w:rsidRPr="00F67475" w14:paraId="30CD37F4" w14:textId="77777777" w:rsidTr="00013840">
        <w:trPr>
          <w:trHeight w:val="283"/>
        </w:trPr>
        <w:tc>
          <w:tcPr>
            <w:tcW w:w="634" w:type="pct"/>
            <w:vMerge/>
            <w:shd w:val="clear" w:color="auto" w:fill="auto"/>
            <w:vAlign w:val="center"/>
          </w:tcPr>
          <w:p w14:paraId="250D5709" w14:textId="77777777" w:rsidR="00460C85" w:rsidRPr="00F67475" w:rsidRDefault="00460C85" w:rsidP="00460C85">
            <w:pPr>
              <w:keepNext/>
              <w:spacing w:before="0" w:after="0"/>
              <w:ind w:left="57" w:right="57"/>
              <w:jc w:val="center"/>
              <w:rPr>
                <w:sz w:val="20"/>
                <w:szCs w:val="20"/>
              </w:rPr>
            </w:pPr>
          </w:p>
        </w:tc>
        <w:tc>
          <w:tcPr>
            <w:tcW w:w="2332" w:type="pct"/>
            <w:tcBorders>
              <w:top w:val="single" w:sz="4" w:space="0" w:color="06357A"/>
              <w:bottom w:val="single" w:sz="4" w:space="0" w:color="BFBFBF" w:themeColor="background1" w:themeShade="BF"/>
            </w:tcBorders>
            <w:shd w:val="clear" w:color="auto" w:fill="auto"/>
            <w:vAlign w:val="bottom"/>
          </w:tcPr>
          <w:p w14:paraId="0BD0B89C" w14:textId="754F7914" w:rsidR="00460C85" w:rsidRPr="00F67475" w:rsidRDefault="00460C85" w:rsidP="00460C85">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Direct impact</w:t>
            </w:r>
          </w:p>
        </w:tc>
        <w:tc>
          <w:tcPr>
            <w:tcW w:w="1017" w:type="pct"/>
            <w:tcBorders>
              <w:top w:val="single" w:sz="4" w:space="0" w:color="06357A"/>
              <w:bottom w:val="single" w:sz="4" w:space="0" w:color="BFBFBF" w:themeColor="background1" w:themeShade="BF"/>
            </w:tcBorders>
            <w:shd w:val="clear" w:color="auto" w:fill="auto"/>
            <w:vAlign w:val="center"/>
          </w:tcPr>
          <w:p w14:paraId="6146DEF5" w14:textId="3230B162" w:rsidR="00460C85" w:rsidRPr="00F67475" w:rsidRDefault="00460C85" w:rsidP="00460C85">
            <w:pPr>
              <w:keepNext/>
              <w:spacing w:before="0" w:after="0"/>
              <w:ind w:left="57" w:right="57"/>
              <w:jc w:val="center"/>
              <w:rPr>
                <w:rFonts w:asciiTheme="minorHAnsi" w:hAnsiTheme="minorHAnsi" w:cstheme="minorHAnsi"/>
                <w:sz w:val="20"/>
                <w:szCs w:val="20"/>
              </w:rPr>
            </w:pPr>
            <w:r w:rsidRPr="00F67475">
              <w:rPr>
                <w:rFonts w:cs="Calibri"/>
                <w:sz w:val="20"/>
                <w:szCs w:val="20"/>
              </w:rPr>
              <w:t xml:space="preserve">£1,243m </w:t>
            </w:r>
            <w:r w:rsidR="00F20910" w:rsidRPr="00F67475">
              <w:rPr>
                <w:rFonts w:cs="Calibri"/>
                <w:sz w:val="20"/>
                <w:szCs w:val="20"/>
              </w:rPr>
              <w:t>(17%)</w:t>
            </w:r>
          </w:p>
        </w:tc>
        <w:tc>
          <w:tcPr>
            <w:tcW w:w="1017" w:type="pct"/>
            <w:tcBorders>
              <w:top w:val="single" w:sz="4" w:space="0" w:color="06357A"/>
              <w:bottom w:val="single" w:sz="4" w:space="0" w:color="BFBFBF" w:themeColor="background1" w:themeShade="BF"/>
              <w:right w:val="nil"/>
            </w:tcBorders>
            <w:shd w:val="clear" w:color="auto" w:fill="auto"/>
            <w:vAlign w:val="center"/>
          </w:tcPr>
          <w:p w14:paraId="76E4563C" w14:textId="5DB27D0A" w:rsidR="00460C85" w:rsidRPr="00F67475" w:rsidRDefault="00F20910" w:rsidP="00460C85">
            <w:pPr>
              <w:keepNext/>
              <w:spacing w:before="0" w:after="0"/>
              <w:ind w:left="57" w:right="57"/>
              <w:jc w:val="center"/>
              <w:rPr>
                <w:rFonts w:asciiTheme="minorHAnsi" w:hAnsiTheme="minorHAnsi" w:cstheme="minorHAnsi"/>
                <w:sz w:val="20"/>
                <w:szCs w:val="20"/>
              </w:rPr>
            </w:pPr>
            <w:r w:rsidRPr="00F67475">
              <w:rPr>
                <w:rFonts w:cs="Calibri"/>
                <w:sz w:val="20"/>
                <w:szCs w:val="20"/>
              </w:rPr>
              <w:t>n.a.</w:t>
            </w:r>
          </w:p>
        </w:tc>
      </w:tr>
      <w:tr w:rsidR="00460C85" w:rsidRPr="00F67475" w14:paraId="4C7B3B6D" w14:textId="77777777" w:rsidTr="00013840">
        <w:trPr>
          <w:trHeight w:val="283"/>
        </w:trPr>
        <w:tc>
          <w:tcPr>
            <w:tcW w:w="634" w:type="pct"/>
            <w:vMerge/>
            <w:tcBorders>
              <w:bottom w:val="single" w:sz="4" w:space="0" w:color="06357A"/>
            </w:tcBorders>
            <w:shd w:val="clear" w:color="auto" w:fill="auto"/>
            <w:vAlign w:val="center"/>
          </w:tcPr>
          <w:p w14:paraId="4BE864BB" w14:textId="77777777" w:rsidR="00460C85" w:rsidRPr="00F67475" w:rsidRDefault="00460C85" w:rsidP="00460C85">
            <w:pPr>
              <w:keepNext/>
              <w:spacing w:before="0" w:after="0"/>
              <w:ind w:left="57" w:right="57"/>
              <w:jc w:val="center"/>
              <w:rPr>
                <w:sz w:val="20"/>
                <w:szCs w:val="20"/>
              </w:rPr>
            </w:pPr>
          </w:p>
        </w:tc>
        <w:tc>
          <w:tcPr>
            <w:tcW w:w="2332" w:type="pct"/>
            <w:tcBorders>
              <w:bottom w:val="single" w:sz="4" w:space="0" w:color="06357A"/>
            </w:tcBorders>
            <w:shd w:val="clear" w:color="auto" w:fill="auto"/>
            <w:vAlign w:val="bottom"/>
          </w:tcPr>
          <w:p w14:paraId="2D6D32A6" w14:textId="5793945F" w:rsidR="00460C85" w:rsidRPr="00F67475" w:rsidRDefault="00460C85" w:rsidP="00460C85">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Indirect and induced impact</w:t>
            </w:r>
          </w:p>
        </w:tc>
        <w:tc>
          <w:tcPr>
            <w:tcW w:w="1017" w:type="pct"/>
            <w:tcBorders>
              <w:bottom w:val="single" w:sz="4" w:space="0" w:color="06357A"/>
            </w:tcBorders>
            <w:shd w:val="clear" w:color="auto" w:fill="auto"/>
            <w:vAlign w:val="center"/>
          </w:tcPr>
          <w:p w14:paraId="513CE68A" w14:textId="2373C9E4" w:rsidR="00460C85" w:rsidRPr="00F67475" w:rsidRDefault="00460C85" w:rsidP="00460C85">
            <w:pPr>
              <w:keepNext/>
              <w:spacing w:before="0" w:after="0"/>
              <w:ind w:left="57" w:right="57"/>
              <w:jc w:val="center"/>
              <w:rPr>
                <w:rFonts w:asciiTheme="minorHAnsi" w:hAnsiTheme="minorHAnsi" w:cstheme="minorHAnsi"/>
                <w:sz w:val="20"/>
                <w:szCs w:val="20"/>
              </w:rPr>
            </w:pPr>
            <w:r w:rsidRPr="00F67475">
              <w:rPr>
                <w:rFonts w:cs="Calibri"/>
                <w:sz w:val="20"/>
                <w:szCs w:val="20"/>
              </w:rPr>
              <w:t>£</w:t>
            </w:r>
            <w:r w:rsidR="004C3D9A" w:rsidRPr="00F67475">
              <w:rPr>
                <w:rFonts w:cs="Calibri"/>
                <w:sz w:val="20"/>
                <w:szCs w:val="20"/>
              </w:rPr>
              <w:t>292</w:t>
            </w:r>
            <w:r w:rsidRPr="00F67475">
              <w:rPr>
                <w:rFonts w:cs="Calibri"/>
                <w:sz w:val="20"/>
                <w:szCs w:val="20"/>
              </w:rPr>
              <w:t xml:space="preserve">m </w:t>
            </w:r>
            <w:r w:rsidR="00F20910" w:rsidRPr="00F67475">
              <w:rPr>
                <w:rFonts w:cs="Calibri"/>
                <w:sz w:val="20"/>
                <w:szCs w:val="20"/>
              </w:rPr>
              <w:t>(4%)</w:t>
            </w:r>
          </w:p>
        </w:tc>
        <w:tc>
          <w:tcPr>
            <w:tcW w:w="1017" w:type="pct"/>
            <w:tcBorders>
              <w:bottom w:val="single" w:sz="4" w:space="0" w:color="06357A"/>
              <w:right w:val="nil"/>
            </w:tcBorders>
            <w:shd w:val="clear" w:color="auto" w:fill="auto"/>
            <w:vAlign w:val="center"/>
          </w:tcPr>
          <w:p w14:paraId="28652CFA" w14:textId="2C1500D4" w:rsidR="00460C85" w:rsidRPr="00F67475" w:rsidRDefault="00F20910" w:rsidP="00460C85">
            <w:pPr>
              <w:keepNext/>
              <w:spacing w:before="0" w:after="0"/>
              <w:ind w:left="57" w:right="57"/>
              <w:jc w:val="center"/>
              <w:rPr>
                <w:rFonts w:asciiTheme="minorHAnsi" w:hAnsiTheme="minorHAnsi" w:cstheme="minorHAnsi"/>
                <w:sz w:val="20"/>
                <w:szCs w:val="20"/>
              </w:rPr>
            </w:pPr>
            <w:r w:rsidRPr="00F67475">
              <w:rPr>
                <w:rFonts w:cs="Calibri"/>
                <w:sz w:val="20"/>
                <w:szCs w:val="20"/>
              </w:rPr>
              <w:t>n.a.</w:t>
            </w:r>
          </w:p>
        </w:tc>
      </w:tr>
      <w:tr w:rsidR="00460C85" w:rsidRPr="00F67475" w14:paraId="1988AEAA" w14:textId="77777777" w:rsidTr="00276066">
        <w:trPr>
          <w:trHeight w:val="283"/>
        </w:trPr>
        <w:tc>
          <w:tcPr>
            <w:tcW w:w="634" w:type="pct"/>
            <w:vMerge w:val="restart"/>
            <w:shd w:val="clear" w:color="auto" w:fill="auto"/>
            <w:vAlign w:val="center"/>
          </w:tcPr>
          <w:p w14:paraId="683442EE" w14:textId="10BFD2C2" w:rsidR="00460C85" w:rsidRPr="00F67475" w:rsidRDefault="00460C85" w:rsidP="00460C85">
            <w:pPr>
              <w:keepNext/>
              <w:spacing w:before="0" w:after="0"/>
              <w:ind w:left="57" w:right="57"/>
              <w:jc w:val="center"/>
              <w:rPr>
                <w:sz w:val="20"/>
                <w:szCs w:val="20"/>
              </w:rPr>
            </w:pPr>
            <w:r w:rsidRPr="00F67475">
              <w:rPr>
                <w:noProof/>
                <w:sz w:val="20"/>
                <w:szCs w:val="20"/>
                <w:lang w:eastAsia="en-GB"/>
              </w:rPr>
              <w:drawing>
                <wp:inline distT="0" distB="0" distL="0" distR="0" wp14:anchorId="2A0518B8" wp14:editId="367D07D8">
                  <wp:extent cx="468000" cy="468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c>
          <w:tcPr>
            <w:tcW w:w="2332" w:type="pct"/>
            <w:tcBorders>
              <w:bottom w:val="single" w:sz="4" w:space="0" w:color="06357A"/>
            </w:tcBorders>
            <w:shd w:val="clear" w:color="auto" w:fill="041E42"/>
            <w:vAlign w:val="bottom"/>
          </w:tcPr>
          <w:p w14:paraId="37F8A317" w14:textId="42E33D96" w:rsidR="00460C85" w:rsidRPr="00F67475" w:rsidRDefault="00460C85" w:rsidP="00460C85">
            <w:pPr>
              <w:keepNext/>
              <w:spacing w:before="0" w:after="0"/>
              <w:ind w:left="57" w:right="57"/>
              <w:jc w:val="left"/>
              <w:rPr>
                <w:rFonts w:asciiTheme="minorHAnsi" w:hAnsiTheme="minorHAnsi" w:cstheme="minorHAnsi"/>
                <w:sz w:val="20"/>
                <w:szCs w:val="20"/>
              </w:rPr>
            </w:pPr>
            <w:r w:rsidRPr="00F67475">
              <w:rPr>
                <w:rFonts w:cs="Calibri"/>
                <w:b/>
                <w:bCs/>
                <w:color w:val="FFFFFF"/>
                <w:sz w:val="20"/>
                <w:szCs w:val="20"/>
              </w:rPr>
              <w:t>Impact of tourism</w:t>
            </w:r>
          </w:p>
        </w:tc>
        <w:tc>
          <w:tcPr>
            <w:tcW w:w="1017" w:type="pct"/>
            <w:tcBorders>
              <w:bottom w:val="single" w:sz="4" w:space="0" w:color="06357A"/>
            </w:tcBorders>
            <w:shd w:val="clear" w:color="auto" w:fill="041E42"/>
            <w:vAlign w:val="center"/>
          </w:tcPr>
          <w:p w14:paraId="58958225" w14:textId="60DA68DE" w:rsidR="00460C85" w:rsidRPr="00F67475" w:rsidRDefault="00460C85" w:rsidP="00460C85">
            <w:pPr>
              <w:keepNext/>
              <w:spacing w:before="0" w:after="0"/>
              <w:ind w:left="57" w:right="57"/>
              <w:jc w:val="center"/>
              <w:rPr>
                <w:rFonts w:cs="Calibri"/>
                <w:color w:val="000000"/>
                <w:sz w:val="20"/>
                <w:szCs w:val="20"/>
              </w:rPr>
            </w:pPr>
            <w:r w:rsidRPr="00F67475">
              <w:rPr>
                <w:rFonts w:cs="Calibri"/>
                <w:b/>
                <w:bCs/>
                <w:color w:val="FFFFFF"/>
                <w:sz w:val="20"/>
                <w:szCs w:val="20"/>
              </w:rPr>
              <w:t xml:space="preserve">£180m </w:t>
            </w:r>
            <w:r w:rsidR="00F20910" w:rsidRPr="00F67475">
              <w:rPr>
                <w:rFonts w:cs="Calibri"/>
                <w:b/>
                <w:bCs/>
                <w:color w:val="FFFFFF"/>
                <w:sz w:val="20"/>
                <w:szCs w:val="20"/>
              </w:rPr>
              <w:t>(2%)</w:t>
            </w:r>
          </w:p>
        </w:tc>
        <w:tc>
          <w:tcPr>
            <w:tcW w:w="1017" w:type="pct"/>
            <w:tcBorders>
              <w:bottom w:val="single" w:sz="4" w:space="0" w:color="06357A"/>
              <w:right w:val="nil"/>
            </w:tcBorders>
            <w:shd w:val="clear" w:color="auto" w:fill="041E42"/>
            <w:vAlign w:val="center"/>
          </w:tcPr>
          <w:p w14:paraId="7AAEA8A5" w14:textId="3CCD860E" w:rsidR="00460C85" w:rsidRPr="00F67475" w:rsidRDefault="00F20910" w:rsidP="00460C85">
            <w:pPr>
              <w:keepNext/>
              <w:spacing w:before="0" w:after="0"/>
              <w:ind w:left="57" w:right="57"/>
              <w:jc w:val="center"/>
              <w:rPr>
                <w:rFonts w:cs="Calibri"/>
                <w:color w:val="000000"/>
                <w:sz w:val="20"/>
                <w:szCs w:val="20"/>
              </w:rPr>
            </w:pPr>
            <w:r w:rsidRPr="00F67475">
              <w:rPr>
                <w:rFonts w:cs="Calibri"/>
                <w:b/>
                <w:bCs/>
                <w:color w:val="FFFFFF"/>
                <w:sz w:val="20"/>
                <w:szCs w:val="20"/>
              </w:rPr>
              <w:t>£133m (5</w:t>
            </w:r>
            <w:r w:rsidR="00460C85" w:rsidRPr="00F67475">
              <w:rPr>
                <w:rFonts w:cs="Calibri"/>
                <w:b/>
                <w:bCs/>
                <w:color w:val="FFFFFF"/>
                <w:sz w:val="20"/>
                <w:szCs w:val="20"/>
              </w:rPr>
              <w:t>%</w:t>
            </w:r>
            <w:r w:rsidRPr="00F67475">
              <w:rPr>
                <w:rFonts w:cs="Calibri"/>
                <w:b/>
                <w:bCs/>
                <w:color w:val="FFFFFF"/>
                <w:sz w:val="20"/>
                <w:szCs w:val="20"/>
              </w:rPr>
              <w:t>)</w:t>
            </w:r>
          </w:p>
        </w:tc>
      </w:tr>
      <w:tr w:rsidR="00460C85" w:rsidRPr="00F67475" w14:paraId="4878A0D3" w14:textId="77777777" w:rsidTr="00013840">
        <w:trPr>
          <w:trHeight w:val="283"/>
        </w:trPr>
        <w:tc>
          <w:tcPr>
            <w:tcW w:w="634" w:type="pct"/>
            <w:vMerge/>
            <w:shd w:val="clear" w:color="auto" w:fill="auto"/>
            <w:vAlign w:val="center"/>
          </w:tcPr>
          <w:p w14:paraId="2BA178D1" w14:textId="77777777" w:rsidR="00460C85" w:rsidRPr="00F67475" w:rsidRDefault="00460C85" w:rsidP="00460C85">
            <w:pPr>
              <w:keepNext/>
              <w:spacing w:before="0" w:after="0"/>
              <w:ind w:left="57" w:right="57"/>
              <w:jc w:val="center"/>
              <w:rPr>
                <w:sz w:val="20"/>
                <w:szCs w:val="20"/>
              </w:rPr>
            </w:pPr>
          </w:p>
        </w:tc>
        <w:tc>
          <w:tcPr>
            <w:tcW w:w="2332" w:type="pct"/>
            <w:tcBorders>
              <w:bottom w:val="single" w:sz="4" w:space="0" w:color="06357A"/>
            </w:tcBorders>
            <w:shd w:val="clear" w:color="auto" w:fill="auto"/>
            <w:vAlign w:val="bottom"/>
          </w:tcPr>
          <w:p w14:paraId="6CA4A138" w14:textId="52028F3F" w:rsidR="00460C85" w:rsidRPr="00F67475" w:rsidRDefault="00460C85" w:rsidP="00460C85">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Direct impact</w:t>
            </w:r>
          </w:p>
        </w:tc>
        <w:tc>
          <w:tcPr>
            <w:tcW w:w="1017" w:type="pct"/>
            <w:tcBorders>
              <w:bottom w:val="single" w:sz="4" w:space="0" w:color="06357A"/>
            </w:tcBorders>
            <w:shd w:val="clear" w:color="auto" w:fill="auto"/>
            <w:vAlign w:val="center"/>
          </w:tcPr>
          <w:p w14:paraId="02C9E380" w14:textId="68E7942D" w:rsidR="00460C85" w:rsidRPr="00F67475" w:rsidRDefault="00460C85" w:rsidP="00460C85">
            <w:pPr>
              <w:keepNext/>
              <w:spacing w:before="0" w:after="0"/>
              <w:ind w:left="57" w:right="57"/>
              <w:jc w:val="center"/>
              <w:rPr>
                <w:rFonts w:cs="Calibri"/>
                <w:color w:val="000000"/>
                <w:sz w:val="20"/>
                <w:szCs w:val="20"/>
              </w:rPr>
            </w:pPr>
            <w:r w:rsidRPr="00F67475">
              <w:rPr>
                <w:rFonts w:cs="Calibri"/>
                <w:color w:val="000000"/>
                <w:sz w:val="20"/>
                <w:szCs w:val="20"/>
              </w:rPr>
              <w:t xml:space="preserve">£79m </w:t>
            </w:r>
            <w:r w:rsidR="00F20910" w:rsidRPr="00F67475">
              <w:rPr>
                <w:rFonts w:cs="Calibri"/>
                <w:color w:val="000000"/>
                <w:sz w:val="20"/>
                <w:szCs w:val="20"/>
              </w:rPr>
              <w:t>(1%)</w:t>
            </w:r>
          </w:p>
        </w:tc>
        <w:tc>
          <w:tcPr>
            <w:tcW w:w="1017" w:type="pct"/>
            <w:tcBorders>
              <w:bottom w:val="single" w:sz="4" w:space="0" w:color="06357A"/>
              <w:right w:val="nil"/>
            </w:tcBorders>
            <w:shd w:val="clear" w:color="auto" w:fill="auto"/>
            <w:vAlign w:val="center"/>
          </w:tcPr>
          <w:p w14:paraId="1629463F" w14:textId="339C940A" w:rsidR="00460C85" w:rsidRPr="00F67475" w:rsidRDefault="00F20910" w:rsidP="00460C85">
            <w:pPr>
              <w:keepNext/>
              <w:spacing w:before="0" w:after="0"/>
              <w:ind w:left="57" w:right="57"/>
              <w:jc w:val="center"/>
              <w:rPr>
                <w:rFonts w:cs="Calibri"/>
                <w:color w:val="000000"/>
                <w:sz w:val="20"/>
                <w:szCs w:val="20"/>
              </w:rPr>
            </w:pPr>
            <w:r w:rsidRPr="00F67475">
              <w:rPr>
                <w:rFonts w:cs="Calibri"/>
                <w:sz w:val="20"/>
                <w:szCs w:val="20"/>
              </w:rPr>
              <w:t>n.a.</w:t>
            </w:r>
          </w:p>
        </w:tc>
      </w:tr>
      <w:tr w:rsidR="00460C85" w:rsidRPr="00F67475" w14:paraId="20A87854" w14:textId="77777777" w:rsidTr="00013840">
        <w:trPr>
          <w:trHeight w:val="283"/>
        </w:trPr>
        <w:tc>
          <w:tcPr>
            <w:tcW w:w="634" w:type="pct"/>
            <w:vMerge/>
            <w:tcBorders>
              <w:bottom w:val="single" w:sz="4" w:space="0" w:color="06357A"/>
            </w:tcBorders>
            <w:shd w:val="clear" w:color="auto" w:fill="auto"/>
            <w:vAlign w:val="center"/>
          </w:tcPr>
          <w:p w14:paraId="56BEA980" w14:textId="77777777" w:rsidR="00460C85" w:rsidRPr="00F67475" w:rsidRDefault="00460C85" w:rsidP="00460C85">
            <w:pPr>
              <w:keepNext/>
              <w:spacing w:before="0" w:after="0"/>
              <w:ind w:left="57" w:right="57"/>
              <w:jc w:val="center"/>
              <w:rPr>
                <w:sz w:val="20"/>
                <w:szCs w:val="20"/>
              </w:rPr>
            </w:pPr>
          </w:p>
        </w:tc>
        <w:tc>
          <w:tcPr>
            <w:tcW w:w="2332" w:type="pct"/>
            <w:tcBorders>
              <w:bottom w:val="single" w:sz="4" w:space="0" w:color="06357A"/>
            </w:tcBorders>
            <w:shd w:val="clear" w:color="auto" w:fill="auto"/>
            <w:vAlign w:val="bottom"/>
          </w:tcPr>
          <w:p w14:paraId="6B796E16" w14:textId="1BF3DCDC" w:rsidR="00460C85" w:rsidRPr="00F67475" w:rsidRDefault="00460C85" w:rsidP="00460C85">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Indirect and induced impact</w:t>
            </w:r>
          </w:p>
        </w:tc>
        <w:tc>
          <w:tcPr>
            <w:tcW w:w="1017" w:type="pct"/>
            <w:tcBorders>
              <w:bottom w:val="single" w:sz="4" w:space="0" w:color="06357A"/>
            </w:tcBorders>
            <w:shd w:val="clear" w:color="auto" w:fill="auto"/>
            <w:vAlign w:val="center"/>
          </w:tcPr>
          <w:p w14:paraId="2C8132FC" w14:textId="642854AB" w:rsidR="00460C85" w:rsidRPr="00F67475" w:rsidRDefault="00460C85" w:rsidP="00460C85">
            <w:pPr>
              <w:keepNext/>
              <w:spacing w:before="0" w:after="0"/>
              <w:ind w:left="57" w:right="57"/>
              <w:jc w:val="center"/>
              <w:rPr>
                <w:rFonts w:cs="Calibri"/>
                <w:color w:val="000000"/>
                <w:sz w:val="20"/>
                <w:szCs w:val="20"/>
              </w:rPr>
            </w:pPr>
            <w:r w:rsidRPr="00F67475">
              <w:rPr>
                <w:rFonts w:cs="Calibri"/>
                <w:color w:val="000000"/>
                <w:sz w:val="20"/>
                <w:szCs w:val="20"/>
              </w:rPr>
              <w:t xml:space="preserve">£102m </w:t>
            </w:r>
            <w:r w:rsidR="00F20910" w:rsidRPr="00F67475">
              <w:rPr>
                <w:rFonts w:cs="Calibri"/>
                <w:color w:val="000000"/>
                <w:sz w:val="20"/>
                <w:szCs w:val="20"/>
              </w:rPr>
              <w:t>(1%)</w:t>
            </w:r>
          </w:p>
        </w:tc>
        <w:tc>
          <w:tcPr>
            <w:tcW w:w="1017" w:type="pct"/>
            <w:tcBorders>
              <w:bottom w:val="single" w:sz="4" w:space="0" w:color="06357A"/>
              <w:right w:val="nil"/>
            </w:tcBorders>
            <w:shd w:val="clear" w:color="auto" w:fill="auto"/>
            <w:vAlign w:val="center"/>
          </w:tcPr>
          <w:p w14:paraId="738DC416" w14:textId="18E80C04" w:rsidR="00460C85" w:rsidRPr="00F67475" w:rsidRDefault="00F20910" w:rsidP="00460C85">
            <w:pPr>
              <w:keepNext/>
              <w:spacing w:before="0" w:after="0"/>
              <w:ind w:left="57" w:right="57"/>
              <w:jc w:val="center"/>
              <w:rPr>
                <w:rFonts w:cs="Calibri"/>
                <w:color w:val="000000"/>
                <w:sz w:val="20"/>
                <w:szCs w:val="20"/>
              </w:rPr>
            </w:pPr>
            <w:r w:rsidRPr="00F67475">
              <w:rPr>
                <w:rFonts w:cs="Calibri"/>
                <w:sz w:val="20"/>
                <w:szCs w:val="20"/>
              </w:rPr>
              <w:t>n.a.</w:t>
            </w:r>
          </w:p>
        </w:tc>
      </w:tr>
      <w:tr w:rsidR="00021E88" w:rsidRPr="00F67475" w14:paraId="2FCBECFB" w14:textId="77777777" w:rsidTr="00460C85">
        <w:trPr>
          <w:trHeight w:val="283"/>
        </w:trPr>
        <w:tc>
          <w:tcPr>
            <w:tcW w:w="634" w:type="pct"/>
            <w:tcBorders>
              <w:top w:val="nil"/>
              <w:bottom w:val="nil"/>
              <w:right w:val="nil"/>
            </w:tcBorders>
            <w:shd w:val="clear" w:color="auto" w:fill="D50032"/>
            <w:vAlign w:val="center"/>
          </w:tcPr>
          <w:p w14:paraId="2EA39ED0" w14:textId="77777777" w:rsidR="00021E88" w:rsidRPr="00F67475" w:rsidRDefault="00021E88" w:rsidP="00161A43">
            <w:pPr>
              <w:keepNext/>
              <w:spacing w:before="0" w:after="0"/>
              <w:ind w:left="57" w:right="57"/>
              <w:jc w:val="center"/>
              <w:rPr>
                <w:b/>
                <w:color w:val="FFFFFF" w:themeColor="background1"/>
                <w:sz w:val="20"/>
                <w:szCs w:val="20"/>
              </w:rPr>
            </w:pPr>
          </w:p>
        </w:tc>
        <w:tc>
          <w:tcPr>
            <w:tcW w:w="2332" w:type="pct"/>
            <w:tcBorders>
              <w:top w:val="nil"/>
              <w:left w:val="nil"/>
              <w:bottom w:val="nil"/>
              <w:right w:val="nil"/>
            </w:tcBorders>
            <w:shd w:val="clear" w:color="auto" w:fill="D50032"/>
            <w:vAlign w:val="center"/>
          </w:tcPr>
          <w:p w14:paraId="56105FB6" w14:textId="77777777" w:rsidR="00021E88" w:rsidRPr="00F67475" w:rsidRDefault="00021E88" w:rsidP="00161A43">
            <w:pPr>
              <w:keepNext/>
              <w:spacing w:before="0" w:after="0"/>
              <w:ind w:left="57" w:right="57"/>
              <w:jc w:val="left"/>
              <w:rPr>
                <w:rFonts w:asciiTheme="minorHAnsi" w:hAnsiTheme="minorHAnsi" w:cstheme="minorHAnsi"/>
                <w:b/>
                <w:color w:val="FFFFFF" w:themeColor="background1"/>
                <w:sz w:val="20"/>
                <w:szCs w:val="20"/>
              </w:rPr>
            </w:pPr>
            <w:r w:rsidRPr="00F67475">
              <w:rPr>
                <w:rFonts w:cs="Calibri"/>
                <w:b/>
                <w:bCs/>
                <w:color w:val="FFFFFF"/>
                <w:sz w:val="20"/>
                <w:szCs w:val="20"/>
              </w:rPr>
              <w:t>Total economic impact</w:t>
            </w:r>
          </w:p>
        </w:tc>
        <w:tc>
          <w:tcPr>
            <w:tcW w:w="1017" w:type="pct"/>
            <w:tcBorders>
              <w:top w:val="nil"/>
              <w:left w:val="nil"/>
              <w:bottom w:val="nil"/>
              <w:right w:val="nil"/>
            </w:tcBorders>
            <w:shd w:val="clear" w:color="auto" w:fill="D50032"/>
            <w:vAlign w:val="center"/>
          </w:tcPr>
          <w:p w14:paraId="4D34B444" w14:textId="15DEE29B" w:rsidR="00021E88" w:rsidRPr="00F67475" w:rsidRDefault="00021E88" w:rsidP="00161A43">
            <w:pPr>
              <w:keepNext/>
              <w:spacing w:before="0" w:after="0"/>
              <w:ind w:left="57" w:right="57"/>
              <w:jc w:val="center"/>
              <w:rPr>
                <w:rFonts w:asciiTheme="minorHAnsi" w:hAnsiTheme="minorHAnsi" w:cstheme="minorHAnsi"/>
                <w:sz w:val="20"/>
                <w:szCs w:val="20"/>
              </w:rPr>
            </w:pPr>
            <w:r w:rsidRPr="00F67475">
              <w:rPr>
                <w:rFonts w:cs="Calibri"/>
                <w:b/>
                <w:bCs/>
                <w:color w:val="FFFFFF"/>
                <w:sz w:val="20"/>
                <w:szCs w:val="20"/>
              </w:rPr>
              <w:t>£</w:t>
            </w:r>
            <w:r w:rsidR="00460C85" w:rsidRPr="00F67475">
              <w:rPr>
                <w:rFonts w:cs="Calibri"/>
                <w:b/>
                <w:bCs/>
                <w:color w:val="FFFFFF"/>
                <w:sz w:val="20"/>
                <w:szCs w:val="20"/>
              </w:rPr>
              <w:t>7,522</w:t>
            </w:r>
            <w:r w:rsidRPr="00F67475">
              <w:rPr>
                <w:rFonts w:cs="Calibri"/>
                <w:b/>
                <w:bCs/>
                <w:color w:val="FFFFFF"/>
                <w:sz w:val="20"/>
                <w:szCs w:val="20"/>
              </w:rPr>
              <w:t xml:space="preserve">m </w:t>
            </w:r>
            <w:r w:rsidR="00F20910" w:rsidRPr="00F67475">
              <w:rPr>
                <w:rFonts w:cs="Calibri"/>
                <w:b/>
                <w:bCs/>
                <w:color w:val="FFFFFF"/>
                <w:sz w:val="20"/>
                <w:szCs w:val="20"/>
              </w:rPr>
              <w:t>(100%)</w:t>
            </w:r>
          </w:p>
        </w:tc>
        <w:tc>
          <w:tcPr>
            <w:tcW w:w="1017" w:type="pct"/>
            <w:tcBorders>
              <w:top w:val="nil"/>
              <w:left w:val="nil"/>
              <w:bottom w:val="nil"/>
              <w:right w:val="nil"/>
            </w:tcBorders>
            <w:shd w:val="clear" w:color="auto" w:fill="D50032"/>
            <w:vAlign w:val="center"/>
          </w:tcPr>
          <w:p w14:paraId="79F464CC" w14:textId="797AD138" w:rsidR="00021E88" w:rsidRPr="00F67475" w:rsidRDefault="00F20910" w:rsidP="00161A43">
            <w:pPr>
              <w:keepNext/>
              <w:spacing w:before="0" w:after="0"/>
              <w:ind w:left="57" w:right="57"/>
              <w:jc w:val="center"/>
              <w:rPr>
                <w:rFonts w:asciiTheme="minorHAnsi" w:hAnsiTheme="minorHAnsi" w:cstheme="minorHAnsi"/>
                <w:sz w:val="20"/>
                <w:szCs w:val="20"/>
              </w:rPr>
            </w:pPr>
            <w:r w:rsidRPr="00F67475">
              <w:rPr>
                <w:rFonts w:cs="Calibri"/>
                <w:b/>
                <w:bCs/>
                <w:color w:val="FFFFFF"/>
                <w:sz w:val="20"/>
                <w:szCs w:val="20"/>
              </w:rPr>
              <w:t>£2,772m (</w:t>
            </w:r>
            <w:r w:rsidR="00021E88" w:rsidRPr="00F67475">
              <w:rPr>
                <w:rFonts w:cs="Calibri"/>
                <w:b/>
                <w:bCs/>
                <w:color w:val="FFFFFF"/>
                <w:sz w:val="20"/>
                <w:szCs w:val="20"/>
              </w:rPr>
              <w:t>100%</w:t>
            </w:r>
            <w:r w:rsidRPr="00F67475">
              <w:rPr>
                <w:rFonts w:cs="Calibri"/>
                <w:b/>
                <w:bCs/>
                <w:color w:val="FFFFFF"/>
                <w:sz w:val="20"/>
                <w:szCs w:val="20"/>
              </w:rPr>
              <w:t>)</w:t>
            </w:r>
          </w:p>
        </w:tc>
      </w:tr>
    </w:tbl>
    <w:p w14:paraId="3D4F313A" w14:textId="1921BAC4" w:rsidR="00021E88" w:rsidRPr="00F67475" w:rsidRDefault="00021E88" w:rsidP="00021E88">
      <w:pPr>
        <w:pStyle w:val="TableNote"/>
        <w:rPr>
          <w:b/>
          <w:i/>
        </w:rPr>
      </w:pPr>
      <w:r w:rsidRPr="00F67475">
        <w:t>Note: All estimates are presented in 2021-22 prices, rounded to the nearest £1m, and may not add up precisely to the totals indicated.</w:t>
      </w:r>
      <w:r w:rsidR="00F20910" w:rsidRPr="00F67475">
        <w:t xml:space="preserve"> The percentage figure</w:t>
      </w:r>
      <w:r w:rsidR="00863154" w:rsidRPr="00F67475">
        <w:t>s</w:t>
      </w:r>
      <w:r w:rsidR="00F20910" w:rsidRPr="00F67475">
        <w:t xml:space="preserve"> in the brackets represent the proportion of total impact in that region associated with the strand/sub-strand of analysis.</w:t>
      </w:r>
      <w:r w:rsidR="00351B2F" w:rsidRPr="00F67475">
        <w:t xml:space="preserve"> </w:t>
      </w:r>
      <w:r w:rsidRPr="00F67475">
        <w:rPr>
          <w:b/>
          <w:i/>
        </w:rPr>
        <w:t>Source: London Economics' analysis</w:t>
      </w:r>
    </w:p>
    <w:p w14:paraId="717806C0" w14:textId="03B0C10E" w:rsidR="000C05CE" w:rsidRPr="00F67475" w:rsidRDefault="000C05CE" w:rsidP="000C05CE">
      <w:pPr>
        <w:spacing w:before="100" w:beforeAutospacing="1" w:after="100" w:afterAutospacing="1"/>
        <w:rPr>
          <w:rFonts w:asciiTheme="minorHAnsi" w:eastAsia="Times New Roman" w:hAnsiTheme="minorHAnsi" w:cstheme="minorHAnsi"/>
          <w:lang w:eastAsia="en-GB"/>
        </w:rPr>
      </w:pPr>
      <w:r w:rsidRPr="00F67475">
        <w:rPr>
          <w:rFonts w:asciiTheme="minorHAnsi" w:eastAsia="Times New Roman" w:hAnsiTheme="minorHAnsi" w:cstheme="minorHAnsi"/>
          <w:lang w:eastAsia="en-GB"/>
        </w:rPr>
        <w:t xml:space="preserve">In terms of the number of full-time equivalent (FTE) jobs supported, the results indicate that the total impact generated by the University’s activities supported a total of </w:t>
      </w:r>
      <w:r w:rsidRPr="00F67475">
        <w:rPr>
          <w:rFonts w:asciiTheme="minorHAnsi" w:eastAsia="Times New Roman" w:hAnsiTheme="minorHAnsi" w:cstheme="minorHAnsi"/>
          <w:b/>
          <w:bCs/>
          <w:color w:val="06357A"/>
          <w:lang w:eastAsia="en-GB"/>
        </w:rPr>
        <w:t>32,760</w:t>
      </w:r>
      <w:r w:rsidRPr="00F67475">
        <w:rPr>
          <w:rFonts w:asciiTheme="minorHAnsi" w:eastAsia="Times New Roman" w:hAnsiTheme="minorHAnsi" w:cstheme="minorHAnsi"/>
          <w:lang w:eastAsia="en-GB"/>
        </w:rPr>
        <w:t xml:space="preserve"> FTE jobs across the UK economy in 2021-22, of which </w:t>
      </w:r>
      <w:r w:rsidRPr="00F67475">
        <w:rPr>
          <w:rFonts w:asciiTheme="minorHAnsi" w:eastAsia="Times New Roman" w:hAnsiTheme="minorHAnsi" w:cstheme="minorHAnsi"/>
          <w:b/>
          <w:bCs/>
          <w:color w:val="06357A"/>
          <w:lang w:eastAsia="en-GB"/>
        </w:rPr>
        <w:t>24,935</w:t>
      </w:r>
      <w:r w:rsidRPr="00F67475">
        <w:rPr>
          <w:rFonts w:asciiTheme="minorHAnsi" w:eastAsia="Times New Roman" w:hAnsiTheme="minorHAnsi" w:cstheme="minorHAnsi"/>
          <w:b/>
          <w:bCs/>
          <w:lang w:eastAsia="en-GB"/>
        </w:rPr>
        <w:t> </w:t>
      </w:r>
      <w:r w:rsidRPr="00F67475">
        <w:rPr>
          <w:rFonts w:asciiTheme="minorHAnsi" w:eastAsia="Times New Roman" w:hAnsiTheme="minorHAnsi" w:cstheme="minorHAnsi"/>
          <w:lang w:eastAsia="en-GB"/>
        </w:rPr>
        <w:t xml:space="preserve">were located in </w:t>
      </w:r>
      <w:r w:rsidRPr="00F67475">
        <w:rPr>
          <w:rFonts w:asciiTheme="minorHAnsi" w:eastAsia="Times New Roman" w:hAnsiTheme="minorHAnsi" w:cstheme="minorHAnsi"/>
          <w:b/>
          <w:bCs/>
          <w:color w:val="06357A"/>
          <w:lang w:eastAsia="en-GB"/>
        </w:rPr>
        <w:t>Scotland</w:t>
      </w:r>
      <w:r w:rsidRPr="00F67475">
        <w:rPr>
          <w:rFonts w:asciiTheme="minorHAnsi" w:eastAsia="Times New Roman" w:hAnsiTheme="minorHAnsi" w:cstheme="minorHAnsi"/>
          <w:lang w:eastAsia="en-GB"/>
        </w:rPr>
        <w:t>. </w:t>
      </w:r>
    </w:p>
    <w:p w14:paraId="4906A9E9" w14:textId="69B283C0" w:rsidR="00CB5658" w:rsidRPr="00F67475" w:rsidRDefault="3CB6CCA4" w:rsidP="008E50E1">
      <w:pPr>
        <w:rPr>
          <w:rFonts w:asciiTheme="minorHAnsi" w:hAnsiTheme="minorHAnsi"/>
        </w:rPr>
      </w:pPr>
      <w:r w:rsidRPr="00F67475">
        <w:lastRenderedPageBreak/>
        <w:t xml:space="preserve">Compared to the University’s total operational costs of approximately </w:t>
      </w:r>
      <w:r w:rsidRPr="00F67475">
        <w:rPr>
          <w:rFonts w:asciiTheme="minorHAnsi" w:hAnsiTheme="minorHAnsi"/>
          <w:b/>
          <w:bCs/>
          <w:color w:val="06357A" w:themeColor="accent1"/>
        </w:rPr>
        <w:t>£</w:t>
      </w:r>
      <w:r w:rsidR="39832D28" w:rsidRPr="00F67475">
        <w:rPr>
          <w:rFonts w:asciiTheme="minorHAnsi" w:hAnsiTheme="minorHAnsi"/>
          <w:b/>
          <w:bCs/>
          <w:color w:val="06357A" w:themeColor="accent1"/>
        </w:rPr>
        <w:t>1.086</w:t>
      </w:r>
      <w:r w:rsidRPr="00F67475">
        <w:rPr>
          <w:rFonts w:asciiTheme="minorHAnsi" w:hAnsiTheme="minorHAnsi"/>
          <w:b/>
          <w:bCs/>
          <w:color w:val="06357A" w:themeColor="accent1"/>
        </w:rPr>
        <w:t xml:space="preserve"> </w:t>
      </w:r>
      <w:r w:rsidR="39832D28" w:rsidRPr="00F67475">
        <w:rPr>
          <w:rFonts w:asciiTheme="minorHAnsi" w:hAnsiTheme="minorHAnsi"/>
          <w:b/>
          <w:bCs/>
          <w:color w:val="06357A" w:themeColor="accent1"/>
        </w:rPr>
        <w:t>b</w:t>
      </w:r>
      <w:r w:rsidRPr="00F67475">
        <w:rPr>
          <w:rFonts w:asciiTheme="minorHAnsi" w:hAnsiTheme="minorHAnsi"/>
          <w:b/>
          <w:bCs/>
          <w:color w:val="06357A" w:themeColor="accent1"/>
        </w:rPr>
        <w:t>illion</w:t>
      </w:r>
      <w:r w:rsidRPr="00F67475">
        <w:t xml:space="preserve"> in 2021-22</w:t>
      </w:r>
      <w:r w:rsidR="00021E88" w:rsidRPr="00F67475">
        <w:rPr>
          <w:rStyle w:val="FootnoteReference"/>
        </w:rPr>
        <w:footnoteReference w:id="2"/>
      </w:r>
      <w:r w:rsidRPr="00F67475">
        <w:t xml:space="preserve">, the total impact of the University of Edinburgh’s activities on the UK economy was estimated at </w:t>
      </w:r>
      <w:r w:rsidRPr="00F67475">
        <w:rPr>
          <w:b/>
          <w:bCs/>
          <w:color w:val="06357A" w:themeColor="accent1"/>
        </w:rPr>
        <w:t>£</w:t>
      </w:r>
      <w:r w:rsidR="39832D28" w:rsidRPr="00F67475">
        <w:rPr>
          <w:b/>
          <w:bCs/>
          <w:color w:val="06357A" w:themeColor="accent1"/>
        </w:rPr>
        <w:t>7.522</w:t>
      </w:r>
      <w:r w:rsidRPr="00F67475">
        <w:rPr>
          <w:b/>
          <w:bCs/>
          <w:color w:val="06357A" w:themeColor="accent1"/>
        </w:rPr>
        <w:t xml:space="preserve"> billion</w:t>
      </w:r>
      <w:r w:rsidRPr="00F67475">
        <w:t xml:space="preserve">, which corresponds to a </w:t>
      </w:r>
      <w:r w:rsidRPr="00F67475">
        <w:rPr>
          <w:b/>
          <w:bCs/>
          <w:color w:val="06357A" w:themeColor="accent1"/>
        </w:rPr>
        <w:t>benefit to cost ratio of</w:t>
      </w:r>
      <w:r w:rsidRPr="00F67475">
        <w:rPr>
          <w:color w:val="06357A" w:themeColor="accent1"/>
        </w:rPr>
        <w:t xml:space="preserve"> </w:t>
      </w:r>
      <w:r w:rsidR="39832D28" w:rsidRPr="00F67475">
        <w:rPr>
          <w:rFonts w:asciiTheme="minorHAnsi" w:hAnsiTheme="minorHAnsi"/>
          <w:b/>
          <w:bCs/>
          <w:color w:val="06357A" w:themeColor="accent1"/>
        </w:rPr>
        <w:t>6.9</w:t>
      </w:r>
      <w:r w:rsidRPr="00F67475">
        <w:rPr>
          <w:rFonts w:asciiTheme="minorHAnsi" w:hAnsiTheme="minorHAnsi"/>
          <w:b/>
          <w:bCs/>
          <w:color w:val="06357A" w:themeColor="accent1"/>
        </w:rPr>
        <w:t>:1</w:t>
      </w:r>
      <w:r w:rsidRPr="00F67475">
        <w:rPr>
          <w:rFonts w:asciiTheme="minorHAnsi" w:hAnsiTheme="minorHAnsi"/>
          <w:color w:val="06357A" w:themeColor="text1"/>
        </w:rPr>
        <w:t xml:space="preserve">. </w:t>
      </w:r>
      <w:r w:rsidRPr="00F67475">
        <w:rPr>
          <w:rFonts w:asciiTheme="minorHAnsi" w:hAnsiTheme="minorHAnsi"/>
        </w:rPr>
        <w:t>This compares to an</w:t>
      </w:r>
      <w:r w:rsidRPr="00F67475">
        <w:t xml:space="preserve"> average benefit-to-cost ratio among Russell Group institutions of approximately </w:t>
      </w:r>
      <w:r w:rsidRPr="00F67475">
        <w:rPr>
          <w:rFonts w:asciiTheme="minorHAnsi" w:hAnsiTheme="minorHAnsi"/>
          <w:b/>
          <w:bCs/>
          <w:color w:val="06357A" w:themeColor="accent1"/>
        </w:rPr>
        <w:t>5.5:1</w:t>
      </w:r>
      <w:r w:rsidRPr="00F67475">
        <w:rPr>
          <w:rFonts w:asciiTheme="minorHAnsi" w:hAnsiTheme="minorHAnsi"/>
        </w:rPr>
        <w:t xml:space="preserve">, and corresponds to a </w:t>
      </w:r>
      <w:r w:rsidR="39832D28" w:rsidRPr="00F67475">
        <w:rPr>
          <w:rFonts w:asciiTheme="minorHAnsi" w:hAnsiTheme="minorHAnsi"/>
          <w:b/>
          <w:bCs/>
          <w:color w:val="06357A" w:themeColor="accent1"/>
        </w:rPr>
        <w:t>3</w:t>
      </w:r>
      <w:r w:rsidRPr="00F67475">
        <w:rPr>
          <w:rFonts w:asciiTheme="minorHAnsi" w:hAnsiTheme="minorHAnsi"/>
          <w:b/>
          <w:bCs/>
          <w:color w:val="06357A" w:themeColor="accent1"/>
        </w:rPr>
        <w:t>4%</w:t>
      </w:r>
      <w:r w:rsidRPr="00F67475">
        <w:rPr>
          <w:rFonts w:asciiTheme="minorHAnsi" w:hAnsiTheme="minorHAnsi"/>
        </w:rPr>
        <w:t xml:space="preserve"> increase in the University’s impact since 2015-16 (on a like-for-like basis, in real terms</w:t>
      </w:r>
      <w:r w:rsidR="00021E88" w:rsidRPr="00F67475">
        <w:rPr>
          <w:rStyle w:val="FootnoteReference"/>
        </w:rPr>
        <w:footnoteReference w:id="3"/>
      </w:r>
      <w:r w:rsidRPr="00F67475">
        <w:rPr>
          <w:rFonts w:asciiTheme="minorHAnsi" w:hAnsiTheme="minorHAnsi"/>
        </w:rPr>
        <w:t>).</w:t>
      </w:r>
    </w:p>
    <w:p w14:paraId="5C8727DF" w14:textId="44B94373" w:rsidR="00621A1C" w:rsidRPr="00F67475" w:rsidRDefault="00465B57" w:rsidP="008E50E1">
      <w:r w:rsidRPr="00F67475">
        <w:t xml:space="preserve">In addition </w:t>
      </w:r>
      <w:r w:rsidR="00621A1C" w:rsidRPr="00F67475">
        <w:t xml:space="preserve">to </w:t>
      </w:r>
      <w:r w:rsidRPr="00F67475">
        <w:t xml:space="preserve">assessing the </w:t>
      </w:r>
      <w:r w:rsidR="00F20910" w:rsidRPr="00F67475">
        <w:t xml:space="preserve">total impact of </w:t>
      </w:r>
      <w:r w:rsidR="00F20910" w:rsidRPr="00F67475">
        <w:rPr>
          <w:b/>
          <w:bCs/>
          <w:color w:val="06357A" w:themeColor="accent1"/>
        </w:rPr>
        <w:t>£7,522</w:t>
      </w:r>
      <w:r w:rsidR="00F20910" w:rsidRPr="00F67475">
        <w:t xml:space="preserve"> </w:t>
      </w:r>
      <w:r w:rsidR="00F20910" w:rsidRPr="00F67475">
        <w:rPr>
          <w:b/>
          <w:bCs/>
          <w:color w:val="06357A" w:themeColor="accent1"/>
        </w:rPr>
        <w:t>million</w:t>
      </w:r>
      <w:r w:rsidRPr="00F67475">
        <w:t xml:space="preserve"> on the UK economy as a whole,</w:t>
      </w:r>
      <w:r w:rsidR="00F20910" w:rsidRPr="00F67475">
        <w:t xml:space="preserve"> it is </w:t>
      </w:r>
      <w:r w:rsidRPr="00F67475">
        <w:t xml:space="preserve">also </w:t>
      </w:r>
      <w:r w:rsidR="00F20910" w:rsidRPr="00F67475">
        <w:t xml:space="preserve">possible to </w:t>
      </w:r>
      <w:r w:rsidR="00621A1C" w:rsidRPr="00F67475">
        <w:t xml:space="preserve">estimate the economic impact of a number of strands of the University’s activities on Scotland. Specifically, we estimated the economic impact associated with </w:t>
      </w:r>
      <w:r w:rsidR="00F20910" w:rsidRPr="00F67475">
        <w:t>the University’s knowledge exchange activities, the impact of international students, the impact of the University’s expenditure</w:t>
      </w:r>
      <w:r w:rsidR="00621A1C" w:rsidRPr="00F67475">
        <w:t>,</w:t>
      </w:r>
      <w:r w:rsidR="00F20910" w:rsidRPr="00F67475">
        <w:t xml:space="preserve"> and the impact of tourism activities associated with the University</w:t>
      </w:r>
      <w:r w:rsidR="004B596C" w:rsidRPr="00F67475">
        <w:t xml:space="preserve"> </w:t>
      </w:r>
      <w:r w:rsidR="00F40EA8" w:rsidRPr="00F67475">
        <w:t xml:space="preserve">on </w:t>
      </w:r>
      <w:r w:rsidR="00621A1C" w:rsidRPr="00F67475">
        <w:t>Scotland</w:t>
      </w:r>
      <w:r w:rsidR="00F20910" w:rsidRPr="00F67475">
        <w:t xml:space="preserve">. </w:t>
      </w:r>
      <w:r w:rsidR="009D172C" w:rsidRPr="00F67475">
        <w:t>Given the difficulties in tracking graduate mobility over the working life nor the location where research spillovers may have been adopted, it is not possible to allocate the economic impact associated with the teaching and learning activity or the productivity spillovers associated with the University’s research activities to different geographical areas.</w:t>
      </w:r>
    </w:p>
    <w:p w14:paraId="74BC9A74" w14:textId="7B4F1A93" w:rsidR="00F20910" w:rsidRPr="00F67475" w:rsidRDefault="009D172C" w:rsidP="00E84E68">
      <w:r w:rsidRPr="00F67475">
        <w:t>Following this approach the analysis identified that</w:t>
      </w:r>
      <w:r w:rsidR="00F20910" w:rsidRPr="00F67475">
        <w:t xml:space="preserve"> approximately </w:t>
      </w:r>
      <w:r w:rsidR="00F20910" w:rsidRPr="00F67475">
        <w:rPr>
          <w:b/>
          <w:bCs/>
          <w:color w:val="06357A" w:themeColor="accent1"/>
        </w:rPr>
        <w:t>£3,835 million</w:t>
      </w:r>
      <w:r w:rsidR="00F20910" w:rsidRPr="00F67475">
        <w:t xml:space="preserve"> (</w:t>
      </w:r>
      <w:r w:rsidR="00F20910" w:rsidRPr="00F67475">
        <w:rPr>
          <w:b/>
          <w:bCs/>
          <w:color w:val="06357A" w:themeColor="accent1"/>
        </w:rPr>
        <w:t>51%</w:t>
      </w:r>
      <w:r w:rsidR="00F20910" w:rsidRPr="00F67475">
        <w:t xml:space="preserve">) of the University of Edinburgh’s total impact of </w:t>
      </w:r>
      <w:r w:rsidR="00F20910" w:rsidRPr="00F67475">
        <w:rPr>
          <w:b/>
          <w:bCs/>
          <w:color w:val="06357A" w:themeColor="accent1"/>
        </w:rPr>
        <w:t xml:space="preserve">£7,522 million </w:t>
      </w:r>
      <w:r w:rsidR="00F20910" w:rsidRPr="00F67475">
        <w:t xml:space="preserve">can be disaggregated </w:t>
      </w:r>
      <w:r w:rsidRPr="00F67475">
        <w:t>geographically</w:t>
      </w:r>
      <w:r w:rsidR="00F20910" w:rsidRPr="00F67475">
        <w:t xml:space="preserve"> (see Section </w:t>
      </w:r>
      <w:r w:rsidR="00F20910" w:rsidRPr="00F67475">
        <w:fldChar w:fldCharType="begin"/>
      </w:r>
      <w:r w:rsidR="00F20910" w:rsidRPr="00F67475">
        <w:instrText xml:space="preserve"> REF _Ref136941464 \r \h </w:instrText>
      </w:r>
      <w:r w:rsidR="006008D9" w:rsidRPr="00F67475">
        <w:instrText xml:space="preserve"> \* MERGEFORMAT </w:instrText>
      </w:r>
      <w:r w:rsidR="00F20910" w:rsidRPr="00F67475">
        <w:fldChar w:fldCharType="separate"/>
      </w:r>
      <w:r w:rsidR="00F67475" w:rsidRPr="00F67475">
        <w:t>7.1</w:t>
      </w:r>
      <w:r w:rsidR="00F20910" w:rsidRPr="00F67475">
        <w:fldChar w:fldCharType="end"/>
      </w:r>
      <w:r w:rsidR="00F20910" w:rsidRPr="00F67475">
        <w:t xml:space="preserve"> for more information),</w:t>
      </w:r>
      <w:r w:rsidR="00465B57" w:rsidRPr="00F67475">
        <w:t xml:space="preserve"> of which approximately</w:t>
      </w:r>
      <w:r w:rsidR="00F20910" w:rsidRPr="00F67475">
        <w:t xml:space="preserve"> </w:t>
      </w:r>
      <w:r w:rsidR="00F20910" w:rsidRPr="00F67475">
        <w:rPr>
          <w:b/>
          <w:bCs/>
          <w:color w:val="06357A" w:themeColor="accent1"/>
        </w:rPr>
        <w:t>£2,772</w:t>
      </w:r>
      <w:r w:rsidR="00F20910" w:rsidRPr="00F67475">
        <w:t xml:space="preserve"> </w:t>
      </w:r>
      <w:r w:rsidR="00F20910" w:rsidRPr="00F67475">
        <w:rPr>
          <w:b/>
          <w:bCs/>
          <w:color w:val="06357A" w:themeColor="accent1"/>
        </w:rPr>
        <w:t>million</w:t>
      </w:r>
      <w:r w:rsidR="00F20910" w:rsidRPr="00F67475">
        <w:t xml:space="preserve"> (</w:t>
      </w:r>
      <w:r w:rsidR="00F20910" w:rsidRPr="00F67475">
        <w:rPr>
          <w:b/>
          <w:bCs/>
          <w:color w:val="06357A" w:themeColor="accent1"/>
        </w:rPr>
        <w:t>72%</w:t>
      </w:r>
      <w:r w:rsidR="00F20910" w:rsidRPr="00F67475">
        <w:t>) occurred in Scotland.</w:t>
      </w:r>
    </w:p>
    <w:bookmarkStart w:id="15" w:name="_Toc138171519"/>
    <w:bookmarkStart w:id="16" w:name="_Toc70611098"/>
    <w:p w14:paraId="2B19EBDB" w14:textId="6C40F0F2" w:rsidR="0029332E" w:rsidRPr="00F67475" w:rsidRDefault="006940D2" w:rsidP="00550791">
      <w:pPr>
        <w:pStyle w:val="Heading2NoNumb"/>
      </w:pPr>
      <w:r w:rsidRPr="00F67475">
        <w:rPr>
          <w:noProof/>
          <w:lang w:eastAsia="en-GB"/>
        </w:rPr>
        <mc:AlternateContent>
          <mc:Choice Requires="wpg">
            <w:drawing>
              <wp:anchor distT="0" distB="0" distL="114300" distR="114300" simplePos="0" relativeHeight="251656704" behindDoc="0" locked="0" layoutInCell="1" allowOverlap="1" wp14:anchorId="6BF34497" wp14:editId="21BCE0BC">
                <wp:simplePos x="0" y="0"/>
                <wp:positionH relativeFrom="column">
                  <wp:posOffset>12700</wp:posOffset>
                </wp:positionH>
                <wp:positionV relativeFrom="paragraph">
                  <wp:posOffset>19050</wp:posOffset>
                </wp:positionV>
                <wp:extent cx="497840" cy="503555"/>
                <wp:effectExtent l="19050" t="19050" r="0" b="0"/>
                <wp:wrapSquare wrapText="bothSides"/>
                <wp:docPr id="1364653174" name="Picture 34"/>
                <wp:cNvGraphicFramePr/>
                <a:graphic xmlns:a="http://schemas.openxmlformats.org/drawingml/2006/main">
                  <a:graphicData uri="http://schemas.microsoft.com/office/word/2010/wordprocessingGroup">
                    <wpg:wgp>
                      <wpg:cNvGrpSpPr/>
                      <wpg:grpSpPr>
                        <a:xfrm>
                          <a:off x="0" y="0"/>
                          <a:ext cx="497840" cy="503555"/>
                          <a:chOff x="0" y="0"/>
                          <a:chExt cx="497840" cy="503555"/>
                        </a:xfrm>
                      </wpg:grpSpPr>
                      <wps:wsp>
                        <wps:cNvPr id="723250302" name="Freeform: Shape 723250302"/>
                        <wps:cNvSpPr/>
                        <wps:spPr>
                          <a:xfrm>
                            <a:off x="0" y="0"/>
                            <a:ext cx="497840" cy="503555"/>
                          </a:xfrm>
                          <a:custGeom>
                            <a:avLst/>
                            <a:gdLst>
                              <a:gd name="connsiteX0" fmla="*/ 414440 w 497840"/>
                              <a:gd name="connsiteY0" fmla="*/ 503270 h 503555"/>
                              <a:gd name="connsiteX1" fmla="*/ 82546 w 497840"/>
                              <a:gd name="connsiteY1" fmla="*/ 503270 h 503555"/>
                              <a:gd name="connsiteX2" fmla="*/ -427 w 497840"/>
                              <a:gd name="connsiteY2" fmla="*/ 420266 h 503555"/>
                              <a:gd name="connsiteX3" fmla="*/ -427 w 497840"/>
                              <a:gd name="connsiteY3" fmla="*/ -285 h 503555"/>
                              <a:gd name="connsiteX4" fmla="*/ 497413 w 497840"/>
                              <a:gd name="connsiteY4" fmla="*/ -285 h 503555"/>
                              <a:gd name="connsiteX5" fmla="*/ 497413 w 497840"/>
                              <a:gd name="connsiteY5" fmla="*/ 420266 h 503555"/>
                              <a:gd name="connsiteX6" fmla="*/ 414440 w 497840"/>
                              <a:gd name="connsiteY6" fmla="*/ 503270 h 5035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97840" h="503555">
                                <a:moveTo>
                                  <a:pt x="414440" y="503270"/>
                                </a:moveTo>
                                <a:lnTo>
                                  <a:pt x="82546" y="503270"/>
                                </a:lnTo>
                                <a:cubicBezTo>
                                  <a:pt x="36723" y="503270"/>
                                  <a:pt x="-427" y="466107"/>
                                  <a:pt x="-427" y="420266"/>
                                </a:cubicBezTo>
                                <a:lnTo>
                                  <a:pt x="-427" y="-285"/>
                                </a:lnTo>
                                <a:lnTo>
                                  <a:pt x="497413" y="-285"/>
                                </a:lnTo>
                                <a:lnTo>
                                  <a:pt x="497413" y="420266"/>
                                </a:lnTo>
                                <a:cubicBezTo>
                                  <a:pt x="497413" y="466107"/>
                                  <a:pt x="460263" y="503270"/>
                                  <a:pt x="414440" y="503270"/>
                                </a:cubicBezTo>
                                <a:close/>
                              </a:path>
                            </a:pathLst>
                          </a:custGeom>
                          <a:solidFill>
                            <a:srgbClr val="041E42"/>
                          </a:solidFill>
                          <a:ln w="5503"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35345041" name="Freeform: Shape 635345041"/>
                        <wps:cNvSpPr/>
                        <wps:spPr>
                          <a:xfrm>
                            <a:off x="116162" y="50566"/>
                            <a:ext cx="265514" cy="403186"/>
                          </a:xfrm>
                          <a:custGeom>
                            <a:avLst/>
                            <a:gdLst>
                              <a:gd name="connsiteX0" fmla="*/ 101337 w 265514"/>
                              <a:gd name="connsiteY0" fmla="*/ 15933 h 403186"/>
                              <a:gd name="connsiteX1" fmla="*/ 105984 w 265514"/>
                              <a:gd name="connsiteY1" fmla="*/ 6670 h 403186"/>
                              <a:gd name="connsiteX2" fmla="*/ 128198 w 265514"/>
                              <a:gd name="connsiteY2" fmla="*/ -20 h 403186"/>
                              <a:gd name="connsiteX3" fmla="*/ 137497 w 265514"/>
                              <a:gd name="connsiteY3" fmla="*/ 4612 h 403186"/>
                              <a:gd name="connsiteX4" fmla="*/ 139046 w 265514"/>
                              <a:gd name="connsiteY4" fmla="*/ 9243 h 403186"/>
                              <a:gd name="connsiteX5" fmla="*/ 134399 w 265514"/>
                              <a:gd name="connsiteY5" fmla="*/ 18506 h 403186"/>
                              <a:gd name="connsiteX6" fmla="*/ 112184 w 265514"/>
                              <a:gd name="connsiteY6" fmla="*/ 25196 h 403186"/>
                              <a:gd name="connsiteX7" fmla="*/ 102886 w 265514"/>
                              <a:gd name="connsiteY7" fmla="*/ 20565 h 403186"/>
                              <a:gd name="connsiteX8" fmla="*/ 101337 w 265514"/>
                              <a:gd name="connsiteY8" fmla="*/ 15933 h 403186"/>
                              <a:gd name="connsiteX9" fmla="*/ 164358 w 265514"/>
                              <a:gd name="connsiteY9" fmla="*/ 224853 h 403186"/>
                              <a:gd name="connsiteX10" fmla="*/ 155574 w 265514"/>
                              <a:gd name="connsiteY10" fmla="*/ 237204 h 403186"/>
                              <a:gd name="connsiteX11" fmla="*/ 170039 w 265514"/>
                              <a:gd name="connsiteY11" fmla="*/ 242350 h 403186"/>
                              <a:gd name="connsiteX12" fmla="*/ 209816 w 265514"/>
                              <a:gd name="connsiteY12" fmla="*/ 229999 h 403186"/>
                              <a:gd name="connsiteX13" fmla="*/ 219115 w 265514"/>
                              <a:gd name="connsiteY13" fmla="*/ 217649 h 403186"/>
                              <a:gd name="connsiteX14" fmla="*/ 204135 w 265514"/>
                              <a:gd name="connsiteY14" fmla="*/ 212502 h 403186"/>
                              <a:gd name="connsiteX15" fmla="*/ 164358 w 265514"/>
                              <a:gd name="connsiteY15" fmla="*/ 224853 h 403186"/>
                              <a:gd name="connsiteX16" fmla="*/ 265088 w 265514"/>
                              <a:gd name="connsiteY16" fmla="*/ 286602 h 403186"/>
                              <a:gd name="connsiteX17" fmla="*/ 265088 w 265514"/>
                              <a:gd name="connsiteY17" fmla="*/ 294836 h 403186"/>
                              <a:gd name="connsiteX18" fmla="*/ 258372 w 265514"/>
                              <a:gd name="connsiteY18" fmla="*/ 301526 h 403186"/>
                              <a:gd name="connsiteX19" fmla="*/ 245456 w 265514"/>
                              <a:gd name="connsiteY19" fmla="*/ 301526 h 403186"/>
                              <a:gd name="connsiteX20" fmla="*/ 179852 w 265514"/>
                              <a:gd name="connsiteY20" fmla="*/ 353503 h 403186"/>
                              <a:gd name="connsiteX21" fmla="*/ 232546 w 265514"/>
                              <a:gd name="connsiteY21" fmla="*/ 389521 h 403186"/>
                              <a:gd name="connsiteX22" fmla="*/ 220664 w 265514"/>
                              <a:gd name="connsiteY22" fmla="*/ 402901 h 403186"/>
                              <a:gd name="connsiteX23" fmla="*/ 49163 w 265514"/>
                              <a:gd name="connsiteY23" fmla="*/ 402901 h 403186"/>
                              <a:gd name="connsiteX24" fmla="*/ 37282 w 265514"/>
                              <a:gd name="connsiteY24" fmla="*/ 389521 h 403186"/>
                              <a:gd name="connsiteX25" fmla="*/ 82225 w 265514"/>
                              <a:gd name="connsiteY25" fmla="*/ 356076 h 403186"/>
                              <a:gd name="connsiteX26" fmla="*/ -427 w 265514"/>
                              <a:gd name="connsiteY26" fmla="*/ 228456 h 403186"/>
                              <a:gd name="connsiteX27" fmla="*/ 111670 w 265514"/>
                              <a:gd name="connsiteY27" fmla="*/ 96723 h 403186"/>
                              <a:gd name="connsiteX28" fmla="*/ 98239 w 265514"/>
                              <a:gd name="connsiteY28" fmla="*/ 52466 h 403186"/>
                              <a:gd name="connsiteX29" fmla="*/ 106503 w 265514"/>
                              <a:gd name="connsiteY29" fmla="*/ 37033 h 403186"/>
                              <a:gd name="connsiteX30" fmla="*/ 146275 w 265514"/>
                              <a:gd name="connsiteY30" fmla="*/ 24682 h 403186"/>
                              <a:gd name="connsiteX31" fmla="*/ 161775 w 265514"/>
                              <a:gd name="connsiteY31" fmla="*/ 32916 h 403186"/>
                              <a:gd name="connsiteX32" fmla="*/ 209296 w 265514"/>
                              <a:gd name="connsiteY32" fmla="*/ 184204 h 403186"/>
                              <a:gd name="connsiteX33" fmla="*/ 201032 w 265514"/>
                              <a:gd name="connsiteY33" fmla="*/ 199642 h 403186"/>
                              <a:gd name="connsiteX34" fmla="*/ 161260 w 265514"/>
                              <a:gd name="connsiteY34" fmla="*/ 211988 h 403186"/>
                              <a:gd name="connsiteX35" fmla="*/ 145761 w 265514"/>
                              <a:gd name="connsiteY35" fmla="*/ 203754 h 403186"/>
                              <a:gd name="connsiteX36" fmla="*/ 127164 w 265514"/>
                              <a:gd name="connsiteY36" fmla="*/ 141490 h 403186"/>
                              <a:gd name="connsiteX37" fmla="*/ 48129 w 265514"/>
                              <a:gd name="connsiteY37" fmla="*/ 223824 h 403186"/>
                              <a:gd name="connsiteX38" fmla="*/ 120448 w 265514"/>
                              <a:gd name="connsiteY38" fmla="*/ 313877 h 403186"/>
                              <a:gd name="connsiteX39" fmla="*/ 160226 w 265514"/>
                              <a:gd name="connsiteY39" fmla="*/ 301526 h 403186"/>
                              <a:gd name="connsiteX40" fmla="*/ 147310 w 265514"/>
                              <a:gd name="connsiteY40" fmla="*/ 301526 h 403186"/>
                              <a:gd name="connsiteX41" fmla="*/ 140080 w 265514"/>
                              <a:gd name="connsiteY41" fmla="*/ 294836 h 403186"/>
                              <a:gd name="connsiteX42" fmla="*/ 140080 w 265514"/>
                              <a:gd name="connsiteY42" fmla="*/ 286602 h 403186"/>
                              <a:gd name="connsiteX43" fmla="*/ 147310 w 265514"/>
                              <a:gd name="connsiteY43" fmla="*/ 279918 h 403186"/>
                              <a:gd name="connsiteX44" fmla="*/ 258372 w 265514"/>
                              <a:gd name="connsiteY44" fmla="*/ 279918 h 403186"/>
                              <a:gd name="connsiteX45" fmla="*/ 265088 w 265514"/>
                              <a:gd name="connsiteY45" fmla="*/ 286602 h 403186"/>
                              <a:gd name="connsiteX46" fmla="*/ 143692 w 265514"/>
                              <a:gd name="connsiteY46" fmla="*/ 73565 h 403186"/>
                              <a:gd name="connsiteX47" fmla="*/ 168490 w 265514"/>
                              <a:gd name="connsiteY47" fmla="*/ 156414 h 403186"/>
                              <a:gd name="connsiteX48" fmla="*/ 173137 w 265514"/>
                              <a:gd name="connsiteY48" fmla="*/ 160531 h 403186"/>
                              <a:gd name="connsiteX49" fmla="*/ 176240 w 265514"/>
                              <a:gd name="connsiteY49" fmla="*/ 160531 h 403186"/>
                              <a:gd name="connsiteX50" fmla="*/ 180372 w 265514"/>
                              <a:gd name="connsiteY50" fmla="*/ 152812 h 403186"/>
                              <a:gd name="connsiteX51" fmla="*/ 156094 w 265514"/>
                              <a:gd name="connsiteY51" fmla="*/ 70478 h 403186"/>
                              <a:gd name="connsiteX52" fmla="*/ 148344 w 265514"/>
                              <a:gd name="connsiteY52" fmla="*/ 65846 h 403186"/>
                              <a:gd name="connsiteX53" fmla="*/ 143692 w 265514"/>
                              <a:gd name="connsiteY53" fmla="*/ 73565 h 403186"/>
                              <a:gd name="connsiteX54" fmla="*/ 144212 w 265514"/>
                              <a:gd name="connsiteY54" fmla="*/ 346298 h 403186"/>
                              <a:gd name="connsiteX55" fmla="*/ 118385 w 265514"/>
                              <a:gd name="connsiteY55" fmla="*/ 346298 h 403186"/>
                              <a:gd name="connsiteX56" fmla="*/ 118385 w 265514"/>
                              <a:gd name="connsiteY56" fmla="*/ 372024 h 403186"/>
                              <a:gd name="connsiteX57" fmla="*/ 144212 w 265514"/>
                              <a:gd name="connsiteY57" fmla="*/ 372024 h 403186"/>
                              <a:gd name="connsiteX58" fmla="*/ 144212 w 265514"/>
                              <a:gd name="connsiteY58" fmla="*/ 346298 h 4031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Lst>
                            <a:rect l="l" t="t" r="r" b="b"/>
                            <a:pathLst>
                              <a:path w="265514" h="403186">
                                <a:moveTo>
                                  <a:pt x="101337" y="15933"/>
                                </a:moveTo>
                                <a:cubicBezTo>
                                  <a:pt x="99788" y="12331"/>
                                  <a:pt x="102372" y="8214"/>
                                  <a:pt x="105984" y="6670"/>
                                </a:cubicBezTo>
                                <a:lnTo>
                                  <a:pt x="128198" y="-20"/>
                                </a:lnTo>
                                <a:cubicBezTo>
                                  <a:pt x="132330" y="-1049"/>
                                  <a:pt x="136462" y="1009"/>
                                  <a:pt x="137497" y="4612"/>
                                </a:cubicBezTo>
                                <a:lnTo>
                                  <a:pt x="139046" y="9243"/>
                                </a:lnTo>
                                <a:cubicBezTo>
                                  <a:pt x="140080" y="12845"/>
                                  <a:pt x="138011" y="16962"/>
                                  <a:pt x="134399" y="18506"/>
                                </a:cubicBezTo>
                                <a:lnTo>
                                  <a:pt x="112184" y="25196"/>
                                </a:lnTo>
                                <a:cubicBezTo>
                                  <a:pt x="108052" y="26740"/>
                                  <a:pt x="103920" y="24167"/>
                                  <a:pt x="102886" y="20565"/>
                                </a:cubicBezTo>
                                <a:lnTo>
                                  <a:pt x="101337" y="15933"/>
                                </a:lnTo>
                                <a:close/>
                                <a:moveTo>
                                  <a:pt x="164358" y="224853"/>
                                </a:moveTo>
                                <a:cubicBezTo>
                                  <a:pt x="158157" y="226912"/>
                                  <a:pt x="154025" y="232573"/>
                                  <a:pt x="155574" y="237204"/>
                                </a:cubicBezTo>
                                <a:cubicBezTo>
                                  <a:pt x="157123" y="242350"/>
                                  <a:pt x="163324" y="244409"/>
                                  <a:pt x="170039" y="242350"/>
                                </a:cubicBezTo>
                                <a:lnTo>
                                  <a:pt x="209816" y="229999"/>
                                </a:lnTo>
                                <a:cubicBezTo>
                                  <a:pt x="216012" y="227941"/>
                                  <a:pt x="220144" y="222280"/>
                                  <a:pt x="219115" y="217649"/>
                                </a:cubicBezTo>
                                <a:cubicBezTo>
                                  <a:pt x="217566" y="213017"/>
                                  <a:pt x="210851" y="210444"/>
                                  <a:pt x="204135" y="212502"/>
                                </a:cubicBezTo>
                                <a:lnTo>
                                  <a:pt x="164358" y="224853"/>
                                </a:lnTo>
                                <a:close/>
                                <a:moveTo>
                                  <a:pt x="265088" y="286602"/>
                                </a:moveTo>
                                <a:lnTo>
                                  <a:pt x="265088" y="294836"/>
                                </a:lnTo>
                                <a:cubicBezTo>
                                  <a:pt x="265088" y="298439"/>
                                  <a:pt x="261990" y="301526"/>
                                  <a:pt x="258372" y="301526"/>
                                </a:cubicBezTo>
                                <a:lnTo>
                                  <a:pt x="245456" y="301526"/>
                                </a:lnTo>
                                <a:cubicBezTo>
                                  <a:pt x="232026" y="320567"/>
                                  <a:pt x="204135" y="342182"/>
                                  <a:pt x="179852" y="353503"/>
                                </a:cubicBezTo>
                                <a:cubicBezTo>
                                  <a:pt x="207233" y="360193"/>
                                  <a:pt x="232546" y="378714"/>
                                  <a:pt x="232546" y="389521"/>
                                </a:cubicBezTo>
                                <a:cubicBezTo>
                                  <a:pt x="232546" y="397241"/>
                                  <a:pt x="225830" y="402901"/>
                                  <a:pt x="220664" y="402901"/>
                                </a:cubicBezTo>
                                <a:lnTo>
                                  <a:pt x="49163" y="402901"/>
                                </a:lnTo>
                                <a:cubicBezTo>
                                  <a:pt x="42448" y="402901"/>
                                  <a:pt x="37282" y="396726"/>
                                  <a:pt x="37282" y="389521"/>
                                </a:cubicBezTo>
                                <a:cubicBezTo>
                                  <a:pt x="37282" y="378714"/>
                                  <a:pt x="56913" y="365334"/>
                                  <a:pt x="82225" y="356076"/>
                                </a:cubicBezTo>
                                <a:cubicBezTo>
                                  <a:pt x="19719" y="321082"/>
                                  <a:pt x="-427" y="282491"/>
                                  <a:pt x="-427" y="228456"/>
                                </a:cubicBezTo>
                                <a:cubicBezTo>
                                  <a:pt x="-427" y="169280"/>
                                  <a:pt x="40379" y="114735"/>
                                  <a:pt x="111670" y="96723"/>
                                </a:cubicBezTo>
                                <a:lnTo>
                                  <a:pt x="98239" y="52466"/>
                                </a:lnTo>
                                <a:cubicBezTo>
                                  <a:pt x="96171" y="45776"/>
                                  <a:pt x="100303" y="39091"/>
                                  <a:pt x="106503" y="37033"/>
                                </a:cubicBezTo>
                                <a:lnTo>
                                  <a:pt x="146275" y="24682"/>
                                </a:lnTo>
                                <a:cubicBezTo>
                                  <a:pt x="152991" y="22623"/>
                                  <a:pt x="159706" y="26226"/>
                                  <a:pt x="161775" y="32916"/>
                                </a:cubicBezTo>
                                <a:lnTo>
                                  <a:pt x="209296" y="184204"/>
                                </a:lnTo>
                                <a:cubicBezTo>
                                  <a:pt x="211365" y="190379"/>
                                  <a:pt x="207748" y="197584"/>
                                  <a:pt x="201032" y="199642"/>
                                </a:cubicBezTo>
                                <a:lnTo>
                                  <a:pt x="161260" y="211988"/>
                                </a:lnTo>
                                <a:cubicBezTo>
                                  <a:pt x="155060" y="214046"/>
                                  <a:pt x="147830" y="210444"/>
                                  <a:pt x="145761" y="203754"/>
                                </a:cubicBezTo>
                                <a:lnTo>
                                  <a:pt x="127164" y="141490"/>
                                </a:lnTo>
                                <a:cubicBezTo>
                                  <a:pt x="91004" y="146122"/>
                                  <a:pt x="48129" y="179572"/>
                                  <a:pt x="48129" y="223824"/>
                                </a:cubicBezTo>
                                <a:cubicBezTo>
                                  <a:pt x="48129" y="270655"/>
                                  <a:pt x="83254" y="313877"/>
                                  <a:pt x="120448" y="313877"/>
                                </a:cubicBezTo>
                                <a:cubicBezTo>
                                  <a:pt x="139046" y="313877"/>
                                  <a:pt x="151962" y="308217"/>
                                  <a:pt x="160226" y="301526"/>
                                </a:cubicBezTo>
                                <a:lnTo>
                                  <a:pt x="147310" y="301526"/>
                                </a:lnTo>
                                <a:cubicBezTo>
                                  <a:pt x="143178" y="301526"/>
                                  <a:pt x="140080" y="298439"/>
                                  <a:pt x="140080" y="294836"/>
                                </a:cubicBezTo>
                                <a:lnTo>
                                  <a:pt x="140080" y="286602"/>
                                </a:lnTo>
                                <a:cubicBezTo>
                                  <a:pt x="140080" y="283000"/>
                                  <a:pt x="143178" y="279918"/>
                                  <a:pt x="147310" y="279918"/>
                                </a:cubicBezTo>
                                <a:lnTo>
                                  <a:pt x="258372" y="279918"/>
                                </a:lnTo>
                                <a:cubicBezTo>
                                  <a:pt x="261990" y="279918"/>
                                  <a:pt x="265088" y="283000"/>
                                  <a:pt x="265088" y="286602"/>
                                </a:cubicBezTo>
                                <a:close/>
                                <a:moveTo>
                                  <a:pt x="143692" y="73565"/>
                                </a:moveTo>
                                <a:lnTo>
                                  <a:pt x="168490" y="156414"/>
                                </a:lnTo>
                                <a:cubicBezTo>
                                  <a:pt x="169525" y="158473"/>
                                  <a:pt x="171073" y="160016"/>
                                  <a:pt x="173137" y="160531"/>
                                </a:cubicBezTo>
                                <a:cubicBezTo>
                                  <a:pt x="174171" y="161046"/>
                                  <a:pt x="175205" y="161046"/>
                                  <a:pt x="176240" y="160531"/>
                                </a:cubicBezTo>
                                <a:cubicBezTo>
                                  <a:pt x="179852" y="159502"/>
                                  <a:pt x="181406" y="155899"/>
                                  <a:pt x="180372" y="152812"/>
                                </a:cubicBezTo>
                                <a:lnTo>
                                  <a:pt x="156094" y="70478"/>
                                </a:lnTo>
                                <a:cubicBezTo>
                                  <a:pt x="155060" y="66875"/>
                                  <a:pt x="151442" y="65331"/>
                                  <a:pt x="148344" y="65846"/>
                                </a:cubicBezTo>
                                <a:cubicBezTo>
                                  <a:pt x="144727" y="66875"/>
                                  <a:pt x="143178" y="70478"/>
                                  <a:pt x="143692" y="73565"/>
                                </a:cubicBezTo>
                                <a:close/>
                                <a:moveTo>
                                  <a:pt x="144212" y="346298"/>
                                </a:moveTo>
                                <a:cubicBezTo>
                                  <a:pt x="137497" y="339094"/>
                                  <a:pt x="125615" y="339094"/>
                                  <a:pt x="118385" y="346298"/>
                                </a:cubicBezTo>
                                <a:cubicBezTo>
                                  <a:pt x="111670" y="352989"/>
                                  <a:pt x="111670" y="364819"/>
                                  <a:pt x="118385" y="372024"/>
                                </a:cubicBezTo>
                                <a:cubicBezTo>
                                  <a:pt x="125615" y="378714"/>
                                  <a:pt x="137497" y="378714"/>
                                  <a:pt x="144212" y="372024"/>
                                </a:cubicBezTo>
                                <a:cubicBezTo>
                                  <a:pt x="151442" y="364819"/>
                                  <a:pt x="151442" y="352989"/>
                                  <a:pt x="144212" y="346298"/>
                                </a:cubicBezTo>
                                <a:close/>
                              </a:path>
                            </a:pathLst>
                          </a:custGeom>
                          <a:solidFill>
                            <a:srgbClr val="FFFFFF"/>
                          </a:solidFill>
                          <a:ln w="5503"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57D71B6" id="Picture 34" o:spid="_x0000_s1026" style="position:absolute;margin-left:1pt;margin-top:1.5pt;width:39.2pt;height:39.65pt;z-index:251656704" coordsize="497840,503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">
                <v:shape id="Freeform: Shape 723250302" o:spid="_x0000_s1027" style="position:absolute;width:497840;height:503555;visibility:visible;mso-wrap-style:square;v-text-anchor:middle" coordsize="497840,503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" path="m414440,503270r-331894,c36723,503270,-427,466107,-427,420266r,-420551l497413,-285r,420551c497413,466107,460263,503270,414440,503270xe" fillcolor="#041e42" stroked="f" strokeweight=".15286mm">
                  <v:stroke joinstyle="miter"/>
                  <v:path arrowok="t" o:connecttype="custom" o:connectlocs="414440,503270;82546,503270;-427,420266;-427,-285;497413,-285;497413,420266;414440,503270" o:connectangles="0,0,0,0,0,0,0"/>
                </v:shape>
                <v:shape id="Freeform: Shape 635345041" o:spid="_x0000_s1028" style="position:absolute;left:116162;top:50566;width:265514;height:403186;visibility:visible;mso-wrap-style:square;v-text-anchor:middle" coordsize="265514,403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" path="m101337,15933v-1549,-3602,1035,-7719,4647,-9263l128198,-20v4132,-1029,8264,1029,9299,4632l139046,9243v1034,3602,-1035,7719,-4647,9263l112184,25196v-4132,1544,-8264,-1029,-9298,-4631l101337,15933xm164358,224853v-6201,2059,-10333,7720,-8784,12351c157123,242350,163324,244409,170039,242350r39777,-12351c216012,227941,220144,222280,219115,217649v-1549,-4632,-8264,-7205,-14980,-5147l164358,224853xm265088,286602r,8234c265088,298439,261990,301526,258372,301526r-12916,c232026,320567,204135,342182,179852,353503v27381,6690,52694,25211,52694,36018c232546,397241,225830,402901,220664,402901r-171501,c42448,402901,37282,396726,37282,389521v,-10807,19631,-24187,44943,-33445c19719,321082,-427,282491,-427,228456v,-59176,40806,-113721,112097,-131733l98239,52466v-2068,-6690,2064,-13375,8264,-15433l146275,24682v6716,-2059,13431,1544,15500,8234l209296,184204v2069,6175,-1548,13380,-8264,15438l161260,211988v-6200,2058,-13430,-1544,-15499,-8234l127164,141490v-36160,4632,-79035,38082,-79035,82334c48129,270655,83254,313877,120448,313877v18598,,31514,-5660,39778,-12351l147310,301526v-4132,,-7230,-3087,-7230,-6690l140080,286602v,-3602,3098,-6684,7230,-6684l258372,279918v3618,,6716,3082,6716,6684xm143692,73565r24798,82849c169525,158473,171073,160016,173137,160531v1034,515,2068,515,3103,c179852,159502,181406,155899,180372,152812l156094,70478v-1034,-3603,-4652,-5147,-7750,-4632c144727,66875,143178,70478,143692,73565xm144212,346298v-6715,-7204,-18597,-7204,-25827,c111670,352989,111670,364819,118385,372024v7230,6690,19112,6690,25827,c151442,364819,151442,352989,144212,346298xe" stroked="f" strokeweight=".15286mm">
                  <v:stroke joinstyle="miter"/>
                  <v:path arrowok="t" o:connecttype="custom" o:connectlocs="101337,15933;105984,6670;128198,-20;137497,4612;139046,9243;134399,18506;112184,25196;102886,20565;101337,15933;164358,224853;155574,237204;170039,242350;209816,229999;219115,217649;204135,212502;164358,224853;265088,286602;265088,294836;258372,301526;245456,301526;179852,353503;232546,389521;220664,402901;49163,402901;37282,389521;82225,356076;-427,228456;111670,96723;98239,52466;106503,37033;146275,24682;161775,32916;209296,184204;201032,199642;161260,211988;145761,203754;127164,141490;48129,223824;120448,313877;160226,301526;147310,301526;140080,294836;140080,286602;147310,279918;258372,279918;265088,286602;143692,73565;168490,156414;173137,160531;176240,160531;180372,152812;156094,70478;148344,65846;143692,73565;144212,346298;118385,346298;118385,372024;144212,372024;144212,346298" o:connectangles="0,0,0,0,0,0,0,0,0,0,0,0,0,0,0,0,0,0,0,0,0,0,0,0,0,0,0,0,0,0,0,0,0,0,0,0,0,0,0,0,0,0,0,0,0,0,0,0,0,0,0,0,0,0,0,0,0,0,0"/>
                </v:shape>
                <w10:wrap type="square"/>
              </v:group>
            </w:pict>
          </mc:Fallback>
        </mc:AlternateContent>
      </w:r>
      <w:r w:rsidR="0029332E" w:rsidRPr="00F67475">
        <w:rPr>
          <w:rStyle w:val="HeaderRepeat"/>
        </w:rPr>
        <w:t xml:space="preserve">The impact of </w:t>
      </w:r>
      <w:r w:rsidR="00F30BA7" w:rsidRPr="00F67475">
        <w:rPr>
          <w:rStyle w:val="HeaderRepeat"/>
        </w:rPr>
        <w:t xml:space="preserve">the </w:t>
      </w:r>
      <w:r w:rsidR="00D86769" w:rsidRPr="00F67475">
        <w:rPr>
          <w:rStyle w:val="HeaderRepeat"/>
        </w:rPr>
        <w:t>University of Edinburgh</w:t>
      </w:r>
      <w:r w:rsidR="0029332E" w:rsidRPr="00F67475">
        <w:rPr>
          <w:rStyle w:val="HeaderRepeat"/>
        </w:rPr>
        <w:t>’s research</w:t>
      </w:r>
      <w:r w:rsidR="00D45D43" w:rsidRPr="00F67475">
        <w:rPr>
          <w:rStyle w:val="HeaderRepeat"/>
        </w:rPr>
        <w:t xml:space="preserve"> and knowledge </w:t>
      </w:r>
      <w:r w:rsidR="0050086E" w:rsidRPr="00F67475">
        <w:rPr>
          <w:rStyle w:val="HeaderRepeat"/>
        </w:rPr>
        <w:t>exchange</w:t>
      </w:r>
      <w:r w:rsidR="00D45D43" w:rsidRPr="00F67475">
        <w:rPr>
          <w:rStyle w:val="HeaderRepeat"/>
        </w:rPr>
        <w:t xml:space="preserve"> activities</w:t>
      </w:r>
      <w:bookmarkEnd w:id="15"/>
      <w:r w:rsidR="0029332E" w:rsidRPr="00F67475">
        <w:rPr>
          <w:rStyle w:val="HeaderRepeat"/>
        </w:rPr>
        <w:t xml:space="preserve"> </w:t>
      </w:r>
      <w:bookmarkEnd w:id="16"/>
    </w:p>
    <w:p w14:paraId="144FA5F1" w14:textId="1C97A93A" w:rsidR="00306E42" w:rsidRPr="00F67475" w:rsidRDefault="00306E42" w:rsidP="00306E42">
      <w:pPr>
        <w:rPr>
          <w:rFonts w:eastAsia="Times New Roman" w:cs="Times New Roman"/>
        </w:rPr>
      </w:pPr>
      <w:r w:rsidRPr="00F67475">
        <w:rPr>
          <w:rFonts w:eastAsia="Times New Roman" w:cs="Times New Roman"/>
        </w:rPr>
        <w:t xml:space="preserve">To estimate the </w:t>
      </w:r>
      <w:r w:rsidRPr="00F67475">
        <w:rPr>
          <w:rFonts w:eastAsia="Times New Roman" w:cs="Times New Roman"/>
          <w:b/>
          <w:color w:val="06357A"/>
        </w:rPr>
        <w:t>direct</w:t>
      </w:r>
      <w:r w:rsidRPr="00F67475">
        <w:rPr>
          <w:rFonts w:eastAsia="Times New Roman" w:cs="Times New Roman"/>
          <w:color w:val="06357A"/>
        </w:rPr>
        <w:t xml:space="preserve"> </w:t>
      </w:r>
      <w:r w:rsidRPr="00F67475">
        <w:rPr>
          <w:rFonts w:eastAsia="Times New Roman" w:cs="Times New Roman"/>
        </w:rPr>
        <w:t xml:space="preserve">economic impact associated with the University of Edinburgh’s research, we used information on the total research-related income accrued by the University in 2021-22. The total research-related income accrued by the University in 2021-22 stood at </w:t>
      </w:r>
      <w:r w:rsidRPr="00F67475">
        <w:rPr>
          <w:rFonts w:eastAsia="Times New Roman" w:cs="Times New Roman"/>
          <w:b/>
          <w:bCs/>
          <w:color w:val="06357A"/>
        </w:rPr>
        <w:t>£423 million</w:t>
      </w:r>
      <w:r w:rsidRPr="00F67475">
        <w:rPr>
          <w:rFonts w:eastAsia="Times New Roman" w:cs="Times New Roman"/>
        </w:rPr>
        <w:t xml:space="preserve">. To arrive at the net impact of the University’s research activities, we deducted the public costs of funding the University’s research. Together, these public costs amounted to </w:t>
      </w:r>
      <w:r w:rsidRPr="00F67475">
        <w:rPr>
          <w:rFonts w:eastAsia="Times New Roman" w:cs="Times New Roman"/>
          <w:b/>
          <w:color w:val="06357A"/>
        </w:rPr>
        <w:t xml:space="preserve">£271 million </w:t>
      </w:r>
      <w:r w:rsidRPr="00F67475">
        <w:rPr>
          <w:rFonts w:eastAsia="Times New Roman" w:cs="Times New Roman"/>
          <w:bCs/>
        </w:rPr>
        <w:t>in 2021-22, resulting in</w:t>
      </w:r>
      <w:r w:rsidRPr="00F67475">
        <w:rPr>
          <w:rFonts w:eastAsia="Times New Roman" w:cs="Times New Roman"/>
        </w:rPr>
        <w:t xml:space="preserve"> a </w:t>
      </w:r>
      <w:r w:rsidRPr="00F67475">
        <w:rPr>
          <w:rFonts w:eastAsia="Times New Roman" w:cs="Times New Roman"/>
          <w:b/>
          <w:color w:val="06357A"/>
        </w:rPr>
        <w:t>net direct research impact</w:t>
      </w:r>
      <w:r w:rsidRPr="00F67475">
        <w:rPr>
          <w:rFonts w:eastAsia="Times New Roman" w:cs="Times New Roman"/>
          <w:color w:val="06357A"/>
        </w:rPr>
        <w:t xml:space="preserve"> </w:t>
      </w:r>
      <w:r w:rsidRPr="00F67475">
        <w:rPr>
          <w:rFonts w:eastAsia="Times New Roman" w:cs="Times New Roman"/>
        </w:rPr>
        <w:t xml:space="preserve">of </w:t>
      </w:r>
      <w:r w:rsidRPr="00F67475">
        <w:rPr>
          <w:rFonts w:eastAsia="Times New Roman" w:cs="Times New Roman"/>
          <w:b/>
          <w:color w:val="06357A"/>
        </w:rPr>
        <w:t>£152 million</w:t>
      </w:r>
      <w:r w:rsidRPr="00F67475">
        <w:rPr>
          <w:rFonts w:eastAsia="Times New Roman" w:cs="Times New Roman"/>
        </w:rPr>
        <w:t xml:space="preserve">. </w:t>
      </w:r>
    </w:p>
    <w:p w14:paraId="4E9DBBBB" w14:textId="37C10116" w:rsidR="00306E42" w:rsidRPr="00F67475" w:rsidRDefault="73A93223" w:rsidP="00306E42">
      <w:pPr>
        <w:spacing w:before="120" w:after="120"/>
        <w:rPr>
          <w:rFonts w:eastAsia="Times New Roman" w:cs="Times New Roman"/>
          <w:color w:val="06357A" w:themeColor="text1"/>
        </w:rPr>
      </w:pPr>
      <w:r w:rsidRPr="00F67475">
        <w:rPr>
          <w:rFonts w:eastAsia="Times New Roman" w:cs="Times New Roman"/>
        </w:rPr>
        <w:t>Existing academic literature</w:t>
      </w:r>
      <w:r w:rsidR="00306E42" w:rsidRPr="00F67475">
        <w:rPr>
          <w:rFonts w:eastAsia="Times New Roman" w:cs="Times New Roman"/>
          <w:vertAlign w:val="superscript"/>
        </w:rPr>
        <w:footnoteReference w:id="4"/>
      </w:r>
      <w:r w:rsidRPr="00F67475">
        <w:rPr>
          <w:rFonts w:eastAsia="Times New Roman" w:cs="Times New Roman"/>
        </w:rPr>
        <w:t xml:space="preserve"> suggests strong evidence of the existence of </w:t>
      </w:r>
      <w:r w:rsidRPr="00F67475">
        <w:rPr>
          <w:rFonts w:eastAsia="Times New Roman" w:cs="Times New Roman"/>
          <w:b/>
          <w:bCs/>
          <w:color w:val="06357A"/>
        </w:rPr>
        <w:t>productivity</w:t>
      </w:r>
      <w:r w:rsidRPr="00F67475">
        <w:rPr>
          <w:rFonts w:eastAsia="Times New Roman" w:cs="Times New Roman"/>
          <w:color w:val="06357A"/>
        </w:rPr>
        <w:t xml:space="preserve"> </w:t>
      </w:r>
      <w:r w:rsidRPr="00F67475">
        <w:rPr>
          <w:rFonts w:eastAsia="Times New Roman" w:cs="Times New Roman"/>
          <w:b/>
          <w:bCs/>
          <w:color w:val="06357A"/>
        </w:rPr>
        <w:t>spillovers</w:t>
      </w:r>
      <w:r w:rsidRPr="00F67475">
        <w:rPr>
          <w:rFonts w:eastAsia="Times New Roman" w:cs="Times New Roman"/>
          <w:color w:val="06357A" w:themeColor="accent1"/>
        </w:rPr>
        <w:t xml:space="preserve"> </w:t>
      </w:r>
      <w:r w:rsidRPr="00F67475">
        <w:rPr>
          <w:rFonts w:eastAsia="Times New Roman" w:cs="Times New Roman"/>
        </w:rPr>
        <w:t xml:space="preserve">from public investment in university research. Applying estimates from the literature, our analysis implies a spillover multiplier of approximately </w:t>
      </w:r>
      <w:r w:rsidRPr="00F67475">
        <w:rPr>
          <w:rFonts w:eastAsia="Times New Roman" w:cs="Times New Roman"/>
          <w:b/>
          <w:bCs/>
          <w:color w:val="06357A"/>
        </w:rPr>
        <w:t>6.3</w:t>
      </w:r>
      <w:r w:rsidRPr="00F67475">
        <w:rPr>
          <w:rFonts w:eastAsia="Times New Roman" w:cs="Times New Roman"/>
          <w:color w:val="06357A" w:themeColor="accent1"/>
        </w:rPr>
        <w:t xml:space="preserve"> </w:t>
      </w:r>
      <w:r w:rsidRPr="00F67475">
        <w:rPr>
          <w:rFonts w:eastAsia="Times New Roman" w:cs="Times New Roman"/>
        </w:rPr>
        <w:t xml:space="preserve">associated with the University of Edinburgh’s research income in 2021-22. Combining the </w:t>
      </w:r>
      <w:r w:rsidRPr="00F67475">
        <w:rPr>
          <w:rFonts w:eastAsia="Times New Roman" w:cs="Times New Roman"/>
          <w:b/>
          <w:bCs/>
          <w:color w:val="06357A"/>
        </w:rPr>
        <w:t>net direct impact</w:t>
      </w:r>
      <w:r w:rsidRPr="00F67475">
        <w:rPr>
          <w:rFonts w:eastAsia="Times New Roman" w:cs="Times New Roman"/>
          <w:color w:val="06357A"/>
        </w:rPr>
        <w:t xml:space="preserve"> </w:t>
      </w:r>
      <w:r w:rsidRPr="00F67475">
        <w:rPr>
          <w:rFonts w:eastAsia="Times New Roman" w:cs="Times New Roman"/>
        </w:rPr>
        <w:t>of the University’s research activities (</w:t>
      </w:r>
      <w:r w:rsidRPr="00F67475">
        <w:rPr>
          <w:rFonts w:eastAsia="Times New Roman" w:cs="Times New Roman"/>
          <w:b/>
          <w:bCs/>
          <w:color w:val="06357A"/>
        </w:rPr>
        <w:t>£152 million</w:t>
      </w:r>
      <w:r w:rsidRPr="00F67475">
        <w:rPr>
          <w:rFonts w:eastAsia="Times New Roman" w:cs="Times New Roman"/>
        </w:rPr>
        <w:t xml:space="preserve">) with the resulting </w:t>
      </w:r>
      <w:r w:rsidRPr="00F67475">
        <w:rPr>
          <w:rFonts w:eastAsia="Times New Roman" w:cs="Times New Roman"/>
          <w:b/>
          <w:bCs/>
          <w:color w:val="06357A"/>
        </w:rPr>
        <w:t>productivity spillovers</w:t>
      </w:r>
      <w:r w:rsidRPr="00F67475">
        <w:rPr>
          <w:rFonts w:eastAsia="Times New Roman" w:cs="Times New Roman"/>
          <w:color w:val="06357A"/>
        </w:rPr>
        <w:t xml:space="preserve"> </w:t>
      </w:r>
      <w:r w:rsidRPr="00F67475">
        <w:rPr>
          <w:rFonts w:eastAsia="Times New Roman" w:cs="Times New Roman"/>
        </w:rPr>
        <w:t>accrued by other organisations across the UK (</w:t>
      </w:r>
      <w:r w:rsidRPr="00F67475">
        <w:rPr>
          <w:rFonts w:eastAsia="Times New Roman" w:cs="Times New Roman"/>
          <w:b/>
          <w:bCs/>
          <w:color w:val="06357A"/>
        </w:rPr>
        <w:t>£2,678 million</w:t>
      </w:r>
      <w:r w:rsidRPr="00F67475">
        <w:rPr>
          <w:rFonts w:eastAsia="Times New Roman" w:cs="Times New Roman"/>
        </w:rPr>
        <w:t xml:space="preserve">), the total impact of research conducted by the University in 2021-22 was estimated at </w:t>
      </w:r>
      <w:r w:rsidRPr="00F67475">
        <w:rPr>
          <w:rFonts w:eastAsia="Times New Roman" w:cs="Times New Roman"/>
          <w:b/>
          <w:bCs/>
          <w:color w:val="06357A"/>
        </w:rPr>
        <w:t>£2,830 million</w:t>
      </w:r>
      <w:r w:rsidRPr="00F67475">
        <w:rPr>
          <w:rFonts w:eastAsia="Times New Roman" w:cs="Times New Roman"/>
          <w:color w:val="06357A" w:themeColor="text1"/>
        </w:rPr>
        <w:t>.</w:t>
      </w:r>
    </w:p>
    <w:p w14:paraId="1437E315" w14:textId="69AE9FF1" w:rsidR="00306E42" w:rsidRPr="00F67475" w:rsidRDefault="73A93223" w:rsidP="00306E42">
      <w:pPr>
        <w:rPr>
          <w:rFonts w:eastAsia="Times New Roman" w:cs="Times New Roman"/>
        </w:rPr>
      </w:pPr>
      <w:r w:rsidRPr="00F67475">
        <w:rPr>
          <w:rFonts w:eastAsia="Times New Roman" w:cs="Times New Roman"/>
        </w:rPr>
        <w:t xml:space="preserve">In addition to the University of Edinburgh’s research, the analysis estimated the impact associated with </w:t>
      </w:r>
      <w:r w:rsidRPr="00F67475">
        <w:rPr>
          <w:rFonts w:eastAsia="Times New Roman" w:cs="Times New Roman"/>
          <w:b/>
          <w:bCs/>
          <w:color w:val="06357A" w:themeColor="accent3"/>
        </w:rPr>
        <w:t>knowledge exchange activities</w:t>
      </w:r>
      <w:r w:rsidRPr="00F67475">
        <w:rPr>
          <w:rFonts w:eastAsia="Times New Roman" w:cs="Times New Roman"/>
          <w:color w:val="06357A" w:themeColor="accent3"/>
        </w:rPr>
        <w:t xml:space="preserve"> </w:t>
      </w:r>
      <w:r w:rsidRPr="00F67475">
        <w:rPr>
          <w:rFonts w:eastAsia="Times New Roman" w:cs="Times New Roman"/>
        </w:rPr>
        <w:t xml:space="preserve">(the activities of The University of Edinburgh’s </w:t>
      </w:r>
      <w:r w:rsidRPr="00F67475">
        <w:rPr>
          <w:rFonts w:eastAsia="Times New Roman" w:cs="Times New Roman"/>
          <w:b/>
          <w:bCs/>
          <w:color w:val="06357A" w:themeColor="accent3"/>
        </w:rPr>
        <w:t>spinout and start-up companies</w:t>
      </w:r>
      <w:r w:rsidRPr="00F67475">
        <w:rPr>
          <w:rFonts w:eastAsia="Times New Roman" w:cs="Times New Roman"/>
        </w:rPr>
        <w:t>, and</w:t>
      </w:r>
      <w:r w:rsidRPr="00F67475">
        <w:rPr>
          <w:rFonts w:eastAsia="Times New Roman" w:cs="Times New Roman"/>
          <w:b/>
          <w:bCs/>
          <w:color w:val="06357A" w:themeColor="accent3"/>
        </w:rPr>
        <w:t xml:space="preserve"> </w:t>
      </w:r>
      <w:r w:rsidR="5912CFF8" w:rsidRPr="00F67475">
        <w:rPr>
          <w:rFonts w:eastAsia="Times New Roman" w:cs="Times New Roman"/>
          <w:b/>
          <w:bCs/>
          <w:color w:val="06357A" w:themeColor="accent3"/>
        </w:rPr>
        <w:t>other</w:t>
      </w:r>
      <w:r w:rsidRPr="00F67475">
        <w:rPr>
          <w:rFonts w:eastAsia="Times New Roman" w:cs="Times New Roman"/>
          <w:b/>
          <w:bCs/>
          <w:color w:val="06357A" w:themeColor="accent3"/>
        </w:rPr>
        <w:t xml:space="preserve"> knowledge exchange activities</w:t>
      </w:r>
      <w:r w:rsidRPr="00F67475">
        <w:rPr>
          <w:rFonts w:eastAsia="Times New Roman" w:cs="Times New Roman"/>
        </w:rPr>
        <w:t xml:space="preserve">). The analysis considers the direct, indirect, and induced economic impacts associated with these activities. The </w:t>
      </w:r>
      <w:r w:rsidRPr="00F67475">
        <w:rPr>
          <w:rFonts w:eastAsia="Times New Roman" w:cs="Times New Roman"/>
          <w:b/>
          <w:bCs/>
          <w:color w:val="06357A" w:themeColor="accent3"/>
        </w:rPr>
        <w:t>direct</w:t>
      </w:r>
      <w:r w:rsidRPr="00F67475">
        <w:rPr>
          <w:rFonts w:eastAsia="Times New Roman" w:cs="Times New Roman"/>
          <w:color w:val="06357A" w:themeColor="accent3"/>
        </w:rPr>
        <w:t xml:space="preserve"> </w:t>
      </w:r>
      <w:r w:rsidRPr="00F67475">
        <w:rPr>
          <w:rFonts w:eastAsia="Times New Roman" w:cs="Times New Roman"/>
        </w:rPr>
        <w:t>impact of these activities was based on the turnover</w:t>
      </w:r>
      <w:r w:rsidR="5912CFF8" w:rsidRPr="00F67475">
        <w:rPr>
          <w:rFonts w:eastAsia="Times New Roman" w:cs="Times New Roman"/>
        </w:rPr>
        <w:t>/investment</w:t>
      </w:r>
      <w:r w:rsidRPr="00F67475">
        <w:rPr>
          <w:rFonts w:eastAsia="Times New Roman" w:cs="Times New Roman"/>
        </w:rPr>
        <w:t xml:space="preserve"> </w:t>
      </w:r>
      <w:r w:rsidR="5912CFF8" w:rsidRPr="00F67475">
        <w:rPr>
          <w:rFonts w:eastAsia="Times New Roman" w:cs="Times New Roman"/>
        </w:rPr>
        <w:t>in</w:t>
      </w:r>
      <w:r w:rsidRPr="00F67475">
        <w:rPr>
          <w:rFonts w:eastAsia="Times New Roman" w:cs="Times New Roman"/>
        </w:rPr>
        <w:t xml:space="preserve"> the University of Edinburgh’s active spinout and start-up companies, and the income generated from the various </w:t>
      </w:r>
      <w:r w:rsidR="5912CFF8" w:rsidRPr="00F67475">
        <w:rPr>
          <w:rFonts w:eastAsia="Times New Roman" w:cs="Times New Roman"/>
        </w:rPr>
        <w:t xml:space="preserve">other </w:t>
      </w:r>
      <w:r w:rsidRPr="00F67475">
        <w:rPr>
          <w:rFonts w:eastAsia="Times New Roman" w:cs="Times New Roman"/>
        </w:rPr>
        <w:t>knowledge exchange activities</w:t>
      </w:r>
      <w:r w:rsidRPr="00F67475">
        <w:rPr>
          <w:rFonts w:eastAsia="Times New Roman" w:cs="Times New Roman"/>
          <w:color w:val="06357A" w:themeColor="accent3"/>
        </w:rPr>
        <w:t xml:space="preserve">. </w:t>
      </w:r>
      <w:r w:rsidRPr="00F67475">
        <w:rPr>
          <w:rFonts w:eastAsia="Times New Roman" w:cs="Times New Roman"/>
        </w:rPr>
        <w:t xml:space="preserve">The </w:t>
      </w:r>
      <w:r w:rsidRPr="00F67475">
        <w:rPr>
          <w:rFonts w:eastAsia="Times New Roman" w:cs="Times New Roman"/>
          <w:b/>
          <w:bCs/>
          <w:color w:val="06357A" w:themeColor="accent3"/>
        </w:rPr>
        <w:t xml:space="preserve">total direct, indirect, and induced impacts </w:t>
      </w:r>
      <w:r w:rsidRPr="00F67475">
        <w:rPr>
          <w:rFonts w:eastAsia="Times New Roman" w:cs="Times New Roman"/>
        </w:rPr>
        <w:t>of these activities was then estimated using relevant</w:t>
      </w:r>
      <w:r w:rsidRPr="00F67475">
        <w:rPr>
          <w:rFonts w:eastAsia="Times New Roman" w:cs="Times New Roman"/>
          <w:color w:val="06357A" w:themeColor="accent3"/>
        </w:rPr>
        <w:t xml:space="preserve"> </w:t>
      </w:r>
      <w:r w:rsidRPr="00F67475">
        <w:rPr>
          <w:rFonts w:eastAsia="Times New Roman" w:cs="Times New Roman"/>
          <w:b/>
          <w:bCs/>
          <w:color w:val="06357A" w:themeColor="accent3"/>
        </w:rPr>
        <w:t>economic multipliers</w:t>
      </w:r>
      <w:r w:rsidRPr="00F67475">
        <w:rPr>
          <w:rFonts w:eastAsia="Times New Roman" w:cs="Times New Roman"/>
          <w:color w:val="06357A" w:themeColor="accent3"/>
        </w:rPr>
        <w:t xml:space="preserve"> </w:t>
      </w:r>
      <w:r w:rsidRPr="00F67475">
        <w:rPr>
          <w:rFonts w:eastAsia="Times New Roman" w:cs="Times New Roman"/>
        </w:rPr>
        <w:t xml:space="preserve">derived from a (multi-regional) Input-Output model. Using this approach, the analysis estimates that the University of Edinburgh’s </w:t>
      </w:r>
      <w:r w:rsidR="5912CFF8" w:rsidRPr="00F67475">
        <w:rPr>
          <w:rFonts w:eastAsia="Times New Roman" w:cs="Times New Roman"/>
        </w:rPr>
        <w:t>knowledge exchange</w:t>
      </w:r>
      <w:r w:rsidRPr="00F67475">
        <w:rPr>
          <w:rFonts w:eastAsia="Times New Roman" w:cs="Times New Roman"/>
        </w:rPr>
        <w:t xml:space="preserve"> activities generated a total of </w:t>
      </w:r>
      <w:r w:rsidRPr="00F67475">
        <w:rPr>
          <w:rFonts w:eastAsia="Times New Roman" w:cs="Times New Roman"/>
          <w:b/>
          <w:bCs/>
          <w:color w:val="06357A" w:themeColor="accent3"/>
        </w:rPr>
        <w:t>£3</w:t>
      </w:r>
      <w:r w:rsidR="004C3D9A" w:rsidRPr="00F67475">
        <w:rPr>
          <w:rFonts w:eastAsia="Times New Roman" w:cs="Times New Roman"/>
          <w:b/>
          <w:bCs/>
          <w:color w:val="06357A" w:themeColor="accent3"/>
        </w:rPr>
        <w:t xml:space="preserve">50 </w:t>
      </w:r>
      <w:r w:rsidRPr="00F67475">
        <w:rPr>
          <w:rFonts w:eastAsia="Times New Roman" w:cs="Times New Roman"/>
          <w:b/>
          <w:bCs/>
          <w:color w:val="06357A" w:themeColor="accent3"/>
        </w:rPr>
        <w:t>million</w:t>
      </w:r>
      <w:r w:rsidRPr="00F67475">
        <w:rPr>
          <w:rFonts w:eastAsia="Times New Roman" w:cs="Times New Roman"/>
          <w:color w:val="06357A" w:themeColor="accent3"/>
        </w:rPr>
        <w:t xml:space="preserve"> </w:t>
      </w:r>
      <w:r w:rsidRPr="00F67475">
        <w:rPr>
          <w:rFonts w:eastAsia="Times New Roman" w:cs="Times New Roman"/>
        </w:rPr>
        <w:t>of impact across the UK economy in 2021-22.</w:t>
      </w:r>
    </w:p>
    <w:p w14:paraId="3F0F508E" w14:textId="47D5F9D0" w:rsidR="00306E42" w:rsidRPr="00F67475" w:rsidRDefault="00306E42" w:rsidP="00306E42">
      <w:pPr>
        <w:rPr>
          <w:rFonts w:eastAsia="Times New Roman" w:cs="Times New Roman"/>
        </w:rPr>
      </w:pPr>
      <w:r w:rsidRPr="00F67475">
        <w:rPr>
          <w:noProof/>
          <w:lang w:eastAsia="en-GB"/>
        </w:rPr>
        <mc:AlternateContent>
          <mc:Choice Requires="wps">
            <w:drawing>
              <wp:anchor distT="0" distB="0" distL="114300" distR="114300" simplePos="0" relativeHeight="251714560" behindDoc="0" locked="1" layoutInCell="1" allowOverlap="1" wp14:anchorId="32D63010" wp14:editId="4AEC0132">
                <wp:simplePos x="0" y="0"/>
                <wp:positionH relativeFrom="margin">
                  <wp:posOffset>71120</wp:posOffset>
                </wp:positionH>
                <wp:positionV relativeFrom="paragraph">
                  <wp:posOffset>-1769745</wp:posOffset>
                </wp:positionV>
                <wp:extent cx="1871980" cy="1172210"/>
                <wp:effectExtent l="38100" t="38100" r="90170" b="97790"/>
                <wp:wrapSquare wrapText="bothSides"/>
                <wp:docPr id="1078" name="Text Box 1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980" cy="1172210"/>
                        </a:xfrm>
                        <a:prstGeom prst="rect">
                          <a:avLst/>
                        </a:prstGeom>
                        <a:solidFill>
                          <a:srgbClr val="041E42"/>
                        </a:solidFill>
                        <a:ln w="9525">
                          <a:noFill/>
                          <a:miter lim="800000"/>
                          <a:headEnd/>
                          <a:tailEnd/>
                        </a:ln>
                        <a:effectLst>
                          <a:outerShdw blurRad="50800" dist="38100" dir="2700000" algn="tl" rotWithShape="0">
                            <a:prstClr val="black">
                              <a:alpha val="40000"/>
                            </a:prstClr>
                          </a:outerShdw>
                        </a:effectLst>
                      </wps:spPr>
                      <wps:txbx>
                        <w:txbxContent>
                          <w:p w14:paraId="03232F91" w14:textId="4D6B4911" w:rsidR="00306E42" w:rsidRDefault="00306E42" w:rsidP="00306E42">
                            <w:pPr>
                              <w:spacing w:before="60" w:after="60"/>
                              <w:jc w:val="center"/>
                              <w:rPr>
                                <w:b/>
                                <w:color w:val="FFFFFF" w:themeColor="background1"/>
                                <w:sz w:val="26"/>
                                <w:szCs w:val="26"/>
                              </w:rPr>
                            </w:pPr>
                            <w:r w:rsidRPr="0063143B">
                              <w:rPr>
                                <w:b/>
                                <w:color w:val="FFFFFF" w:themeColor="background1"/>
                                <w:sz w:val="26"/>
                                <w:szCs w:val="26"/>
                              </w:rPr>
                              <w:t>The impact of the University of Edinburgh’s research and knowledge exchange activities in 2021-22 stood at £</w:t>
                            </w:r>
                            <w:r w:rsidR="00782C5C" w:rsidRPr="0063143B">
                              <w:rPr>
                                <w:b/>
                                <w:color w:val="FFFFFF" w:themeColor="background1"/>
                                <w:sz w:val="26"/>
                                <w:szCs w:val="26"/>
                              </w:rPr>
                              <w:t>3</w:t>
                            </w:r>
                            <w:r w:rsidR="00525E27" w:rsidRPr="0063143B">
                              <w:rPr>
                                <w:b/>
                                <w:color w:val="FFFFFF" w:themeColor="background1"/>
                                <w:sz w:val="26"/>
                                <w:szCs w:val="26"/>
                              </w:rPr>
                              <w:t>,</w:t>
                            </w:r>
                            <w:r w:rsidR="00782C5C" w:rsidRPr="0063143B">
                              <w:rPr>
                                <w:b/>
                                <w:color w:val="FFFFFF" w:themeColor="background1"/>
                                <w:sz w:val="26"/>
                                <w:szCs w:val="26"/>
                              </w:rPr>
                              <w:t>1</w:t>
                            </w:r>
                            <w:r w:rsidR="00956D39" w:rsidRPr="0063143B">
                              <w:rPr>
                                <w:b/>
                                <w:color w:val="FFFFFF" w:themeColor="background1"/>
                                <w:sz w:val="26"/>
                                <w:szCs w:val="26"/>
                              </w:rPr>
                              <w:t>80</w:t>
                            </w:r>
                            <w:r w:rsidR="00782C5C" w:rsidRPr="0063143B">
                              <w:rPr>
                                <w:b/>
                                <w:color w:val="FFFFFF" w:themeColor="background1"/>
                                <w:sz w:val="26"/>
                                <w:szCs w:val="26"/>
                              </w:rPr>
                              <w:t xml:space="preserve"> </w:t>
                            </w:r>
                            <w:r w:rsidR="00525E27" w:rsidRPr="0063143B">
                              <w:rPr>
                                <w:b/>
                                <w:color w:val="FFFFFF" w:themeColor="background1"/>
                                <w:sz w:val="26"/>
                                <w:szCs w:val="26"/>
                              </w:rPr>
                              <w:t>m</w:t>
                            </w:r>
                            <w:r w:rsidRPr="0063143B">
                              <w:rPr>
                                <w:b/>
                                <w:color w:val="FFFFFF" w:themeColor="background1"/>
                                <w:sz w:val="26"/>
                                <w:szCs w:val="26"/>
                              </w:rPr>
                              <w:t>illion.</w:t>
                            </w:r>
                          </w:p>
                        </w:txbxContent>
                      </wps:txbx>
                      <wps:bodyPr rot="0" vertOverflow="clip" horzOverflow="clip" vert="horz" wrap="square" lIns="18000" tIns="18000" rIns="18000" bIns="18000" anchor="ctr" anchorCtr="0" upright="1">
                        <a:spAutoFit/>
                      </wps:bodyPr>
                    </wps:wsp>
                  </a:graphicData>
                </a:graphic>
                <wp14:sizeRelH relativeFrom="page">
                  <wp14:pctWidth>0</wp14:pctWidth>
                </wp14:sizeRelH>
                <wp14:sizeRelV relativeFrom="page">
                  <wp14:pctHeight>0</wp14:pctHeight>
                </wp14:sizeRelV>
              </wp:anchor>
            </w:drawing>
          </mc:Choice>
          <mc:Fallback>
            <w:pict>
              <v:shape w14:anchorId="32D63010" id="Text Box 1078" o:spid="_x0000_s1030" type="#_x0000_t202" style="position:absolute;left:0;text-align:left;margin-left:5.6pt;margin-top:-139.35pt;width:147.4pt;height:92.3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" fillcolor="#041e42" stroked="f">
                <v:shadow on="t" color="black" opacity="26214f" origin="-.5,-.5" offset=".74836mm,.74836mm"/>
                <v:textbox style="mso-fit-shape-to-text:t" inset=".5mm,.5mm,.5mm,.5mm">
                  <w:txbxContent>
                    <w:p w14:paraId="03232F91" w14:textId="4D6B4911" w:rsidR="00306E42" w:rsidRDefault="00306E42" w:rsidP="00306E42">
                      <w:pPr>
                        <w:spacing w:before="60" w:after="60"/>
                        <w:jc w:val="center"/>
                        <w:rPr>
                          <w:b/>
                          <w:color w:val="FFFFFF" w:themeColor="background1"/>
                          <w:sz w:val="26"/>
                          <w:szCs w:val="26"/>
                        </w:rPr>
                      </w:pPr>
                      <w:r w:rsidRPr="0063143B">
                        <w:rPr>
                          <w:b/>
                          <w:color w:val="FFFFFF" w:themeColor="background1"/>
                          <w:sz w:val="26"/>
                          <w:szCs w:val="26"/>
                        </w:rPr>
                        <w:t>The impact of the University of Edinburgh’s research and knowledge exchange activities in 2021-22 stood at £</w:t>
                      </w:r>
                      <w:r w:rsidR="00782C5C" w:rsidRPr="0063143B">
                        <w:rPr>
                          <w:b/>
                          <w:color w:val="FFFFFF" w:themeColor="background1"/>
                          <w:sz w:val="26"/>
                          <w:szCs w:val="26"/>
                        </w:rPr>
                        <w:t>3</w:t>
                      </w:r>
                      <w:r w:rsidR="00525E27" w:rsidRPr="0063143B">
                        <w:rPr>
                          <w:b/>
                          <w:color w:val="FFFFFF" w:themeColor="background1"/>
                          <w:sz w:val="26"/>
                          <w:szCs w:val="26"/>
                        </w:rPr>
                        <w:t>,</w:t>
                      </w:r>
                      <w:r w:rsidR="00782C5C" w:rsidRPr="0063143B">
                        <w:rPr>
                          <w:b/>
                          <w:color w:val="FFFFFF" w:themeColor="background1"/>
                          <w:sz w:val="26"/>
                          <w:szCs w:val="26"/>
                        </w:rPr>
                        <w:t>1</w:t>
                      </w:r>
                      <w:r w:rsidR="00956D39" w:rsidRPr="0063143B">
                        <w:rPr>
                          <w:b/>
                          <w:color w:val="FFFFFF" w:themeColor="background1"/>
                          <w:sz w:val="26"/>
                          <w:szCs w:val="26"/>
                        </w:rPr>
                        <w:t>80</w:t>
                      </w:r>
                      <w:r w:rsidR="00782C5C" w:rsidRPr="0063143B">
                        <w:rPr>
                          <w:b/>
                          <w:color w:val="FFFFFF" w:themeColor="background1"/>
                          <w:sz w:val="26"/>
                          <w:szCs w:val="26"/>
                        </w:rPr>
                        <w:t xml:space="preserve"> </w:t>
                      </w:r>
                      <w:r w:rsidR="00525E27" w:rsidRPr="0063143B">
                        <w:rPr>
                          <w:b/>
                          <w:color w:val="FFFFFF" w:themeColor="background1"/>
                          <w:sz w:val="26"/>
                          <w:szCs w:val="26"/>
                        </w:rPr>
                        <w:t>m</w:t>
                      </w:r>
                      <w:r w:rsidRPr="0063143B">
                        <w:rPr>
                          <w:b/>
                          <w:color w:val="FFFFFF" w:themeColor="background1"/>
                          <w:sz w:val="26"/>
                          <w:szCs w:val="26"/>
                        </w:rPr>
                        <w:t>illion.</w:t>
                      </w:r>
                    </w:p>
                  </w:txbxContent>
                </v:textbox>
                <w10:wrap type="square" anchorx="margin"/>
                <w10:anchorlock/>
              </v:shape>
            </w:pict>
          </mc:Fallback>
        </mc:AlternateContent>
      </w:r>
      <w:r w:rsidRPr="00F67475">
        <w:rPr>
          <w:rFonts w:eastAsia="Times New Roman" w:cs="Times New Roman"/>
          <w:noProof/>
          <w:lang w:eastAsia="en-GB"/>
        </w:rPr>
        <w:t>T</w:t>
      </w:r>
      <w:r w:rsidRPr="00F67475">
        <w:rPr>
          <w:rFonts w:eastAsia="Times New Roman" w:cs="Times New Roman"/>
        </w:rPr>
        <w:t xml:space="preserve">he total economic impact associated with the University of Edinburgh’s research and knowledge exchange activities in 2021-22 was estimated at </w:t>
      </w:r>
      <w:r w:rsidRPr="00F67475">
        <w:rPr>
          <w:rFonts w:eastAsia="Times New Roman" w:cs="Times New Roman"/>
          <w:b/>
          <w:bCs/>
          <w:color w:val="06357A"/>
        </w:rPr>
        <w:t>£</w:t>
      </w:r>
      <w:r w:rsidR="00782C5C" w:rsidRPr="00F67475">
        <w:rPr>
          <w:rFonts w:eastAsia="Times New Roman" w:cs="Times New Roman"/>
          <w:b/>
          <w:bCs/>
          <w:color w:val="06357A"/>
        </w:rPr>
        <w:t>3,1</w:t>
      </w:r>
      <w:r w:rsidR="004C3D9A" w:rsidRPr="00F67475">
        <w:rPr>
          <w:rFonts w:eastAsia="Times New Roman" w:cs="Times New Roman"/>
          <w:b/>
          <w:bCs/>
          <w:color w:val="06357A"/>
        </w:rPr>
        <w:t>80</w:t>
      </w:r>
      <w:r w:rsidRPr="00F67475">
        <w:rPr>
          <w:rFonts w:eastAsia="Times New Roman" w:cs="Times New Roman"/>
          <w:b/>
          <w:bCs/>
          <w:color w:val="06357A"/>
        </w:rPr>
        <w:t xml:space="preserve"> million</w:t>
      </w:r>
      <w:r w:rsidRPr="00F67475">
        <w:rPr>
          <w:rFonts w:eastAsia="Times New Roman" w:cs="Times New Roman"/>
          <w:b/>
          <w:bCs/>
          <w:color w:val="06357A" w:themeColor="accent1"/>
        </w:rPr>
        <w:t xml:space="preserve"> </w:t>
      </w:r>
      <w:r w:rsidRPr="00F67475">
        <w:rPr>
          <w:rFonts w:eastAsia="Times New Roman" w:cs="Times New Roman"/>
        </w:rPr>
        <w:t xml:space="preserve">(see </w:t>
      </w:r>
      <w:r w:rsidRPr="00F67475">
        <w:rPr>
          <w:rFonts w:eastAsia="Times New Roman" w:cs="Times New Roman"/>
        </w:rPr>
        <w:fldChar w:fldCharType="begin"/>
      </w:r>
      <w:r w:rsidRPr="00F67475">
        <w:rPr>
          <w:rFonts w:eastAsia="Times New Roman" w:cs="Times New Roman"/>
        </w:rPr>
        <w:instrText xml:space="preserve"> REF _Ref87014483 \r \h  \* MERGEFORMAT </w:instrText>
      </w:r>
      <w:r w:rsidRPr="00F67475">
        <w:rPr>
          <w:rFonts w:eastAsia="Times New Roman" w:cs="Times New Roman"/>
        </w:rPr>
      </w:r>
      <w:r w:rsidRPr="00F67475">
        <w:rPr>
          <w:rFonts w:eastAsia="Times New Roman" w:cs="Times New Roman"/>
        </w:rPr>
        <w:fldChar w:fldCharType="separate"/>
      </w:r>
      <w:r w:rsidR="00F67475" w:rsidRPr="00F67475">
        <w:rPr>
          <w:rFonts w:eastAsia="Times New Roman" w:cs="Times New Roman"/>
        </w:rPr>
        <w:t>Figure 1</w:t>
      </w:r>
      <w:r w:rsidRPr="00F67475">
        <w:rPr>
          <w:rFonts w:eastAsia="Times New Roman" w:cs="Times New Roman"/>
        </w:rPr>
        <w:fldChar w:fldCharType="end"/>
      </w:r>
      <w:r w:rsidRPr="00F67475">
        <w:rPr>
          <w:rFonts w:eastAsia="Times New Roman" w:cs="Times New Roman"/>
        </w:rPr>
        <w:t xml:space="preserve">). </w:t>
      </w:r>
      <w:r w:rsidR="0059327D" w:rsidRPr="00F67475">
        <w:t xml:space="preserve">The University’s knowledge exchange activities supported an estimated </w:t>
      </w:r>
      <w:r w:rsidR="0059327D" w:rsidRPr="00F67475">
        <w:rPr>
          <w:b/>
          <w:bCs/>
          <w:color w:val="06357A" w:themeColor="accent1"/>
        </w:rPr>
        <w:t>3,745 full-time equivalent jobs</w:t>
      </w:r>
      <w:r w:rsidR="0059327D" w:rsidRPr="00F67475">
        <w:rPr>
          <w:color w:val="06357A" w:themeColor="accent1"/>
        </w:rPr>
        <w:t xml:space="preserve"> </w:t>
      </w:r>
      <w:r w:rsidR="0059327D" w:rsidRPr="00F67475">
        <w:t xml:space="preserve">across the UK as a whole, of which the majority (approximately </w:t>
      </w:r>
      <w:r w:rsidR="0059327D" w:rsidRPr="00F67475">
        <w:rPr>
          <w:b/>
          <w:bCs/>
          <w:color w:val="06357A" w:themeColor="accent1"/>
        </w:rPr>
        <w:t>2,805, 75%)</w:t>
      </w:r>
      <w:r w:rsidR="0059327D" w:rsidRPr="00F67475">
        <w:rPr>
          <w:color w:val="06357A" w:themeColor="accent1"/>
        </w:rPr>
        <w:t xml:space="preserve"> </w:t>
      </w:r>
      <w:r w:rsidR="0059327D" w:rsidRPr="00F67475">
        <w:t>were located within Scotland.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306E42" w:rsidRPr="00F67475" w14:paraId="07C9DC6C" w14:textId="77777777" w:rsidTr="0076452D">
        <w:trPr>
          <w:cantSplit/>
        </w:trPr>
        <w:tc>
          <w:tcPr>
            <w:tcW w:w="0" w:type="auto"/>
            <w:hideMark/>
          </w:tcPr>
          <w:p w14:paraId="49922CB4" w14:textId="7408D406" w:rsidR="00306E42" w:rsidRPr="00F67475" w:rsidRDefault="00306E42" w:rsidP="00105FCD">
            <w:pPr>
              <w:pStyle w:val="FigureTitle"/>
              <w:numPr>
                <w:ilvl w:val="0"/>
                <w:numId w:val="40"/>
              </w:numPr>
              <w:spacing w:before="0" w:after="0"/>
            </w:pPr>
            <w:bookmarkStart w:id="17" w:name="_Toc112336040"/>
            <w:bookmarkStart w:id="18" w:name="_Toc87789930"/>
            <w:bookmarkStart w:id="19" w:name="_Toc87025420"/>
            <w:bookmarkStart w:id="20" w:name="_Ref87014483"/>
            <w:bookmarkStart w:id="21" w:name="_Toc114756053"/>
            <w:bookmarkStart w:id="22" w:name="_Toc138171597"/>
            <w:r w:rsidRPr="00F67475">
              <w:t xml:space="preserve">Total impact of </w:t>
            </w:r>
            <w:r w:rsidRPr="00F67475">
              <w:rPr>
                <w:rFonts w:eastAsia="Times New Roman" w:cs="Times New Roman"/>
              </w:rPr>
              <w:t xml:space="preserve">The University of Edinburgh’s </w:t>
            </w:r>
            <w:r w:rsidRPr="00F67475">
              <w:t>research activities in 2021-22, £m</w:t>
            </w:r>
            <w:bookmarkEnd w:id="17"/>
            <w:bookmarkEnd w:id="18"/>
            <w:bookmarkEnd w:id="19"/>
            <w:bookmarkEnd w:id="20"/>
            <w:bookmarkEnd w:id="21"/>
            <w:bookmarkEnd w:id="22"/>
            <w:r w:rsidRPr="00F67475">
              <w:t xml:space="preserve"> </w:t>
            </w:r>
          </w:p>
        </w:tc>
      </w:tr>
      <w:tr w:rsidR="00306E42" w:rsidRPr="00F67475" w14:paraId="05B49DF5" w14:textId="77777777" w:rsidTr="004C3D9A">
        <w:tblPrEx>
          <w:tblCellMar>
            <w:left w:w="108" w:type="dxa"/>
            <w:right w:w="108" w:type="dxa"/>
          </w:tblCellMar>
        </w:tblPrEx>
        <w:trPr>
          <w:cantSplit/>
        </w:trPr>
        <w:tc>
          <w:tcPr>
            <w:tcW w:w="8844" w:type="dxa"/>
            <w:hideMark/>
          </w:tcPr>
          <w:p w14:paraId="6619C558" w14:textId="4CEF9C3C" w:rsidR="00306E42" w:rsidRPr="00F67475" w:rsidRDefault="004C3D9A" w:rsidP="0076452D">
            <w:pPr>
              <w:pStyle w:val="PlaceholderText"/>
            </w:pPr>
            <w:r w:rsidRPr="00F67475">
              <w:rPr>
                <w:noProof/>
              </w:rPr>
              <w:drawing>
                <wp:inline distT="0" distB="0" distL="0" distR="0" wp14:anchorId="6070A945" wp14:editId="2DBD293F">
                  <wp:extent cx="5615940" cy="1339850"/>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15940" cy="1339850"/>
                          </a:xfrm>
                          <a:prstGeom prst="rect">
                            <a:avLst/>
                          </a:prstGeom>
                        </pic:spPr>
                      </pic:pic>
                    </a:graphicData>
                  </a:graphic>
                </wp:inline>
              </w:drawing>
            </w:r>
          </w:p>
        </w:tc>
      </w:tr>
      <w:tr w:rsidR="00306E42" w:rsidRPr="00F67475" w14:paraId="49EB4BCF" w14:textId="77777777" w:rsidTr="0076452D">
        <w:trPr>
          <w:cantSplit/>
        </w:trPr>
        <w:tc>
          <w:tcPr>
            <w:tcW w:w="0" w:type="auto"/>
            <w:hideMark/>
          </w:tcPr>
          <w:p w14:paraId="7D1C8370" w14:textId="1B0255FD" w:rsidR="00306E42" w:rsidRPr="00F67475" w:rsidRDefault="00306E42" w:rsidP="0076452D">
            <w:pPr>
              <w:pStyle w:val="TableNote"/>
            </w:pPr>
            <w:r w:rsidRPr="00F67475">
              <w:t xml:space="preserve">Note: All values are presented in economic output in 2021-22 prices, rounded to the nearest £1 million, and may not add up precisely to the totals indicated. </w:t>
            </w:r>
            <w:r w:rsidRPr="00F67475">
              <w:rPr>
                <w:b/>
                <w:bCs/>
                <w:i/>
                <w:iCs/>
              </w:rPr>
              <w:t>Source: London Economics’ analysis</w:t>
            </w:r>
          </w:p>
        </w:tc>
      </w:tr>
    </w:tbl>
    <w:bookmarkStart w:id="23" w:name="_Toc137201111"/>
    <w:p w14:paraId="59C28B67" w14:textId="1F497840" w:rsidR="001F19C4" w:rsidRPr="00F67475" w:rsidRDefault="001F19C4" w:rsidP="001F19C4">
      <w:r w:rsidRPr="00F67475">
        <w:rPr>
          <w:noProof/>
          <w:lang w:eastAsia="en-GB"/>
        </w:rPr>
        <mc:AlternateContent>
          <mc:Choice Requires="wpg">
            <w:drawing>
              <wp:anchor distT="0" distB="0" distL="114300" distR="114300" simplePos="0" relativeHeight="251795456" behindDoc="0" locked="0" layoutInCell="1" allowOverlap="1" wp14:anchorId="7864058D" wp14:editId="3035DD4C">
                <wp:simplePos x="0" y="0"/>
                <wp:positionH relativeFrom="margin">
                  <wp:posOffset>0</wp:posOffset>
                </wp:positionH>
                <wp:positionV relativeFrom="paragraph">
                  <wp:posOffset>339090</wp:posOffset>
                </wp:positionV>
                <wp:extent cx="503555" cy="503555"/>
                <wp:effectExtent l="19050" t="19050" r="0" b="0"/>
                <wp:wrapSquare wrapText="bothSides"/>
                <wp:docPr id="1582523446" name="Picture 38"/>
                <wp:cNvGraphicFramePr/>
                <a:graphic xmlns:a="http://schemas.openxmlformats.org/drawingml/2006/main">
                  <a:graphicData uri="http://schemas.microsoft.com/office/word/2010/wordprocessingGroup">
                    <wpg:wgp>
                      <wpg:cNvGrpSpPr/>
                      <wpg:grpSpPr>
                        <a:xfrm>
                          <a:off x="0" y="0"/>
                          <a:ext cx="503555" cy="503555"/>
                          <a:chOff x="0" y="0"/>
                          <a:chExt cx="503555" cy="503555"/>
                        </a:xfrm>
                      </wpg:grpSpPr>
                      <wps:wsp>
                        <wps:cNvPr id="511203661" name="Freeform: Shape 511203661"/>
                        <wps:cNvSpPr/>
                        <wps:spPr>
                          <a:xfrm>
                            <a:off x="0" y="0"/>
                            <a:ext cx="503555" cy="503555"/>
                          </a:xfrm>
                          <a:custGeom>
                            <a:avLst/>
                            <a:gdLst>
                              <a:gd name="connsiteX0" fmla="*/ 419565 w 503555"/>
                              <a:gd name="connsiteY0" fmla="*/ 503468 h 503555"/>
                              <a:gd name="connsiteX1" fmla="*/ 83864 w 503555"/>
                              <a:gd name="connsiteY1" fmla="*/ 503468 h 503555"/>
                              <a:gd name="connsiteX2" fmla="*/ -64 w 503555"/>
                              <a:gd name="connsiteY2" fmla="*/ 419542 h 503555"/>
                              <a:gd name="connsiteX3" fmla="*/ -64 w 503555"/>
                              <a:gd name="connsiteY3" fmla="*/ -87 h 503555"/>
                              <a:gd name="connsiteX4" fmla="*/ 503491 w 503555"/>
                              <a:gd name="connsiteY4" fmla="*/ -87 h 503555"/>
                              <a:gd name="connsiteX5" fmla="*/ 503491 w 503555"/>
                              <a:gd name="connsiteY5" fmla="*/ 419542 h 503555"/>
                              <a:gd name="connsiteX6" fmla="*/ 419565 w 503555"/>
                              <a:gd name="connsiteY6" fmla="*/ 503468 h 5035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03555" h="503555">
                                <a:moveTo>
                                  <a:pt x="419565" y="503468"/>
                                </a:moveTo>
                                <a:lnTo>
                                  <a:pt x="83864" y="503468"/>
                                </a:lnTo>
                                <a:cubicBezTo>
                                  <a:pt x="37512" y="503468"/>
                                  <a:pt x="-64" y="465892"/>
                                  <a:pt x="-64" y="419542"/>
                                </a:cubicBezTo>
                                <a:lnTo>
                                  <a:pt x="-64" y="-87"/>
                                </a:lnTo>
                                <a:lnTo>
                                  <a:pt x="503491" y="-87"/>
                                </a:lnTo>
                                <a:lnTo>
                                  <a:pt x="503491" y="419542"/>
                                </a:lnTo>
                                <a:cubicBezTo>
                                  <a:pt x="503491" y="465892"/>
                                  <a:pt x="465915" y="503468"/>
                                  <a:pt x="419565" y="503468"/>
                                </a:cubicBezTo>
                                <a:close/>
                              </a:path>
                            </a:pathLst>
                          </a:custGeom>
                          <a:solidFill>
                            <a:srgbClr val="041E42"/>
                          </a:solidFill>
                          <a:ln w="5503"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98610585" name="Freeform: Shape 1898610585"/>
                        <wps:cNvSpPr/>
                        <wps:spPr>
                          <a:xfrm>
                            <a:off x="50355" y="61711"/>
                            <a:ext cx="402844" cy="370210"/>
                          </a:xfrm>
                          <a:custGeom>
                            <a:avLst/>
                            <a:gdLst>
                              <a:gd name="connsiteX0" fmla="*/ 4566 w 402844"/>
                              <a:gd name="connsiteY0" fmla="*/ 119056 h 370210"/>
                              <a:gd name="connsiteX1" fmla="*/ 197111 w 402844"/>
                              <a:gd name="connsiteY1" fmla="*/ 410 h 370210"/>
                              <a:gd name="connsiteX2" fmla="*/ 201358 w 402844"/>
                              <a:gd name="connsiteY2" fmla="*/ 410 h 370210"/>
                              <a:gd name="connsiteX3" fmla="*/ 398533 w 402844"/>
                              <a:gd name="connsiteY3" fmla="*/ 119056 h 370210"/>
                              <a:gd name="connsiteX4" fmla="*/ 402780 w 402844"/>
                              <a:gd name="connsiteY4" fmla="*/ 129664 h 370210"/>
                              <a:gd name="connsiteX5" fmla="*/ 398147 w 402844"/>
                              <a:gd name="connsiteY5" fmla="*/ 140267 h 370210"/>
                              <a:gd name="connsiteX6" fmla="*/ 331393 w 402844"/>
                              <a:gd name="connsiteY6" fmla="*/ 173407 h 370210"/>
                              <a:gd name="connsiteX7" fmla="*/ 199814 w 402844"/>
                              <a:gd name="connsiteY7" fmla="*/ 119722 h 370210"/>
                              <a:gd name="connsiteX8" fmla="*/ 193642 w 402844"/>
                              <a:gd name="connsiteY8" fmla="*/ 130985 h 370210"/>
                              <a:gd name="connsiteX9" fmla="*/ 199814 w 402844"/>
                              <a:gd name="connsiteY9" fmla="*/ 141593 h 370210"/>
                              <a:gd name="connsiteX10" fmla="*/ 321361 w 402844"/>
                              <a:gd name="connsiteY10" fmla="*/ 186667 h 370210"/>
                              <a:gd name="connsiteX11" fmla="*/ 321361 w 402844"/>
                              <a:gd name="connsiteY11" fmla="*/ 257590 h 370210"/>
                              <a:gd name="connsiteX12" fmla="*/ 321747 w 402844"/>
                              <a:gd name="connsiteY12" fmla="*/ 258250 h 370210"/>
                              <a:gd name="connsiteX13" fmla="*/ 199428 w 402844"/>
                              <a:gd name="connsiteY13" fmla="*/ 308628 h 370210"/>
                              <a:gd name="connsiteX14" fmla="*/ 77109 w 402844"/>
                              <a:gd name="connsiteY14" fmla="*/ 258250 h 370210"/>
                              <a:gd name="connsiteX15" fmla="*/ 77109 w 402844"/>
                              <a:gd name="connsiteY15" fmla="*/ 257590 h 370210"/>
                              <a:gd name="connsiteX16" fmla="*/ 77109 w 402844"/>
                              <a:gd name="connsiteY16" fmla="*/ 176059 h 370210"/>
                              <a:gd name="connsiteX17" fmla="*/ 42381 w 402844"/>
                              <a:gd name="connsiteY17" fmla="*/ 158826 h 370210"/>
                              <a:gd name="connsiteX18" fmla="*/ 42381 w 402844"/>
                              <a:gd name="connsiteY18" fmla="*/ 250960 h 370210"/>
                              <a:gd name="connsiteX19" fmla="*/ 54343 w 402844"/>
                              <a:gd name="connsiteY19" fmla="*/ 280121 h 370210"/>
                              <a:gd name="connsiteX20" fmla="*/ 44696 w 402844"/>
                              <a:gd name="connsiteY20" fmla="*/ 306636 h 370210"/>
                              <a:gd name="connsiteX21" fmla="*/ 48555 w 402844"/>
                              <a:gd name="connsiteY21" fmla="*/ 342428 h 370210"/>
                              <a:gd name="connsiteX22" fmla="*/ 16528 w 402844"/>
                              <a:gd name="connsiteY22" fmla="*/ 364964 h 370210"/>
                              <a:gd name="connsiteX23" fmla="*/ 23088 w 402844"/>
                              <a:gd name="connsiteY23" fmla="*/ 304650 h 370210"/>
                              <a:gd name="connsiteX24" fmla="*/ 15371 w 402844"/>
                              <a:gd name="connsiteY24" fmla="*/ 280121 h 370210"/>
                              <a:gd name="connsiteX25" fmla="*/ 27333 w 402844"/>
                              <a:gd name="connsiteY25" fmla="*/ 250960 h 370210"/>
                              <a:gd name="connsiteX26" fmla="*/ 27333 w 402844"/>
                              <a:gd name="connsiteY26" fmla="*/ 151536 h 370210"/>
                              <a:gd name="connsiteX27" fmla="*/ 4953 w 402844"/>
                              <a:gd name="connsiteY27" fmla="*/ 140267 h 370210"/>
                              <a:gd name="connsiteX28" fmla="*/ -64 w 402844"/>
                              <a:gd name="connsiteY28" fmla="*/ 129664 h 370210"/>
                              <a:gd name="connsiteX29" fmla="*/ 4566 w 402844"/>
                              <a:gd name="connsiteY29" fmla="*/ 119056 h 370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402844" h="370210">
                                <a:moveTo>
                                  <a:pt x="4566" y="119056"/>
                                </a:moveTo>
                                <a:lnTo>
                                  <a:pt x="197111" y="410"/>
                                </a:lnTo>
                                <a:cubicBezTo>
                                  <a:pt x="198656" y="-253"/>
                                  <a:pt x="200200" y="-253"/>
                                  <a:pt x="201358" y="410"/>
                                </a:cubicBezTo>
                                <a:lnTo>
                                  <a:pt x="398533" y="119056"/>
                                </a:lnTo>
                                <a:cubicBezTo>
                                  <a:pt x="401236" y="120382"/>
                                  <a:pt x="402780" y="125021"/>
                                  <a:pt x="402780" y="129664"/>
                                </a:cubicBezTo>
                                <a:cubicBezTo>
                                  <a:pt x="402780" y="134963"/>
                                  <a:pt x="400850" y="138941"/>
                                  <a:pt x="398147" y="140267"/>
                                </a:cubicBezTo>
                                <a:lnTo>
                                  <a:pt x="331393" y="173407"/>
                                </a:lnTo>
                                <a:cubicBezTo>
                                  <a:pt x="317120" y="136955"/>
                                  <a:pt x="253834" y="119722"/>
                                  <a:pt x="199814" y="119722"/>
                                </a:cubicBezTo>
                                <a:cubicBezTo>
                                  <a:pt x="196339" y="119722"/>
                                  <a:pt x="193642" y="125021"/>
                                  <a:pt x="193642" y="130985"/>
                                </a:cubicBezTo>
                                <a:cubicBezTo>
                                  <a:pt x="193642" y="136955"/>
                                  <a:pt x="196339" y="141593"/>
                                  <a:pt x="199814" y="141593"/>
                                </a:cubicBezTo>
                                <a:cubicBezTo>
                                  <a:pt x="266568" y="141593"/>
                                  <a:pt x="315189" y="164790"/>
                                  <a:pt x="321361" y="186667"/>
                                </a:cubicBezTo>
                                <a:lnTo>
                                  <a:pt x="321361" y="257590"/>
                                </a:lnTo>
                                <a:cubicBezTo>
                                  <a:pt x="321361" y="257590"/>
                                  <a:pt x="321747" y="258250"/>
                                  <a:pt x="321747" y="258250"/>
                                </a:cubicBezTo>
                                <a:cubicBezTo>
                                  <a:pt x="321747" y="286091"/>
                                  <a:pt x="266954" y="308628"/>
                                  <a:pt x="199428" y="308628"/>
                                </a:cubicBezTo>
                                <a:cubicBezTo>
                                  <a:pt x="131902" y="308628"/>
                                  <a:pt x="77109" y="286091"/>
                                  <a:pt x="77109" y="258250"/>
                                </a:cubicBezTo>
                                <a:cubicBezTo>
                                  <a:pt x="77109" y="258250"/>
                                  <a:pt x="77109" y="257590"/>
                                  <a:pt x="77109" y="257590"/>
                                </a:cubicBezTo>
                                <a:lnTo>
                                  <a:pt x="77109" y="176059"/>
                                </a:lnTo>
                                <a:lnTo>
                                  <a:pt x="42381" y="158826"/>
                                </a:lnTo>
                                <a:lnTo>
                                  <a:pt x="42381" y="250960"/>
                                </a:lnTo>
                                <a:cubicBezTo>
                                  <a:pt x="49327" y="255598"/>
                                  <a:pt x="54343" y="266866"/>
                                  <a:pt x="54343" y="280121"/>
                                </a:cubicBezTo>
                                <a:cubicBezTo>
                                  <a:pt x="54343" y="291390"/>
                                  <a:pt x="50485" y="301332"/>
                                  <a:pt x="44696" y="306636"/>
                                </a:cubicBezTo>
                                <a:lnTo>
                                  <a:pt x="48555" y="342428"/>
                                </a:lnTo>
                                <a:cubicBezTo>
                                  <a:pt x="50870" y="358340"/>
                                  <a:pt x="15371" y="380211"/>
                                  <a:pt x="16528" y="364964"/>
                                </a:cubicBezTo>
                                <a:lnTo>
                                  <a:pt x="23088" y="304650"/>
                                </a:lnTo>
                                <a:cubicBezTo>
                                  <a:pt x="18457" y="298685"/>
                                  <a:pt x="15371" y="290069"/>
                                  <a:pt x="15371" y="280121"/>
                                </a:cubicBezTo>
                                <a:cubicBezTo>
                                  <a:pt x="15371" y="266866"/>
                                  <a:pt x="20387" y="255598"/>
                                  <a:pt x="27333" y="250960"/>
                                </a:cubicBezTo>
                                <a:lnTo>
                                  <a:pt x="27333" y="151536"/>
                                </a:lnTo>
                                <a:lnTo>
                                  <a:pt x="4953" y="140267"/>
                                </a:lnTo>
                                <a:cubicBezTo>
                                  <a:pt x="2251" y="138941"/>
                                  <a:pt x="322" y="134963"/>
                                  <a:pt x="-64" y="129664"/>
                                </a:cubicBezTo>
                                <a:cubicBezTo>
                                  <a:pt x="-64" y="125021"/>
                                  <a:pt x="1865" y="120382"/>
                                  <a:pt x="4566" y="119056"/>
                                </a:cubicBezTo>
                                <a:close/>
                              </a:path>
                            </a:pathLst>
                          </a:custGeom>
                          <a:solidFill>
                            <a:srgbClr val="FFFFFF"/>
                          </a:solidFill>
                          <a:ln w="5503"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168F79" id="Picture 38" o:spid="_x0000_s1026" style="position:absolute;margin-left:0;margin-top:26.7pt;width:39.65pt;height:39.65pt;z-index:251795456;mso-position-horizontal-relative:margin" coordsize="503555,503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">
                <v:shape id="Freeform: Shape 511203661" o:spid="_x0000_s1027" style="position:absolute;width:503555;height:503555;visibility:visible;mso-wrap-style:square;v-text-anchor:middle" coordsize="503555,503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" path="m419565,503468r-335701,c37512,503468,-64,465892,-64,419542l-64,-87r503555,l503491,419542v,46350,-37576,83926,-83926,83926xe" fillcolor="#041e42" stroked="f" strokeweight=".15286mm">
                  <v:stroke joinstyle="miter"/>
                  <v:path arrowok="t" o:connecttype="custom" o:connectlocs="419565,503468;83864,503468;-64,419542;-64,-87;503491,-87;503491,419542;419565,503468" o:connectangles="0,0,0,0,0,0,0"/>
                </v:shape>
                <v:shape id="Freeform: Shape 1898610585" o:spid="_x0000_s1028" style="position:absolute;left:50355;top:61711;width:402844;height:370210;visibility:visible;mso-wrap-style:square;v-text-anchor:middle" coordsize="402844,37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" path="m4566,119056l197111,410v1545,-663,3089,-663,4247,l398533,119056v2703,1326,4247,5965,4247,10608c402780,134963,400850,138941,398147,140267r-66754,33140c317120,136955,253834,119722,199814,119722v-3475,,-6172,5299,-6172,11263c193642,136955,196339,141593,199814,141593v66754,,115375,23197,121547,45074l321361,257590v,,386,660,386,660c321747,286091,266954,308628,199428,308628v-67526,,-122319,-22537,-122319,-50378c77109,258250,77109,257590,77109,257590r,-81531l42381,158826r,92134c49327,255598,54343,266866,54343,280121v,11269,-3858,21211,-9647,26515l48555,342428v2315,15912,-33184,37783,-32027,22536l23088,304650v-4631,-5965,-7717,-14581,-7717,-24529c15371,266866,20387,255598,27333,250960r,-99424l4953,140267c2251,138941,322,134963,-64,129664v,-4643,1929,-9282,4630,-10608xe" stroked="f" strokeweight=".15286mm">
                  <v:stroke joinstyle="miter"/>
                  <v:path arrowok="t" o:connecttype="custom" o:connectlocs="4566,119056;197111,410;201358,410;398533,119056;402780,129664;398147,140267;331393,173407;199814,119722;193642,130985;199814,141593;321361,186667;321361,257590;321747,258250;199428,308628;77109,258250;77109,257590;77109,176059;42381,158826;42381,250960;54343,280121;44696,306636;48555,342428;16528,364964;23088,304650;15371,280121;27333,250960;27333,151536;4953,140267;-64,129664;4566,119056" o:connectangles="0,0,0,0,0,0,0,0,0,0,0,0,0,0,0,0,0,0,0,0,0,0,0,0,0,0,0,0,0,0"/>
                </v:shape>
                <w10:wrap type="square" anchorx="margin"/>
              </v:group>
            </w:pict>
          </mc:Fallback>
        </mc:AlternateContent>
      </w:r>
      <w:bookmarkEnd w:id="23"/>
    </w:p>
    <w:p w14:paraId="7046E7C7" w14:textId="4D5D925E" w:rsidR="000A22A9" w:rsidRPr="00F67475" w:rsidRDefault="0029332E" w:rsidP="009869F1">
      <w:pPr>
        <w:pStyle w:val="Heading2NoNumb"/>
        <w:rPr>
          <w:rStyle w:val="HeaderRepeat"/>
        </w:rPr>
      </w:pPr>
      <w:bookmarkStart w:id="24" w:name="_Toc70611099"/>
      <w:bookmarkStart w:id="25" w:name="_Toc138171520"/>
      <w:r w:rsidRPr="00F67475">
        <w:rPr>
          <w:rStyle w:val="HeaderRepeat"/>
        </w:rPr>
        <w:t xml:space="preserve">The impact of </w:t>
      </w:r>
      <w:r w:rsidR="00F30BA7" w:rsidRPr="00F67475">
        <w:rPr>
          <w:rStyle w:val="HeaderRepeat"/>
        </w:rPr>
        <w:t xml:space="preserve">the </w:t>
      </w:r>
      <w:r w:rsidR="00D86769" w:rsidRPr="00F67475">
        <w:rPr>
          <w:rStyle w:val="HeaderRepeat"/>
        </w:rPr>
        <w:t>University of Edinburgh</w:t>
      </w:r>
      <w:r w:rsidRPr="00F67475">
        <w:rPr>
          <w:rStyle w:val="HeaderRepeat"/>
        </w:rPr>
        <w:t>’s teaching and learning activities</w:t>
      </w:r>
      <w:bookmarkEnd w:id="24"/>
      <w:bookmarkEnd w:id="25"/>
      <w:r w:rsidR="009869F1" w:rsidRPr="00F67475">
        <w:rPr>
          <w:rStyle w:val="HeaderRepeat"/>
        </w:rPr>
        <w:t xml:space="preserve"> </w:t>
      </w:r>
    </w:p>
    <w:p w14:paraId="7D624EAF" w14:textId="2FB90045" w:rsidR="00782C5C" w:rsidRPr="00F67475" w:rsidRDefault="00782C5C" w:rsidP="00782C5C">
      <w:pPr>
        <w:spacing w:before="120" w:after="120"/>
      </w:pPr>
      <w:r w:rsidRPr="00F67475">
        <w:t xml:space="preserve">The analysis of the impact of the University of Edinburgh’s teaching and learning activities estimates the </w:t>
      </w:r>
      <w:r w:rsidRPr="00F67475">
        <w:rPr>
          <w:b/>
          <w:color w:val="06357A"/>
        </w:rPr>
        <w:t>enhanced employment and earnings benefits to graduates</w:t>
      </w:r>
      <w:r w:rsidRPr="00F67475">
        <w:t xml:space="preserve">, and, separately, the </w:t>
      </w:r>
      <w:r w:rsidRPr="00F67475">
        <w:rPr>
          <w:b/>
          <w:color w:val="06357A"/>
        </w:rPr>
        <w:t xml:space="preserve">additional taxation receipts to the </w:t>
      </w:r>
      <w:r w:rsidR="0040742B" w:rsidRPr="00F67475">
        <w:rPr>
          <w:b/>
          <w:color w:val="06357A"/>
        </w:rPr>
        <w:t>public purse</w:t>
      </w:r>
      <w:r w:rsidRPr="00F67475">
        <w:rPr>
          <w:color w:val="06357A"/>
        </w:rPr>
        <w:t xml:space="preserve"> </w:t>
      </w:r>
      <w:r w:rsidRPr="00F67475">
        <w:t>associated with higher education qualification attainment at the University</w:t>
      </w:r>
      <w:r w:rsidRPr="00F67475">
        <w:rPr>
          <w:vertAlign w:val="superscript"/>
        </w:rPr>
        <w:footnoteReference w:id="5"/>
      </w:r>
      <w:r w:rsidRPr="00F67475">
        <w:t xml:space="preserve">. The analysis is adjusted for the characteristics of the </w:t>
      </w:r>
      <w:r w:rsidRPr="00F67475">
        <w:rPr>
          <w:b/>
          <w:color w:val="06357A"/>
        </w:rPr>
        <w:t>8,390</w:t>
      </w:r>
      <w:r w:rsidRPr="00F67475">
        <w:rPr>
          <w:color w:val="06357A" w:themeColor="accent2"/>
        </w:rPr>
        <w:t xml:space="preserve"> </w:t>
      </w:r>
      <w:r w:rsidRPr="00F67475">
        <w:t>UK domiciled students who started a qualification</w:t>
      </w:r>
      <w:r w:rsidRPr="00F67475">
        <w:rPr>
          <w:b/>
          <w:color w:val="06357A" w:themeColor="text1"/>
        </w:rPr>
        <w:t xml:space="preserve"> </w:t>
      </w:r>
      <w:r w:rsidRPr="00F67475">
        <w:t xml:space="preserve">at the University of Edinburgh in the 2021-22 academic year. </w:t>
      </w:r>
    </w:p>
    <w:p w14:paraId="3F718AAF" w14:textId="5ABF349D" w:rsidR="00782C5C" w:rsidRPr="00F67475" w:rsidRDefault="00782C5C" w:rsidP="00782C5C">
      <w:pPr>
        <w:spacing w:before="120" w:after="120"/>
        <w:rPr>
          <w:rFonts w:eastAsia="Times New Roman" w:cs="Times New Roman"/>
        </w:rPr>
      </w:pPr>
      <w:r w:rsidRPr="00F67475">
        <w:rPr>
          <w:rFonts w:eastAsia="Times New Roman" w:cs="Times New Roman"/>
        </w:rPr>
        <w:t xml:space="preserve">Incorporating both the expected costs associated with qualification attainment and the labour market benefits expected to be accrued by students/graduates over their working lives, the analysis suggests that the </w:t>
      </w:r>
      <w:r w:rsidRPr="00F67475">
        <w:rPr>
          <w:rFonts w:eastAsia="Times New Roman" w:cs="Times New Roman"/>
          <w:b/>
          <w:color w:val="06357A" w:themeColor="accent1"/>
        </w:rPr>
        <w:t>net graduate premium</w:t>
      </w:r>
      <w:r w:rsidRPr="00F67475">
        <w:rPr>
          <w:rFonts w:eastAsia="Times New Roman" w:cs="Times New Roman"/>
          <w:color w:val="06357A" w:themeColor="accent1"/>
        </w:rPr>
        <w:t xml:space="preserve"> </w:t>
      </w:r>
      <w:r w:rsidRPr="00F67475">
        <w:rPr>
          <w:rFonts w:eastAsia="Times New Roman" w:cs="Times New Roman"/>
        </w:rPr>
        <w:t xml:space="preserve">achieved by representative </w:t>
      </w:r>
      <w:r w:rsidR="00525E27" w:rsidRPr="00F67475">
        <w:rPr>
          <w:rFonts w:eastAsia="Times New Roman" w:cs="Times New Roman"/>
        </w:rPr>
        <w:t xml:space="preserve">Scottish </w:t>
      </w:r>
      <w:r w:rsidRPr="00F67475">
        <w:rPr>
          <w:rFonts w:eastAsia="Times New Roman" w:cs="Times New Roman"/>
        </w:rPr>
        <w:t xml:space="preserve">domiciled students in the 2021-22 cohort completing a </w:t>
      </w:r>
      <w:r w:rsidRPr="00F67475">
        <w:rPr>
          <w:rFonts w:eastAsia="Times New Roman" w:cs="Times New Roman"/>
          <w:b/>
          <w:bCs/>
          <w:color w:val="06357A" w:themeColor="accent1"/>
        </w:rPr>
        <w:t>full-time</w:t>
      </w:r>
      <w:r w:rsidRPr="00F67475">
        <w:rPr>
          <w:rFonts w:eastAsia="Times New Roman" w:cs="Times New Roman"/>
          <w:color w:val="06357A" w:themeColor="accent1"/>
        </w:rPr>
        <w:t xml:space="preserve"> </w:t>
      </w:r>
      <w:r w:rsidRPr="00F67475">
        <w:rPr>
          <w:rFonts w:eastAsia="Times New Roman" w:cs="Times New Roman"/>
          <w:b/>
          <w:bCs/>
          <w:color w:val="06357A" w:themeColor="accent1"/>
        </w:rPr>
        <w:t>first degree</w:t>
      </w:r>
      <w:r w:rsidRPr="00F67475">
        <w:rPr>
          <w:rFonts w:eastAsia="Times New Roman" w:cs="Times New Roman"/>
          <w:color w:val="06357A" w:themeColor="accent1"/>
        </w:rPr>
        <w:t xml:space="preserve"> </w:t>
      </w:r>
      <w:r w:rsidRPr="00F67475">
        <w:rPr>
          <w:rFonts w:asciiTheme="minorHAnsi" w:eastAsia="Times New Roman" w:hAnsiTheme="minorHAnsi" w:cs="Times New Roman"/>
          <w:szCs w:val="16"/>
        </w:rPr>
        <w:t>(</w:t>
      </w:r>
      <w:r w:rsidR="006D7404" w:rsidRPr="00F67475">
        <w:t>with a SCQF Level 6/RQF Level 3 qualification as their highest level of prior attainment</w:t>
      </w:r>
      <w:r w:rsidRPr="00F67475">
        <w:rPr>
          <w:rFonts w:eastAsia="Times New Roman" w:cs="Times New Roman"/>
        </w:rPr>
        <w:t xml:space="preserve">) stands at approximately </w:t>
      </w:r>
      <w:r w:rsidRPr="00F67475">
        <w:rPr>
          <w:rFonts w:eastAsia="Times New Roman" w:cs="Times New Roman"/>
          <w:b/>
          <w:color w:val="06357A" w:themeColor="accent1"/>
        </w:rPr>
        <w:t>£</w:t>
      </w:r>
      <w:r w:rsidR="00525E27" w:rsidRPr="00F67475">
        <w:rPr>
          <w:rFonts w:eastAsia="Times New Roman" w:cs="Times New Roman"/>
          <w:b/>
          <w:color w:val="06357A" w:themeColor="accent1"/>
        </w:rPr>
        <w:t>81</w:t>
      </w:r>
      <w:r w:rsidRPr="00F67475">
        <w:rPr>
          <w:rFonts w:eastAsia="Times New Roman" w:cs="Times New Roman"/>
          <w:b/>
          <w:color w:val="06357A" w:themeColor="accent1"/>
        </w:rPr>
        <w:t>,000</w:t>
      </w:r>
      <w:r w:rsidRPr="00F67475">
        <w:rPr>
          <w:rFonts w:eastAsia="Times New Roman" w:cs="Times New Roman"/>
        </w:rPr>
        <w:t xml:space="preserve"> (in 2021-22 money terms). Separately, taking account of the benefits and costs to the public purse, the analysis indicates that the corresponding </w:t>
      </w:r>
      <w:r w:rsidRPr="00F67475">
        <w:rPr>
          <w:rFonts w:eastAsia="Times New Roman" w:cs="Times New Roman"/>
          <w:b/>
          <w:color w:val="06357A" w:themeColor="accent1"/>
        </w:rPr>
        <w:t>net Exchequer benefit</w:t>
      </w:r>
      <w:r w:rsidRPr="00F67475">
        <w:rPr>
          <w:rFonts w:eastAsia="Times New Roman" w:cs="Times New Roman"/>
          <w:color w:val="06357A" w:themeColor="accent1"/>
        </w:rPr>
        <w:t xml:space="preserve"> </w:t>
      </w:r>
      <w:r w:rsidRPr="00F67475">
        <w:rPr>
          <w:rFonts w:eastAsia="Times New Roman" w:cs="Times New Roman"/>
        </w:rPr>
        <w:t xml:space="preserve">associated with these students stands at </w:t>
      </w:r>
      <w:r w:rsidRPr="00F67475">
        <w:rPr>
          <w:rFonts w:eastAsia="Times New Roman" w:cs="Times New Roman"/>
          <w:b/>
          <w:color w:val="06357A" w:themeColor="accent1"/>
        </w:rPr>
        <w:t>£</w:t>
      </w:r>
      <w:r w:rsidR="00525E27" w:rsidRPr="00F67475">
        <w:rPr>
          <w:rFonts w:eastAsia="Times New Roman" w:cs="Times New Roman"/>
          <w:b/>
          <w:color w:val="06357A" w:themeColor="accent1"/>
        </w:rPr>
        <w:t>64</w:t>
      </w:r>
      <w:r w:rsidRPr="00F67475">
        <w:rPr>
          <w:rFonts w:eastAsia="Times New Roman" w:cs="Times New Roman"/>
          <w:b/>
          <w:color w:val="06357A" w:themeColor="accent1"/>
        </w:rPr>
        <w:t>,000</w:t>
      </w:r>
      <w:r w:rsidRPr="00F67475">
        <w:rPr>
          <w:rFonts w:eastAsia="Times New Roman" w:cs="Times New Roman"/>
        </w:rPr>
        <w:t>.</w:t>
      </w:r>
      <w:r w:rsidRPr="00F67475">
        <w:rPr>
          <w:rStyle w:val="FootnoteReference"/>
        </w:rPr>
        <w:footnoteReference w:id="6"/>
      </w:r>
      <w:r w:rsidRPr="00F67475">
        <w:rPr>
          <w:rFonts w:eastAsia="Times New Roman" w:cs="Times New Roman"/>
        </w:rPr>
        <w:t xml:space="preserve"> </w:t>
      </w:r>
    </w:p>
    <w:p w14:paraId="01E21FD7" w14:textId="2A90A8E0" w:rsidR="00782C5C" w:rsidRPr="00F67475" w:rsidRDefault="00782C5C" w:rsidP="00782C5C">
      <w:pPr>
        <w:spacing w:before="120" w:after="120"/>
        <w:rPr>
          <w:rFonts w:eastAsia="Times New Roman" w:cs="Times New Roman"/>
        </w:rPr>
      </w:pPr>
      <w:r w:rsidRPr="00F67475">
        <w:rPr>
          <w:noProof/>
          <w:lang w:eastAsia="en-GB"/>
        </w:rPr>
        <mc:AlternateContent>
          <mc:Choice Requires="wps">
            <w:drawing>
              <wp:anchor distT="0" distB="0" distL="114300" distR="114300" simplePos="0" relativeHeight="251716608" behindDoc="0" locked="1" layoutInCell="1" allowOverlap="1" wp14:anchorId="2BF1D8F4" wp14:editId="26256DD2">
                <wp:simplePos x="0" y="0"/>
                <wp:positionH relativeFrom="margin">
                  <wp:posOffset>3611245</wp:posOffset>
                </wp:positionH>
                <wp:positionV relativeFrom="paragraph">
                  <wp:posOffset>-26670</wp:posOffset>
                </wp:positionV>
                <wp:extent cx="2009140" cy="970915"/>
                <wp:effectExtent l="38100" t="38100" r="86360" b="95885"/>
                <wp:wrapSquare wrapText="bothSides"/>
                <wp:docPr id="1058" name="Text 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970915"/>
                        </a:xfrm>
                        <a:prstGeom prst="rect">
                          <a:avLst/>
                        </a:prstGeom>
                        <a:solidFill>
                          <a:srgbClr val="041E42"/>
                        </a:solidFill>
                        <a:ln w="9525">
                          <a:noFill/>
                          <a:miter lim="800000"/>
                          <a:headEnd/>
                          <a:tailEnd/>
                        </a:ln>
                        <a:effectLst>
                          <a:outerShdw blurRad="50800" dist="38100" dir="2700000" algn="tl" rotWithShape="0">
                            <a:prstClr val="black">
                              <a:alpha val="40000"/>
                            </a:prstClr>
                          </a:outerShdw>
                        </a:effectLst>
                      </wps:spPr>
                      <wps:txbx>
                        <w:txbxContent>
                          <w:p w14:paraId="09A16E7F" w14:textId="22CA9772" w:rsidR="00782C5C" w:rsidRDefault="00782C5C" w:rsidP="00782C5C">
                            <w:pPr>
                              <w:spacing w:before="60" w:after="60"/>
                              <w:jc w:val="center"/>
                              <w:rPr>
                                <w:b/>
                                <w:color w:val="FFFFFF" w:themeColor="background1"/>
                                <w:sz w:val="26"/>
                                <w:szCs w:val="26"/>
                              </w:rPr>
                            </w:pPr>
                            <w:r w:rsidRPr="0063143B">
                              <w:rPr>
                                <w:b/>
                                <w:color w:val="FFFFFF" w:themeColor="background1"/>
                                <w:sz w:val="24"/>
                                <w:szCs w:val="24"/>
                              </w:rPr>
                              <w:t xml:space="preserve">The total economic impact of the University of Edinburgh’s teaching and learning stands at </w:t>
                            </w:r>
                            <w:r w:rsidRPr="0063143B">
                              <w:rPr>
                                <w:b/>
                                <w:color w:val="FFFFFF" w:themeColor="background1"/>
                                <w:sz w:val="26"/>
                                <w:szCs w:val="26"/>
                              </w:rPr>
                              <w:t>£</w:t>
                            </w:r>
                            <w:r w:rsidR="00525E27" w:rsidRPr="0063143B">
                              <w:rPr>
                                <w:b/>
                                <w:color w:val="FFFFFF" w:themeColor="background1"/>
                                <w:sz w:val="26"/>
                                <w:szCs w:val="26"/>
                              </w:rPr>
                              <w:t>857</w:t>
                            </w:r>
                            <w:r w:rsidRPr="0063143B">
                              <w:rPr>
                                <w:b/>
                                <w:color w:val="FFFFFF" w:themeColor="background1"/>
                                <w:sz w:val="26"/>
                                <w:szCs w:val="26"/>
                              </w:rPr>
                              <w:t xml:space="preserve"> million.</w:t>
                            </w:r>
                          </w:p>
                        </w:txbxContent>
                      </wps:txbx>
                      <wps:bodyPr rot="0" vertOverflow="clip" horzOverflow="clip"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BF1D8F4" id="Text Box 1058" o:spid="_x0000_s1031" type="#_x0000_t202" style="position:absolute;left:0;text-align:left;margin-left:284.35pt;margin-top:-2.1pt;width:158.2pt;height:76.4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" fillcolor="#041e42" stroked="f">
                <v:shadow on="t" color="black" opacity="26214f" origin="-.5,-.5" offset=".74836mm,.74836mm"/>
                <v:textbox inset=".5mm,.5mm,.5mm,.5mm">
                  <w:txbxContent>
                    <w:p w14:paraId="09A16E7F" w14:textId="22CA9772" w:rsidR="00782C5C" w:rsidRDefault="00782C5C" w:rsidP="00782C5C">
                      <w:pPr>
                        <w:spacing w:before="60" w:after="60"/>
                        <w:jc w:val="center"/>
                        <w:rPr>
                          <w:b/>
                          <w:color w:val="FFFFFF" w:themeColor="background1"/>
                          <w:sz w:val="26"/>
                          <w:szCs w:val="26"/>
                        </w:rPr>
                      </w:pPr>
                      <w:r w:rsidRPr="0063143B">
                        <w:rPr>
                          <w:b/>
                          <w:color w:val="FFFFFF" w:themeColor="background1"/>
                          <w:sz w:val="24"/>
                          <w:szCs w:val="24"/>
                        </w:rPr>
                        <w:t xml:space="preserve">The total economic impact of the University of Edinburgh’s teaching and learning stands at </w:t>
                      </w:r>
                      <w:r w:rsidRPr="0063143B">
                        <w:rPr>
                          <w:b/>
                          <w:color w:val="FFFFFF" w:themeColor="background1"/>
                          <w:sz w:val="26"/>
                          <w:szCs w:val="26"/>
                        </w:rPr>
                        <w:t>£</w:t>
                      </w:r>
                      <w:r w:rsidR="00525E27" w:rsidRPr="0063143B">
                        <w:rPr>
                          <w:b/>
                          <w:color w:val="FFFFFF" w:themeColor="background1"/>
                          <w:sz w:val="26"/>
                          <w:szCs w:val="26"/>
                        </w:rPr>
                        <w:t>857</w:t>
                      </w:r>
                      <w:r w:rsidRPr="0063143B">
                        <w:rPr>
                          <w:b/>
                          <w:color w:val="FFFFFF" w:themeColor="background1"/>
                          <w:sz w:val="26"/>
                          <w:szCs w:val="26"/>
                        </w:rPr>
                        <w:t xml:space="preserve"> million.</w:t>
                      </w:r>
                    </w:p>
                  </w:txbxContent>
                </v:textbox>
                <w10:wrap type="square" anchorx="margin"/>
                <w10:anchorlock/>
              </v:shape>
            </w:pict>
          </mc:Fallback>
        </mc:AlternateContent>
      </w:r>
      <w:r w:rsidR="22E01E68" w:rsidRPr="00F67475">
        <w:rPr>
          <w:rFonts w:eastAsia="Times New Roman" w:cs="Times New Roman"/>
        </w:rPr>
        <w:t xml:space="preserve">The net graduate premiums and net Exchequer benefits were combined with information on the number of students starting qualifications in 2021-22 and expected completion rates. The aggregate economic impact generated by teaching and learning activities associated with the 2021-22 cohort stood at approximately </w:t>
      </w:r>
      <w:r w:rsidR="22E01E68" w:rsidRPr="00F67475">
        <w:rPr>
          <w:rFonts w:eastAsia="Times New Roman" w:cs="Times New Roman"/>
          <w:b/>
          <w:bCs/>
          <w:color w:val="06357A" w:themeColor="accent1"/>
        </w:rPr>
        <w:t>£</w:t>
      </w:r>
      <w:r w:rsidR="08673D64" w:rsidRPr="00F67475">
        <w:rPr>
          <w:rFonts w:eastAsia="Times New Roman" w:cs="Times New Roman"/>
          <w:b/>
          <w:bCs/>
          <w:color w:val="06357A" w:themeColor="accent1"/>
        </w:rPr>
        <w:t>857</w:t>
      </w:r>
      <w:r w:rsidR="22E01E68" w:rsidRPr="00F67475">
        <w:rPr>
          <w:rFonts w:eastAsia="Times New Roman" w:cs="Times New Roman"/>
          <w:b/>
          <w:bCs/>
          <w:color w:val="06357A" w:themeColor="accent1"/>
        </w:rPr>
        <w:t xml:space="preserve"> million </w:t>
      </w:r>
      <w:r w:rsidR="22E01E68" w:rsidRPr="00F67475">
        <w:rPr>
          <w:rFonts w:eastAsia="Times New Roman" w:cs="Times New Roman"/>
        </w:rPr>
        <w:t xml:space="preserve">(see Section </w:t>
      </w:r>
      <w:r w:rsidR="00525E27" w:rsidRPr="00F67475">
        <w:rPr>
          <w:rFonts w:eastAsia="Times New Roman" w:cs="Times New Roman"/>
        </w:rPr>
        <w:fldChar w:fldCharType="begin"/>
      </w:r>
      <w:r w:rsidR="00525E27" w:rsidRPr="00F67475">
        <w:rPr>
          <w:rFonts w:eastAsia="Times New Roman" w:cs="Times New Roman"/>
        </w:rPr>
        <w:instrText xml:space="preserve"> REF _Ref76989122 \r \h </w:instrText>
      </w:r>
      <w:r w:rsidR="006008D9" w:rsidRPr="00F67475">
        <w:rPr>
          <w:rFonts w:eastAsia="Times New Roman" w:cs="Times New Roman"/>
        </w:rPr>
        <w:instrText xml:space="preserve"> \* MERGEFORMAT </w:instrText>
      </w:r>
      <w:r w:rsidR="00525E27" w:rsidRPr="00F67475">
        <w:rPr>
          <w:rFonts w:eastAsia="Times New Roman" w:cs="Times New Roman"/>
        </w:rPr>
      </w:r>
      <w:r w:rsidR="00525E27" w:rsidRPr="00F67475">
        <w:rPr>
          <w:rFonts w:eastAsia="Times New Roman" w:cs="Times New Roman"/>
        </w:rPr>
        <w:fldChar w:fldCharType="separate"/>
      </w:r>
      <w:r w:rsidR="00F67475" w:rsidRPr="00F67475">
        <w:rPr>
          <w:rFonts w:eastAsia="Times New Roman" w:cs="Times New Roman"/>
        </w:rPr>
        <w:t>3</w:t>
      </w:r>
      <w:r w:rsidR="00525E27" w:rsidRPr="00F67475">
        <w:rPr>
          <w:rFonts w:eastAsia="Times New Roman" w:cs="Times New Roman"/>
        </w:rPr>
        <w:fldChar w:fldCharType="end"/>
      </w:r>
      <w:r w:rsidR="22E01E68" w:rsidRPr="00F67475">
        <w:rPr>
          <w:rFonts w:eastAsia="Times New Roman" w:cs="Times New Roman"/>
        </w:rPr>
        <w:t xml:space="preserve">). This is split </w:t>
      </w:r>
      <w:r w:rsidR="2F1B831B" w:rsidRPr="00F67475">
        <w:rPr>
          <w:rFonts w:eastAsia="Times New Roman" w:cs="Times New Roman"/>
        </w:rPr>
        <w:t>favourably for the Exchequer</w:t>
      </w:r>
      <w:r w:rsidR="22E01E68" w:rsidRPr="00F67475">
        <w:rPr>
          <w:rFonts w:eastAsia="Times New Roman" w:cs="Times New Roman"/>
        </w:rPr>
        <w:t xml:space="preserve">, with </w:t>
      </w:r>
      <w:r w:rsidR="22E01E68" w:rsidRPr="00F67475">
        <w:rPr>
          <w:rFonts w:eastAsia="Times New Roman" w:cs="Times New Roman"/>
          <w:b/>
          <w:bCs/>
          <w:color w:val="06357A" w:themeColor="accent1"/>
        </w:rPr>
        <w:t>£</w:t>
      </w:r>
      <w:r w:rsidR="2F1B831B" w:rsidRPr="00F67475">
        <w:rPr>
          <w:rFonts w:eastAsia="Times New Roman" w:cs="Times New Roman"/>
          <w:b/>
          <w:bCs/>
          <w:color w:val="06357A" w:themeColor="accent1"/>
        </w:rPr>
        <w:t>397</w:t>
      </w:r>
      <w:r w:rsidR="22E01E68" w:rsidRPr="00F67475">
        <w:rPr>
          <w:rFonts w:eastAsia="Times New Roman" w:cs="Times New Roman"/>
          <w:b/>
          <w:bCs/>
          <w:color w:val="06357A" w:themeColor="accent1"/>
        </w:rPr>
        <w:t xml:space="preserve"> million</w:t>
      </w:r>
      <w:r w:rsidR="22E01E68" w:rsidRPr="00F67475">
        <w:rPr>
          <w:rFonts w:eastAsia="Times New Roman" w:cs="Times New Roman"/>
        </w:rPr>
        <w:t xml:space="preserve"> (</w:t>
      </w:r>
      <w:r w:rsidR="08673D64" w:rsidRPr="00F67475">
        <w:rPr>
          <w:rFonts w:eastAsia="Times New Roman" w:cs="Times New Roman"/>
          <w:b/>
          <w:bCs/>
          <w:color w:val="06357A" w:themeColor="accent1"/>
        </w:rPr>
        <w:t>4</w:t>
      </w:r>
      <w:r w:rsidR="2F1B831B" w:rsidRPr="00F67475">
        <w:rPr>
          <w:rFonts w:eastAsia="Times New Roman" w:cs="Times New Roman"/>
          <w:b/>
          <w:bCs/>
          <w:color w:val="06357A" w:themeColor="accent1"/>
        </w:rPr>
        <w:t>6</w:t>
      </w:r>
      <w:r w:rsidR="22E01E68" w:rsidRPr="00F67475">
        <w:rPr>
          <w:rFonts w:eastAsia="Times New Roman" w:cs="Times New Roman"/>
          <w:b/>
          <w:bCs/>
          <w:color w:val="06357A" w:themeColor="accent1"/>
        </w:rPr>
        <w:t>%</w:t>
      </w:r>
      <w:r w:rsidR="22E01E68" w:rsidRPr="00F67475">
        <w:rPr>
          <w:rFonts w:eastAsia="Times New Roman" w:cs="Times New Roman"/>
        </w:rPr>
        <w:t>)</w:t>
      </w:r>
      <w:r w:rsidR="22E01E68" w:rsidRPr="00F67475">
        <w:rPr>
          <w:rFonts w:eastAsia="Times New Roman" w:cs="Times New Roman"/>
          <w:color w:val="06357A" w:themeColor="text1"/>
        </w:rPr>
        <w:t xml:space="preserve"> </w:t>
      </w:r>
      <w:r w:rsidR="22E01E68" w:rsidRPr="00F67475">
        <w:rPr>
          <w:rFonts w:eastAsia="Times New Roman" w:cs="Times New Roman"/>
        </w:rPr>
        <w:t>of the economic benefit generated accrued by students</w:t>
      </w:r>
      <w:r w:rsidR="7636C0BA" w:rsidRPr="00F67475">
        <w:rPr>
          <w:rFonts w:eastAsia="Times New Roman" w:cs="Times New Roman"/>
        </w:rPr>
        <w:t>/graduates</w:t>
      </w:r>
      <w:r w:rsidR="22E01E68" w:rsidRPr="00F67475">
        <w:rPr>
          <w:rFonts w:eastAsia="Times New Roman" w:cs="Times New Roman"/>
        </w:rPr>
        <w:t xml:space="preserve"> undertaking qualifications at the University of Edinburgh, and the remaining </w:t>
      </w:r>
      <w:r w:rsidR="22E01E68" w:rsidRPr="00F67475">
        <w:rPr>
          <w:rFonts w:eastAsia="Times New Roman" w:cs="Times New Roman"/>
          <w:b/>
          <w:bCs/>
          <w:color w:val="06357A" w:themeColor="accent1"/>
        </w:rPr>
        <w:t>£</w:t>
      </w:r>
      <w:r w:rsidR="2F1B831B" w:rsidRPr="00F67475">
        <w:rPr>
          <w:rFonts w:eastAsia="Times New Roman" w:cs="Times New Roman"/>
          <w:b/>
          <w:bCs/>
          <w:color w:val="06357A" w:themeColor="accent1"/>
        </w:rPr>
        <w:t>460</w:t>
      </w:r>
      <w:r w:rsidR="22E01E68" w:rsidRPr="00F67475">
        <w:rPr>
          <w:rFonts w:eastAsia="Times New Roman" w:cs="Times New Roman"/>
          <w:b/>
          <w:bCs/>
          <w:color w:val="06357A" w:themeColor="accent1"/>
        </w:rPr>
        <w:t xml:space="preserve"> million</w:t>
      </w:r>
      <w:r w:rsidR="22E01E68" w:rsidRPr="00F67475">
        <w:rPr>
          <w:rFonts w:eastAsia="Times New Roman" w:cs="Times New Roman"/>
        </w:rPr>
        <w:t xml:space="preserve"> (</w:t>
      </w:r>
      <w:r w:rsidR="2F1B831B" w:rsidRPr="00F67475">
        <w:rPr>
          <w:rFonts w:eastAsia="Times New Roman" w:cs="Times New Roman"/>
          <w:b/>
          <w:bCs/>
          <w:color w:val="06357A" w:themeColor="accent1"/>
        </w:rPr>
        <w:t>54</w:t>
      </w:r>
      <w:r w:rsidR="22E01E68" w:rsidRPr="00F67475">
        <w:rPr>
          <w:rFonts w:eastAsia="Times New Roman" w:cs="Times New Roman"/>
          <w:b/>
          <w:bCs/>
          <w:color w:val="06357A" w:themeColor="accent1"/>
        </w:rPr>
        <w:t>%</w:t>
      </w:r>
      <w:r w:rsidR="22E01E68" w:rsidRPr="00F67475">
        <w:rPr>
          <w:rFonts w:eastAsia="Times New Roman" w:cs="Times New Roman"/>
        </w:rPr>
        <w:t>) accrued by the Exchequer.</w:t>
      </w:r>
    </w:p>
    <w:p w14:paraId="79432B4A" w14:textId="110D4105" w:rsidR="004C67FC" w:rsidRPr="00F67475" w:rsidRDefault="004C67FC" w:rsidP="004C67FC">
      <w:pPr>
        <w:pStyle w:val="TableTitle"/>
      </w:pPr>
      <w:bookmarkStart w:id="26" w:name="_Toc138171563"/>
      <w:r w:rsidRPr="00F67475">
        <w:t xml:space="preserve">Aggregate impact of the University of Edinburgh teaching and learning activities associated with the 2021-22 </w:t>
      </w:r>
      <w:r w:rsidR="00D920FB" w:rsidRPr="00F67475">
        <w:t xml:space="preserve">entrant </w:t>
      </w:r>
      <w:r w:rsidRPr="00F67475">
        <w:t>cohort (£m), by type of impact, domicile, and level of study</w:t>
      </w:r>
      <w:bookmarkEnd w:id="26"/>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1704"/>
        <w:gridCol w:w="1428"/>
        <w:gridCol w:w="1429"/>
        <w:gridCol w:w="1427"/>
        <w:gridCol w:w="1429"/>
        <w:gridCol w:w="1427"/>
      </w:tblGrid>
      <w:tr w:rsidR="004C67FC" w:rsidRPr="00F67475" w14:paraId="588DF99B" w14:textId="77777777" w:rsidTr="0076452D">
        <w:trPr>
          <w:trHeight w:val="227"/>
        </w:trPr>
        <w:tc>
          <w:tcPr>
            <w:tcW w:w="963" w:type="pct"/>
            <w:vMerge w:val="restart"/>
            <w:tcBorders>
              <w:top w:val="single" w:sz="4" w:space="0" w:color="06357A"/>
            </w:tcBorders>
            <w:shd w:val="clear" w:color="auto" w:fill="auto"/>
            <w:vAlign w:val="center"/>
          </w:tcPr>
          <w:p w14:paraId="616C07E0" w14:textId="77777777" w:rsidR="004C67FC" w:rsidRPr="00F67475" w:rsidRDefault="004C67FC" w:rsidP="00E33C92">
            <w:pPr>
              <w:keepLines/>
              <w:spacing w:before="0" w:after="0"/>
              <w:ind w:left="57" w:right="57"/>
              <w:jc w:val="left"/>
            </w:pPr>
            <w:r w:rsidRPr="00F67475">
              <w:rPr>
                <w:b/>
                <w:color w:val="06357A" w:themeColor="accent1"/>
                <w:sz w:val="20"/>
                <w:szCs w:val="20"/>
              </w:rPr>
              <w:t>Beneficiary and study level</w:t>
            </w:r>
          </w:p>
        </w:tc>
        <w:tc>
          <w:tcPr>
            <w:tcW w:w="4037" w:type="pct"/>
            <w:gridSpan w:val="5"/>
            <w:tcBorders>
              <w:top w:val="single" w:sz="4" w:space="0" w:color="06357A"/>
              <w:bottom w:val="single" w:sz="4" w:space="0" w:color="06357A"/>
            </w:tcBorders>
            <w:shd w:val="clear" w:color="auto" w:fill="auto"/>
            <w:vAlign w:val="center"/>
          </w:tcPr>
          <w:p w14:paraId="087701D5" w14:textId="77777777" w:rsidR="004C67FC" w:rsidRPr="00F67475" w:rsidRDefault="004C67FC" w:rsidP="0076452D">
            <w:pPr>
              <w:keepLines/>
              <w:spacing w:before="0" w:after="0"/>
              <w:ind w:left="57" w:right="57"/>
              <w:jc w:val="center"/>
              <w:rPr>
                <w:b/>
                <w:color w:val="06357A" w:themeColor="accent1"/>
                <w:sz w:val="20"/>
                <w:szCs w:val="20"/>
              </w:rPr>
            </w:pPr>
            <w:r w:rsidRPr="00F67475">
              <w:rPr>
                <w:b/>
                <w:color w:val="06357A" w:themeColor="accent1"/>
                <w:sz w:val="20"/>
                <w:szCs w:val="20"/>
              </w:rPr>
              <w:t>Domicile</w:t>
            </w:r>
          </w:p>
        </w:tc>
      </w:tr>
      <w:tr w:rsidR="00E33C92" w:rsidRPr="00F67475" w14:paraId="17D73220" w14:textId="77777777" w:rsidTr="0076452D">
        <w:trPr>
          <w:trHeight w:val="227"/>
        </w:trPr>
        <w:tc>
          <w:tcPr>
            <w:tcW w:w="963" w:type="pct"/>
            <w:vMerge/>
            <w:tcBorders>
              <w:bottom w:val="single" w:sz="4" w:space="0" w:color="06357A"/>
            </w:tcBorders>
            <w:shd w:val="clear" w:color="auto" w:fill="auto"/>
            <w:vAlign w:val="center"/>
          </w:tcPr>
          <w:p w14:paraId="59AD961C" w14:textId="77777777" w:rsidR="00E33C92" w:rsidRPr="00F67475" w:rsidRDefault="00E33C92" w:rsidP="00E33C92">
            <w:pPr>
              <w:keepLines/>
              <w:spacing w:before="0" w:after="0"/>
              <w:ind w:left="57" w:right="57"/>
              <w:jc w:val="left"/>
              <w:rPr>
                <w:b/>
                <w:color w:val="06357A" w:themeColor="accent1"/>
                <w:sz w:val="20"/>
                <w:szCs w:val="20"/>
              </w:rPr>
            </w:pPr>
          </w:p>
        </w:tc>
        <w:tc>
          <w:tcPr>
            <w:tcW w:w="807" w:type="pct"/>
            <w:tcBorders>
              <w:top w:val="single" w:sz="4" w:space="0" w:color="06357A"/>
              <w:bottom w:val="single" w:sz="4" w:space="0" w:color="06357A"/>
            </w:tcBorders>
            <w:shd w:val="clear" w:color="auto" w:fill="auto"/>
            <w:vAlign w:val="center"/>
          </w:tcPr>
          <w:p w14:paraId="7364921A" w14:textId="35F18C46" w:rsidR="00E33C92" w:rsidRPr="00F67475" w:rsidRDefault="00E33C92" w:rsidP="00E33C92">
            <w:pPr>
              <w:keepLines/>
              <w:spacing w:before="0" w:after="0"/>
              <w:ind w:left="57" w:right="57"/>
              <w:jc w:val="center"/>
              <w:rPr>
                <w:b/>
                <w:color w:val="06357A" w:themeColor="accent1"/>
                <w:sz w:val="20"/>
                <w:szCs w:val="20"/>
              </w:rPr>
            </w:pPr>
            <w:r w:rsidRPr="00F67475">
              <w:rPr>
                <w:b/>
                <w:color w:val="06357A" w:themeColor="accent1"/>
                <w:sz w:val="20"/>
                <w:szCs w:val="20"/>
              </w:rPr>
              <w:t>Scotland</w:t>
            </w:r>
          </w:p>
        </w:tc>
        <w:tc>
          <w:tcPr>
            <w:tcW w:w="808" w:type="pct"/>
            <w:tcBorders>
              <w:top w:val="single" w:sz="4" w:space="0" w:color="06357A"/>
              <w:bottom w:val="single" w:sz="4" w:space="0" w:color="06357A"/>
            </w:tcBorders>
            <w:shd w:val="clear" w:color="auto" w:fill="auto"/>
            <w:vAlign w:val="center"/>
          </w:tcPr>
          <w:p w14:paraId="7445D8CB" w14:textId="09233669" w:rsidR="00E33C92" w:rsidRPr="00F67475" w:rsidRDefault="00E33C92" w:rsidP="00E33C92">
            <w:pPr>
              <w:keepLines/>
              <w:spacing w:before="0" w:after="0"/>
              <w:ind w:left="57" w:right="57"/>
              <w:jc w:val="center"/>
              <w:rPr>
                <w:b/>
                <w:color w:val="06357A" w:themeColor="accent1"/>
                <w:sz w:val="20"/>
                <w:szCs w:val="20"/>
              </w:rPr>
            </w:pPr>
            <w:r w:rsidRPr="00F67475">
              <w:rPr>
                <w:b/>
                <w:color w:val="06357A" w:themeColor="accent1"/>
                <w:sz w:val="20"/>
                <w:szCs w:val="20"/>
              </w:rPr>
              <w:t>England</w:t>
            </w:r>
          </w:p>
        </w:tc>
        <w:tc>
          <w:tcPr>
            <w:tcW w:w="807" w:type="pct"/>
            <w:tcBorders>
              <w:top w:val="single" w:sz="4" w:space="0" w:color="06357A"/>
              <w:bottom w:val="single" w:sz="4" w:space="0" w:color="06357A"/>
            </w:tcBorders>
            <w:shd w:val="clear" w:color="auto" w:fill="auto"/>
            <w:vAlign w:val="center"/>
          </w:tcPr>
          <w:p w14:paraId="369ACC92" w14:textId="23147753" w:rsidR="00E33C92" w:rsidRPr="00F67475" w:rsidRDefault="00E33C92" w:rsidP="00E33C92">
            <w:pPr>
              <w:keepLines/>
              <w:spacing w:before="0" w:after="0"/>
              <w:ind w:left="57" w:right="57"/>
              <w:jc w:val="center"/>
              <w:rPr>
                <w:b/>
                <w:color w:val="06357A" w:themeColor="accent1"/>
                <w:sz w:val="20"/>
                <w:szCs w:val="20"/>
              </w:rPr>
            </w:pPr>
            <w:r w:rsidRPr="00F67475">
              <w:rPr>
                <w:b/>
                <w:color w:val="06357A" w:themeColor="accent1"/>
                <w:sz w:val="20"/>
                <w:szCs w:val="20"/>
              </w:rPr>
              <w:t>Wales</w:t>
            </w:r>
          </w:p>
        </w:tc>
        <w:tc>
          <w:tcPr>
            <w:tcW w:w="808" w:type="pct"/>
            <w:tcBorders>
              <w:top w:val="single" w:sz="4" w:space="0" w:color="06357A"/>
              <w:bottom w:val="single" w:sz="4" w:space="0" w:color="06357A"/>
            </w:tcBorders>
            <w:shd w:val="clear" w:color="auto" w:fill="auto"/>
            <w:vAlign w:val="center"/>
          </w:tcPr>
          <w:p w14:paraId="6BA6DB5F" w14:textId="1EDAF2DC" w:rsidR="00E33C92" w:rsidRPr="00F67475" w:rsidRDefault="00E33C92" w:rsidP="00E33C92">
            <w:pPr>
              <w:keepLines/>
              <w:spacing w:before="0" w:after="0"/>
              <w:ind w:left="57" w:right="57"/>
              <w:jc w:val="center"/>
              <w:rPr>
                <w:b/>
                <w:color w:val="06357A" w:themeColor="accent1"/>
                <w:sz w:val="20"/>
                <w:szCs w:val="20"/>
              </w:rPr>
            </w:pPr>
            <w:r w:rsidRPr="00F67475">
              <w:rPr>
                <w:b/>
                <w:color w:val="06357A" w:themeColor="accent1"/>
                <w:sz w:val="20"/>
                <w:szCs w:val="20"/>
              </w:rPr>
              <w:t>Northern Ireland</w:t>
            </w:r>
          </w:p>
        </w:tc>
        <w:tc>
          <w:tcPr>
            <w:tcW w:w="807" w:type="pct"/>
            <w:tcBorders>
              <w:top w:val="single" w:sz="4" w:space="0" w:color="06357A"/>
              <w:bottom w:val="single" w:sz="4" w:space="0" w:color="06357A"/>
            </w:tcBorders>
            <w:shd w:val="clear" w:color="auto" w:fill="auto"/>
            <w:vAlign w:val="center"/>
          </w:tcPr>
          <w:p w14:paraId="7B3ABFA6" w14:textId="3202B50F" w:rsidR="00E33C92" w:rsidRPr="00F67475" w:rsidRDefault="00E33C92" w:rsidP="00E33C92">
            <w:pPr>
              <w:keepLines/>
              <w:spacing w:before="0" w:after="0"/>
              <w:ind w:left="57" w:right="57"/>
              <w:jc w:val="center"/>
              <w:rPr>
                <w:b/>
                <w:color w:val="06357A" w:themeColor="accent1"/>
                <w:sz w:val="20"/>
                <w:szCs w:val="20"/>
              </w:rPr>
            </w:pPr>
            <w:r w:rsidRPr="00F67475">
              <w:rPr>
                <w:b/>
                <w:color w:val="06357A" w:themeColor="accent1"/>
                <w:sz w:val="20"/>
                <w:szCs w:val="20"/>
              </w:rPr>
              <w:t>Total</w:t>
            </w:r>
          </w:p>
        </w:tc>
      </w:tr>
      <w:tr w:rsidR="00E33C92" w:rsidRPr="00F67475" w14:paraId="479A2F44" w14:textId="77777777" w:rsidTr="00E33C92">
        <w:trPr>
          <w:trHeight w:val="170"/>
        </w:trPr>
        <w:tc>
          <w:tcPr>
            <w:tcW w:w="963" w:type="pct"/>
            <w:tcBorders>
              <w:top w:val="single" w:sz="4" w:space="0" w:color="06357A"/>
              <w:bottom w:val="single" w:sz="4" w:space="0" w:color="06357A"/>
            </w:tcBorders>
            <w:shd w:val="clear" w:color="auto" w:fill="D50032"/>
            <w:vAlign w:val="center"/>
          </w:tcPr>
          <w:p w14:paraId="35AAC1FA" w14:textId="64F82BC2" w:rsidR="00E33C92" w:rsidRPr="00F67475" w:rsidRDefault="00E33C92" w:rsidP="00E33C92">
            <w:pPr>
              <w:keepLines/>
              <w:spacing w:before="0" w:after="0"/>
              <w:ind w:left="57" w:right="57"/>
              <w:jc w:val="left"/>
              <w:rPr>
                <w:color w:val="133844"/>
                <w:sz w:val="20"/>
                <w:szCs w:val="20"/>
              </w:rPr>
            </w:pPr>
            <w:r w:rsidRPr="00F67475">
              <w:rPr>
                <w:b/>
                <w:bCs/>
                <w:color w:val="FFFFFF" w:themeColor="background1"/>
                <w:sz w:val="20"/>
                <w:szCs w:val="20"/>
              </w:rPr>
              <w:t>Students</w:t>
            </w:r>
          </w:p>
        </w:tc>
        <w:tc>
          <w:tcPr>
            <w:tcW w:w="807" w:type="pct"/>
            <w:tcBorders>
              <w:top w:val="single" w:sz="4" w:space="0" w:color="06357A"/>
              <w:bottom w:val="single" w:sz="4" w:space="0" w:color="06357A"/>
            </w:tcBorders>
            <w:shd w:val="clear" w:color="auto" w:fill="D50032"/>
            <w:vAlign w:val="center"/>
          </w:tcPr>
          <w:p w14:paraId="72E0712E" w14:textId="470867AF" w:rsidR="00E33C92" w:rsidRPr="00F67475" w:rsidRDefault="00E33C92" w:rsidP="00E33C92">
            <w:pPr>
              <w:keepLines/>
              <w:spacing w:before="0" w:after="0"/>
              <w:ind w:left="57" w:right="57"/>
              <w:jc w:val="center"/>
              <w:rPr>
                <w:b/>
                <w:bCs/>
                <w:color w:val="133844"/>
                <w:sz w:val="20"/>
                <w:szCs w:val="20"/>
              </w:rPr>
            </w:pPr>
            <w:r w:rsidRPr="00F67475">
              <w:rPr>
                <w:b/>
                <w:bCs/>
                <w:color w:val="FFFFFF" w:themeColor="background1"/>
                <w:sz w:val="20"/>
                <w:szCs w:val="20"/>
              </w:rPr>
              <w:t>£213m</w:t>
            </w:r>
          </w:p>
        </w:tc>
        <w:tc>
          <w:tcPr>
            <w:tcW w:w="808" w:type="pct"/>
            <w:tcBorders>
              <w:top w:val="single" w:sz="4" w:space="0" w:color="06357A"/>
              <w:bottom w:val="single" w:sz="4" w:space="0" w:color="06357A"/>
            </w:tcBorders>
            <w:shd w:val="clear" w:color="auto" w:fill="D50032"/>
            <w:vAlign w:val="center"/>
          </w:tcPr>
          <w:p w14:paraId="2762D7FD" w14:textId="15E74FA7" w:rsidR="00E33C92" w:rsidRPr="00F67475" w:rsidRDefault="00E33C92" w:rsidP="00E33C92">
            <w:pPr>
              <w:keepLines/>
              <w:spacing w:before="0" w:after="0"/>
              <w:ind w:left="57" w:right="57"/>
              <w:jc w:val="center"/>
              <w:rPr>
                <w:b/>
                <w:bCs/>
                <w:color w:val="133844"/>
                <w:sz w:val="20"/>
                <w:szCs w:val="20"/>
              </w:rPr>
            </w:pPr>
            <w:r w:rsidRPr="00F67475">
              <w:rPr>
                <w:b/>
                <w:bCs/>
                <w:color w:val="FFFFFF" w:themeColor="background1"/>
                <w:sz w:val="20"/>
                <w:szCs w:val="20"/>
              </w:rPr>
              <w:t>£171m</w:t>
            </w:r>
          </w:p>
        </w:tc>
        <w:tc>
          <w:tcPr>
            <w:tcW w:w="807" w:type="pct"/>
            <w:tcBorders>
              <w:top w:val="single" w:sz="4" w:space="0" w:color="06357A"/>
              <w:bottom w:val="single" w:sz="4" w:space="0" w:color="06357A"/>
            </w:tcBorders>
            <w:shd w:val="clear" w:color="auto" w:fill="D50032"/>
            <w:vAlign w:val="center"/>
          </w:tcPr>
          <w:p w14:paraId="1604DC81" w14:textId="794A8202" w:rsidR="00E33C92" w:rsidRPr="00F67475" w:rsidRDefault="00E33C92" w:rsidP="00E33C92">
            <w:pPr>
              <w:keepLines/>
              <w:spacing w:before="0" w:after="0"/>
              <w:ind w:left="57" w:right="57"/>
              <w:jc w:val="center"/>
              <w:rPr>
                <w:b/>
                <w:bCs/>
                <w:color w:val="133844"/>
                <w:sz w:val="20"/>
                <w:szCs w:val="20"/>
              </w:rPr>
            </w:pPr>
            <w:r w:rsidRPr="00F67475">
              <w:rPr>
                <w:b/>
                <w:bCs/>
                <w:color w:val="FFFFFF" w:themeColor="background1"/>
                <w:sz w:val="20"/>
                <w:szCs w:val="20"/>
              </w:rPr>
              <w:t>£7m</w:t>
            </w:r>
          </w:p>
        </w:tc>
        <w:tc>
          <w:tcPr>
            <w:tcW w:w="808" w:type="pct"/>
            <w:tcBorders>
              <w:top w:val="single" w:sz="4" w:space="0" w:color="06357A"/>
              <w:bottom w:val="single" w:sz="4" w:space="0" w:color="06357A"/>
            </w:tcBorders>
            <w:shd w:val="clear" w:color="auto" w:fill="D50032"/>
            <w:vAlign w:val="center"/>
          </w:tcPr>
          <w:p w14:paraId="538C014D" w14:textId="230972BF" w:rsidR="00E33C92" w:rsidRPr="00F67475" w:rsidRDefault="00E33C92" w:rsidP="00E33C92">
            <w:pPr>
              <w:keepLines/>
              <w:spacing w:before="0" w:after="0"/>
              <w:ind w:left="57" w:right="57"/>
              <w:jc w:val="center"/>
              <w:rPr>
                <w:b/>
                <w:bCs/>
                <w:color w:val="133844"/>
                <w:sz w:val="20"/>
                <w:szCs w:val="20"/>
              </w:rPr>
            </w:pPr>
            <w:r w:rsidRPr="00F67475">
              <w:rPr>
                <w:b/>
                <w:bCs/>
                <w:color w:val="FFFFFF" w:themeColor="background1"/>
                <w:sz w:val="20"/>
                <w:szCs w:val="20"/>
              </w:rPr>
              <w:t>£7m</w:t>
            </w:r>
          </w:p>
        </w:tc>
        <w:tc>
          <w:tcPr>
            <w:tcW w:w="807" w:type="pct"/>
            <w:tcBorders>
              <w:top w:val="single" w:sz="4" w:space="0" w:color="06357A"/>
              <w:bottom w:val="single" w:sz="4" w:space="0" w:color="06357A"/>
            </w:tcBorders>
            <w:shd w:val="clear" w:color="auto" w:fill="D50032"/>
            <w:vAlign w:val="center"/>
          </w:tcPr>
          <w:p w14:paraId="3D1AC8E8" w14:textId="266F8AC2" w:rsidR="00E33C92" w:rsidRPr="00F67475" w:rsidRDefault="00E33C92" w:rsidP="00E33C92">
            <w:pPr>
              <w:keepLines/>
              <w:spacing w:before="0" w:after="0"/>
              <w:ind w:left="57" w:right="57"/>
              <w:jc w:val="center"/>
              <w:rPr>
                <w:b/>
                <w:bCs/>
                <w:color w:val="133844"/>
                <w:sz w:val="20"/>
                <w:szCs w:val="20"/>
              </w:rPr>
            </w:pPr>
            <w:r w:rsidRPr="00F67475">
              <w:rPr>
                <w:b/>
                <w:bCs/>
                <w:color w:val="FFFFFF" w:themeColor="background1"/>
                <w:sz w:val="20"/>
                <w:szCs w:val="20"/>
              </w:rPr>
              <w:t>£397m</w:t>
            </w:r>
          </w:p>
        </w:tc>
      </w:tr>
      <w:tr w:rsidR="00E33C92" w:rsidRPr="00F67475" w14:paraId="6D4308D4" w14:textId="77777777" w:rsidTr="0076452D">
        <w:trPr>
          <w:trHeight w:val="170"/>
        </w:trPr>
        <w:tc>
          <w:tcPr>
            <w:tcW w:w="963" w:type="pct"/>
            <w:tcBorders>
              <w:top w:val="single" w:sz="4" w:space="0" w:color="06357A"/>
            </w:tcBorders>
            <w:shd w:val="clear" w:color="auto" w:fill="auto"/>
            <w:vAlign w:val="center"/>
          </w:tcPr>
          <w:p w14:paraId="01142C62" w14:textId="2D193EE3" w:rsidR="00E33C92" w:rsidRPr="00F67475" w:rsidRDefault="00E33C92" w:rsidP="00E33C92">
            <w:pPr>
              <w:keepLines/>
              <w:spacing w:before="0" w:after="0"/>
              <w:ind w:left="57" w:right="57"/>
              <w:jc w:val="left"/>
              <w:rPr>
                <w:sz w:val="20"/>
                <w:szCs w:val="20"/>
              </w:rPr>
            </w:pPr>
            <w:r w:rsidRPr="00F67475">
              <w:rPr>
                <w:color w:val="000000"/>
                <w:sz w:val="20"/>
                <w:szCs w:val="20"/>
              </w:rPr>
              <w:t>Undergraduate</w:t>
            </w:r>
          </w:p>
        </w:tc>
        <w:tc>
          <w:tcPr>
            <w:tcW w:w="807" w:type="pct"/>
            <w:tcBorders>
              <w:top w:val="single" w:sz="4" w:space="0" w:color="06357A"/>
            </w:tcBorders>
            <w:shd w:val="clear" w:color="auto" w:fill="auto"/>
            <w:vAlign w:val="center"/>
          </w:tcPr>
          <w:p w14:paraId="7DF7558F" w14:textId="3A5ADC29" w:rsidR="00E33C92" w:rsidRPr="00F67475" w:rsidRDefault="00E33C92" w:rsidP="00E33C92">
            <w:pPr>
              <w:keepLines/>
              <w:spacing w:before="0" w:after="0"/>
              <w:ind w:left="57" w:right="57"/>
              <w:jc w:val="center"/>
              <w:rPr>
                <w:i/>
                <w:sz w:val="20"/>
                <w:szCs w:val="20"/>
              </w:rPr>
            </w:pPr>
            <w:r w:rsidRPr="00F67475">
              <w:rPr>
                <w:sz w:val="20"/>
                <w:szCs w:val="20"/>
              </w:rPr>
              <w:t>£172m</w:t>
            </w:r>
          </w:p>
        </w:tc>
        <w:tc>
          <w:tcPr>
            <w:tcW w:w="808" w:type="pct"/>
            <w:tcBorders>
              <w:top w:val="single" w:sz="4" w:space="0" w:color="06357A"/>
            </w:tcBorders>
            <w:shd w:val="clear" w:color="auto" w:fill="auto"/>
            <w:vAlign w:val="center"/>
          </w:tcPr>
          <w:p w14:paraId="149A445E" w14:textId="4AABB54F" w:rsidR="00E33C92" w:rsidRPr="00F67475" w:rsidRDefault="00E33C92" w:rsidP="00E33C92">
            <w:pPr>
              <w:keepLines/>
              <w:spacing w:before="0" w:after="0"/>
              <w:ind w:left="57" w:right="57"/>
              <w:jc w:val="center"/>
              <w:rPr>
                <w:i/>
                <w:sz w:val="20"/>
                <w:szCs w:val="20"/>
              </w:rPr>
            </w:pPr>
            <w:r w:rsidRPr="00F67475">
              <w:rPr>
                <w:sz w:val="20"/>
                <w:szCs w:val="20"/>
              </w:rPr>
              <w:t>£124m</w:t>
            </w:r>
          </w:p>
        </w:tc>
        <w:tc>
          <w:tcPr>
            <w:tcW w:w="807" w:type="pct"/>
            <w:tcBorders>
              <w:top w:val="single" w:sz="4" w:space="0" w:color="06357A"/>
            </w:tcBorders>
            <w:shd w:val="clear" w:color="auto" w:fill="auto"/>
            <w:vAlign w:val="center"/>
          </w:tcPr>
          <w:p w14:paraId="7D3D7B13" w14:textId="0C04FFD2" w:rsidR="00E33C92" w:rsidRPr="00F67475" w:rsidRDefault="00E33C92" w:rsidP="00E33C92">
            <w:pPr>
              <w:keepLines/>
              <w:spacing w:before="0" w:after="0"/>
              <w:ind w:left="57" w:right="57"/>
              <w:jc w:val="center"/>
              <w:rPr>
                <w:i/>
                <w:sz w:val="20"/>
                <w:szCs w:val="20"/>
              </w:rPr>
            </w:pPr>
            <w:r w:rsidRPr="00F67475">
              <w:rPr>
                <w:sz w:val="20"/>
                <w:szCs w:val="20"/>
              </w:rPr>
              <w:t>£4m</w:t>
            </w:r>
          </w:p>
        </w:tc>
        <w:tc>
          <w:tcPr>
            <w:tcW w:w="808" w:type="pct"/>
            <w:tcBorders>
              <w:top w:val="single" w:sz="4" w:space="0" w:color="06357A"/>
            </w:tcBorders>
            <w:shd w:val="clear" w:color="auto" w:fill="auto"/>
            <w:vAlign w:val="center"/>
          </w:tcPr>
          <w:p w14:paraId="3AA77932" w14:textId="6882357D" w:rsidR="00E33C92" w:rsidRPr="00F67475" w:rsidRDefault="00E33C92" w:rsidP="00E33C92">
            <w:pPr>
              <w:keepLines/>
              <w:spacing w:before="0" w:after="0"/>
              <w:ind w:left="57" w:right="57"/>
              <w:jc w:val="center"/>
              <w:rPr>
                <w:i/>
                <w:sz w:val="20"/>
                <w:szCs w:val="20"/>
              </w:rPr>
            </w:pPr>
            <w:r w:rsidRPr="00F67475">
              <w:rPr>
                <w:sz w:val="20"/>
                <w:szCs w:val="20"/>
              </w:rPr>
              <w:t>£5m</w:t>
            </w:r>
          </w:p>
        </w:tc>
        <w:tc>
          <w:tcPr>
            <w:tcW w:w="807" w:type="pct"/>
            <w:tcBorders>
              <w:top w:val="single" w:sz="4" w:space="0" w:color="06357A"/>
            </w:tcBorders>
            <w:shd w:val="clear" w:color="auto" w:fill="auto"/>
            <w:vAlign w:val="center"/>
          </w:tcPr>
          <w:p w14:paraId="45E13F37" w14:textId="60C4FE84" w:rsidR="00E33C92" w:rsidRPr="00F67475" w:rsidRDefault="00E33C92" w:rsidP="00E33C92">
            <w:pPr>
              <w:keepLines/>
              <w:spacing w:before="0" w:after="0"/>
              <w:ind w:left="57" w:right="57"/>
              <w:jc w:val="center"/>
              <w:rPr>
                <w:b/>
                <w:bCs/>
                <w:i/>
                <w:color w:val="06357A" w:themeColor="text2"/>
                <w:sz w:val="20"/>
                <w:szCs w:val="20"/>
              </w:rPr>
            </w:pPr>
            <w:r w:rsidRPr="00F67475">
              <w:rPr>
                <w:sz w:val="20"/>
                <w:szCs w:val="20"/>
              </w:rPr>
              <w:t>£305m</w:t>
            </w:r>
          </w:p>
        </w:tc>
      </w:tr>
      <w:tr w:rsidR="00E33C92" w:rsidRPr="00F67475" w14:paraId="23B4E1E7" w14:textId="77777777" w:rsidTr="0076452D">
        <w:trPr>
          <w:trHeight w:val="170"/>
        </w:trPr>
        <w:tc>
          <w:tcPr>
            <w:tcW w:w="963" w:type="pct"/>
            <w:tcBorders>
              <w:bottom w:val="single" w:sz="4" w:space="0" w:color="06357A"/>
            </w:tcBorders>
            <w:shd w:val="clear" w:color="auto" w:fill="auto"/>
            <w:vAlign w:val="center"/>
          </w:tcPr>
          <w:p w14:paraId="3FB6A3C7" w14:textId="3A25C808" w:rsidR="00E33C92" w:rsidRPr="00F67475" w:rsidRDefault="00E33C92" w:rsidP="00E33C92">
            <w:pPr>
              <w:keepLines/>
              <w:spacing w:before="0" w:after="0"/>
              <w:ind w:left="57" w:right="57"/>
              <w:jc w:val="left"/>
              <w:rPr>
                <w:sz w:val="20"/>
                <w:szCs w:val="20"/>
              </w:rPr>
            </w:pPr>
            <w:r w:rsidRPr="00F67475">
              <w:rPr>
                <w:color w:val="000000"/>
                <w:sz w:val="20"/>
                <w:szCs w:val="20"/>
              </w:rPr>
              <w:t>Postgraduate</w:t>
            </w:r>
          </w:p>
        </w:tc>
        <w:tc>
          <w:tcPr>
            <w:tcW w:w="807" w:type="pct"/>
            <w:tcBorders>
              <w:bottom w:val="single" w:sz="4" w:space="0" w:color="06357A"/>
            </w:tcBorders>
            <w:shd w:val="clear" w:color="auto" w:fill="auto"/>
            <w:vAlign w:val="center"/>
          </w:tcPr>
          <w:p w14:paraId="5CB5DF62" w14:textId="4772598F" w:rsidR="00E33C92" w:rsidRPr="00F67475" w:rsidRDefault="00E33C92" w:rsidP="00E33C92">
            <w:pPr>
              <w:keepLines/>
              <w:spacing w:before="0" w:after="0"/>
              <w:ind w:left="57" w:right="57"/>
              <w:jc w:val="center"/>
              <w:rPr>
                <w:i/>
                <w:sz w:val="20"/>
                <w:szCs w:val="20"/>
              </w:rPr>
            </w:pPr>
            <w:r w:rsidRPr="00F67475">
              <w:rPr>
                <w:sz w:val="20"/>
                <w:szCs w:val="20"/>
              </w:rPr>
              <w:t>£41m</w:t>
            </w:r>
          </w:p>
        </w:tc>
        <w:tc>
          <w:tcPr>
            <w:tcW w:w="808" w:type="pct"/>
            <w:tcBorders>
              <w:bottom w:val="single" w:sz="4" w:space="0" w:color="06357A"/>
            </w:tcBorders>
            <w:shd w:val="clear" w:color="auto" w:fill="auto"/>
            <w:vAlign w:val="center"/>
          </w:tcPr>
          <w:p w14:paraId="4847A77D" w14:textId="79FBD3A9" w:rsidR="00E33C92" w:rsidRPr="00F67475" w:rsidRDefault="00E33C92" w:rsidP="00E33C92">
            <w:pPr>
              <w:keepLines/>
              <w:spacing w:before="0" w:after="0"/>
              <w:ind w:left="57" w:right="57"/>
              <w:jc w:val="center"/>
              <w:rPr>
                <w:i/>
                <w:sz w:val="20"/>
                <w:szCs w:val="20"/>
              </w:rPr>
            </w:pPr>
            <w:r w:rsidRPr="00F67475">
              <w:rPr>
                <w:sz w:val="20"/>
                <w:szCs w:val="20"/>
              </w:rPr>
              <w:t>£48m</w:t>
            </w:r>
          </w:p>
        </w:tc>
        <w:tc>
          <w:tcPr>
            <w:tcW w:w="807" w:type="pct"/>
            <w:tcBorders>
              <w:bottom w:val="single" w:sz="4" w:space="0" w:color="06357A"/>
            </w:tcBorders>
            <w:shd w:val="clear" w:color="auto" w:fill="auto"/>
            <w:vAlign w:val="center"/>
          </w:tcPr>
          <w:p w14:paraId="7FF14E08" w14:textId="480F63AD" w:rsidR="00E33C92" w:rsidRPr="00F67475" w:rsidRDefault="00E33C92" w:rsidP="00E33C92">
            <w:pPr>
              <w:keepLines/>
              <w:spacing w:before="0" w:after="0"/>
              <w:ind w:left="57" w:right="57"/>
              <w:jc w:val="center"/>
              <w:rPr>
                <w:i/>
                <w:sz w:val="20"/>
                <w:szCs w:val="20"/>
              </w:rPr>
            </w:pPr>
            <w:r w:rsidRPr="00F67475">
              <w:rPr>
                <w:sz w:val="20"/>
                <w:szCs w:val="20"/>
              </w:rPr>
              <w:t>£3m</w:t>
            </w:r>
          </w:p>
        </w:tc>
        <w:tc>
          <w:tcPr>
            <w:tcW w:w="808" w:type="pct"/>
            <w:tcBorders>
              <w:bottom w:val="single" w:sz="4" w:space="0" w:color="06357A"/>
            </w:tcBorders>
            <w:shd w:val="clear" w:color="auto" w:fill="auto"/>
            <w:vAlign w:val="center"/>
          </w:tcPr>
          <w:p w14:paraId="674B9120" w14:textId="05208DE2" w:rsidR="00E33C92" w:rsidRPr="00F67475" w:rsidRDefault="00E33C92" w:rsidP="00E33C92">
            <w:pPr>
              <w:keepLines/>
              <w:spacing w:before="0" w:after="0"/>
              <w:ind w:left="57" w:right="57"/>
              <w:jc w:val="center"/>
              <w:rPr>
                <w:i/>
                <w:sz w:val="20"/>
                <w:szCs w:val="20"/>
              </w:rPr>
            </w:pPr>
            <w:r w:rsidRPr="00F67475">
              <w:rPr>
                <w:sz w:val="20"/>
                <w:szCs w:val="20"/>
              </w:rPr>
              <w:t>£1m</w:t>
            </w:r>
          </w:p>
        </w:tc>
        <w:tc>
          <w:tcPr>
            <w:tcW w:w="807" w:type="pct"/>
            <w:tcBorders>
              <w:bottom w:val="single" w:sz="4" w:space="0" w:color="06357A"/>
            </w:tcBorders>
            <w:shd w:val="clear" w:color="auto" w:fill="auto"/>
            <w:vAlign w:val="center"/>
          </w:tcPr>
          <w:p w14:paraId="590B5B28" w14:textId="2632C1D4" w:rsidR="00E33C92" w:rsidRPr="00F67475" w:rsidRDefault="00E33C92" w:rsidP="00E33C92">
            <w:pPr>
              <w:keepLines/>
              <w:spacing w:before="0" w:after="0"/>
              <w:ind w:left="57" w:right="57"/>
              <w:jc w:val="center"/>
              <w:rPr>
                <w:b/>
                <w:bCs/>
                <w:i/>
                <w:color w:val="06357A" w:themeColor="text2"/>
                <w:sz w:val="20"/>
                <w:szCs w:val="20"/>
              </w:rPr>
            </w:pPr>
            <w:r w:rsidRPr="00F67475">
              <w:rPr>
                <w:sz w:val="20"/>
                <w:szCs w:val="20"/>
              </w:rPr>
              <w:t>£93m</w:t>
            </w:r>
          </w:p>
        </w:tc>
      </w:tr>
      <w:tr w:rsidR="00E33C92" w:rsidRPr="00F67475" w14:paraId="1D817A05" w14:textId="77777777" w:rsidTr="00E33C92">
        <w:trPr>
          <w:trHeight w:val="170"/>
        </w:trPr>
        <w:tc>
          <w:tcPr>
            <w:tcW w:w="963" w:type="pct"/>
            <w:tcBorders>
              <w:top w:val="single" w:sz="4" w:space="0" w:color="06357A"/>
              <w:bottom w:val="single" w:sz="4" w:space="0" w:color="06357A"/>
            </w:tcBorders>
            <w:shd w:val="clear" w:color="auto" w:fill="D50032"/>
            <w:vAlign w:val="center"/>
          </w:tcPr>
          <w:p w14:paraId="6D4B229F" w14:textId="7782C6D4" w:rsidR="00E33C92" w:rsidRPr="00F67475" w:rsidRDefault="00E33C92" w:rsidP="00E33C92">
            <w:pPr>
              <w:keepLines/>
              <w:spacing w:before="0" w:after="0"/>
              <w:ind w:left="57" w:right="57"/>
              <w:jc w:val="left"/>
              <w:rPr>
                <w:color w:val="133844"/>
                <w:sz w:val="20"/>
                <w:szCs w:val="20"/>
              </w:rPr>
            </w:pPr>
            <w:r w:rsidRPr="00F67475">
              <w:rPr>
                <w:b/>
                <w:bCs/>
                <w:color w:val="FFFFFF" w:themeColor="background1"/>
                <w:sz w:val="20"/>
                <w:szCs w:val="20"/>
              </w:rPr>
              <w:t>Exchequer</w:t>
            </w:r>
          </w:p>
        </w:tc>
        <w:tc>
          <w:tcPr>
            <w:tcW w:w="807" w:type="pct"/>
            <w:tcBorders>
              <w:top w:val="single" w:sz="4" w:space="0" w:color="06357A"/>
              <w:bottom w:val="single" w:sz="4" w:space="0" w:color="06357A"/>
            </w:tcBorders>
            <w:shd w:val="clear" w:color="auto" w:fill="D50032"/>
            <w:vAlign w:val="center"/>
          </w:tcPr>
          <w:p w14:paraId="767C2771" w14:textId="3AB485A0" w:rsidR="00E33C92" w:rsidRPr="00F67475" w:rsidRDefault="00E33C92" w:rsidP="00E33C92">
            <w:pPr>
              <w:keepLines/>
              <w:spacing w:before="0" w:after="0"/>
              <w:ind w:left="57" w:right="57"/>
              <w:jc w:val="center"/>
              <w:rPr>
                <w:b/>
                <w:bCs/>
                <w:color w:val="133844"/>
                <w:sz w:val="20"/>
                <w:szCs w:val="20"/>
              </w:rPr>
            </w:pPr>
            <w:r w:rsidRPr="00F67475">
              <w:rPr>
                <w:b/>
                <w:bCs/>
                <w:color w:val="FFFFFF" w:themeColor="background1"/>
                <w:sz w:val="20"/>
                <w:szCs w:val="20"/>
              </w:rPr>
              <w:t>£181m</w:t>
            </w:r>
          </w:p>
        </w:tc>
        <w:tc>
          <w:tcPr>
            <w:tcW w:w="808" w:type="pct"/>
            <w:tcBorders>
              <w:top w:val="single" w:sz="4" w:space="0" w:color="06357A"/>
              <w:bottom w:val="single" w:sz="4" w:space="0" w:color="06357A"/>
            </w:tcBorders>
            <w:shd w:val="clear" w:color="auto" w:fill="D50032"/>
            <w:vAlign w:val="center"/>
          </w:tcPr>
          <w:p w14:paraId="140219A8" w14:textId="09531814" w:rsidR="00E33C92" w:rsidRPr="00F67475" w:rsidRDefault="00E33C92" w:rsidP="00E33C92">
            <w:pPr>
              <w:keepLines/>
              <w:spacing w:before="0" w:after="0"/>
              <w:ind w:left="57" w:right="57"/>
              <w:jc w:val="center"/>
              <w:rPr>
                <w:b/>
                <w:bCs/>
                <w:color w:val="133844"/>
                <w:sz w:val="20"/>
                <w:szCs w:val="20"/>
              </w:rPr>
            </w:pPr>
            <w:r w:rsidRPr="00F67475">
              <w:rPr>
                <w:b/>
                <w:bCs/>
                <w:color w:val="FFFFFF" w:themeColor="background1"/>
                <w:sz w:val="20"/>
                <w:szCs w:val="20"/>
              </w:rPr>
              <w:t>£261m</w:t>
            </w:r>
          </w:p>
        </w:tc>
        <w:tc>
          <w:tcPr>
            <w:tcW w:w="807" w:type="pct"/>
            <w:tcBorders>
              <w:top w:val="single" w:sz="4" w:space="0" w:color="06357A"/>
              <w:bottom w:val="single" w:sz="4" w:space="0" w:color="06357A"/>
            </w:tcBorders>
            <w:shd w:val="clear" w:color="auto" w:fill="D50032"/>
            <w:vAlign w:val="center"/>
          </w:tcPr>
          <w:p w14:paraId="2F9F0265" w14:textId="54E8E798" w:rsidR="00E33C92" w:rsidRPr="00F67475" w:rsidRDefault="00E33C92" w:rsidP="00E33C92">
            <w:pPr>
              <w:keepLines/>
              <w:spacing w:before="0" w:after="0"/>
              <w:ind w:left="57" w:right="57"/>
              <w:jc w:val="center"/>
              <w:rPr>
                <w:b/>
                <w:bCs/>
                <w:color w:val="133844"/>
                <w:sz w:val="20"/>
                <w:szCs w:val="20"/>
              </w:rPr>
            </w:pPr>
            <w:r w:rsidRPr="00F67475">
              <w:rPr>
                <w:b/>
                <w:bCs/>
                <w:color w:val="FFFFFF" w:themeColor="background1"/>
                <w:sz w:val="20"/>
                <w:szCs w:val="20"/>
              </w:rPr>
              <w:t>£8m</w:t>
            </w:r>
          </w:p>
        </w:tc>
        <w:tc>
          <w:tcPr>
            <w:tcW w:w="808" w:type="pct"/>
            <w:tcBorders>
              <w:top w:val="single" w:sz="4" w:space="0" w:color="06357A"/>
              <w:bottom w:val="single" w:sz="4" w:space="0" w:color="06357A"/>
            </w:tcBorders>
            <w:shd w:val="clear" w:color="auto" w:fill="D50032"/>
            <w:vAlign w:val="center"/>
          </w:tcPr>
          <w:p w14:paraId="022BB7A9" w14:textId="39379723" w:rsidR="00E33C92" w:rsidRPr="00F67475" w:rsidRDefault="00E33C92" w:rsidP="00E33C92">
            <w:pPr>
              <w:keepLines/>
              <w:spacing w:before="0" w:after="0"/>
              <w:ind w:left="57" w:right="57"/>
              <w:jc w:val="center"/>
              <w:rPr>
                <w:b/>
                <w:bCs/>
                <w:color w:val="133844"/>
                <w:sz w:val="20"/>
                <w:szCs w:val="20"/>
              </w:rPr>
            </w:pPr>
            <w:r w:rsidRPr="00F67475">
              <w:rPr>
                <w:b/>
                <w:bCs/>
                <w:color w:val="FFFFFF" w:themeColor="background1"/>
                <w:sz w:val="20"/>
                <w:szCs w:val="20"/>
              </w:rPr>
              <w:t>£10m</w:t>
            </w:r>
          </w:p>
        </w:tc>
        <w:tc>
          <w:tcPr>
            <w:tcW w:w="807" w:type="pct"/>
            <w:tcBorders>
              <w:top w:val="single" w:sz="4" w:space="0" w:color="06357A"/>
              <w:bottom w:val="single" w:sz="4" w:space="0" w:color="06357A"/>
            </w:tcBorders>
            <w:shd w:val="clear" w:color="auto" w:fill="D50032"/>
            <w:vAlign w:val="center"/>
          </w:tcPr>
          <w:p w14:paraId="62316F23" w14:textId="3ED2F25D" w:rsidR="00E33C92" w:rsidRPr="00F67475" w:rsidRDefault="00E33C92" w:rsidP="00E33C92">
            <w:pPr>
              <w:keepLines/>
              <w:spacing w:before="0" w:after="0"/>
              <w:ind w:left="57" w:right="57"/>
              <w:jc w:val="center"/>
              <w:rPr>
                <w:b/>
                <w:bCs/>
                <w:color w:val="133844"/>
                <w:sz w:val="20"/>
                <w:szCs w:val="20"/>
              </w:rPr>
            </w:pPr>
            <w:r w:rsidRPr="00F67475">
              <w:rPr>
                <w:b/>
                <w:bCs/>
                <w:color w:val="FFFFFF" w:themeColor="background1"/>
                <w:sz w:val="20"/>
                <w:szCs w:val="20"/>
              </w:rPr>
              <w:t>£460m</w:t>
            </w:r>
          </w:p>
        </w:tc>
      </w:tr>
      <w:tr w:rsidR="00E33C92" w:rsidRPr="00F67475" w14:paraId="6B729FA1" w14:textId="77777777" w:rsidTr="0076452D">
        <w:trPr>
          <w:trHeight w:val="170"/>
        </w:trPr>
        <w:tc>
          <w:tcPr>
            <w:tcW w:w="963" w:type="pct"/>
            <w:tcBorders>
              <w:top w:val="single" w:sz="4" w:space="0" w:color="06357A"/>
            </w:tcBorders>
            <w:shd w:val="clear" w:color="auto" w:fill="auto"/>
            <w:vAlign w:val="center"/>
          </w:tcPr>
          <w:p w14:paraId="0B32D64E" w14:textId="0C2810FD" w:rsidR="00E33C92" w:rsidRPr="00F67475" w:rsidRDefault="00E33C92" w:rsidP="00E33C92">
            <w:pPr>
              <w:keepLines/>
              <w:spacing w:before="0" w:after="0"/>
              <w:ind w:left="57" w:right="57"/>
              <w:jc w:val="left"/>
              <w:rPr>
                <w:sz w:val="20"/>
                <w:szCs w:val="20"/>
              </w:rPr>
            </w:pPr>
            <w:r w:rsidRPr="00F67475">
              <w:rPr>
                <w:color w:val="000000"/>
                <w:sz w:val="20"/>
                <w:szCs w:val="20"/>
              </w:rPr>
              <w:t>Undergraduate</w:t>
            </w:r>
          </w:p>
        </w:tc>
        <w:tc>
          <w:tcPr>
            <w:tcW w:w="807" w:type="pct"/>
            <w:tcBorders>
              <w:top w:val="single" w:sz="4" w:space="0" w:color="06357A"/>
            </w:tcBorders>
            <w:shd w:val="clear" w:color="auto" w:fill="auto"/>
            <w:vAlign w:val="center"/>
          </w:tcPr>
          <w:p w14:paraId="38542290" w14:textId="11DA2091" w:rsidR="00E33C92" w:rsidRPr="00F67475" w:rsidRDefault="00E33C92" w:rsidP="00E33C92">
            <w:pPr>
              <w:keepLines/>
              <w:spacing w:before="0" w:after="0"/>
              <w:ind w:left="57" w:right="57"/>
              <w:jc w:val="center"/>
              <w:rPr>
                <w:i/>
                <w:sz w:val="20"/>
                <w:szCs w:val="20"/>
              </w:rPr>
            </w:pPr>
            <w:r w:rsidRPr="00F67475">
              <w:rPr>
                <w:sz w:val="20"/>
                <w:szCs w:val="20"/>
              </w:rPr>
              <w:t>£129m</w:t>
            </w:r>
          </w:p>
        </w:tc>
        <w:tc>
          <w:tcPr>
            <w:tcW w:w="808" w:type="pct"/>
            <w:tcBorders>
              <w:top w:val="single" w:sz="4" w:space="0" w:color="06357A"/>
            </w:tcBorders>
            <w:shd w:val="clear" w:color="auto" w:fill="auto"/>
            <w:vAlign w:val="center"/>
          </w:tcPr>
          <w:p w14:paraId="0EBEB8F2" w14:textId="02D12891" w:rsidR="00E33C92" w:rsidRPr="00F67475" w:rsidRDefault="00E33C92" w:rsidP="00E33C92">
            <w:pPr>
              <w:keepLines/>
              <w:spacing w:before="0" w:after="0"/>
              <w:ind w:left="57" w:right="57"/>
              <w:jc w:val="center"/>
              <w:rPr>
                <w:i/>
                <w:sz w:val="20"/>
                <w:szCs w:val="20"/>
              </w:rPr>
            </w:pPr>
            <w:r w:rsidRPr="00F67475">
              <w:rPr>
                <w:sz w:val="20"/>
                <w:szCs w:val="20"/>
              </w:rPr>
              <w:t>£187m</w:t>
            </w:r>
          </w:p>
        </w:tc>
        <w:tc>
          <w:tcPr>
            <w:tcW w:w="807" w:type="pct"/>
            <w:tcBorders>
              <w:top w:val="single" w:sz="4" w:space="0" w:color="06357A"/>
            </w:tcBorders>
            <w:shd w:val="clear" w:color="auto" w:fill="auto"/>
            <w:vAlign w:val="center"/>
          </w:tcPr>
          <w:p w14:paraId="45C9CC18" w14:textId="09AF1E9B" w:rsidR="00E33C92" w:rsidRPr="00F67475" w:rsidRDefault="00E33C92" w:rsidP="00E33C92">
            <w:pPr>
              <w:keepLines/>
              <w:spacing w:before="0" w:after="0"/>
              <w:ind w:left="57" w:right="57"/>
              <w:jc w:val="center"/>
              <w:rPr>
                <w:i/>
                <w:sz w:val="20"/>
                <w:szCs w:val="20"/>
              </w:rPr>
            </w:pPr>
            <w:r w:rsidRPr="00F67475">
              <w:rPr>
                <w:sz w:val="20"/>
                <w:szCs w:val="20"/>
              </w:rPr>
              <w:t>£4m</w:t>
            </w:r>
          </w:p>
        </w:tc>
        <w:tc>
          <w:tcPr>
            <w:tcW w:w="808" w:type="pct"/>
            <w:tcBorders>
              <w:top w:val="single" w:sz="4" w:space="0" w:color="06357A"/>
            </w:tcBorders>
            <w:shd w:val="clear" w:color="auto" w:fill="auto"/>
            <w:vAlign w:val="center"/>
          </w:tcPr>
          <w:p w14:paraId="69A786B0" w14:textId="14E1D6FA" w:rsidR="00E33C92" w:rsidRPr="00F67475" w:rsidRDefault="00E33C92" w:rsidP="00E33C92">
            <w:pPr>
              <w:keepLines/>
              <w:spacing w:before="0" w:after="0"/>
              <w:ind w:left="57" w:right="57"/>
              <w:jc w:val="center"/>
              <w:rPr>
                <w:i/>
                <w:sz w:val="20"/>
                <w:szCs w:val="20"/>
              </w:rPr>
            </w:pPr>
            <w:r w:rsidRPr="00F67475">
              <w:rPr>
                <w:sz w:val="20"/>
                <w:szCs w:val="20"/>
              </w:rPr>
              <w:t>£8m</w:t>
            </w:r>
          </w:p>
        </w:tc>
        <w:tc>
          <w:tcPr>
            <w:tcW w:w="807" w:type="pct"/>
            <w:tcBorders>
              <w:top w:val="single" w:sz="4" w:space="0" w:color="06357A"/>
            </w:tcBorders>
            <w:shd w:val="clear" w:color="auto" w:fill="auto"/>
            <w:vAlign w:val="center"/>
          </w:tcPr>
          <w:p w14:paraId="5AE70333" w14:textId="37C5A9D4" w:rsidR="00E33C92" w:rsidRPr="00F67475" w:rsidRDefault="00E33C92" w:rsidP="00E33C92">
            <w:pPr>
              <w:keepLines/>
              <w:spacing w:before="0" w:after="0"/>
              <w:ind w:left="57" w:right="57"/>
              <w:jc w:val="center"/>
              <w:rPr>
                <w:b/>
                <w:bCs/>
                <w:i/>
                <w:color w:val="06357A" w:themeColor="text2"/>
                <w:sz w:val="20"/>
                <w:szCs w:val="20"/>
              </w:rPr>
            </w:pPr>
            <w:r w:rsidRPr="00F67475">
              <w:rPr>
                <w:sz w:val="20"/>
                <w:szCs w:val="20"/>
              </w:rPr>
              <w:t>£328m</w:t>
            </w:r>
          </w:p>
        </w:tc>
      </w:tr>
      <w:tr w:rsidR="00E33C92" w:rsidRPr="00F67475" w14:paraId="37383D7D" w14:textId="77777777" w:rsidTr="0076452D">
        <w:trPr>
          <w:trHeight w:val="170"/>
        </w:trPr>
        <w:tc>
          <w:tcPr>
            <w:tcW w:w="963" w:type="pct"/>
            <w:tcBorders>
              <w:bottom w:val="single" w:sz="4" w:space="0" w:color="06357A"/>
            </w:tcBorders>
            <w:shd w:val="clear" w:color="auto" w:fill="auto"/>
            <w:vAlign w:val="center"/>
          </w:tcPr>
          <w:p w14:paraId="2762D71B" w14:textId="6566C16A" w:rsidR="00E33C92" w:rsidRPr="00F67475" w:rsidRDefault="00E33C92" w:rsidP="00E33C92">
            <w:pPr>
              <w:keepLines/>
              <w:spacing w:before="0" w:after="0"/>
              <w:ind w:left="57" w:right="57"/>
              <w:jc w:val="left"/>
              <w:rPr>
                <w:sz w:val="20"/>
                <w:szCs w:val="20"/>
              </w:rPr>
            </w:pPr>
            <w:r w:rsidRPr="00F67475">
              <w:rPr>
                <w:color w:val="000000"/>
                <w:sz w:val="20"/>
                <w:szCs w:val="20"/>
              </w:rPr>
              <w:t>Postgraduate</w:t>
            </w:r>
          </w:p>
        </w:tc>
        <w:tc>
          <w:tcPr>
            <w:tcW w:w="807" w:type="pct"/>
            <w:tcBorders>
              <w:bottom w:val="single" w:sz="4" w:space="0" w:color="06357A"/>
            </w:tcBorders>
            <w:shd w:val="clear" w:color="auto" w:fill="auto"/>
            <w:vAlign w:val="center"/>
          </w:tcPr>
          <w:p w14:paraId="15E2E4C7" w14:textId="34B37971" w:rsidR="00E33C92" w:rsidRPr="00F67475" w:rsidRDefault="00E33C92" w:rsidP="00E33C92">
            <w:pPr>
              <w:keepLines/>
              <w:spacing w:before="0" w:after="0"/>
              <w:ind w:left="57" w:right="57"/>
              <w:jc w:val="center"/>
              <w:rPr>
                <w:i/>
                <w:sz w:val="20"/>
                <w:szCs w:val="20"/>
              </w:rPr>
            </w:pPr>
            <w:r w:rsidRPr="00F67475">
              <w:rPr>
                <w:sz w:val="20"/>
                <w:szCs w:val="20"/>
              </w:rPr>
              <w:t>£52m</w:t>
            </w:r>
          </w:p>
        </w:tc>
        <w:tc>
          <w:tcPr>
            <w:tcW w:w="808" w:type="pct"/>
            <w:tcBorders>
              <w:bottom w:val="single" w:sz="4" w:space="0" w:color="06357A"/>
            </w:tcBorders>
            <w:shd w:val="clear" w:color="auto" w:fill="auto"/>
            <w:vAlign w:val="center"/>
          </w:tcPr>
          <w:p w14:paraId="3C6F6216" w14:textId="05C22A1A" w:rsidR="00E33C92" w:rsidRPr="00F67475" w:rsidRDefault="00E33C92" w:rsidP="00E33C92">
            <w:pPr>
              <w:keepLines/>
              <w:spacing w:before="0" w:after="0"/>
              <w:ind w:left="57" w:right="57"/>
              <w:jc w:val="center"/>
              <w:rPr>
                <w:i/>
                <w:sz w:val="20"/>
                <w:szCs w:val="20"/>
              </w:rPr>
            </w:pPr>
            <w:r w:rsidRPr="00F67475">
              <w:rPr>
                <w:sz w:val="20"/>
                <w:szCs w:val="20"/>
              </w:rPr>
              <w:t>£73m</w:t>
            </w:r>
          </w:p>
        </w:tc>
        <w:tc>
          <w:tcPr>
            <w:tcW w:w="807" w:type="pct"/>
            <w:tcBorders>
              <w:bottom w:val="single" w:sz="4" w:space="0" w:color="06357A"/>
            </w:tcBorders>
            <w:shd w:val="clear" w:color="auto" w:fill="auto"/>
            <w:vAlign w:val="center"/>
          </w:tcPr>
          <w:p w14:paraId="1812BDE3" w14:textId="1D7867AC" w:rsidR="00E33C92" w:rsidRPr="00F67475" w:rsidRDefault="00E33C92" w:rsidP="00E33C92">
            <w:pPr>
              <w:keepLines/>
              <w:spacing w:before="0" w:after="0"/>
              <w:ind w:left="57" w:right="57"/>
              <w:jc w:val="center"/>
              <w:rPr>
                <w:i/>
                <w:sz w:val="20"/>
                <w:szCs w:val="20"/>
              </w:rPr>
            </w:pPr>
            <w:r w:rsidRPr="00F67475">
              <w:rPr>
                <w:sz w:val="20"/>
                <w:szCs w:val="20"/>
              </w:rPr>
              <w:t>£3m</w:t>
            </w:r>
          </w:p>
        </w:tc>
        <w:tc>
          <w:tcPr>
            <w:tcW w:w="808" w:type="pct"/>
            <w:tcBorders>
              <w:bottom w:val="single" w:sz="4" w:space="0" w:color="06357A"/>
            </w:tcBorders>
            <w:shd w:val="clear" w:color="auto" w:fill="auto"/>
            <w:vAlign w:val="center"/>
          </w:tcPr>
          <w:p w14:paraId="220B636A" w14:textId="12393A90" w:rsidR="00E33C92" w:rsidRPr="00F67475" w:rsidRDefault="00E33C92" w:rsidP="00E33C92">
            <w:pPr>
              <w:keepLines/>
              <w:spacing w:before="0" w:after="0"/>
              <w:ind w:left="57" w:right="57"/>
              <w:jc w:val="center"/>
              <w:rPr>
                <w:i/>
                <w:sz w:val="20"/>
                <w:szCs w:val="20"/>
              </w:rPr>
            </w:pPr>
            <w:r w:rsidRPr="00F67475">
              <w:rPr>
                <w:sz w:val="20"/>
                <w:szCs w:val="20"/>
              </w:rPr>
              <w:t>£2m</w:t>
            </w:r>
          </w:p>
        </w:tc>
        <w:tc>
          <w:tcPr>
            <w:tcW w:w="807" w:type="pct"/>
            <w:tcBorders>
              <w:bottom w:val="single" w:sz="4" w:space="0" w:color="06357A"/>
            </w:tcBorders>
            <w:shd w:val="clear" w:color="auto" w:fill="auto"/>
            <w:vAlign w:val="center"/>
          </w:tcPr>
          <w:p w14:paraId="29F1AAF5" w14:textId="6402F3DE" w:rsidR="00E33C92" w:rsidRPr="00F67475" w:rsidRDefault="00E33C92" w:rsidP="00E33C92">
            <w:pPr>
              <w:keepLines/>
              <w:spacing w:before="0" w:after="0"/>
              <w:ind w:left="57" w:right="57"/>
              <w:jc w:val="center"/>
              <w:rPr>
                <w:b/>
                <w:bCs/>
                <w:i/>
                <w:color w:val="06357A" w:themeColor="text2"/>
                <w:sz w:val="20"/>
                <w:szCs w:val="20"/>
              </w:rPr>
            </w:pPr>
            <w:r w:rsidRPr="00F67475">
              <w:rPr>
                <w:sz w:val="20"/>
                <w:szCs w:val="20"/>
              </w:rPr>
              <w:t>£131m</w:t>
            </w:r>
          </w:p>
        </w:tc>
      </w:tr>
      <w:tr w:rsidR="00E33C92" w:rsidRPr="00F67475" w14:paraId="36AC1E0B" w14:textId="77777777" w:rsidTr="00E33C92">
        <w:trPr>
          <w:trHeight w:val="170"/>
        </w:trPr>
        <w:tc>
          <w:tcPr>
            <w:tcW w:w="963" w:type="pct"/>
            <w:tcBorders>
              <w:top w:val="single" w:sz="4" w:space="0" w:color="06357A"/>
              <w:bottom w:val="single" w:sz="4" w:space="0" w:color="06357A"/>
            </w:tcBorders>
            <w:shd w:val="clear" w:color="auto" w:fill="041E42"/>
            <w:vAlign w:val="center"/>
          </w:tcPr>
          <w:p w14:paraId="039BBF01" w14:textId="3CCE48C4" w:rsidR="00E33C92" w:rsidRPr="00F67475" w:rsidRDefault="00E33C92" w:rsidP="00E33C92">
            <w:pPr>
              <w:keepLines/>
              <w:spacing w:before="0" w:after="0"/>
              <w:ind w:left="57" w:right="57"/>
              <w:jc w:val="left"/>
              <w:rPr>
                <w:color w:val="FFFFFF" w:themeColor="background1"/>
                <w:sz w:val="20"/>
                <w:szCs w:val="20"/>
              </w:rPr>
            </w:pPr>
            <w:r w:rsidRPr="00F67475">
              <w:rPr>
                <w:b/>
                <w:bCs/>
                <w:color w:val="FFFFFF" w:themeColor="background1"/>
                <w:sz w:val="20"/>
                <w:szCs w:val="20"/>
              </w:rPr>
              <w:t>Total</w:t>
            </w:r>
          </w:p>
        </w:tc>
        <w:tc>
          <w:tcPr>
            <w:tcW w:w="807" w:type="pct"/>
            <w:tcBorders>
              <w:top w:val="single" w:sz="4" w:space="0" w:color="06357A"/>
              <w:bottom w:val="single" w:sz="4" w:space="0" w:color="06357A"/>
            </w:tcBorders>
            <w:shd w:val="clear" w:color="auto" w:fill="041E42"/>
            <w:vAlign w:val="center"/>
          </w:tcPr>
          <w:p w14:paraId="08FB2DA2" w14:textId="7D5047CE" w:rsidR="00E33C92" w:rsidRPr="00F67475" w:rsidRDefault="00E33C92" w:rsidP="00E33C92">
            <w:pPr>
              <w:keepLines/>
              <w:spacing w:before="0" w:after="0"/>
              <w:ind w:left="57" w:right="57"/>
              <w:jc w:val="center"/>
              <w:rPr>
                <w:b/>
                <w:bCs/>
                <w:color w:val="FFFFFF" w:themeColor="background1"/>
                <w:sz w:val="20"/>
                <w:szCs w:val="20"/>
              </w:rPr>
            </w:pPr>
            <w:r w:rsidRPr="00F67475">
              <w:rPr>
                <w:b/>
                <w:bCs/>
                <w:sz w:val="20"/>
                <w:szCs w:val="20"/>
              </w:rPr>
              <w:t>£394m</w:t>
            </w:r>
          </w:p>
        </w:tc>
        <w:tc>
          <w:tcPr>
            <w:tcW w:w="808" w:type="pct"/>
            <w:tcBorders>
              <w:top w:val="single" w:sz="4" w:space="0" w:color="06357A"/>
              <w:bottom w:val="single" w:sz="4" w:space="0" w:color="06357A"/>
            </w:tcBorders>
            <w:shd w:val="clear" w:color="auto" w:fill="041E42"/>
            <w:vAlign w:val="center"/>
          </w:tcPr>
          <w:p w14:paraId="27125008" w14:textId="1DE45AE2" w:rsidR="00E33C92" w:rsidRPr="00F67475" w:rsidRDefault="00E33C92" w:rsidP="00E33C92">
            <w:pPr>
              <w:keepLines/>
              <w:spacing w:before="0" w:after="0"/>
              <w:ind w:left="57" w:right="57"/>
              <w:jc w:val="center"/>
              <w:rPr>
                <w:b/>
                <w:bCs/>
                <w:color w:val="FFFFFF" w:themeColor="background1"/>
                <w:sz w:val="20"/>
                <w:szCs w:val="20"/>
              </w:rPr>
            </w:pPr>
            <w:r w:rsidRPr="00F67475">
              <w:rPr>
                <w:b/>
                <w:bCs/>
                <w:sz w:val="20"/>
                <w:szCs w:val="20"/>
              </w:rPr>
              <w:t>£432m</w:t>
            </w:r>
          </w:p>
        </w:tc>
        <w:tc>
          <w:tcPr>
            <w:tcW w:w="807" w:type="pct"/>
            <w:tcBorders>
              <w:top w:val="single" w:sz="4" w:space="0" w:color="06357A"/>
              <w:bottom w:val="single" w:sz="4" w:space="0" w:color="06357A"/>
            </w:tcBorders>
            <w:shd w:val="clear" w:color="auto" w:fill="041E42"/>
            <w:vAlign w:val="center"/>
          </w:tcPr>
          <w:p w14:paraId="049514E2" w14:textId="1B9D9BEE" w:rsidR="00E33C92" w:rsidRPr="00F67475" w:rsidRDefault="00E33C92" w:rsidP="00E33C92">
            <w:pPr>
              <w:keepLines/>
              <w:spacing w:before="0" w:after="0"/>
              <w:ind w:left="57" w:right="57"/>
              <w:jc w:val="center"/>
              <w:rPr>
                <w:b/>
                <w:bCs/>
                <w:color w:val="FFFFFF" w:themeColor="background1"/>
                <w:sz w:val="20"/>
                <w:szCs w:val="20"/>
              </w:rPr>
            </w:pPr>
            <w:r w:rsidRPr="00F67475">
              <w:rPr>
                <w:b/>
                <w:bCs/>
                <w:sz w:val="20"/>
                <w:szCs w:val="20"/>
              </w:rPr>
              <w:t>£14m</w:t>
            </w:r>
          </w:p>
        </w:tc>
        <w:tc>
          <w:tcPr>
            <w:tcW w:w="808" w:type="pct"/>
            <w:tcBorders>
              <w:top w:val="single" w:sz="4" w:space="0" w:color="06357A"/>
              <w:bottom w:val="single" w:sz="4" w:space="0" w:color="06357A"/>
            </w:tcBorders>
            <w:shd w:val="clear" w:color="auto" w:fill="041E42"/>
            <w:vAlign w:val="center"/>
          </w:tcPr>
          <w:p w14:paraId="664ECAA3" w14:textId="588D670F" w:rsidR="00E33C92" w:rsidRPr="00F67475" w:rsidRDefault="00E33C92" w:rsidP="00E33C92">
            <w:pPr>
              <w:keepLines/>
              <w:spacing w:before="0" w:after="0"/>
              <w:ind w:left="57" w:right="57"/>
              <w:jc w:val="center"/>
              <w:rPr>
                <w:b/>
                <w:bCs/>
                <w:color w:val="FFFFFF" w:themeColor="background1"/>
                <w:sz w:val="20"/>
                <w:szCs w:val="20"/>
              </w:rPr>
            </w:pPr>
            <w:r w:rsidRPr="00F67475">
              <w:rPr>
                <w:b/>
                <w:bCs/>
                <w:sz w:val="20"/>
                <w:szCs w:val="20"/>
              </w:rPr>
              <w:t>£16m</w:t>
            </w:r>
          </w:p>
        </w:tc>
        <w:tc>
          <w:tcPr>
            <w:tcW w:w="807" w:type="pct"/>
            <w:tcBorders>
              <w:top w:val="single" w:sz="4" w:space="0" w:color="06357A"/>
              <w:bottom w:val="single" w:sz="4" w:space="0" w:color="06357A"/>
            </w:tcBorders>
            <w:shd w:val="clear" w:color="auto" w:fill="041E42"/>
            <w:vAlign w:val="center"/>
          </w:tcPr>
          <w:p w14:paraId="77C0B351" w14:textId="7149C8D7" w:rsidR="00E33C92" w:rsidRPr="00F67475" w:rsidRDefault="00E33C92" w:rsidP="00E33C92">
            <w:pPr>
              <w:keepLines/>
              <w:spacing w:before="0" w:after="0"/>
              <w:ind w:left="57" w:right="57"/>
              <w:jc w:val="center"/>
              <w:rPr>
                <w:b/>
                <w:bCs/>
                <w:color w:val="FFFFFF" w:themeColor="background1"/>
                <w:sz w:val="20"/>
                <w:szCs w:val="20"/>
              </w:rPr>
            </w:pPr>
            <w:r w:rsidRPr="00F67475">
              <w:rPr>
                <w:b/>
                <w:bCs/>
                <w:sz w:val="20"/>
                <w:szCs w:val="20"/>
              </w:rPr>
              <w:t>£857m</w:t>
            </w:r>
          </w:p>
        </w:tc>
      </w:tr>
      <w:tr w:rsidR="00E33C92" w:rsidRPr="00F67475" w14:paraId="4CCEF0E3" w14:textId="77777777" w:rsidTr="0076452D">
        <w:trPr>
          <w:trHeight w:val="170"/>
        </w:trPr>
        <w:tc>
          <w:tcPr>
            <w:tcW w:w="963" w:type="pct"/>
            <w:tcBorders>
              <w:top w:val="single" w:sz="4" w:space="0" w:color="06357A"/>
              <w:bottom w:val="single" w:sz="4" w:space="0" w:color="BFBFBF"/>
            </w:tcBorders>
            <w:shd w:val="clear" w:color="auto" w:fill="auto"/>
            <w:vAlign w:val="center"/>
          </w:tcPr>
          <w:p w14:paraId="040949F7" w14:textId="4FC8DDEF" w:rsidR="00E33C92" w:rsidRPr="00F67475" w:rsidRDefault="00E33C92" w:rsidP="00E33C92">
            <w:pPr>
              <w:keepLines/>
              <w:spacing w:before="0" w:after="0"/>
              <w:ind w:left="57" w:right="57"/>
              <w:jc w:val="left"/>
              <w:rPr>
                <w:sz w:val="20"/>
                <w:szCs w:val="20"/>
              </w:rPr>
            </w:pPr>
            <w:r w:rsidRPr="00F67475">
              <w:rPr>
                <w:color w:val="000000"/>
                <w:sz w:val="20"/>
                <w:szCs w:val="20"/>
              </w:rPr>
              <w:t>Undergraduate</w:t>
            </w:r>
          </w:p>
        </w:tc>
        <w:tc>
          <w:tcPr>
            <w:tcW w:w="807" w:type="pct"/>
            <w:tcBorders>
              <w:top w:val="single" w:sz="4" w:space="0" w:color="06357A"/>
              <w:bottom w:val="single" w:sz="4" w:space="0" w:color="BFBFBF"/>
            </w:tcBorders>
            <w:shd w:val="clear" w:color="auto" w:fill="auto"/>
            <w:vAlign w:val="center"/>
          </w:tcPr>
          <w:p w14:paraId="73674485" w14:textId="064DC530" w:rsidR="00E33C92" w:rsidRPr="00F67475" w:rsidRDefault="00E33C92" w:rsidP="00E33C92">
            <w:pPr>
              <w:keepLines/>
              <w:spacing w:before="0" w:after="0"/>
              <w:ind w:left="57" w:right="57"/>
              <w:jc w:val="center"/>
              <w:rPr>
                <w:i/>
                <w:sz w:val="20"/>
                <w:szCs w:val="20"/>
              </w:rPr>
            </w:pPr>
            <w:r w:rsidRPr="00F67475">
              <w:rPr>
                <w:sz w:val="20"/>
                <w:szCs w:val="20"/>
              </w:rPr>
              <w:t>£301m</w:t>
            </w:r>
          </w:p>
        </w:tc>
        <w:tc>
          <w:tcPr>
            <w:tcW w:w="808" w:type="pct"/>
            <w:tcBorders>
              <w:top w:val="single" w:sz="4" w:space="0" w:color="06357A"/>
              <w:bottom w:val="single" w:sz="4" w:space="0" w:color="BFBFBF"/>
            </w:tcBorders>
            <w:shd w:val="clear" w:color="auto" w:fill="auto"/>
            <w:vAlign w:val="center"/>
          </w:tcPr>
          <w:p w14:paraId="5BBCA092" w14:textId="3B416085" w:rsidR="00E33C92" w:rsidRPr="00F67475" w:rsidRDefault="00E33C92" w:rsidP="00E33C92">
            <w:pPr>
              <w:keepLines/>
              <w:spacing w:before="0" w:after="0"/>
              <w:ind w:left="57" w:right="57"/>
              <w:jc w:val="center"/>
              <w:rPr>
                <w:i/>
                <w:sz w:val="20"/>
                <w:szCs w:val="20"/>
              </w:rPr>
            </w:pPr>
            <w:r w:rsidRPr="00F67475">
              <w:rPr>
                <w:sz w:val="20"/>
                <w:szCs w:val="20"/>
              </w:rPr>
              <w:t>£311m</w:t>
            </w:r>
          </w:p>
        </w:tc>
        <w:tc>
          <w:tcPr>
            <w:tcW w:w="807" w:type="pct"/>
            <w:tcBorders>
              <w:top w:val="single" w:sz="4" w:space="0" w:color="06357A"/>
              <w:bottom w:val="single" w:sz="4" w:space="0" w:color="BFBFBF"/>
            </w:tcBorders>
            <w:shd w:val="clear" w:color="auto" w:fill="auto"/>
            <w:vAlign w:val="center"/>
          </w:tcPr>
          <w:p w14:paraId="6E68DD6C" w14:textId="3D8F5BD3" w:rsidR="00E33C92" w:rsidRPr="00F67475" w:rsidRDefault="00E33C92" w:rsidP="00E33C92">
            <w:pPr>
              <w:keepLines/>
              <w:spacing w:before="0" w:after="0"/>
              <w:ind w:left="57" w:right="57"/>
              <w:jc w:val="center"/>
              <w:rPr>
                <w:i/>
                <w:sz w:val="20"/>
                <w:szCs w:val="20"/>
              </w:rPr>
            </w:pPr>
            <w:r w:rsidRPr="00F67475">
              <w:rPr>
                <w:sz w:val="20"/>
                <w:szCs w:val="20"/>
              </w:rPr>
              <w:t>£8m</w:t>
            </w:r>
          </w:p>
        </w:tc>
        <w:tc>
          <w:tcPr>
            <w:tcW w:w="808" w:type="pct"/>
            <w:tcBorders>
              <w:top w:val="single" w:sz="4" w:space="0" w:color="06357A"/>
              <w:bottom w:val="single" w:sz="4" w:space="0" w:color="BFBFBF"/>
            </w:tcBorders>
            <w:shd w:val="clear" w:color="auto" w:fill="auto"/>
            <w:vAlign w:val="center"/>
          </w:tcPr>
          <w:p w14:paraId="48037703" w14:textId="24CEFEB5" w:rsidR="00E33C92" w:rsidRPr="00F67475" w:rsidRDefault="00E33C92" w:rsidP="00E33C92">
            <w:pPr>
              <w:keepLines/>
              <w:spacing w:before="0" w:after="0"/>
              <w:ind w:left="57" w:right="57"/>
              <w:jc w:val="center"/>
              <w:rPr>
                <w:i/>
                <w:sz w:val="20"/>
                <w:szCs w:val="20"/>
              </w:rPr>
            </w:pPr>
            <w:r w:rsidRPr="00F67475">
              <w:rPr>
                <w:sz w:val="20"/>
                <w:szCs w:val="20"/>
              </w:rPr>
              <w:t>£13m</w:t>
            </w:r>
          </w:p>
        </w:tc>
        <w:tc>
          <w:tcPr>
            <w:tcW w:w="807" w:type="pct"/>
            <w:tcBorders>
              <w:top w:val="single" w:sz="4" w:space="0" w:color="06357A"/>
              <w:bottom w:val="single" w:sz="4" w:space="0" w:color="BFBFBF"/>
            </w:tcBorders>
            <w:shd w:val="clear" w:color="auto" w:fill="auto"/>
            <w:vAlign w:val="center"/>
          </w:tcPr>
          <w:p w14:paraId="47F994D1" w14:textId="1D15B0A8" w:rsidR="00E33C92" w:rsidRPr="00F67475" w:rsidRDefault="00E33C92" w:rsidP="00E33C92">
            <w:pPr>
              <w:keepLines/>
              <w:spacing w:before="0" w:after="0"/>
              <w:ind w:left="57" w:right="57"/>
              <w:jc w:val="center"/>
              <w:rPr>
                <w:b/>
                <w:bCs/>
                <w:i/>
                <w:color w:val="06357A" w:themeColor="text2"/>
                <w:sz w:val="20"/>
                <w:szCs w:val="20"/>
              </w:rPr>
            </w:pPr>
            <w:r w:rsidRPr="00F67475">
              <w:rPr>
                <w:sz w:val="20"/>
                <w:szCs w:val="20"/>
              </w:rPr>
              <w:t>£633m</w:t>
            </w:r>
          </w:p>
        </w:tc>
      </w:tr>
      <w:tr w:rsidR="00E33C92" w:rsidRPr="00F67475" w14:paraId="308A428B" w14:textId="77777777" w:rsidTr="0076452D">
        <w:trPr>
          <w:trHeight w:val="170"/>
        </w:trPr>
        <w:tc>
          <w:tcPr>
            <w:tcW w:w="963" w:type="pct"/>
            <w:tcBorders>
              <w:bottom w:val="single" w:sz="4" w:space="0" w:color="06357A"/>
            </w:tcBorders>
            <w:shd w:val="clear" w:color="auto" w:fill="auto"/>
            <w:vAlign w:val="center"/>
          </w:tcPr>
          <w:p w14:paraId="39FC21F0" w14:textId="44CB66D7" w:rsidR="00E33C92" w:rsidRPr="00F67475" w:rsidRDefault="00E33C92" w:rsidP="00E33C92">
            <w:pPr>
              <w:keepLines/>
              <w:spacing w:before="0" w:after="0"/>
              <w:ind w:left="57" w:right="57"/>
              <w:jc w:val="left"/>
              <w:rPr>
                <w:sz w:val="20"/>
                <w:szCs w:val="20"/>
              </w:rPr>
            </w:pPr>
            <w:r w:rsidRPr="00F67475">
              <w:rPr>
                <w:color w:val="000000"/>
                <w:sz w:val="20"/>
                <w:szCs w:val="20"/>
              </w:rPr>
              <w:t>Postgraduate</w:t>
            </w:r>
          </w:p>
        </w:tc>
        <w:tc>
          <w:tcPr>
            <w:tcW w:w="807" w:type="pct"/>
            <w:tcBorders>
              <w:bottom w:val="single" w:sz="4" w:space="0" w:color="06357A"/>
            </w:tcBorders>
            <w:shd w:val="clear" w:color="auto" w:fill="auto"/>
            <w:vAlign w:val="center"/>
          </w:tcPr>
          <w:p w14:paraId="18AEB621" w14:textId="7395D2E5" w:rsidR="00E33C92" w:rsidRPr="00F67475" w:rsidRDefault="00E33C92" w:rsidP="00E33C92">
            <w:pPr>
              <w:keepLines/>
              <w:spacing w:before="0" w:after="0"/>
              <w:ind w:left="57" w:right="57"/>
              <w:jc w:val="center"/>
              <w:rPr>
                <w:i/>
                <w:sz w:val="20"/>
                <w:szCs w:val="20"/>
              </w:rPr>
            </w:pPr>
            <w:r w:rsidRPr="00F67475">
              <w:rPr>
                <w:sz w:val="20"/>
                <w:szCs w:val="20"/>
              </w:rPr>
              <w:t>£93m</w:t>
            </w:r>
          </w:p>
        </w:tc>
        <w:tc>
          <w:tcPr>
            <w:tcW w:w="808" w:type="pct"/>
            <w:tcBorders>
              <w:bottom w:val="single" w:sz="4" w:space="0" w:color="06357A"/>
            </w:tcBorders>
            <w:shd w:val="clear" w:color="auto" w:fill="auto"/>
            <w:vAlign w:val="center"/>
          </w:tcPr>
          <w:p w14:paraId="018DBD79" w14:textId="07BFB454" w:rsidR="00E33C92" w:rsidRPr="00F67475" w:rsidRDefault="00E33C92" w:rsidP="00E33C92">
            <w:pPr>
              <w:keepLines/>
              <w:spacing w:before="0" w:after="0"/>
              <w:ind w:left="57" w:right="57"/>
              <w:jc w:val="center"/>
              <w:rPr>
                <w:i/>
                <w:sz w:val="20"/>
                <w:szCs w:val="20"/>
              </w:rPr>
            </w:pPr>
            <w:r w:rsidRPr="00F67475">
              <w:rPr>
                <w:sz w:val="20"/>
                <w:szCs w:val="20"/>
              </w:rPr>
              <w:t>£121m</w:t>
            </w:r>
          </w:p>
        </w:tc>
        <w:tc>
          <w:tcPr>
            <w:tcW w:w="807" w:type="pct"/>
            <w:tcBorders>
              <w:bottom w:val="single" w:sz="4" w:space="0" w:color="06357A"/>
            </w:tcBorders>
            <w:shd w:val="clear" w:color="auto" w:fill="auto"/>
            <w:vAlign w:val="center"/>
          </w:tcPr>
          <w:p w14:paraId="35AA8840" w14:textId="1C5629D2" w:rsidR="00E33C92" w:rsidRPr="00F67475" w:rsidRDefault="00E33C92" w:rsidP="00E33C92">
            <w:pPr>
              <w:keepLines/>
              <w:spacing w:before="0" w:after="0"/>
              <w:ind w:left="57" w:right="57"/>
              <w:jc w:val="center"/>
              <w:rPr>
                <w:i/>
                <w:sz w:val="20"/>
                <w:szCs w:val="20"/>
              </w:rPr>
            </w:pPr>
            <w:r w:rsidRPr="00F67475">
              <w:rPr>
                <w:sz w:val="20"/>
                <w:szCs w:val="20"/>
              </w:rPr>
              <w:t>£6m</w:t>
            </w:r>
          </w:p>
        </w:tc>
        <w:tc>
          <w:tcPr>
            <w:tcW w:w="808" w:type="pct"/>
            <w:tcBorders>
              <w:bottom w:val="single" w:sz="4" w:space="0" w:color="06357A"/>
            </w:tcBorders>
            <w:shd w:val="clear" w:color="auto" w:fill="auto"/>
            <w:vAlign w:val="center"/>
          </w:tcPr>
          <w:p w14:paraId="6A39C90E" w14:textId="7D7A0A3D" w:rsidR="00E33C92" w:rsidRPr="00F67475" w:rsidRDefault="00E33C92" w:rsidP="00E33C92">
            <w:pPr>
              <w:keepLines/>
              <w:spacing w:before="0" w:after="0"/>
              <w:ind w:left="57" w:right="57"/>
              <w:jc w:val="center"/>
              <w:rPr>
                <w:i/>
                <w:sz w:val="20"/>
                <w:szCs w:val="20"/>
              </w:rPr>
            </w:pPr>
            <w:r w:rsidRPr="00F67475">
              <w:rPr>
                <w:sz w:val="20"/>
                <w:szCs w:val="20"/>
              </w:rPr>
              <w:t>£3m</w:t>
            </w:r>
          </w:p>
        </w:tc>
        <w:tc>
          <w:tcPr>
            <w:tcW w:w="807" w:type="pct"/>
            <w:tcBorders>
              <w:bottom w:val="single" w:sz="4" w:space="0" w:color="06357A"/>
            </w:tcBorders>
            <w:shd w:val="clear" w:color="auto" w:fill="auto"/>
            <w:vAlign w:val="center"/>
          </w:tcPr>
          <w:p w14:paraId="45E3002B" w14:textId="50C882E9" w:rsidR="00E33C92" w:rsidRPr="00F67475" w:rsidRDefault="00E33C92" w:rsidP="00E33C92">
            <w:pPr>
              <w:keepLines/>
              <w:spacing w:before="0" w:after="0"/>
              <w:ind w:left="57" w:right="57"/>
              <w:jc w:val="center"/>
              <w:rPr>
                <w:b/>
                <w:bCs/>
                <w:i/>
                <w:color w:val="06357A" w:themeColor="text2"/>
                <w:sz w:val="20"/>
                <w:szCs w:val="20"/>
              </w:rPr>
            </w:pPr>
            <w:r w:rsidRPr="00F67475">
              <w:rPr>
                <w:sz w:val="20"/>
                <w:szCs w:val="20"/>
              </w:rPr>
              <w:t>£224m</w:t>
            </w:r>
          </w:p>
        </w:tc>
      </w:tr>
    </w:tbl>
    <w:p w14:paraId="2056891B" w14:textId="188A5F7A" w:rsidR="00E95B17" w:rsidRPr="00F67475" w:rsidRDefault="20F67A65" w:rsidP="006D7404">
      <w:pPr>
        <w:spacing w:before="120" w:after="120"/>
        <w:rPr>
          <w:rFonts w:eastAsia="Times New Roman" w:cs="Times New Roman"/>
        </w:rPr>
      </w:pPr>
      <w:r w:rsidRPr="00F67475">
        <w:rPr>
          <w:sz w:val="16"/>
          <w:szCs w:val="16"/>
        </w:rPr>
        <w:t>Note: All estimates are presented in 202</w:t>
      </w:r>
      <w:r w:rsidR="00094866" w:rsidRPr="00F67475">
        <w:rPr>
          <w:sz w:val="16"/>
          <w:szCs w:val="16"/>
        </w:rPr>
        <w:t>1</w:t>
      </w:r>
      <w:r w:rsidRPr="00F67475">
        <w:rPr>
          <w:sz w:val="16"/>
          <w:szCs w:val="16"/>
        </w:rPr>
        <w:t>-2</w:t>
      </w:r>
      <w:r w:rsidR="00094866" w:rsidRPr="00F67475">
        <w:rPr>
          <w:sz w:val="16"/>
          <w:szCs w:val="16"/>
        </w:rPr>
        <w:t>2</w:t>
      </w:r>
      <w:r w:rsidRPr="00F67475">
        <w:rPr>
          <w:sz w:val="16"/>
          <w:szCs w:val="16"/>
        </w:rPr>
        <w:t xml:space="preserve"> prices, discounted to reflect net present values, rounded to the nearest £1m, and may not add up precisely to the totals indicated. </w:t>
      </w:r>
      <w:r w:rsidRPr="00F67475">
        <w:rPr>
          <w:b/>
          <w:bCs/>
          <w:i/>
          <w:iCs/>
          <w:sz w:val="16"/>
          <w:szCs w:val="16"/>
        </w:rPr>
        <w:t>Source: London Economics’ analysis</w:t>
      </w:r>
    </w:p>
    <w:bookmarkStart w:id="27" w:name="_Toc70611100"/>
    <w:p w14:paraId="7C30D764" w14:textId="03FDC461" w:rsidR="001F19C4" w:rsidRPr="00F67475" w:rsidRDefault="001F19C4" w:rsidP="001F19C4">
      <w:pPr>
        <w:spacing w:before="0"/>
      </w:pPr>
      <w:r w:rsidRPr="00F67475">
        <w:rPr>
          <w:rStyle w:val="HeaderRepeat"/>
          <w:noProof/>
        </w:rPr>
        <mc:AlternateContent>
          <mc:Choice Requires="wpg">
            <w:drawing>
              <wp:anchor distT="0" distB="0" distL="114300" distR="114300" simplePos="0" relativeHeight="251797504" behindDoc="1" locked="0" layoutInCell="1" allowOverlap="1" wp14:anchorId="39636673" wp14:editId="355E1FDF">
                <wp:simplePos x="0" y="0"/>
                <wp:positionH relativeFrom="column">
                  <wp:posOffset>0</wp:posOffset>
                </wp:positionH>
                <wp:positionV relativeFrom="paragraph">
                  <wp:posOffset>351790</wp:posOffset>
                </wp:positionV>
                <wp:extent cx="503555" cy="503555"/>
                <wp:effectExtent l="19050" t="19050" r="0" b="0"/>
                <wp:wrapTight wrapText="bothSides">
                  <wp:wrapPolygon edited="0">
                    <wp:start x="-817" y="-817"/>
                    <wp:lineTo x="-817" y="20429"/>
                    <wp:lineTo x="20429" y="20429"/>
                    <wp:lineTo x="20429" y="-817"/>
                    <wp:lineTo x="-817" y="-817"/>
                  </wp:wrapPolygon>
                </wp:wrapTight>
                <wp:docPr id="1461855145" name="Picture 39"/>
                <wp:cNvGraphicFramePr/>
                <a:graphic xmlns:a="http://schemas.openxmlformats.org/drawingml/2006/main">
                  <a:graphicData uri="http://schemas.microsoft.com/office/word/2010/wordprocessingGroup">
                    <wpg:wgp>
                      <wpg:cNvGrpSpPr/>
                      <wpg:grpSpPr>
                        <a:xfrm>
                          <a:off x="0" y="0"/>
                          <a:ext cx="503555" cy="503555"/>
                          <a:chOff x="0" y="0"/>
                          <a:chExt cx="503555" cy="503555"/>
                        </a:xfrm>
                        <a:solidFill>
                          <a:srgbClr val="041E42"/>
                        </a:solidFill>
                      </wpg:grpSpPr>
                      <wps:wsp>
                        <wps:cNvPr id="1987578453" name="Freeform: Shape 1987578453"/>
                        <wps:cNvSpPr/>
                        <wps:spPr>
                          <a:xfrm>
                            <a:off x="0" y="0"/>
                            <a:ext cx="503555" cy="503555"/>
                          </a:xfrm>
                          <a:custGeom>
                            <a:avLst/>
                            <a:gdLst>
                              <a:gd name="connsiteX0" fmla="*/ 419045 w 503555"/>
                              <a:gd name="connsiteY0" fmla="*/ 503140 h 503555"/>
                              <a:gd name="connsiteX1" fmla="*/ 83346 w 503555"/>
                              <a:gd name="connsiteY1" fmla="*/ 503140 h 503555"/>
                              <a:gd name="connsiteX2" fmla="*/ -582 w 503555"/>
                              <a:gd name="connsiteY2" fmla="*/ 419212 h 503555"/>
                              <a:gd name="connsiteX3" fmla="*/ -582 w 503555"/>
                              <a:gd name="connsiteY3" fmla="*/ -415 h 503555"/>
                              <a:gd name="connsiteX4" fmla="*/ 502973 w 503555"/>
                              <a:gd name="connsiteY4" fmla="*/ -415 h 503555"/>
                              <a:gd name="connsiteX5" fmla="*/ 502973 w 503555"/>
                              <a:gd name="connsiteY5" fmla="*/ 419212 h 503555"/>
                              <a:gd name="connsiteX6" fmla="*/ 419045 w 503555"/>
                              <a:gd name="connsiteY6" fmla="*/ 503140 h 5035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03555" h="503555">
                                <a:moveTo>
                                  <a:pt x="419045" y="503140"/>
                                </a:moveTo>
                                <a:lnTo>
                                  <a:pt x="83346" y="503140"/>
                                </a:lnTo>
                                <a:cubicBezTo>
                                  <a:pt x="36991" y="503140"/>
                                  <a:pt x="-582" y="465567"/>
                                  <a:pt x="-582" y="419212"/>
                                </a:cubicBezTo>
                                <a:lnTo>
                                  <a:pt x="-582" y="-415"/>
                                </a:lnTo>
                                <a:lnTo>
                                  <a:pt x="502973" y="-415"/>
                                </a:lnTo>
                                <a:lnTo>
                                  <a:pt x="502973" y="419212"/>
                                </a:lnTo>
                                <a:cubicBezTo>
                                  <a:pt x="502973" y="465567"/>
                                  <a:pt x="465400" y="503140"/>
                                  <a:pt x="419045" y="503140"/>
                                </a:cubicBezTo>
                                <a:close/>
                              </a:path>
                            </a:pathLst>
                          </a:custGeom>
                          <a:grpFill/>
                          <a:ln w="5443"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64096550" name="Freeform: Shape 1264096550"/>
                        <wps:cNvSpPr/>
                        <wps:spPr>
                          <a:xfrm>
                            <a:off x="83684" y="46022"/>
                            <a:ext cx="321239" cy="407729"/>
                          </a:xfrm>
                          <a:custGeom>
                            <a:avLst/>
                            <a:gdLst>
                              <a:gd name="connsiteX0" fmla="*/ 266275 w 321239"/>
                              <a:gd name="connsiteY0" fmla="*/ 397731 h 407729"/>
                              <a:gd name="connsiteX1" fmla="*/ 260276 w 321239"/>
                              <a:gd name="connsiteY1" fmla="*/ 407315 h 407729"/>
                              <a:gd name="connsiteX2" fmla="*/ 82250 w 321239"/>
                              <a:gd name="connsiteY2" fmla="*/ 407315 h 407729"/>
                              <a:gd name="connsiteX3" fmla="*/ 77248 w 321239"/>
                              <a:gd name="connsiteY3" fmla="*/ 397731 h 407729"/>
                              <a:gd name="connsiteX4" fmla="*/ 171263 w 321239"/>
                              <a:gd name="connsiteY4" fmla="*/ 359405 h 407729"/>
                              <a:gd name="connsiteX5" fmla="*/ 266275 w 321239"/>
                              <a:gd name="connsiteY5" fmla="*/ 397731 h 407729"/>
                              <a:gd name="connsiteX6" fmla="*/ 100251 w 321239"/>
                              <a:gd name="connsiteY6" fmla="*/ 51788 h 407729"/>
                              <a:gd name="connsiteX7" fmla="*/ 288780 w 321239"/>
                              <a:gd name="connsiteY7" fmla="*/ 68433 h 407729"/>
                              <a:gd name="connsiteX8" fmla="*/ 272278 w 321239"/>
                              <a:gd name="connsiteY8" fmla="*/ 258550 h 407729"/>
                              <a:gd name="connsiteX9" fmla="*/ 83750 w 321239"/>
                              <a:gd name="connsiteY9" fmla="*/ 241905 h 407729"/>
                              <a:gd name="connsiteX10" fmla="*/ 100251 w 321239"/>
                              <a:gd name="connsiteY10" fmla="*/ 51788 h 407729"/>
                              <a:gd name="connsiteX11" fmla="*/ 64249 w 321239"/>
                              <a:gd name="connsiteY11" fmla="*/ 141554 h 407729"/>
                              <a:gd name="connsiteX12" fmla="*/ 69750 w 321239"/>
                              <a:gd name="connsiteY12" fmla="*/ 140043 h 407729"/>
                              <a:gd name="connsiteX13" fmla="*/ 75250 w 321239"/>
                              <a:gd name="connsiteY13" fmla="*/ 142561 h 407729"/>
                              <a:gd name="connsiteX14" fmla="*/ 77751 w 321239"/>
                              <a:gd name="connsiteY14" fmla="*/ 147602 h 407729"/>
                              <a:gd name="connsiteX15" fmla="*/ 82748 w 321239"/>
                              <a:gd name="connsiteY15" fmla="*/ 145084 h 407729"/>
                              <a:gd name="connsiteX16" fmla="*/ 86749 w 321239"/>
                              <a:gd name="connsiteY16" fmla="*/ 143065 h 407729"/>
                              <a:gd name="connsiteX17" fmla="*/ 83750 w 321239"/>
                              <a:gd name="connsiteY17" fmla="*/ 139031 h 407729"/>
                              <a:gd name="connsiteX18" fmla="*/ 83252 w 321239"/>
                              <a:gd name="connsiteY18" fmla="*/ 137017 h 407729"/>
                              <a:gd name="connsiteX19" fmla="*/ 84751 w 321239"/>
                              <a:gd name="connsiteY19" fmla="*/ 135500 h 407729"/>
                              <a:gd name="connsiteX20" fmla="*/ 88249 w 321239"/>
                              <a:gd name="connsiteY20" fmla="*/ 133486 h 407729"/>
                              <a:gd name="connsiteX21" fmla="*/ 88249 w 321239"/>
                              <a:gd name="connsiteY21" fmla="*/ 132479 h 407729"/>
                              <a:gd name="connsiteX22" fmla="*/ 64748 w 321239"/>
                              <a:gd name="connsiteY22" fmla="*/ 139534 h 407729"/>
                              <a:gd name="connsiteX23" fmla="*/ 64249 w 321239"/>
                              <a:gd name="connsiteY23" fmla="*/ 141554 h 407729"/>
                              <a:gd name="connsiteX24" fmla="*/ 162260 w 321239"/>
                              <a:gd name="connsiteY24" fmla="*/ 75489 h 407729"/>
                              <a:gd name="connsiteX25" fmla="*/ 168762 w 321239"/>
                              <a:gd name="connsiteY25" fmla="*/ 74985 h 407729"/>
                              <a:gd name="connsiteX26" fmla="*/ 167263 w 321239"/>
                              <a:gd name="connsiteY26" fmla="*/ 65910 h 407729"/>
                              <a:gd name="connsiteX27" fmla="*/ 165763 w 321239"/>
                              <a:gd name="connsiteY27" fmla="*/ 50278 h 407729"/>
                              <a:gd name="connsiteX28" fmla="*/ 167760 w 321239"/>
                              <a:gd name="connsiteY28" fmla="*/ 49774 h 407729"/>
                              <a:gd name="connsiteX29" fmla="*/ 170262 w 321239"/>
                              <a:gd name="connsiteY29" fmla="*/ 51285 h 407729"/>
                              <a:gd name="connsiteX30" fmla="*/ 170262 w 321239"/>
                              <a:gd name="connsiteY30" fmla="*/ 51788 h 407729"/>
                              <a:gd name="connsiteX31" fmla="*/ 174262 w 321239"/>
                              <a:gd name="connsiteY31" fmla="*/ 58849 h 407729"/>
                              <a:gd name="connsiteX32" fmla="*/ 180261 w 321239"/>
                              <a:gd name="connsiteY32" fmla="*/ 75489 h 407729"/>
                              <a:gd name="connsiteX33" fmla="*/ 174262 w 321239"/>
                              <a:gd name="connsiteY33" fmla="*/ 83562 h 407729"/>
                              <a:gd name="connsiteX34" fmla="*/ 171263 w 321239"/>
                              <a:gd name="connsiteY34" fmla="*/ 89107 h 407729"/>
                              <a:gd name="connsiteX35" fmla="*/ 167263 w 321239"/>
                              <a:gd name="connsiteY35" fmla="*/ 103229 h 407729"/>
                              <a:gd name="connsiteX36" fmla="*/ 169764 w 321239"/>
                              <a:gd name="connsiteY36" fmla="*/ 112807 h 407729"/>
                              <a:gd name="connsiteX37" fmla="*/ 172763 w 321239"/>
                              <a:gd name="connsiteY37" fmla="*/ 120875 h 407729"/>
                              <a:gd name="connsiteX38" fmla="*/ 176764 w 321239"/>
                              <a:gd name="connsiteY38" fmla="*/ 119365 h 407729"/>
                              <a:gd name="connsiteX39" fmla="*/ 177262 w 321239"/>
                              <a:gd name="connsiteY39" fmla="*/ 110793 h 407729"/>
                              <a:gd name="connsiteX40" fmla="*/ 178263 w 321239"/>
                              <a:gd name="connsiteY40" fmla="*/ 101209 h 407729"/>
                              <a:gd name="connsiteX41" fmla="*/ 180764 w 321239"/>
                              <a:gd name="connsiteY41" fmla="*/ 99195 h 407729"/>
                              <a:gd name="connsiteX42" fmla="*/ 181766 w 321239"/>
                              <a:gd name="connsiteY42" fmla="*/ 96671 h 407729"/>
                              <a:gd name="connsiteX43" fmla="*/ 182264 w 321239"/>
                              <a:gd name="connsiteY43" fmla="*/ 95161 h 407729"/>
                              <a:gd name="connsiteX44" fmla="*/ 183764 w 321239"/>
                              <a:gd name="connsiteY44" fmla="*/ 94148 h 407729"/>
                              <a:gd name="connsiteX45" fmla="*/ 200265 w 321239"/>
                              <a:gd name="connsiteY45" fmla="*/ 97678 h 407729"/>
                              <a:gd name="connsiteX46" fmla="*/ 202766 w 321239"/>
                              <a:gd name="connsiteY46" fmla="*/ 93644 h 407729"/>
                              <a:gd name="connsiteX47" fmla="*/ 216268 w 321239"/>
                              <a:gd name="connsiteY47" fmla="*/ 91630 h 407729"/>
                              <a:gd name="connsiteX48" fmla="*/ 218769 w 321239"/>
                              <a:gd name="connsiteY48" fmla="*/ 102221 h 407729"/>
                              <a:gd name="connsiteX49" fmla="*/ 198765 w 321239"/>
                              <a:gd name="connsiteY49" fmla="*/ 115834 h 407729"/>
                              <a:gd name="connsiteX50" fmla="*/ 190764 w 321239"/>
                              <a:gd name="connsiteY50" fmla="*/ 112807 h 407729"/>
                              <a:gd name="connsiteX51" fmla="*/ 180764 w 321239"/>
                              <a:gd name="connsiteY51" fmla="*/ 122391 h 407729"/>
                              <a:gd name="connsiteX52" fmla="*/ 185767 w 321239"/>
                              <a:gd name="connsiteY52" fmla="*/ 151642 h 407729"/>
                              <a:gd name="connsiteX53" fmla="*/ 198765 w 321239"/>
                              <a:gd name="connsiteY53" fmla="*/ 161724 h 407729"/>
                              <a:gd name="connsiteX54" fmla="*/ 210269 w 321239"/>
                              <a:gd name="connsiteY54" fmla="*/ 157690 h 407729"/>
                              <a:gd name="connsiteX55" fmla="*/ 222272 w 321239"/>
                              <a:gd name="connsiteY55" fmla="*/ 152649 h 407729"/>
                              <a:gd name="connsiteX56" fmla="*/ 222272 w 321239"/>
                              <a:gd name="connsiteY56" fmla="*/ 152649 h 407729"/>
                              <a:gd name="connsiteX57" fmla="*/ 223771 w 321239"/>
                              <a:gd name="connsiteY57" fmla="*/ 153152 h 407729"/>
                              <a:gd name="connsiteX58" fmla="*/ 232769 w 321239"/>
                              <a:gd name="connsiteY58" fmla="*/ 161724 h 407729"/>
                              <a:gd name="connsiteX59" fmla="*/ 272777 w 321239"/>
                              <a:gd name="connsiteY59" fmla="*/ 194001 h 407729"/>
                              <a:gd name="connsiteX60" fmla="*/ 273778 w 321239"/>
                              <a:gd name="connsiteY60" fmla="*/ 193498 h 407729"/>
                              <a:gd name="connsiteX61" fmla="*/ 272278 w 321239"/>
                              <a:gd name="connsiteY61" fmla="*/ 179376 h 407729"/>
                              <a:gd name="connsiteX62" fmla="*/ 268776 w 321239"/>
                              <a:gd name="connsiteY62" fmla="*/ 166261 h 407729"/>
                              <a:gd name="connsiteX63" fmla="*/ 252773 w 321239"/>
                              <a:gd name="connsiteY63" fmla="*/ 119868 h 407729"/>
                              <a:gd name="connsiteX64" fmla="*/ 247771 w 321239"/>
                              <a:gd name="connsiteY64" fmla="*/ 123902 h 407729"/>
                              <a:gd name="connsiteX65" fmla="*/ 244771 w 321239"/>
                              <a:gd name="connsiteY65" fmla="*/ 123398 h 407729"/>
                              <a:gd name="connsiteX66" fmla="*/ 246271 w 321239"/>
                              <a:gd name="connsiteY66" fmla="*/ 111297 h 407729"/>
                              <a:gd name="connsiteX67" fmla="*/ 248772 w 321239"/>
                              <a:gd name="connsiteY67" fmla="*/ 97678 h 407729"/>
                              <a:gd name="connsiteX68" fmla="*/ 246774 w 321239"/>
                              <a:gd name="connsiteY68" fmla="*/ 96168 h 407729"/>
                              <a:gd name="connsiteX69" fmla="*/ 244273 w 321239"/>
                              <a:gd name="connsiteY69" fmla="*/ 98182 h 407729"/>
                              <a:gd name="connsiteX70" fmla="*/ 238773 w 321239"/>
                              <a:gd name="connsiteY70" fmla="*/ 100202 h 407729"/>
                              <a:gd name="connsiteX71" fmla="*/ 231773 w 321239"/>
                              <a:gd name="connsiteY71" fmla="*/ 94148 h 407729"/>
                              <a:gd name="connsiteX72" fmla="*/ 231773 w 321239"/>
                              <a:gd name="connsiteY72" fmla="*/ 91630 h 407729"/>
                              <a:gd name="connsiteX73" fmla="*/ 234269 w 321239"/>
                              <a:gd name="connsiteY73" fmla="*/ 91630 h 407729"/>
                              <a:gd name="connsiteX74" fmla="*/ 245773 w 321239"/>
                              <a:gd name="connsiteY74" fmla="*/ 89610 h 407729"/>
                              <a:gd name="connsiteX75" fmla="*/ 255772 w 321239"/>
                              <a:gd name="connsiteY75" fmla="*/ 86584 h 407729"/>
                              <a:gd name="connsiteX76" fmla="*/ 262777 w 321239"/>
                              <a:gd name="connsiteY76" fmla="*/ 88603 h 407729"/>
                              <a:gd name="connsiteX77" fmla="*/ 265777 w 321239"/>
                              <a:gd name="connsiteY77" fmla="*/ 92134 h 407729"/>
                              <a:gd name="connsiteX78" fmla="*/ 277779 w 321239"/>
                              <a:gd name="connsiteY78" fmla="*/ 98182 h 407729"/>
                              <a:gd name="connsiteX79" fmla="*/ 278775 w 321239"/>
                              <a:gd name="connsiteY79" fmla="*/ 74482 h 407729"/>
                              <a:gd name="connsiteX80" fmla="*/ 184261 w 321239"/>
                              <a:gd name="connsiteY80" fmla="*/ 31619 h 407729"/>
                              <a:gd name="connsiteX81" fmla="*/ 185767 w 321239"/>
                              <a:gd name="connsiteY81" fmla="*/ 37163 h 407729"/>
                              <a:gd name="connsiteX82" fmla="*/ 182264 w 321239"/>
                              <a:gd name="connsiteY82" fmla="*/ 41197 h 407729"/>
                              <a:gd name="connsiteX83" fmla="*/ 180764 w 321239"/>
                              <a:gd name="connsiteY83" fmla="*/ 41197 h 407729"/>
                              <a:gd name="connsiteX84" fmla="*/ 179763 w 321239"/>
                              <a:gd name="connsiteY84" fmla="*/ 40190 h 407729"/>
                              <a:gd name="connsiteX85" fmla="*/ 174760 w 321239"/>
                              <a:gd name="connsiteY85" fmla="*/ 37163 h 407729"/>
                              <a:gd name="connsiteX86" fmla="*/ 158259 w 321239"/>
                              <a:gd name="connsiteY86" fmla="*/ 51285 h 407729"/>
                              <a:gd name="connsiteX87" fmla="*/ 162260 w 321239"/>
                              <a:gd name="connsiteY87" fmla="*/ 75489 h 407729"/>
                              <a:gd name="connsiteX88" fmla="*/ 143258 w 321239"/>
                              <a:gd name="connsiteY88" fmla="*/ 218205 h 407729"/>
                              <a:gd name="connsiteX89" fmla="*/ 149256 w 321239"/>
                              <a:gd name="connsiteY89" fmla="*/ 238375 h 407729"/>
                              <a:gd name="connsiteX90" fmla="*/ 151259 w 321239"/>
                              <a:gd name="connsiteY90" fmla="*/ 241905 h 407729"/>
                              <a:gd name="connsiteX91" fmla="*/ 158259 w 321239"/>
                              <a:gd name="connsiteY91" fmla="*/ 240898 h 407729"/>
                              <a:gd name="connsiteX92" fmla="*/ 193763 w 321239"/>
                              <a:gd name="connsiteY92" fmla="*/ 266115 h 407729"/>
                              <a:gd name="connsiteX93" fmla="*/ 203264 w 321239"/>
                              <a:gd name="connsiteY93" fmla="*/ 277210 h 407729"/>
                              <a:gd name="connsiteX94" fmla="*/ 210269 w 321239"/>
                              <a:gd name="connsiteY94" fmla="*/ 276197 h 407729"/>
                              <a:gd name="connsiteX95" fmla="*/ 206767 w 321239"/>
                              <a:gd name="connsiteY95" fmla="*/ 271659 h 407729"/>
                              <a:gd name="connsiteX96" fmla="*/ 205765 w 321239"/>
                              <a:gd name="connsiteY96" fmla="*/ 269645 h 407729"/>
                              <a:gd name="connsiteX97" fmla="*/ 204769 w 321239"/>
                              <a:gd name="connsiteY97" fmla="*/ 264599 h 407729"/>
                              <a:gd name="connsiteX98" fmla="*/ 203264 w 321239"/>
                              <a:gd name="connsiteY98" fmla="*/ 263591 h 407729"/>
                              <a:gd name="connsiteX99" fmla="*/ 202766 w 321239"/>
                              <a:gd name="connsiteY99" fmla="*/ 262081 h 407729"/>
                              <a:gd name="connsiteX100" fmla="*/ 206767 w 321239"/>
                              <a:gd name="connsiteY100" fmla="*/ 249973 h 407729"/>
                              <a:gd name="connsiteX101" fmla="*/ 204266 w 321239"/>
                              <a:gd name="connsiteY101" fmla="*/ 247959 h 407729"/>
                              <a:gd name="connsiteX102" fmla="*/ 203767 w 321239"/>
                              <a:gd name="connsiteY102" fmla="*/ 245939 h 407729"/>
                              <a:gd name="connsiteX103" fmla="*/ 206269 w 321239"/>
                              <a:gd name="connsiteY103" fmla="*/ 242415 h 407729"/>
                              <a:gd name="connsiteX104" fmla="*/ 207768 w 321239"/>
                              <a:gd name="connsiteY104" fmla="*/ 240395 h 407729"/>
                              <a:gd name="connsiteX105" fmla="*/ 207265 w 321239"/>
                              <a:gd name="connsiteY105" fmla="*/ 235857 h 407729"/>
                              <a:gd name="connsiteX106" fmla="*/ 204266 w 321239"/>
                              <a:gd name="connsiteY106" fmla="*/ 227286 h 407729"/>
                              <a:gd name="connsiteX107" fmla="*/ 204266 w 321239"/>
                              <a:gd name="connsiteY107" fmla="*/ 224762 h 407729"/>
                              <a:gd name="connsiteX108" fmla="*/ 202766 w 321239"/>
                              <a:gd name="connsiteY108" fmla="*/ 200553 h 407729"/>
                              <a:gd name="connsiteX109" fmla="*/ 199767 w 321239"/>
                              <a:gd name="connsiteY109" fmla="*/ 194001 h 407729"/>
                              <a:gd name="connsiteX110" fmla="*/ 190764 w 321239"/>
                              <a:gd name="connsiteY110" fmla="*/ 199042 h 407729"/>
                              <a:gd name="connsiteX111" fmla="*/ 179763 w 321239"/>
                              <a:gd name="connsiteY111" fmla="*/ 204592 h 407729"/>
                              <a:gd name="connsiteX112" fmla="*/ 174760 w 321239"/>
                              <a:gd name="connsiteY112" fmla="*/ 203076 h 407729"/>
                              <a:gd name="connsiteX113" fmla="*/ 164761 w 321239"/>
                              <a:gd name="connsiteY113" fmla="*/ 206607 h 407729"/>
                              <a:gd name="connsiteX114" fmla="*/ 143258 w 321239"/>
                              <a:gd name="connsiteY114" fmla="*/ 218205 h 407729"/>
                              <a:gd name="connsiteX115" fmla="*/ 108750 w 321239"/>
                              <a:gd name="connsiteY115" fmla="*/ 156683 h 407729"/>
                              <a:gd name="connsiteX116" fmla="*/ 115756 w 321239"/>
                              <a:gd name="connsiteY116" fmla="*/ 150629 h 407729"/>
                              <a:gd name="connsiteX117" fmla="*/ 118755 w 321239"/>
                              <a:gd name="connsiteY117" fmla="*/ 152649 h 407729"/>
                              <a:gd name="connsiteX118" fmla="*/ 118755 w 321239"/>
                              <a:gd name="connsiteY118" fmla="*/ 152649 h 407729"/>
                              <a:gd name="connsiteX119" fmla="*/ 124255 w 321239"/>
                              <a:gd name="connsiteY119" fmla="*/ 147602 h 407729"/>
                              <a:gd name="connsiteX120" fmla="*/ 114754 w 321239"/>
                              <a:gd name="connsiteY120" fmla="*/ 145084 h 407729"/>
                              <a:gd name="connsiteX121" fmla="*/ 81746 w 321239"/>
                              <a:gd name="connsiteY121" fmla="*/ 155172 h 407729"/>
                              <a:gd name="connsiteX122" fmla="*/ 80750 w 321239"/>
                              <a:gd name="connsiteY122" fmla="*/ 159206 h 407729"/>
                              <a:gd name="connsiteX123" fmla="*/ 74249 w 321239"/>
                              <a:gd name="connsiteY123" fmla="*/ 163240 h 407729"/>
                              <a:gd name="connsiteX124" fmla="*/ 69750 w 321239"/>
                              <a:gd name="connsiteY124" fmla="*/ 159206 h 407729"/>
                              <a:gd name="connsiteX125" fmla="*/ 67249 w 321239"/>
                              <a:gd name="connsiteY125" fmla="*/ 159206 h 407729"/>
                              <a:gd name="connsiteX126" fmla="*/ 63746 w 321239"/>
                              <a:gd name="connsiteY126" fmla="*/ 158194 h 407729"/>
                              <a:gd name="connsiteX127" fmla="*/ 91253 w 321239"/>
                              <a:gd name="connsiteY127" fmla="*/ 233334 h 407729"/>
                              <a:gd name="connsiteX128" fmla="*/ 98253 w 321239"/>
                              <a:gd name="connsiteY128" fmla="*/ 234850 h 407729"/>
                              <a:gd name="connsiteX129" fmla="*/ 133757 w 321239"/>
                              <a:gd name="connsiteY129" fmla="*/ 222743 h 407729"/>
                              <a:gd name="connsiteX130" fmla="*/ 121256 w 321239"/>
                              <a:gd name="connsiteY130" fmla="*/ 219212 h 407729"/>
                              <a:gd name="connsiteX131" fmla="*/ 116752 w 321239"/>
                              <a:gd name="connsiteY131" fmla="*/ 217198 h 407729"/>
                              <a:gd name="connsiteX132" fmla="*/ 116752 w 321239"/>
                              <a:gd name="connsiteY132" fmla="*/ 217198 h 407729"/>
                              <a:gd name="connsiteX133" fmla="*/ 101252 w 321239"/>
                              <a:gd name="connsiteY133" fmla="*/ 228293 h 407729"/>
                              <a:gd name="connsiteX134" fmla="*/ 92249 w 321239"/>
                              <a:gd name="connsiteY134" fmla="*/ 228796 h 407729"/>
                              <a:gd name="connsiteX135" fmla="*/ 85747 w 321239"/>
                              <a:gd name="connsiteY135" fmla="*/ 219212 h 407729"/>
                              <a:gd name="connsiteX136" fmla="*/ 88249 w 321239"/>
                              <a:gd name="connsiteY136" fmla="*/ 207614 h 407729"/>
                              <a:gd name="connsiteX137" fmla="*/ 88752 w 321239"/>
                              <a:gd name="connsiteY137" fmla="*/ 207110 h 407729"/>
                              <a:gd name="connsiteX138" fmla="*/ 99249 w 321239"/>
                              <a:gd name="connsiteY138" fmla="*/ 208117 h 407729"/>
                              <a:gd name="connsiteX139" fmla="*/ 105253 w 321239"/>
                              <a:gd name="connsiteY139" fmla="*/ 209130 h 407729"/>
                              <a:gd name="connsiteX140" fmla="*/ 104755 w 321239"/>
                              <a:gd name="connsiteY140" fmla="*/ 199042 h 407729"/>
                              <a:gd name="connsiteX141" fmla="*/ 114754 w 321239"/>
                              <a:gd name="connsiteY141" fmla="*/ 161220 h 407729"/>
                              <a:gd name="connsiteX142" fmla="*/ 114754 w 321239"/>
                              <a:gd name="connsiteY142" fmla="*/ 161220 h 407729"/>
                              <a:gd name="connsiteX143" fmla="*/ 113255 w 321239"/>
                              <a:gd name="connsiteY143" fmla="*/ 161220 h 407729"/>
                              <a:gd name="connsiteX144" fmla="*/ 108750 w 321239"/>
                              <a:gd name="connsiteY144" fmla="*/ 158697 h 407729"/>
                              <a:gd name="connsiteX145" fmla="*/ 108750 w 321239"/>
                              <a:gd name="connsiteY145" fmla="*/ 156683 h 407729"/>
                              <a:gd name="connsiteX146" fmla="*/ 90750 w 321239"/>
                              <a:gd name="connsiteY146" fmla="*/ 78012 h 407729"/>
                              <a:gd name="connsiteX147" fmla="*/ 75250 w 321239"/>
                              <a:gd name="connsiteY147" fmla="*/ 103229 h 407729"/>
                              <a:gd name="connsiteX148" fmla="*/ 91253 w 321239"/>
                              <a:gd name="connsiteY148" fmla="*/ 109277 h 407729"/>
                              <a:gd name="connsiteX149" fmla="*/ 91751 w 321239"/>
                              <a:gd name="connsiteY149" fmla="*/ 110289 h 407729"/>
                              <a:gd name="connsiteX150" fmla="*/ 93251 w 321239"/>
                              <a:gd name="connsiteY150" fmla="*/ 109277 h 407729"/>
                              <a:gd name="connsiteX151" fmla="*/ 96250 w 321239"/>
                              <a:gd name="connsiteY151" fmla="*/ 107766 h 407729"/>
                              <a:gd name="connsiteX152" fmla="*/ 97750 w 321239"/>
                              <a:gd name="connsiteY152" fmla="*/ 108270 h 407729"/>
                              <a:gd name="connsiteX153" fmla="*/ 98751 w 321239"/>
                              <a:gd name="connsiteY153" fmla="*/ 109277 h 407729"/>
                              <a:gd name="connsiteX154" fmla="*/ 98751 w 321239"/>
                              <a:gd name="connsiteY154" fmla="*/ 113820 h 407729"/>
                              <a:gd name="connsiteX155" fmla="*/ 98751 w 321239"/>
                              <a:gd name="connsiteY155" fmla="*/ 114323 h 407729"/>
                              <a:gd name="connsiteX156" fmla="*/ 117256 w 321239"/>
                              <a:gd name="connsiteY156" fmla="*/ 112304 h 407729"/>
                              <a:gd name="connsiteX157" fmla="*/ 113255 w 321239"/>
                              <a:gd name="connsiteY157" fmla="*/ 99195 h 407729"/>
                              <a:gd name="connsiteX158" fmla="*/ 112751 w 321239"/>
                              <a:gd name="connsiteY158" fmla="*/ 93141 h 407729"/>
                              <a:gd name="connsiteX159" fmla="*/ 114754 w 321239"/>
                              <a:gd name="connsiteY159" fmla="*/ 88100 h 407729"/>
                              <a:gd name="connsiteX160" fmla="*/ 116254 w 321239"/>
                              <a:gd name="connsiteY160" fmla="*/ 83053 h 407729"/>
                              <a:gd name="connsiteX161" fmla="*/ 113753 w 321239"/>
                              <a:gd name="connsiteY161" fmla="*/ 82550 h 407729"/>
                              <a:gd name="connsiteX162" fmla="*/ 103754 w 321239"/>
                              <a:gd name="connsiteY162" fmla="*/ 78516 h 407729"/>
                              <a:gd name="connsiteX163" fmla="*/ 101751 w 321239"/>
                              <a:gd name="connsiteY163" fmla="*/ 77005 h 407729"/>
                              <a:gd name="connsiteX164" fmla="*/ 97750 w 321239"/>
                              <a:gd name="connsiteY164" fmla="*/ 78516 h 407729"/>
                              <a:gd name="connsiteX165" fmla="*/ 95752 w 321239"/>
                              <a:gd name="connsiteY165" fmla="*/ 79528 h 407729"/>
                              <a:gd name="connsiteX166" fmla="*/ 93749 w 321239"/>
                              <a:gd name="connsiteY166" fmla="*/ 79528 h 407729"/>
                              <a:gd name="connsiteX167" fmla="*/ 91253 w 321239"/>
                              <a:gd name="connsiteY167" fmla="*/ 78516 h 407729"/>
                              <a:gd name="connsiteX168" fmla="*/ 90750 w 321239"/>
                              <a:gd name="connsiteY168" fmla="*/ 78012 h 407729"/>
                              <a:gd name="connsiteX169" fmla="*/ 317283 w 321239"/>
                              <a:gd name="connsiteY169" fmla="*/ 270652 h 407729"/>
                              <a:gd name="connsiteX170" fmla="*/ 299781 w 321239"/>
                              <a:gd name="connsiteY170" fmla="*/ 270652 h 407729"/>
                              <a:gd name="connsiteX171" fmla="*/ 213767 w 321239"/>
                              <a:gd name="connsiteY171" fmla="*/ 316039 h 407729"/>
                              <a:gd name="connsiteX172" fmla="*/ 171761 w 321239"/>
                              <a:gd name="connsiteY172" fmla="*/ 317549 h 407729"/>
                              <a:gd name="connsiteX173" fmla="*/ 26743 w 321239"/>
                              <a:gd name="connsiteY173" fmla="*/ 183913 h 407729"/>
                              <a:gd name="connsiteX174" fmla="*/ 24740 w 321239"/>
                              <a:gd name="connsiteY174" fmla="*/ 141554 h 407729"/>
                              <a:gd name="connsiteX175" fmla="*/ 92753 w 321239"/>
                              <a:gd name="connsiteY175" fmla="*/ 22544 h 407729"/>
                              <a:gd name="connsiteX176" fmla="*/ 95752 w 321239"/>
                              <a:gd name="connsiteY176" fmla="*/ 4891 h 407729"/>
                              <a:gd name="connsiteX177" fmla="*/ 78747 w 321239"/>
                              <a:gd name="connsiteY177" fmla="*/ 1865 h 407729"/>
                              <a:gd name="connsiteX178" fmla="*/ 237 w 321239"/>
                              <a:gd name="connsiteY178" fmla="*/ 139031 h 407729"/>
                              <a:gd name="connsiteX179" fmla="*/ 2240 w 321239"/>
                              <a:gd name="connsiteY179" fmla="*/ 188451 h 407729"/>
                              <a:gd name="connsiteX180" fmla="*/ 169260 w 321239"/>
                              <a:gd name="connsiteY180" fmla="*/ 342766 h 407729"/>
                              <a:gd name="connsiteX181" fmla="*/ 217767 w 321239"/>
                              <a:gd name="connsiteY181" fmla="*/ 340242 h 407729"/>
                              <a:gd name="connsiteX182" fmla="*/ 317283 w 321239"/>
                              <a:gd name="connsiteY182" fmla="*/ 288304 h 407729"/>
                              <a:gd name="connsiteX183" fmla="*/ 317283 w 321239"/>
                              <a:gd name="connsiteY183" fmla="*/ 270652 h 4077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Lst>
                            <a:rect l="l" t="t" r="r" b="b"/>
                            <a:pathLst>
                              <a:path w="321239" h="407729">
                                <a:moveTo>
                                  <a:pt x="266275" y="397731"/>
                                </a:moveTo>
                                <a:cubicBezTo>
                                  <a:pt x="268776" y="401261"/>
                                  <a:pt x="265273" y="407315"/>
                                  <a:pt x="260276" y="407315"/>
                                </a:cubicBezTo>
                                <a:lnTo>
                                  <a:pt x="82250" y="407315"/>
                                </a:lnTo>
                                <a:cubicBezTo>
                                  <a:pt x="76750" y="407315"/>
                                  <a:pt x="75748" y="400758"/>
                                  <a:pt x="77248" y="397731"/>
                                </a:cubicBezTo>
                                <a:cubicBezTo>
                                  <a:pt x="89748" y="377561"/>
                                  <a:pt x="129258" y="359405"/>
                                  <a:pt x="171263" y="359405"/>
                                </a:cubicBezTo>
                                <a:cubicBezTo>
                                  <a:pt x="212267" y="359405"/>
                                  <a:pt x="251273" y="375547"/>
                                  <a:pt x="266275" y="397731"/>
                                </a:cubicBezTo>
                                <a:close/>
                                <a:moveTo>
                                  <a:pt x="100251" y="51788"/>
                                </a:moveTo>
                                <a:cubicBezTo>
                                  <a:pt x="156760" y="3884"/>
                                  <a:pt x="241274" y="11449"/>
                                  <a:pt x="288780" y="68433"/>
                                </a:cubicBezTo>
                                <a:cubicBezTo>
                                  <a:pt x="336285" y="125418"/>
                                  <a:pt x="328782" y="210641"/>
                                  <a:pt x="272278" y="258550"/>
                                </a:cubicBezTo>
                                <a:cubicBezTo>
                                  <a:pt x="215266" y="306455"/>
                                  <a:pt x="131255" y="299399"/>
                                  <a:pt x="83750" y="241905"/>
                                </a:cubicBezTo>
                                <a:cubicBezTo>
                                  <a:pt x="35741" y="184921"/>
                                  <a:pt x="43244" y="99698"/>
                                  <a:pt x="100251" y="51788"/>
                                </a:cubicBezTo>
                                <a:close/>
                                <a:moveTo>
                                  <a:pt x="64249" y="141554"/>
                                </a:moveTo>
                                <a:cubicBezTo>
                                  <a:pt x="65749" y="140547"/>
                                  <a:pt x="67747" y="140043"/>
                                  <a:pt x="69750" y="140043"/>
                                </a:cubicBezTo>
                                <a:cubicBezTo>
                                  <a:pt x="71747" y="140043"/>
                                  <a:pt x="73751" y="140547"/>
                                  <a:pt x="75250" y="142561"/>
                                </a:cubicBezTo>
                                <a:cubicBezTo>
                                  <a:pt x="76750" y="143568"/>
                                  <a:pt x="77248" y="145588"/>
                                  <a:pt x="77751" y="147602"/>
                                </a:cubicBezTo>
                                <a:cubicBezTo>
                                  <a:pt x="79749" y="146595"/>
                                  <a:pt x="81249" y="145588"/>
                                  <a:pt x="82748" y="145084"/>
                                </a:cubicBezTo>
                                <a:cubicBezTo>
                                  <a:pt x="84248" y="144581"/>
                                  <a:pt x="86251" y="143568"/>
                                  <a:pt x="86749" y="143065"/>
                                </a:cubicBezTo>
                                <a:cubicBezTo>
                                  <a:pt x="86749" y="143065"/>
                                  <a:pt x="86749" y="142058"/>
                                  <a:pt x="83750" y="139031"/>
                                </a:cubicBezTo>
                                <a:cubicBezTo>
                                  <a:pt x="83252" y="138527"/>
                                  <a:pt x="82748" y="137520"/>
                                  <a:pt x="83252" y="137017"/>
                                </a:cubicBezTo>
                                <a:cubicBezTo>
                                  <a:pt x="83252" y="136004"/>
                                  <a:pt x="83750" y="135500"/>
                                  <a:pt x="84751" y="135500"/>
                                </a:cubicBezTo>
                                <a:cubicBezTo>
                                  <a:pt x="86251" y="134997"/>
                                  <a:pt x="87751" y="134493"/>
                                  <a:pt x="88249" y="133486"/>
                                </a:cubicBezTo>
                                <a:cubicBezTo>
                                  <a:pt x="88249" y="133486"/>
                                  <a:pt x="88249" y="132983"/>
                                  <a:pt x="88249" y="132479"/>
                                </a:cubicBezTo>
                                <a:cubicBezTo>
                                  <a:pt x="79749" y="132983"/>
                                  <a:pt x="71249" y="135500"/>
                                  <a:pt x="64748" y="139534"/>
                                </a:cubicBezTo>
                                <a:cubicBezTo>
                                  <a:pt x="64748" y="140043"/>
                                  <a:pt x="64249" y="141050"/>
                                  <a:pt x="64249" y="141554"/>
                                </a:cubicBezTo>
                                <a:close/>
                                <a:moveTo>
                                  <a:pt x="162260" y="75489"/>
                                </a:moveTo>
                                <a:cubicBezTo>
                                  <a:pt x="164263" y="74482"/>
                                  <a:pt x="166759" y="74482"/>
                                  <a:pt x="168762" y="74985"/>
                                </a:cubicBezTo>
                                <a:cubicBezTo>
                                  <a:pt x="168762" y="72467"/>
                                  <a:pt x="167760" y="68433"/>
                                  <a:pt x="167263" y="65910"/>
                                </a:cubicBezTo>
                                <a:cubicBezTo>
                                  <a:pt x="165259" y="53808"/>
                                  <a:pt x="164761" y="51788"/>
                                  <a:pt x="165763" y="50278"/>
                                </a:cubicBezTo>
                                <a:cubicBezTo>
                                  <a:pt x="166261" y="49774"/>
                                  <a:pt x="167263" y="49774"/>
                                  <a:pt x="167760" y="49774"/>
                                </a:cubicBezTo>
                                <a:cubicBezTo>
                                  <a:pt x="169260" y="49774"/>
                                  <a:pt x="169764" y="50781"/>
                                  <a:pt x="170262" y="51285"/>
                                </a:cubicBezTo>
                                <a:cubicBezTo>
                                  <a:pt x="170262" y="51285"/>
                                  <a:pt x="170262" y="51285"/>
                                  <a:pt x="170262" y="51788"/>
                                </a:cubicBezTo>
                                <a:cubicBezTo>
                                  <a:pt x="171263" y="53808"/>
                                  <a:pt x="172763" y="56326"/>
                                  <a:pt x="174262" y="58849"/>
                                </a:cubicBezTo>
                                <a:cubicBezTo>
                                  <a:pt x="177765" y="64399"/>
                                  <a:pt x="181766" y="69944"/>
                                  <a:pt x="180261" y="75489"/>
                                </a:cubicBezTo>
                                <a:cubicBezTo>
                                  <a:pt x="179763" y="78516"/>
                                  <a:pt x="177765" y="81542"/>
                                  <a:pt x="174262" y="83562"/>
                                </a:cubicBezTo>
                                <a:cubicBezTo>
                                  <a:pt x="171263" y="85576"/>
                                  <a:pt x="171263" y="86080"/>
                                  <a:pt x="171263" y="89107"/>
                                </a:cubicBezTo>
                                <a:cubicBezTo>
                                  <a:pt x="171263" y="92134"/>
                                  <a:pt x="170760" y="96168"/>
                                  <a:pt x="167263" y="103229"/>
                                </a:cubicBezTo>
                                <a:cubicBezTo>
                                  <a:pt x="169764" y="106759"/>
                                  <a:pt x="169764" y="109786"/>
                                  <a:pt x="169764" y="112807"/>
                                </a:cubicBezTo>
                                <a:cubicBezTo>
                                  <a:pt x="169260" y="115331"/>
                                  <a:pt x="169260" y="117854"/>
                                  <a:pt x="172763" y="120875"/>
                                </a:cubicBezTo>
                                <a:cubicBezTo>
                                  <a:pt x="174760" y="120371"/>
                                  <a:pt x="175762" y="119868"/>
                                  <a:pt x="176764" y="119365"/>
                                </a:cubicBezTo>
                                <a:cubicBezTo>
                                  <a:pt x="178263" y="117854"/>
                                  <a:pt x="177765" y="114323"/>
                                  <a:pt x="177262" y="110793"/>
                                </a:cubicBezTo>
                                <a:cubicBezTo>
                                  <a:pt x="176764" y="107263"/>
                                  <a:pt x="176260" y="103732"/>
                                  <a:pt x="178263" y="101209"/>
                                </a:cubicBezTo>
                                <a:cubicBezTo>
                                  <a:pt x="178761" y="100202"/>
                                  <a:pt x="180261" y="99698"/>
                                  <a:pt x="180764" y="99195"/>
                                </a:cubicBezTo>
                                <a:cubicBezTo>
                                  <a:pt x="182264" y="98182"/>
                                  <a:pt x="182264" y="98182"/>
                                  <a:pt x="181766" y="96671"/>
                                </a:cubicBezTo>
                                <a:cubicBezTo>
                                  <a:pt x="181766" y="96168"/>
                                  <a:pt x="181766" y="95664"/>
                                  <a:pt x="182264" y="95161"/>
                                </a:cubicBezTo>
                                <a:cubicBezTo>
                                  <a:pt x="182264" y="94148"/>
                                  <a:pt x="183265" y="94148"/>
                                  <a:pt x="183764" y="94148"/>
                                </a:cubicBezTo>
                                <a:cubicBezTo>
                                  <a:pt x="189264" y="93644"/>
                                  <a:pt x="194764" y="95161"/>
                                  <a:pt x="200265" y="97678"/>
                                </a:cubicBezTo>
                                <a:cubicBezTo>
                                  <a:pt x="200768" y="96671"/>
                                  <a:pt x="201764" y="95161"/>
                                  <a:pt x="202766" y="93644"/>
                                </a:cubicBezTo>
                                <a:cubicBezTo>
                                  <a:pt x="206767" y="90114"/>
                                  <a:pt x="211769" y="89107"/>
                                  <a:pt x="216268" y="91630"/>
                                </a:cubicBezTo>
                                <a:cubicBezTo>
                                  <a:pt x="219267" y="94657"/>
                                  <a:pt x="220269" y="98182"/>
                                  <a:pt x="218769" y="102221"/>
                                </a:cubicBezTo>
                                <a:cubicBezTo>
                                  <a:pt x="216268" y="109277"/>
                                  <a:pt x="206767" y="115834"/>
                                  <a:pt x="198765" y="115834"/>
                                </a:cubicBezTo>
                                <a:cubicBezTo>
                                  <a:pt x="195766" y="115834"/>
                                  <a:pt x="192767" y="114827"/>
                                  <a:pt x="190764" y="112807"/>
                                </a:cubicBezTo>
                                <a:cubicBezTo>
                                  <a:pt x="185767" y="114323"/>
                                  <a:pt x="182264" y="117854"/>
                                  <a:pt x="180764" y="122391"/>
                                </a:cubicBezTo>
                                <a:cubicBezTo>
                                  <a:pt x="177262" y="130459"/>
                                  <a:pt x="179763" y="142058"/>
                                  <a:pt x="185767" y="151642"/>
                                </a:cubicBezTo>
                                <a:cubicBezTo>
                                  <a:pt x="191765" y="160717"/>
                                  <a:pt x="196264" y="161724"/>
                                  <a:pt x="198765" y="161724"/>
                                </a:cubicBezTo>
                                <a:cubicBezTo>
                                  <a:pt x="202766" y="161724"/>
                                  <a:pt x="206269" y="159710"/>
                                  <a:pt x="210269" y="157690"/>
                                </a:cubicBezTo>
                                <a:cubicBezTo>
                                  <a:pt x="214270" y="155676"/>
                                  <a:pt x="217767" y="153656"/>
                                  <a:pt x="222272" y="152649"/>
                                </a:cubicBezTo>
                                <a:cubicBezTo>
                                  <a:pt x="222272" y="152649"/>
                                  <a:pt x="222272" y="152649"/>
                                  <a:pt x="222272" y="152649"/>
                                </a:cubicBezTo>
                                <a:cubicBezTo>
                                  <a:pt x="222770" y="152649"/>
                                  <a:pt x="223268" y="153152"/>
                                  <a:pt x="223771" y="153152"/>
                                </a:cubicBezTo>
                                <a:cubicBezTo>
                                  <a:pt x="225271" y="154160"/>
                                  <a:pt x="228270" y="157690"/>
                                  <a:pt x="232769" y="161724"/>
                                </a:cubicBezTo>
                                <a:cubicBezTo>
                                  <a:pt x="243271" y="172315"/>
                                  <a:pt x="265273" y="194001"/>
                                  <a:pt x="272777" y="194001"/>
                                </a:cubicBezTo>
                                <a:cubicBezTo>
                                  <a:pt x="273274" y="194001"/>
                                  <a:pt x="273778" y="194001"/>
                                  <a:pt x="273778" y="193498"/>
                                </a:cubicBezTo>
                                <a:cubicBezTo>
                                  <a:pt x="274276" y="192989"/>
                                  <a:pt x="275278" y="189967"/>
                                  <a:pt x="272278" y="179376"/>
                                </a:cubicBezTo>
                                <a:cubicBezTo>
                                  <a:pt x="271277" y="175846"/>
                                  <a:pt x="269777" y="171308"/>
                                  <a:pt x="268776" y="166261"/>
                                </a:cubicBezTo>
                                <a:cubicBezTo>
                                  <a:pt x="264775" y="150629"/>
                                  <a:pt x="259275" y="129956"/>
                                  <a:pt x="252773" y="119868"/>
                                </a:cubicBezTo>
                                <a:cubicBezTo>
                                  <a:pt x="251273" y="121384"/>
                                  <a:pt x="249774" y="122895"/>
                                  <a:pt x="247771" y="123902"/>
                                </a:cubicBezTo>
                                <a:cubicBezTo>
                                  <a:pt x="246774" y="124405"/>
                                  <a:pt x="245275" y="123902"/>
                                  <a:pt x="244771" y="123398"/>
                                </a:cubicBezTo>
                                <a:cubicBezTo>
                                  <a:pt x="242270" y="119868"/>
                                  <a:pt x="244273" y="115834"/>
                                  <a:pt x="246271" y="111297"/>
                                </a:cubicBezTo>
                                <a:cubicBezTo>
                                  <a:pt x="248274" y="106759"/>
                                  <a:pt x="250272" y="102221"/>
                                  <a:pt x="248772" y="97678"/>
                                </a:cubicBezTo>
                                <a:cubicBezTo>
                                  <a:pt x="248274" y="96671"/>
                                  <a:pt x="247771" y="96168"/>
                                  <a:pt x="246774" y="96168"/>
                                </a:cubicBezTo>
                                <a:cubicBezTo>
                                  <a:pt x="246271" y="96168"/>
                                  <a:pt x="245275" y="97175"/>
                                  <a:pt x="244273" y="98182"/>
                                </a:cubicBezTo>
                                <a:cubicBezTo>
                                  <a:pt x="242774" y="99195"/>
                                  <a:pt x="240770" y="100202"/>
                                  <a:pt x="238773" y="100202"/>
                                </a:cubicBezTo>
                                <a:cubicBezTo>
                                  <a:pt x="235270" y="100202"/>
                                  <a:pt x="233272" y="97175"/>
                                  <a:pt x="231773" y="94148"/>
                                </a:cubicBezTo>
                                <a:cubicBezTo>
                                  <a:pt x="231269" y="93644"/>
                                  <a:pt x="231269" y="92637"/>
                                  <a:pt x="231773" y="91630"/>
                                </a:cubicBezTo>
                                <a:cubicBezTo>
                                  <a:pt x="232769" y="91127"/>
                                  <a:pt x="233770" y="91127"/>
                                  <a:pt x="234269" y="91630"/>
                                </a:cubicBezTo>
                                <a:cubicBezTo>
                                  <a:pt x="238269" y="93644"/>
                                  <a:pt x="241772" y="91630"/>
                                  <a:pt x="245773" y="89610"/>
                                </a:cubicBezTo>
                                <a:cubicBezTo>
                                  <a:pt x="249276" y="88100"/>
                                  <a:pt x="252275" y="86584"/>
                                  <a:pt x="255772" y="86584"/>
                                </a:cubicBezTo>
                                <a:cubicBezTo>
                                  <a:pt x="258273" y="86584"/>
                                  <a:pt x="260774" y="87093"/>
                                  <a:pt x="262777" y="88603"/>
                                </a:cubicBezTo>
                                <a:cubicBezTo>
                                  <a:pt x="264277" y="89610"/>
                                  <a:pt x="265273" y="91127"/>
                                  <a:pt x="265777" y="92134"/>
                                </a:cubicBezTo>
                                <a:cubicBezTo>
                                  <a:pt x="268278" y="95664"/>
                                  <a:pt x="270275" y="98691"/>
                                  <a:pt x="277779" y="98182"/>
                                </a:cubicBezTo>
                                <a:cubicBezTo>
                                  <a:pt x="275278" y="91630"/>
                                  <a:pt x="273274" y="80032"/>
                                  <a:pt x="278775" y="74482"/>
                                </a:cubicBezTo>
                                <a:cubicBezTo>
                                  <a:pt x="254776" y="46747"/>
                                  <a:pt x="220767" y="31115"/>
                                  <a:pt x="184261" y="31619"/>
                                </a:cubicBezTo>
                                <a:cubicBezTo>
                                  <a:pt x="185767" y="33633"/>
                                  <a:pt x="186265" y="35653"/>
                                  <a:pt x="185767" y="37163"/>
                                </a:cubicBezTo>
                                <a:cubicBezTo>
                                  <a:pt x="185767" y="38679"/>
                                  <a:pt x="184261" y="40190"/>
                                  <a:pt x="182264" y="41197"/>
                                </a:cubicBezTo>
                                <a:cubicBezTo>
                                  <a:pt x="181766" y="41706"/>
                                  <a:pt x="181262" y="41706"/>
                                  <a:pt x="180764" y="41197"/>
                                </a:cubicBezTo>
                                <a:cubicBezTo>
                                  <a:pt x="180261" y="41197"/>
                                  <a:pt x="179763" y="40694"/>
                                  <a:pt x="179763" y="40190"/>
                                </a:cubicBezTo>
                                <a:cubicBezTo>
                                  <a:pt x="178761" y="38176"/>
                                  <a:pt x="176764" y="37163"/>
                                  <a:pt x="174760" y="37163"/>
                                </a:cubicBezTo>
                                <a:cubicBezTo>
                                  <a:pt x="169764" y="37163"/>
                                  <a:pt x="161762" y="42713"/>
                                  <a:pt x="158259" y="51285"/>
                                </a:cubicBezTo>
                                <a:cubicBezTo>
                                  <a:pt x="156262" y="56326"/>
                                  <a:pt x="153761" y="65910"/>
                                  <a:pt x="162260" y="75489"/>
                                </a:cubicBezTo>
                                <a:close/>
                                <a:moveTo>
                                  <a:pt x="143258" y="218205"/>
                                </a:moveTo>
                                <a:cubicBezTo>
                                  <a:pt x="142256" y="225266"/>
                                  <a:pt x="145759" y="231320"/>
                                  <a:pt x="149256" y="238375"/>
                                </a:cubicBezTo>
                                <a:cubicBezTo>
                                  <a:pt x="149760" y="239388"/>
                                  <a:pt x="150258" y="240898"/>
                                  <a:pt x="151259" y="241905"/>
                                </a:cubicBezTo>
                                <a:cubicBezTo>
                                  <a:pt x="153761" y="241402"/>
                                  <a:pt x="156262" y="240898"/>
                                  <a:pt x="158259" y="240898"/>
                                </a:cubicBezTo>
                                <a:cubicBezTo>
                                  <a:pt x="174760" y="240898"/>
                                  <a:pt x="184261" y="253504"/>
                                  <a:pt x="193763" y="266115"/>
                                </a:cubicBezTo>
                                <a:cubicBezTo>
                                  <a:pt x="196767" y="269645"/>
                                  <a:pt x="200265" y="273679"/>
                                  <a:pt x="203264" y="277210"/>
                                </a:cubicBezTo>
                                <a:cubicBezTo>
                                  <a:pt x="205765" y="277210"/>
                                  <a:pt x="207768" y="276706"/>
                                  <a:pt x="210269" y="276197"/>
                                </a:cubicBezTo>
                                <a:cubicBezTo>
                                  <a:pt x="209268" y="274183"/>
                                  <a:pt x="208266" y="272163"/>
                                  <a:pt x="206767" y="271659"/>
                                </a:cubicBezTo>
                                <a:cubicBezTo>
                                  <a:pt x="206269" y="271156"/>
                                  <a:pt x="205765" y="270149"/>
                                  <a:pt x="205765" y="269645"/>
                                </a:cubicBezTo>
                                <a:cubicBezTo>
                                  <a:pt x="205765" y="265102"/>
                                  <a:pt x="205267" y="264599"/>
                                  <a:pt x="204769" y="264599"/>
                                </a:cubicBezTo>
                                <a:cubicBezTo>
                                  <a:pt x="203767" y="264599"/>
                                  <a:pt x="203264" y="264095"/>
                                  <a:pt x="203264" y="263591"/>
                                </a:cubicBezTo>
                                <a:cubicBezTo>
                                  <a:pt x="202766" y="263591"/>
                                  <a:pt x="202766" y="262584"/>
                                  <a:pt x="202766" y="262081"/>
                                </a:cubicBezTo>
                                <a:cubicBezTo>
                                  <a:pt x="203264" y="257543"/>
                                  <a:pt x="204769" y="253504"/>
                                  <a:pt x="206767" y="249973"/>
                                </a:cubicBezTo>
                                <a:cubicBezTo>
                                  <a:pt x="206269" y="249470"/>
                                  <a:pt x="205267" y="248966"/>
                                  <a:pt x="204266" y="247959"/>
                                </a:cubicBezTo>
                                <a:cubicBezTo>
                                  <a:pt x="203767" y="247456"/>
                                  <a:pt x="203767" y="246448"/>
                                  <a:pt x="203767" y="245939"/>
                                </a:cubicBezTo>
                                <a:cubicBezTo>
                                  <a:pt x="204266" y="244429"/>
                                  <a:pt x="205267" y="243422"/>
                                  <a:pt x="206269" y="242415"/>
                                </a:cubicBezTo>
                                <a:cubicBezTo>
                                  <a:pt x="206767" y="241905"/>
                                  <a:pt x="207265" y="240898"/>
                                  <a:pt x="207768" y="240395"/>
                                </a:cubicBezTo>
                                <a:cubicBezTo>
                                  <a:pt x="207265" y="238884"/>
                                  <a:pt x="207265" y="237368"/>
                                  <a:pt x="207265" y="235857"/>
                                </a:cubicBezTo>
                                <a:cubicBezTo>
                                  <a:pt x="206767" y="232830"/>
                                  <a:pt x="206767" y="229803"/>
                                  <a:pt x="204266" y="227286"/>
                                </a:cubicBezTo>
                                <a:cubicBezTo>
                                  <a:pt x="203767" y="226777"/>
                                  <a:pt x="203767" y="225769"/>
                                  <a:pt x="204266" y="224762"/>
                                </a:cubicBezTo>
                                <a:cubicBezTo>
                                  <a:pt x="209766" y="216191"/>
                                  <a:pt x="206269" y="209130"/>
                                  <a:pt x="202766" y="200553"/>
                                </a:cubicBezTo>
                                <a:cubicBezTo>
                                  <a:pt x="201764" y="198539"/>
                                  <a:pt x="200768" y="196519"/>
                                  <a:pt x="199767" y="194001"/>
                                </a:cubicBezTo>
                                <a:cubicBezTo>
                                  <a:pt x="197266" y="194505"/>
                                  <a:pt x="194266" y="196519"/>
                                  <a:pt x="190764" y="199042"/>
                                </a:cubicBezTo>
                                <a:cubicBezTo>
                                  <a:pt x="187266" y="201566"/>
                                  <a:pt x="183265" y="204592"/>
                                  <a:pt x="179763" y="204592"/>
                                </a:cubicBezTo>
                                <a:cubicBezTo>
                                  <a:pt x="177765" y="204592"/>
                                  <a:pt x="176260" y="204083"/>
                                  <a:pt x="174760" y="203076"/>
                                </a:cubicBezTo>
                                <a:cubicBezTo>
                                  <a:pt x="171761" y="204592"/>
                                  <a:pt x="168264" y="205600"/>
                                  <a:pt x="164761" y="206607"/>
                                </a:cubicBezTo>
                                <a:cubicBezTo>
                                  <a:pt x="157761" y="209634"/>
                                  <a:pt x="150761" y="212157"/>
                                  <a:pt x="143258" y="218205"/>
                                </a:cubicBezTo>
                                <a:close/>
                                <a:moveTo>
                                  <a:pt x="108750" y="156683"/>
                                </a:moveTo>
                                <a:cubicBezTo>
                                  <a:pt x="111755" y="152145"/>
                                  <a:pt x="113753" y="150629"/>
                                  <a:pt x="115756" y="150629"/>
                                </a:cubicBezTo>
                                <a:cubicBezTo>
                                  <a:pt x="117256" y="150629"/>
                                  <a:pt x="118257" y="152145"/>
                                  <a:pt x="118755" y="152649"/>
                                </a:cubicBezTo>
                                <a:cubicBezTo>
                                  <a:pt x="118755" y="152649"/>
                                  <a:pt x="118755" y="152649"/>
                                  <a:pt x="118755" y="152649"/>
                                </a:cubicBezTo>
                                <a:cubicBezTo>
                                  <a:pt x="119253" y="152649"/>
                                  <a:pt x="120753" y="151133"/>
                                  <a:pt x="124255" y="147602"/>
                                </a:cubicBezTo>
                                <a:cubicBezTo>
                                  <a:pt x="122252" y="145588"/>
                                  <a:pt x="119253" y="145084"/>
                                  <a:pt x="114754" y="145084"/>
                                </a:cubicBezTo>
                                <a:cubicBezTo>
                                  <a:pt x="103250" y="145084"/>
                                  <a:pt x="86749" y="150629"/>
                                  <a:pt x="81746" y="155172"/>
                                </a:cubicBezTo>
                                <a:cubicBezTo>
                                  <a:pt x="81746" y="156683"/>
                                  <a:pt x="81249" y="157690"/>
                                  <a:pt x="80750" y="159206"/>
                                </a:cubicBezTo>
                                <a:cubicBezTo>
                                  <a:pt x="79251" y="161220"/>
                                  <a:pt x="76750" y="163240"/>
                                  <a:pt x="74249" y="163240"/>
                                </a:cubicBezTo>
                                <a:cubicBezTo>
                                  <a:pt x="72749" y="163240"/>
                                  <a:pt x="70248" y="162737"/>
                                  <a:pt x="69750" y="159206"/>
                                </a:cubicBezTo>
                                <a:cubicBezTo>
                                  <a:pt x="68748" y="159206"/>
                                  <a:pt x="67747" y="159206"/>
                                  <a:pt x="67249" y="159206"/>
                                </a:cubicBezTo>
                                <a:cubicBezTo>
                                  <a:pt x="65749" y="159206"/>
                                  <a:pt x="64748" y="159206"/>
                                  <a:pt x="63746" y="158194"/>
                                </a:cubicBezTo>
                                <a:cubicBezTo>
                                  <a:pt x="64249" y="185424"/>
                                  <a:pt x="74249" y="212157"/>
                                  <a:pt x="91253" y="233334"/>
                                </a:cubicBezTo>
                                <a:cubicBezTo>
                                  <a:pt x="91751" y="233837"/>
                                  <a:pt x="93251" y="234850"/>
                                  <a:pt x="98253" y="234850"/>
                                </a:cubicBezTo>
                                <a:cubicBezTo>
                                  <a:pt x="109752" y="234850"/>
                                  <a:pt x="126757" y="229300"/>
                                  <a:pt x="133757" y="222743"/>
                                </a:cubicBezTo>
                                <a:cubicBezTo>
                                  <a:pt x="129258" y="223246"/>
                                  <a:pt x="124754" y="221232"/>
                                  <a:pt x="121256" y="219212"/>
                                </a:cubicBezTo>
                                <a:cubicBezTo>
                                  <a:pt x="119757" y="218205"/>
                                  <a:pt x="117754" y="217198"/>
                                  <a:pt x="116752" y="217198"/>
                                </a:cubicBezTo>
                                <a:lnTo>
                                  <a:pt x="116752" y="217198"/>
                                </a:lnTo>
                                <a:cubicBezTo>
                                  <a:pt x="111755" y="217198"/>
                                  <a:pt x="104252" y="225266"/>
                                  <a:pt x="101252" y="228293"/>
                                </a:cubicBezTo>
                                <a:cubicBezTo>
                                  <a:pt x="99753" y="229803"/>
                                  <a:pt x="97750" y="231320"/>
                                  <a:pt x="92249" y="228796"/>
                                </a:cubicBezTo>
                                <a:cubicBezTo>
                                  <a:pt x="89250" y="227286"/>
                                  <a:pt x="86749" y="223246"/>
                                  <a:pt x="85747" y="219212"/>
                                </a:cubicBezTo>
                                <a:cubicBezTo>
                                  <a:pt x="85249" y="214675"/>
                                  <a:pt x="85747" y="210641"/>
                                  <a:pt x="88249" y="207614"/>
                                </a:cubicBezTo>
                                <a:cubicBezTo>
                                  <a:pt x="88249" y="207614"/>
                                  <a:pt x="88752" y="207614"/>
                                  <a:pt x="88752" y="207110"/>
                                </a:cubicBezTo>
                                <a:cubicBezTo>
                                  <a:pt x="90750" y="206103"/>
                                  <a:pt x="94252" y="207110"/>
                                  <a:pt x="99249" y="208117"/>
                                </a:cubicBezTo>
                                <a:cubicBezTo>
                                  <a:pt x="101252" y="208626"/>
                                  <a:pt x="103754" y="209130"/>
                                  <a:pt x="105253" y="209130"/>
                                </a:cubicBezTo>
                                <a:cubicBezTo>
                                  <a:pt x="105751" y="206103"/>
                                  <a:pt x="105253" y="202573"/>
                                  <a:pt x="104755" y="199042"/>
                                </a:cubicBezTo>
                                <a:cubicBezTo>
                                  <a:pt x="103754" y="188451"/>
                                  <a:pt x="102752" y="174839"/>
                                  <a:pt x="114754" y="161220"/>
                                </a:cubicBezTo>
                                <a:cubicBezTo>
                                  <a:pt x="114754" y="161220"/>
                                  <a:pt x="114754" y="161220"/>
                                  <a:pt x="114754" y="161220"/>
                                </a:cubicBezTo>
                                <a:cubicBezTo>
                                  <a:pt x="114256" y="161220"/>
                                  <a:pt x="113753" y="161220"/>
                                  <a:pt x="113255" y="161220"/>
                                </a:cubicBezTo>
                                <a:cubicBezTo>
                                  <a:pt x="110256" y="161220"/>
                                  <a:pt x="109254" y="159710"/>
                                  <a:pt x="108750" y="158697"/>
                                </a:cubicBezTo>
                                <a:cubicBezTo>
                                  <a:pt x="108253" y="158194"/>
                                  <a:pt x="108253" y="157186"/>
                                  <a:pt x="108750" y="156683"/>
                                </a:cubicBezTo>
                                <a:close/>
                                <a:moveTo>
                                  <a:pt x="90750" y="78012"/>
                                </a:moveTo>
                                <a:cubicBezTo>
                                  <a:pt x="84248" y="85576"/>
                                  <a:pt x="79251" y="94148"/>
                                  <a:pt x="75250" y="103229"/>
                                </a:cubicBezTo>
                                <a:cubicBezTo>
                                  <a:pt x="80750" y="101712"/>
                                  <a:pt x="87751" y="104739"/>
                                  <a:pt x="91253" y="109277"/>
                                </a:cubicBezTo>
                                <a:cubicBezTo>
                                  <a:pt x="91751" y="110289"/>
                                  <a:pt x="91751" y="110289"/>
                                  <a:pt x="91751" y="110289"/>
                                </a:cubicBezTo>
                                <a:cubicBezTo>
                                  <a:pt x="92249" y="110289"/>
                                  <a:pt x="92753" y="109786"/>
                                  <a:pt x="93251" y="109277"/>
                                </a:cubicBezTo>
                                <a:cubicBezTo>
                                  <a:pt x="94252" y="108773"/>
                                  <a:pt x="95248" y="107766"/>
                                  <a:pt x="96250" y="107766"/>
                                </a:cubicBezTo>
                                <a:cubicBezTo>
                                  <a:pt x="96754" y="107766"/>
                                  <a:pt x="97252" y="108270"/>
                                  <a:pt x="97750" y="108270"/>
                                </a:cubicBezTo>
                                <a:cubicBezTo>
                                  <a:pt x="98253" y="108270"/>
                                  <a:pt x="98253" y="108773"/>
                                  <a:pt x="98751" y="109277"/>
                                </a:cubicBezTo>
                                <a:cubicBezTo>
                                  <a:pt x="99249" y="110793"/>
                                  <a:pt x="99249" y="112304"/>
                                  <a:pt x="98751" y="113820"/>
                                </a:cubicBezTo>
                                <a:cubicBezTo>
                                  <a:pt x="98751" y="113820"/>
                                  <a:pt x="98751" y="114323"/>
                                  <a:pt x="98751" y="114323"/>
                                </a:cubicBezTo>
                                <a:cubicBezTo>
                                  <a:pt x="105253" y="117854"/>
                                  <a:pt x="110754" y="117350"/>
                                  <a:pt x="117256" y="112304"/>
                                </a:cubicBezTo>
                                <a:cubicBezTo>
                                  <a:pt x="113753" y="107766"/>
                                  <a:pt x="113255" y="103229"/>
                                  <a:pt x="113255" y="99195"/>
                                </a:cubicBezTo>
                                <a:cubicBezTo>
                                  <a:pt x="113255" y="97175"/>
                                  <a:pt x="112751" y="95161"/>
                                  <a:pt x="112751" y="93141"/>
                                </a:cubicBezTo>
                                <a:cubicBezTo>
                                  <a:pt x="112253" y="90618"/>
                                  <a:pt x="113753" y="89107"/>
                                  <a:pt x="114754" y="88100"/>
                                </a:cubicBezTo>
                                <a:cubicBezTo>
                                  <a:pt x="115756" y="87093"/>
                                  <a:pt x="116752" y="86080"/>
                                  <a:pt x="116254" y="83053"/>
                                </a:cubicBezTo>
                                <a:cubicBezTo>
                                  <a:pt x="115756" y="82550"/>
                                  <a:pt x="114754" y="82550"/>
                                  <a:pt x="113753" y="82550"/>
                                </a:cubicBezTo>
                                <a:cubicBezTo>
                                  <a:pt x="110754" y="82550"/>
                                  <a:pt x="106753" y="82550"/>
                                  <a:pt x="103754" y="78516"/>
                                </a:cubicBezTo>
                                <a:cubicBezTo>
                                  <a:pt x="102254" y="77005"/>
                                  <a:pt x="101751" y="77005"/>
                                  <a:pt x="101751" y="77005"/>
                                </a:cubicBezTo>
                                <a:cubicBezTo>
                                  <a:pt x="100754" y="77005"/>
                                  <a:pt x="99249" y="77508"/>
                                  <a:pt x="97750" y="78516"/>
                                </a:cubicBezTo>
                                <a:lnTo>
                                  <a:pt x="95752" y="79528"/>
                                </a:lnTo>
                                <a:cubicBezTo>
                                  <a:pt x="95248" y="80032"/>
                                  <a:pt x="94252" y="80032"/>
                                  <a:pt x="93749" y="79528"/>
                                </a:cubicBezTo>
                                <a:cubicBezTo>
                                  <a:pt x="92753" y="79528"/>
                                  <a:pt x="92249" y="79019"/>
                                  <a:pt x="91253" y="78516"/>
                                </a:cubicBezTo>
                                <a:cubicBezTo>
                                  <a:pt x="91253" y="78012"/>
                                  <a:pt x="90750" y="78012"/>
                                  <a:pt x="90750" y="78012"/>
                                </a:cubicBezTo>
                                <a:close/>
                                <a:moveTo>
                                  <a:pt x="317283" y="270652"/>
                                </a:moveTo>
                                <a:cubicBezTo>
                                  <a:pt x="312281" y="266115"/>
                                  <a:pt x="304279" y="266115"/>
                                  <a:pt x="299781" y="270652"/>
                                </a:cubicBezTo>
                                <a:cubicBezTo>
                                  <a:pt x="276279" y="293849"/>
                                  <a:pt x="246774" y="309985"/>
                                  <a:pt x="213767" y="316039"/>
                                </a:cubicBezTo>
                                <a:cubicBezTo>
                                  <a:pt x="200265" y="318053"/>
                                  <a:pt x="185767" y="319066"/>
                                  <a:pt x="171761" y="317549"/>
                                </a:cubicBezTo>
                                <a:cubicBezTo>
                                  <a:pt x="97252" y="310998"/>
                                  <a:pt x="38745" y="254516"/>
                                  <a:pt x="26743" y="183913"/>
                                </a:cubicBezTo>
                                <a:cubicBezTo>
                                  <a:pt x="24242" y="170295"/>
                                  <a:pt x="23240" y="156179"/>
                                  <a:pt x="24740" y="141554"/>
                                </a:cubicBezTo>
                                <a:cubicBezTo>
                                  <a:pt x="29244" y="91630"/>
                                  <a:pt x="55246" y="49271"/>
                                  <a:pt x="92753" y="22544"/>
                                </a:cubicBezTo>
                                <a:cubicBezTo>
                                  <a:pt x="98253" y="18504"/>
                                  <a:pt x="99753" y="10436"/>
                                  <a:pt x="95752" y="4891"/>
                                </a:cubicBezTo>
                                <a:cubicBezTo>
                                  <a:pt x="91751" y="-659"/>
                                  <a:pt x="84248" y="-2169"/>
                                  <a:pt x="78747" y="1865"/>
                                </a:cubicBezTo>
                                <a:cubicBezTo>
                                  <a:pt x="35242" y="32626"/>
                                  <a:pt x="5239" y="81542"/>
                                  <a:pt x="237" y="139031"/>
                                </a:cubicBezTo>
                                <a:cubicBezTo>
                                  <a:pt x="-1262" y="156179"/>
                                  <a:pt x="-764" y="172315"/>
                                  <a:pt x="2240" y="188451"/>
                                </a:cubicBezTo>
                                <a:cubicBezTo>
                                  <a:pt x="16240" y="270149"/>
                                  <a:pt x="83750" y="335201"/>
                                  <a:pt x="169260" y="342766"/>
                                </a:cubicBezTo>
                                <a:cubicBezTo>
                                  <a:pt x="185767" y="344276"/>
                                  <a:pt x="202268" y="343269"/>
                                  <a:pt x="217767" y="340242"/>
                                </a:cubicBezTo>
                                <a:cubicBezTo>
                                  <a:pt x="256276" y="333691"/>
                                  <a:pt x="290279" y="315032"/>
                                  <a:pt x="317283" y="288304"/>
                                </a:cubicBezTo>
                                <a:cubicBezTo>
                                  <a:pt x="321782" y="283761"/>
                                  <a:pt x="321782" y="275693"/>
                                  <a:pt x="317283" y="270652"/>
                                </a:cubicBezTo>
                              </a:path>
                            </a:pathLst>
                          </a:custGeom>
                          <a:solidFill>
                            <a:schemeClr val="bg1"/>
                          </a:solidFill>
                          <a:ln w="5443"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93713B" id="Picture 39" o:spid="_x0000_s1026" style="position:absolute;margin-left:0;margin-top:27.7pt;width:39.65pt;height:39.65pt;z-index:-251518976" coordsize="503555,503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">
                <v:shape id="Freeform: Shape 1987578453" o:spid="_x0000_s1027" style="position:absolute;width:503555;height:503555;visibility:visible;mso-wrap-style:square;v-text-anchor:middle" coordsize="503555,503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" path="m419045,503140r-335699,c36991,503140,-582,465567,-582,419212r,-419627l502973,-415r,419627c502973,465567,465400,503140,419045,503140xe" filled="f" stroked="f" strokeweight=".15119mm">
                  <v:stroke joinstyle="miter"/>
                  <v:path arrowok="t" o:connecttype="custom" o:connectlocs="419045,503140;83346,503140;-582,419212;-582,-415;502973,-415;502973,419212;419045,503140" o:connectangles="0,0,0,0,0,0,0"/>
                </v:shape>
                <v:shape id="Freeform: Shape 1264096550" o:spid="_x0000_s1028" style="position:absolute;left:83684;top:46022;width:321239;height:407729;visibility:visible;mso-wrap-style:square;v-text-anchor:middle" coordsize="321239,407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" path="m266275,397731v2501,3530,-1002,9584,-5999,9584l82250,407315v-5500,,-6502,-6557,-5002,-9584c89748,377561,129258,359405,171263,359405v41004,,80010,16142,95012,38326xm100251,51788c156760,3884,241274,11449,288780,68433v47505,56985,40002,142208,-16502,190117c215266,306455,131255,299399,83750,241905,35741,184921,43244,99698,100251,51788xm64249,141554v1500,-1007,3498,-1511,5501,-1511c71747,140043,73751,140547,75250,142561v1500,1007,1998,3027,2501,5041c79749,146595,81249,145588,82748,145084v1500,-503,3503,-1516,4001,-2019c86749,143065,86749,142058,83750,139031v-498,-504,-1002,-1511,-498,-2014c83252,136004,83750,135500,84751,135500v1500,-503,3000,-1007,3498,-2014c88249,133486,88249,132983,88249,132479v-8500,504,-17000,3021,-23501,7055c64748,140043,64249,141050,64249,141554xm162260,75489v2003,-1007,4499,-1007,6502,-504c168762,72467,167760,68433,167263,65910,165259,53808,164761,51788,165763,50278v498,-504,1500,-504,1997,-504c169260,49774,169764,50781,170262,51285v,,,,,503c171263,53808,172763,56326,174262,58849v3503,5550,7504,11095,5999,16640c179763,78516,177765,81542,174262,83562v-2999,2014,-2999,2518,-2999,5545c171263,92134,170760,96168,167263,103229v2501,3530,2501,6557,2501,9578c169260,115331,169260,117854,172763,120875v1997,-504,2999,-1007,4001,-1510c178263,117854,177765,114323,177262,110793v-498,-3530,-1002,-7061,1001,-9584c178761,100202,180261,99698,180764,99195v1500,-1013,1500,-1013,1002,-2524c181766,96168,181766,95664,182264,95161v,-1013,1001,-1013,1500,-1013c189264,93644,194764,95161,200265,97678v503,-1007,1499,-2517,2501,-4034c206767,90114,211769,89107,216268,91630v2999,3027,4001,6552,2501,10591c216268,109277,206767,115834,198765,115834v-2999,,-5998,-1007,-8001,-3027c185767,114323,182264,117854,180764,122391v-3502,8068,-1001,19667,5003,29251c191765,160717,196264,161724,198765,161724v4001,,7504,-2014,11504,-4034c214270,155676,217767,153656,222272,152649v,,,,,c222770,152649,223268,153152,223771,153152v1500,1008,4499,4538,8998,8572c243271,172315,265273,194001,272777,194001v497,,1001,,1001,-503c274276,192989,275278,189967,272278,179376v-1001,-3530,-2501,-8068,-3502,-13115c264775,150629,259275,129956,252773,119868v-1500,1516,-2999,3027,-5002,4034c246774,124405,245275,123902,244771,123398v-2501,-3530,-498,-7564,1500,-12101c248274,106759,250272,102221,248772,97678v-498,-1007,-1001,-1510,-1998,-1510c246271,96168,245275,97175,244273,98182v-1499,1013,-3503,2020,-5500,2020c235270,100202,233272,97175,231773,94148v-504,-504,-504,-1511,,-2518c232769,91127,233770,91127,234269,91630v4000,2014,7503,,11504,-2020c249276,88100,252275,86584,255772,86584v2501,,5002,509,7005,2019c264277,89610,265273,91127,265777,92134v2501,3530,4498,6557,12002,6048c275278,91630,273274,80032,278775,74482,254776,46747,220767,31115,184261,31619v1506,2014,2004,4034,1506,5544c185767,38679,184261,40190,182264,41197v-498,509,-1002,509,-1500,c180261,41197,179763,40694,179763,40190v-1002,-2014,-2999,-3027,-5003,-3027c169764,37163,161762,42713,158259,51285v-1997,5041,-4498,14625,4001,24204xm143258,218205v-1002,7061,2501,13115,5998,20170c149760,239388,150258,240898,151259,241905v2502,-503,5003,-1007,7000,-1007c174760,240898,184261,253504,193763,266115v3004,3530,6502,7564,9501,11095c205765,277210,207768,276706,210269,276197v-1001,-2014,-2003,-4034,-3502,-4538c206269,271156,205765,270149,205765,269645v,-4543,-498,-5046,-996,-5046c203767,264599,203264,264095,203264,263591v-498,,-498,-1007,-498,-1510c203264,257543,204769,253504,206767,249973v-498,-503,-1500,-1007,-2501,-2014c203767,247456,203767,246448,203767,245939v499,-1510,1500,-2517,2502,-3524c206767,241905,207265,240898,207768,240395v-503,-1511,-503,-3027,-503,-4538c206767,232830,206767,229803,204266,227286v-499,-509,-499,-1517,,-2524c209766,216191,206269,209130,202766,200553v-1002,-2014,-1998,-4034,-2999,-6552c197266,194505,194266,196519,190764,199042v-3498,2524,-7499,5550,-11001,5550c177765,204592,176260,204083,174760,203076v-2999,1516,-6496,2524,-9999,3531c157761,209634,150761,212157,143258,218205xm108750,156683v3005,-4538,5003,-6054,7006,-6054c117256,150629,118257,152145,118755,152649v,,,,,c119253,152649,120753,151133,124255,147602v-2003,-2014,-5002,-2518,-9501,-2518c103250,145084,86749,150629,81746,155172v,1511,-497,2518,-996,4034c79251,161220,76750,163240,74249,163240v-1500,,-4001,-503,-4499,-4034c68748,159206,67747,159206,67249,159206v-1500,,-2501,,-3503,-1012c64249,185424,74249,212157,91253,233334v498,503,1998,1516,7000,1516c109752,234850,126757,229300,133757,222743v-4499,503,-9003,-1511,-12501,-3531c119757,218205,117754,217198,116752,217198r,c111755,217198,104252,225266,101252,228293v-1499,1510,-3502,3027,-9003,503c89250,227286,86749,223246,85747,219212v-498,-4537,,-8571,2502,-11598c88249,207614,88752,207614,88752,207110v1998,-1007,5500,,10497,1007c101252,208626,103754,209130,105253,209130v498,-3027,,-6557,-498,-10088c103754,188451,102752,174839,114754,161220v,,,,,c114256,161220,113753,161220,113255,161220v-2999,,-4001,-1510,-4505,-2523c108253,158194,108253,157186,108750,156683xm90750,78012c84248,85576,79251,94148,75250,103229v5500,-1517,12501,1510,16003,6048c91751,110289,91751,110289,91751,110289v498,,1002,-503,1500,-1012c94252,108773,95248,107766,96250,107766v504,,1002,504,1500,504c98253,108270,98253,108773,98751,109277v498,1516,498,3027,,4543c98751,113820,98751,114323,98751,114323v6502,3531,12003,3027,18505,-2019c113753,107766,113255,103229,113255,99195v,-2020,-504,-4034,-504,-6054c112253,90618,113753,89107,114754,88100v1002,-1007,1998,-2020,1500,-5047c115756,82550,114754,82550,113753,82550v-2999,,-7000,,-9999,-4034c102254,77005,101751,77005,101751,77005v-997,,-2502,503,-4001,1511l95752,79528v-504,504,-1500,504,-2003,c92753,79528,92249,79019,91253,78516v,-504,-503,-504,-503,-504xm317283,270652v-5002,-4537,-13004,-4537,-17502,c276279,293849,246774,309985,213767,316039v-13502,2014,-28000,3027,-42006,1510c97252,310998,38745,254516,26743,183913,24242,170295,23240,156179,24740,141554,29244,91630,55246,49271,92753,22544,98253,18504,99753,10436,95752,4891,91751,-659,84248,-2169,78747,1865,35242,32626,5239,81542,237,139031v-1499,17148,-1001,33284,2003,49420c16240,270149,83750,335201,169260,342766v16507,1510,33008,503,48507,-2524c256276,333691,290279,315032,317283,288304v4499,-4543,4499,-12611,,-17652e" fillcolor="white [3212]" stroked="f" strokeweight=".15119mm">
                  <v:stroke joinstyle="miter"/>
                  <v:path arrowok="t" o:connecttype="custom" o:connectlocs="266275,397731;260276,407315;82250,407315;77248,397731;171263,359405;266275,397731;100251,51788;288780,68433;272278,258550;83750,241905;100251,51788;64249,141554;69750,140043;75250,142561;77751,147602;82748,145084;86749,143065;83750,139031;83252,137017;84751,135500;88249,133486;88249,132479;64748,139534;64249,141554;162260,75489;168762,74985;167263,65910;165763,50278;167760,49774;170262,51285;170262,51788;174262,58849;180261,75489;174262,83562;171263,89107;167263,103229;169764,112807;172763,120875;176764,119365;177262,110793;178263,101209;180764,99195;181766,96671;182264,95161;183764,94148;200265,97678;202766,93644;216268,91630;218769,102221;198765,115834;190764,112807;180764,122391;185767,151642;198765,161724;210269,157690;222272,152649;222272,152649;223771,153152;232769,161724;272777,194001;273778,193498;272278,179376;268776,166261;252773,119868;247771,123902;244771,123398;246271,111297;248772,97678;246774,96168;244273,98182;238773,100202;231773,94148;231773,91630;234269,91630;245773,89610;255772,86584;262777,88603;265777,92134;277779,98182;278775,74482;184261,31619;185767,37163;182264,41197;180764,41197;179763,40190;174760,37163;158259,51285;162260,75489;143258,218205;149256,238375;151259,241905;158259,240898;193763,266115;203264,277210;210269,276197;206767,271659;205765,269645;204769,264599;203264,263591;202766,262081;206767,249973;204266,247959;203767,245939;206269,242415;207768,240395;207265,235857;204266,227286;204266,224762;202766,200553;199767,194001;190764,199042;179763,204592;174760,203076;164761,206607;143258,218205;108750,156683;115756,150629;118755,152649;118755,152649;124255,147602;114754,145084;81746,155172;80750,159206;74249,163240;69750,159206;67249,159206;63746,158194;91253,233334;98253,234850;133757,222743;121256,219212;116752,217198;116752,217198;101252,228293;92249,228796;85747,219212;88249,207614;88752,207110;99249,208117;105253,209130;104755,199042;114754,161220;114754,161220;113255,161220;108750,158697;108750,156683;90750,78012;75250,103229;91253,109277;91751,110289;93251,109277;96250,107766;97750,108270;98751,109277;98751,113820;98751,114323;117256,112304;113255,99195;112751,93141;114754,88100;116254,83053;113753,82550;103754,78516;101751,77005;97750,78516;95752,79528;93749,79528;91253,78516;90750,78012;317283,270652;299781,270652;213767,316039;171761,317549;26743,183913;24740,141554;92753,22544;95752,4891;78747,1865;237,139031;2240,188451;169260,342766;217767,340242;317283,288304;317283,270652" o:connectangles="0,0,0,0,0,0,0,0,0,0,0,0,0,0,0,0,0,0,0,0,0,0,0,0,0,0,0,0,0,0,0,0,0,0,0,0,0,0,0,0,0,0,0,0,0,0,0,0,0,0,0,0,0,0,0,0,0,0,0,0,0,0,0,0,0,0,0,0,0,0,0,0,0,0,0,0,0,0,0,0,0,0,0,0,0,0,0,0,0,0,0,0,0,0,0,0,0,0,0,0,0,0,0,0,0,0,0,0,0,0,0,0,0,0,0,0,0,0,0,0,0,0,0,0,0,0,0,0,0,0,0,0,0,0,0,0,0,0,0,0,0,0,0,0,0,0,0,0,0,0,0,0,0,0,0,0,0,0,0,0,0,0,0,0,0,0,0,0,0,0,0,0,0,0,0,0,0,0,0,0,0,0,0,0"/>
                </v:shape>
                <w10:wrap type="tight"/>
              </v:group>
            </w:pict>
          </mc:Fallback>
        </mc:AlternateContent>
      </w:r>
    </w:p>
    <w:p w14:paraId="111F286D" w14:textId="2232D20F" w:rsidR="0029332E" w:rsidRPr="00F67475" w:rsidRDefault="0029332E" w:rsidP="00550791">
      <w:pPr>
        <w:pStyle w:val="Heading2NoNumb"/>
        <w:rPr>
          <w:rStyle w:val="HeaderRepeat"/>
        </w:rPr>
      </w:pPr>
      <w:bookmarkStart w:id="28" w:name="_Toc138171521"/>
      <w:r w:rsidRPr="00F67475">
        <w:rPr>
          <w:rStyle w:val="HeaderRepeat"/>
        </w:rPr>
        <w:t xml:space="preserve">The impact of </w:t>
      </w:r>
      <w:r w:rsidR="00F30BA7" w:rsidRPr="00F67475">
        <w:rPr>
          <w:rStyle w:val="HeaderRepeat"/>
        </w:rPr>
        <w:t xml:space="preserve">the </w:t>
      </w:r>
      <w:r w:rsidR="00D86769" w:rsidRPr="00F67475">
        <w:rPr>
          <w:rStyle w:val="HeaderRepeat"/>
        </w:rPr>
        <w:t>University of Edinburgh</w:t>
      </w:r>
      <w:r w:rsidRPr="00F67475">
        <w:rPr>
          <w:rStyle w:val="HeaderRepeat"/>
        </w:rPr>
        <w:t>’s educational exports</w:t>
      </w:r>
      <w:bookmarkEnd w:id="27"/>
      <w:bookmarkEnd w:id="28"/>
      <w:r w:rsidR="00967AFC" w:rsidRPr="00F67475">
        <w:rPr>
          <w:rStyle w:val="HeaderRepeat"/>
        </w:rPr>
        <w:t xml:space="preserve"> </w:t>
      </w:r>
    </w:p>
    <w:p w14:paraId="46B12597" w14:textId="77777777" w:rsidR="00967AFC" w:rsidRPr="00F67475" w:rsidRDefault="00967AFC" w:rsidP="00525E27">
      <w:pPr>
        <w:spacing w:before="120" w:after="120"/>
        <w:rPr>
          <w:rFonts w:eastAsia="Times New Roman" w:cs="Times New Roman"/>
        </w:rPr>
      </w:pPr>
    </w:p>
    <w:p w14:paraId="51775146" w14:textId="353ED654" w:rsidR="00525E27" w:rsidRPr="00F67475" w:rsidRDefault="00525E27" w:rsidP="00525E27">
      <w:pPr>
        <w:spacing w:before="120" w:after="120"/>
        <w:rPr>
          <w:rFonts w:eastAsia="Times New Roman" w:cs="Times New Roman"/>
        </w:rPr>
      </w:pPr>
      <w:r w:rsidRPr="00F67475">
        <w:rPr>
          <w:rFonts w:eastAsia="Times New Roman" w:cs="Times New Roman"/>
        </w:rPr>
        <w:t xml:space="preserve">With </w:t>
      </w:r>
      <w:r w:rsidR="00775F62" w:rsidRPr="00F67475">
        <w:rPr>
          <w:rFonts w:eastAsia="Times New Roman" w:cs="Times New Roman"/>
        </w:rPr>
        <w:t>Edinburgh being an attractive destination for</w:t>
      </w:r>
      <w:r w:rsidRPr="00F67475">
        <w:rPr>
          <w:rFonts w:eastAsia="Times New Roman" w:cs="Times New Roman"/>
        </w:rPr>
        <w:t xml:space="preserve"> many international students, the University’s higher education offer represents a tradeable activity with imports and exports like any other tradeable sector. The economic impact of the University of Edinburgh’s contribution to educational exports is based on the </w:t>
      </w:r>
      <w:r w:rsidRPr="00F67475">
        <w:rPr>
          <w:rFonts w:eastAsia="Times New Roman" w:cs="Times New Roman"/>
          <w:b/>
          <w:bCs/>
          <w:color w:val="06357A" w:themeColor="accent1"/>
        </w:rPr>
        <w:t xml:space="preserve">direct </w:t>
      </w:r>
      <w:r w:rsidRPr="00F67475">
        <w:rPr>
          <w:rFonts w:eastAsia="Times New Roman" w:cs="Times New Roman"/>
        </w:rPr>
        <w:t>injection</w:t>
      </w:r>
      <w:r w:rsidRPr="00F67475">
        <w:rPr>
          <w:rFonts w:eastAsia="Times New Roman" w:cs="Times New Roman"/>
          <w:b/>
          <w:bCs/>
        </w:rPr>
        <w:t xml:space="preserve"> </w:t>
      </w:r>
      <w:r w:rsidRPr="00F67475">
        <w:rPr>
          <w:rFonts w:eastAsia="Times New Roman" w:cs="Times New Roman"/>
        </w:rPr>
        <w:t xml:space="preserve">of </w:t>
      </w:r>
      <w:r w:rsidRPr="00F67475">
        <w:rPr>
          <w:rFonts w:eastAsia="Times New Roman" w:cs="Times New Roman"/>
          <w:b/>
          <w:bCs/>
          <w:color w:val="06357A" w:themeColor="accent1"/>
        </w:rPr>
        <w:t xml:space="preserve">tuition fee </w:t>
      </w:r>
      <w:r w:rsidRPr="00F67475">
        <w:rPr>
          <w:rFonts w:eastAsia="Times New Roman" w:cs="Times New Roman"/>
        </w:rPr>
        <w:t>and</w:t>
      </w:r>
      <w:r w:rsidRPr="00F67475">
        <w:rPr>
          <w:rFonts w:eastAsia="Times New Roman" w:cs="Times New Roman"/>
          <w:b/>
          <w:bCs/>
          <w:color w:val="06357A" w:themeColor="accent1"/>
        </w:rPr>
        <w:t xml:space="preserve"> non-tuition fee income</w:t>
      </w:r>
      <w:r w:rsidRPr="00F67475">
        <w:rPr>
          <w:rFonts w:eastAsia="Times New Roman" w:cs="Times New Roman"/>
          <w:color w:val="06357A" w:themeColor="accent1"/>
        </w:rPr>
        <w:t xml:space="preserve"> </w:t>
      </w:r>
      <w:r w:rsidRPr="00F67475">
        <w:rPr>
          <w:rFonts w:eastAsia="Times New Roman" w:cs="Times New Roman"/>
        </w:rPr>
        <w:t xml:space="preserve">from international students. As with the University’s knowledge exchange activities, this income generates </w:t>
      </w:r>
      <w:r w:rsidRPr="00F67475">
        <w:rPr>
          <w:rFonts w:eastAsia="Times New Roman" w:cs="Times New Roman"/>
          <w:b/>
          <w:bCs/>
          <w:color w:val="06357A" w:themeColor="accent1"/>
        </w:rPr>
        <w:t xml:space="preserve">indirect </w:t>
      </w:r>
      <w:r w:rsidRPr="00F67475">
        <w:rPr>
          <w:rFonts w:eastAsia="Times New Roman" w:cs="Times New Roman"/>
        </w:rPr>
        <w:t>and</w:t>
      </w:r>
      <w:r w:rsidRPr="00F67475">
        <w:rPr>
          <w:rFonts w:eastAsia="Times New Roman" w:cs="Times New Roman"/>
          <w:b/>
          <w:bCs/>
          <w:color w:val="06357A" w:themeColor="accent1"/>
        </w:rPr>
        <w:t xml:space="preserve"> induced impacts</w:t>
      </w:r>
      <w:r w:rsidRPr="00F67475">
        <w:rPr>
          <w:rFonts w:eastAsia="Times New Roman" w:cs="Times New Roman"/>
          <w:color w:val="06357A" w:themeColor="accent1"/>
        </w:rPr>
        <w:t xml:space="preserve"> </w:t>
      </w:r>
      <w:r w:rsidRPr="00F67475">
        <w:rPr>
          <w:rFonts w:eastAsia="Times New Roman" w:cs="Times New Roman"/>
        </w:rPr>
        <w:t xml:space="preserve">throughout the UK economy, through supply chain and wage income effects. The analysis focuses on the cohort of </w:t>
      </w:r>
      <w:r w:rsidRPr="00F67475">
        <w:rPr>
          <w:rFonts w:eastAsia="Times New Roman" w:cs="Times New Roman"/>
          <w:b/>
          <w:bCs/>
          <w:color w:val="06357A" w:themeColor="accent1"/>
        </w:rPr>
        <w:t>10,020</w:t>
      </w:r>
      <w:r w:rsidRPr="00F67475">
        <w:rPr>
          <w:rFonts w:eastAsia="Times New Roman" w:cs="Times New Roman"/>
        </w:rPr>
        <w:t xml:space="preserve"> non-UK domiciled students who started qualifications at the University of Edinburgh in the 2021-22 academic year. Of these students, </w:t>
      </w:r>
      <w:r w:rsidR="005F3411" w:rsidRPr="00F67475">
        <w:rPr>
          <w:b/>
          <w:bCs/>
          <w:color w:val="06357A" w:themeColor="accent1"/>
        </w:rPr>
        <w:t>1,270</w:t>
      </w:r>
      <w:r w:rsidRPr="00F67475">
        <w:rPr>
          <w:rFonts w:eastAsia="Times New Roman" w:cs="Times New Roman"/>
          <w:b/>
          <w:bCs/>
          <w:color w:val="06357A" w:themeColor="accent2"/>
        </w:rPr>
        <w:t xml:space="preserve"> </w:t>
      </w:r>
      <w:r w:rsidRPr="00F67475">
        <w:rPr>
          <w:rFonts w:eastAsia="Times New Roman" w:cs="Times New Roman"/>
          <w:color w:val="06357A" w:themeColor="text1"/>
        </w:rPr>
        <w:t>(</w:t>
      </w:r>
      <w:r w:rsidRPr="00F67475">
        <w:rPr>
          <w:rFonts w:eastAsia="Times New Roman" w:cs="Times New Roman"/>
          <w:b/>
          <w:bCs/>
          <w:color w:val="06357A" w:themeColor="accent1"/>
        </w:rPr>
        <w:t>1</w:t>
      </w:r>
      <w:r w:rsidR="005F3411" w:rsidRPr="00F67475">
        <w:rPr>
          <w:rFonts w:eastAsia="Times New Roman" w:cs="Times New Roman"/>
          <w:b/>
          <w:bCs/>
          <w:color w:val="06357A" w:themeColor="accent1"/>
        </w:rPr>
        <w:t>3</w:t>
      </w:r>
      <w:r w:rsidRPr="00F67475">
        <w:rPr>
          <w:rFonts w:eastAsia="Times New Roman" w:cs="Times New Roman"/>
          <w:b/>
          <w:bCs/>
          <w:color w:val="06357A" w:themeColor="accent1"/>
        </w:rPr>
        <w:t>%</w:t>
      </w:r>
      <w:r w:rsidRPr="00F67475">
        <w:rPr>
          <w:rFonts w:eastAsia="Times New Roman" w:cs="Times New Roman"/>
          <w:color w:val="06357A" w:themeColor="text1"/>
        </w:rPr>
        <w:t>)</w:t>
      </w:r>
      <w:r w:rsidRPr="00F67475">
        <w:rPr>
          <w:rFonts w:eastAsia="Times New Roman" w:cs="Times New Roman"/>
        </w:rPr>
        <w:t xml:space="preserve"> were EU-domiciled, and </w:t>
      </w:r>
      <w:r w:rsidR="005F3411" w:rsidRPr="00F67475">
        <w:rPr>
          <w:b/>
          <w:bCs/>
          <w:color w:val="06357A" w:themeColor="accent1"/>
        </w:rPr>
        <w:t>8,750</w:t>
      </w:r>
      <w:r w:rsidRPr="00F67475">
        <w:rPr>
          <w:b/>
          <w:bCs/>
          <w:color w:val="06357A" w:themeColor="accent1"/>
        </w:rPr>
        <w:t xml:space="preserve"> </w:t>
      </w:r>
      <w:r w:rsidRPr="00F67475">
        <w:t>(</w:t>
      </w:r>
      <w:r w:rsidRPr="00F67475">
        <w:rPr>
          <w:b/>
          <w:bCs/>
          <w:color w:val="06357A" w:themeColor="accent1"/>
        </w:rPr>
        <w:t>8</w:t>
      </w:r>
      <w:r w:rsidR="005F3411" w:rsidRPr="00F67475">
        <w:rPr>
          <w:b/>
          <w:bCs/>
          <w:color w:val="06357A" w:themeColor="accent1"/>
        </w:rPr>
        <w:t>7</w:t>
      </w:r>
      <w:r w:rsidRPr="00F67475">
        <w:rPr>
          <w:b/>
          <w:bCs/>
          <w:color w:val="06357A" w:themeColor="accent1"/>
        </w:rPr>
        <w:t>%</w:t>
      </w:r>
      <w:r w:rsidRPr="00F67475">
        <w:t>)</w:t>
      </w:r>
      <w:r w:rsidRPr="00F67475">
        <w:rPr>
          <w:rFonts w:eastAsia="Times New Roman" w:cs="Times New Roman"/>
          <w:b/>
          <w:bCs/>
          <w:color w:val="06357A" w:themeColor="accent2"/>
        </w:rPr>
        <w:t xml:space="preserve"> </w:t>
      </w:r>
      <w:r w:rsidRPr="00F67475">
        <w:rPr>
          <w:rFonts w:eastAsia="Times New Roman" w:cs="Times New Roman"/>
        </w:rPr>
        <w:t xml:space="preserve">were from non-EU </w:t>
      </w:r>
      <w:r w:rsidR="00683B78" w:rsidRPr="00F67475">
        <w:rPr>
          <w:rFonts w:eastAsia="Times New Roman" w:cs="Times New Roman"/>
        </w:rPr>
        <w:t>jurisdictions</w:t>
      </w:r>
      <w:r w:rsidRPr="00F67475">
        <w:rPr>
          <w:rFonts w:eastAsia="Times New Roman" w:cs="Times New Roman"/>
        </w:rPr>
        <w:t>.</w:t>
      </w:r>
    </w:p>
    <w:p w14:paraId="6975D4FA" w14:textId="28523BB0" w:rsidR="00525E27" w:rsidRPr="00F67475" w:rsidRDefault="08673D64" w:rsidP="00525E27">
      <w:pPr>
        <w:rPr>
          <w:rFonts w:eastAsia="Times New Roman" w:cs="Times New Roman"/>
        </w:rPr>
      </w:pPr>
      <w:r w:rsidRPr="00F67475">
        <w:rPr>
          <w:rFonts w:eastAsia="Times New Roman" w:cs="Times New Roman"/>
        </w:rPr>
        <w:t xml:space="preserve">Combining the estimates of tuition fee income (net of the University of Edinburgh’s cost of funding international students) and non-tuition fee income associated with international students in the 2021-22 cohort, the </w:t>
      </w:r>
      <w:r w:rsidRPr="00F67475">
        <w:rPr>
          <w:rFonts w:eastAsia="Times New Roman" w:cs="Times New Roman"/>
          <w:b/>
          <w:bCs/>
          <w:color w:val="06357A" w:themeColor="accent3"/>
        </w:rPr>
        <w:t>total export income</w:t>
      </w:r>
      <w:r w:rsidRPr="00F67475">
        <w:rPr>
          <w:rFonts w:eastAsia="Times New Roman" w:cs="Times New Roman"/>
          <w:color w:val="06357A" w:themeColor="accent3"/>
        </w:rPr>
        <w:t xml:space="preserve"> </w:t>
      </w:r>
      <w:r w:rsidRPr="00F67475">
        <w:rPr>
          <w:rFonts w:eastAsia="Times New Roman" w:cs="Times New Roman"/>
          <w:b/>
          <w:bCs/>
          <w:color w:val="06357A" w:themeColor="accent3"/>
        </w:rPr>
        <w:t>(i.e. direct impact)</w:t>
      </w:r>
      <w:r w:rsidRPr="00F67475">
        <w:rPr>
          <w:rFonts w:eastAsia="Times New Roman" w:cs="Times New Roman"/>
          <w:color w:val="06357A" w:themeColor="accent3"/>
        </w:rPr>
        <w:t xml:space="preserve"> </w:t>
      </w:r>
      <w:r w:rsidRPr="00F67475">
        <w:rPr>
          <w:rFonts w:eastAsia="Times New Roman" w:cs="Times New Roman"/>
        </w:rPr>
        <w:t xml:space="preserve">generated by this cohort stood at </w:t>
      </w:r>
      <w:r w:rsidRPr="00F67475">
        <w:rPr>
          <w:rFonts w:eastAsia="Times New Roman" w:cs="Times New Roman"/>
          <w:b/>
          <w:bCs/>
          <w:color w:val="06357A" w:themeColor="accent3"/>
        </w:rPr>
        <w:t>£</w:t>
      </w:r>
      <w:r w:rsidR="74DCCE01" w:rsidRPr="00F67475">
        <w:rPr>
          <w:rFonts w:eastAsia="Times New Roman" w:cs="Times New Roman"/>
          <w:b/>
          <w:bCs/>
          <w:color w:val="06357A" w:themeColor="accent3"/>
        </w:rPr>
        <w:t>682</w:t>
      </w:r>
      <w:r w:rsidRPr="00F67475">
        <w:rPr>
          <w:rFonts w:eastAsia="Times New Roman" w:cs="Times New Roman"/>
          <w:b/>
          <w:bCs/>
          <w:color w:val="06357A" w:themeColor="accent3"/>
        </w:rPr>
        <w:t xml:space="preserve"> million</w:t>
      </w:r>
      <w:r w:rsidRPr="00F67475">
        <w:rPr>
          <w:rFonts w:eastAsia="Times New Roman" w:cs="Times New Roman"/>
          <w:color w:val="06357A" w:themeColor="accent3"/>
        </w:rPr>
        <w:t>.</w:t>
      </w:r>
      <w:r w:rsidRPr="00F67475">
        <w:rPr>
          <w:rFonts w:eastAsia="Times New Roman" w:cs="Times New Roman"/>
        </w:rPr>
        <w:t xml:space="preserve"> </w:t>
      </w:r>
      <w:r w:rsidR="74DCCE01" w:rsidRPr="00F67475">
        <w:rPr>
          <w:rFonts w:eastAsia="Times New Roman" w:cs="Times New Roman"/>
        </w:rPr>
        <w:t>Slightly over half</w:t>
      </w:r>
      <w:r w:rsidRPr="00F67475">
        <w:rPr>
          <w:rFonts w:eastAsia="Times New Roman" w:cs="Times New Roman"/>
        </w:rPr>
        <w:t xml:space="preserve"> of this income (</w:t>
      </w:r>
      <w:r w:rsidRPr="00F67475">
        <w:rPr>
          <w:rFonts w:eastAsia="Times New Roman" w:cs="Times New Roman"/>
          <w:b/>
          <w:bCs/>
          <w:color w:val="06357A" w:themeColor="accent3"/>
        </w:rPr>
        <w:t>£</w:t>
      </w:r>
      <w:r w:rsidR="74DCCE01" w:rsidRPr="00F67475">
        <w:rPr>
          <w:rFonts w:eastAsia="Times New Roman" w:cs="Times New Roman"/>
          <w:b/>
          <w:bCs/>
          <w:color w:val="06357A" w:themeColor="accent3"/>
        </w:rPr>
        <w:t>365</w:t>
      </w:r>
      <w:r w:rsidRPr="00F67475">
        <w:rPr>
          <w:rFonts w:eastAsia="Times New Roman" w:cs="Times New Roman"/>
          <w:b/>
          <w:bCs/>
          <w:color w:val="06357A" w:themeColor="accent3"/>
        </w:rPr>
        <w:t xml:space="preserve"> million</w:t>
      </w:r>
      <w:r w:rsidRPr="00F67475">
        <w:rPr>
          <w:rFonts w:eastAsia="Times New Roman" w:cs="Times New Roman"/>
          <w:color w:val="06357A" w:themeColor="accent3"/>
        </w:rPr>
        <w:t xml:space="preserve">) </w:t>
      </w:r>
      <w:r w:rsidRPr="00F67475">
        <w:rPr>
          <w:rFonts w:eastAsia="Times New Roman" w:cs="Times New Roman"/>
        </w:rPr>
        <w:t>was generated from international students’ (net) tuition fee expenditure</w:t>
      </w:r>
      <w:r w:rsidR="0063143B" w:rsidRPr="00F67475">
        <w:rPr>
          <w:rFonts w:eastAsia="Times New Roman" w:cs="Times New Roman"/>
        </w:rPr>
        <w:t xml:space="preserve"> accrued by the University of Edinburgh</w:t>
      </w:r>
      <w:r w:rsidRPr="00F67475">
        <w:rPr>
          <w:rFonts w:eastAsia="Times New Roman" w:cs="Times New Roman"/>
        </w:rPr>
        <w:t xml:space="preserve">, while </w:t>
      </w:r>
      <w:r w:rsidR="74DCCE01" w:rsidRPr="00F67475">
        <w:rPr>
          <w:rFonts w:eastAsia="Times New Roman" w:cs="Times New Roman"/>
        </w:rPr>
        <w:t>just over</w:t>
      </w:r>
      <w:r w:rsidRPr="00F67475">
        <w:rPr>
          <w:rFonts w:eastAsia="Times New Roman" w:cs="Times New Roman"/>
        </w:rPr>
        <w:t xml:space="preserve"> half (</w:t>
      </w:r>
      <w:r w:rsidRPr="00F67475">
        <w:rPr>
          <w:rFonts w:eastAsia="Times New Roman" w:cs="Times New Roman"/>
          <w:b/>
          <w:bCs/>
          <w:color w:val="06357A" w:themeColor="accent3"/>
        </w:rPr>
        <w:t>£</w:t>
      </w:r>
      <w:r w:rsidR="74DCCE01" w:rsidRPr="00F67475">
        <w:rPr>
          <w:rFonts w:eastAsia="Times New Roman" w:cs="Times New Roman"/>
          <w:b/>
          <w:bCs/>
          <w:color w:val="06357A" w:themeColor="accent3"/>
        </w:rPr>
        <w:t>317</w:t>
      </w:r>
      <w:r w:rsidRPr="00F67475">
        <w:rPr>
          <w:rFonts w:eastAsia="Times New Roman" w:cs="Times New Roman"/>
          <w:b/>
          <w:bCs/>
          <w:color w:val="06357A" w:themeColor="accent3"/>
        </w:rPr>
        <w:t xml:space="preserve"> million</w:t>
      </w:r>
      <w:r w:rsidRPr="00F67475">
        <w:rPr>
          <w:rFonts w:eastAsia="Times New Roman" w:cs="Times New Roman"/>
          <w:color w:val="06357A" w:themeColor="accent3"/>
        </w:rPr>
        <w:t>)</w:t>
      </w:r>
      <w:r w:rsidRPr="00F67475">
        <w:rPr>
          <w:rFonts w:eastAsia="Times New Roman" w:cs="Times New Roman"/>
          <w:b/>
          <w:bCs/>
          <w:color w:val="06357A" w:themeColor="accent3"/>
        </w:rPr>
        <w:t xml:space="preserve"> </w:t>
      </w:r>
      <w:r w:rsidRPr="00F67475">
        <w:rPr>
          <w:rFonts w:eastAsia="Times New Roman" w:cs="Times New Roman"/>
        </w:rPr>
        <w:t xml:space="preserve">was generated from international students’ non-tuition fees </w:t>
      </w:r>
      <w:r w:rsidR="0063143B" w:rsidRPr="00F67475">
        <w:rPr>
          <w:rFonts w:eastAsia="Times New Roman" w:cs="Times New Roman"/>
        </w:rPr>
        <w:t xml:space="preserve">expenditure </w:t>
      </w:r>
      <w:r w:rsidR="00A26C2B" w:rsidRPr="00F67475">
        <w:rPr>
          <w:rFonts w:eastAsia="Times New Roman" w:cs="Times New Roman"/>
        </w:rPr>
        <w:t xml:space="preserve">(including costs related to accommodation, subsistence, course-related purchases, </w:t>
      </w:r>
      <w:r w:rsidR="0063143B" w:rsidRPr="00F67475">
        <w:rPr>
          <w:rFonts w:eastAsia="Times New Roman" w:cs="Times New Roman"/>
        </w:rPr>
        <w:t xml:space="preserve">and </w:t>
      </w:r>
      <w:r w:rsidR="00A26C2B" w:rsidRPr="00F67475">
        <w:rPr>
          <w:rFonts w:eastAsia="Times New Roman" w:cs="Times New Roman"/>
        </w:rPr>
        <w:t>travel)</w:t>
      </w:r>
      <w:r w:rsidRPr="00F67475">
        <w:rPr>
          <w:rFonts w:eastAsia="Times New Roman" w:cs="Times New Roman"/>
        </w:rPr>
        <w:t>.</w:t>
      </w:r>
    </w:p>
    <w:p w14:paraId="68785FE5" w14:textId="6B95B780" w:rsidR="00525E27" w:rsidRPr="00F67475" w:rsidRDefault="00525E27" w:rsidP="00525E27">
      <w:r w:rsidRPr="00F67475">
        <w:rPr>
          <w:rFonts w:eastAsia="Times New Roman" w:cs="Times New Roman"/>
        </w:rPr>
        <w:t xml:space="preserve">The total (direct, indirect, and induced) economic impact associated with this income was again estimated using relevant economic multipliers, </w:t>
      </w:r>
      <w:r w:rsidR="00784E3C" w:rsidRPr="00F67475">
        <w:rPr>
          <w:rFonts w:eastAsia="Times New Roman" w:cs="Times New Roman"/>
        </w:rPr>
        <w:t xml:space="preserve">identifying </w:t>
      </w:r>
      <w:r w:rsidRPr="00F67475">
        <w:rPr>
          <w:rFonts w:eastAsia="Times New Roman" w:cs="Times New Roman"/>
        </w:rPr>
        <w:t xml:space="preserve">the extent to which the direct export income generates additional activity throughout the UK economy. </w:t>
      </w:r>
      <w:r w:rsidRPr="00F67475">
        <w:rPr>
          <w:noProof/>
          <w:lang w:eastAsia="en-GB"/>
        </w:rPr>
        <mc:AlternateContent>
          <mc:Choice Requires="wps">
            <w:drawing>
              <wp:anchor distT="0" distB="0" distL="114300" distR="114300" simplePos="0" relativeHeight="251718656" behindDoc="1" locked="1" layoutInCell="1" allowOverlap="1" wp14:anchorId="6751E2F0" wp14:editId="445FC67C">
                <wp:simplePos x="0" y="0"/>
                <wp:positionH relativeFrom="margin">
                  <wp:align>right</wp:align>
                </wp:positionH>
                <wp:positionV relativeFrom="paragraph">
                  <wp:posOffset>36195</wp:posOffset>
                </wp:positionV>
                <wp:extent cx="1821815" cy="1172210"/>
                <wp:effectExtent l="38100" t="38100" r="102235" b="89535"/>
                <wp:wrapSquare wrapText="bothSides"/>
                <wp:docPr id="1064" name="Text Box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1815" cy="1129665"/>
                        </a:xfrm>
                        <a:prstGeom prst="rect">
                          <a:avLst/>
                        </a:prstGeom>
                        <a:solidFill>
                          <a:srgbClr val="041E42"/>
                        </a:solidFill>
                        <a:ln w="9525">
                          <a:noFill/>
                          <a:miter lim="800000"/>
                          <a:headEnd/>
                          <a:tailEnd/>
                        </a:ln>
                        <a:effectLst>
                          <a:outerShdw blurRad="50800" dist="38100" dir="2700000" algn="tl" rotWithShape="0">
                            <a:prstClr val="black">
                              <a:alpha val="40000"/>
                            </a:prstClr>
                          </a:outerShdw>
                        </a:effectLst>
                      </wps:spPr>
                      <wps:txbx>
                        <w:txbxContent>
                          <w:p w14:paraId="7603DAEC" w14:textId="307CEDE6" w:rsidR="00525E27" w:rsidRDefault="00525E27" w:rsidP="005F3411">
                            <w:pPr>
                              <w:shd w:val="clear" w:color="auto" w:fill="041E42"/>
                              <w:spacing w:before="60" w:after="60"/>
                              <w:jc w:val="center"/>
                              <w:rPr>
                                <w:b/>
                                <w:color w:val="FFFFFF" w:themeColor="background1"/>
                                <w:sz w:val="26"/>
                                <w:szCs w:val="26"/>
                              </w:rPr>
                            </w:pPr>
                            <w:r w:rsidRPr="0063143B">
                              <w:rPr>
                                <w:b/>
                                <w:color w:val="FFFFFF" w:themeColor="background1"/>
                                <w:sz w:val="26"/>
                                <w:szCs w:val="26"/>
                              </w:rPr>
                              <w:t>The impact of the export income generated by the 2021-22 the University of Edinburgh cohort stood at £</w:t>
                            </w:r>
                            <w:r w:rsidR="005F3411" w:rsidRPr="0063143B">
                              <w:rPr>
                                <w:b/>
                                <w:color w:val="FFFFFF" w:themeColor="background1"/>
                                <w:sz w:val="26"/>
                                <w:szCs w:val="26"/>
                              </w:rPr>
                              <w:t>1,770</w:t>
                            </w:r>
                            <w:r w:rsidRPr="0063143B">
                              <w:rPr>
                                <w:b/>
                                <w:color w:val="FFFFFF" w:themeColor="background1"/>
                                <w:sz w:val="26"/>
                                <w:szCs w:val="26"/>
                              </w:rPr>
                              <w:t xml:space="preserve"> million.</w:t>
                            </w:r>
                          </w:p>
                        </w:txbxContent>
                      </wps:txbx>
                      <wps:bodyPr rot="0" vertOverflow="clip" horzOverflow="clip" vert="horz" wrap="square" lIns="18000" tIns="18000" rIns="18000" bIns="1800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6751E2F0" id="Text Box 1064" o:spid="_x0000_s1032" type="#_x0000_t202" style="position:absolute;left:0;text-align:left;margin-left:92.25pt;margin-top:2.85pt;width:143.45pt;height:92.3pt;z-index:-251597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" fillcolor="#041e42" stroked="f">
                <v:shadow on="t" color="black" opacity="26214f" origin="-.5,-.5" offset=".74836mm,.74836mm"/>
                <v:textbox style="mso-fit-shape-to-text:t" inset=".5mm,.5mm,.5mm,.5mm">
                  <w:txbxContent>
                    <w:p w14:paraId="7603DAEC" w14:textId="307CEDE6" w:rsidR="00525E27" w:rsidRDefault="00525E27" w:rsidP="005F3411">
                      <w:pPr>
                        <w:shd w:val="clear" w:color="auto" w:fill="041E42"/>
                        <w:spacing w:before="60" w:after="60"/>
                        <w:jc w:val="center"/>
                        <w:rPr>
                          <w:b/>
                          <w:color w:val="FFFFFF" w:themeColor="background1"/>
                          <w:sz w:val="26"/>
                          <w:szCs w:val="26"/>
                        </w:rPr>
                      </w:pPr>
                      <w:r w:rsidRPr="0063143B">
                        <w:rPr>
                          <w:b/>
                          <w:color w:val="FFFFFF" w:themeColor="background1"/>
                          <w:sz w:val="26"/>
                          <w:szCs w:val="26"/>
                        </w:rPr>
                        <w:t>The impact of the export income generated by the 2021-22 the University of Edinburgh cohort stood at £</w:t>
                      </w:r>
                      <w:r w:rsidR="005F3411" w:rsidRPr="0063143B">
                        <w:rPr>
                          <w:b/>
                          <w:color w:val="FFFFFF" w:themeColor="background1"/>
                          <w:sz w:val="26"/>
                          <w:szCs w:val="26"/>
                        </w:rPr>
                        <w:t>1,770</w:t>
                      </w:r>
                      <w:r w:rsidRPr="0063143B">
                        <w:rPr>
                          <w:b/>
                          <w:color w:val="FFFFFF" w:themeColor="background1"/>
                          <w:sz w:val="26"/>
                          <w:szCs w:val="26"/>
                        </w:rPr>
                        <w:t xml:space="preserve"> million.</w:t>
                      </w:r>
                    </w:p>
                  </w:txbxContent>
                </v:textbox>
                <w10:wrap type="square" anchorx="margin"/>
                <w10:anchorlock/>
              </v:shape>
            </w:pict>
          </mc:Fallback>
        </mc:AlternateContent>
      </w:r>
      <w:r w:rsidRPr="00F67475">
        <w:rPr>
          <w:rFonts w:eastAsia="Times New Roman" w:cs="Times New Roman"/>
        </w:rPr>
        <w:t xml:space="preserve">We thus estimate that the </w:t>
      </w:r>
      <w:r w:rsidRPr="00F67475">
        <w:rPr>
          <w:rFonts w:eastAsia="Times New Roman" w:cs="Times New Roman"/>
          <w:b/>
          <w:bCs/>
          <w:color w:val="06357A" w:themeColor="accent1"/>
        </w:rPr>
        <w:t>total economic impact</w:t>
      </w:r>
      <w:r w:rsidRPr="00F67475">
        <w:rPr>
          <w:rFonts w:eastAsia="Times New Roman" w:cs="Times New Roman"/>
          <w:color w:val="06357A" w:themeColor="accent1"/>
        </w:rPr>
        <w:t xml:space="preserve"> </w:t>
      </w:r>
      <w:r w:rsidRPr="00F67475">
        <w:rPr>
          <w:rFonts w:eastAsia="Times New Roman" w:cs="Times New Roman"/>
        </w:rPr>
        <w:t xml:space="preserve">on the UK generated by the (net) tuition fee income and non-tuition fee income associated with international students in the 2021-22 the University of Edinburgh cohort amounts to </w:t>
      </w:r>
      <w:r w:rsidRPr="00F67475">
        <w:rPr>
          <w:b/>
          <w:bCs/>
          <w:color w:val="06357A" w:themeColor="accent1"/>
        </w:rPr>
        <w:t>£</w:t>
      </w:r>
      <w:r w:rsidR="005F3411" w:rsidRPr="00F67475">
        <w:rPr>
          <w:b/>
          <w:bCs/>
          <w:color w:val="06357A" w:themeColor="accent1"/>
        </w:rPr>
        <w:t>1,770</w:t>
      </w:r>
      <w:r w:rsidRPr="00F67475">
        <w:rPr>
          <w:b/>
          <w:bCs/>
          <w:color w:val="06357A" w:themeColor="accent1"/>
        </w:rPr>
        <w:t xml:space="preserve"> million</w:t>
      </w:r>
      <w:r w:rsidRPr="00F67475">
        <w:rPr>
          <w:rFonts w:eastAsia="Times New Roman" w:cs="Times New Roman"/>
        </w:rPr>
        <w:t xml:space="preserve">. </w:t>
      </w:r>
      <w:r w:rsidRPr="00F67475">
        <w:t xml:space="preserve">Of this total, </w:t>
      </w:r>
      <w:r w:rsidRPr="00F67475">
        <w:rPr>
          <w:b/>
          <w:bCs/>
          <w:color w:val="06357A" w:themeColor="accent1"/>
        </w:rPr>
        <w:t>£</w:t>
      </w:r>
      <w:r w:rsidR="005F3411" w:rsidRPr="00F67475">
        <w:rPr>
          <w:b/>
          <w:bCs/>
          <w:color w:val="06357A" w:themeColor="accent1"/>
        </w:rPr>
        <w:t>968</w:t>
      </w:r>
      <w:r w:rsidRPr="00F67475">
        <w:rPr>
          <w:b/>
          <w:bCs/>
          <w:color w:val="06357A" w:themeColor="accent1"/>
        </w:rPr>
        <w:t xml:space="preserve"> million</w:t>
      </w:r>
      <w:r w:rsidRPr="00F67475">
        <w:rPr>
          <w:color w:val="06357A" w:themeColor="accent1"/>
        </w:rPr>
        <w:t xml:space="preserve"> </w:t>
      </w:r>
      <w:r w:rsidRPr="00F67475">
        <w:t xml:space="preserve">of this impact was associated with international students’ (net) </w:t>
      </w:r>
      <w:r w:rsidRPr="00F67475">
        <w:rPr>
          <w:b/>
          <w:bCs/>
          <w:color w:val="06357A" w:themeColor="accent1"/>
        </w:rPr>
        <w:t>tuition fees</w:t>
      </w:r>
      <w:r w:rsidRPr="00F67475">
        <w:t xml:space="preserve">, and </w:t>
      </w:r>
      <w:r w:rsidRPr="00F67475">
        <w:rPr>
          <w:b/>
          <w:bCs/>
          <w:color w:val="06357A" w:themeColor="accent1"/>
        </w:rPr>
        <w:t>£</w:t>
      </w:r>
      <w:r w:rsidR="005F3411" w:rsidRPr="00F67475">
        <w:rPr>
          <w:b/>
          <w:bCs/>
          <w:color w:val="06357A" w:themeColor="accent1"/>
        </w:rPr>
        <w:t>802</w:t>
      </w:r>
      <w:r w:rsidRPr="00F67475">
        <w:rPr>
          <w:b/>
          <w:bCs/>
          <w:color w:val="06357A" w:themeColor="accent1"/>
        </w:rPr>
        <w:t xml:space="preserve"> million</w:t>
      </w:r>
      <w:r w:rsidRPr="00F67475">
        <w:rPr>
          <w:color w:val="06357A" w:themeColor="accent1"/>
        </w:rPr>
        <w:t xml:space="preserve"> </w:t>
      </w:r>
      <w:r w:rsidRPr="00F67475">
        <w:t xml:space="preserve">was associated with these students’ </w:t>
      </w:r>
      <w:r w:rsidRPr="00F67475">
        <w:rPr>
          <w:b/>
          <w:bCs/>
          <w:color w:val="06357A" w:themeColor="accent1"/>
        </w:rPr>
        <w:t>non-tuition fee expenditures</w:t>
      </w:r>
      <w:r w:rsidRPr="00F67475">
        <w:rPr>
          <w:color w:val="06357A" w:themeColor="accent1"/>
        </w:rPr>
        <w:t xml:space="preserve"> </w:t>
      </w:r>
      <w:r w:rsidRPr="00F67475">
        <w:t xml:space="preserve">over the duration of their studies at </w:t>
      </w:r>
      <w:r w:rsidRPr="00F67475">
        <w:rPr>
          <w:rFonts w:eastAsia="Times New Roman" w:cs="Times New Roman"/>
        </w:rPr>
        <w:t>the University of Edinburgh</w:t>
      </w:r>
      <w:r w:rsidR="004C67FC" w:rsidRPr="00F67475">
        <w:rPr>
          <w:rFonts w:eastAsia="Times New Roman" w:cs="Times New Roman"/>
        </w:rPr>
        <w:t xml:space="preserve"> (see </w:t>
      </w:r>
      <w:r w:rsidR="004C67FC" w:rsidRPr="00F67475">
        <w:rPr>
          <w:rFonts w:eastAsia="Times New Roman" w:cs="Times New Roman"/>
        </w:rPr>
        <w:fldChar w:fldCharType="begin"/>
      </w:r>
      <w:r w:rsidR="004C67FC" w:rsidRPr="00F67475">
        <w:rPr>
          <w:rFonts w:eastAsia="Times New Roman" w:cs="Times New Roman"/>
        </w:rPr>
        <w:instrText xml:space="preserve"> REF _Ref135737803 \r \h </w:instrText>
      </w:r>
      <w:r w:rsidR="006008D9" w:rsidRPr="00F67475">
        <w:rPr>
          <w:rFonts w:eastAsia="Times New Roman" w:cs="Times New Roman"/>
        </w:rPr>
        <w:instrText xml:space="preserve"> \* MERGEFORMAT </w:instrText>
      </w:r>
      <w:r w:rsidR="004C67FC" w:rsidRPr="00F67475">
        <w:rPr>
          <w:rFonts w:eastAsia="Times New Roman" w:cs="Times New Roman"/>
        </w:rPr>
      </w:r>
      <w:r w:rsidR="004C67FC" w:rsidRPr="00F67475">
        <w:rPr>
          <w:rFonts w:eastAsia="Times New Roman" w:cs="Times New Roman"/>
        </w:rPr>
        <w:fldChar w:fldCharType="separate"/>
      </w:r>
      <w:r w:rsidR="00F67475" w:rsidRPr="00F67475">
        <w:rPr>
          <w:rFonts w:eastAsia="Times New Roman" w:cs="Times New Roman"/>
        </w:rPr>
        <w:t>Figure 2</w:t>
      </w:r>
      <w:r w:rsidR="004C67FC" w:rsidRPr="00F67475">
        <w:rPr>
          <w:rFonts w:eastAsia="Times New Roman" w:cs="Times New Roman"/>
        </w:rPr>
        <w:fldChar w:fldCharType="end"/>
      </w:r>
      <w:r w:rsidR="004C67FC" w:rsidRPr="00F67475">
        <w:rPr>
          <w:rFonts w:eastAsia="Times New Roman" w:cs="Times New Roman"/>
        </w:rPr>
        <w:t>)</w:t>
      </w:r>
      <w:r w:rsidRPr="00F67475">
        <w:t>.</w:t>
      </w:r>
    </w:p>
    <w:p w14:paraId="0F78B758" w14:textId="0AF017BE" w:rsidR="0059327D" w:rsidRPr="00F67475" w:rsidRDefault="0059327D" w:rsidP="00525E27">
      <w:r w:rsidRPr="00F67475">
        <w:t xml:space="preserve">The University’s </w:t>
      </w:r>
      <w:r w:rsidR="009A3521" w:rsidRPr="00F67475">
        <w:t xml:space="preserve">activities in respect of </w:t>
      </w:r>
      <w:r w:rsidRPr="00F67475">
        <w:t xml:space="preserve">educational exports supported an estimated </w:t>
      </w:r>
      <w:r w:rsidRPr="00F67475">
        <w:rPr>
          <w:b/>
          <w:bCs/>
          <w:color w:val="06357A" w:themeColor="accent1"/>
        </w:rPr>
        <w:t>16,585 full-time equivalent jobs</w:t>
      </w:r>
      <w:r w:rsidRPr="00F67475">
        <w:rPr>
          <w:color w:val="06357A" w:themeColor="accent1"/>
        </w:rPr>
        <w:t xml:space="preserve"> </w:t>
      </w:r>
      <w:r w:rsidRPr="00F67475">
        <w:t xml:space="preserve">across the UK as a whole, </w:t>
      </w:r>
      <w:r w:rsidR="00CF6A3F" w:rsidRPr="00F67475">
        <w:t xml:space="preserve">of which </w:t>
      </w:r>
      <w:r w:rsidRPr="00F67475">
        <w:rPr>
          <w:b/>
          <w:bCs/>
          <w:color w:val="06357A" w:themeColor="accent1"/>
        </w:rPr>
        <w:t>12,490 jobs</w:t>
      </w:r>
      <w:r w:rsidRPr="00F67475">
        <w:t xml:space="preserve"> </w:t>
      </w:r>
      <w:r w:rsidR="00CF6A3F" w:rsidRPr="00F67475">
        <w:t xml:space="preserve">were located </w:t>
      </w:r>
      <w:r w:rsidRPr="00F67475">
        <w:t>across Scotland.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262A87" w:rsidRPr="00F67475" w14:paraId="29448202" w14:textId="77777777" w:rsidTr="009649AA">
        <w:trPr>
          <w:cantSplit/>
        </w:trPr>
        <w:tc>
          <w:tcPr>
            <w:tcW w:w="0" w:type="auto"/>
          </w:tcPr>
          <w:p w14:paraId="3F012064" w14:textId="54F7BE08" w:rsidR="00262A87" w:rsidRPr="00F67475" w:rsidRDefault="00262A87" w:rsidP="00262A87">
            <w:pPr>
              <w:pStyle w:val="FigureTitle"/>
              <w:numPr>
                <w:ilvl w:val="0"/>
                <w:numId w:val="38"/>
              </w:numPr>
            </w:pPr>
            <w:bookmarkStart w:id="29" w:name="_Ref135737803"/>
            <w:bookmarkStart w:id="30" w:name="_Toc138171598"/>
            <w:r w:rsidRPr="00F67475">
              <w:t xml:space="preserve">Impact of the University of Edinburgh’s educational exports associated with international students in the 2021-22 </w:t>
            </w:r>
            <w:r w:rsidR="00A74076" w:rsidRPr="00F67475">
              <w:t xml:space="preserve">entrant </w:t>
            </w:r>
            <w:r w:rsidRPr="00F67475">
              <w:t>cohort (£m), by domicile and type of income</w:t>
            </w:r>
            <w:bookmarkEnd w:id="29"/>
            <w:bookmarkEnd w:id="30"/>
            <w:r w:rsidRPr="00F67475">
              <w:t xml:space="preserve"> </w:t>
            </w:r>
          </w:p>
        </w:tc>
      </w:tr>
      <w:tr w:rsidR="00262A87" w:rsidRPr="00F67475" w14:paraId="585D6E5C" w14:textId="77777777" w:rsidTr="00262A87">
        <w:tblPrEx>
          <w:tblCellMar>
            <w:left w:w="108" w:type="dxa"/>
            <w:right w:w="108" w:type="dxa"/>
          </w:tblCellMar>
        </w:tblPrEx>
        <w:trPr>
          <w:cantSplit/>
        </w:trPr>
        <w:tc>
          <w:tcPr>
            <w:tcW w:w="8844" w:type="dxa"/>
          </w:tcPr>
          <w:p w14:paraId="443C4CDC" w14:textId="1B745305" w:rsidR="00262A87" w:rsidRPr="00F67475" w:rsidRDefault="00262A87" w:rsidP="009649AA">
            <w:pPr>
              <w:pStyle w:val="PlaceholderText"/>
            </w:pPr>
            <w:r w:rsidRPr="00F67475">
              <w:rPr>
                <w:noProof/>
                <w:lang w:eastAsia="en-GB"/>
              </w:rPr>
              <w:drawing>
                <wp:inline distT="0" distB="0" distL="0" distR="0" wp14:anchorId="76C809BC" wp14:editId="1BB35392">
                  <wp:extent cx="5615940" cy="1878965"/>
                  <wp:effectExtent l="0" t="0" r="381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15940" cy="1878965"/>
                          </a:xfrm>
                          <a:prstGeom prst="rect">
                            <a:avLst/>
                          </a:prstGeom>
                        </pic:spPr>
                      </pic:pic>
                    </a:graphicData>
                  </a:graphic>
                </wp:inline>
              </w:drawing>
            </w:r>
          </w:p>
        </w:tc>
      </w:tr>
      <w:tr w:rsidR="00262A87" w:rsidRPr="00F67475" w14:paraId="43DC3A08" w14:textId="77777777" w:rsidTr="009649AA">
        <w:trPr>
          <w:cantSplit/>
        </w:trPr>
        <w:tc>
          <w:tcPr>
            <w:tcW w:w="0" w:type="auto"/>
          </w:tcPr>
          <w:p w14:paraId="2CCCB989" w14:textId="77777777" w:rsidR="00262A87" w:rsidRPr="00F67475" w:rsidRDefault="00262A87" w:rsidP="00262A87">
            <w:pPr>
              <w:keepNext/>
              <w:keepLines/>
              <w:spacing w:before="0" w:after="0"/>
              <w:jc w:val="left"/>
              <w:rPr>
                <w:sz w:val="16"/>
              </w:rPr>
            </w:pPr>
            <w:r w:rsidRPr="00F67475">
              <w:rPr>
                <w:sz w:val="16"/>
              </w:rPr>
              <w:t xml:space="preserve">Note: All estimates are presented in 2021-22 prices, discounted to reflect net present values, rounded to the nearest £1m, and may not add up precisely to the totals indicated. </w:t>
            </w:r>
          </w:p>
          <w:p w14:paraId="56E9011B" w14:textId="44F676EA" w:rsidR="00262A87" w:rsidRPr="00F67475" w:rsidRDefault="00262A87" w:rsidP="00262A87">
            <w:pPr>
              <w:pStyle w:val="TableSource"/>
            </w:pPr>
            <w:r w:rsidRPr="00F67475">
              <w:t>Source: London Economics’ analysis</w:t>
            </w:r>
          </w:p>
        </w:tc>
      </w:tr>
    </w:tbl>
    <w:p w14:paraId="4459F09C" w14:textId="455325CF" w:rsidR="001F19C4" w:rsidRPr="00F67475" w:rsidRDefault="001F19C4" w:rsidP="001F19C4">
      <w:pPr>
        <w:spacing w:before="0"/>
      </w:pPr>
      <w:r w:rsidRPr="00F67475">
        <w:rPr>
          <w:noProof/>
          <w:lang w:eastAsia="en-GB"/>
        </w:rPr>
        <mc:AlternateContent>
          <mc:Choice Requires="wpg">
            <w:drawing>
              <wp:anchor distT="0" distB="0" distL="114300" distR="114300" simplePos="0" relativeHeight="251799552" behindDoc="0" locked="0" layoutInCell="1" allowOverlap="1" wp14:anchorId="21DE40C1" wp14:editId="6666FBAF">
                <wp:simplePos x="0" y="0"/>
                <wp:positionH relativeFrom="column">
                  <wp:posOffset>0</wp:posOffset>
                </wp:positionH>
                <wp:positionV relativeFrom="paragraph">
                  <wp:posOffset>339090</wp:posOffset>
                </wp:positionV>
                <wp:extent cx="503555" cy="503555"/>
                <wp:effectExtent l="19050" t="19050" r="0" b="0"/>
                <wp:wrapSquare wrapText="bothSides"/>
                <wp:docPr id="1668036516" name="Picture 40"/>
                <wp:cNvGraphicFramePr/>
                <a:graphic xmlns:a="http://schemas.openxmlformats.org/drawingml/2006/main">
                  <a:graphicData uri="http://schemas.microsoft.com/office/word/2010/wordprocessingGroup">
                    <wpg:wgp>
                      <wpg:cNvGrpSpPr/>
                      <wpg:grpSpPr>
                        <a:xfrm>
                          <a:off x="0" y="0"/>
                          <a:ext cx="503555" cy="503555"/>
                          <a:chOff x="0" y="0"/>
                          <a:chExt cx="503555" cy="503555"/>
                        </a:xfrm>
                      </wpg:grpSpPr>
                      <wps:wsp>
                        <wps:cNvPr id="1003804168" name="Freeform: Shape 1003804168"/>
                        <wps:cNvSpPr/>
                        <wps:spPr>
                          <a:xfrm>
                            <a:off x="0" y="0"/>
                            <a:ext cx="503555" cy="503555"/>
                          </a:xfrm>
                          <a:custGeom>
                            <a:avLst/>
                            <a:gdLst>
                              <a:gd name="connsiteX0" fmla="*/ 418279 w 503555"/>
                              <a:gd name="connsiteY0" fmla="*/ 502640 h 503555"/>
                              <a:gd name="connsiteX1" fmla="*/ 82614 w 503555"/>
                              <a:gd name="connsiteY1" fmla="*/ 502640 h 503555"/>
                              <a:gd name="connsiteX2" fmla="*/ -1331 w 503555"/>
                              <a:gd name="connsiteY2" fmla="*/ 418712 h 503555"/>
                              <a:gd name="connsiteX3" fmla="*/ -1331 w 503555"/>
                              <a:gd name="connsiteY3" fmla="*/ -915 h 503555"/>
                              <a:gd name="connsiteX4" fmla="*/ 502224 w 503555"/>
                              <a:gd name="connsiteY4" fmla="*/ -915 h 503555"/>
                              <a:gd name="connsiteX5" fmla="*/ 502224 w 503555"/>
                              <a:gd name="connsiteY5" fmla="*/ 418712 h 503555"/>
                              <a:gd name="connsiteX6" fmla="*/ 418279 w 503555"/>
                              <a:gd name="connsiteY6" fmla="*/ 502640 h 5035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03555" h="503555">
                                <a:moveTo>
                                  <a:pt x="418279" y="502640"/>
                                </a:moveTo>
                                <a:lnTo>
                                  <a:pt x="82614" y="502640"/>
                                </a:lnTo>
                                <a:cubicBezTo>
                                  <a:pt x="36242" y="502640"/>
                                  <a:pt x="-1331" y="465067"/>
                                  <a:pt x="-1331" y="418712"/>
                                </a:cubicBezTo>
                                <a:lnTo>
                                  <a:pt x="-1331" y="-915"/>
                                </a:lnTo>
                                <a:lnTo>
                                  <a:pt x="502224" y="-915"/>
                                </a:lnTo>
                                <a:lnTo>
                                  <a:pt x="502224" y="418712"/>
                                </a:lnTo>
                                <a:cubicBezTo>
                                  <a:pt x="502224" y="465067"/>
                                  <a:pt x="464651" y="502640"/>
                                  <a:pt x="418279" y="502640"/>
                                </a:cubicBezTo>
                                <a:close/>
                              </a:path>
                            </a:pathLst>
                          </a:custGeom>
                          <a:solidFill>
                            <a:srgbClr val="041E42"/>
                          </a:solidFill>
                          <a:ln w="5443"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37978328" name="Freeform: Shape 1437978328"/>
                        <wps:cNvSpPr/>
                        <wps:spPr>
                          <a:xfrm>
                            <a:off x="149216" y="85194"/>
                            <a:ext cx="205122" cy="333165"/>
                          </a:xfrm>
                          <a:custGeom>
                            <a:avLst/>
                            <a:gdLst>
                              <a:gd name="connsiteX0" fmla="*/ 101230 w 205122"/>
                              <a:gd name="connsiteY0" fmla="*/ 146068 h 333165"/>
                              <a:gd name="connsiteX1" fmla="*/ 57128 w 205122"/>
                              <a:gd name="connsiteY1" fmla="*/ 101976 h 333165"/>
                              <a:gd name="connsiteX2" fmla="*/ 101230 w 205122"/>
                              <a:gd name="connsiteY2" fmla="*/ 57879 h 333165"/>
                              <a:gd name="connsiteX3" fmla="*/ 145333 w 205122"/>
                              <a:gd name="connsiteY3" fmla="*/ 101976 h 333165"/>
                              <a:gd name="connsiteX4" fmla="*/ 101230 w 205122"/>
                              <a:gd name="connsiteY4" fmla="*/ 146068 h 333165"/>
                              <a:gd name="connsiteX5" fmla="*/ 101230 w 205122"/>
                              <a:gd name="connsiteY5" fmla="*/ -915 h 333165"/>
                              <a:gd name="connsiteX6" fmla="*/ 16456 w 205122"/>
                              <a:gd name="connsiteY6" fmla="*/ 44161 h 333165"/>
                              <a:gd name="connsiteX7" fmla="*/ 5666 w 205122"/>
                              <a:gd name="connsiteY7" fmla="*/ 139699 h 333165"/>
                              <a:gd name="connsiteX8" fmla="*/ 52258 w 205122"/>
                              <a:gd name="connsiteY8" fmla="*/ 242590 h 333165"/>
                              <a:gd name="connsiteX9" fmla="*/ 92432 w 205122"/>
                              <a:gd name="connsiteY9" fmla="*/ 326861 h 333165"/>
                              <a:gd name="connsiteX10" fmla="*/ 101230 w 205122"/>
                              <a:gd name="connsiteY10" fmla="*/ 332250 h 333165"/>
                              <a:gd name="connsiteX11" fmla="*/ 110029 w 205122"/>
                              <a:gd name="connsiteY11" fmla="*/ 326861 h 333165"/>
                              <a:gd name="connsiteX12" fmla="*/ 150202 w 205122"/>
                              <a:gd name="connsiteY12" fmla="*/ 242590 h 333165"/>
                              <a:gd name="connsiteX13" fmla="*/ 196795 w 205122"/>
                              <a:gd name="connsiteY13" fmla="*/ 139699 h 333165"/>
                              <a:gd name="connsiteX14" fmla="*/ 186004 w 205122"/>
                              <a:gd name="connsiteY14" fmla="*/ 44161 h 333165"/>
                              <a:gd name="connsiteX15" fmla="*/ 101230 w 205122"/>
                              <a:gd name="connsiteY15" fmla="*/ -915 h 3331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05122" h="333165">
                                <a:moveTo>
                                  <a:pt x="101230" y="146068"/>
                                </a:moveTo>
                                <a:cubicBezTo>
                                  <a:pt x="76716" y="146068"/>
                                  <a:pt x="57128" y="126473"/>
                                  <a:pt x="57128" y="101976"/>
                                </a:cubicBezTo>
                                <a:cubicBezTo>
                                  <a:pt x="57128" y="77474"/>
                                  <a:pt x="76716" y="57879"/>
                                  <a:pt x="101230" y="57879"/>
                                </a:cubicBezTo>
                                <a:cubicBezTo>
                                  <a:pt x="125744" y="57879"/>
                                  <a:pt x="145333" y="77474"/>
                                  <a:pt x="145333" y="101976"/>
                                </a:cubicBezTo>
                                <a:cubicBezTo>
                                  <a:pt x="145333" y="126473"/>
                                  <a:pt x="125744" y="146068"/>
                                  <a:pt x="101230" y="146068"/>
                                </a:cubicBezTo>
                                <a:close/>
                                <a:moveTo>
                                  <a:pt x="101230" y="-915"/>
                                </a:moveTo>
                                <a:cubicBezTo>
                                  <a:pt x="67420" y="-915"/>
                                  <a:pt x="35602" y="15741"/>
                                  <a:pt x="16456" y="44161"/>
                                </a:cubicBezTo>
                                <a:cubicBezTo>
                                  <a:pt x="-2635" y="72089"/>
                                  <a:pt x="-6563" y="107853"/>
                                  <a:pt x="5666" y="139699"/>
                                </a:cubicBezTo>
                                <a:lnTo>
                                  <a:pt x="52258" y="242590"/>
                                </a:lnTo>
                                <a:lnTo>
                                  <a:pt x="92432" y="326861"/>
                                </a:lnTo>
                                <a:cubicBezTo>
                                  <a:pt x="93871" y="330291"/>
                                  <a:pt x="97302" y="332250"/>
                                  <a:pt x="101230" y="332250"/>
                                </a:cubicBezTo>
                                <a:cubicBezTo>
                                  <a:pt x="105159" y="332250"/>
                                  <a:pt x="108590" y="330291"/>
                                  <a:pt x="110029" y="326861"/>
                                </a:cubicBezTo>
                                <a:lnTo>
                                  <a:pt x="150202" y="242590"/>
                                </a:lnTo>
                                <a:lnTo>
                                  <a:pt x="196795" y="139699"/>
                                </a:lnTo>
                                <a:cubicBezTo>
                                  <a:pt x="209024" y="107853"/>
                                  <a:pt x="205096" y="72089"/>
                                  <a:pt x="186004" y="44161"/>
                                </a:cubicBezTo>
                                <a:cubicBezTo>
                                  <a:pt x="166859" y="15741"/>
                                  <a:pt x="135041" y="-915"/>
                                  <a:pt x="101230" y="-915"/>
                                </a:cubicBezTo>
                                <a:close/>
                              </a:path>
                            </a:pathLst>
                          </a:custGeom>
                          <a:solidFill>
                            <a:srgbClr val="FFFFFF"/>
                          </a:solidFill>
                          <a:ln w="5443"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E3654D" id="Picture 40" o:spid="_x0000_s1026" style="position:absolute;margin-left:0;margin-top:26.7pt;width:39.65pt;height:39.65pt;z-index:251799552" coordsize="503555,503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">
                <v:shape id="Freeform: Shape 1003804168" o:spid="_x0000_s1027" style="position:absolute;width:503555;height:503555;visibility:visible;mso-wrap-style:square;v-text-anchor:middle" coordsize="503555,503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" path="m418279,502640r-335665,c36242,502640,-1331,465067,-1331,418712r,-419627l502224,-915r,419627c502224,465067,464651,502640,418279,502640xe" fillcolor="#041e42" stroked="f" strokeweight=".15119mm">
                  <v:stroke joinstyle="miter"/>
                  <v:path arrowok="t" o:connecttype="custom" o:connectlocs="418279,502640;82614,502640;-1331,418712;-1331,-915;502224,-915;502224,418712;418279,502640" o:connectangles="0,0,0,0,0,0,0"/>
                </v:shape>
                <v:shape id="Freeform: Shape 1437978328" o:spid="_x0000_s1028" style="position:absolute;left:149216;top:85194;width:205122;height:333165;visibility:visible;mso-wrap-style:square;v-text-anchor:middle" coordsize="205122,33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" path="m101230,146068v-24514,,-44102,-19595,-44102,-44092c57128,77474,76716,57879,101230,57879v24514,,44103,19595,44103,44097c145333,126473,125744,146068,101230,146068xm101230,-915v-33810,,-65628,16656,-84774,45076c-2635,72089,-6563,107853,5666,139699l52258,242590r40174,84271c93871,330291,97302,332250,101230,332250v3929,,7360,-1959,8799,-5389l150202,242590,196795,139699v12229,-31846,8301,-67610,-10791,-95538c166859,15741,135041,-915,101230,-915xe" stroked="f" strokeweight=".15119mm">
                  <v:stroke joinstyle="miter"/>
                  <v:path arrowok="t" o:connecttype="custom" o:connectlocs="101230,146068;57128,101976;101230,57879;145333,101976;101230,146068;101230,-915;16456,44161;5666,139699;52258,242590;92432,326861;101230,332250;110029,326861;150202,242590;196795,139699;186004,44161;101230,-915" o:connectangles="0,0,0,0,0,0,0,0,0,0,0,0,0,0,0,0"/>
                </v:shape>
                <w10:wrap type="square"/>
              </v:group>
            </w:pict>
          </mc:Fallback>
        </mc:AlternateContent>
      </w:r>
    </w:p>
    <w:p w14:paraId="0D18C147" w14:textId="3A5C4BB6" w:rsidR="0029332E" w:rsidRPr="00F67475" w:rsidRDefault="0029332E" w:rsidP="00550791">
      <w:pPr>
        <w:pStyle w:val="Heading2NoNumb"/>
      </w:pPr>
      <w:bookmarkStart w:id="31" w:name="_Toc70611101"/>
      <w:bookmarkStart w:id="32" w:name="_Toc138171522"/>
      <w:r w:rsidRPr="00F67475">
        <w:rPr>
          <w:rStyle w:val="HeaderRepeat"/>
        </w:rPr>
        <w:t xml:space="preserve">The impact of </w:t>
      </w:r>
      <w:r w:rsidR="00157897" w:rsidRPr="00F67475">
        <w:rPr>
          <w:rStyle w:val="HeaderRepeat"/>
        </w:rPr>
        <w:t xml:space="preserve">the </w:t>
      </w:r>
      <w:r w:rsidR="00D86769" w:rsidRPr="00F67475">
        <w:rPr>
          <w:rStyle w:val="HeaderRepeat"/>
        </w:rPr>
        <w:t>University of Edinburgh</w:t>
      </w:r>
      <w:r w:rsidRPr="00F67475">
        <w:rPr>
          <w:rStyle w:val="HeaderRepeat"/>
        </w:rPr>
        <w:t>’s expenditure</w:t>
      </w:r>
      <w:bookmarkEnd w:id="31"/>
      <w:bookmarkEnd w:id="32"/>
    </w:p>
    <w:p w14:paraId="537DDF65" w14:textId="4F177B3C" w:rsidR="005F3411" w:rsidRPr="00F67475" w:rsidRDefault="00E151BC" w:rsidP="005F3411">
      <w:pPr>
        <w:tabs>
          <w:tab w:val="left" w:pos="3544"/>
          <w:tab w:val="left" w:pos="3686"/>
        </w:tabs>
        <w:spacing w:before="120" w:after="120"/>
        <w:rPr>
          <w:rFonts w:eastAsia="Times New Roman" w:cs="Times New Roman"/>
        </w:rPr>
      </w:pPr>
      <w:r w:rsidRPr="00F67475">
        <w:rPr>
          <w:rFonts w:eastAsia="Times New Roman" w:cs="Times New Roman"/>
        </w:rPr>
        <w:t>The University of Edinburgh</w:t>
      </w:r>
      <w:r w:rsidR="005F3411" w:rsidRPr="00F67475">
        <w:rPr>
          <w:rFonts w:eastAsia="Times New Roman" w:cs="Times New Roman"/>
        </w:rPr>
        <w:t xml:space="preserve">’s physical footprint supports jobs and promotes economic growth throughout the UK. This is captured by the </w:t>
      </w:r>
      <w:r w:rsidR="005F3411" w:rsidRPr="00F67475">
        <w:rPr>
          <w:rFonts w:eastAsia="Times New Roman" w:cs="Times New Roman"/>
          <w:b/>
          <w:bCs/>
          <w:color w:val="06357A" w:themeColor="accent1"/>
        </w:rPr>
        <w:t>direct, indirect, and induced impact</w:t>
      </w:r>
      <w:r w:rsidR="005F3411" w:rsidRPr="00F67475">
        <w:rPr>
          <w:rFonts w:eastAsia="Times New Roman" w:cs="Times New Roman"/>
          <w:color w:val="06357A" w:themeColor="accent1"/>
        </w:rPr>
        <w:t xml:space="preserve"> </w:t>
      </w:r>
      <w:r w:rsidR="005F3411" w:rsidRPr="00F67475">
        <w:rPr>
          <w:rFonts w:eastAsia="Times New Roman" w:cs="Times New Roman"/>
        </w:rPr>
        <w:t xml:space="preserve">associated with the expenditures of the institution. The </w:t>
      </w:r>
      <w:r w:rsidR="005F3411" w:rsidRPr="00F67475">
        <w:rPr>
          <w:rFonts w:eastAsia="Times New Roman" w:cs="Times New Roman"/>
          <w:b/>
          <w:bCs/>
          <w:color w:val="06357A" w:themeColor="accent1"/>
        </w:rPr>
        <w:t>direct impact</w:t>
      </w:r>
      <w:r w:rsidR="005F3411" w:rsidRPr="00F67475">
        <w:rPr>
          <w:rFonts w:eastAsia="Times New Roman" w:cs="Times New Roman"/>
          <w:color w:val="06357A" w:themeColor="accent1"/>
        </w:rPr>
        <w:t xml:space="preserve"> </w:t>
      </w:r>
      <w:r w:rsidR="005F3411" w:rsidRPr="00F67475">
        <w:rPr>
          <w:rFonts w:eastAsia="Times New Roman" w:cs="Times New Roman"/>
        </w:rPr>
        <w:t xml:space="preserve">of </w:t>
      </w:r>
      <w:r w:rsidRPr="00F67475">
        <w:rPr>
          <w:rFonts w:eastAsia="Times New Roman" w:cs="Times New Roman"/>
        </w:rPr>
        <w:t>the University of Edinburgh</w:t>
      </w:r>
      <w:r w:rsidR="005F3411" w:rsidRPr="00F67475">
        <w:rPr>
          <w:rFonts w:eastAsia="Times New Roman" w:cs="Times New Roman"/>
        </w:rPr>
        <w:t xml:space="preserve">’s physical footprint was based on the operating and capital expenditures of the University. In 2021-22, </w:t>
      </w:r>
      <w:r w:rsidRPr="00F67475">
        <w:rPr>
          <w:rFonts w:eastAsia="Times New Roman" w:cs="Times New Roman"/>
        </w:rPr>
        <w:t>the University of Edinburgh</w:t>
      </w:r>
      <w:r w:rsidR="005F3411" w:rsidRPr="00F67475">
        <w:rPr>
          <w:rFonts w:eastAsia="Times New Roman" w:cs="Times New Roman"/>
        </w:rPr>
        <w:t xml:space="preserve"> incurred a total of </w:t>
      </w:r>
      <w:r w:rsidR="005F3411" w:rsidRPr="00F67475">
        <w:rPr>
          <w:rFonts w:eastAsia="Times New Roman" w:cs="Times New Roman"/>
          <w:b/>
          <w:bCs/>
          <w:color w:val="06357A" w:themeColor="accent1"/>
        </w:rPr>
        <w:t>£</w:t>
      </w:r>
      <w:r w:rsidRPr="00F67475">
        <w:rPr>
          <w:rFonts w:eastAsia="Times New Roman" w:cs="Times New Roman"/>
          <w:b/>
          <w:bCs/>
          <w:color w:val="06357A" w:themeColor="accent1"/>
        </w:rPr>
        <w:t>1,243</w:t>
      </w:r>
      <w:r w:rsidR="005F3411" w:rsidRPr="00F67475">
        <w:rPr>
          <w:rFonts w:eastAsia="Times New Roman" w:cs="Times New Roman"/>
          <w:b/>
          <w:bCs/>
          <w:color w:val="06357A" w:themeColor="accent1"/>
        </w:rPr>
        <w:t xml:space="preserve"> million</w:t>
      </w:r>
      <w:r w:rsidR="005F3411" w:rsidRPr="00F67475">
        <w:rPr>
          <w:rFonts w:eastAsia="Times New Roman" w:cs="Times New Roman"/>
          <w:color w:val="06357A" w:themeColor="accent1"/>
        </w:rPr>
        <w:t xml:space="preserve"> </w:t>
      </w:r>
      <w:r w:rsidR="005F3411" w:rsidRPr="00F67475">
        <w:rPr>
          <w:rFonts w:eastAsia="Times New Roman" w:cs="Times New Roman"/>
        </w:rPr>
        <w:t xml:space="preserve">of expenditure (including </w:t>
      </w:r>
      <w:r w:rsidR="005F3411" w:rsidRPr="00F67475">
        <w:rPr>
          <w:rFonts w:eastAsia="Times New Roman" w:cs="Times New Roman"/>
          <w:b/>
          <w:color w:val="06357A" w:themeColor="accent1"/>
        </w:rPr>
        <w:t>£</w:t>
      </w:r>
      <w:r w:rsidRPr="00F67475">
        <w:rPr>
          <w:rFonts w:eastAsia="Times New Roman" w:cs="Times New Roman"/>
          <w:b/>
          <w:color w:val="06357A" w:themeColor="accent1"/>
        </w:rPr>
        <w:t>1,086</w:t>
      </w:r>
      <w:r w:rsidR="005F3411" w:rsidRPr="00F67475">
        <w:rPr>
          <w:rFonts w:eastAsia="Times New Roman" w:cs="Times New Roman"/>
          <w:b/>
          <w:color w:val="06357A" w:themeColor="accent1"/>
        </w:rPr>
        <w:t xml:space="preserve"> million</w:t>
      </w:r>
      <w:r w:rsidR="005F3411" w:rsidRPr="00F67475">
        <w:rPr>
          <w:rFonts w:eastAsia="Times New Roman" w:cs="Times New Roman"/>
          <w:color w:val="06357A" w:themeColor="accent2"/>
        </w:rPr>
        <w:t xml:space="preserve"> </w:t>
      </w:r>
      <w:r w:rsidR="005F3411" w:rsidRPr="00F67475">
        <w:rPr>
          <w:rFonts w:eastAsia="Times New Roman" w:cs="Times New Roman"/>
        </w:rPr>
        <w:t>of operating expen</w:t>
      </w:r>
      <w:r w:rsidR="00784E3C" w:rsidRPr="00F67475">
        <w:rPr>
          <w:rFonts w:eastAsia="Times New Roman" w:cs="Times New Roman"/>
        </w:rPr>
        <w:t>diture</w:t>
      </w:r>
      <w:r w:rsidR="005F3411" w:rsidRPr="00F67475">
        <w:rPr>
          <w:rFonts w:eastAsia="Times New Roman" w:cs="Times New Roman"/>
        </w:rPr>
        <w:t xml:space="preserve"> and </w:t>
      </w:r>
      <w:r w:rsidR="005F3411" w:rsidRPr="00F67475">
        <w:rPr>
          <w:rFonts w:eastAsia="Times New Roman" w:cs="Times New Roman"/>
          <w:b/>
          <w:bCs/>
          <w:color w:val="06357A" w:themeColor="accent1"/>
        </w:rPr>
        <w:t>£</w:t>
      </w:r>
      <w:r w:rsidRPr="00F67475">
        <w:rPr>
          <w:rFonts w:eastAsia="Times New Roman" w:cs="Times New Roman"/>
          <w:b/>
          <w:bCs/>
          <w:color w:val="06357A" w:themeColor="accent1"/>
        </w:rPr>
        <w:t>157</w:t>
      </w:r>
      <w:r w:rsidR="005F3411" w:rsidRPr="00F67475">
        <w:rPr>
          <w:rFonts w:eastAsia="Times New Roman" w:cs="Times New Roman"/>
          <w:b/>
          <w:bCs/>
          <w:color w:val="06357A" w:themeColor="accent1"/>
        </w:rPr>
        <w:t xml:space="preserve"> </w:t>
      </w:r>
      <w:r w:rsidR="005F3411" w:rsidRPr="00F67475">
        <w:rPr>
          <w:rFonts w:eastAsia="Times New Roman" w:cs="Times New Roman"/>
          <w:b/>
          <w:color w:val="06357A" w:themeColor="accent1"/>
        </w:rPr>
        <w:t>million</w:t>
      </w:r>
      <w:r w:rsidR="005F3411" w:rsidRPr="00F67475">
        <w:rPr>
          <w:rFonts w:eastAsia="Times New Roman" w:cs="Times New Roman"/>
          <w:color w:val="06357A" w:themeColor="accent2"/>
        </w:rPr>
        <w:t xml:space="preserve"> </w:t>
      </w:r>
      <w:r w:rsidR="005F3411" w:rsidRPr="00F67475">
        <w:rPr>
          <w:rFonts w:eastAsia="Times New Roman" w:cs="Times New Roman"/>
        </w:rPr>
        <w:t>of capital expenditure)</w:t>
      </w:r>
      <w:r w:rsidR="005F3411" w:rsidRPr="00F67475">
        <w:rPr>
          <w:rStyle w:val="FootnoteReference"/>
          <w:rFonts w:asciiTheme="minorHAnsi" w:hAnsiTheme="minorHAnsi"/>
        </w:rPr>
        <w:footnoteReference w:id="7"/>
      </w:r>
      <w:r w:rsidR="005F3411" w:rsidRPr="00F67475">
        <w:rPr>
          <w:rFonts w:eastAsia="Times New Roman" w:cs="Times New Roman"/>
        </w:rPr>
        <w:t xml:space="preserve">. </w:t>
      </w:r>
    </w:p>
    <w:p w14:paraId="1EF00AC6" w14:textId="4226E03F" w:rsidR="005F3411" w:rsidRPr="00F67475" w:rsidRDefault="005F3411" w:rsidP="005F3411">
      <w:pPr>
        <w:tabs>
          <w:tab w:val="left" w:pos="3544"/>
          <w:tab w:val="left" w:pos="3686"/>
        </w:tabs>
        <w:spacing w:before="120" w:after="120"/>
        <w:rPr>
          <w:rFonts w:eastAsia="Times New Roman" w:cs="Times New Roman"/>
        </w:rPr>
      </w:pPr>
      <w:r w:rsidRPr="00F67475">
        <w:rPr>
          <w:rFonts w:eastAsia="Times New Roman" w:cs="Times New Roman"/>
        </w:rPr>
        <w:t>Again, the direct increase in economic activity resulting from the expenditure</w:t>
      </w:r>
      <w:r w:rsidRPr="00F67475">
        <w:rPr>
          <w:noProof/>
          <w:lang w:eastAsia="en-GB"/>
        </w:rPr>
        <mc:AlternateContent>
          <mc:Choice Requires="wps">
            <w:drawing>
              <wp:anchor distT="0" distB="0" distL="114300" distR="114300" simplePos="0" relativeHeight="251720704" behindDoc="1" locked="1" layoutInCell="1" allowOverlap="1" wp14:anchorId="2BED81D0" wp14:editId="294E6308">
                <wp:simplePos x="0" y="0"/>
                <wp:positionH relativeFrom="margin">
                  <wp:posOffset>36195</wp:posOffset>
                </wp:positionH>
                <wp:positionV relativeFrom="paragraph">
                  <wp:posOffset>76200</wp:posOffset>
                </wp:positionV>
                <wp:extent cx="1992630" cy="1059180"/>
                <wp:effectExtent l="38100" t="38100" r="102870" b="102870"/>
                <wp:wrapSquare wrapText="bothSides"/>
                <wp:docPr id="1068" name="Text Box 1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2630" cy="1059180"/>
                        </a:xfrm>
                        <a:prstGeom prst="rect">
                          <a:avLst/>
                        </a:prstGeom>
                        <a:solidFill>
                          <a:srgbClr val="041E42"/>
                        </a:solidFill>
                        <a:ln w="9525">
                          <a:noFill/>
                          <a:miter lim="800000"/>
                          <a:headEnd/>
                          <a:tailEnd/>
                        </a:ln>
                        <a:effectLst>
                          <a:outerShdw blurRad="50800" dist="38100" dir="2700000" algn="tl" rotWithShape="0">
                            <a:prstClr val="black">
                              <a:alpha val="40000"/>
                            </a:prstClr>
                          </a:outerShdw>
                        </a:effectLst>
                      </wps:spPr>
                      <wps:txbx>
                        <w:txbxContent>
                          <w:p w14:paraId="503826BB" w14:textId="27DEE579" w:rsidR="005F3411" w:rsidRDefault="005F3411" w:rsidP="00262A87">
                            <w:pPr>
                              <w:shd w:val="clear" w:color="auto" w:fill="041E42"/>
                              <w:spacing w:before="60" w:after="60"/>
                              <w:jc w:val="center"/>
                              <w:rPr>
                                <w:b/>
                                <w:color w:val="FFFFFF" w:themeColor="background1"/>
                                <w:sz w:val="26"/>
                                <w:szCs w:val="26"/>
                              </w:rPr>
                            </w:pPr>
                            <w:r w:rsidRPr="0063143B">
                              <w:rPr>
                                <w:b/>
                                <w:color w:val="FFFFFF" w:themeColor="background1"/>
                                <w:sz w:val="26"/>
                                <w:szCs w:val="26"/>
                              </w:rPr>
                              <w:t xml:space="preserve">The impact of </w:t>
                            </w:r>
                            <w:r w:rsidR="00E151BC" w:rsidRPr="0063143B">
                              <w:rPr>
                                <w:b/>
                                <w:color w:val="FFFFFF" w:themeColor="background1"/>
                                <w:sz w:val="26"/>
                                <w:szCs w:val="26"/>
                              </w:rPr>
                              <w:t>the University of Edinburgh</w:t>
                            </w:r>
                            <w:r w:rsidRPr="0063143B">
                              <w:rPr>
                                <w:b/>
                                <w:color w:val="FFFFFF" w:themeColor="background1"/>
                                <w:sz w:val="26"/>
                                <w:szCs w:val="26"/>
                              </w:rPr>
                              <w:t xml:space="preserve">’s expenditure on the UK economy in </w:t>
                            </w:r>
                            <w:r w:rsidR="00E151BC" w:rsidRPr="0063143B">
                              <w:rPr>
                                <w:b/>
                                <w:color w:val="FFFFFF" w:themeColor="background1"/>
                                <w:sz w:val="26"/>
                                <w:szCs w:val="26"/>
                              </w:rPr>
                              <w:t>2021-22</w:t>
                            </w:r>
                            <w:r w:rsidRPr="0063143B">
                              <w:rPr>
                                <w:b/>
                                <w:color w:val="FFFFFF" w:themeColor="background1"/>
                                <w:sz w:val="26"/>
                                <w:szCs w:val="26"/>
                              </w:rPr>
                              <w:t xml:space="preserve"> stood at £</w:t>
                            </w:r>
                            <w:r w:rsidR="00262A87" w:rsidRPr="0063143B">
                              <w:rPr>
                                <w:b/>
                                <w:color w:val="FFFFFF" w:themeColor="background1"/>
                                <w:sz w:val="26"/>
                                <w:szCs w:val="26"/>
                              </w:rPr>
                              <w:t>1,5</w:t>
                            </w:r>
                            <w:r w:rsidR="00B03C1A" w:rsidRPr="0063143B">
                              <w:rPr>
                                <w:b/>
                                <w:color w:val="FFFFFF" w:themeColor="background1"/>
                                <w:sz w:val="26"/>
                                <w:szCs w:val="26"/>
                              </w:rPr>
                              <w:t>35</w:t>
                            </w:r>
                            <w:r w:rsidRPr="0063143B">
                              <w:rPr>
                                <w:b/>
                                <w:color w:val="FFFFFF" w:themeColor="background1"/>
                                <w:sz w:val="26"/>
                                <w:szCs w:val="26"/>
                              </w:rPr>
                              <w:t xml:space="preserve"> million.</w:t>
                            </w:r>
                          </w:p>
                        </w:txbxContent>
                      </wps:txbx>
                      <wps:bodyPr rot="0" vertOverflow="clip" horzOverflow="clip"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BED81D0" id="Text Box 1068" o:spid="_x0000_s1033" type="#_x0000_t202" style="position:absolute;left:0;text-align:left;margin-left:2.85pt;margin-top:6pt;width:156.9pt;height:83.4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" fillcolor="#041e42" stroked="f">
                <v:shadow on="t" color="black" opacity="26214f" origin="-.5,-.5" offset=".74836mm,.74836mm"/>
                <v:textbox inset=".5mm,.5mm,.5mm,.5mm">
                  <w:txbxContent>
                    <w:p w14:paraId="503826BB" w14:textId="27DEE579" w:rsidR="005F3411" w:rsidRDefault="005F3411" w:rsidP="00262A87">
                      <w:pPr>
                        <w:shd w:val="clear" w:color="auto" w:fill="041E42"/>
                        <w:spacing w:before="60" w:after="60"/>
                        <w:jc w:val="center"/>
                        <w:rPr>
                          <w:b/>
                          <w:color w:val="FFFFFF" w:themeColor="background1"/>
                          <w:sz w:val="26"/>
                          <w:szCs w:val="26"/>
                        </w:rPr>
                      </w:pPr>
                      <w:r w:rsidRPr="0063143B">
                        <w:rPr>
                          <w:b/>
                          <w:color w:val="FFFFFF" w:themeColor="background1"/>
                          <w:sz w:val="26"/>
                          <w:szCs w:val="26"/>
                        </w:rPr>
                        <w:t xml:space="preserve">The impact of </w:t>
                      </w:r>
                      <w:r w:rsidR="00E151BC" w:rsidRPr="0063143B">
                        <w:rPr>
                          <w:b/>
                          <w:color w:val="FFFFFF" w:themeColor="background1"/>
                          <w:sz w:val="26"/>
                          <w:szCs w:val="26"/>
                        </w:rPr>
                        <w:t>the University of Edinburgh</w:t>
                      </w:r>
                      <w:r w:rsidRPr="0063143B">
                        <w:rPr>
                          <w:b/>
                          <w:color w:val="FFFFFF" w:themeColor="background1"/>
                          <w:sz w:val="26"/>
                          <w:szCs w:val="26"/>
                        </w:rPr>
                        <w:t xml:space="preserve">’s expenditure on the UK economy in </w:t>
                      </w:r>
                      <w:r w:rsidR="00E151BC" w:rsidRPr="0063143B">
                        <w:rPr>
                          <w:b/>
                          <w:color w:val="FFFFFF" w:themeColor="background1"/>
                          <w:sz w:val="26"/>
                          <w:szCs w:val="26"/>
                        </w:rPr>
                        <w:t>2021-22</w:t>
                      </w:r>
                      <w:r w:rsidRPr="0063143B">
                        <w:rPr>
                          <w:b/>
                          <w:color w:val="FFFFFF" w:themeColor="background1"/>
                          <w:sz w:val="26"/>
                          <w:szCs w:val="26"/>
                        </w:rPr>
                        <w:t xml:space="preserve"> stood at £</w:t>
                      </w:r>
                      <w:r w:rsidR="00262A87" w:rsidRPr="0063143B">
                        <w:rPr>
                          <w:b/>
                          <w:color w:val="FFFFFF" w:themeColor="background1"/>
                          <w:sz w:val="26"/>
                          <w:szCs w:val="26"/>
                        </w:rPr>
                        <w:t>1,5</w:t>
                      </w:r>
                      <w:r w:rsidR="00B03C1A" w:rsidRPr="0063143B">
                        <w:rPr>
                          <w:b/>
                          <w:color w:val="FFFFFF" w:themeColor="background1"/>
                          <w:sz w:val="26"/>
                          <w:szCs w:val="26"/>
                        </w:rPr>
                        <w:t>35</w:t>
                      </w:r>
                      <w:r w:rsidRPr="0063143B">
                        <w:rPr>
                          <w:b/>
                          <w:color w:val="FFFFFF" w:themeColor="background1"/>
                          <w:sz w:val="26"/>
                          <w:szCs w:val="26"/>
                        </w:rPr>
                        <w:t xml:space="preserve"> million.</w:t>
                      </w:r>
                    </w:p>
                  </w:txbxContent>
                </v:textbox>
                <w10:wrap type="square" anchorx="margin"/>
                <w10:anchorlock/>
              </v:shape>
            </w:pict>
          </mc:Fallback>
        </mc:AlternateContent>
      </w:r>
      <w:r w:rsidRPr="00F67475">
        <w:rPr>
          <w:rFonts w:eastAsia="Times New Roman" w:cs="Times New Roman"/>
        </w:rPr>
        <w:t xml:space="preserve">s of </w:t>
      </w:r>
      <w:r w:rsidR="00E151BC" w:rsidRPr="00F67475">
        <w:rPr>
          <w:rFonts w:eastAsia="Times New Roman" w:cs="Times New Roman"/>
        </w:rPr>
        <w:t>the University of Edinburgh</w:t>
      </w:r>
      <w:r w:rsidRPr="00F67475">
        <w:rPr>
          <w:rFonts w:eastAsia="Times New Roman" w:cs="Times New Roman"/>
        </w:rPr>
        <w:t xml:space="preserve"> generates additional rounds of spending throughout the economy (through the University’s supply chains, and the spending of staff). Applying the relevant economic multipliers, the </w:t>
      </w:r>
      <w:r w:rsidRPr="00F67475">
        <w:rPr>
          <w:rFonts w:eastAsia="Times New Roman" w:cs="Times New Roman"/>
          <w:b/>
          <w:bCs/>
          <w:color w:val="06357A" w:themeColor="accent1"/>
        </w:rPr>
        <w:t>total direct, indirect, and induced impact</w:t>
      </w:r>
      <w:r w:rsidRPr="00F67475">
        <w:rPr>
          <w:rFonts w:eastAsia="Times New Roman" w:cs="Times New Roman"/>
          <w:color w:val="06357A" w:themeColor="accent1"/>
        </w:rPr>
        <w:t xml:space="preserve"> </w:t>
      </w:r>
      <w:r w:rsidRPr="00F67475">
        <w:rPr>
          <w:rFonts w:eastAsia="Times New Roman" w:cs="Times New Roman"/>
        </w:rPr>
        <w:t xml:space="preserve">associated with </w:t>
      </w:r>
      <w:r w:rsidR="00E151BC" w:rsidRPr="00F67475">
        <w:rPr>
          <w:rFonts w:eastAsia="Times New Roman" w:cs="Times New Roman"/>
        </w:rPr>
        <w:t>the University of Edinburgh</w:t>
      </w:r>
      <w:r w:rsidRPr="00F67475">
        <w:rPr>
          <w:rFonts w:eastAsia="Times New Roman" w:cs="Times New Roman"/>
        </w:rPr>
        <w:t xml:space="preserve">’s </w:t>
      </w:r>
      <w:r w:rsidRPr="00F67475">
        <w:rPr>
          <w:rFonts w:eastAsia="Times New Roman" w:cs="Times New Roman"/>
          <w:bCs/>
        </w:rPr>
        <w:t>expenditures</w:t>
      </w:r>
      <w:r w:rsidRPr="00F67475">
        <w:rPr>
          <w:rFonts w:eastAsia="Times New Roman" w:cs="Times New Roman"/>
        </w:rPr>
        <w:t xml:space="preserve"> in 2021-22 was estimated at</w:t>
      </w:r>
      <w:r w:rsidRPr="00F67475">
        <w:rPr>
          <w:rFonts w:eastAsia="Times New Roman" w:cs="Times New Roman"/>
          <w:b/>
          <w:color w:val="06357A" w:themeColor="accent1"/>
        </w:rPr>
        <w:t xml:space="preserve"> £</w:t>
      </w:r>
      <w:r w:rsidR="00E151BC" w:rsidRPr="00F67475">
        <w:rPr>
          <w:rFonts w:eastAsia="Times New Roman" w:cs="Times New Roman"/>
          <w:b/>
          <w:color w:val="06357A" w:themeColor="accent1"/>
        </w:rPr>
        <w:t>1,5</w:t>
      </w:r>
      <w:r w:rsidR="00956D39" w:rsidRPr="00F67475">
        <w:rPr>
          <w:rFonts w:eastAsia="Times New Roman" w:cs="Times New Roman"/>
          <w:b/>
          <w:color w:val="06357A" w:themeColor="accent1"/>
        </w:rPr>
        <w:t>35</w:t>
      </w:r>
      <w:r w:rsidRPr="00F67475">
        <w:rPr>
          <w:rFonts w:eastAsia="Times New Roman" w:cs="Times New Roman"/>
          <w:b/>
          <w:color w:val="06357A" w:themeColor="accent1"/>
        </w:rPr>
        <w:t xml:space="preserve"> million </w:t>
      </w:r>
      <w:r w:rsidRPr="00F67475">
        <w:rPr>
          <w:rFonts w:eastAsia="Times New Roman" w:cs="Times New Roman"/>
          <w:bCs/>
        </w:rPr>
        <w:t xml:space="preserve">(see Section </w:t>
      </w:r>
      <w:r w:rsidR="00E151BC" w:rsidRPr="00F67475">
        <w:rPr>
          <w:rFonts w:eastAsia="Times New Roman" w:cs="Times New Roman"/>
          <w:bCs/>
        </w:rPr>
        <w:fldChar w:fldCharType="begin"/>
      </w:r>
      <w:r w:rsidR="00E151BC" w:rsidRPr="00F67475">
        <w:rPr>
          <w:rFonts w:eastAsia="Times New Roman" w:cs="Times New Roman"/>
          <w:bCs/>
        </w:rPr>
        <w:instrText xml:space="preserve"> REF _Ref93944438 \r \h </w:instrText>
      </w:r>
      <w:r w:rsidR="006008D9" w:rsidRPr="00F67475">
        <w:rPr>
          <w:rFonts w:eastAsia="Times New Roman" w:cs="Times New Roman"/>
          <w:bCs/>
        </w:rPr>
        <w:instrText xml:space="preserve"> \* MERGEFORMAT </w:instrText>
      </w:r>
      <w:r w:rsidR="00E151BC" w:rsidRPr="00F67475">
        <w:rPr>
          <w:rFonts w:eastAsia="Times New Roman" w:cs="Times New Roman"/>
          <w:bCs/>
        </w:rPr>
      </w:r>
      <w:r w:rsidR="00E151BC" w:rsidRPr="00F67475">
        <w:rPr>
          <w:rFonts w:eastAsia="Times New Roman" w:cs="Times New Roman"/>
          <w:bCs/>
        </w:rPr>
        <w:fldChar w:fldCharType="separate"/>
      </w:r>
      <w:r w:rsidR="00F67475" w:rsidRPr="00F67475">
        <w:rPr>
          <w:rFonts w:eastAsia="Times New Roman" w:cs="Times New Roman"/>
          <w:bCs/>
        </w:rPr>
        <w:t>5</w:t>
      </w:r>
      <w:r w:rsidR="00E151BC" w:rsidRPr="00F67475">
        <w:rPr>
          <w:rFonts w:eastAsia="Times New Roman" w:cs="Times New Roman"/>
          <w:bCs/>
        </w:rPr>
        <w:fldChar w:fldCharType="end"/>
      </w:r>
      <w:r w:rsidRPr="00F67475">
        <w:rPr>
          <w:rFonts w:eastAsia="Times New Roman" w:cs="Times New Roman"/>
        </w:rPr>
        <w:t>).</w:t>
      </w:r>
    </w:p>
    <w:p w14:paraId="79DA02AD" w14:textId="7DEBFB13" w:rsidR="005F3411" w:rsidRPr="00F67475" w:rsidRDefault="005F3411" w:rsidP="005F3411">
      <w:pPr>
        <w:spacing w:before="120" w:after="120"/>
        <w:rPr>
          <w:color w:val="06357A" w:themeColor="text1"/>
        </w:rPr>
      </w:pPr>
      <w:r w:rsidRPr="00F67475">
        <w:t xml:space="preserve">In terms of </w:t>
      </w:r>
      <w:r w:rsidRPr="00F67475">
        <w:rPr>
          <w:b/>
          <w:bCs/>
          <w:color w:val="06357A"/>
        </w:rPr>
        <w:t>region</w:t>
      </w:r>
      <w:r w:rsidRPr="00F67475">
        <w:t xml:space="preserve">, </w:t>
      </w:r>
      <w:r w:rsidR="00784E3C" w:rsidRPr="00F67475">
        <w:t xml:space="preserve">almost three-quarters </w:t>
      </w:r>
      <w:r w:rsidRPr="00F67475">
        <w:t>of this impact (</w:t>
      </w:r>
      <w:r w:rsidRPr="00F67475">
        <w:rPr>
          <w:b/>
          <w:bCs/>
          <w:color w:val="06357A" w:themeColor="accent1"/>
        </w:rPr>
        <w:t>£</w:t>
      </w:r>
      <w:r w:rsidR="00E151BC" w:rsidRPr="00F67475">
        <w:rPr>
          <w:b/>
          <w:bCs/>
          <w:color w:val="06357A" w:themeColor="accent1"/>
        </w:rPr>
        <w:t>1,1</w:t>
      </w:r>
      <w:r w:rsidR="00956D39" w:rsidRPr="00F67475">
        <w:rPr>
          <w:b/>
          <w:bCs/>
          <w:color w:val="06357A" w:themeColor="accent1"/>
        </w:rPr>
        <w:t>05</w:t>
      </w:r>
      <w:r w:rsidRPr="00F67475">
        <w:rPr>
          <w:b/>
          <w:bCs/>
          <w:color w:val="06357A" w:themeColor="accent1"/>
        </w:rPr>
        <w:t xml:space="preserve"> million,</w:t>
      </w:r>
      <w:r w:rsidRPr="00F67475">
        <w:rPr>
          <w:color w:val="06357A" w:themeColor="accent1"/>
        </w:rPr>
        <w:t xml:space="preserve"> </w:t>
      </w:r>
      <w:r w:rsidRPr="00F67475">
        <w:rPr>
          <w:b/>
          <w:bCs/>
          <w:color w:val="06357A" w:themeColor="accent1"/>
        </w:rPr>
        <w:t>7</w:t>
      </w:r>
      <w:r w:rsidR="00E151BC" w:rsidRPr="00F67475">
        <w:rPr>
          <w:b/>
          <w:bCs/>
          <w:color w:val="06357A" w:themeColor="accent1"/>
        </w:rPr>
        <w:t>2</w:t>
      </w:r>
      <w:r w:rsidRPr="00F67475">
        <w:rPr>
          <w:b/>
          <w:bCs/>
          <w:color w:val="06357A" w:themeColor="accent1"/>
        </w:rPr>
        <w:t>%</w:t>
      </w:r>
      <w:r w:rsidRPr="00F67475">
        <w:t xml:space="preserve">) occurred in </w:t>
      </w:r>
      <w:r w:rsidR="00E151BC" w:rsidRPr="00F67475">
        <w:rPr>
          <w:b/>
          <w:bCs/>
          <w:color w:val="06357A" w:themeColor="accent1"/>
        </w:rPr>
        <w:t>Scotland</w:t>
      </w:r>
      <w:r w:rsidRPr="00F67475">
        <w:t>, while the remainder (</w:t>
      </w:r>
      <w:r w:rsidRPr="00F67475">
        <w:rPr>
          <w:b/>
          <w:bCs/>
          <w:color w:val="06357A" w:themeColor="accent1"/>
        </w:rPr>
        <w:t>£</w:t>
      </w:r>
      <w:r w:rsidR="00E151BC" w:rsidRPr="00F67475">
        <w:rPr>
          <w:b/>
          <w:bCs/>
          <w:color w:val="06357A" w:themeColor="accent1"/>
        </w:rPr>
        <w:t>4</w:t>
      </w:r>
      <w:r w:rsidR="00956D39" w:rsidRPr="00F67475">
        <w:rPr>
          <w:b/>
          <w:bCs/>
          <w:color w:val="06357A" w:themeColor="accent1"/>
        </w:rPr>
        <w:t>29</w:t>
      </w:r>
      <w:r w:rsidRPr="00F67475">
        <w:rPr>
          <w:b/>
          <w:bCs/>
          <w:color w:val="06357A" w:themeColor="accent1"/>
        </w:rPr>
        <w:t xml:space="preserve"> million</w:t>
      </w:r>
      <w:r w:rsidRPr="00F67475">
        <w:t xml:space="preserve">, </w:t>
      </w:r>
      <w:r w:rsidR="00E151BC" w:rsidRPr="00F67475">
        <w:rPr>
          <w:b/>
          <w:bCs/>
          <w:color w:val="06357A" w:themeColor="accent1"/>
        </w:rPr>
        <w:t>28</w:t>
      </w:r>
      <w:r w:rsidRPr="00F67475">
        <w:rPr>
          <w:b/>
          <w:bCs/>
          <w:color w:val="06357A" w:themeColor="accent1"/>
        </w:rPr>
        <w:t>%</w:t>
      </w:r>
      <w:r w:rsidRPr="00F67475">
        <w:t xml:space="preserve">) was </w:t>
      </w:r>
      <w:r w:rsidR="00784E3C" w:rsidRPr="00F67475">
        <w:t xml:space="preserve">accrued </w:t>
      </w:r>
      <w:r w:rsidRPr="00F67475">
        <w:t>across the rest of the UK</w:t>
      </w:r>
      <w:r w:rsidRPr="00F67475">
        <w:rPr>
          <w:color w:val="06357A" w:themeColor="text1"/>
        </w:rPr>
        <w:t xml:space="preserve">. </w:t>
      </w:r>
    </w:p>
    <w:p w14:paraId="3BA5A241" w14:textId="00484DBC" w:rsidR="005F3411" w:rsidRPr="00F67475" w:rsidRDefault="005F3411" w:rsidP="005F3411">
      <w:pPr>
        <w:spacing w:before="120" w:after="120"/>
      </w:pPr>
      <w:r w:rsidRPr="00F67475">
        <w:t xml:space="preserve">In relation to the </w:t>
      </w:r>
      <w:r w:rsidRPr="00F67475">
        <w:rPr>
          <w:b/>
          <w:bCs/>
          <w:color w:val="06357A"/>
        </w:rPr>
        <w:t>sector of impact</w:t>
      </w:r>
      <w:r w:rsidRPr="00F67475">
        <w:t>, in addition to the impacts occurring in the government, health, and education sector itself</w:t>
      </w:r>
      <w:r w:rsidRPr="00F67475">
        <w:rPr>
          <w:color w:val="06357A" w:themeColor="text1"/>
        </w:rPr>
        <w:t xml:space="preserve"> </w:t>
      </w:r>
      <w:r w:rsidRPr="00F67475">
        <w:t>(</w:t>
      </w:r>
      <w:r w:rsidRPr="00F67475">
        <w:rPr>
          <w:b/>
          <w:bCs/>
          <w:color w:val="06357A" w:themeColor="accent1"/>
        </w:rPr>
        <w:t>£</w:t>
      </w:r>
      <w:r w:rsidR="00956D39" w:rsidRPr="00F67475">
        <w:rPr>
          <w:b/>
          <w:bCs/>
          <w:color w:val="06357A" w:themeColor="accent1"/>
        </w:rPr>
        <w:t>699</w:t>
      </w:r>
      <w:r w:rsidRPr="00F67475">
        <w:rPr>
          <w:b/>
          <w:bCs/>
          <w:color w:val="06357A" w:themeColor="accent1"/>
        </w:rPr>
        <w:t xml:space="preserve"> million</w:t>
      </w:r>
      <w:r w:rsidRPr="00F67475">
        <w:t xml:space="preserve">, </w:t>
      </w:r>
      <w:r w:rsidR="00E151BC" w:rsidRPr="00F67475">
        <w:rPr>
          <w:b/>
          <w:bCs/>
          <w:color w:val="06357A" w:themeColor="accent1"/>
        </w:rPr>
        <w:t>4</w:t>
      </w:r>
      <w:r w:rsidR="00956D39" w:rsidRPr="00F67475">
        <w:rPr>
          <w:b/>
          <w:bCs/>
          <w:color w:val="06357A" w:themeColor="accent1"/>
        </w:rPr>
        <w:t>6</w:t>
      </w:r>
      <w:r w:rsidRPr="00F67475">
        <w:rPr>
          <w:b/>
          <w:bCs/>
          <w:color w:val="06357A" w:themeColor="accent1"/>
        </w:rPr>
        <w:t>%</w:t>
      </w:r>
      <w:r w:rsidRPr="00F67475">
        <w:rPr>
          <w:color w:val="06357A" w:themeColor="text1"/>
        </w:rPr>
        <w:t>), th</w:t>
      </w:r>
      <w:r w:rsidRPr="00F67475">
        <w:t xml:space="preserve">ere are also large impacts felt within other sectors, e.g. including the </w:t>
      </w:r>
      <w:r w:rsidR="00E151BC" w:rsidRPr="00F67475">
        <w:t>production</w:t>
      </w:r>
      <w:r w:rsidR="00E151BC" w:rsidRPr="00F67475">
        <w:rPr>
          <w:b/>
          <w:bCs/>
          <w:color w:val="06357A" w:themeColor="accent1"/>
        </w:rPr>
        <w:t xml:space="preserve"> </w:t>
      </w:r>
      <w:r w:rsidR="00E151BC" w:rsidRPr="00F67475">
        <w:t>sector</w:t>
      </w:r>
      <w:r w:rsidR="00E151BC" w:rsidRPr="00F67475">
        <w:rPr>
          <w:color w:val="06357A" w:themeColor="accent1"/>
        </w:rPr>
        <w:t xml:space="preserve"> </w:t>
      </w:r>
      <w:r w:rsidR="00E151BC" w:rsidRPr="00F67475">
        <w:t>(</w:t>
      </w:r>
      <w:r w:rsidR="00E151BC" w:rsidRPr="00F67475">
        <w:rPr>
          <w:b/>
          <w:bCs/>
          <w:color w:val="06357A" w:themeColor="accent1"/>
        </w:rPr>
        <w:t>£20</w:t>
      </w:r>
      <w:r w:rsidR="00956D39" w:rsidRPr="00F67475">
        <w:rPr>
          <w:b/>
          <w:bCs/>
          <w:color w:val="06357A" w:themeColor="accent1"/>
        </w:rPr>
        <w:t>3</w:t>
      </w:r>
      <w:r w:rsidR="00E151BC" w:rsidRPr="00F67475">
        <w:rPr>
          <w:b/>
          <w:bCs/>
          <w:color w:val="06357A" w:themeColor="accent1"/>
        </w:rPr>
        <w:t xml:space="preserve"> million</w:t>
      </w:r>
      <w:r w:rsidR="00E151BC" w:rsidRPr="00F67475">
        <w:t xml:space="preserve">, </w:t>
      </w:r>
      <w:r w:rsidR="00E151BC" w:rsidRPr="00F67475">
        <w:rPr>
          <w:b/>
          <w:bCs/>
          <w:color w:val="06357A" w:themeColor="accent1"/>
        </w:rPr>
        <w:t>13%</w:t>
      </w:r>
      <w:r w:rsidR="00E151BC" w:rsidRPr="00F67475">
        <w:t>), the distribution, transport, hotel, and</w:t>
      </w:r>
      <w:r w:rsidR="00E151BC" w:rsidRPr="00F67475">
        <w:rPr>
          <w:b/>
          <w:bCs/>
          <w:color w:val="06357A" w:themeColor="accent1"/>
        </w:rPr>
        <w:t xml:space="preserve"> </w:t>
      </w:r>
      <w:r w:rsidR="00E151BC" w:rsidRPr="00F67475">
        <w:t>restaurant</w:t>
      </w:r>
      <w:r w:rsidR="00E151BC" w:rsidRPr="00F67475">
        <w:rPr>
          <w:b/>
          <w:bCs/>
          <w:color w:val="06357A" w:themeColor="accent1"/>
        </w:rPr>
        <w:t xml:space="preserve"> </w:t>
      </w:r>
      <w:r w:rsidR="00E151BC" w:rsidRPr="00F67475">
        <w:t>sector (</w:t>
      </w:r>
      <w:r w:rsidR="00E151BC" w:rsidRPr="00F67475">
        <w:rPr>
          <w:b/>
          <w:bCs/>
          <w:color w:val="06357A" w:themeColor="accent1"/>
        </w:rPr>
        <w:t>£20</w:t>
      </w:r>
      <w:r w:rsidR="00956D39" w:rsidRPr="00F67475">
        <w:rPr>
          <w:b/>
          <w:bCs/>
          <w:color w:val="06357A" w:themeColor="accent1"/>
        </w:rPr>
        <w:t>0</w:t>
      </w:r>
      <w:r w:rsidR="00E151BC" w:rsidRPr="00F67475">
        <w:rPr>
          <w:b/>
          <w:bCs/>
          <w:color w:val="06357A" w:themeColor="accent1"/>
        </w:rPr>
        <w:t xml:space="preserve"> million</w:t>
      </w:r>
      <w:r w:rsidR="00E151BC" w:rsidRPr="00F67475">
        <w:t xml:space="preserve">, </w:t>
      </w:r>
      <w:r w:rsidR="00E151BC" w:rsidRPr="00F67475">
        <w:rPr>
          <w:b/>
          <w:bCs/>
          <w:color w:val="06357A" w:themeColor="accent1"/>
        </w:rPr>
        <w:t>13%</w:t>
      </w:r>
      <w:r w:rsidR="00E151BC" w:rsidRPr="00F67475">
        <w:t>), and the real</w:t>
      </w:r>
      <w:r w:rsidR="00E151BC" w:rsidRPr="00F67475">
        <w:rPr>
          <w:b/>
          <w:bCs/>
          <w:color w:val="06357A" w:themeColor="accent1"/>
        </w:rPr>
        <w:t xml:space="preserve"> </w:t>
      </w:r>
      <w:r w:rsidR="00E151BC" w:rsidRPr="00F67475">
        <w:t>estate</w:t>
      </w:r>
      <w:r w:rsidR="00E151BC" w:rsidRPr="00F67475">
        <w:rPr>
          <w:b/>
          <w:bCs/>
          <w:color w:val="06357A" w:themeColor="accent1"/>
        </w:rPr>
        <w:t xml:space="preserve"> </w:t>
      </w:r>
      <w:r w:rsidR="00E151BC" w:rsidRPr="00F67475">
        <w:t>sector (</w:t>
      </w:r>
      <w:r w:rsidR="00E151BC" w:rsidRPr="00F67475">
        <w:rPr>
          <w:b/>
          <w:bCs/>
          <w:color w:val="06357A" w:themeColor="accent1"/>
        </w:rPr>
        <w:t>£13</w:t>
      </w:r>
      <w:r w:rsidR="00956D39" w:rsidRPr="00F67475">
        <w:rPr>
          <w:b/>
          <w:bCs/>
          <w:color w:val="06357A" w:themeColor="accent1"/>
        </w:rPr>
        <w:t>7</w:t>
      </w:r>
      <w:r w:rsidR="00E151BC" w:rsidRPr="00F67475">
        <w:rPr>
          <w:b/>
          <w:bCs/>
          <w:color w:val="06357A" w:themeColor="accent1"/>
        </w:rPr>
        <w:t xml:space="preserve"> million</w:t>
      </w:r>
      <w:r w:rsidR="00E151BC" w:rsidRPr="00F67475">
        <w:t xml:space="preserve">, </w:t>
      </w:r>
      <w:r w:rsidR="00E151BC" w:rsidRPr="00F67475">
        <w:rPr>
          <w:b/>
          <w:bCs/>
          <w:color w:val="06357A" w:themeColor="accent1"/>
        </w:rPr>
        <w:t>9%</w:t>
      </w:r>
      <w:r w:rsidR="00E151BC" w:rsidRPr="00F67475">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4C67FC" w:rsidRPr="00F67475" w14:paraId="7391AB95" w14:textId="77777777" w:rsidTr="009649AA">
        <w:trPr>
          <w:cantSplit/>
        </w:trPr>
        <w:tc>
          <w:tcPr>
            <w:tcW w:w="0" w:type="auto"/>
          </w:tcPr>
          <w:p w14:paraId="47DC901E" w14:textId="4BB636AC" w:rsidR="004C67FC" w:rsidRPr="00F67475" w:rsidRDefault="004C67FC" w:rsidP="004C67FC">
            <w:pPr>
              <w:pStyle w:val="FigureTitle"/>
              <w:numPr>
                <w:ilvl w:val="0"/>
                <w:numId w:val="38"/>
              </w:numPr>
            </w:pPr>
            <w:bookmarkStart w:id="33" w:name="_Toc138171599"/>
            <w:r w:rsidRPr="00F67475">
              <w:t>Impact associated with the University of Edinburgh’s expenditure in 2021-22 (£m)</w:t>
            </w:r>
            <w:bookmarkEnd w:id="33"/>
          </w:p>
        </w:tc>
      </w:tr>
      <w:tr w:rsidR="004C67FC" w:rsidRPr="00F67475" w14:paraId="113C4A1E" w14:textId="77777777" w:rsidTr="00956D39">
        <w:tblPrEx>
          <w:tblCellMar>
            <w:left w:w="108" w:type="dxa"/>
            <w:right w:w="108" w:type="dxa"/>
          </w:tblCellMar>
        </w:tblPrEx>
        <w:trPr>
          <w:cantSplit/>
        </w:trPr>
        <w:tc>
          <w:tcPr>
            <w:tcW w:w="8844" w:type="dxa"/>
          </w:tcPr>
          <w:p w14:paraId="3670676B" w14:textId="70DAD895" w:rsidR="004C67FC" w:rsidRPr="00F67475" w:rsidRDefault="00956D39" w:rsidP="009649AA">
            <w:pPr>
              <w:pStyle w:val="PlaceholderText"/>
            </w:pPr>
            <w:r w:rsidRPr="00F67475">
              <w:rPr>
                <w:noProof/>
              </w:rPr>
              <w:drawing>
                <wp:inline distT="0" distB="0" distL="0" distR="0" wp14:anchorId="689D2683" wp14:editId="026B67AF">
                  <wp:extent cx="5615940" cy="1706245"/>
                  <wp:effectExtent l="0" t="0" r="381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15940" cy="1706245"/>
                          </a:xfrm>
                          <a:prstGeom prst="rect">
                            <a:avLst/>
                          </a:prstGeom>
                        </pic:spPr>
                      </pic:pic>
                    </a:graphicData>
                  </a:graphic>
                </wp:inline>
              </w:drawing>
            </w:r>
          </w:p>
        </w:tc>
      </w:tr>
      <w:tr w:rsidR="004C67FC" w:rsidRPr="00F67475" w14:paraId="3FC3E66C" w14:textId="77777777" w:rsidTr="009649AA">
        <w:trPr>
          <w:cantSplit/>
        </w:trPr>
        <w:tc>
          <w:tcPr>
            <w:tcW w:w="0" w:type="auto"/>
          </w:tcPr>
          <w:p w14:paraId="68A0F46E" w14:textId="77777777" w:rsidR="004C67FC" w:rsidRPr="00F67475" w:rsidRDefault="004C67FC" w:rsidP="004C67FC">
            <w:pPr>
              <w:keepNext/>
              <w:keepLines/>
              <w:spacing w:before="0" w:after="0"/>
              <w:jc w:val="left"/>
              <w:rPr>
                <w:sz w:val="16"/>
              </w:rPr>
            </w:pPr>
            <w:r w:rsidRPr="00F67475">
              <w:rPr>
                <w:sz w:val="16"/>
              </w:rPr>
              <w:t xml:space="preserve">Note: All estimates are presented in 2021-22 prices, rounded to the nearest £1m, and may not add up precisely to the totals indicated. </w:t>
            </w:r>
          </w:p>
          <w:p w14:paraId="3F231405" w14:textId="3F24ECE2" w:rsidR="004C67FC" w:rsidRPr="00F67475" w:rsidRDefault="004C67FC" w:rsidP="004C67FC">
            <w:pPr>
              <w:pStyle w:val="TableSource"/>
            </w:pPr>
            <w:r w:rsidRPr="00F67475">
              <w:rPr>
                <w:bCs/>
                <w:iCs/>
              </w:rPr>
              <w:t>Source: London Economics’ analysis</w:t>
            </w:r>
          </w:p>
        </w:tc>
      </w:tr>
    </w:tbl>
    <w:p w14:paraId="7ECD7AD0" w14:textId="30EAB611" w:rsidR="005F3411" w:rsidRPr="00F67475" w:rsidRDefault="005F3411" w:rsidP="005F3411">
      <w:pPr>
        <w:tabs>
          <w:tab w:val="left" w:pos="3544"/>
          <w:tab w:val="left" w:pos="3686"/>
        </w:tabs>
        <w:spacing w:before="120" w:after="120"/>
        <w:rPr>
          <w:color w:val="06357A" w:themeColor="text1"/>
        </w:rPr>
      </w:pPr>
      <w:r w:rsidRPr="00F67475">
        <w:t xml:space="preserve">In terms of the number of FTE jobs supported, </w:t>
      </w:r>
      <w:r w:rsidR="00E151BC" w:rsidRPr="00F67475">
        <w:t>the University of Edinburgh</w:t>
      </w:r>
      <w:r w:rsidRPr="00F67475">
        <w:t xml:space="preserve">’s </w:t>
      </w:r>
      <w:r w:rsidR="00784E3C" w:rsidRPr="00F67475">
        <w:t xml:space="preserve">expenditure </w:t>
      </w:r>
      <w:r w:rsidRPr="00F67475">
        <w:t xml:space="preserve">supported a total of </w:t>
      </w:r>
      <w:r w:rsidR="00E151BC" w:rsidRPr="00F67475">
        <w:rPr>
          <w:rFonts w:eastAsia="Calibri" w:cs="Times New Roman"/>
          <w:b/>
          <w:color w:val="06357A" w:themeColor="accent1"/>
        </w:rPr>
        <w:t>10,</w:t>
      </w:r>
      <w:r w:rsidR="00956D39" w:rsidRPr="00F67475">
        <w:rPr>
          <w:rFonts w:eastAsia="Calibri" w:cs="Times New Roman"/>
          <w:b/>
          <w:color w:val="06357A" w:themeColor="accent1"/>
        </w:rPr>
        <w:t>490</w:t>
      </w:r>
      <w:r w:rsidRPr="00F67475">
        <w:rPr>
          <w:color w:val="06357A" w:themeColor="text1"/>
        </w:rPr>
        <w:t xml:space="preserve"> </w:t>
      </w:r>
      <w:r w:rsidRPr="00F67475">
        <w:t xml:space="preserve">FTE jobs across the UK economy in </w:t>
      </w:r>
      <w:r w:rsidR="00E151BC" w:rsidRPr="00F67475">
        <w:t>2021-22</w:t>
      </w:r>
      <w:r w:rsidRPr="00F67475">
        <w:t xml:space="preserve"> of which </w:t>
      </w:r>
      <w:r w:rsidR="00E151BC" w:rsidRPr="00F67475">
        <w:rPr>
          <w:b/>
          <w:bCs/>
          <w:color w:val="06357A" w:themeColor="accent1"/>
        </w:rPr>
        <w:t>8,</w:t>
      </w:r>
      <w:r w:rsidR="00956D39" w:rsidRPr="00F67475">
        <w:rPr>
          <w:b/>
          <w:bCs/>
          <w:color w:val="06357A" w:themeColor="accent1"/>
        </w:rPr>
        <w:t>085</w:t>
      </w:r>
      <w:r w:rsidR="00E151BC" w:rsidRPr="00F67475">
        <w:rPr>
          <w:b/>
          <w:bCs/>
          <w:color w:val="06357A" w:themeColor="accent1"/>
        </w:rPr>
        <w:t xml:space="preserve"> </w:t>
      </w:r>
      <w:r w:rsidRPr="00F67475">
        <w:t>(</w:t>
      </w:r>
      <w:r w:rsidRPr="00F67475">
        <w:rPr>
          <w:b/>
          <w:bCs/>
          <w:color w:val="06357A" w:themeColor="accent1"/>
        </w:rPr>
        <w:t>77%</w:t>
      </w:r>
      <w:r w:rsidRPr="00F67475">
        <w:t>)</w:t>
      </w:r>
      <w:r w:rsidRPr="00F67475">
        <w:rPr>
          <w:color w:val="06357A" w:themeColor="text1"/>
        </w:rPr>
        <w:t xml:space="preserve"> </w:t>
      </w:r>
      <w:r w:rsidRPr="00F67475">
        <w:t xml:space="preserve">were </w:t>
      </w:r>
      <w:r w:rsidR="00784E3C" w:rsidRPr="00F67475">
        <w:t xml:space="preserve">based </w:t>
      </w:r>
      <w:r w:rsidRPr="00F67475">
        <w:t xml:space="preserve">in </w:t>
      </w:r>
      <w:r w:rsidR="00E151BC" w:rsidRPr="00F67475">
        <w:t>Scotland</w:t>
      </w:r>
      <w:r w:rsidRPr="00F67475">
        <w:t xml:space="preserve">. The remaining </w:t>
      </w:r>
      <w:r w:rsidR="00E151BC" w:rsidRPr="00F67475">
        <w:rPr>
          <w:b/>
          <w:bCs/>
          <w:color w:val="06357A" w:themeColor="accent1"/>
        </w:rPr>
        <w:t>2,41</w:t>
      </w:r>
      <w:r w:rsidR="00956D39" w:rsidRPr="00F67475">
        <w:rPr>
          <w:b/>
          <w:bCs/>
          <w:color w:val="06357A" w:themeColor="accent1"/>
        </w:rPr>
        <w:t>0</w:t>
      </w:r>
      <w:r w:rsidRPr="00F67475">
        <w:rPr>
          <w:color w:val="06357A" w:themeColor="accent1"/>
        </w:rPr>
        <w:t xml:space="preserve"> </w:t>
      </w:r>
      <w:r w:rsidRPr="00F67475">
        <w:t xml:space="preserve">jobs supported by the activities of </w:t>
      </w:r>
      <w:r w:rsidR="00E151BC" w:rsidRPr="00F67475">
        <w:t>the University of Edinburgh</w:t>
      </w:r>
      <w:r w:rsidRPr="00F67475">
        <w:t xml:space="preserve"> are located across the rest of the UK</w:t>
      </w:r>
      <w:r w:rsidR="00956D39" w:rsidRPr="00F67475">
        <w:rPr>
          <w:rStyle w:val="FootnoteReference"/>
        </w:rPr>
        <w:footnoteReference w:id="8"/>
      </w:r>
      <w:r w:rsidRPr="00F67475">
        <w:t>.</w:t>
      </w:r>
    </w:p>
    <w:bookmarkStart w:id="34" w:name="_Toc138171523"/>
    <w:p w14:paraId="486AF431" w14:textId="635EFA70" w:rsidR="005A63A1" w:rsidRPr="00F67475" w:rsidRDefault="006940D2" w:rsidP="00550791">
      <w:pPr>
        <w:pStyle w:val="Heading2NoNumb"/>
      </w:pPr>
      <w:r w:rsidRPr="00F67475">
        <w:rPr>
          <w:noProof/>
          <w:lang w:eastAsia="en-GB"/>
        </w:rPr>
        <mc:AlternateContent>
          <mc:Choice Requires="wpg">
            <w:drawing>
              <wp:anchor distT="0" distB="0" distL="114300" distR="114300" simplePos="0" relativeHeight="251643839" behindDoc="0" locked="0" layoutInCell="1" allowOverlap="1" wp14:anchorId="4DBA7C9E" wp14:editId="09A8247D">
                <wp:simplePos x="0" y="0"/>
                <wp:positionH relativeFrom="column">
                  <wp:posOffset>39370</wp:posOffset>
                </wp:positionH>
                <wp:positionV relativeFrom="paragraph">
                  <wp:posOffset>68983</wp:posOffset>
                </wp:positionV>
                <wp:extent cx="503555" cy="503555"/>
                <wp:effectExtent l="19050" t="19050" r="0" b="0"/>
                <wp:wrapSquare wrapText="bothSides"/>
                <wp:docPr id="1393992407" name="Picture 105"/>
                <wp:cNvGraphicFramePr/>
                <a:graphic xmlns:a="http://schemas.openxmlformats.org/drawingml/2006/main">
                  <a:graphicData uri="http://schemas.microsoft.com/office/word/2010/wordprocessingGroup">
                    <wpg:wgp>
                      <wpg:cNvGrpSpPr/>
                      <wpg:grpSpPr>
                        <a:xfrm>
                          <a:off x="0" y="0"/>
                          <a:ext cx="503555" cy="503555"/>
                          <a:chOff x="0" y="0"/>
                          <a:chExt cx="503555" cy="503555"/>
                        </a:xfrm>
                      </wpg:grpSpPr>
                      <wps:wsp>
                        <wps:cNvPr id="1097703709" name="Freeform: Shape 1097703709"/>
                        <wps:cNvSpPr/>
                        <wps:spPr>
                          <a:xfrm>
                            <a:off x="0" y="0"/>
                            <a:ext cx="503555" cy="503555"/>
                          </a:xfrm>
                          <a:custGeom>
                            <a:avLst/>
                            <a:gdLst>
                              <a:gd name="connsiteX0" fmla="*/ 418885 w 503555"/>
                              <a:gd name="connsiteY0" fmla="*/ 502993 h 503555"/>
                              <a:gd name="connsiteX1" fmla="*/ 83186 w 503555"/>
                              <a:gd name="connsiteY1" fmla="*/ 502993 h 503555"/>
                              <a:gd name="connsiteX2" fmla="*/ -742 w 503555"/>
                              <a:gd name="connsiteY2" fmla="*/ 419065 h 503555"/>
                              <a:gd name="connsiteX3" fmla="*/ -742 w 503555"/>
                              <a:gd name="connsiteY3" fmla="*/ -562 h 503555"/>
                              <a:gd name="connsiteX4" fmla="*/ 502813 w 503555"/>
                              <a:gd name="connsiteY4" fmla="*/ -562 h 503555"/>
                              <a:gd name="connsiteX5" fmla="*/ 502813 w 503555"/>
                              <a:gd name="connsiteY5" fmla="*/ 419065 h 503555"/>
                              <a:gd name="connsiteX6" fmla="*/ 418885 w 503555"/>
                              <a:gd name="connsiteY6" fmla="*/ 502993 h 5035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03555" h="503555">
                                <a:moveTo>
                                  <a:pt x="418885" y="502993"/>
                                </a:moveTo>
                                <a:lnTo>
                                  <a:pt x="83186" y="502993"/>
                                </a:lnTo>
                                <a:cubicBezTo>
                                  <a:pt x="36831" y="502993"/>
                                  <a:pt x="-742" y="465420"/>
                                  <a:pt x="-742" y="419065"/>
                                </a:cubicBezTo>
                                <a:lnTo>
                                  <a:pt x="-742" y="-562"/>
                                </a:lnTo>
                                <a:lnTo>
                                  <a:pt x="502813" y="-562"/>
                                </a:lnTo>
                                <a:lnTo>
                                  <a:pt x="502813" y="419065"/>
                                </a:lnTo>
                                <a:cubicBezTo>
                                  <a:pt x="502813" y="465420"/>
                                  <a:pt x="465240" y="502993"/>
                                  <a:pt x="418885" y="502993"/>
                                </a:cubicBezTo>
                                <a:close/>
                              </a:path>
                            </a:pathLst>
                          </a:custGeom>
                          <a:solidFill>
                            <a:srgbClr val="041E42"/>
                          </a:solidFill>
                          <a:ln w="5443"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60350413" name="Freeform: Shape 1560350413"/>
                        <wps:cNvSpPr/>
                        <wps:spPr>
                          <a:xfrm>
                            <a:off x="55335" y="49933"/>
                            <a:ext cx="392883" cy="403819"/>
                          </a:xfrm>
                          <a:custGeom>
                            <a:avLst/>
                            <a:gdLst>
                              <a:gd name="connsiteX0" fmla="*/ 392142 w 392883"/>
                              <a:gd name="connsiteY0" fmla="*/ 391703 h 403819"/>
                              <a:gd name="connsiteX1" fmla="*/ 392142 w 392883"/>
                              <a:gd name="connsiteY1" fmla="*/ 392223 h 403819"/>
                              <a:gd name="connsiteX2" fmla="*/ 381008 w 392883"/>
                              <a:gd name="connsiteY2" fmla="*/ 403257 h 403819"/>
                              <a:gd name="connsiteX3" fmla="*/ 10392 w 392883"/>
                              <a:gd name="connsiteY3" fmla="*/ 403257 h 403819"/>
                              <a:gd name="connsiteX4" fmla="*/ -742 w 392883"/>
                              <a:gd name="connsiteY4" fmla="*/ 392223 h 403819"/>
                              <a:gd name="connsiteX5" fmla="*/ -742 w 392883"/>
                              <a:gd name="connsiteY5" fmla="*/ 391703 h 403819"/>
                              <a:gd name="connsiteX6" fmla="*/ 10392 w 392883"/>
                              <a:gd name="connsiteY6" fmla="*/ 381195 h 403819"/>
                              <a:gd name="connsiteX7" fmla="*/ 381008 w 392883"/>
                              <a:gd name="connsiteY7" fmla="*/ 381195 h 403819"/>
                              <a:gd name="connsiteX8" fmla="*/ 392142 w 392883"/>
                              <a:gd name="connsiteY8" fmla="*/ 391703 h 403819"/>
                              <a:gd name="connsiteX9" fmla="*/ 13042 w 392883"/>
                              <a:gd name="connsiteY9" fmla="*/ 351779 h 403819"/>
                              <a:gd name="connsiteX10" fmla="*/ 13042 w 392883"/>
                              <a:gd name="connsiteY10" fmla="*/ 352304 h 403819"/>
                              <a:gd name="connsiteX11" fmla="*/ 24176 w 392883"/>
                              <a:gd name="connsiteY11" fmla="*/ 363332 h 403819"/>
                              <a:gd name="connsiteX12" fmla="*/ 367224 w 392883"/>
                              <a:gd name="connsiteY12" fmla="*/ 363332 h 403819"/>
                              <a:gd name="connsiteX13" fmla="*/ 378357 w 392883"/>
                              <a:gd name="connsiteY13" fmla="*/ 352304 h 403819"/>
                              <a:gd name="connsiteX14" fmla="*/ 378357 w 392883"/>
                              <a:gd name="connsiteY14" fmla="*/ 351779 h 403819"/>
                              <a:gd name="connsiteX15" fmla="*/ 367224 w 392883"/>
                              <a:gd name="connsiteY15" fmla="*/ 341270 h 403819"/>
                              <a:gd name="connsiteX16" fmla="*/ 24176 w 392883"/>
                              <a:gd name="connsiteY16" fmla="*/ 341270 h 403819"/>
                              <a:gd name="connsiteX17" fmla="*/ 13042 w 392883"/>
                              <a:gd name="connsiteY17" fmla="*/ 351779 h 403819"/>
                              <a:gd name="connsiteX18" fmla="*/ 8272 w 392883"/>
                              <a:gd name="connsiteY18" fmla="*/ 122224 h 403819"/>
                              <a:gd name="connsiteX19" fmla="*/ 15693 w 392883"/>
                              <a:gd name="connsiteY19" fmla="*/ 106990 h 403819"/>
                              <a:gd name="connsiteX20" fmla="*/ 192252 w 392883"/>
                              <a:gd name="connsiteY20" fmla="*/ -168 h 403819"/>
                              <a:gd name="connsiteX21" fmla="*/ 199147 w 392883"/>
                              <a:gd name="connsiteY21" fmla="*/ -168 h 403819"/>
                              <a:gd name="connsiteX22" fmla="*/ 375707 w 392883"/>
                              <a:gd name="connsiteY22" fmla="*/ 106990 h 403819"/>
                              <a:gd name="connsiteX23" fmla="*/ 383127 w 392883"/>
                              <a:gd name="connsiteY23" fmla="*/ 122224 h 403819"/>
                              <a:gd name="connsiteX24" fmla="*/ 371994 w 392883"/>
                              <a:gd name="connsiteY24" fmla="*/ 130629 h 403819"/>
                              <a:gd name="connsiteX25" fmla="*/ 18874 w 392883"/>
                              <a:gd name="connsiteY25" fmla="*/ 130629 h 403819"/>
                              <a:gd name="connsiteX26" fmla="*/ 8272 w 392883"/>
                              <a:gd name="connsiteY26" fmla="*/ 122224 h 403819"/>
                              <a:gd name="connsiteX27" fmla="*/ 169985 w 392883"/>
                              <a:gd name="connsiteY27" fmla="*/ 72322 h 403819"/>
                              <a:gd name="connsiteX28" fmla="*/ 195965 w 392883"/>
                              <a:gd name="connsiteY28" fmla="*/ 97539 h 403819"/>
                              <a:gd name="connsiteX29" fmla="*/ 221414 w 392883"/>
                              <a:gd name="connsiteY29" fmla="*/ 72322 h 403819"/>
                              <a:gd name="connsiteX30" fmla="*/ 195965 w 392883"/>
                              <a:gd name="connsiteY30" fmla="*/ 47106 h 403819"/>
                              <a:gd name="connsiteX31" fmla="*/ 169985 w 392883"/>
                              <a:gd name="connsiteY31" fmla="*/ 72322 h 403819"/>
                              <a:gd name="connsiteX32" fmla="*/ 52281 w 392883"/>
                              <a:gd name="connsiteY32" fmla="*/ 297145 h 403819"/>
                              <a:gd name="connsiteX33" fmla="*/ 41673 w 392883"/>
                              <a:gd name="connsiteY33" fmla="*/ 308179 h 403819"/>
                              <a:gd name="connsiteX34" fmla="*/ 41673 w 392883"/>
                              <a:gd name="connsiteY34" fmla="*/ 308705 h 403819"/>
                              <a:gd name="connsiteX35" fmla="*/ 54931 w 392883"/>
                              <a:gd name="connsiteY35" fmla="*/ 319208 h 403819"/>
                              <a:gd name="connsiteX36" fmla="*/ 107423 w 392883"/>
                              <a:gd name="connsiteY36" fmla="*/ 319208 h 403819"/>
                              <a:gd name="connsiteX37" fmla="*/ 118556 w 392883"/>
                              <a:gd name="connsiteY37" fmla="*/ 308705 h 403819"/>
                              <a:gd name="connsiteX38" fmla="*/ 118556 w 392883"/>
                              <a:gd name="connsiteY38" fmla="*/ 308179 h 403819"/>
                              <a:gd name="connsiteX39" fmla="*/ 107423 w 392883"/>
                              <a:gd name="connsiteY39" fmla="*/ 297145 h 403819"/>
                              <a:gd name="connsiteX40" fmla="*/ 103710 w 392883"/>
                              <a:gd name="connsiteY40" fmla="*/ 297145 h 403819"/>
                              <a:gd name="connsiteX41" fmla="*/ 103710 w 392883"/>
                              <a:gd name="connsiteY41" fmla="*/ 174228 h 403819"/>
                              <a:gd name="connsiteX42" fmla="*/ 107423 w 392883"/>
                              <a:gd name="connsiteY42" fmla="*/ 174228 h 403819"/>
                              <a:gd name="connsiteX43" fmla="*/ 118556 w 392883"/>
                              <a:gd name="connsiteY43" fmla="*/ 163726 h 403819"/>
                              <a:gd name="connsiteX44" fmla="*/ 118556 w 392883"/>
                              <a:gd name="connsiteY44" fmla="*/ 163200 h 403819"/>
                              <a:gd name="connsiteX45" fmla="*/ 109542 w 392883"/>
                              <a:gd name="connsiteY45" fmla="*/ 152166 h 403819"/>
                              <a:gd name="connsiteX46" fmla="*/ 54931 w 392883"/>
                              <a:gd name="connsiteY46" fmla="*/ 152166 h 403819"/>
                              <a:gd name="connsiteX47" fmla="*/ 41673 w 392883"/>
                              <a:gd name="connsiteY47" fmla="*/ 163200 h 403819"/>
                              <a:gd name="connsiteX48" fmla="*/ 41673 w 392883"/>
                              <a:gd name="connsiteY48" fmla="*/ 163726 h 403819"/>
                              <a:gd name="connsiteX49" fmla="*/ 52281 w 392883"/>
                              <a:gd name="connsiteY49" fmla="*/ 174228 h 403819"/>
                              <a:gd name="connsiteX50" fmla="*/ 54931 w 392883"/>
                              <a:gd name="connsiteY50" fmla="*/ 174228 h 403819"/>
                              <a:gd name="connsiteX51" fmla="*/ 54931 w 392883"/>
                              <a:gd name="connsiteY51" fmla="*/ 297145 h 403819"/>
                              <a:gd name="connsiteX52" fmla="*/ 52281 w 392883"/>
                              <a:gd name="connsiteY52" fmla="*/ 297145 h 403819"/>
                              <a:gd name="connsiteX53" fmla="*/ 168392 w 392883"/>
                              <a:gd name="connsiteY53" fmla="*/ 297145 h 403819"/>
                              <a:gd name="connsiteX54" fmla="*/ 157258 w 392883"/>
                              <a:gd name="connsiteY54" fmla="*/ 308179 h 403819"/>
                              <a:gd name="connsiteX55" fmla="*/ 157258 w 392883"/>
                              <a:gd name="connsiteY55" fmla="*/ 308705 h 403819"/>
                              <a:gd name="connsiteX56" fmla="*/ 170516 w 392883"/>
                              <a:gd name="connsiteY56" fmla="*/ 319208 h 403819"/>
                              <a:gd name="connsiteX57" fmla="*/ 223008 w 392883"/>
                              <a:gd name="connsiteY57" fmla="*/ 319208 h 403819"/>
                              <a:gd name="connsiteX58" fmla="*/ 234142 w 392883"/>
                              <a:gd name="connsiteY58" fmla="*/ 308705 h 403819"/>
                              <a:gd name="connsiteX59" fmla="*/ 234142 w 392883"/>
                              <a:gd name="connsiteY59" fmla="*/ 308179 h 403819"/>
                              <a:gd name="connsiteX60" fmla="*/ 223008 w 392883"/>
                              <a:gd name="connsiteY60" fmla="*/ 297145 h 403819"/>
                              <a:gd name="connsiteX61" fmla="*/ 219295 w 392883"/>
                              <a:gd name="connsiteY61" fmla="*/ 297145 h 403819"/>
                              <a:gd name="connsiteX62" fmla="*/ 219295 w 392883"/>
                              <a:gd name="connsiteY62" fmla="*/ 174228 h 403819"/>
                              <a:gd name="connsiteX63" fmla="*/ 223008 w 392883"/>
                              <a:gd name="connsiteY63" fmla="*/ 174228 h 403819"/>
                              <a:gd name="connsiteX64" fmla="*/ 234142 w 392883"/>
                              <a:gd name="connsiteY64" fmla="*/ 163726 h 403819"/>
                              <a:gd name="connsiteX65" fmla="*/ 234142 w 392883"/>
                              <a:gd name="connsiteY65" fmla="*/ 163200 h 403819"/>
                              <a:gd name="connsiteX66" fmla="*/ 225659 w 392883"/>
                              <a:gd name="connsiteY66" fmla="*/ 152166 h 403819"/>
                              <a:gd name="connsiteX67" fmla="*/ 170516 w 392883"/>
                              <a:gd name="connsiteY67" fmla="*/ 152166 h 403819"/>
                              <a:gd name="connsiteX68" fmla="*/ 157258 w 392883"/>
                              <a:gd name="connsiteY68" fmla="*/ 163200 h 403819"/>
                              <a:gd name="connsiteX69" fmla="*/ 157258 w 392883"/>
                              <a:gd name="connsiteY69" fmla="*/ 163726 h 403819"/>
                              <a:gd name="connsiteX70" fmla="*/ 168392 w 392883"/>
                              <a:gd name="connsiteY70" fmla="*/ 174228 h 403819"/>
                              <a:gd name="connsiteX71" fmla="*/ 170516 w 392883"/>
                              <a:gd name="connsiteY71" fmla="*/ 174228 h 403819"/>
                              <a:gd name="connsiteX72" fmla="*/ 170516 w 392883"/>
                              <a:gd name="connsiteY72" fmla="*/ 297145 h 403819"/>
                              <a:gd name="connsiteX73" fmla="*/ 168392 w 392883"/>
                              <a:gd name="connsiteY73" fmla="*/ 297145 h 403819"/>
                              <a:gd name="connsiteX74" fmla="*/ 283977 w 392883"/>
                              <a:gd name="connsiteY74" fmla="*/ 297145 h 403819"/>
                              <a:gd name="connsiteX75" fmla="*/ 272843 w 392883"/>
                              <a:gd name="connsiteY75" fmla="*/ 308179 h 403819"/>
                              <a:gd name="connsiteX76" fmla="*/ 272843 w 392883"/>
                              <a:gd name="connsiteY76" fmla="*/ 308705 h 403819"/>
                              <a:gd name="connsiteX77" fmla="*/ 286102 w 392883"/>
                              <a:gd name="connsiteY77" fmla="*/ 319208 h 403819"/>
                              <a:gd name="connsiteX78" fmla="*/ 339119 w 392883"/>
                              <a:gd name="connsiteY78" fmla="*/ 319208 h 403819"/>
                              <a:gd name="connsiteX79" fmla="*/ 349727 w 392883"/>
                              <a:gd name="connsiteY79" fmla="*/ 308705 h 403819"/>
                              <a:gd name="connsiteX80" fmla="*/ 349727 w 392883"/>
                              <a:gd name="connsiteY80" fmla="*/ 308179 h 403819"/>
                              <a:gd name="connsiteX81" fmla="*/ 339119 w 392883"/>
                              <a:gd name="connsiteY81" fmla="*/ 297145 h 403819"/>
                              <a:gd name="connsiteX82" fmla="*/ 335411 w 392883"/>
                              <a:gd name="connsiteY82" fmla="*/ 297145 h 403819"/>
                              <a:gd name="connsiteX83" fmla="*/ 335411 w 392883"/>
                              <a:gd name="connsiteY83" fmla="*/ 174228 h 403819"/>
                              <a:gd name="connsiteX84" fmla="*/ 339119 w 392883"/>
                              <a:gd name="connsiteY84" fmla="*/ 174228 h 403819"/>
                              <a:gd name="connsiteX85" fmla="*/ 349727 w 392883"/>
                              <a:gd name="connsiteY85" fmla="*/ 163726 h 403819"/>
                              <a:gd name="connsiteX86" fmla="*/ 349727 w 392883"/>
                              <a:gd name="connsiteY86" fmla="*/ 163200 h 403819"/>
                              <a:gd name="connsiteX87" fmla="*/ 341244 w 392883"/>
                              <a:gd name="connsiteY87" fmla="*/ 152166 h 403819"/>
                              <a:gd name="connsiteX88" fmla="*/ 286102 w 392883"/>
                              <a:gd name="connsiteY88" fmla="*/ 152166 h 403819"/>
                              <a:gd name="connsiteX89" fmla="*/ 272843 w 392883"/>
                              <a:gd name="connsiteY89" fmla="*/ 163200 h 403819"/>
                              <a:gd name="connsiteX90" fmla="*/ 272843 w 392883"/>
                              <a:gd name="connsiteY90" fmla="*/ 163726 h 403819"/>
                              <a:gd name="connsiteX91" fmla="*/ 283977 w 392883"/>
                              <a:gd name="connsiteY91" fmla="*/ 174228 h 403819"/>
                              <a:gd name="connsiteX92" fmla="*/ 286102 w 392883"/>
                              <a:gd name="connsiteY92" fmla="*/ 174228 h 403819"/>
                              <a:gd name="connsiteX93" fmla="*/ 286102 w 392883"/>
                              <a:gd name="connsiteY93" fmla="*/ 297145 h 403819"/>
                              <a:gd name="connsiteX94" fmla="*/ 283977 w 392883"/>
                              <a:gd name="connsiteY94" fmla="*/ 297145 h 4038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392883" h="403819">
                                <a:moveTo>
                                  <a:pt x="392142" y="391703"/>
                                </a:moveTo>
                                <a:lnTo>
                                  <a:pt x="392142" y="392223"/>
                                </a:lnTo>
                                <a:cubicBezTo>
                                  <a:pt x="392142" y="398006"/>
                                  <a:pt x="387372" y="403257"/>
                                  <a:pt x="381008" y="403257"/>
                                </a:cubicBezTo>
                                <a:lnTo>
                                  <a:pt x="10392" y="403257"/>
                                </a:lnTo>
                                <a:cubicBezTo>
                                  <a:pt x="4559" y="403257"/>
                                  <a:pt x="-742" y="398006"/>
                                  <a:pt x="-742" y="392223"/>
                                </a:cubicBezTo>
                                <a:lnTo>
                                  <a:pt x="-742" y="391703"/>
                                </a:lnTo>
                                <a:cubicBezTo>
                                  <a:pt x="-742" y="385921"/>
                                  <a:pt x="4559" y="381195"/>
                                  <a:pt x="10392" y="381195"/>
                                </a:cubicBezTo>
                                <a:lnTo>
                                  <a:pt x="381008" y="381195"/>
                                </a:lnTo>
                                <a:cubicBezTo>
                                  <a:pt x="387372" y="381195"/>
                                  <a:pt x="392142" y="385921"/>
                                  <a:pt x="392142" y="391703"/>
                                </a:cubicBezTo>
                                <a:close/>
                                <a:moveTo>
                                  <a:pt x="13042" y="351779"/>
                                </a:moveTo>
                                <a:lnTo>
                                  <a:pt x="13042" y="352304"/>
                                </a:lnTo>
                                <a:cubicBezTo>
                                  <a:pt x="13042" y="358607"/>
                                  <a:pt x="18343" y="363332"/>
                                  <a:pt x="24176" y="363332"/>
                                </a:cubicBezTo>
                                <a:lnTo>
                                  <a:pt x="367224" y="363332"/>
                                </a:lnTo>
                                <a:cubicBezTo>
                                  <a:pt x="373056" y="363332"/>
                                  <a:pt x="378357" y="358607"/>
                                  <a:pt x="378357" y="352304"/>
                                </a:cubicBezTo>
                                <a:lnTo>
                                  <a:pt x="378357" y="351779"/>
                                </a:lnTo>
                                <a:cubicBezTo>
                                  <a:pt x="378357" y="346002"/>
                                  <a:pt x="373056" y="341270"/>
                                  <a:pt x="367224" y="341270"/>
                                </a:cubicBezTo>
                                <a:lnTo>
                                  <a:pt x="24176" y="341270"/>
                                </a:lnTo>
                                <a:cubicBezTo>
                                  <a:pt x="18343" y="341270"/>
                                  <a:pt x="13042" y="346002"/>
                                  <a:pt x="13042" y="351779"/>
                                </a:cubicBezTo>
                                <a:close/>
                                <a:moveTo>
                                  <a:pt x="8272" y="122224"/>
                                </a:moveTo>
                                <a:cubicBezTo>
                                  <a:pt x="7210" y="117498"/>
                                  <a:pt x="6679" y="112773"/>
                                  <a:pt x="15693" y="106990"/>
                                </a:cubicBezTo>
                                <a:cubicBezTo>
                                  <a:pt x="24707" y="101213"/>
                                  <a:pt x="192252" y="-168"/>
                                  <a:pt x="192252" y="-168"/>
                                </a:cubicBezTo>
                                <a:cubicBezTo>
                                  <a:pt x="194372" y="-693"/>
                                  <a:pt x="197028" y="-693"/>
                                  <a:pt x="199147" y="-168"/>
                                </a:cubicBezTo>
                                <a:cubicBezTo>
                                  <a:pt x="199147" y="-168"/>
                                  <a:pt x="367749" y="102264"/>
                                  <a:pt x="375707" y="106990"/>
                                </a:cubicBezTo>
                                <a:cubicBezTo>
                                  <a:pt x="383659" y="111721"/>
                                  <a:pt x="384190" y="117498"/>
                                  <a:pt x="383127" y="122224"/>
                                </a:cubicBezTo>
                                <a:cubicBezTo>
                                  <a:pt x="382596" y="126955"/>
                                  <a:pt x="377826" y="130629"/>
                                  <a:pt x="371994" y="130629"/>
                                </a:cubicBezTo>
                                <a:lnTo>
                                  <a:pt x="18874" y="130629"/>
                                </a:lnTo>
                                <a:cubicBezTo>
                                  <a:pt x="13573" y="130629"/>
                                  <a:pt x="8803" y="126955"/>
                                  <a:pt x="8272" y="122224"/>
                                </a:cubicBezTo>
                                <a:close/>
                                <a:moveTo>
                                  <a:pt x="169985" y="72322"/>
                                </a:moveTo>
                                <a:cubicBezTo>
                                  <a:pt x="169985" y="85979"/>
                                  <a:pt x="181650" y="97539"/>
                                  <a:pt x="195965" y="97539"/>
                                </a:cubicBezTo>
                                <a:cubicBezTo>
                                  <a:pt x="209750" y="97539"/>
                                  <a:pt x="221414" y="85979"/>
                                  <a:pt x="221414" y="72322"/>
                                </a:cubicBezTo>
                                <a:cubicBezTo>
                                  <a:pt x="221414" y="58140"/>
                                  <a:pt x="209750" y="47106"/>
                                  <a:pt x="195965" y="47106"/>
                                </a:cubicBezTo>
                                <a:cubicBezTo>
                                  <a:pt x="181650" y="47106"/>
                                  <a:pt x="169985" y="58140"/>
                                  <a:pt x="169985" y="72322"/>
                                </a:cubicBezTo>
                                <a:close/>
                                <a:moveTo>
                                  <a:pt x="52281" y="297145"/>
                                </a:moveTo>
                                <a:cubicBezTo>
                                  <a:pt x="46448" y="297145"/>
                                  <a:pt x="41673" y="301877"/>
                                  <a:pt x="41673" y="308179"/>
                                </a:cubicBezTo>
                                <a:lnTo>
                                  <a:pt x="41673" y="308705"/>
                                </a:lnTo>
                                <a:cubicBezTo>
                                  <a:pt x="41673" y="314482"/>
                                  <a:pt x="48568" y="319208"/>
                                  <a:pt x="54931" y="319208"/>
                                </a:cubicBezTo>
                                <a:lnTo>
                                  <a:pt x="107423" y="319208"/>
                                </a:lnTo>
                                <a:cubicBezTo>
                                  <a:pt x="113255" y="319208"/>
                                  <a:pt x="118556" y="314482"/>
                                  <a:pt x="118556" y="308705"/>
                                </a:cubicBezTo>
                                <a:lnTo>
                                  <a:pt x="118556" y="308179"/>
                                </a:lnTo>
                                <a:cubicBezTo>
                                  <a:pt x="118556" y="301877"/>
                                  <a:pt x="113255" y="297145"/>
                                  <a:pt x="107423" y="297145"/>
                                </a:cubicBezTo>
                                <a:lnTo>
                                  <a:pt x="103710" y="297145"/>
                                </a:lnTo>
                                <a:lnTo>
                                  <a:pt x="103710" y="174228"/>
                                </a:lnTo>
                                <a:lnTo>
                                  <a:pt x="107423" y="174228"/>
                                </a:lnTo>
                                <a:cubicBezTo>
                                  <a:pt x="113255" y="174228"/>
                                  <a:pt x="118556" y="169503"/>
                                  <a:pt x="118556" y="163726"/>
                                </a:cubicBezTo>
                                <a:lnTo>
                                  <a:pt x="118556" y="163200"/>
                                </a:lnTo>
                                <a:cubicBezTo>
                                  <a:pt x="118556" y="157417"/>
                                  <a:pt x="113255" y="152166"/>
                                  <a:pt x="109542" y="152166"/>
                                </a:cubicBezTo>
                                <a:lnTo>
                                  <a:pt x="54931" y="152166"/>
                                </a:lnTo>
                                <a:cubicBezTo>
                                  <a:pt x="46448" y="152166"/>
                                  <a:pt x="41673" y="157417"/>
                                  <a:pt x="41673" y="163200"/>
                                </a:cubicBezTo>
                                <a:lnTo>
                                  <a:pt x="41673" y="163726"/>
                                </a:lnTo>
                                <a:cubicBezTo>
                                  <a:pt x="41673" y="169503"/>
                                  <a:pt x="46448" y="174228"/>
                                  <a:pt x="52281" y="174228"/>
                                </a:cubicBezTo>
                                <a:lnTo>
                                  <a:pt x="54931" y="174228"/>
                                </a:lnTo>
                                <a:lnTo>
                                  <a:pt x="54931" y="297145"/>
                                </a:lnTo>
                                <a:lnTo>
                                  <a:pt x="52281" y="297145"/>
                                </a:lnTo>
                                <a:close/>
                                <a:moveTo>
                                  <a:pt x="168392" y="297145"/>
                                </a:moveTo>
                                <a:cubicBezTo>
                                  <a:pt x="162034" y="297145"/>
                                  <a:pt x="157258" y="301877"/>
                                  <a:pt x="157258" y="308179"/>
                                </a:cubicBezTo>
                                <a:lnTo>
                                  <a:pt x="157258" y="308705"/>
                                </a:lnTo>
                                <a:cubicBezTo>
                                  <a:pt x="157258" y="314482"/>
                                  <a:pt x="164684" y="319208"/>
                                  <a:pt x="170516" y="319208"/>
                                </a:cubicBezTo>
                                <a:lnTo>
                                  <a:pt x="223008" y="319208"/>
                                </a:lnTo>
                                <a:cubicBezTo>
                                  <a:pt x="229366" y="319208"/>
                                  <a:pt x="234142" y="314482"/>
                                  <a:pt x="234142" y="308705"/>
                                </a:cubicBezTo>
                                <a:lnTo>
                                  <a:pt x="234142" y="308179"/>
                                </a:lnTo>
                                <a:cubicBezTo>
                                  <a:pt x="234142" y="301877"/>
                                  <a:pt x="229366" y="297145"/>
                                  <a:pt x="223008" y="297145"/>
                                </a:cubicBezTo>
                                <a:lnTo>
                                  <a:pt x="219295" y="297145"/>
                                </a:lnTo>
                                <a:lnTo>
                                  <a:pt x="219295" y="174228"/>
                                </a:lnTo>
                                <a:lnTo>
                                  <a:pt x="223008" y="174228"/>
                                </a:lnTo>
                                <a:cubicBezTo>
                                  <a:pt x="229366" y="174228"/>
                                  <a:pt x="234142" y="169503"/>
                                  <a:pt x="234142" y="163726"/>
                                </a:cubicBezTo>
                                <a:lnTo>
                                  <a:pt x="234142" y="163200"/>
                                </a:lnTo>
                                <a:cubicBezTo>
                                  <a:pt x="234142" y="157417"/>
                                  <a:pt x="229366" y="152166"/>
                                  <a:pt x="225659" y="152166"/>
                                </a:cubicBezTo>
                                <a:lnTo>
                                  <a:pt x="170516" y="152166"/>
                                </a:lnTo>
                                <a:cubicBezTo>
                                  <a:pt x="162034" y="152166"/>
                                  <a:pt x="157258" y="157417"/>
                                  <a:pt x="157258" y="163200"/>
                                </a:cubicBezTo>
                                <a:lnTo>
                                  <a:pt x="157258" y="163726"/>
                                </a:lnTo>
                                <a:cubicBezTo>
                                  <a:pt x="157258" y="169503"/>
                                  <a:pt x="162034" y="174228"/>
                                  <a:pt x="168392" y="174228"/>
                                </a:cubicBezTo>
                                <a:lnTo>
                                  <a:pt x="170516" y="174228"/>
                                </a:lnTo>
                                <a:lnTo>
                                  <a:pt x="170516" y="297145"/>
                                </a:lnTo>
                                <a:lnTo>
                                  <a:pt x="168392" y="297145"/>
                                </a:lnTo>
                                <a:close/>
                                <a:moveTo>
                                  <a:pt x="283977" y="297145"/>
                                </a:moveTo>
                                <a:cubicBezTo>
                                  <a:pt x="278144" y="297145"/>
                                  <a:pt x="272843" y="301877"/>
                                  <a:pt x="272843" y="308179"/>
                                </a:cubicBezTo>
                                <a:lnTo>
                                  <a:pt x="272843" y="308705"/>
                                </a:lnTo>
                                <a:cubicBezTo>
                                  <a:pt x="272843" y="314482"/>
                                  <a:pt x="280269" y="319208"/>
                                  <a:pt x="286102" y="319208"/>
                                </a:cubicBezTo>
                                <a:lnTo>
                                  <a:pt x="339119" y="319208"/>
                                </a:lnTo>
                                <a:cubicBezTo>
                                  <a:pt x="344951" y="319208"/>
                                  <a:pt x="349727" y="314482"/>
                                  <a:pt x="349727" y="308705"/>
                                </a:cubicBezTo>
                                <a:lnTo>
                                  <a:pt x="349727" y="308179"/>
                                </a:lnTo>
                                <a:cubicBezTo>
                                  <a:pt x="349727" y="301877"/>
                                  <a:pt x="344951" y="297145"/>
                                  <a:pt x="339119" y="297145"/>
                                </a:cubicBezTo>
                                <a:lnTo>
                                  <a:pt x="335411" y="297145"/>
                                </a:lnTo>
                                <a:lnTo>
                                  <a:pt x="335411" y="174228"/>
                                </a:lnTo>
                                <a:lnTo>
                                  <a:pt x="339119" y="174228"/>
                                </a:lnTo>
                                <a:cubicBezTo>
                                  <a:pt x="344951" y="174228"/>
                                  <a:pt x="349727" y="169503"/>
                                  <a:pt x="349727" y="163726"/>
                                </a:cubicBezTo>
                                <a:lnTo>
                                  <a:pt x="349727" y="163200"/>
                                </a:lnTo>
                                <a:cubicBezTo>
                                  <a:pt x="349727" y="157417"/>
                                  <a:pt x="344951" y="152166"/>
                                  <a:pt x="341244" y="152166"/>
                                </a:cubicBezTo>
                                <a:lnTo>
                                  <a:pt x="286102" y="152166"/>
                                </a:lnTo>
                                <a:cubicBezTo>
                                  <a:pt x="278144" y="152166"/>
                                  <a:pt x="272843" y="157417"/>
                                  <a:pt x="272843" y="163200"/>
                                </a:cubicBezTo>
                                <a:lnTo>
                                  <a:pt x="272843" y="163726"/>
                                </a:lnTo>
                                <a:cubicBezTo>
                                  <a:pt x="272843" y="169503"/>
                                  <a:pt x="278144" y="174228"/>
                                  <a:pt x="283977" y="174228"/>
                                </a:cubicBezTo>
                                <a:lnTo>
                                  <a:pt x="286102" y="174228"/>
                                </a:lnTo>
                                <a:lnTo>
                                  <a:pt x="286102" y="297145"/>
                                </a:lnTo>
                                <a:lnTo>
                                  <a:pt x="283977" y="297145"/>
                                </a:lnTo>
                                <a:close/>
                              </a:path>
                            </a:pathLst>
                          </a:custGeom>
                          <a:solidFill>
                            <a:srgbClr val="FFFFFF"/>
                          </a:solidFill>
                          <a:ln w="5443"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55E4D81" id="Picture 105" o:spid="_x0000_s1026" style="position:absolute;margin-left:3.1pt;margin-top:5.45pt;width:39.65pt;height:39.65pt;z-index:251643839" coordsize="503555,503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">
                <v:shape id="Freeform: Shape 1097703709" o:spid="_x0000_s1027" style="position:absolute;width:503555;height:503555;visibility:visible;mso-wrap-style:square;v-text-anchor:middle" coordsize="503555,503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" path="m418885,502993r-335699,c36831,502993,-742,465420,-742,419065r,-419627l502813,-562r,419627c502813,465420,465240,502993,418885,502993xe" fillcolor="#041e42" stroked="f" strokeweight=".15119mm">
                  <v:stroke joinstyle="miter"/>
                  <v:path arrowok="t" o:connecttype="custom" o:connectlocs="418885,502993;83186,502993;-742,419065;-742,-562;502813,-562;502813,419065;418885,502993" o:connectangles="0,0,0,0,0,0,0"/>
                </v:shape>
                <v:shape id="Freeform: Shape 1560350413" o:spid="_x0000_s1028" style="position:absolute;left:55335;top:49933;width:392883;height:403819;visibility:visible;mso-wrap-style:square;v-text-anchor:middle" coordsize="392883,403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" path="m392142,391703r,520c392142,398006,387372,403257,381008,403257r-370616,c4559,403257,-742,398006,-742,392223r,-520c-742,385921,4559,381195,10392,381195r370616,c387372,381195,392142,385921,392142,391703xm13042,351779r,525c13042,358607,18343,363332,24176,363332r343048,c373056,363332,378357,358607,378357,352304r,-525c378357,346002,373056,341270,367224,341270r-343048,c18343,341270,13042,346002,13042,351779xm8272,122224v-1062,-4726,-1593,-9451,7421,-15234c24707,101213,192252,-168,192252,-168v2120,-525,4776,-525,6895,c199147,-168,367749,102264,375707,106990v7952,4731,8483,10508,7420,15234c382596,126955,377826,130629,371994,130629r-353120,c13573,130629,8803,126955,8272,122224xm169985,72322v,13657,11665,25217,25980,25217c209750,97539,221414,85979,221414,72322v,-14182,-11664,-25216,-25449,-25216c181650,47106,169985,58140,169985,72322xm52281,297145v-5833,,-10608,4732,-10608,11034l41673,308705v,5777,6895,10503,13258,10503l107423,319208v5832,,11133,-4726,11133,-10503l118556,308179v,-6302,-5301,-11034,-11133,-11034l103710,297145r,-122917l107423,174228v5832,,11133,-4725,11133,-10502l118556,163200v,-5783,-5301,-11034,-9014,-11034l54931,152166v-8483,,-13258,5251,-13258,11034l41673,163726v,5777,4775,10502,10608,10502l54931,174228r,122917l52281,297145xm168392,297145v-6358,,-11134,4732,-11134,11034l157258,308705v,5777,7426,10503,13258,10503l223008,319208v6358,,11134,-4726,11134,-10503l234142,308179v,-6302,-4776,-11034,-11134,-11034l219295,297145r,-122917l223008,174228v6358,,11134,-4725,11134,-10502l234142,163200v,-5783,-4776,-11034,-8483,-11034l170516,152166v-8482,,-13258,5251,-13258,11034l157258,163726v,5777,4776,10502,11134,10502l170516,174228r,122917l168392,297145xm283977,297145v-5833,,-11134,4732,-11134,11034l272843,308705v,5777,7426,10503,13259,10503l339119,319208v5832,,10608,-4726,10608,-10503l349727,308179v,-6302,-4776,-11034,-10608,-11034l335411,297145r,-122917l339119,174228v5832,,10608,-4725,10608,-10502l349727,163200v,-5783,-4776,-11034,-8483,-11034l286102,152166v-7958,,-13259,5251,-13259,11034l272843,163726v,5777,5301,10502,11134,10502l286102,174228r,122917l283977,297145xe" stroked="f" strokeweight=".15119mm">
                  <v:stroke joinstyle="miter"/>
                  <v:path arrowok="t" o:connecttype="custom" o:connectlocs="392142,391703;392142,392223;381008,403257;10392,403257;-742,392223;-742,391703;10392,381195;381008,381195;392142,391703;13042,351779;13042,352304;24176,363332;367224,363332;378357,352304;378357,351779;367224,341270;24176,341270;13042,351779;8272,122224;15693,106990;192252,-168;199147,-168;375707,106990;383127,122224;371994,130629;18874,130629;8272,122224;169985,72322;195965,97539;221414,72322;195965,47106;169985,72322;52281,297145;41673,308179;41673,308705;54931,319208;107423,319208;118556,308705;118556,308179;107423,297145;103710,297145;103710,174228;107423,174228;118556,163726;118556,163200;109542,152166;54931,152166;41673,163200;41673,163726;52281,174228;54931,174228;54931,297145;52281,297145;168392,297145;157258,308179;157258,308705;170516,319208;223008,319208;234142,308705;234142,308179;223008,297145;219295,297145;219295,174228;223008,174228;234142,163726;234142,163200;225659,152166;170516,152166;157258,163200;157258,163726;168392,174228;170516,174228;170516,297145;168392,297145;283977,297145;272843,308179;272843,308705;286102,319208;339119,319208;349727,308705;349727,308179;339119,297145;335411,297145;335411,174228;339119,174228;349727,163726;349727,163200;341244,152166;286102,152166;272843,163200;272843,163726;283977,174228;286102,174228;286102,297145;283977,297145" o:connectangles="0,0,0,0,0,0,0,0,0,0,0,0,0,0,0,0,0,0,0,0,0,0,0,0,0,0,0,0,0,0,0,0,0,0,0,0,0,0,0,0,0,0,0,0,0,0,0,0,0,0,0,0,0,0,0,0,0,0,0,0,0,0,0,0,0,0,0,0,0,0,0,0,0,0,0,0,0,0,0,0,0,0,0,0,0,0,0,0,0,0,0,0,0,0,0"/>
                </v:shape>
                <w10:wrap type="square"/>
              </v:group>
            </w:pict>
          </mc:Fallback>
        </mc:AlternateContent>
      </w:r>
      <w:r w:rsidR="005A63A1" w:rsidRPr="00F67475">
        <w:rPr>
          <w:rStyle w:val="HeaderRepeat"/>
        </w:rPr>
        <w:t xml:space="preserve">The impact of </w:t>
      </w:r>
      <w:r w:rsidR="009628CC" w:rsidRPr="00F67475">
        <w:rPr>
          <w:rStyle w:val="HeaderRepeat"/>
        </w:rPr>
        <w:t xml:space="preserve">the </w:t>
      </w:r>
      <w:r w:rsidR="00D86769" w:rsidRPr="00F67475">
        <w:rPr>
          <w:rStyle w:val="HeaderRepeat"/>
        </w:rPr>
        <w:t>University of Edinburgh</w:t>
      </w:r>
      <w:r w:rsidR="005A63A1" w:rsidRPr="00F67475">
        <w:rPr>
          <w:rStyle w:val="HeaderRepeat"/>
        </w:rPr>
        <w:t>’s</w:t>
      </w:r>
      <w:r w:rsidR="003B5298" w:rsidRPr="00F67475">
        <w:rPr>
          <w:rStyle w:val="HeaderRepeat"/>
        </w:rPr>
        <w:t xml:space="preserve"> contribution to</w:t>
      </w:r>
      <w:r w:rsidR="005A63A1" w:rsidRPr="00F67475">
        <w:rPr>
          <w:rStyle w:val="HeaderRepeat"/>
        </w:rPr>
        <w:t xml:space="preserve"> </w:t>
      </w:r>
      <w:r w:rsidR="003B5298" w:rsidRPr="00F67475">
        <w:rPr>
          <w:rStyle w:val="HeaderRepeat"/>
        </w:rPr>
        <w:t>tourism</w:t>
      </w:r>
      <w:bookmarkEnd w:id="34"/>
    </w:p>
    <w:p w14:paraId="4EF31273" w14:textId="08315103" w:rsidR="000A1552" w:rsidRPr="00F67475" w:rsidRDefault="000A1552" w:rsidP="00784E3C">
      <w:pPr>
        <w:spacing w:before="0"/>
        <w:rPr>
          <w:rFonts w:asciiTheme="minorHAnsi" w:hAnsiTheme="minorHAnsi" w:cstheme="minorHAnsi"/>
        </w:rPr>
      </w:pPr>
      <w:r w:rsidRPr="00F67475">
        <w:rPr>
          <w:rFonts w:asciiTheme="minorHAnsi" w:hAnsiTheme="minorHAnsi" w:cstheme="minorHAnsi"/>
        </w:rPr>
        <w:t>As a final strand of impact, the University attracts a range of visitors to Edinburgh, including tourists</w:t>
      </w:r>
      <w:r w:rsidR="008C3AEF" w:rsidRPr="00F67475">
        <w:rPr>
          <w:rFonts w:asciiTheme="minorHAnsi" w:hAnsiTheme="minorHAnsi" w:cstheme="minorHAnsi"/>
        </w:rPr>
        <w:t>,</w:t>
      </w:r>
      <w:r w:rsidRPr="00F67475">
        <w:rPr>
          <w:rFonts w:asciiTheme="minorHAnsi" w:hAnsiTheme="minorHAnsi" w:cstheme="minorHAnsi"/>
        </w:rPr>
        <w:t xml:space="preserve"> business visitors, friends and family visiting the University’s staff and students, and participants in study trips to the University.</w:t>
      </w:r>
    </w:p>
    <w:p w14:paraId="5E179520" w14:textId="11F77556" w:rsidR="000A1552" w:rsidRPr="00F67475" w:rsidRDefault="4B5605A9" w:rsidP="008E50E1">
      <w:pPr>
        <w:rPr>
          <w:color w:val="06357A" w:themeColor="accent2"/>
        </w:rPr>
      </w:pPr>
      <w:r w:rsidRPr="00F67475">
        <w:t xml:space="preserve">To understand the economic impact associated with the University’s contribution to tourism through the attraction of these visitors, we estimate the number of visitors to Edinburgh in a typical year that were associated with the University’s presence. Due to the impact of the pandemic and the associated restrictions, this analysis (for the 2021-22 </w:t>
      </w:r>
      <w:r w:rsidRPr="00F67475">
        <w:rPr>
          <w:i/>
          <w:iCs/>
        </w:rPr>
        <w:t>academic year</w:t>
      </w:r>
      <w:r w:rsidRPr="00F67475">
        <w:t xml:space="preserve">) is based on visits to Edinburgh in the 2019 </w:t>
      </w:r>
      <w:r w:rsidRPr="00F67475">
        <w:rPr>
          <w:i/>
          <w:iCs/>
        </w:rPr>
        <w:t>calendar year</w:t>
      </w:r>
      <w:r w:rsidRPr="00F67475">
        <w:t xml:space="preserve"> (i.e. we adopt the most recently available pre-pandemic data to give an indication of the “typical” impact of tourism associated with the University of Edinburgh). The analysis focuses only on visits to Edinburgh </w:t>
      </w:r>
      <w:r w:rsidRPr="00F67475">
        <w:rPr>
          <w:rFonts w:asciiTheme="minorHAnsi" w:hAnsiTheme="minorHAnsi"/>
        </w:rPr>
        <w:t>that involved overnight stays by visitors from overseas, as it is assumed that any domestic (day or overnight) visits to Edinburgh would have displaced activity from other regions of the UK (and should not be considered ‘additional’ to the UK economy</w:t>
      </w:r>
      <w:r w:rsidR="00B85AF2" w:rsidRPr="00F67475">
        <w:rPr>
          <w:rFonts w:asciiTheme="minorHAnsi" w:hAnsiTheme="minorHAnsi"/>
        </w:rPr>
        <w:t>, although it is additional to the Scottish economy</w:t>
      </w:r>
      <w:r w:rsidRPr="00F67475">
        <w:rPr>
          <w:rFonts w:asciiTheme="minorHAnsi" w:hAnsiTheme="minorHAnsi"/>
        </w:rPr>
        <w:t xml:space="preserve">). Out of a total of </w:t>
      </w:r>
      <w:r w:rsidRPr="00F67475">
        <w:rPr>
          <w:rFonts w:asciiTheme="minorHAnsi" w:hAnsiTheme="minorHAnsi"/>
          <w:b/>
          <w:bCs/>
          <w:color w:val="06357A" w:themeColor="accent3"/>
        </w:rPr>
        <w:t xml:space="preserve">2,206,000 </w:t>
      </w:r>
      <w:r w:rsidRPr="00F67475">
        <w:rPr>
          <w:rFonts w:asciiTheme="minorHAnsi" w:hAnsiTheme="minorHAnsi"/>
        </w:rPr>
        <w:t>overnight visits from overseas visitors to Edinburgh, we estimate that</w:t>
      </w:r>
      <w:r w:rsidR="415BA854" w:rsidRPr="00F67475">
        <w:rPr>
          <w:rFonts w:asciiTheme="minorHAnsi" w:hAnsiTheme="minorHAnsi"/>
        </w:rPr>
        <w:t xml:space="preserve"> approximately</w:t>
      </w:r>
      <w:r w:rsidRPr="00F67475">
        <w:rPr>
          <w:rFonts w:asciiTheme="minorHAnsi" w:hAnsiTheme="minorHAnsi"/>
        </w:rPr>
        <w:t xml:space="preserve"> </w:t>
      </w:r>
      <w:r w:rsidRPr="00F67475">
        <w:rPr>
          <w:rFonts w:asciiTheme="minorHAnsi" w:hAnsiTheme="minorHAnsi"/>
          <w:b/>
          <w:bCs/>
          <w:color w:val="06357A" w:themeColor="accent3"/>
        </w:rPr>
        <w:t xml:space="preserve">78,000 </w:t>
      </w:r>
      <w:r w:rsidRPr="00F67475">
        <w:rPr>
          <w:rFonts w:asciiTheme="minorHAnsi" w:hAnsiTheme="minorHAnsi"/>
        </w:rPr>
        <w:t xml:space="preserve">resulted from the University’s activities. </w:t>
      </w:r>
      <w:r w:rsidRPr="00F67475">
        <w:t xml:space="preserve">Combined with information on the average trip expenditure per visitor, the </w:t>
      </w:r>
      <w:r w:rsidRPr="00F67475">
        <w:rPr>
          <w:b/>
          <w:bCs/>
          <w:color w:val="06357A" w:themeColor="accent3"/>
        </w:rPr>
        <w:t>direct impact</w:t>
      </w:r>
      <w:r w:rsidRPr="00F67475">
        <w:t xml:space="preserve"> of the University’s contribution to tourism was estimated at </w:t>
      </w:r>
      <w:r w:rsidRPr="00F67475">
        <w:rPr>
          <w:rFonts w:eastAsia="Calibri" w:cs="Times New Roman"/>
          <w:b/>
          <w:bCs/>
          <w:color w:val="06357A" w:themeColor="accent3"/>
        </w:rPr>
        <w:t>£79 million</w:t>
      </w:r>
      <w:r w:rsidRPr="00F67475">
        <w:rPr>
          <w:rFonts w:eastAsia="Calibri" w:cs="Times New Roman"/>
        </w:rPr>
        <w:t>.</w:t>
      </w:r>
    </w:p>
    <w:p w14:paraId="49C0D42D" w14:textId="05E40A95" w:rsidR="000A1552" w:rsidRPr="00F67475" w:rsidRDefault="000A1552" w:rsidP="008E50E1">
      <w:r w:rsidRPr="00F67475">
        <w:t>As with the University’s knowledge exchange activities, educational exports, and the spending of</w:t>
      </w:r>
      <w:r w:rsidRPr="00F67475">
        <w:rPr>
          <w:rFonts w:eastAsia="Times New Roman" w:cs="Times New Roman"/>
          <w:noProof/>
          <w:lang w:eastAsia="en-GB"/>
        </w:rPr>
        <mc:AlternateContent>
          <mc:Choice Requires="wps">
            <w:drawing>
              <wp:anchor distT="0" distB="0" distL="114300" distR="114300" simplePos="0" relativeHeight="251722752" behindDoc="1" locked="1" layoutInCell="1" allowOverlap="1" wp14:anchorId="4A834257" wp14:editId="3F39F788">
                <wp:simplePos x="0" y="0"/>
                <wp:positionH relativeFrom="margin">
                  <wp:posOffset>3810000</wp:posOffset>
                </wp:positionH>
                <wp:positionV relativeFrom="paragraph">
                  <wp:posOffset>46355</wp:posOffset>
                </wp:positionV>
                <wp:extent cx="1671955" cy="1433830"/>
                <wp:effectExtent l="38100" t="38100" r="99695" b="90170"/>
                <wp:wrapSquare wrapText="bothSides"/>
                <wp:docPr id="1026" name="Text Box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1955" cy="1433830"/>
                        </a:xfrm>
                        <a:prstGeom prst="rect">
                          <a:avLst/>
                        </a:prstGeom>
                        <a:solidFill>
                          <a:srgbClr val="041E42"/>
                        </a:solidFill>
                        <a:ln w="9525">
                          <a:noFill/>
                          <a:miter lim="800000"/>
                          <a:headEnd/>
                          <a:tailEnd/>
                        </a:ln>
                        <a:effectLst>
                          <a:outerShdw blurRad="50800" dist="38100" dir="2700000" algn="tl" rotWithShape="0">
                            <a:prstClr val="black">
                              <a:alpha val="40000"/>
                            </a:prstClr>
                          </a:outerShdw>
                        </a:effectLst>
                      </wps:spPr>
                      <wps:txbx>
                        <w:txbxContent>
                          <w:p w14:paraId="2653F069" w14:textId="511E0BF9" w:rsidR="000A1552" w:rsidRPr="00AD6873" w:rsidRDefault="000A1552" w:rsidP="000A1552">
                            <w:pPr>
                              <w:shd w:val="clear" w:color="auto" w:fill="041E42"/>
                              <w:spacing w:before="60" w:after="60"/>
                              <w:jc w:val="center"/>
                              <w:rPr>
                                <w:b/>
                                <w:color w:val="FFFFFF" w:themeColor="background1"/>
                                <w:sz w:val="26"/>
                                <w:szCs w:val="26"/>
                              </w:rPr>
                            </w:pPr>
                            <w:r w:rsidRPr="006008D9">
                              <w:rPr>
                                <w:b/>
                                <w:color w:val="FFFFFF" w:themeColor="background1"/>
                                <w:sz w:val="26"/>
                                <w:szCs w:val="26"/>
                              </w:rPr>
                              <w:t>The impact of the University of Edinburgh’s annual contribution to tourism stands at £180 million.</w:t>
                            </w:r>
                          </w:p>
                        </w:txbxContent>
                      </wps:txbx>
                      <wps:bodyPr rot="0"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A834257" id="Text Box 1026" o:spid="_x0000_s1034" type="#_x0000_t202" style="position:absolute;left:0;text-align:left;margin-left:300pt;margin-top:3.65pt;width:131.65pt;height:112.9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" fillcolor="#041e42" stroked="f">
                <v:shadow on="t" color="black" opacity="26214f" origin="-.5,-.5" offset=".74836mm,.74836mm"/>
                <v:textbox inset=".5mm,.5mm,.5mm,.5mm">
                  <w:txbxContent>
                    <w:p w14:paraId="2653F069" w14:textId="511E0BF9" w:rsidR="000A1552" w:rsidRPr="00AD6873" w:rsidRDefault="000A1552" w:rsidP="000A1552">
                      <w:pPr>
                        <w:shd w:val="clear" w:color="auto" w:fill="041E42"/>
                        <w:spacing w:before="60" w:after="60"/>
                        <w:jc w:val="center"/>
                        <w:rPr>
                          <w:b/>
                          <w:color w:val="FFFFFF" w:themeColor="background1"/>
                          <w:sz w:val="26"/>
                          <w:szCs w:val="26"/>
                        </w:rPr>
                      </w:pPr>
                      <w:r w:rsidRPr="006008D9">
                        <w:rPr>
                          <w:b/>
                          <w:color w:val="FFFFFF" w:themeColor="background1"/>
                          <w:sz w:val="26"/>
                          <w:szCs w:val="26"/>
                        </w:rPr>
                        <w:t>The impact of the University of Edinburgh’s annual contribution to tourism stands at £180 million.</w:t>
                      </w:r>
                    </w:p>
                  </w:txbxContent>
                </v:textbox>
                <w10:wrap type="square" anchorx="margin"/>
                <w10:anchorlock/>
              </v:shape>
            </w:pict>
          </mc:Fallback>
        </mc:AlternateContent>
      </w:r>
      <w:r w:rsidRPr="00F67475">
        <w:t xml:space="preserve"> the University</w:t>
      </w:r>
      <w:r w:rsidRPr="00F67475">
        <w:rPr>
          <w:rFonts w:asciiTheme="minorHAnsi" w:hAnsiTheme="minorHAnsi" w:cstheme="minorHAnsi"/>
        </w:rPr>
        <w:t xml:space="preserve">, this visitor expenditure results in subsequent rounds of expenditure throughout the UK economy. Again, this is measured by the </w:t>
      </w:r>
      <w:r w:rsidRPr="00F67475">
        <w:rPr>
          <w:b/>
          <w:bCs/>
          <w:color w:val="06357A" w:themeColor="accent1"/>
        </w:rPr>
        <w:t>indirect, and induced impacts</w:t>
      </w:r>
      <w:r w:rsidRPr="00F67475">
        <w:rPr>
          <w:color w:val="06357A" w:themeColor="accent1"/>
        </w:rPr>
        <w:t xml:space="preserve"> </w:t>
      </w:r>
      <w:r w:rsidRPr="00F67475">
        <w:t xml:space="preserve">associated with these expenditures, estimated by applying relevant economic multipliers to the direct impact. Using this approach, the analysis indicates that the </w:t>
      </w:r>
      <w:r w:rsidRPr="00F67475">
        <w:rPr>
          <w:b/>
          <w:bCs/>
          <w:color w:val="06357A" w:themeColor="accent1"/>
        </w:rPr>
        <w:t>total direct, indirect, and induced impact</w:t>
      </w:r>
      <w:r w:rsidRPr="00F67475">
        <w:rPr>
          <w:color w:val="06357A" w:themeColor="accent1"/>
        </w:rPr>
        <w:t xml:space="preserve"> </w:t>
      </w:r>
      <w:r w:rsidRPr="00F67475">
        <w:t xml:space="preserve">of the visitor expenditure generated by the University of </w:t>
      </w:r>
      <w:r w:rsidR="00105FCD" w:rsidRPr="00F67475">
        <w:t>Edinburgh</w:t>
      </w:r>
      <w:r w:rsidRPr="00F67475">
        <w:t xml:space="preserve"> stood at approximately </w:t>
      </w:r>
      <w:r w:rsidRPr="00F67475">
        <w:rPr>
          <w:b/>
          <w:bCs/>
          <w:color w:val="06357A" w:themeColor="accent1"/>
        </w:rPr>
        <w:t xml:space="preserve">£180 million </w:t>
      </w:r>
      <w:r w:rsidRPr="00F67475">
        <w:t xml:space="preserve">(see </w:t>
      </w:r>
      <w:r w:rsidRPr="00F67475">
        <w:fldChar w:fldCharType="begin"/>
      </w:r>
      <w:r w:rsidRPr="00F67475">
        <w:instrText xml:space="preserve"> REF _Ref119423272 \r \h </w:instrText>
      </w:r>
      <w:r w:rsidR="006008D9" w:rsidRPr="00F67475">
        <w:instrText xml:space="preserve"> \* MERGEFORMAT </w:instrText>
      </w:r>
      <w:r w:rsidRPr="00F67475">
        <w:fldChar w:fldCharType="separate"/>
      </w:r>
      <w:r w:rsidR="00F67475" w:rsidRPr="00F67475">
        <w:t>Figure 4</w:t>
      </w:r>
      <w:r w:rsidRPr="00F67475">
        <w:fldChar w:fldCharType="end"/>
      </w:r>
      <w:r w:rsidRPr="00F67475">
        <w:t>).</w:t>
      </w:r>
    </w:p>
    <w:p w14:paraId="7A24316C" w14:textId="0488E7E8" w:rsidR="0059327D" w:rsidRPr="00F67475" w:rsidRDefault="0059327D" w:rsidP="008E50E1">
      <w:r w:rsidRPr="00F67475">
        <w:t xml:space="preserve">The University’s contribution to tourism activities supported an estimated </w:t>
      </w:r>
      <w:r w:rsidRPr="00F67475">
        <w:rPr>
          <w:b/>
          <w:bCs/>
          <w:color w:val="06357A" w:themeColor="accent1"/>
        </w:rPr>
        <w:t>1,960 full-time equivalent jobs</w:t>
      </w:r>
      <w:r w:rsidRPr="00F67475">
        <w:rPr>
          <w:color w:val="06357A" w:themeColor="accent1"/>
        </w:rPr>
        <w:t xml:space="preserve"> </w:t>
      </w:r>
      <w:r w:rsidRPr="00F67475">
        <w:t xml:space="preserve">across the UK as a whole, with </w:t>
      </w:r>
      <w:r w:rsidRPr="00F67475">
        <w:rPr>
          <w:b/>
          <w:bCs/>
          <w:color w:val="06357A" w:themeColor="accent1"/>
        </w:rPr>
        <w:t>1,555 jobs</w:t>
      </w:r>
      <w:r w:rsidRPr="00F67475">
        <w:t xml:space="preserve"> of these jobs supported in Scotland.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0A1552" w:rsidRPr="00F67475" w14:paraId="4AD4ED4C" w14:textId="77777777" w:rsidTr="53E3CA71">
        <w:trPr>
          <w:cantSplit/>
        </w:trPr>
        <w:tc>
          <w:tcPr>
            <w:tcW w:w="0" w:type="auto"/>
          </w:tcPr>
          <w:p w14:paraId="05989D3D" w14:textId="0EBE6B55" w:rsidR="000A1552" w:rsidRPr="00F67475" w:rsidRDefault="4B5605A9" w:rsidP="0076452D">
            <w:pPr>
              <w:pStyle w:val="FigureTitle"/>
            </w:pPr>
            <w:bookmarkStart w:id="35" w:name="_Ref119423272"/>
            <w:bookmarkStart w:id="36" w:name="_Toc119925127"/>
            <w:bookmarkStart w:id="37" w:name="_Toc138171600"/>
            <w:r w:rsidRPr="00F67475">
              <w:t>Impact associated with the University of Edinburgh’s annual contribution to tourism (£m)</w:t>
            </w:r>
            <w:bookmarkEnd w:id="35"/>
            <w:bookmarkEnd w:id="36"/>
            <w:bookmarkEnd w:id="37"/>
          </w:p>
        </w:tc>
      </w:tr>
      <w:tr w:rsidR="000A1552" w:rsidRPr="00F67475" w14:paraId="55EA2B60" w14:textId="77777777" w:rsidTr="53E3CA71">
        <w:tblPrEx>
          <w:tblCellMar>
            <w:left w:w="108" w:type="dxa"/>
            <w:right w:w="108" w:type="dxa"/>
          </w:tblCellMar>
        </w:tblPrEx>
        <w:trPr>
          <w:cantSplit/>
        </w:trPr>
        <w:tc>
          <w:tcPr>
            <w:tcW w:w="8844" w:type="dxa"/>
          </w:tcPr>
          <w:p w14:paraId="65A06907" w14:textId="4A49C821" w:rsidR="000A1552" w:rsidRPr="00F67475" w:rsidRDefault="00105FCD" w:rsidP="0076452D">
            <w:pPr>
              <w:pStyle w:val="PlaceholderText"/>
            </w:pPr>
            <w:r w:rsidRPr="00F67475">
              <w:rPr>
                <w:noProof/>
                <w:lang w:eastAsia="en-GB"/>
              </w:rPr>
              <w:drawing>
                <wp:inline distT="0" distB="0" distL="0" distR="0" wp14:anchorId="0B8F7F85" wp14:editId="32E3B21B">
                  <wp:extent cx="5615940" cy="2077085"/>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15940" cy="2077085"/>
                          </a:xfrm>
                          <a:prstGeom prst="rect">
                            <a:avLst/>
                          </a:prstGeom>
                        </pic:spPr>
                      </pic:pic>
                    </a:graphicData>
                  </a:graphic>
                </wp:inline>
              </w:drawing>
            </w:r>
          </w:p>
        </w:tc>
      </w:tr>
      <w:tr w:rsidR="000A1552" w:rsidRPr="00F67475" w14:paraId="56B3CB18" w14:textId="77777777" w:rsidTr="53E3CA71">
        <w:trPr>
          <w:cantSplit/>
        </w:trPr>
        <w:tc>
          <w:tcPr>
            <w:tcW w:w="0" w:type="auto"/>
          </w:tcPr>
          <w:p w14:paraId="138EE90E" w14:textId="3FE458A8" w:rsidR="000A1552" w:rsidRPr="00F67475" w:rsidRDefault="000A1552" w:rsidP="0076452D">
            <w:pPr>
              <w:keepNext/>
              <w:keepLines/>
              <w:spacing w:before="0" w:after="0"/>
              <w:jc w:val="left"/>
              <w:rPr>
                <w:sz w:val="16"/>
              </w:rPr>
            </w:pPr>
            <w:r w:rsidRPr="00F67475">
              <w:rPr>
                <w:sz w:val="16"/>
              </w:rPr>
              <w:t>Note: All estimates are presented in 202</w:t>
            </w:r>
            <w:r w:rsidR="00105FCD" w:rsidRPr="00F67475">
              <w:rPr>
                <w:sz w:val="16"/>
              </w:rPr>
              <w:t>1</w:t>
            </w:r>
            <w:r w:rsidRPr="00F67475">
              <w:rPr>
                <w:sz w:val="16"/>
              </w:rPr>
              <w:t>-2</w:t>
            </w:r>
            <w:r w:rsidR="00105FCD" w:rsidRPr="00F67475">
              <w:rPr>
                <w:sz w:val="16"/>
              </w:rPr>
              <w:t>2</w:t>
            </w:r>
            <w:r w:rsidRPr="00F67475">
              <w:rPr>
                <w:sz w:val="16"/>
              </w:rPr>
              <w:t xml:space="preserve"> prices, rounded to the nearest £1m, and may not add up precisely to the totals indicated. </w:t>
            </w:r>
          </w:p>
          <w:p w14:paraId="6C8F7621" w14:textId="77777777" w:rsidR="000A1552" w:rsidRPr="00F67475" w:rsidRDefault="000A1552" w:rsidP="0076452D">
            <w:pPr>
              <w:spacing w:before="0"/>
            </w:pPr>
            <w:r w:rsidRPr="00F67475">
              <w:rPr>
                <w:b/>
                <w:i/>
                <w:sz w:val="16"/>
              </w:rPr>
              <w:t>Source: London Economics’ analysis</w:t>
            </w:r>
          </w:p>
        </w:tc>
      </w:tr>
    </w:tbl>
    <w:p w14:paraId="017EC5E6" w14:textId="4292AF82" w:rsidR="00DB39B1" w:rsidRPr="00F67475" w:rsidRDefault="00DB39B1" w:rsidP="00E334CF">
      <w:pPr>
        <w:sectPr w:rsidR="00DB39B1" w:rsidRPr="00F67475" w:rsidSect="001A3EA1">
          <w:headerReference w:type="even" r:id="rId51"/>
          <w:headerReference w:type="default" r:id="rId52"/>
          <w:footerReference w:type="even" r:id="rId53"/>
          <w:footerReference w:type="default" r:id="rId54"/>
          <w:headerReference w:type="first" r:id="rId55"/>
          <w:footerReference w:type="first" r:id="rId56"/>
          <w:pgSz w:w="11906" w:h="16838"/>
          <w:pgMar w:top="1418" w:right="1531" w:bottom="1418" w:left="1531" w:header="709" w:footer="850" w:gutter="0"/>
          <w:pgNumType w:fmt="lowerRoman"/>
          <w:cols w:space="708"/>
          <w:docGrid w:linePitch="360"/>
        </w:sectPr>
      </w:pPr>
    </w:p>
    <w:p w14:paraId="777AA89F" w14:textId="4762928B" w:rsidR="00D242A9" w:rsidRPr="00F67475" w:rsidRDefault="2785F2F2" w:rsidP="53E3CA71">
      <w:pPr>
        <w:pStyle w:val="Heading1"/>
      </w:pPr>
      <w:bookmarkStart w:id="38" w:name="_Toc138171524"/>
      <w:bookmarkEnd w:id="9"/>
      <w:bookmarkEnd w:id="10"/>
      <w:r w:rsidRPr="00F67475">
        <w:rPr>
          <w:rStyle w:val="HeaderRepeat"/>
        </w:rPr>
        <w:t>Introduction</w:t>
      </w:r>
      <w:bookmarkEnd w:id="38"/>
    </w:p>
    <w:p w14:paraId="54C41FAF" w14:textId="457CE542" w:rsidR="00B21052" w:rsidRPr="00F67475" w:rsidRDefault="00B21052" w:rsidP="00B21052">
      <w:r w:rsidRPr="00F67475">
        <w:t xml:space="preserve">London Economics were commissioned to assess the </w:t>
      </w:r>
      <w:r w:rsidRPr="00F67475">
        <w:rPr>
          <w:b/>
          <w:bCs/>
          <w:color w:val="06357A" w:themeColor="accent1"/>
        </w:rPr>
        <w:t xml:space="preserve">economic impact of the University of Edinburgh </w:t>
      </w:r>
      <w:r w:rsidR="006A2E0E" w:rsidRPr="00F67475">
        <w:rPr>
          <w:b/>
          <w:bCs/>
          <w:color w:val="06357A" w:themeColor="accent1"/>
        </w:rPr>
        <w:t>to</w:t>
      </w:r>
      <w:r w:rsidRPr="00F67475">
        <w:rPr>
          <w:b/>
          <w:bCs/>
          <w:color w:val="06357A" w:themeColor="accent1"/>
        </w:rPr>
        <w:t xml:space="preserve"> the United Kingdom</w:t>
      </w:r>
      <w:r w:rsidRPr="00F67475">
        <w:t>, focusing on the 2021-22 academic year. The University of Edinburgh contributes to the UK’s national prosperity through a range of activities and channels, and the analysis is split into:</w:t>
      </w:r>
    </w:p>
    <w:p w14:paraId="030058F8" w14:textId="1BE01993" w:rsidR="00B21052" w:rsidRPr="00F67475" w:rsidRDefault="00B21052" w:rsidP="00B21052">
      <w:pPr>
        <w:pStyle w:val="MinorBullet1"/>
      </w:pPr>
      <w:r w:rsidRPr="00F67475">
        <w:t xml:space="preserve">The impact of the University of Edinburgh’s </w:t>
      </w:r>
      <w:r w:rsidRPr="00F67475">
        <w:rPr>
          <w:b/>
          <w:bCs/>
          <w:color w:val="06357A" w:themeColor="accent1"/>
        </w:rPr>
        <w:t>research and knowledge exchange activities</w:t>
      </w:r>
      <w:r w:rsidRPr="00F67475">
        <w:rPr>
          <w:color w:val="06357A" w:themeColor="text1"/>
        </w:rPr>
        <w:t>;</w:t>
      </w:r>
    </w:p>
    <w:p w14:paraId="3F61C4C9" w14:textId="1B38F28C" w:rsidR="00B21052" w:rsidRPr="00F67475" w:rsidRDefault="00B21052" w:rsidP="00B21052">
      <w:pPr>
        <w:pStyle w:val="MinorBullet1"/>
      </w:pPr>
      <w:r w:rsidRPr="00F67475">
        <w:t xml:space="preserve">The economic contribution of the University of Edinburgh’s provision of </w:t>
      </w:r>
      <w:r w:rsidRPr="00F67475">
        <w:rPr>
          <w:b/>
          <w:bCs/>
          <w:color w:val="06357A" w:themeColor="accent1"/>
        </w:rPr>
        <w:t>teaching and learning</w:t>
      </w:r>
      <w:r w:rsidRPr="00F67475">
        <w:t xml:space="preserve">; </w:t>
      </w:r>
    </w:p>
    <w:p w14:paraId="24C730AF" w14:textId="7271D234" w:rsidR="00B21052" w:rsidRPr="00F67475" w:rsidRDefault="00B21052" w:rsidP="00B21052">
      <w:pPr>
        <w:pStyle w:val="MinorBullet1"/>
      </w:pPr>
      <w:r w:rsidRPr="00F67475">
        <w:t xml:space="preserve">The impact of the University of Edinburgh’s contribution to </w:t>
      </w:r>
      <w:r w:rsidRPr="00F67475">
        <w:rPr>
          <w:b/>
          <w:bCs/>
          <w:color w:val="06357A" w:themeColor="accent1"/>
        </w:rPr>
        <w:t>educational exports</w:t>
      </w:r>
      <w:r w:rsidRPr="00F67475">
        <w:t>;</w:t>
      </w:r>
    </w:p>
    <w:p w14:paraId="08A37601" w14:textId="020D8468" w:rsidR="00B21052" w:rsidRPr="00F67475" w:rsidRDefault="00B21052" w:rsidP="00B21052">
      <w:pPr>
        <w:pStyle w:val="MinorBullet1"/>
      </w:pPr>
      <w:r w:rsidRPr="00F67475">
        <w:t xml:space="preserve">The impact of the University of Edinburgh’s </w:t>
      </w:r>
      <w:r w:rsidRPr="00F67475">
        <w:rPr>
          <w:b/>
          <w:bCs/>
          <w:color w:val="06357A" w:themeColor="accent1"/>
        </w:rPr>
        <w:t>operating and capital expenditures</w:t>
      </w:r>
      <w:r w:rsidRPr="00F67475">
        <w:t>; and</w:t>
      </w:r>
    </w:p>
    <w:p w14:paraId="01F2C255" w14:textId="002A2FEB" w:rsidR="00B21052" w:rsidRPr="00F67475" w:rsidRDefault="00B21052" w:rsidP="00B21052">
      <w:pPr>
        <w:pStyle w:val="MinorBullet1"/>
      </w:pPr>
      <w:r w:rsidRPr="00F67475">
        <w:t xml:space="preserve">The impact of the University of Edinburgh’s </w:t>
      </w:r>
      <w:r w:rsidRPr="00F67475">
        <w:rPr>
          <w:b/>
          <w:bCs/>
          <w:color w:val="06357A" w:themeColor="accent1"/>
        </w:rPr>
        <w:t>contribution to tourism</w:t>
      </w:r>
      <w:r w:rsidRPr="00F67475">
        <w:t>.</w:t>
      </w:r>
    </w:p>
    <w:p w14:paraId="5915F2AC" w14:textId="77777777" w:rsidR="00B21052" w:rsidRPr="00F67475" w:rsidRDefault="00B21052" w:rsidP="00B21052">
      <w:r w:rsidRPr="00F67475">
        <w:t>Reflecting these channels of impact, the remainder of this report is structured as follows.</w:t>
      </w:r>
    </w:p>
    <w:p w14:paraId="3A0B8861" w14:textId="1A21DED2" w:rsidR="00B21052" w:rsidRPr="00F67475" w:rsidRDefault="00B21052" w:rsidP="006A2E0E">
      <w:r w:rsidRPr="00F67475">
        <w:t xml:space="preserve">In </w:t>
      </w:r>
      <w:r w:rsidRPr="00F67475">
        <w:rPr>
          <w:b/>
          <w:bCs/>
          <w:color w:val="06357A" w:themeColor="accent1"/>
        </w:rPr>
        <w:t xml:space="preserve">Section </w:t>
      </w:r>
      <w:r w:rsidRPr="00F67475">
        <w:rPr>
          <w:b/>
          <w:bCs/>
          <w:color w:val="06357A" w:themeColor="accent1"/>
        </w:rPr>
        <w:fldChar w:fldCharType="begin"/>
      </w:r>
      <w:r w:rsidRPr="00F67475">
        <w:rPr>
          <w:b/>
          <w:bCs/>
          <w:color w:val="06357A" w:themeColor="accent1"/>
        </w:rPr>
        <w:instrText xml:space="preserve"> REF _Ref86932014 \r \h </w:instrText>
      </w:r>
      <w:r w:rsidR="006008D9" w:rsidRPr="00F67475">
        <w:rPr>
          <w:b/>
          <w:bCs/>
          <w:color w:val="06357A" w:themeColor="accent1"/>
        </w:rPr>
        <w:instrText xml:space="preserve"> \* MERGEFORMAT </w:instrText>
      </w:r>
      <w:r w:rsidRPr="00F67475">
        <w:rPr>
          <w:b/>
          <w:bCs/>
          <w:color w:val="06357A" w:themeColor="accent1"/>
        </w:rPr>
      </w:r>
      <w:r w:rsidRPr="00F67475">
        <w:rPr>
          <w:b/>
          <w:bCs/>
          <w:color w:val="06357A" w:themeColor="accent1"/>
        </w:rPr>
        <w:fldChar w:fldCharType="separate"/>
      </w:r>
      <w:r w:rsidR="00F67475" w:rsidRPr="00F67475">
        <w:rPr>
          <w:b/>
          <w:bCs/>
          <w:color w:val="06357A" w:themeColor="accent1"/>
        </w:rPr>
        <w:t>2</w:t>
      </w:r>
      <w:r w:rsidRPr="00F67475">
        <w:rPr>
          <w:b/>
          <w:bCs/>
          <w:color w:val="06357A" w:themeColor="accent1"/>
        </w:rPr>
        <w:fldChar w:fldCharType="end"/>
      </w:r>
      <w:r w:rsidRPr="00F67475">
        <w:t xml:space="preserve">, we outline our estimates of the impact of the University of Edinburgh’s research and knowledge exchange activities. To estimate the impact of the world-leading research undertaken at the University of Edinburgh, we combine information on the research-related income accrued by the University of Edinburgh in 2021-22 with estimates from the wider economic literature on the extent to which public investment in research activity results in additional private sector productivity (i.e. positive ‘productivity spillovers’). In addition, the analysis estimates the direct, indirect and induced impact associated with knowledge exchange activities at the University of Edinburgh, including the activities of associated spinout and start-up companies; contract research provided by the University; consultancy services provided by the University; business and community courses; and licensing of University </w:t>
      </w:r>
      <w:r w:rsidR="006A2E0E" w:rsidRPr="00F67475">
        <w:t>Intellectual Property (</w:t>
      </w:r>
      <w:r w:rsidRPr="00F67475">
        <w:t>IP</w:t>
      </w:r>
      <w:r w:rsidR="006A2E0E" w:rsidRPr="00F67475">
        <w:t>)</w:t>
      </w:r>
      <w:r w:rsidRPr="00F67475">
        <w:t xml:space="preserve"> to other organisations.</w:t>
      </w:r>
    </w:p>
    <w:p w14:paraId="677BBE30" w14:textId="32DB1DEF" w:rsidR="00B21052" w:rsidRPr="00F67475" w:rsidRDefault="00B21052" w:rsidP="00B21052">
      <w:r w:rsidRPr="00F67475">
        <w:t xml:space="preserve">In </w:t>
      </w:r>
      <w:r w:rsidRPr="00F67475">
        <w:rPr>
          <w:b/>
          <w:bCs/>
          <w:color w:val="06357A" w:themeColor="accent1"/>
        </w:rPr>
        <w:t xml:space="preserve">Section </w:t>
      </w:r>
      <w:r w:rsidRPr="00F67475">
        <w:rPr>
          <w:b/>
          <w:bCs/>
          <w:color w:val="06357A" w:themeColor="accent1"/>
        </w:rPr>
        <w:fldChar w:fldCharType="begin"/>
      </w:r>
      <w:r w:rsidRPr="00F67475">
        <w:rPr>
          <w:b/>
          <w:bCs/>
          <w:color w:val="06357A" w:themeColor="accent1"/>
        </w:rPr>
        <w:instrText xml:space="preserve"> REF _Ref76989122 \r \h </w:instrText>
      </w:r>
      <w:r w:rsidR="006008D9" w:rsidRPr="00F67475">
        <w:rPr>
          <w:b/>
          <w:bCs/>
          <w:color w:val="06357A" w:themeColor="accent1"/>
        </w:rPr>
        <w:instrText xml:space="preserve"> \* MERGEFORMAT </w:instrText>
      </w:r>
      <w:r w:rsidRPr="00F67475">
        <w:rPr>
          <w:b/>
          <w:bCs/>
          <w:color w:val="06357A" w:themeColor="accent1"/>
        </w:rPr>
      </w:r>
      <w:r w:rsidRPr="00F67475">
        <w:rPr>
          <w:b/>
          <w:bCs/>
          <w:color w:val="06357A" w:themeColor="accent1"/>
        </w:rPr>
        <w:fldChar w:fldCharType="separate"/>
      </w:r>
      <w:r w:rsidR="00F67475" w:rsidRPr="00F67475">
        <w:rPr>
          <w:b/>
          <w:bCs/>
          <w:color w:val="06357A" w:themeColor="accent1"/>
        </w:rPr>
        <w:t>3</w:t>
      </w:r>
      <w:r w:rsidRPr="00F67475">
        <w:rPr>
          <w:b/>
          <w:bCs/>
          <w:color w:val="06357A" w:themeColor="accent1"/>
        </w:rPr>
        <w:fldChar w:fldCharType="end"/>
      </w:r>
      <w:r w:rsidRPr="00F67475">
        <w:t xml:space="preserve">, we assess the improved labour market earnings and employment outcomes associated with higher education attainment at the University of Edinburgh. Through an assessment of the </w:t>
      </w:r>
      <w:r w:rsidR="006A2E0E" w:rsidRPr="00F67475">
        <w:t xml:space="preserve">expected </w:t>
      </w:r>
      <w:r w:rsidRPr="00F67475">
        <w:t xml:space="preserve">lifetime benefits and costs associated with educational attainment, we estimate the net economic benefits of the University of Edinburgh’s teaching and learning activity to the University of Edinburgh’s </w:t>
      </w:r>
      <w:r w:rsidR="006A2E0E" w:rsidRPr="00F67475">
        <w:t xml:space="preserve">graduates </w:t>
      </w:r>
      <w:r w:rsidRPr="00F67475">
        <w:t xml:space="preserve">and the public purse (through enhanced taxation receipts), focusing on the cohort of </w:t>
      </w:r>
      <w:r w:rsidRPr="00F67475">
        <w:rPr>
          <w:b/>
          <w:color w:val="06357A"/>
        </w:rPr>
        <w:t>8,390</w:t>
      </w:r>
      <w:r w:rsidRPr="00F67475">
        <w:rPr>
          <w:b/>
        </w:rPr>
        <w:t xml:space="preserve"> </w:t>
      </w:r>
      <w:r w:rsidRPr="00F67475">
        <w:t>UK domiciled students who started higher education qualifications at the University of Edinburgh in 2021-22.</w:t>
      </w:r>
    </w:p>
    <w:p w14:paraId="113C262F" w14:textId="0760D684" w:rsidR="00B21052" w:rsidRPr="00F67475" w:rsidRDefault="00B21052" w:rsidP="00B21052">
      <w:r w:rsidRPr="00F67475">
        <w:t>In addition to these UK domiciled students, there were a further</w:t>
      </w:r>
      <w:r w:rsidRPr="00F67475">
        <w:rPr>
          <w:b/>
          <w:bCs/>
          <w:color w:val="06357A" w:themeColor="accent1"/>
        </w:rPr>
        <w:t xml:space="preserve"> 10,020</w:t>
      </w:r>
      <w:r w:rsidRPr="00F67475">
        <w:rPr>
          <w:color w:val="06357A" w:themeColor="accent2"/>
        </w:rPr>
        <w:t xml:space="preserve"> </w:t>
      </w:r>
      <w:r w:rsidRPr="00F67475">
        <w:t xml:space="preserve">international students </w:t>
      </w:r>
      <w:r w:rsidR="006A2E0E" w:rsidRPr="00F67475">
        <w:t xml:space="preserve">commencing their studies </w:t>
      </w:r>
      <w:r w:rsidRPr="00F67475">
        <w:t>in the 2021-22 cohort of the University of Edinburgh students</w:t>
      </w:r>
      <w:r w:rsidR="006A2E0E" w:rsidRPr="00F67475">
        <w:t xml:space="preserve">. These students contribute </w:t>
      </w:r>
      <w:r w:rsidRPr="00F67475">
        <w:t xml:space="preserve">to the value of UK educational exports through their tuition fees as well as their non-fee (i.e. living cost) expenditures during their studies. </w:t>
      </w:r>
      <w:r w:rsidRPr="00F67475">
        <w:rPr>
          <w:b/>
          <w:bCs/>
          <w:color w:val="06357A" w:themeColor="accent1"/>
        </w:rPr>
        <w:t xml:space="preserve">Section </w:t>
      </w:r>
      <w:r w:rsidRPr="00F67475">
        <w:rPr>
          <w:b/>
          <w:bCs/>
          <w:color w:val="06357A" w:themeColor="accent1"/>
        </w:rPr>
        <w:fldChar w:fldCharType="begin"/>
      </w:r>
      <w:r w:rsidRPr="00F67475">
        <w:rPr>
          <w:b/>
          <w:bCs/>
          <w:color w:val="06357A" w:themeColor="accent1"/>
        </w:rPr>
        <w:instrText xml:space="preserve"> REF _Ref115859922 \r \h </w:instrText>
      </w:r>
      <w:r w:rsidR="006008D9" w:rsidRPr="00F67475">
        <w:rPr>
          <w:b/>
          <w:bCs/>
          <w:color w:val="06357A" w:themeColor="accent1"/>
        </w:rPr>
        <w:instrText xml:space="preserve"> \* MERGEFORMAT </w:instrText>
      </w:r>
      <w:r w:rsidRPr="00F67475">
        <w:rPr>
          <w:b/>
          <w:bCs/>
          <w:color w:val="06357A" w:themeColor="accent1"/>
        </w:rPr>
      </w:r>
      <w:r w:rsidRPr="00F67475">
        <w:rPr>
          <w:b/>
          <w:bCs/>
          <w:color w:val="06357A" w:themeColor="accent1"/>
        </w:rPr>
        <w:fldChar w:fldCharType="separate"/>
      </w:r>
      <w:r w:rsidR="00F67475" w:rsidRPr="00F67475">
        <w:rPr>
          <w:b/>
          <w:bCs/>
          <w:color w:val="06357A" w:themeColor="accent1"/>
        </w:rPr>
        <w:t>4</w:t>
      </w:r>
      <w:r w:rsidRPr="00F67475">
        <w:rPr>
          <w:b/>
          <w:bCs/>
          <w:color w:val="06357A" w:themeColor="accent1"/>
        </w:rPr>
        <w:fldChar w:fldCharType="end"/>
      </w:r>
      <w:r w:rsidRPr="00F67475">
        <w:t xml:space="preserve"> assesses the direct, indirect, and induced economic impacts generated by this fee and non-fee income associated with the University of Edinburgh’s 2021-22 cohort of international students. </w:t>
      </w:r>
    </w:p>
    <w:p w14:paraId="4B919E62" w14:textId="3AF5A559" w:rsidR="00B21052" w:rsidRPr="00F67475" w:rsidRDefault="00B21052" w:rsidP="00B21052">
      <w:pPr>
        <w:rPr>
          <w:color w:val="06357A" w:themeColor="text1"/>
        </w:rPr>
      </w:pPr>
      <w:r w:rsidRPr="00F67475">
        <w:t xml:space="preserve">Given that the University of Edinburgh is a major employer and supports its core activities through significant expenditures, the University of Edinburgh’s substantial physical footprint also supports jobs and promotes economic growth throughout the </w:t>
      </w:r>
      <w:r w:rsidR="006A2E0E" w:rsidRPr="00F67475">
        <w:t xml:space="preserve">Scottish and </w:t>
      </w:r>
      <w:r w:rsidRPr="00F67475">
        <w:t xml:space="preserve">UK </w:t>
      </w:r>
      <w:r w:rsidR="006A2E0E" w:rsidRPr="00F67475">
        <w:t>economies</w:t>
      </w:r>
      <w:r w:rsidRPr="00F67475">
        <w:t xml:space="preserve">. </w:t>
      </w:r>
      <w:r w:rsidRPr="00F67475">
        <w:rPr>
          <w:b/>
          <w:bCs/>
          <w:color w:val="06357A" w:themeColor="accent1"/>
        </w:rPr>
        <w:t xml:space="preserve">Section </w:t>
      </w:r>
      <w:r w:rsidRPr="00F67475">
        <w:rPr>
          <w:b/>
          <w:bCs/>
          <w:color w:val="06357A" w:themeColor="accent1"/>
        </w:rPr>
        <w:fldChar w:fldCharType="begin"/>
      </w:r>
      <w:r w:rsidRPr="00F67475">
        <w:rPr>
          <w:b/>
          <w:bCs/>
          <w:color w:val="06357A" w:themeColor="accent1"/>
        </w:rPr>
        <w:instrText xml:space="preserve"> REF _Ref93944438 \r \h </w:instrText>
      </w:r>
      <w:r w:rsidR="006008D9" w:rsidRPr="00F67475">
        <w:rPr>
          <w:b/>
          <w:bCs/>
          <w:color w:val="06357A" w:themeColor="accent1"/>
        </w:rPr>
        <w:instrText xml:space="preserve"> \* MERGEFORMAT </w:instrText>
      </w:r>
      <w:r w:rsidRPr="00F67475">
        <w:rPr>
          <w:b/>
          <w:bCs/>
          <w:color w:val="06357A" w:themeColor="accent1"/>
        </w:rPr>
      </w:r>
      <w:r w:rsidRPr="00F67475">
        <w:rPr>
          <w:b/>
          <w:bCs/>
          <w:color w:val="06357A" w:themeColor="accent1"/>
        </w:rPr>
        <w:fldChar w:fldCharType="separate"/>
      </w:r>
      <w:r w:rsidR="00F67475" w:rsidRPr="00F67475">
        <w:rPr>
          <w:b/>
          <w:bCs/>
          <w:color w:val="06357A" w:themeColor="accent1"/>
        </w:rPr>
        <w:t>5</w:t>
      </w:r>
      <w:r w:rsidRPr="00F67475">
        <w:rPr>
          <w:b/>
          <w:bCs/>
          <w:color w:val="06357A" w:themeColor="accent1"/>
        </w:rPr>
        <w:fldChar w:fldCharType="end"/>
      </w:r>
      <w:r w:rsidRPr="00F67475">
        <w:rPr>
          <w:b/>
          <w:bCs/>
          <w:color w:val="06357A" w:themeColor="accent1"/>
        </w:rPr>
        <w:t xml:space="preserve"> </w:t>
      </w:r>
      <w:r w:rsidRPr="00F67475">
        <w:t xml:space="preserve">presents our estimates of the direct, indirect, and induced economic impacts associated with the operating and capital expenditures incurred by the University of Edinburgh in 2021-22. </w:t>
      </w:r>
    </w:p>
    <w:p w14:paraId="2C75F01E" w14:textId="18CDB67E" w:rsidR="00B21052" w:rsidRPr="00F67475" w:rsidRDefault="00B21052" w:rsidP="00B21052">
      <w:pPr>
        <w:rPr>
          <w:rFonts w:asciiTheme="minorHAnsi" w:hAnsiTheme="minorHAnsi" w:cstheme="minorHAnsi"/>
        </w:rPr>
      </w:pPr>
      <w:r w:rsidRPr="00F67475">
        <w:rPr>
          <w:rFonts w:asciiTheme="minorHAnsi" w:hAnsiTheme="minorHAnsi" w:cstheme="minorHAnsi"/>
        </w:rPr>
        <w:t xml:space="preserve">In addition to domestic and international students and staff, the University of Edinburgh attracts a range of visitors to the Edinburgh region, including business visitors, friends and family visiting the University’s staff and students, or participants in study trips to the University of Edinburgh. In </w:t>
      </w:r>
      <w:r w:rsidRPr="00F67475">
        <w:rPr>
          <w:rFonts w:asciiTheme="minorHAnsi" w:hAnsiTheme="minorHAnsi" w:cstheme="minorHAnsi"/>
          <w:b/>
          <w:bCs/>
          <w:color w:val="06357A" w:themeColor="accent1"/>
        </w:rPr>
        <w:t xml:space="preserve">Section </w:t>
      </w:r>
      <w:r w:rsidRPr="00F67475">
        <w:rPr>
          <w:rFonts w:asciiTheme="minorHAnsi" w:hAnsiTheme="minorHAnsi" w:cstheme="minorHAnsi"/>
          <w:b/>
          <w:bCs/>
          <w:color w:val="06357A" w:themeColor="accent1"/>
        </w:rPr>
        <w:fldChar w:fldCharType="begin"/>
      </w:r>
      <w:r w:rsidRPr="00F67475">
        <w:rPr>
          <w:rFonts w:asciiTheme="minorHAnsi" w:hAnsiTheme="minorHAnsi" w:cstheme="minorHAnsi"/>
          <w:b/>
          <w:bCs/>
          <w:color w:val="06357A" w:themeColor="accent1"/>
        </w:rPr>
        <w:instrText xml:space="preserve"> REF _Ref134622906 \r \h </w:instrText>
      </w:r>
      <w:r w:rsidR="006008D9" w:rsidRPr="00F67475">
        <w:rPr>
          <w:rFonts w:asciiTheme="minorHAnsi" w:hAnsiTheme="minorHAnsi" w:cstheme="minorHAnsi"/>
          <w:b/>
          <w:bCs/>
          <w:color w:val="06357A" w:themeColor="accent1"/>
        </w:rPr>
        <w:instrText xml:space="preserve"> \* MERGEFORMAT </w:instrText>
      </w:r>
      <w:r w:rsidRPr="00F67475">
        <w:rPr>
          <w:rFonts w:asciiTheme="minorHAnsi" w:hAnsiTheme="minorHAnsi" w:cstheme="minorHAnsi"/>
          <w:b/>
          <w:bCs/>
          <w:color w:val="06357A" w:themeColor="accent1"/>
        </w:rPr>
      </w:r>
      <w:r w:rsidRPr="00F67475">
        <w:rPr>
          <w:rFonts w:asciiTheme="minorHAnsi" w:hAnsiTheme="minorHAnsi" w:cstheme="minorHAnsi"/>
          <w:b/>
          <w:bCs/>
          <w:color w:val="06357A" w:themeColor="accent1"/>
        </w:rPr>
        <w:fldChar w:fldCharType="separate"/>
      </w:r>
      <w:r w:rsidR="00F67475" w:rsidRPr="00F67475">
        <w:rPr>
          <w:rFonts w:asciiTheme="minorHAnsi" w:hAnsiTheme="minorHAnsi" w:cstheme="minorHAnsi"/>
          <w:b/>
          <w:bCs/>
          <w:color w:val="06357A" w:themeColor="accent1"/>
        </w:rPr>
        <w:t>6</w:t>
      </w:r>
      <w:r w:rsidRPr="00F67475">
        <w:rPr>
          <w:rFonts w:asciiTheme="minorHAnsi" w:hAnsiTheme="minorHAnsi" w:cstheme="minorHAnsi"/>
          <w:b/>
          <w:bCs/>
          <w:color w:val="06357A" w:themeColor="accent1"/>
        </w:rPr>
        <w:fldChar w:fldCharType="end"/>
      </w:r>
      <w:r w:rsidRPr="00F67475">
        <w:rPr>
          <w:rFonts w:asciiTheme="minorHAnsi" w:hAnsiTheme="minorHAnsi" w:cstheme="minorHAnsi"/>
        </w:rPr>
        <w:t>, we estimate the number of (overseas overnight</w:t>
      </w:r>
      <w:r w:rsidRPr="00F67475">
        <w:rPr>
          <w:rStyle w:val="FootnoteReference"/>
          <w:rFonts w:asciiTheme="minorHAnsi" w:hAnsiTheme="minorHAnsi"/>
        </w:rPr>
        <w:footnoteReference w:id="9"/>
      </w:r>
      <w:r w:rsidRPr="00F67475">
        <w:rPr>
          <w:rFonts w:asciiTheme="minorHAnsi" w:hAnsiTheme="minorHAnsi" w:cstheme="minorHAnsi"/>
        </w:rPr>
        <w:t>) visitors to Edinburgh in 2021-22 that resulted from the University of Edinburgh’s activities, and assess the direct, indirect, and induced economic impacts generated by the associated tourism expenditure.</w:t>
      </w:r>
    </w:p>
    <w:p w14:paraId="12A6DF04" w14:textId="4BCB4AAD" w:rsidR="009C36D4" w:rsidRPr="00F67475" w:rsidRDefault="00B21052" w:rsidP="00952975">
      <w:pPr>
        <w:spacing w:before="0" w:after="200" w:line="276" w:lineRule="auto"/>
        <w:jc w:val="left"/>
      </w:pPr>
      <w:r w:rsidRPr="00F67475">
        <w:rPr>
          <w:bCs/>
        </w:rPr>
        <w:t xml:space="preserve">Finally, </w:t>
      </w:r>
      <w:r w:rsidRPr="00F67475">
        <w:rPr>
          <w:b/>
          <w:color w:val="06357A" w:themeColor="accent1"/>
        </w:rPr>
        <w:t xml:space="preserve">Section </w:t>
      </w:r>
      <w:r w:rsidRPr="00F67475">
        <w:rPr>
          <w:b/>
          <w:color w:val="06357A" w:themeColor="accent1"/>
        </w:rPr>
        <w:fldChar w:fldCharType="begin"/>
      </w:r>
      <w:r w:rsidRPr="00F67475">
        <w:rPr>
          <w:b/>
          <w:color w:val="06357A" w:themeColor="accent1"/>
        </w:rPr>
        <w:instrText xml:space="preserve"> REF _Ref116051453 \r \h </w:instrText>
      </w:r>
      <w:r w:rsidR="006008D9" w:rsidRPr="00F67475">
        <w:rPr>
          <w:b/>
          <w:color w:val="06357A" w:themeColor="accent1"/>
        </w:rPr>
        <w:instrText xml:space="preserve"> \* MERGEFORMAT </w:instrText>
      </w:r>
      <w:r w:rsidRPr="00F67475">
        <w:rPr>
          <w:b/>
          <w:color w:val="06357A" w:themeColor="accent1"/>
        </w:rPr>
      </w:r>
      <w:r w:rsidRPr="00F67475">
        <w:rPr>
          <w:b/>
          <w:color w:val="06357A" w:themeColor="accent1"/>
        </w:rPr>
        <w:fldChar w:fldCharType="separate"/>
      </w:r>
      <w:r w:rsidR="00F67475" w:rsidRPr="00F67475">
        <w:rPr>
          <w:b/>
          <w:color w:val="06357A" w:themeColor="accent1"/>
        </w:rPr>
        <w:t>7</w:t>
      </w:r>
      <w:r w:rsidRPr="00F67475">
        <w:rPr>
          <w:b/>
          <w:color w:val="06357A" w:themeColor="accent1"/>
        </w:rPr>
        <w:fldChar w:fldCharType="end"/>
      </w:r>
      <w:r w:rsidRPr="00F67475">
        <w:t xml:space="preserve"> of this report </w:t>
      </w:r>
      <w:r w:rsidRPr="00F67475">
        <w:rPr>
          <w:b/>
          <w:bCs/>
          <w:color w:val="06357A" w:themeColor="accent1"/>
        </w:rPr>
        <w:t>summarises</w:t>
      </w:r>
      <w:r w:rsidRPr="00F67475">
        <w:rPr>
          <w:color w:val="06357A" w:themeColor="accent1"/>
        </w:rPr>
        <w:t xml:space="preserve"> </w:t>
      </w:r>
      <w:r w:rsidRPr="00F67475">
        <w:t>our main findings.</w:t>
      </w:r>
    </w:p>
    <w:p w14:paraId="4D8CFF4E" w14:textId="77777777" w:rsidR="009C36D4" w:rsidRPr="00F67475" w:rsidRDefault="009C36D4" w:rsidP="00CB5658"/>
    <w:p w14:paraId="4625DA52" w14:textId="2872B420" w:rsidR="009C36D4" w:rsidRPr="00F67475" w:rsidRDefault="009C36D4" w:rsidP="00CB5658">
      <w:pPr>
        <w:sectPr w:rsidR="009C36D4" w:rsidRPr="00F67475" w:rsidSect="001A3EA1">
          <w:headerReference w:type="even" r:id="rId57"/>
          <w:headerReference w:type="default" r:id="rId58"/>
          <w:footerReference w:type="even" r:id="rId59"/>
          <w:footerReference w:type="default" r:id="rId60"/>
          <w:pgSz w:w="11906" w:h="16838"/>
          <w:pgMar w:top="1191" w:right="1247" w:bottom="1191" w:left="1247" w:header="709" w:footer="851" w:gutter="0"/>
          <w:pgNumType w:start="1"/>
          <w:cols w:space="708"/>
          <w:docGrid w:linePitch="360"/>
        </w:sectPr>
      </w:pPr>
    </w:p>
    <w:p w14:paraId="641AD845" w14:textId="6E5F040A" w:rsidR="009C36D4" w:rsidRPr="00F67475" w:rsidRDefault="00204B88" w:rsidP="009C36D4">
      <w:pPr>
        <w:pStyle w:val="Heading1"/>
      </w:pPr>
      <w:bookmarkStart w:id="39" w:name="_Toc115794619"/>
      <w:bookmarkStart w:id="40" w:name="_Ref75519828"/>
      <w:bookmarkStart w:id="41" w:name="_Ref86932014"/>
      <w:bookmarkStart w:id="42" w:name="_Toc138171525"/>
      <w:bookmarkEnd w:id="39"/>
      <w:r w:rsidRPr="00F67475">
        <w:rPr>
          <w:rStyle w:val="HeaderRepeat"/>
        </w:rPr>
        <w:t>T</w:t>
      </w:r>
      <w:r w:rsidR="00BA64E5" w:rsidRPr="00F67475">
        <w:rPr>
          <w:rStyle w:val="HeaderRepeat"/>
        </w:rPr>
        <w:t xml:space="preserve">he impact of </w:t>
      </w:r>
      <w:r w:rsidR="008B54A6" w:rsidRPr="00F67475">
        <w:rPr>
          <w:rStyle w:val="HeaderRepeat"/>
        </w:rPr>
        <w:t xml:space="preserve">the </w:t>
      </w:r>
      <w:r w:rsidR="00D86769" w:rsidRPr="00F67475">
        <w:rPr>
          <w:rStyle w:val="HeaderRepeat"/>
        </w:rPr>
        <w:t>University of Edinburgh</w:t>
      </w:r>
      <w:r w:rsidR="00E83C00" w:rsidRPr="00F67475">
        <w:rPr>
          <w:rStyle w:val="HeaderRepeat"/>
        </w:rPr>
        <w:t>’s</w:t>
      </w:r>
      <w:r w:rsidR="00BA64E5" w:rsidRPr="00F67475">
        <w:rPr>
          <w:rStyle w:val="HeaderRepeat"/>
        </w:rPr>
        <w:t xml:space="preserve"> research</w:t>
      </w:r>
      <w:bookmarkEnd w:id="40"/>
      <w:r w:rsidR="00D45D43" w:rsidRPr="00F67475">
        <w:rPr>
          <w:rStyle w:val="HeaderRepeat"/>
        </w:rPr>
        <w:t xml:space="preserve"> and knowledge </w:t>
      </w:r>
      <w:r w:rsidR="0050086E" w:rsidRPr="00F67475">
        <w:rPr>
          <w:rStyle w:val="HeaderRepeat"/>
        </w:rPr>
        <w:t>exchange</w:t>
      </w:r>
      <w:r w:rsidR="00D45D43" w:rsidRPr="00F67475">
        <w:rPr>
          <w:rStyle w:val="HeaderRepeat"/>
        </w:rPr>
        <w:t xml:space="preserve"> activities</w:t>
      </w:r>
      <w:bookmarkEnd w:id="41"/>
      <w:bookmarkEnd w:id="42"/>
    </w:p>
    <w:p w14:paraId="4D8634F4" w14:textId="634C9DA6" w:rsidR="00D20D75" w:rsidRPr="00F67475" w:rsidRDefault="7F26DCCF" w:rsidP="00D20D75">
      <w:pPr>
        <w:pStyle w:val="Heading2"/>
        <w:numPr>
          <w:ilvl w:val="1"/>
          <w:numId w:val="3"/>
        </w:numPr>
      </w:pPr>
      <w:bookmarkStart w:id="43" w:name="_Toc110612577"/>
      <w:bookmarkStart w:id="44" w:name="_Ref115859440"/>
      <w:bookmarkStart w:id="45" w:name="_Toc138171526"/>
      <w:r w:rsidRPr="00F67475">
        <w:t xml:space="preserve">Economic impact of </w:t>
      </w:r>
      <w:r w:rsidR="200DD095" w:rsidRPr="00F67475">
        <w:t xml:space="preserve">the </w:t>
      </w:r>
      <w:r w:rsidR="4B469AA2" w:rsidRPr="00F67475">
        <w:t>University of Edinburgh</w:t>
      </w:r>
      <w:r w:rsidRPr="00F67475">
        <w:t>’s research</w:t>
      </w:r>
      <w:bookmarkEnd w:id="43"/>
      <w:bookmarkEnd w:id="44"/>
      <w:bookmarkEnd w:id="45"/>
    </w:p>
    <w:p w14:paraId="0B552294" w14:textId="337B2B86" w:rsidR="00BA301D" w:rsidRPr="00F67475" w:rsidRDefault="00BA301D" w:rsidP="00BA301D">
      <w:r w:rsidRPr="00F67475">
        <w:t xml:space="preserve">In this section, we outline our analysis of the </w:t>
      </w:r>
      <w:r w:rsidRPr="00F67475">
        <w:rPr>
          <w:b/>
          <w:bCs/>
          <w:color w:val="06357A"/>
        </w:rPr>
        <w:t>economic impact</w:t>
      </w:r>
      <w:r w:rsidRPr="00F67475">
        <w:t xml:space="preserve"> </w:t>
      </w:r>
      <w:r w:rsidRPr="00F67475">
        <w:rPr>
          <w:b/>
          <w:bCs/>
          <w:color w:val="06357A" w:themeColor="accent1"/>
        </w:rPr>
        <w:t>of the University of Edinburgh’s research activities</w:t>
      </w:r>
      <w:r w:rsidRPr="00F67475">
        <w:t>. We estimate both the direct effects of this research (captured by the research income accrued by the University, net of any public funding), as well as the productivity spillover effects from the University’s research activities to the rest of the UK economy.</w:t>
      </w:r>
    </w:p>
    <w:p w14:paraId="18386C37" w14:textId="71180527" w:rsidR="009C36D4" w:rsidRPr="00F67475" w:rsidRDefault="00D20D75" w:rsidP="005279F0">
      <w:pPr>
        <w:pStyle w:val="Heading3"/>
        <w:numPr>
          <w:ilvl w:val="2"/>
          <w:numId w:val="3"/>
        </w:numPr>
      </w:pPr>
      <w:bookmarkStart w:id="46" w:name="_Ref135207475"/>
      <w:r w:rsidRPr="00F67475">
        <w:t>Direct research impact</w:t>
      </w:r>
      <w:bookmarkStart w:id="47" w:name="_Ref108100685"/>
      <w:bookmarkEnd w:id="46"/>
    </w:p>
    <w:p w14:paraId="7676982E" w14:textId="7BD9259C" w:rsidR="00BA301D" w:rsidRPr="00F67475" w:rsidRDefault="00BA301D" w:rsidP="00BA301D">
      <w:pPr>
        <w:spacing w:before="0" w:after="200"/>
      </w:pPr>
      <w:r w:rsidRPr="00F67475">
        <w:t xml:space="preserve">To estimate the </w:t>
      </w:r>
      <w:r w:rsidRPr="00F67475">
        <w:rPr>
          <w:b/>
          <w:bCs/>
          <w:color w:val="06357A"/>
        </w:rPr>
        <w:t>direct impact</w:t>
      </w:r>
      <w:r w:rsidRPr="00F67475">
        <w:t xml:space="preserve"> generated by the University of Edinburgh’s research activities, we used information on the total research-related income accrued by the University in the 2021-22 academic year, including:</w:t>
      </w:r>
    </w:p>
    <w:p w14:paraId="3EB914F9" w14:textId="77777777" w:rsidR="00BA301D" w:rsidRPr="00F67475" w:rsidRDefault="00BA301D" w:rsidP="00BA301D">
      <w:pPr>
        <w:pStyle w:val="MinorBullet1"/>
      </w:pPr>
      <w:r w:rsidRPr="00F67475">
        <w:t xml:space="preserve">Income from </w:t>
      </w:r>
      <w:r w:rsidRPr="00F67475">
        <w:rPr>
          <w:b/>
          <w:bCs/>
          <w:color w:val="06357A" w:themeColor="accent1"/>
        </w:rPr>
        <w:t>research grants and contracts</w:t>
      </w:r>
      <w:r w:rsidRPr="00F67475">
        <w:rPr>
          <w:color w:val="06357A" w:themeColor="accent1"/>
        </w:rPr>
        <w:t xml:space="preserve"> </w:t>
      </w:r>
      <w:r w:rsidRPr="00F67475">
        <w:t>provided by:</w:t>
      </w:r>
    </w:p>
    <w:p w14:paraId="5D667364" w14:textId="3AB665DF" w:rsidR="00BA301D" w:rsidRPr="00F67475" w:rsidRDefault="00BA301D" w:rsidP="00BA301D">
      <w:pPr>
        <w:pStyle w:val="MinorBullet2"/>
      </w:pPr>
      <w:r w:rsidRPr="00F67475">
        <w:rPr>
          <w:b/>
          <w:bCs/>
          <w:color w:val="06357A" w:themeColor="accent1"/>
        </w:rPr>
        <w:t>UK sources</w:t>
      </w:r>
      <w:r w:rsidRPr="00F67475">
        <w:t xml:space="preserve">, including the UK Research Councils; UK-based charities; central government bodies, </w:t>
      </w:r>
      <w:r w:rsidR="00AE60DB" w:rsidRPr="00F67475">
        <w:t>l</w:t>
      </w:r>
      <w:r w:rsidRPr="00F67475">
        <w:t xml:space="preserve">ocal </w:t>
      </w:r>
      <w:r w:rsidR="00AE60DB" w:rsidRPr="00F67475">
        <w:t>a</w:t>
      </w:r>
      <w:r w:rsidRPr="00F67475">
        <w:t xml:space="preserve">uthorities, and health and hospital authorities; industry and commerce; and other UK sources; </w:t>
      </w:r>
    </w:p>
    <w:p w14:paraId="3E65A27D" w14:textId="77777777" w:rsidR="00BA301D" w:rsidRPr="00F67475" w:rsidRDefault="00BA301D" w:rsidP="00BA301D">
      <w:pPr>
        <w:pStyle w:val="MinorBullet2"/>
      </w:pPr>
      <w:r w:rsidRPr="00F67475">
        <w:rPr>
          <w:b/>
          <w:bCs/>
          <w:color w:val="06357A" w:themeColor="accent1"/>
        </w:rPr>
        <w:t>EU sources</w:t>
      </w:r>
      <w:r w:rsidRPr="00F67475">
        <w:t>, including government bodies, charities, industry and commerce, and other sources; and</w:t>
      </w:r>
    </w:p>
    <w:p w14:paraId="5C17631C" w14:textId="77777777" w:rsidR="00BA301D" w:rsidRPr="00F67475" w:rsidRDefault="00BA301D" w:rsidP="00BA301D">
      <w:pPr>
        <w:pStyle w:val="MinorBullet2"/>
      </w:pPr>
      <w:r w:rsidRPr="00F67475">
        <w:rPr>
          <w:b/>
          <w:bCs/>
          <w:color w:val="06357A" w:themeColor="accent1"/>
        </w:rPr>
        <w:t>Non-EU sources</w:t>
      </w:r>
      <w:r w:rsidRPr="00F67475">
        <w:t>, including charities, industry and commerce, and other sources; and</w:t>
      </w:r>
    </w:p>
    <w:p w14:paraId="084210E0" w14:textId="77777777" w:rsidR="00BA301D" w:rsidRPr="00F67475" w:rsidRDefault="00BA301D" w:rsidP="00BA301D">
      <w:pPr>
        <w:pStyle w:val="MinorBullet1"/>
      </w:pPr>
      <w:r w:rsidRPr="00F67475">
        <w:rPr>
          <w:b/>
          <w:bCs/>
          <w:color w:val="06357A" w:themeColor="accent1"/>
        </w:rPr>
        <w:t>Recurrent research funding</w:t>
      </w:r>
      <w:r w:rsidRPr="00F67475">
        <w:rPr>
          <w:color w:val="06357A" w:themeColor="accent1"/>
        </w:rPr>
        <w:t xml:space="preserve"> </w:t>
      </w:r>
      <w:r w:rsidRPr="00F67475">
        <w:t>allocated to the University by the Scottish Funding Council (SFC)</w:t>
      </w:r>
      <w:r w:rsidRPr="00F67475">
        <w:rPr>
          <w:rStyle w:val="FootnoteReference"/>
        </w:rPr>
        <w:footnoteReference w:id="10"/>
      </w:r>
      <w:r w:rsidRPr="00F67475">
        <w:t>.</w:t>
      </w:r>
    </w:p>
    <w:p w14:paraId="0D01A701" w14:textId="082AF640" w:rsidR="00BA301D" w:rsidRPr="00F67475" w:rsidRDefault="00BA301D" w:rsidP="00BA301D">
      <w:r w:rsidRPr="00F67475">
        <w:t xml:space="preserve">Aggregating across these sources, the total research-related income accrued by the University in the 2021-22 academic year stood at </w:t>
      </w:r>
      <w:r w:rsidRPr="00F67475">
        <w:rPr>
          <w:b/>
          <w:bCs/>
          <w:color w:val="06357A"/>
        </w:rPr>
        <w:t>£</w:t>
      </w:r>
      <w:r w:rsidR="00F55AC4" w:rsidRPr="00F67475">
        <w:rPr>
          <w:b/>
          <w:bCs/>
          <w:color w:val="06357A"/>
        </w:rPr>
        <w:t>423</w:t>
      </w:r>
      <w:r w:rsidRPr="00F67475">
        <w:rPr>
          <w:b/>
          <w:bCs/>
          <w:color w:val="06357A"/>
        </w:rPr>
        <w:t xml:space="preserve"> million</w:t>
      </w:r>
      <w:r w:rsidRPr="00F67475">
        <w:t xml:space="preserve"> (see</w:t>
      </w:r>
      <w:r w:rsidR="00F55AC4" w:rsidRPr="00F67475">
        <w:t xml:space="preserve"> </w:t>
      </w:r>
      <w:r w:rsidR="00F55AC4" w:rsidRPr="00F67475">
        <w:fldChar w:fldCharType="begin"/>
      </w:r>
      <w:r w:rsidR="00F55AC4" w:rsidRPr="00F67475">
        <w:instrText xml:space="preserve"> REF _Ref39667357 \r \h </w:instrText>
      </w:r>
      <w:r w:rsidR="006008D9" w:rsidRPr="00F67475">
        <w:instrText xml:space="preserve"> \* MERGEFORMAT </w:instrText>
      </w:r>
      <w:r w:rsidR="00F55AC4" w:rsidRPr="00F67475">
        <w:fldChar w:fldCharType="separate"/>
      </w:r>
      <w:r w:rsidR="00F67475" w:rsidRPr="00F67475">
        <w:t>Figure 5</w:t>
      </w:r>
      <w:r w:rsidR="00F55AC4" w:rsidRPr="00F67475">
        <w:fldChar w:fldCharType="end"/>
      </w:r>
      <w:r w:rsidRPr="00F67475">
        <w:t xml:space="preserve">). Approximately </w:t>
      </w:r>
      <w:r w:rsidRPr="00F67475">
        <w:rPr>
          <w:b/>
          <w:bCs/>
          <w:color w:val="06357A"/>
        </w:rPr>
        <w:t>3</w:t>
      </w:r>
      <w:r w:rsidR="00F55AC4" w:rsidRPr="00F67475">
        <w:rPr>
          <w:b/>
          <w:bCs/>
          <w:color w:val="06357A"/>
        </w:rPr>
        <w:t>1</w:t>
      </w:r>
      <w:r w:rsidRPr="00F67475">
        <w:rPr>
          <w:b/>
          <w:bCs/>
          <w:color w:val="06357A"/>
        </w:rPr>
        <w:t>%</w:t>
      </w:r>
      <w:r w:rsidRPr="00F67475">
        <w:t xml:space="preserve"> (</w:t>
      </w:r>
      <w:r w:rsidRPr="00F67475">
        <w:rPr>
          <w:b/>
          <w:bCs/>
          <w:color w:val="06357A"/>
        </w:rPr>
        <w:t>£</w:t>
      </w:r>
      <w:r w:rsidR="00F55AC4" w:rsidRPr="00F67475">
        <w:rPr>
          <w:b/>
          <w:bCs/>
          <w:color w:val="06357A"/>
        </w:rPr>
        <w:t>133</w:t>
      </w:r>
      <w:r w:rsidRPr="00F67475">
        <w:rPr>
          <w:b/>
          <w:bCs/>
          <w:color w:val="06357A"/>
        </w:rPr>
        <w:t xml:space="preserve"> million</w:t>
      </w:r>
      <w:r w:rsidRPr="00F67475">
        <w:t xml:space="preserve">) of this income was received from the UK Research Councils, with an additional </w:t>
      </w:r>
      <w:r w:rsidRPr="00F67475">
        <w:rPr>
          <w:b/>
          <w:bCs/>
          <w:color w:val="06357A"/>
        </w:rPr>
        <w:t>2</w:t>
      </w:r>
      <w:r w:rsidR="00F55AC4" w:rsidRPr="00F67475">
        <w:rPr>
          <w:b/>
          <w:bCs/>
          <w:color w:val="06357A"/>
        </w:rPr>
        <w:t>1</w:t>
      </w:r>
      <w:r w:rsidRPr="00F67475">
        <w:rPr>
          <w:b/>
          <w:bCs/>
          <w:color w:val="06357A"/>
        </w:rPr>
        <w:t>%</w:t>
      </w:r>
      <w:r w:rsidRPr="00F67475">
        <w:t xml:space="preserve"> (</w:t>
      </w:r>
      <w:r w:rsidRPr="00F67475">
        <w:rPr>
          <w:b/>
          <w:bCs/>
          <w:color w:val="06357A"/>
        </w:rPr>
        <w:t>£</w:t>
      </w:r>
      <w:r w:rsidR="00F55AC4" w:rsidRPr="00F67475">
        <w:rPr>
          <w:b/>
          <w:bCs/>
          <w:color w:val="06357A"/>
        </w:rPr>
        <w:t>91</w:t>
      </w:r>
      <w:r w:rsidRPr="00F67475">
        <w:rPr>
          <w:b/>
          <w:bCs/>
          <w:color w:val="06357A"/>
        </w:rPr>
        <w:t xml:space="preserve"> million</w:t>
      </w:r>
      <w:r w:rsidRPr="00F67475">
        <w:t xml:space="preserve">) received through recurrent research grant funding from the Scottish Funding Council, </w:t>
      </w:r>
      <w:r w:rsidR="00F55AC4" w:rsidRPr="00F67475">
        <w:rPr>
          <w:b/>
          <w:bCs/>
          <w:color w:val="06357A"/>
        </w:rPr>
        <w:t>18</w:t>
      </w:r>
      <w:r w:rsidRPr="00F67475">
        <w:rPr>
          <w:b/>
          <w:bCs/>
          <w:color w:val="06357A"/>
        </w:rPr>
        <w:t>%</w:t>
      </w:r>
      <w:r w:rsidRPr="00F67475">
        <w:t xml:space="preserve"> (</w:t>
      </w:r>
      <w:r w:rsidRPr="00F67475">
        <w:rPr>
          <w:b/>
          <w:bCs/>
          <w:color w:val="06357A"/>
        </w:rPr>
        <w:t>£</w:t>
      </w:r>
      <w:r w:rsidR="00F55AC4" w:rsidRPr="00F67475">
        <w:rPr>
          <w:b/>
          <w:bCs/>
          <w:color w:val="06357A"/>
        </w:rPr>
        <w:t>75</w:t>
      </w:r>
      <w:r w:rsidRPr="00F67475">
        <w:rPr>
          <w:b/>
          <w:bCs/>
          <w:color w:val="06357A"/>
        </w:rPr>
        <w:t xml:space="preserve"> million</w:t>
      </w:r>
      <w:r w:rsidRPr="00F67475">
        <w:t xml:space="preserve">) from UK charities, and </w:t>
      </w:r>
      <w:r w:rsidRPr="00F67475">
        <w:rPr>
          <w:b/>
          <w:bCs/>
          <w:color w:val="06357A"/>
        </w:rPr>
        <w:t>1</w:t>
      </w:r>
      <w:r w:rsidR="00F55AC4" w:rsidRPr="00F67475">
        <w:rPr>
          <w:b/>
          <w:bCs/>
          <w:color w:val="06357A"/>
        </w:rPr>
        <w:t>4</w:t>
      </w:r>
      <w:r w:rsidRPr="00F67475">
        <w:rPr>
          <w:b/>
          <w:bCs/>
          <w:color w:val="06357A"/>
        </w:rPr>
        <w:t>%</w:t>
      </w:r>
      <w:r w:rsidRPr="00F67475">
        <w:t xml:space="preserve"> (</w:t>
      </w:r>
      <w:r w:rsidRPr="00F67475">
        <w:rPr>
          <w:b/>
          <w:bCs/>
          <w:color w:val="06357A"/>
        </w:rPr>
        <w:t>£</w:t>
      </w:r>
      <w:r w:rsidR="00F55AC4" w:rsidRPr="00F67475">
        <w:rPr>
          <w:b/>
          <w:bCs/>
          <w:color w:val="06357A"/>
        </w:rPr>
        <w:t>59</w:t>
      </w:r>
      <w:r w:rsidRPr="00F67475">
        <w:rPr>
          <w:b/>
          <w:bCs/>
          <w:color w:val="06357A"/>
        </w:rPr>
        <w:t xml:space="preserve"> million</w:t>
      </w:r>
      <w:r w:rsidRPr="00F67475">
        <w:t>) from other UK sources</w:t>
      </w:r>
      <w:r w:rsidRPr="00F67475">
        <w:rPr>
          <w:rStyle w:val="FootnoteReference"/>
        </w:rPr>
        <w:footnoteReference w:id="11"/>
      </w:r>
      <w:r w:rsidRPr="00F67475">
        <w:t xml:space="preserve">. In addition, in terms of funding from international sources, </w:t>
      </w:r>
      <w:r w:rsidRPr="00F67475">
        <w:rPr>
          <w:b/>
          <w:bCs/>
          <w:color w:val="06357A"/>
        </w:rPr>
        <w:t>8%</w:t>
      </w:r>
      <w:r w:rsidRPr="00F67475">
        <w:t xml:space="preserve"> (</w:t>
      </w:r>
      <w:r w:rsidRPr="00F67475">
        <w:rPr>
          <w:b/>
          <w:bCs/>
          <w:color w:val="06357A"/>
        </w:rPr>
        <w:t>£</w:t>
      </w:r>
      <w:r w:rsidR="00F55AC4" w:rsidRPr="00F67475">
        <w:rPr>
          <w:b/>
          <w:bCs/>
          <w:color w:val="06357A"/>
        </w:rPr>
        <w:t>33</w:t>
      </w:r>
      <w:r w:rsidRPr="00F67475">
        <w:rPr>
          <w:b/>
          <w:bCs/>
          <w:color w:val="06357A" w:themeColor="accent1"/>
        </w:rPr>
        <w:t xml:space="preserve"> million</w:t>
      </w:r>
      <w:r w:rsidRPr="00F67475">
        <w:t xml:space="preserve">) of the University’s research-related income was derived from EU research grants and contracts, and the remaining </w:t>
      </w:r>
      <w:r w:rsidR="00F55AC4" w:rsidRPr="00F67475">
        <w:rPr>
          <w:b/>
          <w:bCs/>
          <w:color w:val="06357A"/>
        </w:rPr>
        <w:t>8</w:t>
      </w:r>
      <w:r w:rsidRPr="00F67475">
        <w:rPr>
          <w:b/>
          <w:bCs/>
          <w:color w:val="06357A"/>
        </w:rPr>
        <w:t>%</w:t>
      </w:r>
      <w:r w:rsidRPr="00F67475">
        <w:t xml:space="preserve"> (</w:t>
      </w:r>
      <w:r w:rsidRPr="00F67475">
        <w:rPr>
          <w:b/>
          <w:bCs/>
          <w:color w:val="06357A"/>
        </w:rPr>
        <w:t>£</w:t>
      </w:r>
      <w:r w:rsidR="00F55AC4" w:rsidRPr="00F67475">
        <w:rPr>
          <w:b/>
          <w:bCs/>
          <w:color w:val="06357A"/>
        </w:rPr>
        <w:t>32</w:t>
      </w:r>
      <w:r w:rsidRPr="00F67475">
        <w:rPr>
          <w:b/>
          <w:bCs/>
          <w:color w:val="06357A" w:themeColor="accent1"/>
        </w:rPr>
        <w:t xml:space="preserve"> million</w:t>
      </w:r>
      <w:r w:rsidRPr="00F67475">
        <w:t>) was from non-EU sources.</w:t>
      </w:r>
    </w:p>
    <w:p w14:paraId="5F07AB7D" w14:textId="23C97D1E" w:rsidR="00E62985" w:rsidRPr="00F67475" w:rsidRDefault="00E62985" w:rsidP="00E62985">
      <w:r w:rsidRPr="00F67475">
        <w:t xml:space="preserve">To arrive at the net direct impact of the University of Edinburgh’s research activities on the UK economy, we deducted the </w:t>
      </w:r>
      <w:r w:rsidRPr="00F67475">
        <w:rPr>
          <w:b/>
          <w:bCs/>
          <w:color w:val="06357A" w:themeColor="accent1"/>
        </w:rPr>
        <w:t>costs to the public purse</w:t>
      </w:r>
      <w:r w:rsidRPr="00F67475">
        <w:rPr>
          <w:color w:val="06357A" w:themeColor="accent1"/>
        </w:rPr>
        <w:t xml:space="preserve"> </w:t>
      </w:r>
      <w:r w:rsidRPr="00F67475">
        <w:t>of funding the University of Edinburgh’s research activities from the above total research income in 2021-22. These public costs include the funding provided by the UK Research Councils (</w:t>
      </w:r>
      <w:r w:rsidRPr="00F67475">
        <w:rPr>
          <w:b/>
          <w:bCs/>
          <w:color w:val="06357A" w:themeColor="accent1"/>
        </w:rPr>
        <w:t>£133 million</w:t>
      </w:r>
      <w:r w:rsidRPr="00F67475">
        <w:t>), recurrent research grants provided by Scottish Funding Council (</w:t>
      </w:r>
      <w:r w:rsidRPr="00F67475">
        <w:rPr>
          <w:b/>
          <w:bCs/>
          <w:color w:val="06357A" w:themeColor="accent1"/>
        </w:rPr>
        <w:t>£91 million</w:t>
      </w:r>
      <w:r w:rsidRPr="00F67475">
        <w:t>), and other research income from UK central government bodies</w:t>
      </w:r>
      <w:r w:rsidRPr="00F67475">
        <w:rPr>
          <w:color w:val="06357A" w:themeColor="text1"/>
        </w:rPr>
        <w:t xml:space="preserve">, </w:t>
      </w:r>
      <w:r w:rsidR="00AE60DB" w:rsidRPr="00F67475">
        <w:t>l</w:t>
      </w:r>
      <w:r w:rsidRPr="00F67475">
        <w:t xml:space="preserve">ocal </w:t>
      </w:r>
      <w:r w:rsidR="00AE60DB" w:rsidRPr="00F67475">
        <w:t>a</w:t>
      </w:r>
      <w:r w:rsidRPr="00F67475">
        <w:t>uthorities</w:t>
      </w:r>
      <w:r w:rsidRPr="00F67475">
        <w:rPr>
          <w:color w:val="06357A" w:themeColor="text1"/>
        </w:rPr>
        <w:t xml:space="preserve">, </w:t>
      </w:r>
      <w:r w:rsidRPr="00F67475">
        <w:t>and health and hospital authorities (</w:t>
      </w:r>
      <w:r w:rsidRPr="00F67475">
        <w:rPr>
          <w:b/>
          <w:bCs/>
          <w:color w:val="06357A" w:themeColor="accent1"/>
        </w:rPr>
        <w:t>£47 million</w:t>
      </w:r>
      <w:r w:rsidRPr="00F67475">
        <w:t>). Deducting these total public purse costs (</w:t>
      </w:r>
      <w:r w:rsidRPr="00F67475">
        <w:rPr>
          <w:b/>
          <w:bCs/>
          <w:color w:val="06357A" w:themeColor="accent1"/>
        </w:rPr>
        <w:t>£271 million</w:t>
      </w:r>
      <w:r w:rsidRPr="00F67475">
        <w:rPr>
          <w:color w:val="06357A" w:themeColor="text1"/>
        </w:rPr>
        <w:t>)</w:t>
      </w:r>
      <w:r w:rsidRPr="00F67475">
        <w:t xml:space="preserve"> from the above total research-related income (</w:t>
      </w:r>
      <w:r w:rsidRPr="00F67475">
        <w:rPr>
          <w:b/>
          <w:bCs/>
          <w:color w:val="06357A" w:themeColor="accent1"/>
        </w:rPr>
        <w:t>£423 million</w:t>
      </w:r>
      <w:r w:rsidRPr="00F67475">
        <w:t xml:space="preserve">), we estimated that the </w:t>
      </w:r>
      <w:r w:rsidRPr="00F67475">
        <w:rPr>
          <w:b/>
          <w:bCs/>
          <w:color w:val="06357A" w:themeColor="accent1"/>
        </w:rPr>
        <w:t>net direct impact</w:t>
      </w:r>
      <w:r w:rsidRPr="00F67475">
        <w:rPr>
          <w:color w:val="06357A" w:themeColor="accent1"/>
        </w:rPr>
        <w:t xml:space="preserve"> </w:t>
      </w:r>
      <w:r w:rsidRPr="00F67475">
        <w:t xml:space="preserve">associated with the University of Edinburgh’s research activity in the 2021-22 academic year </w:t>
      </w:r>
      <w:r w:rsidR="00661001" w:rsidRPr="00F67475">
        <w:t xml:space="preserve">stood </w:t>
      </w:r>
      <w:r w:rsidRPr="00F67475">
        <w:t xml:space="preserve">at </w:t>
      </w:r>
      <w:r w:rsidRPr="00F67475">
        <w:rPr>
          <w:b/>
          <w:bCs/>
          <w:color w:val="06357A" w:themeColor="accent1"/>
        </w:rPr>
        <w:t>£152 million</w:t>
      </w:r>
      <w:r w:rsidRPr="00F67475">
        <w:t>.</w:t>
      </w:r>
    </w:p>
    <w:p w14:paraId="03D1A6C4" w14:textId="6E5CCEC2" w:rsidR="0044515F" w:rsidRPr="00F67475" w:rsidRDefault="0044515F" w:rsidP="00E62985"/>
    <w:p w14:paraId="7974E049" w14:textId="38465A76" w:rsidR="0044515F" w:rsidRPr="00F67475" w:rsidRDefault="00356941" w:rsidP="00E62985">
      <w:r w:rsidRPr="00F67475">
        <w:rPr>
          <w:noProof/>
        </w:rPr>
        <mc:AlternateContent>
          <mc:Choice Requires="wps">
            <w:drawing>
              <wp:anchor distT="0" distB="0" distL="114300" distR="114300" simplePos="0" relativeHeight="251768832" behindDoc="0" locked="0" layoutInCell="1" allowOverlap="1" wp14:anchorId="26CDB2DE" wp14:editId="7DC86481">
                <wp:simplePos x="0" y="0"/>
                <wp:positionH relativeFrom="column">
                  <wp:posOffset>-2391</wp:posOffset>
                </wp:positionH>
                <wp:positionV relativeFrom="paragraph">
                  <wp:posOffset>-151859</wp:posOffset>
                </wp:positionV>
                <wp:extent cx="5975985" cy="1464945"/>
                <wp:effectExtent l="0" t="0" r="24765" b="20955"/>
                <wp:wrapNone/>
                <wp:docPr id="40" name="Rectangle 40"/>
                <wp:cNvGraphicFramePr/>
                <a:graphic xmlns:a="http://schemas.openxmlformats.org/drawingml/2006/main">
                  <a:graphicData uri="http://schemas.microsoft.com/office/word/2010/wordprocessingShape">
                    <wps:wsp>
                      <wps:cNvSpPr/>
                      <wps:spPr>
                        <a:xfrm>
                          <a:off x="0" y="0"/>
                          <a:ext cx="5975985" cy="1464945"/>
                        </a:xfrm>
                        <a:prstGeom prst="rect">
                          <a:avLst/>
                        </a:prstGeom>
                        <a:solidFill>
                          <a:srgbClr val="D50032">
                            <a:alpha val="50196"/>
                          </a:srgbClr>
                        </a:solidFill>
                        <a:ln>
                          <a:solidFill>
                            <a:srgbClr val="D50032">
                              <a:alpha val="50196"/>
                            </a:srgb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F2129" w14:textId="77777777" w:rsidR="0044515F" w:rsidRPr="0044515F" w:rsidRDefault="0044515F" w:rsidP="0044515F">
                            <w:pPr>
                              <w:pStyle w:val="Heading4"/>
                              <w:spacing w:before="120" w:after="120"/>
                              <w:rPr>
                                <w:color w:val="FFFFFF" w:themeColor="background1"/>
                              </w:rPr>
                            </w:pPr>
                            <w:r w:rsidRPr="0044515F">
                              <w:rPr>
                                <w:color w:val="FFFFFF" w:themeColor="background1"/>
                              </w:rPr>
                              <w:t>City Deal Region impact</w:t>
                            </w:r>
                          </w:p>
                          <w:p w14:paraId="0B973F14" w14:textId="6497C7A8" w:rsidR="0044515F" w:rsidRPr="0044515F" w:rsidRDefault="0044515F" w:rsidP="0044515F">
                            <w:pPr>
                              <w:jc w:val="left"/>
                              <w:rPr>
                                <w:color w:val="FFFFFF" w:themeColor="background1"/>
                              </w:rPr>
                            </w:pPr>
                            <w:r w:rsidRPr="0044515F">
                              <w:rPr>
                                <w:color w:val="FFFFFF" w:themeColor="background1"/>
                              </w:rPr>
                              <w:t>In order to provide some assessment of the geographical impact of the research income accrued by the University, previous analysis</w:t>
                            </w:r>
                            <w:r w:rsidRPr="0044515F">
                              <w:rPr>
                                <w:rStyle w:val="FootnoteReference"/>
                                <w:color w:val="FFFFFF" w:themeColor="background1"/>
                              </w:rPr>
                              <w:footnoteRef/>
                            </w:r>
                            <w:r w:rsidRPr="0044515F">
                              <w:rPr>
                                <w:color w:val="FFFFFF" w:themeColor="background1"/>
                              </w:rPr>
                              <w:t xml:space="preserve"> looking at the economic impact of the University of Edinburgh (in 2013-14) assumed that just </w:t>
                            </w:r>
                            <w:r w:rsidRPr="0044515F">
                              <w:rPr>
                                <w:b/>
                                <w:bCs/>
                                <w:color w:val="FFFFFF" w:themeColor="background1"/>
                              </w:rPr>
                              <w:t>10%</w:t>
                            </w:r>
                            <w:r w:rsidRPr="0044515F">
                              <w:rPr>
                                <w:rStyle w:val="FootnoteReference"/>
                                <w:b/>
                                <w:bCs/>
                                <w:color w:val="FFFFFF" w:themeColor="background1"/>
                              </w:rPr>
                              <w:footnoteRef/>
                            </w:r>
                            <w:r w:rsidRPr="0044515F">
                              <w:rPr>
                                <w:color w:val="FFFFFF" w:themeColor="background1"/>
                              </w:rPr>
                              <w:t xml:space="preserve"> of benefits from research and adoption funding leaked outside of the Edinburgh City Deal Region.</w:t>
                            </w:r>
                            <w:r w:rsidRPr="0044515F">
                              <w:rPr>
                                <w:rStyle w:val="FootnoteReference"/>
                                <w:color w:val="FFFFFF" w:themeColor="background1"/>
                              </w:rPr>
                              <w:footnoteRef/>
                            </w:r>
                            <w:r w:rsidRPr="0044515F">
                              <w:rPr>
                                <w:color w:val="FFFFFF" w:themeColor="background1"/>
                              </w:rPr>
                              <w:t xml:space="preserve"> Using this same assumption, approximately </w:t>
                            </w:r>
                            <w:r w:rsidRPr="0044515F">
                              <w:rPr>
                                <w:b/>
                                <w:bCs/>
                                <w:color w:val="FFFFFF" w:themeColor="background1"/>
                              </w:rPr>
                              <w:t>£137 million</w:t>
                            </w:r>
                            <w:r w:rsidRPr="0044515F">
                              <w:rPr>
                                <w:color w:val="FFFFFF" w:themeColor="background1"/>
                              </w:rPr>
                              <w:t xml:space="preserve"> of the net direct research impact accrued in the Edinburgh City Deal Region.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6CDB2DE" id="Rectangle 40" o:spid="_x0000_s1035" style="position:absolute;left:0;text-align:left;margin-left:-.2pt;margin-top:-11.95pt;width:470.55pt;height:115.35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" fillcolor="#d50032" strokecolor="#d50032" strokeweight="2pt">
                <v:fill opacity="32896f"/>
                <v:stroke opacity="32896f"/>
                <v:textbox>
                  <w:txbxContent>
                    <w:p w14:paraId="07AF2129" w14:textId="77777777" w:rsidR="0044515F" w:rsidRPr="0044515F" w:rsidRDefault="0044515F" w:rsidP="0044515F">
                      <w:pPr>
                        <w:pStyle w:val="Heading4"/>
                        <w:spacing w:before="120" w:after="120"/>
                        <w:rPr>
                          <w:color w:val="FFFFFF" w:themeColor="background1"/>
                        </w:rPr>
                      </w:pPr>
                      <w:r w:rsidRPr="0044515F">
                        <w:rPr>
                          <w:color w:val="FFFFFF" w:themeColor="background1"/>
                        </w:rPr>
                        <w:t>City Deal Region impact</w:t>
                      </w:r>
                    </w:p>
                    <w:p w14:paraId="0B973F14" w14:textId="6497C7A8" w:rsidR="0044515F" w:rsidRPr="0044515F" w:rsidRDefault="0044515F" w:rsidP="0044515F">
                      <w:pPr>
                        <w:jc w:val="left"/>
                        <w:rPr>
                          <w:color w:val="FFFFFF" w:themeColor="background1"/>
                        </w:rPr>
                      </w:pPr>
                      <w:r w:rsidRPr="0044515F">
                        <w:rPr>
                          <w:color w:val="FFFFFF" w:themeColor="background1"/>
                        </w:rPr>
                        <w:t>In order to provide some assessment of the geographical impact of the research income accrued by the University, previous analysis</w:t>
                      </w:r>
                      <w:r w:rsidRPr="0044515F">
                        <w:rPr>
                          <w:rStyle w:val="FootnoteReference"/>
                          <w:color w:val="FFFFFF" w:themeColor="background1"/>
                        </w:rPr>
                        <w:footnoteRef/>
                      </w:r>
                      <w:r w:rsidRPr="0044515F">
                        <w:rPr>
                          <w:color w:val="FFFFFF" w:themeColor="background1"/>
                        </w:rPr>
                        <w:t xml:space="preserve"> looking at the economic impact of the University of Edinburgh (in 2013-14) assumed that just </w:t>
                      </w:r>
                      <w:r w:rsidRPr="0044515F">
                        <w:rPr>
                          <w:b/>
                          <w:bCs/>
                          <w:color w:val="FFFFFF" w:themeColor="background1"/>
                        </w:rPr>
                        <w:t>10%</w:t>
                      </w:r>
                      <w:r w:rsidRPr="0044515F">
                        <w:rPr>
                          <w:rStyle w:val="FootnoteReference"/>
                          <w:b/>
                          <w:bCs/>
                          <w:color w:val="FFFFFF" w:themeColor="background1"/>
                        </w:rPr>
                        <w:footnoteRef/>
                      </w:r>
                      <w:r w:rsidRPr="0044515F">
                        <w:rPr>
                          <w:color w:val="FFFFFF" w:themeColor="background1"/>
                        </w:rPr>
                        <w:t xml:space="preserve"> of benefits from research and adoption funding leaked outside of the Edinburgh City Deal Region.</w:t>
                      </w:r>
                      <w:r w:rsidRPr="0044515F">
                        <w:rPr>
                          <w:rStyle w:val="FootnoteReference"/>
                          <w:color w:val="FFFFFF" w:themeColor="background1"/>
                        </w:rPr>
                        <w:footnoteRef/>
                      </w:r>
                      <w:r w:rsidRPr="0044515F">
                        <w:rPr>
                          <w:color w:val="FFFFFF" w:themeColor="background1"/>
                        </w:rPr>
                        <w:t xml:space="preserve"> Using this same assumption, approximately </w:t>
                      </w:r>
                      <w:r w:rsidRPr="0044515F">
                        <w:rPr>
                          <w:b/>
                          <w:bCs/>
                          <w:color w:val="FFFFFF" w:themeColor="background1"/>
                        </w:rPr>
                        <w:t>£137 million</w:t>
                      </w:r>
                      <w:r w:rsidRPr="0044515F">
                        <w:rPr>
                          <w:color w:val="FFFFFF" w:themeColor="background1"/>
                        </w:rPr>
                        <w:t xml:space="preserve"> of the net direct research impact accrued in the Edinburgh City Deal Region.</w:t>
                      </w:r>
                    </w:p>
                  </w:txbxContent>
                </v:textbox>
              </v:rect>
            </w:pict>
          </mc:Fallback>
        </mc:AlternateContent>
      </w:r>
    </w:p>
    <w:p w14:paraId="70DD5501" w14:textId="26EE0C84" w:rsidR="0044515F" w:rsidRPr="00F67475" w:rsidRDefault="0044515F" w:rsidP="00E62985"/>
    <w:p w14:paraId="413F2586" w14:textId="76FA0CF6" w:rsidR="0044515F" w:rsidRPr="00F67475" w:rsidRDefault="0044515F" w:rsidP="00E62985"/>
    <w:p w14:paraId="4DBA9E34" w14:textId="0BCE727B" w:rsidR="0044515F" w:rsidRPr="00F67475" w:rsidRDefault="0044515F" w:rsidP="00E62985"/>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BA301D" w:rsidRPr="00F67475" w14:paraId="4D9676A9" w14:textId="77777777" w:rsidTr="00E96EEA">
        <w:trPr>
          <w:cantSplit/>
        </w:trPr>
        <w:tc>
          <w:tcPr>
            <w:tcW w:w="0" w:type="auto"/>
          </w:tcPr>
          <w:p w14:paraId="57CF7A5F" w14:textId="19DFC2F1" w:rsidR="00BA301D" w:rsidRPr="00F67475" w:rsidRDefault="00BA301D" w:rsidP="009E674F">
            <w:pPr>
              <w:pStyle w:val="FigureTitle"/>
              <w:numPr>
                <w:ilvl w:val="0"/>
                <w:numId w:val="37"/>
              </w:numPr>
              <w:spacing w:before="240"/>
            </w:pPr>
            <w:bookmarkStart w:id="48" w:name="_Toc137199992"/>
            <w:bookmarkStart w:id="49" w:name="_Toc137200422"/>
            <w:bookmarkStart w:id="50" w:name="_Toc137200941"/>
            <w:bookmarkStart w:id="51" w:name="_Toc137201194"/>
            <w:bookmarkStart w:id="52" w:name="_Toc137204596"/>
            <w:bookmarkStart w:id="53" w:name="_Toc137204782"/>
            <w:bookmarkStart w:id="54" w:name="_Toc137204905"/>
            <w:bookmarkStart w:id="55" w:name="_Toc137205043"/>
            <w:bookmarkStart w:id="56" w:name="_Toc137205165"/>
            <w:bookmarkStart w:id="57" w:name="_Toc137205305"/>
            <w:bookmarkStart w:id="58" w:name="_Toc137205428"/>
            <w:bookmarkStart w:id="59" w:name="_Toc137205613"/>
            <w:bookmarkStart w:id="60" w:name="_Toc137205739"/>
            <w:bookmarkStart w:id="61" w:name="_Toc137205860"/>
            <w:bookmarkStart w:id="62" w:name="_Toc137199996"/>
            <w:bookmarkStart w:id="63" w:name="_Toc137200426"/>
            <w:bookmarkStart w:id="64" w:name="_Toc137200945"/>
            <w:bookmarkStart w:id="65" w:name="_Toc137201198"/>
            <w:bookmarkStart w:id="66" w:name="_Toc137204600"/>
            <w:bookmarkStart w:id="67" w:name="_Toc137204786"/>
            <w:bookmarkStart w:id="68" w:name="_Toc137204909"/>
            <w:bookmarkStart w:id="69" w:name="_Toc137205047"/>
            <w:bookmarkStart w:id="70" w:name="_Toc137205169"/>
            <w:bookmarkStart w:id="71" w:name="_Toc137205309"/>
            <w:bookmarkStart w:id="72" w:name="_Toc137205432"/>
            <w:bookmarkStart w:id="73" w:name="_Toc137205617"/>
            <w:bookmarkStart w:id="74" w:name="_Toc137205743"/>
            <w:bookmarkStart w:id="75" w:name="_Toc137205864"/>
            <w:bookmarkStart w:id="76" w:name="_Toc137199997"/>
            <w:bookmarkStart w:id="77" w:name="_Toc137200427"/>
            <w:bookmarkStart w:id="78" w:name="_Toc137200946"/>
            <w:bookmarkStart w:id="79" w:name="_Toc137201199"/>
            <w:bookmarkStart w:id="80" w:name="_Toc137204601"/>
            <w:bookmarkStart w:id="81" w:name="_Toc137204787"/>
            <w:bookmarkStart w:id="82" w:name="_Toc137204910"/>
            <w:bookmarkStart w:id="83" w:name="_Toc137205048"/>
            <w:bookmarkStart w:id="84" w:name="_Toc137205170"/>
            <w:bookmarkStart w:id="85" w:name="_Toc137205310"/>
            <w:bookmarkStart w:id="86" w:name="_Toc137205433"/>
            <w:bookmarkStart w:id="87" w:name="_Toc137205618"/>
            <w:bookmarkStart w:id="88" w:name="_Toc137205744"/>
            <w:bookmarkStart w:id="89" w:name="_Toc137205865"/>
            <w:bookmarkStart w:id="90" w:name="_Ref39667357"/>
            <w:bookmarkStart w:id="91" w:name="_Toc55380359"/>
            <w:bookmarkStart w:id="92" w:name="_Toc75247065"/>
            <w:bookmarkStart w:id="93" w:name="_Toc118370236"/>
            <w:bookmarkStart w:id="94" w:name="_Toc138171601"/>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sidRPr="00F67475">
              <w:t>Research income received by the University of Edinburgh in 2021-22, £m by source of income</w:t>
            </w:r>
            <w:bookmarkEnd w:id="90"/>
            <w:bookmarkEnd w:id="91"/>
            <w:bookmarkEnd w:id="92"/>
            <w:bookmarkEnd w:id="93"/>
            <w:bookmarkEnd w:id="94"/>
          </w:p>
        </w:tc>
      </w:tr>
      <w:tr w:rsidR="00BA301D" w:rsidRPr="00F67475" w14:paraId="2FA5EEA8" w14:textId="77777777" w:rsidTr="00BA301D">
        <w:tblPrEx>
          <w:tblCellMar>
            <w:left w:w="108" w:type="dxa"/>
            <w:right w:w="108" w:type="dxa"/>
          </w:tblCellMar>
        </w:tblPrEx>
        <w:trPr>
          <w:cantSplit/>
        </w:trPr>
        <w:tc>
          <w:tcPr>
            <w:tcW w:w="9412" w:type="dxa"/>
          </w:tcPr>
          <w:p w14:paraId="20531DAB" w14:textId="75AD5300" w:rsidR="00BA301D" w:rsidRPr="00F67475" w:rsidRDefault="00BA301D" w:rsidP="00E96EEA">
            <w:pPr>
              <w:pStyle w:val="PlaceholderText"/>
              <w:jc w:val="center"/>
            </w:pPr>
            <w:r w:rsidRPr="00F67475">
              <w:rPr>
                <w:noProof/>
                <w:lang w:eastAsia="en-GB"/>
              </w:rPr>
              <w:drawing>
                <wp:inline distT="0" distB="0" distL="0" distR="0" wp14:anchorId="7160F2AB" wp14:editId="4E74F09E">
                  <wp:extent cx="5295569" cy="3082706"/>
                  <wp:effectExtent l="0" t="0" r="635" b="3810"/>
                  <wp:docPr id="2002151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51340" name=""/>
                          <pic:cNvPicPr/>
                        </pic:nvPicPr>
                        <pic:blipFill>
                          <a:blip r:embed="rId61"/>
                          <a:stretch>
                            <a:fillRect/>
                          </a:stretch>
                        </pic:blipFill>
                        <pic:spPr>
                          <a:xfrm>
                            <a:off x="0" y="0"/>
                            <a:ext cx="5315032" cy="3094036"/>
                          </a:xfrm>
                          <a:prstGeom prst="rect">
                            <a:avLst/>
                          </a:prstGeom>
                        </pic:spPr>
                      </pic:pic>
                    </a:graphicData>
                  </a:graphic>
                </wp:inline>
              </w:drawing>
            </w:r>
          </w:p>
        </w:tc>
      </w:tr>
      <w:tr w:rsidR="00BA301D" w:rsidRPr="00F67475" w14:paraId="71B49374" w14:textId="77777777" w:rsidTr="00E96EEA">
        <w:trPr>
          <w:cantSplit/>
          <w:trHeight w:val="80"/>
        </w:trPr>
        <w:tc>
          <w:tcPr>
            <w:tcW w:w="0" w:type="auto"/>
          </w:tcPr>
          <w:p w14:paraId="0BC16C17" w14:textId="2EC43644" w:rsidR="00BA301D" w:rsidRPr="00F67475" w:rsidRDefault="00BA301D" w:rsidP="00E96EEA">
            <w:pPr>
              <w:pStyle w:val="TableNote"/>
            </w:pPr>
            <w:r w:rsidRPr="00F67475">
              <w:t>Note: All values are presented in 2021-22 prices and rounded to the nearest £1 million.</w:t>
            </w:r>
          </w:p>
          <w:p w14:paraId="165C65A8" w14:textId="1430B522" w:rsidR="00BA301D" w:rsidRPr="00F67475" w:rsidRDefault="00BA301D" w:rsidP="00E96EEA">
            <w:pPr>
              <w:pStyle w:val="TableSource"/>
            </w:pPr>
            <w:r w:rsidRPr="00F67475">
              <w:t xml:space="preserve">Source: London Economics’ analysis based on data provided by the University of Edinburgh </w:t>
            </w:r>
          </w:p>
        </w:tc>
      </w:tr>
    </w:tbl>
    <w:p w14:paraId="69B338FA" w14:textId="00578088" w:rsidR="00D20D75" w:rsidRPr="00F67475" w:rsidRDefault="00D20D75" w:rsidP="00D20D75">
      <w:pPr>
        <w:pStyle w:val="Heading3"/>
        <w:numPr>
          <w:ilvl w:val="2"/>
          <w:numId w:val="3"/>
        </w:numPr>
      </w:pPr>
      <w:r w:rsidRPr="00F67475">
        <w:t>Productivity spillovers</w:t>
      </w:r>
      <w:bookmarkEnd w:id="47"/>
    </w:p>
    <w:p w14:paraId="1556F651" w14:textId="77777777" w:rsidR="00615A12" w:rsidRPr="00F67475" w:rsidRDefault="00615A12" w:rsidP="00615A12">
      <w:pPr>
        <w:shd w:val="clear" w:color="auto" w:fill="FFFFFF"/>
        <w:spacing w:before="0" w:after="120"/>
        <w:rPr>
          <w:rFonts w:eastAsia="Calibri" w:cs="Times New Roman"/>
        </w:rPr>
      </w:pPr>
      <w:r w:rsidRPr="00F67475">
        <w:rPr>
          <w:rFonts w:eastAsia="Calibri" w:cs="Times New Roman"/>
        </w:rPr>
        <w:t xml:space="preserve">In addition to the direct impact of research, the wider academic literature indicates that investments in Research &amp; Development (R&amp;D) and other intangible assets may induce positive </w:t>
      </w:r>
      <w:r w:rsidRPr="00F67475">
        <w:rPr>
          <w:rFonts w:eastAsia="Calibri" w:cs="Times New Roman"/>
          <w:b/>
          <w:color w:val="06357A" w:themeColor="accent1"/>
        </w:rPr>
        <w:t>externalities</w:t>
      </w:r>
      <w:r w:rsidRPr="00F67475">
        <w:rPr>
          <w:rFonts w:eastAsia="Calibri" w:cs="Times New Roman"/>
          <w:color w:val="000000"/>
        </w:rPr>
        <w:t xml:space="preserve">. </w:t>
      </w:r>
      <w:r w:rsidRPr="00F67475">
        <w:rPr>
          <w:rFonts w:eastAsia="Calibri" w:cs="Times New Roman"/>
        </w:rPr>
        <w:t xml:space="preserve">Economists refer to the term ‘externality’ to describe situations in which the activities of one ‘agent’ in the market induces (positive or negative) external effects on other agents in that market (which are not reflected in the price mechanism). In the context of the economic impact of research activities, existing academic literature assesses the existence and size of </w:t>
      </w:r>
      <w:r w:rsidRPr="00F67475">
        <w:rPr>
          <w:rFonts w:eastAsia="Calibri" w:cs="Times New Roman"/>
          <w:b/>
          <w:color w:val="06357A" w:themeColor="accent1"/>
        </w:rPr>
        <w:t>positive</w:t>
      </w:r>
      <w:r w:rsidRPr="00F67475">
        <w:rPr>
          <w:rFonts w:eastAsia="Calibri" w:cs="Times New Roman"/>
          <w:color w:val="06357A" w:themeColor="accent1"/>
        </w:rPr>
        <w:t xml:space="preserve"> </w:t>
      </w:r>
      <w:r w:rsidRPr="00F67475">
        <w:rPr>
          <w:rFonts w:eastAsia="Calibri" w:cs="Times New Roman"/>
          <w:b/>
          <w:color w:val="06357A" w:themeColor="accent1"/>
        </w:rPr>
        <w:t>productivity and knowledge spillovers</w:t>
      </w:r>
      <w:r w:rsidRPr="00F67475">
        <w:rPr>
          <w:rFonts w:eastAsia="Calibri" w:cs="Times New Roman"/>
        </w:rPr>
        <w:t>, where knowledge generated through the research activities of one agent enhances the productivity of other organisations.</w:t>
      </w:r>
    </w:p>
    <w:p w14:paraId="44343414" w14:textId="74D40423" w:rsidR="00615A12" w:rsidRPr="00F67475" w:rsidRDefault="00615A12" w:rsidP="00615A12">
      <w:pPr>
        <w:rPr>
          <w:rFonts w:eastAsia="Calibri" w:cs="Times New Roman"/>
        </w:rPr>
      </w:pPr>
      <w:r w:rsidRPr="00F67475">
        <w:rPr>
          <w:rFonts w:eastAsia="Calibri" w:cs="Times New Roman"/>
        </w:rPr>
        <w:t>There are many ways in which research generated at universities can induce such positive spillover effects to the private sector</w:t>
      </w:r>
      <w:r w:rsidRPr="00F67475">
        <w:rPr>
          <w:rFonts w:eastAsia="Calibri" w:cs="Times New Roman"/>
          <w:vertAlign w:val="superscript"/>
        </w:rPr>
        <w:footnoteReference w:id="12"/>
      </w:r>
      <w:r w:rsidRPr="00F67475">
        <w:rPr>
          <w:rFonts w:eastAsia="Calibri" w:cs="Times New Roman"/>
        </w:rPr>
        <w:t>. For example, spillovers are enabled through direct R&amp;D collaborations between universities and firms (such as Knowledge Exchange Partnerships), the publication and dissemination of research findings, or through university graduates entering the labour market and passing on their knowledge to their employers.</w:t>
      </w:r>
    </w:p>
    <w:p w14:paraId="21BEB504" w14:textId="77777777" w:rsidR="00615A12" w:rsidRPr="00F67475" w:rsidRDefault="00615A12" w:rsidP="00615A12">
      <w:pPr>
        <w:spacing w:before="0" w:after="120"/>
        <w:rPr>
          <w:rFonts w:asciiTheme="minorHAnsi" w:hAnsiTheme="minorHAnsi"/>
        </w:rPr>
      </w:pPr>
      <w:r w:rsidRPr="00F67475">
        <w:rPr>
          <w:rFonts w:asciiTheme="minorHAnsi" w:hAnsiTheme="minorHAnsi"/>
        </w:rPr>
        <w:t>Of particular interest in the context of research conducted by universities, a study by Haskel and Wallis (2010)</w:t>
      </w:r>
      <w:r w:rsidRPr="00F67475">
        <w:rPr>
          <w:rStyle w:val="FootnoteReference"/>
          <w:rFonts w:asciiTheme="minorHAnsi" w:hAnsiTheme="minorHAnsi"/>
        </w:rPr>
        <w:footnoteReference w:id="13"/>
      </w:r>
      <w:r w:rsidRPr="00F67475">
        <w:rPr>
          <w:rFonts w:asciiTheme="minorHAnsi" w:hAnsiTheme="minorHAnsi"/>
        </w:rPr>
        <w:t xml:space="preserve"> investigates evidence of </w:t>
      </w:r>
      <w:r w:rsidRPr="00F67475">
        <w:rPr>
          <w:rFonts w:asciiTheme="minorHAnsi" w:hAnsiTheme="minorHAnsi"/>
          <w:b/>
          <w:color w:val="06357A" w:themeColor="accent1"/>
        </w:rPr>
        <w:t xml:space="preserve">spillovers from publicly funded Research &amp; Development </w:t>
      </w:r>
      <w:r w:rsidRPr="00F67475">
        <w:rPr>
          <w:rFonts w:asciiTheme="minorHAnsi" w:hAnsiTheme="minorHAnsi"/>
          <w:b/>
          <w:bCs/>
          <w:color w:val="06357A" w:themeColor="accent1"/>
        </w:rPr>
        <w:t>activities</w:t>
      </w:r>
      <w:r w:rsidRPr="00F67475">
        <w:rPr>
          <w:rFonts w:asciiTheme="minorHAnsi" w:hAnsiTheme="minorHAnsi"/>
        </w:rPr>
        <w:t>. The authors analyse productivity spillovers to the private sector from public spending on R&amp;D by the UK Research Councils and public spending on civil and defence-related R&amp;D</w:t>
      </w:r>
      <w:r w:rsidRPr="00F67475">
        <w:rPr>
          <w:rStyle w:val="FootnoteReference"/>
          <w:rFonts w:asciiTheme="minorHAnsi" w:hAnsiTheme="minorHAnsi"/>
        </w:rPr>
        <w:footnoteReference w:id="14"/>
      </w:r>
      <w:r w:rsidRPr="00F67475">
        <w:rPr>
          <w:rFonts w:asciiTheme="minorHAnsi" w:hAnsiTheme="minorHAnsi"/>
          <w:vertAlign w:val="superscript"/>
        </w:rPr>
        <w:t xml:space="preserve">, </w:t>
      </w:r>
      <w:r w:rsidRPr="00F67475">
        <w:rPr>
          <w:rStyle w:val="FootnoteReference"/>
          <w:rFonts w:asciiTheme="minorHAnsi" w:hAnsiTheme="minorHAnsi"/>
        </w:rPr>
        <w:footnoteReference w:id="15"/>
      </w:r>
      <w:r w:rsidRPr="00F67475">
        <w:rPr>
          <w:rFonts w:asciiTheme="minorHAnsi" w:hAnsiTheme="minorHAnsi"/>
        </w:rPr>
        <w:t>, and the relative effectiveness of these channels of public spending in terms of their impact on the ‘market sector’. They find strong evidence of the existence of market sector productivity spillovers from public R&amp;D expenditure originating from the UK Research Councils</w:t>
      </w:r>
      <w:r w:rsidRPr="00F67475">
        <w:rPr>
          <w:rStyle w:val="FootnoteReference"/>
          <w:rFonts w:asciiTheme="minorHAnsi" w:hAnsiTheme="minorHAnsi"/>
        </w:rPr>
        <w:footnoteReference w:id="16"/>
      </w:r>
      <w:r w:rsidRPr="00F67475">
        <w:rPr>
          <w:rFonts w:asciiTheme="minorHAnsi" w:hAnsiTheme="minorHAnsi"/>
        </w:rPr>
        <w:t xml:space="preserve">. Their findings imply that, while there is no spillover effect associated with publicly funded civil and defence R&amp;D, the marginal spillover effect of public spending on research through the </w:t>
      </w:r>
      <w:r w:rsidRPr="00F67475">
        <w:rPr>
          <w:rFonts w:asciiTheme="minorHAnsi" w:hAnsiTheme="minorHAnsi"/>
          <w:bCs/>
        </w:rPr>
        <w:t>Research Councils</w:t>
      </w:r>
      <w:r w:rsidRPr="00F67475">
        <w:rPr>
          <w:rFonts w:asciiTheme="minorHAnsi" w:hAnsiTheme="minorHAnsi"/>
          <w:color w:val="06357A" w:themeColor="accent2"/>
        </w:rPr>
        <w:t xml:space="preserve"> </w:t>
      </w:r>
      <w:r w:rsidRPr="00F67475">
        <w:rPr>
          <w:rFonts w:asciiTheme="minorHAnsi" w:hAnsiTheme="minorHAnsi"/>
        </w:rPr>
        <w:t xml:space="preserve">stands at </w:t>
      </w:r>
      <w:r w:rsidRPr="00F67475">
        <w:rPr>
          <w:rFonts w:asciiTheme="minorHAnsi" w:hAnsiTheme="minorHAnsi"/>
          <w:b/>
          <w:color w:val="06357A" w:themeColor="accent1"/>
        </w:rPr>
        <w:t>12.7 (i.e. every £1 spent on research through the Research Councils results in an additional annual output of £12.70 within the UK private sector)</w:t>
      </w:r>
      <w:r w:rsidRPr="00F67475">
        <w:rPr>
          <w:rFonts w:asciiTheme="minorHAnsi" w:hAnsiTheme="minorHAnsi"/>
          <w:bCs/>
        </w:rPr>
        <w:t>.</w:t>
      </w:r>
      <w:r w:rsidRPr="00F67475">
        <w:rPr>
          <w:rFonts w:asciiTheme="minorHAnsi" w:hAnsiTheme="minorHAnsi"/>
          <w:color w:val="06357A" w:themeColor="accent2"/>
        </w:rPr>
        <w:t xml:space="preserve"> </w:t>
      </w:r>
    </w:p>
    <w:p w14:paraId="2C331473" w14:textId="77777777" w:rsidR="00615A12" w:rsidRPr="00F67475" w:rsidRDefault="1BED0417" w:rsidP="53E3CA71">
      <w:pPr>
        <w:spacing w:before="0" w:after="120"/>
        <w:rPr>
          <w:rFonts w:asciiTheme="minorHAnsi" w:hAnsiTheme="minorHAnsi"/>
          <w:b/>
          <w:bCs/>
          <w:color w:val="06357A" w:themeColor="accent2"/>
        </w:rPr>
      </w:pPr>
      <w:r w:rsidRPr="00F67475">
        <w:rPr>
          <w:rFonts w:asciiTheme="minorHAnsi" w:hAnsiTheme="minorHAnsi"/>
        </w:rPr>
        <w:t>Another study by Haskel et al. (2014) provides additional insight into the size of potential productivity spillovers from university research. Rather than estimating effects on the UK economy as a whole, the authors analyse the size of spillover effects from public research across different UK industries</w:t>
      </w:r>
      <w:r w:rsidR="00615A12" w:rsidRPr="00F67475">
        <w:rPr>
          <w:rStyle w:val="FootnoteReference"/>
          <w:rFonts w:asciiTheme="minorHAnsi" w:hAnsiTheme="minorHAnsi"/>
        </w:rPr>
        <w:footnoteReference w:id="17"/>
      </w:r>
      <w:r w:rsidRPr="00F67475">
        <w:rPr>
          <w:rFonts w:asciiTheme="minorHAnsi" w:hAnsiTheme="minorHAnsi"/>
        </w:rPr>
        <w:t>. The authors investigate the correlation between the combined research conducted by the Research Councils, the higher education sector, and central government itself (e.g. through public research laboratories)</w:t>
      </w:r>
      <w:r w:rsidR="00615A12" w:rsidRPr="00F67475">
        <w:rPr>
          <w:rStyle w:val="FootnoteReference"/>
          <w:rFonts w:asciiTheme="minorHAnsi" w:hAnsiTheme="minorHAnsi"/>
        </w:rPr>
        <w:footnoteReference w:id="18"/>
      </w:r>
      <w:r w:rsidRPr="00F67475">
        <w:rPr>
          <w:rFonts w:asciiTheme="minorHAnsi" w:hAnsiTheme="minorHAnsi"/>
        </w:rPr>
        <w:t>, interacted with measures of industry research activity, and total factor productivity within the different market sectors</w:t>
      </w:r>
      <w:r w:rsidR="00615A12" w:rsidRPr="00F67475">
        <w:rPr>
          <w:rStyle w:val="FootnoteReference"/>
          <w:rFonts w:asciiTheme="minorHAnsi" w:hAnsiTheme="minorHAnsi"/>
        </w:rPr>
        <w:footnoteReference w:id="19"/>
      </w:r>
      <w:r w:rsidRPr="00F67475">
        <w:rPr>
          <w:rFonts w:asciiTheme="minorHAnsi" w:hAnsiTheme="minorHAnsi"/>
        </w:rPr>
        <w:t xml:space="preserve">. Their findings imply a total rate of return on public sector research of </w:t>
      </w:r>
      <w:r w:rsidRPr="00F67475">
        <w:rPr>
          <w:rFonts w:asciiTheme="minorHAnsi" w:hAnsiTheme="minorHAnsi"/>
          <w:b/>
          <w:bCs/>
          <w:color w:val="06357A" w:themeColor="accent1"/>
        </w:rPr>
        <w:t>0.2 (i.e. every £1 spent on public R&amp;D results in an additional annual output of £0.20 within the UK private sector)</w:t>
      </w:r>
      <w:r w:rsidRPr="00F67475">
        <w:rPr>
          <w:rFonts w:asciiTheme="minorHAnsi" w:hAnsiTheme="minorHAnsi"/>
        </w:rPr>
        <w:t>.</w:t>
      </w:r>
      <w:r w:rsidRPr="00F67475">
        <w:rPr>
          <w:rFonts w:asciiTheme="minorHAnsi" w:hAnsiTheme="minorHAnsi"/>
          <w:b/>
          <w:bCs/>
          <w:color w:val="06357A" w:themeColor="accent2"/>
        </w:rPr>
        <w:t xml:space="preserve"> </w:t>
      </w:r>
    </w:p>
    <w:p w14:paraId="3EA449E2" w14:textId="77777777" w:rsidR="00615A12" w:rsidRPr="00F67475" w:rsidRDefault="00615A12" w:rsidP="00615A12">
      <w:pPr>
        <w:spacing w:before="0" w:after="120"/>
        <w:rPr>
          <w:rFonts w:asciiTheme="minorHAnsi" w:hAnsiTheme="minorHAnsi"/>
        </w:rPr>
      </w:pPr>
      <w:r w:rsidRPr="00F67475">
        <w:rPr>
          <w:rFonts w:asciiTheme="minorHAnsi" w:hAnsiTheme="minorHAnsi"/>
        </w:rPr>
        <w:t>It should be noted that much of the existing literature does not assume a rate of depreciation on publicly-funded R&amp;D investments. A standard assumption of the depreciation rate from the literature is around 20-25% per year, which still implies a significant estimate of the productivity spillover.</w:t>
      </w:r>
    </w:p>
    <w:p w14:paraId="6707EBB1" w14:textId="77777777" w:rsidR="00D20D75" w:rsidRPr="00F67475" w:rsidRDefault="00D20D75" w:rsidP="00064B34">
      <w:pPr>
        <w:pStyle w:val="Heading4"/>
      </w:pPr>
      <w:r w:rsidRPr="00F67475">
        <w:t>How do these estimates compare to the wider literature?</w:t>
      </w:r>
    </w:p>
    <w:p w14:paraId="3E428115" w14:textId="2A70402C" w:rsidR="00354F67" w:rsidRPr="00F67475" w:rsidRDefault="00354F67" w:rsidP="00C876DA">
      <w:pPr>
        <w:spacing w:before="0" w:after="120"/>
      </w:pPr>
      <w:r w:rsidRPr="00F67475">
        <w:rPr>
          <w:rFonts w:asciiTheme="minorHAnsi" w:hAnsiTheme="minorHAnsi"/>
        </w:rPr>
        <w:t>While these research spillovers are quantitatively large; they are in line with related findings from the (relatively limited) economic literature.</w:t>
      </w:r>
      <w:r w:rsidRPr="00F67475">
        <w:t xml:space="preserve"> A report for the (former) Department for Business, Innovation and Skills (2014</w:t>
      </w:r>
      <w:r w:rsidR="005A2754" w:rsidRPr="00F67475">
        <w:t>a</w:t>
      </w:r>
      <w:r w:rsidRPr="00F67475">
        <w:t>) replicates the Haskel and Wallis (2010) approach, using a different (publicly-available) dataset and a slightly different methodology to explore variation in types of research council R&amp;D investments in terms of their impact on private sector productivity. Despite the difference in data and approach, they find qualitatively similar findings: research council R&amp;D investments yield large returns through their impact on private sector productivity.</w:t>
      </w:r>
      <w:r w:rsidRPr="00F67475">
        <w:rPr>
          <w:rStyle w:val="FootnoteReference"/>
        </w:rPr>
        <w:footnoteReference w:id="20"/>
      </w:r>
      <w:r w:rsidRPr="00F67475">
        <w:t xml:space="preserve"> The comparable research multiplier is estimated at 10.71. Moreover, the report finds much higher returns, depending on the precise approach and sample used. Additionally, research from Australia finds a similar research spillover to Haskel and Wallis (2010), albeit with a slightly lower research multiplier of 9.76, which may be expected given the different country </w:t>
      </w:r>
      <w:r w:rsidR="00A17494" w:rsidRPr="00F67475">
        <w:t xml:space="preserve">under consideration </w:t>
      </w:r>
      <w:r w:rsidRPr="00F67475">
        <w:t>(Elnasri and Fox, 2017)</w:t>
      </w:r>
      <w:r w:rsidRPr="00F67475">
        <w:rPr>
          <w:rStyle w:val="FootnoteReference"/>
        </w:rPr>
        <w:footnoteReference w:id="21"/>
      </w:r>
      <w:r w:rsidRPr="00F67475">
        <w:t xml:space="preserve">. </w:t>
      </w:r>
    </w:p>
    <w:p w14:paraId="51C5F043" w14:textId="35FB7E5E" w:rsidR="00354F67" w:rsidRPr="00F67475" w:rsidRDefault="00354F67" w:rsidP="00A17494">
      <w:pPr>
        <w:spacing w:before="0" w:after="120"/>
      </w:pPr>
      <w:r w:rsidRPr="00F67475">
        <w:t>There is more limited research associated with general R&amp;D multipliers (for other research income) although a report published for the Department for Business, Innovation and Skills, looking into the international benchmarking of the UK science and innovation system, notes a rate of return in the range of 20 to 50% (Department for Business, Innovation and Skills, 2014</w:t>
      </w:r>
      <w:r w:rsidR="005A2754" w:rsidRPr="00F67475">
        <w:t>b</w:t>
      </w:r>
      <w:r w:rsidRPr="00F67475">
        <w:t>).</w:t>
      </w:r>
      <w:r w:rsidRPr="00F67475">
        <w:rPr>
          <w:rStyle w:val="FootnoteReference"/>
        </w:rPr>
        <w:footnoteReference w:id="22"/>
      </w:r>
      <w:r w:rsidRPr="00F67475">
        <w:t xml:space="preserve"> This demonstrates that researchers using different methods and datasets find similar results with regards to estimates of research spillovers. </w:t>
      </w:r>
    </w:p>
    <w:p w14:paraId="31ADEE08" w14:textId="77777777" w:rsidR="00D20D75" w:rsidRPr="00F67475" w:rsidRDefault="00D20D75" w:rsidP="00064B34">
      <w:pPr>
        <w:pStyle w:val="Heading4"/>
        <w:rPr>
          <w:rFonts w:asciiTheme="minorHAnsi" w:hAnsiTheme="minorHAnsi"/>
        </w:rPr>
      </w:pPr>
      <w:r w:rsidRPr="00F67475">
        <w:rPr>
          <w:rFonts w:asciiTheme="minorHAnsi" w:hAnsiTheme="minorHAnsi"/>
        </w:rPr>
        <w:t>What are the estimates of the productivity spillovers?</w:t>
      </w:r>
    </w:p>
    <w:p w14:paraId="3E9BB164" w14:textId="6DB62C4F" w:rsidR="00354F67" w:rsidRPr="00F67475" w:rsidRDefault="00354F67" w:rsidP="00E00606">
      <w:pPr>
        <w:spacing w:before="0" w:after="120"/>
      </w:pPr>
      <w:r w:rsidRPr="00F67475">
        <w:t xml:space="preserve">In order to estimate the productivity spillovers associated with the University’s research activities, we apply these productivity spillover multipliers from the existing literature to the different types of research-related income received by the University of Edinburgh in 2021-22 (again see </w:t>
      </w:r>
      <w:r w:rsidR="00784E3C" w:rsidRPr="00F67475">
        <w:fldChar w:fldCharType="begin"/>
      </w:r>
      <w:r w:rsidR="00784E3C" w:rsidRPr="00F67475">
        <w:instrText xml:space="preserve"> REF _Ref39667357 \r \h  \* MERGEFORMAT </w:instrText>
      </w:r>
      <w:r w:rsidR="00784E3C" w:rsidRPr="00F67475">
        <w:fldChar w:fldCharType="separate"/>
      </w:r>
      <w:r w:rsidR="00F67475" w:rsidRPr="00F67475">
        <w:t>Figure 5</w:t>
      </w:r>
      <w:r w:rsidR="00784E3C" w:rsidRPr="00F67475">
        <w:fldChar w:fldCharType="end"/>
      </w:r>
      <w:r w:rsidRPr="00F67475">
        <w:t xml:space="preserve">). Specifically, assigning the multiplier of </w:t>
      </w:r>
      <w:r w:rsidRPr="00F67475">
        <w:rPr>
          <w:b/>
          <w:color w:val="06357A" w:themeColor="accent1"/>
        </w:rPr>
        <w:t>12.7</w:t>
      </w:r>
      <w:r w:rsidRPr="00F67475">
        <w:rPr>
          <w:color w:val="06357A" w:themeColor="accent1"/>
        </w:rPr>
        <w:t xml:space="preserve"> </w:t>
      </w:r>
      <w:r w:rsidRPr="00F67475">
        <w:t xml:space="preserve">to the research funding that the University of Edinburgh received from </w:t>
      </w:r>
      <w:r w:rsidRPr="00F67475">
        <w:rPr>
          <w:b/>
          <w:bCs/>
          <w:color w:val="06357A" w:themeColor="accent1"/>
        </w:rPr>
        <w:t>UK Research Councils and UK charities</w:t>
      </w:r>
      <w:r w:rsidRPr="00F67475">
        <w:rPr>
          <w:rStyle w:val="FootnoteReference"/>
        </w:rPr>
        <w:footnoteReference w:id="23"/>
      </w:r>
      <w:r w:rsidRPr="00F67475">
        <w:t xml:space="preserve"> in 2021-22 (amounting to </w:t>
      </w:r>
      <w:r w:rsidRPr="00F67475">
        <w:rPr>
          <w:b/>
          <w:color w:val="06357A" w:themeColor="accent1"/>
        </w:rPr>
        <w:t>£</w:t>
      </w:r>
      <w:r w:rsidR="00C44EEB" w:rsidRPr="00F67475">
        <w:rPr>
          <w:b/>
          <w:color w:val="06357A" w:themeColor="accent1"/>
        </w:rPr>
        <w:t>208</w:t>
      </w:r>
      <w:r w:rsidRPr="00F67475">
        <w:rPr>
          <w:b/>
          <w:color w:val="06357A" w:themeColor="accent1"/>
        </w:rPr>
        <w:t xml:space="preserve"> million</w:t>
      </w:r>
      <w:r w:rsidRPr="00F67475">
        <w:t xml:space="preserve">), and assigning the multiplier of </w:t>
      </w:r>
      <w:r w:rsidRPr="00F67475">
        <w:rPr>
          <w:b/>
          <w:color w:val="06357A" w:themeColor="accent1"/>
        </w:rPr>
        <w:t>0.2</w:t>
      </w:r>
      <w:r w:rsidRPr="00F67475">
        <w:rPr>
          <w:color w:val="06357A" w:themeColor="accent1"/>
        </w:rPr>
        <w:t xml:space="preserve"> </w:t>
      </w:r>
      <w:r w:rsidRPr="00F67475">
        <w:t xml:space="preserve">to </w:t>
      </w:r>
      <w:r w:rsidRPr="00F67475">
        <w:rPr>
          <w:b/>
          <w:bCs/>
          <w:color w:val="06357A" w:themeColor="accent1"/>
        </w:rPr>
        <w:t>all other research funding</w:t>
      </w:r>
      <w:r w:rsidRPr="00F67475">
        <w:rPr>
          <w:color w:val="06357A" w:themeColor="accent1"/>
        </w:rPr>
        <w:t xml:space="preserve"> </w:t>
      </w:r>
      <w:r w:rsidRPr="00F67475">
        <w:t xml:space="preserve">received by the University of Edinburgh in that academic year (amounting to </w:t>
      </w:r>
      <w:r w:rsidRPr="00F67475">
        <w:rPr>
          <w:b/>
          <w:color w:val="06357A" w:themeColor="accent1"/>
        </w:rPr>
        <w:t>£</w:t>
      </w:r>
      <w:r w:rsidR="00C44EEB" w:rsidRPr="00F67475">
        <w:rPr>
          <w:b/>
          <w:color w:val="06357A" w:themeColor="accent1"/>
        </w:rPr>
        <w:t>215</w:t>
      </w:r>
      <w:r w:rsidRPr="00F67475">
        <w:rPr>
          <w:b/>
          <w:color w:val="06357A" w:themeColor="accent1"/>
        </w:rPr>
        <w:t xml:space="preserve"> million</w:t>
      </w:r>
      <w:r w:rsidRPr="00F67475">
        <w:t>)</w:t>
      </w:r>
      <w:r w:rsidRPr="00F67475">
        <w:rPr>
          <w:rStyle w:val="FootnoteReference"/>
        </w:rPr>
        <w:footnoteReference w:id="24"/>
      </w:r>
      <w:r w:rsidRPr="00F67475">
        <w:t xml:space="preserve">, we estimate that the research conducted by the University of Edinburgh in 2021-22 resulted in </w:t>
      </w:r>
      <w:r w:rsidRPr="00F67475">
        <w:rPr>
          <w:b/>
          <w:color w:val="06357A" w:themeColor="accent1"/>
        </w:rPr>
        <w:t>total market sector productivity spillovers of £</w:t>
      </w:r>
      <w:r w:rsidR="00C44EEB" w:rsidRPr="00F67475">
        <w:rPr>
          <w:b/>
          <w:color w:val="06357A" w:themeColor="accent1"/>
        </w:rPr>
        <w:t xml:space="preserve">2,678 </w:t>
      </w:r>
      <w:r w:rsidRPr="00F67475">
        <w:rPr>
          <w:b/>
          <w:color w:val="06357A" w:themeColor="accent1"/>
        </w:rPr>
        <w:t>million</w:t>
      </w:r>
      <w:r w:rsidRPr="00F67475">
        <w:t xml:space="preserve">. </w:t>
      </w:r>
    </w:p>
    <w:p w14:paraId="37D1785F" w14:textId="0A85B1F1" w:rsidR="00354F67" w:rsidRPr="00F67475" w:rsidRDefault="00354F67" w:rsidP="009044DB">
      <w:r w:rsidRPr="00F67475">
        <w:t xml:space="preserve">In other words, we infer a weighted average spillover multiplier associated with the University of </w:t>
      </w:r>
      <w:r w:rsidR="00C44EEB" w:rsidRPr="00F67475">
        <w:t>Edinburgh’s</w:t>
      </w:r>
      <w:r w:rsidRPr="00F67475">
        <w:t xml:space="preserve"> research activities of approximately </w:t>
      </w:r>
      <w:r w:rsidRPr="00F67475">
        <w:rPr>
          <w:b/>
          <w:color w:val="06357A" w:themeColor="accent1"/>
        </w:rPr>
        <w:t>6.3</w:t>
      </w:r>
      <w:r w:rsidR="00C44EEB" w:rsidRPr="00F67475">
        <w:rPr>
          <w:b/>
          <w:color w:val="06357A" w:themeColor="accent1"/>
        </w:rPr>
        <w:t>4</w:t>
      </w:r>
      <w:r w:rsidRPr="00F67475">
        <w:rPr>
          <w:color w:val="06357A" w:themeColor="accent1"/>
        </w:rPr>
        <w:t xml:space="preserve"> </w:t>
      </w:r>
      <w:r w:rsidRPr="00F67475">
        <w:t xml:space="preserve">– i.e. </w:t>
      </w:r>
      <w:r w:rsidRPr="00F67475">
        <w:rPr>
          <w:b/>
          <w:color w:val="06357A" w:themeColor="accent1"/>
        </w:rPr>
        <w:t>every £1 invested in the University’s research activities generates additional annual economic output of £6.3</w:t>
      </w:r>
      <w:r w:rsidR="00C44EEB" w:rsidRPr="00F67475">
        <w:rPr>
          <w:b/>
          <w:color w:val="06357A" w:themeColor="accent1"/>
        </w:rPr>
        <w:t>4</w:t>
      </w:r>
      <w:r w:rsidRPr="00F67475">
        <w:rPr>
          <w:b/>
          <w:color w:val="06357A" w:themeColor="accent1"/>
        </w:rPr>
        <w:t xml:space="preserve"> across the UK economy</w:t>
      </w:r>
      <w:r w:rsidRPr="00F67475">
        <w:rPr>
          <w:bCs/>
        </w:rPr>
        <w:t>. This captures the impact of the research undertaken by the University in 202</w:t>
      </w:r>
      <w:r w:rsidR="00C44EEB" w:rsidRPr="00F67475">
        <w:rPr>
          <w:bCs/>
        </w:rPr>
        <w:t>1</w:t>
      </w:r>
      <w:r w:rsidRPr="00F67475">
        <w:rPr>
          <w:bCs/>
        </w:rPr>
        <w:t>-2</w:t>
      </w:r>
      <w:r w:rsidR="00C44EEB" w:rsidRPr="00F67475">
        <w:rPr>
          <w:bCs/>
        </w:rPr>
        <w:t>2</w:t>
      </w:r>
      <w:r w:rsidRPr="00F67475">
        <w:rPr>
          <w:bCs/>
        </w:rPr>
        <w:t xml:space="preserve"> within that same academic year (but excludes any additional (and likely substantial) impacts in subsequent years).</w:t>
      </w:r>
      <w:r w:rsidRPr="00F67475">
        <w:rPr>
          <w:rStyle w:val="FootnoteReference"/>
          <w:bCs/>
        </w:rPr>
        <w:footnoteReference w:id="25"/>
      </w:r>
    </w:p>
    <w:p w14:paraId="2D235057" w14:textId="0F6BEBBE" w:rsidR="00D20D75" w:rsidRPr="00F67475" w:rsidRDefault="00D20D75" w:rsidP="00064B34">
      <w:pPr>
        <w:pStyle w:val="Heading3"/>
        <w:numPr>
          <w:ilvl w:val="2"/>
          <w:numId w:val="3"/>
        </w:numPr>
      </w:pPr>
      <w:bookmarkStart w:id="95" w:name="_Ref77678877"/>
      <w:r w:rsidRPr="00F67475">
        <w:t xml:space="preserve">Aggregate impact of </w:t>
      </w:r>
      <w:r w:rsidR="00A134C1" w:rsidRPr="00F67475">
        <w:t xml:space="preserve">the </w:t>
      </w:r>
      <w:r w:rsidR="00D86769" w:rsidRPr="00F67475">
        <w:t>University of Edinburgh</w:t>
      </w:r>
      <w:r w:rsidRPr="00F67475">
        <w:t>’s research</w:t>
      </w:r>
      <w:bookmarkEnd w:id="95"/>
    </w:p>
    <w:p w14:paraId="00A9AAD1" w14:textId="152DEB54" w:rsidR="00C44EEB" w:rsidRPr="00F67475" w:rsidRDefault="00C44EEB" w:rsidP="00DF74B2">
      <w:r w:rsidRPr="00F67475">
        <w:rPr>
          <w:noProof/>
          <w:lang w:eastAsia="en-GB"/>
        </w:rPr>
        <mc:AlternateContent>
          <mc:Choice Requires="wps">
            <w:drawing>
              <wp:anchor distT="0" distB="0" distL="114300" distR="114300" simplePos="0" relativeHeight="251670528" behindDoc="0" locked="0" layoutInCell="1" allowOverlap="1" wp14:anchorId="205CCE6C" wp14:editId="1DB747D4">
                <wp:simplePos x="0" y="0"/>
                <wp:positionH relativeFrom="margin">
                  <wp:posOffset>59397</wp:posOffset>
                </wp:positionH>
                <wp:positionV relativeFrom="paragraph">
                  <wp:posOffset>46941</wp:posOffset>
                </wp:positionV>
                <wp:extent cx="2119630" cy="1264285"/>
                <wp:effectExtent l="38100" t="38100" r="109220" b="107315"/>
                <wp:wrapSquare wrapText="bothSides"/>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9630" cy="1264285"/>
                        </a:xfrm>
                        <a:prstGeom prst="rect">
                          <a:avLst/>
                        </a:prstGeom>
                        <a:solidFill>
                          <a:srgbClr val="041E42"/>
                        </a:solidFill>
                        <a:ln w="9525">
                          <a:solidFill>
                            <a:srgbClr val="041E42"/>
                          </a:solidFill>
                          <a:miter lim="800000"/>
                          <a:headEnd/>
                          <a:tailEnd/>
                        </a:ln>
                        <a:effectLst>
                          <a:outerShdw blurRad="50800" dist="38100" dir="2700000" algn="tl" rotWithShape="0">
                            <a:prstClr val="black">
                              <a:alpha val="40000"/>
                            </a:prstClr>
                          </a:outerShdw>
                        </a:effectLst>
                      </wps:spPr>
                      <wps:txbx>
                        <w:txbxContent>
                          <w:p w14:paraId="5DFB1AB6" w14:textId="7003AD0A" w:rsidR="00C44EEB" w:rsidRPr="00F4656B" w:rsidRDefault="00C44EEB" w:rsidP="00C44EEB">
                            <w:pPr>
                              <w:shd w:val="clear" w:color="auto" w:fill="031A3C" w:themeFill="text2" w:themeFillShade="80"/>
                              <w:spacing w:before="0" w:after="0"/>
                              <w:jc w:val="center"/>
                              <w:rPr>
                                <w:b/>
                                <w:color w:val="FFFFFF" w:themeColor="background1"/>
                                <w:sz w:val="30"/>
                                <w:szCs w:val="30"/>
                              </w:rPr>
                            </w:pPr>
                            <w:r w:rsidRPr="00324D90">
                              <w:rPr>
                                <w:b/>
                                <w:color w:val="FFFFFF" w:themeColor="background1"/>
                                <w:sz w:val="30"/>
                                <w:szCs w:val="30"/>
                              </w:rPr>
                              <w:t xml:space="preserve">The estimated impact of the University of </w:t>
                            </w:r>
                            <w:r w:rsidR="002D2B21" w:rsidRPr="00324D90">
                              <w:rPr>
                                <w:b/>
                                <w:color w:val="FFFFFF" w:themeColor="background1"/>
                                <w:sz w:val="30"/>
                                <w:szCs w:val="30"/>
                              </w:rPr>
                              <w:t>Edinburgh</w:t>
                            </w:r>
                            <w:r w:rsidRPr="00324D90">
                              <w:rPr>
                                <w:b/>
                                <w:color w:val="FFFFFF" w:themeColor="background1"/>
                                <w:sz w:val="30"/>
                                <w:szCs w:val="30"/>
                              </w:rPr>
                              <w:t>’s research activities in 202</w:t>
                            </w:r>
                            <w:r w:rsidR="002D2B21" w:rsidRPr="00324D90">
                              <w:rPr>
                                <w:b/>
                                <w:color w:val="FFFFFF" w:themeColor="background1"/>
                                <w:sz w:val="30"/>
                                <w:szCs w:val="30"/>
                              </w:rPr>
                              <w:t>1</w:t>
                            </w:r>
                            <w:r w:rsidRPr="00324D90">
                              <w:rPr>
                                <w:b/>
                                <w:color w:val="FFFFFF" w:themeColor="background1"/>
                                <w:sz w:val="30"/>
                                <w:szCs w:val="30"/>
                              </w:rPr>
                              <w:t>-2</w:t>
                            </w:r>
                            <w:r w:rsidR="002D2B21" w:rsidRPr="00324D90">
                              <w:rPr>
                                <w:b/>
                                <w:color w:val="FFFFFF" w:themeColor="background1"/>
                                <w:sz w:val="30"/>
                                <w:szCs w:val="30"/>
                              </w:rPr>
                              <w:t>2</w:t>
                            </w:r>
                            <w:r w:rsidRPr="00324D90">
                              <w:rPr>
                                <w:b/>
                                <w:color w:val="FFFFFF" w:themeColor="background1"/>
                                <w:sz w:val="30"/>
                                <w:szCs w:val="30"/>
                              </w:rPr>
                              <w:t xml:space="preserve"> stood at £</w:t>
                            </w:r>
                            <w:r w:rsidR="003C332A" w:rsidRPr="00324D90">
                              <w:rPr>
                                <w:b/>
                                <w:color w:val="FFFFFF" w:themeColor="background1"/>
                                <w:sz w:val="30"/>
                                <w:szCs w:val="30"/>
                              </w:rPr>
                              <w:t>2.8</w:t>
                            </w:r>
                            <w:r w:rsidR="00E2675B" w:rsidRPr="00324D90">
                              <w:rPr>
                                <w:b/>
                                <w:color w:val="FFFFFF" w:themeColor="background1"/>
                                <w:sz w:val="30"/>
                                <w:szCs w:val="30"/>
                              </w:rPr>
                              <w:t>3</w:t>
                            </w:r>
                            <w:r w:rsidRPr="00324D90">
                              <w:rPr>
                                <w:b/>
                                <w:color w:val="FFFFFF" w:themeColor="background1"/>
                                <w:sz w:val="30"/>
                                <w:szCs w:val="30"/>
                              </w:rPr>
                              <w:t xml:space="preserve"> billion.</w:t>
                            </w:r>
                          </w:p>
                        </w:txbxContent>
                      </wps:txbx>
                      <wps:bodyPr rot="0" vert="horz" wrap="square" lIns="18000" tIns="18000" rIns="18000" bIns="1800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05CCE6C" id="Text Box 11" o:spid="_x0000_s1036" type="#_x0000_t202" style="position:absolute;left:0;text-align:left;margin-left:4.7pt;margin-top:3.7pt;width:166.9pt;height:99.5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" fillcolor="#041e42" strokecolor="#041e42">
                <v:shadow on="t" color="black" opacity="26214f" origin="-.5,-.5" offset=".74836mm,.74836mm"/>
                <v:textbox inset=".5mm,.5mm,.5mm,.5mm">
                  <w:txbxContent>
                    <w:p w14:paraId="5DFB1AB6" w14:textId="7003AD0A" w:rsidR="00C44EEB" w:rsidRPr="00F4656B" w:rsidRDefault="00C44EEB" w:rsidP="00C44EEB">
                      <w:pPr>
                        <w:shd w:val="clear" w:color="auto" w:fill="031A3C" w:themeFill="text2" w:themeFillShade="80"/>
                        <w:spacing w:before="0" w:after="0"/>
                        <w:jc w:val="center"/>
                        <w:rPr>
                          <w:b/>
                          <w:color w:val="FFFFFF" w:themeColor="background1"/>
                          <w:sz w:val="30"/>
                          <w:szCs w:val="30"/>
                        </w:rPr>
                      </w:pPr>
                      <w:r w:rsidRPr="00324D90">
                        <w:rPr>
                          <w:b/>
                          <w:color w:val="FFFFFF" w:themeColor="background1"/>
                          <w:sz w:val="30"/>
                          <w:szCs w:val="30"/>
                        </w:rPr>
                        <w:t xml:space="preserve">The estimated impact of the University of </w:t>
                      </w:r>
                      <w:r w:rsidR="002D2B21" w:rsidRPr="00324D90">
                        <w:rPr>
                          <w:b/>
                          <w:color w:val="FFFFFF" w:themeColor="background1"/>
                          <w:sz w:val="30"/>
                          <w:szCs w:val="30"/>
                        </w:rPr>
                        <w:t>Edinburgh</w:t>
                      </w:r>
                      <w:r w:rsidRPr="00324D90">
                        <w:rPr>
                          <w:b/>
                          <w:color w:val="FFFFFF" w:themeColor="background1"/>
                          <w:sz w:val="30"/>
                          <w:szCs w:val="30"/>
                        </w:rPr>
                        <w:t>’s research activities in 202</w:t>
                      </w:r>
                      <w:r w:rsidR="002D2B21" w:rsidRPr="00324D90">
                        <w:rPr>
                          <w:b/>
                          <w:color w:val="FFFFFF" w:themeColor="background1"/>
                          <w:sz w:val="30"/>
                          <w:szCs w:val="30"/>
                        </w:rPr>
                        <w:t>1</w:t>
                      </w:r>
                      <w:r w:rsidRPr="00324D90">
                        <w:rPr>
                          <w:b/>
                          <w:color w:val="FFFFFF" w:themeColor="background1"/>
                          <w:sz w:val="30"/>
                          <w:szCs w:val="30"/>
                        </w:rPr>
                        <w:t>-2</w:t>
                      </w:r>
                      <w:r w:rsidR="002D2B21" w:rsidRPr="00324D90">
                        <w:rPr>
                          <w:b/>
                          <w:color w:val="FFFFFF" w:themeColor="background1"/>
                          <w:sz w:val="30"/>
                          <w:szCs w:val="30"/>
                        </w:rPr>
                        <w:t>2</w:t>
                      </w:r>
                      <w:r w:rsidRPr="00324D90">
                        <w:rPr>
                          <w:b/>
                          <w:color w:val="FFFFFF" w:themeColor="background1"/>
                          <w:sz w:val="30"/>
                          <w:szCs w:val="30"/>
                        </w:rPr>
                        <w:t xml:space="preserve"> stood at £</w:t>
                      </w:r>
                      <w:r w:rsidR="003C332A" w:rsidRPr="00324D90">
                        <w:rPr>
                          <w:b/>
                          <w:color w:val="FFFFFF" w:themeColor="background1"/>
                          <w:sz w:val="30"/>
                          <w:szCs w:val="30"/>
                        </w:rPr>
                        <w:t>2.8</w:t>
                      </w:r>
                      <w:r w:rsidR="00E2675B" w:rsidRPr="00324D90">
                        <w:rPr>
                          <w:b/>
                          <w:color w:val="FFFFFF" w:themeColor="background1"/>
                          <w:sz w:val="30"/>
                          <w:szCs w:val="30"/>
                        </w:rPr>
                        <w:t>3</w:t>
                      </w:r>
                      <w:r w:rsidRPr="00324D90">
                        <w:rPr>
                          <w:b/>
                          <w:color w:val="FFFFFF" w:themeColor="background1"/>
                          <w:sz w:val="30"/>
                          <w:szCs w:val="30"/>
                        </w:rPr>
                        <w:t xml:space="preserve"> billion.</w:t>
                      </w:r>
                    </w:p>
                  </w:txbxContent>
                </v:textbox>
                <w10:wrap type="square" anchorx="margin"/>
              </v:shape>
            </w:pict>
          </mc:Fallback>
        </mc:AlternateContent>
      </w:r>
      <w:r w:rsidRPr="00F67475">
        <w:t>Combining the direct economic impact of the University’s research (</w:t>
      </w:r>
      <w:r w:rsidRPr="00F67475">
        <w:rPr>
          <w:b/>
          <w:color w:val="06357A" w:themeColor="accent1"/>
        </w:rPr>
        <w:t>£</w:t>
      </w:r>
      <w:r w:rsidR="002D2B21" w:rsidRPr="00F67475">
        <w:rPr>
          <w:b/>
          <w:color w:val="06357A" w:themeColor="accent1"/>
        </w:rPr>
        <w:t>152</w:t>
      </w:r>
      <w:r w:rsidRPr="00F67475">
        <w:rPr>
          <w:b/>
          <w:color w:val="06357A" w:themeColor="accent1"/>
        </w:rPr>
        <w:t xml:space="preserve"> million</w:t>
      </w:r>
      <w:r w:rsidRPr="00F67475">
        <w:t>) with the estimated productivity spillovers associated with this research (</w:t>
      </w:r>
      <w:r w:rsidRPr="00F67475">
        <w:rPr>
          <w:b/>
          <w:color w:val="06357A" w:themeColor="accent1"/>
        </w:rPr>
        <w:t>£</w:t>
      </w:r>
      <w:r w:rsidR="002D2B21" w:rsidRPr="00F67475">
        <w:rPr>
          <w:b/>
          <w:color w:val="06357A" w:themeColor="accent1"/>
        </w:rPr>
        <w:t>2</w:t>
      </w:r>
      <w:r w:rsidRPr="00F67475">
        <w:rPr>
          <w:b/>
          <w:color w:val="06357A" w:themeColor="accent1"/>
        </w:rPr>
        <w:t>,6</w:t>
      </w:r>
      <w:r w:rsidR="002D2B21" w:rsidRPr="00F67475">
        <w:rPr>
          <w:b/>
          <w:color w:val="06357A" w:themeColor="accent1"/>
        </w:rPr>
        <w:t>78</w:t>
      </w:r>
      <w:r w:rsidRPr="00F67475">
        <w:rPr>
          <w:b/>
          <w:color w:val="06357A" w:themeColor="accent1"/>
        </w:rPr>
        <w:t xml:space="preserve"> million</w:t>
      </w:r>
      <w:r w:rsidRPr="00F67475">
        <w:t>), we estimate that the total economic impact associated with the University’s research activities in 202</w:t>
      </w:r>
      <w:r w:rsidR="002D2B21" w:rsidRPr="00F67475">
        <w:t>1</w:t>
      </w:r>
      <w:r w:rsidRPr="00F67475">
        <w:t>-2</w:t>
      </w:r>
      <w:r w:rsidR="002D2B21" w:rsidRPr="00F67475">
        <w:t>2</w:t>
      </w:r>
      <w:r w:rsidRPr="00F67475">
        <w:t xml:space="preserve"> stands at approximately </w:t>
      </w:r>
      <w:r w:rsidRPr="00F67475">
        <w:rPr>
          <w:b/>
          <w:color w:val="06357A" w:themeColor="accent1"/>
        </w:rPr>
        <w:t>£</w:t>
      </w:r>
      <w:r w:rsidR="002D2B21" w:rsidRPr="00F67475">
        <w:rPr>
          <w:b/>
          <w:color w:val="06357A" w:themeColor="accent1"/>
        </w:rPr>
        <w:t>2</w:t>
      </w:r>
      <w:r w:rsidRPr="00F67475">
        <w:rPr>
          <w:b/>
          <w:color w:val="06357A" w:themeColor="accent1"/>
        </w:rPr>
        <w:t>,</w:t>
      </w:r>
      <w:r w:rsidR="002D2B21" w:rsidRPr="00F67475">
        <w:rPr>
          <w:b/>
          <w:color w:val="06357A" w:themeColor="accent1"/>
        </w:rPr>
        <w:t>83</w:t>
      </w:r>
      <w:r w:rsidRPr="00F67475">
        <w:rPr>
          <w:b/>
          <w:color w:val="06357A" w:themeColor="accent1"/>
        </w:rPr>
        <w:t xml:space="preserve">0 million </w:t>
      </w:r>
      <w:r w:rsidRPr="00F67475">
        <w:t>(see</w:t>
      </w:r>
      <w:r w:rsidR="003C332A" w:rsidRPr="00F67475">
        <w:t xml:space="preserve"> </w:t>
      </w:r>
      <w:r w:rsidR="003C332A" w:rsidRPr="00F67475">
        <w:fldChar w:fldCharType="begin"/>
      </w:r>
      <w:r w:rsidR="003C332A" w:rsidRPr="00F67475">
        <w:instrText xml:space="preserve"> REF _Ref74575283 \r \h </w:instrText>
      </w:r>
      <w:r w:rsidR="006008D9" w:rsidRPr="00F67475">
        <w:instrText xml:space="preserve"> \* MERGEFORMAT </w:instrText>
      </w:r>
      <w:r w:rsidR="003C332A" w:rsidRPr="00F67475">
        <w:fldChar w:fldCharType="separate"/>
      </w:r>
      <w:r w:rsidR="00F67475" w:rsidRPr="00F67475">
        <w:t>Figure 6</w:t>
      </w:r>
      <w:r w:rsidR="003C332A" w:rsidRPr="00F67475">
        <w:fldChar w:fldCharType="end"/>
      </w:r>
      <w:r w:rsidRPr="00F67475">
        <w:rPr>
          <w:rFonts w:asciiTheme="minorHAnsi" w:hAnsiTheme="minorHAnsi"/>
        </w:rPr>
        <w:t>)</w:t>
      </w:r>
      <w:r w:rsidRPr="00F67475">
        <w:t xml:space="preserve">. </w:t>
      </w:r>
    </w:p>
    <w:p w14:paraId="080AC60E" w14:textId="5D3E17FD" w:rsidR="00C44EEB" w:rsidRPr="00F67475" w:rsidRDefault="00C44EEB" w:rsidP="00DF74B2">
      <w:pPr>
        <w:rPr>
          <w:b/>
          <w:bCs/>
          <w:color w:val="06357A" w:themeColor="accent1"/>
        </w:rPr>
      </w:pPr>
      <w:r w:rsidRPr="00F67475">
        <w:t xml:space="preserve">Comparing the </w:t>
      </w:r>
      <w:r w:rsidRPr="00F67475">
        <w:rPr>
          <w:b/>
          <w:bCs/>
          <w:color w:val="06357A" w:themeColor="accent1"/>
        </w:rPr>
        <w:t>£</w:t>
      </w:r>
      <w:r w:rsidR="002D2B21" w:rsidRPr="00F67475">
        <w:rPr>
          <w:b/>
          <w:bCs/>
          <w:color w:val="06357A" w:themeColor="accent1"/>
        </w:rPr>
        <w:t>271</w:t>
      </w:r>
      <w:r w:rsidRPr="00F67475">
        <w:rPr>
          <w:b/>
          <w:bCs/>
          <w:color w:val="06357A" w:themeColor="accent1"/>
        </w:rPr>
        <w:t xml:space="preserve"> million</w:t>
      </w:r>
      <w:r w:rsidRPr="00F67475">
        <w:rPr>
          <w:color w:val="06357A" w:themeColor="accent1"/>
        </w:rPr>
        <w:t xml:space="preserve"> </w:t>
      </w:r>
      <w:r w:rsidRPr="00F67475">
        <w:t xml:space="preserve">of </w:t>
      </w:r>
      <w:r w:rsidRPr="00F67475">
        <w:rPr>
          <w:rFonts w:eastAsia="Times New Roman" w:cs="Times New Roman"/>
        </w:rPr>
        <w:t>publicly funded</w:t>
      </w:r>
      <w:r w:rsidRPr="00F67475">
        <w:t xml:space="preserve"> research income received by the University of </w:t>
      </w:r>
      <w:r w:rsidR="002D2B21" w:rsidRPr="00F67475">
        <w:t>Edinburgh</w:t>
      </w:r>
      <w:r w:rsidRPr="00F67475">
        <w:t xml:space="preserve"> in 202</w:t>
      </w:r>
      <w:r w:rsidR="002D2B21" w:rsidRPr="00F67475">
        <w:t>1</w:t>
      </w:r>
      <w:r w:rsidRPr="00F67475">
        <w:t>-2</w:t>
      </w:r>
      <w:r w:rsidR="002D2B21" w:rsidRPr="00F67475">
        <w:t>2</w:t>
      </w:r>
      <w:r w:rsidRPr="00F67475">
        <w:t xml:space="preserve"> to the </w:t>
      </w:r>
      <w:r w:rsidRPr="00F67475">
        <w:rPr>
          <w:b/>
          <w:bCs/>
          <w:color w:val="06357A" w:themeColor="accent1"/>
        </w:rPr>
        <w:t>£</w:t>
      </w:r>
      <w:r w:rsidR="002D2B21" w:rsidRPr="00F67475">
        <w:rPr>
          <w:b/>
          <w:bCs/>
          <w:color w:val="06357A" w:themeColor="accent1"/>
        </w:rPr>
        <w:t>2,83</w:t>
      </w:r>
      <w:r w:rsidRPr="00F67475">
        <w:rPr>
          <w:b/>
          <w:bCs/>
          <w:color w:val="06357A" w:themeColor="accent1"/>
        </w:rPr>
        <w:t xml:space="preserve">0 million </w:t>
      </w:r>
      <w:r w:rsidRPr="00F67475">
        <w:t xml:space="preserve">impact from research activities, this suggests that </w:t>
      </w:r>
      <w:r w:rsidRPr="00F67475">
        <w:rPr>
          <w:b/>
          <w:bCs/>
          <w:color w:val="06357A" w:themeColor="accent1"/>
        </w:rPr>
        <w:t xml:space="preserve">for each £1 million of </w:t>
      </w:r>
      <w:r w:rsidRPr="00F67475">
        <w:rPr>
          <w:rFonts w:eastAsia="Times New Roman" w:cs="Times New Roman"/>
          <w:b/>
          <w:bCs/>
          <w:color w:val="06357A"/>
          <w:u w:val="single"/>
        </w:rPr>
        <w:t>publicly</w:t>
      </w:r>
      <w:r w:rsidRPr="00F67475">
        <w:rPr>
          <w:rFonts w:eastAsia="Times New Roman" w:cs="Times New Roman"/>
          <w:b/>
          <w:bCs/>
          <w:color w:val="06357A"/>
        </w:rPr>
        <w:t xml:space="preserve"> funded </w:t>
      </w:r>
      <w:r w:rsidRPr="00F67475">
        <w:rPr>
          <w:b/>
          <w:bCs/>
          <w:color w:val="06357A" w:themeColor="accent1"/>
        </w:rPr>
        <w:t xml:space="preserve">research income, the University of </w:t>
      </w:r>
      <w:r w:rsidR="002D2B21" w:rsidRPr="00F67475">
        <w:rPr>
          <w:b/>
          <w:bCs/>
          <w:color w:val="06357A" w:themeColor="accent1"/>
        </w:rPr>
        <w:t>Edinburgh</w:t>
      </w:r>
      <w:r w:rsidRPr="00F67475">
        <w:rPr>
          <w:b/>
          <w:bCs/>
          <w:color w:val="06357A" w:themeColor="accent1"/>
        </w:rPr>
        <w:t>’s research activities generated an estimated total of £1</w:t>
      </w:r>
      <w:r w:rsidR="003C332A" w:rsidRPr="00F67475">
        <w:rPr>
          <w:b/>
          <w:bCs/>
          <w:color w:val="06357A" w:themeColor="accent1"/>
        </w:rPr>
        <w:t>0</w:t>
      </w:r>
      <w:r w:rsidRPr="00F67475">
        <w:rPr>
          <w:b/>
          <w:bCs/>
          <w:color w:val="06357A" w:themeColor="accent1"/>
        </w:rPr>
        <w:t>.</w:t>
      </w:r>
      <w:r w:rsidR="003C332A" w:rsidRPr="00F67475">
        <w:rPr>
          <w:b/>
          <w:bCs/>
          <w:color w:val="06357A" w:themeColor="accent1"/>
        </w:rPr>
        <w:t>4</w:t>
      </w:r>
      <w:r w:rsidRPr="00F67475">
        <w:rPr>
          <w:b/>
          <w:bCs/>
          <w:color w:val="06357A" w:themeColor="accent1"/>
        </w:rPr>
        <w:t>5 million in economic impact across the UK.</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3C332A" w:rsidRPr="00F67475" w14:paraId="105D79DF" w14:textId="77777777" w:rsidTr="00E96EEA">
        <w:trPr>
          <w:cantSplit/>
        </w:trPr>
        <w:tc>
          <w:tcPr>
            <w:tcW w:w="0" w:type="auto"/>
          </w:tcPr>
          <w:p w14:paraId="1A1AC753" w14:textId="1AE88765" w:rsidR="003C332A" w:rsidRPr="00F67475" w:rsidRDefault="003C332A" w:rsidP="00105FCD">
            <w:pPr>
              <w:pStyle w:val="FigureTitle"/>
              <w:numPr>
                <w:ilvl w:val="0"/>
                <w:numId w:val="38"/>
              </w:numPr>
            </w:pPr>
            <w:bookmarkStart w:id="96" w:name="_Ref74575283"/>
            <w:bookmarkStart w:id="97" w:name="_Toc85188938"/>
            <w:bookmarkStart w:id="98" w:name="_Toc138171602"/>
            <w:r w:rsidRPr="00F67475">
              <w:t>Total impact of the University of Edinburgh’s research activities in 2021-22, £m</w:t>
            </w:r>
            <w:bookmarkEnd w:id="96"/>
            <w:bookmarkEnd w:id="97"/>
            <w:bookmarkEnd w:id="98"/>
          </w:p>
        </w:tc>
      </w:tr>
      <w:tr w:rsidR="003C332A" w:rsidRPr="00F67475" w14:paraId="763E51E1" w14:textId="77777777" w:rsidTr="003C332A">
        <w:tblPrEx>
          <w:tblCellMar>
            <w:left w:w="108" w:type="dxa"/>
            <w:right w:w="108" w:type="dxa"/>
          </w:tblCellMar>
        </w:tblPrEx>
        <w:trPr>
          <w:cantSplit/>
        </w:trPr>
        <w:tc>
          <w:tcPr>
            <w:tcW w:w="9412" w:type="dxa"/>
          </w:tcPr>
          <w:p w14:paraId="6D1914C2" w14:textId="54CC8C58" w:rsidR="003C332A" w:rsidRPr="00F67475" w:rsidRDefault="003C332A" w:rsidP="00E96EEA">
            <w:pPr>
              <w:pStyle w:val="PlaceholderText"/>
            </w:pPr>
            <w:r w:rsidRPr="00F67475">
              <w:rPr>
                <w:noProof/>
                <w:lang w:eastAsia="en-GB"/>
              </w:rPr>
              <w:drawing>
                <wp:inline distT="0" distB="0" distL="0" distR="0" wp14:anchorId="4630DF70" wp14:editId="183DA82A">
                  <wp:extent cx="5914529" cy="1406366"/>
                  <wp:effectExtent l="0" t="0" r="0" b="3810"/>
                  <wp:docPr id="1919816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816219" name=""/>
                          <pic:cNvPicPr/>
                        </pic:nvPicPr>
                        <pic:blipFill>
                          <a:blip r:embed="rId62"/>
                          <a:stretch>
                            <a:fillRect/>
                          </a:stretch>
                        </pic:blipFill>
                        <pic:spPr>
                          <a:xfrm>
                            <a:off x="0" y="0"/>
                            <a:ext cx="5920200" cy="1407714"/>
                          </a:xfrm>
                          <a:prstGeom prst="rect">
                            <a:avLst/>
                          </a:prstGeom>
                        </pic:spPr>
                      </pic:pic>
                    </a:graphicData>
                  </a:graphic>
                </wp:inline>
              </w:drawing>
            </w:r>
          </w:p>
        </w:tc>
      </w:tr>
      <w:tr w:rsidR="003C332A" w:rsidRPr="00F67475" w14:paraId="0DBC19C9" w14:textId="77777777" w:rsidTr="00E96EEA">
        <w:trPr>
          <w:cantSplit/>
          <w:trHeight w:val="64"/>
        </w:trPr>
        <w:tc>
          <w:tcPr>
            <w:tcW w:w="0" w:type="auto"/>
          </w:tcPr>
          <w:p w14:paraId="4FD82B3C" w14:textId="39EABEC8" w:rsidR="003C332A" w:rsidRPr="00F67475" w:rsidRDefault="003C332A" w:rsidP="00E96EEA">
            <w:pPr>
              <w:pStyle w:val="TableNote"/>
            </w:pPr>
            <w:r w:rsidRPr="00F67475">
              <w:t>All values are presented in 2021-22 prices, rounded to the nearest £1 million, and may not add up precisely to the total indicated.</w:t>
            </w:r>
          </w:p>
          <w:p w14:paraId="32FF786F" w14:textId="77777777" w:rsidR="003C332A" w:rsidRPr="00F67475" w:rsidRDefault="003C332A" w:rsidP="00E96EEA">
            <w:pPr>
              <w:pStyle w:val="TableSource"/>
            </w:pPr>
            <w:r w:rsidRPr="00F67475">
              <w:t>Source: London Economics’ analysis</w:t>
            </w:r>
          </w:p>
        </w:tc>
      </w:tr>
    </w:tbl>
    <w:p w14:paraId="0123F5B0" w14:textId="77777777" w:rsidR="009C36D4" w:rsidRPr="00F67475" w:rsidRDefault="009C36D4" w:rsidP="00D20D75"/>
    <w:p w14:paraId="13C12814" w14:textId="77777777" w:rsidR="009C36D4" w:rsidRPr="00F67475" w:rsidRDefault="009C36D4" w:rsidP="00D20D75">
      <w:pPr>
        <w:sectPr w:rsidR="009C36D4" w:rsidRPr="00F67475" w:rsidSect="001A3EA1">
          <w:headerReference w:type="even" r:id="rId63"/>
          <w:headerReference w:type="default" r:id="rId64"/>
          <w:footerReference w:type="even" r:id="rId65"/>
          <w:footerReference w:type="default" r:id="rId66"/>
          <w:pgSz w:w="11906" w:h="16838"/>
          <w:pgMar w:top="1191" w:right="1247" w:bottom="1191" w:left="1247" w:header="709" w:footer="851" w:gutter="0"/>
          <w:cols w:space="708"/>
          <w:docGrid w:linePitch="360"/>
        </w:sectPr>
      </w:pPr>
    </w:p>
    <w:p w14:paraId="5D913CD9" w14:textId="4A8A94E6" w:rsidR="00B34A33" w:rsidRPr="00F67475" w:rsidRDefault="0030631E" w:rsidP="003A1644">
      <w:pPr>
        <w:pBdr>
          <w:left w:val="single" w:sz="36" w:space="4" w:color="133844" w:themeColor="accent4"/>
        </w:pBdr>
        <w:spacing w:before="360" w:after="360"/>
        <w:ind w:left="340"/>
        <w:jc w:val="left"/>
        <w:rPr>
          <w:b/>
          <w:bCs/>
          <w:color w:val="133844" w:themeColor="accent4"/>
          <w:sz w:val="36"/>
          <w:szCs w:val="36"/>
        </w:rPr>
      </w:pPr>
      <w:r w:rsidRPr="00F67475">
        <w:rPr>
          <w:b/>
          <w:bCs/>
          <w:color w:val="133844" w:themeColor="accent4"/>
          <w:sz w:val="36"/>
          <w:szCs w:val="36"/>
        </w:rPr>
        <w:t>Commercialisation</w:t>
      </w:r>
      <w:r w:rsidR="00427346" w:rsidRPr="00F67475">
        <w:rPr>
          <w:b/>
          <w:bCs/>
          <w:color w:val="133844" w:themeColor="accent4"/>
          <w:sz w:val="36"/>
          <w:szCs w:val="36"/>
        </w:rPr>
        <w:t xml:space="preserve"> of energy-efficient, sustainable and cost-effective domestic heat storage</w:t>
      </w:r>
    </w:p>
    <w:p w14:paraId="3DB22645" w14:textId="3602458D" w:rsidR="00427346" w:rsidRPr="00F67475" w:rsidRDefault="00427346" w:rsidP="00427346">
      <w:r w:rsidRPr="00F67475">
        <w:t xml:space="preserve">Research carried out in the </w:t>
      </w:r>
      <w:r w:rsidRPr="00F67475">
        <w:rPr>
          <w:b/>
          <w:bCs/>
          <w:color w:val="06357A"/>
        </w:rPr>
        <w:t>School</w:t>
      </w:r>
      <w:r w:rsidRPr="00F67475">
        <w:t xml:space="preserve"> </w:t>
      </w:r>
      <w:r w:rsidRPr="00F67475">
        <w:rPr>
          <w:b/>
          <w:bCs/>
          <w:color w:val="06357A"/>
        </w:rPr>
        <w:t>of</w:t>
      </w:r>
      <w:r w:rsidRPr="00F67475">
        <w:t xml:space="preserve"> </w:t>
      </w:r>
      <w:r w:rsidRPr="00F67475">
        <w:rPr>
          <w:b/>
          <w:bCs/>
          <w:color w:val="06357A"/>
        </w:rPr>
        <w:t>Chemistry</w:t>
      </w:r>
      <w:r w:rsidRPr="00F67475">
        <w:t xml:space="preserve"> at the University of Edinburgh, in collaboration with UK-based SME </w:t>
      </w:r>
      <w:r w:rsidRPr="00F67475">
        <w:rPr>
          <w:b/>
          <w:bCs/>
          <w:color w:val="06357A"/>
        </w:rPr>
        <w:t>Sunamp</w:t>
      </w:r>
      <w:r w:rsidRPr="00F67475">
        <w:rPr>
          <w:i/>
        </w:rPr>
        <w:t xml:space="preserve"> </w:t>
      </w:r>
      <w:r w:rsidRPr="00F67475">
        <w:rPr>
          <w:b/>
          <w:bCs/>
          <w:color w:val="06357A"/>
        </w:rPr>
        <w:t>Ltd</w:t>
      </w:r>
      <w:r w:rsidRPr="00F67475">
        <w:t xml:space="preserve">, has resulted in the development of the </w:t>
      </w:r>
      <w:r w:rsidRPr="00F67475">
        <w:rPr>
          <w:b/>
          <w:bCs/>
          <w:color w:val="06357A"/>
        </w:rPr>
        <w:t>world’s first commercially viable domestic heat battery</w:t>
      </w:r>
      <w:r w:rsidRPr="00F67475">
        <w:t xml:space="preserve">, which provides an </w:t>
      </w:r>
      <w:r w:rsidRPr="00F67475">
        <w:rPr>
          <w:b/>
          <w:bCs/>
          <w:color w:val="06357A"/>
        </w:rPr>
        <w:t>energy-efficient</w:t>
      </w:r>
      <w:r w:rsidRPr="00F67475">
        <w:t xml:space="preserve">, </w:t>
      </w:r>
      <w:r w:rsidRPr="00F67475">
        <w:rPr>
          <w:b/>
          <w:bCs/>
          <w:color w:val="06357A"/>
        </w:rPr>
        <w:t>sustainable</w:t>
      </w:r>
      <w:r w:rsidRPr="00F67475">
        <w:t xml:space="preserve">, </w:t>
      </w:r>
      <w:r w:rsidRPr="00F67475">
        <w:rPr>
          <w:b/>
          <w:bCs/>
          <w:color w:val="06357A"/>
        </w:rPr>
        <w:t>low-cost alternative</w:t>
      </w:r>
      <w:r w:rsidRPr="00F67475">
        <w:t xml:space="preserve"> to the traditional gas boiler and water tank. </w:t>
      </w:r>
    </w:p>
    <w:p w14:paraId="7672EDAB" w14:textId="30AD4268" w:rsidR="00427346" w:rsidRPr="00F67475" w:rsidRDefault="00427346" w:rsidP="00427346">
      <w:r w:rsidRPr="00F67475">
        <w:t>The core component of heat battery technology is a phase-change material (PCM) Sodium Acetate Trihydrate (SAT) that absorbs heat on melting and releases it on freezing.</w:t>
      </w:r>
      <w:r w:rsidR="00B56E77" w:rsidRPr="00F67475">
        <w:t xml:space="preserve"> </w:t>
      </w:r>
      <w:r w:rsidRPr="00F67475">
        <w:t xml:space="preserve">SAT is an ideal PCM for this purpose in domestic settings, however, development of a reliable heat battery depended on finding a way to stabilise SAT so that it could withstand repeated heating and cooling cycles for long-term use without degradation. Sunamp Ltd credits their success in overcoming this problem in large part to </w:t>
      </w:r>
      <w:r w:rsidRPr="00F67475">
        <w:rPr>
          <w:b/>
          <w:bCs/>
          <w:color w:val="06357A"/>
        </w:rPr>
        <w:t>Professor</w:t>
      </w:r>
      <w:r w:rsidRPr="00F67475">
        <w:t xml:space="preserve"> </w:t>
      </w:r>
      <w:r w:rsidRPr="00F67475">
        <w:rPr>
          <w:b/>
          <w:bCs/>
          <w:color w:val="06357A"/>
        </w:rPr>
        <w:t>Colin</w:t>
      </w:r>
      <w:r w:rsidRPr="00F67475">
        <w:t xml:space="preserve"> </w:t>
      </w:r>
      <w:r w:rsidRPr="00F67475">
        <w:rPr>
          <w:b/>
          <w:bCs/>
          <w:color w:val="06357A"/>
        </w:rPr>
        <w:t>Pulham’s</w:t>
      </w:r>
      <w:r w:rsidRPr="00F67475">
        <w:t xml:space="preserve"> </w:t>
      </w:r>
      <w:r w:rsidRPr="00F67475">
        <w:rPr>
          <w:b/>
          <w:bCs/>
          <w:color w:val="06357A"/>
        </w:rPr>
        <w:t>research</w:t>
      </w:r>
      <w:r w:rsidRPr="00F67475">
        <w:t xml:space="preserve"> since 2009, which succeeded in producing their </w:t>
      </w:r>
      <w:r w:rsidRPr="00F67475">
        <w:rPr>
          <w:b/>
          <w:bCs/>
          <w:color w:val="06357A"/>
        </w:rPr>
        <w:t>new</w:t>
      </w:r>
      <w:r w:rsidRPr="00F67475">
        <w:t xml:space="preserve"> </w:t>
      </w:r>
      <w:r w:rsidRPr="00F67475">
        <w:rPr>
          <w:b/>
          <w:bCs/>
          <w:color w:val="06357A"/>
        </w:rPr>
        <w:t>stable</w:t>
      </w:r>
      <w:r w:rsidRPr="00F67475">
        <w:t xml:space="preserve"> </w:t>
      </w:r>
      <w:r w:rsidRPr="00F67475">
        <w:rPr>
          <w:b/>
          <w:bCs/>
          <w:color w:val="06357A"/>
        </w:rPr>
        <w:t>formulation</w:t>
      </w:r>
      <w:r w:rsidRPr="00F67475">
        <w:t xml:space="preserve"> </w:t>
      </w:r>
      <w:r w:rsidRPr="00F67475">
        <w:rPr>
          <w:b/>
          <w:bCs/>
          <w:color w:val="06357A"/>
        </w:rPr>
        <w:t>PCM</w:t>
      </w:r>
      <w:r w:rsidR="006B739B" w:rsidRPr="00F67475">
        <w:t>,</w:t>
      </w:r>
      <w:r w:rsidRPr="00F67475">
        <w:t xml:space="preserve"> based on SAT that is </w:t>
      </w:r>
      <w:r w:rsidRPr="00F67475">
        <w:rPr>
          <w:b/>
          <w:bCs/>
          <w:color w:val="06357A"/>
        </w:rPr>
        <w:t>reproducible</w:t>
      </w:r>
      <w:r w:rsidRPr="00F67475">
        <w:t xml:space="preserve"> </w:t>
      </w:r>
      <w:r w:rsidRPr="00F67475">
        <w:rPr>
          <w:b/>
          <w:bCs/>
          <w:color w:val="06357A"/>
        </w:rPr>
        <w:t>at</w:t>
      </w:r>
      <w:r w:rsidRPr="00F67475">
        <w:t xml:space="preserve"> </w:t>
      </w:r>
      <w:r w:rsidRPr="00F67475">
        <w:rPr>
          <w:b/>
          <w:bCs/>
          <w:color w:val="06357A"/>
        </w:rPr>
        <w:t>scale</w:t>
      </w:r>
      <w:r w:rsidRPr="00F67475">
        <w:t xml:space="preserve"> </w:t>
      </w:r>
      <w:r w:rsidR="006B739B" w:rsidRPr="00F67475">
        <w:t xml:space="preserve">and </w:t>
      </w:r>
      <w:r w:rsidRPr="00F67475">
        <w:t xml:space="preserve">at a </w:t>
      </w:r>
      <w:r w:rsidRPr="00F67475">
        <w:rPr>
          <w:b/>
          <w:bCs/>
          <w:color w:val="06357A"/>
        </w:rPr>
        <w:t>reasonable</w:t>
      </w:r>
      <w:r w:rsidRPr="00F67475">
        <w:t xml:space="preserve"> </w:t>
      </w:r>
      <w:r w:rsidRPr="00F67475">
        <w:rPr>
          <w:b/>
          <w:bCs/>
          <w:color w:val="06357A"/>
        </w:rPr>
        <w:t>cost</w:t>
      </w:r>
      <w:r w:rsidRPr="00F67475">
        <w:t xml:space="preserve">. </w:t>
      </w:r>
    </w:p>
    <w:p w14:paraId="6024D62D" w14:textId="068C3972" w:rsidR="00427346" w:rsidRPr="00F67475" w:rsidRDefault="00427346" w:rsidP="00427346">
      <w:r w:rsidRPr="00F67475">
        <w:t>Successful development of Sunamp</w:t>
      </w:r>
      <w:r w:rsidRPr="00F67475">
        <w:rPr>
          <w:i/>
          <w:iCs/>
        </w:rPr>
        <w:t xml:space="preserve"> </w:t>
      </w:r>
      <w:r w:rsidRPr="00F67475">
        <w:t xml:space="preserve">heat batteries has resulted in </w:t>
      </w:r>
      <w:r w:rsidRPr="00F67475">
        <w:rPr>
          <w:b/>
          <w:bCs/>
          <w:color w:val="06357A"/>
        </w:rPr>
        <w:t>significant</w:t>
      </w:r>
      <w:r w:rsidRPr="00F67475">
        <w:t xml:space="preserve"> </w:t>
      </w:r>
      <w:r w:rsidRPr="00F67475">
        <w:rPr>
          <w:b/>
          <w:bCs/>
          <w:color w:val="06357A"/>
        </w:rPr>
        <w:t>commercial</w:t>
      </w:r>
      <w:r w:rsidRPr="00F67475">
        <w:t xml:space="preserve">, </w:t>
      </w:r>
      <w:r w:rsidRPr="00F67475">
        <w:rPr>
          <w:b/>
          <w:bCs/>
          <w:color w:val="06357A"/>
        </w:rPr>
        <w:t>environmental</w:t>
      </w:r>
      <w:r w:rsidRPr="00F67475">
        <w:t xml:space="preserve"> and </w:t>
      </w:r>
      <w:r w:rsidRPr="00F67475">
        <w:rPr>
          <w:b/>
          <w:bCs/>
          <w:color w:val="06357A"/>
        </w:rPr>
        <w:t>socio-economic</w:t>
      </w:r>
      <w:r w:rsidRPr="00F67475">
        <w:t xml:space="preserve"> </w:t>
      </w:r>
      <w:r w:rsidRPr="00F67475">
        <w:rPr>
          <w:b/>
          <w:bCs/>
          <w:color w:val="06357A"/>
        </w:rPr>
        <w:t>benefits</w:t>
      </w:r>
      <w:r w:rsidRPr="00F67475">
        <w:t>.</w:t>
      </w:r>
      <w:r w:rsidR="0030631E" w:rsidRPr="00F67475">
        <w:t xml:space="preserve"> </w:t>
      </w:r>
      <w:r w:rsidRPr="00F67475">
        <w:rPr>
          <w:iCs/>
        </w:rPr>
        <w:t>Sunamp Ltd</w:t>
      </w:r>
      <w:r w:rsidRPr="00F67475">
        <w:t xml:space="preserve"> has created </w:t>
      </w:r>
      <w:r w:rsidRPr="00F67475">
        <w:rPr>
          <w:b/>
          <w:bCs/>
          <w:color w:val="06357A"/>
        </w:rPr>
        <w:t>52</w:t>
      </w:r>
      <w:r w:rsidRPr="00F67475">
        <w:t xml:space="preserve"> </w:t>
      </w:r>
      <w:r w:rsidRPr="00F67475">
        <w:rPr>
          <w:b/>
          <w:bCs/>
          <w:color w:val="06357A"/>
        </w:rPr>
        <w:t>jobs</w:t>
      </w:r>
      <w:r w:rsidRPr="00F67475">
        <w:t xml:space="preserve"> and </w:t>
      </w:r>
      <w:r w:rsidRPr="00F67475">
        <w:rPr>
          <w:b/>
          <w:bCs/>
          <w:color w:val="06357A"/>
        </w:rPr>
        <w:t>associated</w:t>
      </w:r>
      <w:r w:rsidRPr="00F67475">
        <w:t xml:space="preserve"> </w:t>
      </w:r>
      <w:r w:rsidRPr="00F67475">
        <w:rPr>
          <w:b/>
          <w:bCs/>
          <w:color w:val="06357A"/>
        </w:rPr>
        <w:t>benefits</w:t>
      </w:r>
      <w:r w:rsidRPr="00F67475">
        <w:t xml:space="preserve"> for more than </w:t>
      </w:r>
      <w:r w:rsidRPr="00F67475">
        <w:rPr>
          <w:b/>
          <w:bCs/>
          <w:color w:val="06357A"/>
        </w:rPr>
        <w:t>60</w:t>
      </w:r>
      <w:r w:rsidRPr="00F67475">
        <w:t xml:space="preserve"> </w:t>
      </w:r>
      <w:r w:rsidRPr="00F67475">
        <w:rPr>
          <w:b/>
          <w:bCs/>
          <w:color w:val="06357A"/>
        </w:rPr>
        <w:t>distributors</w:t>
      </w:r>
      <w:r w:rsidRPr="00F67475">
        <w:t xml:space="preserve">, </w:t>
      </w:r>
      <w:r w:rsidRPr="00F67475">
        <w:rPr>
          <w:b/>
          <w:bCs/>
          <w:color w:val="06357A"/>
        </w:rPr>
        <w:t>resellers</w:t>
      </w:r>
      <w:r w:rsidRPr="00F67475">
        <w:t xml:space="preserve"> and </w:t>
      </w:r>
      <w:r w:rsidRPr="00F67475">
        <w:rPr>
          <w:b/>
          <w:bCs/>
          <w:color w:val="06357A"/>
        </w:rPr>
        <w:t>installers</w:t>
      </w:r>
      <w:r w:rsidRPr="00F67475">
        <w:t xml:space="preserve"> across the UK, with partners in the </w:t>
      </w:r>
      <w:r w:rsidRPr="00F67475">
        <w:rPr>
          <w:b/>
          <w:bCs/>
          <w:color w:val="06357A"/>
        </w:rPr>
        <w:t>UK</w:t>
      </w:r>
      <w:r w:rsidRPr="00F67475">
        <w:t xml:space="preserve">, </w:t>
      </w:r>
      <w:r w:rsidRPr="00F67475">
        <w:rPr>
          <w:b/>
          <w:bCs/>
          <w:color w:val="06357A"/>
        </w:rPr>
        <w:t>Europe</w:t>
      </w:r>
      <w:r w:rsidRPr="00F67475">
        <w:t xml:space="preserve"> and </w:t>
      </w:r>
      <w:r w:rsidRPr="00F67475">
        <w:rPr>
          <w:b/>
          <w:bCs/>
          <w:color w:val="06357A"/>
        </w:rPr>
        <w:t>South</w:t>
      </w:r>
      <w:r w:rsidRPr="00F67475">
        <w:t xml:space="preserve"> </w:t>
      </w:r>
      <w:r w:rsidRPr="00F67475">
        <w:rPr>
          <w:b/>
          <w:bCs/>
          <w:color w:val="06357A"/>
        </w:rPr>
        <w:t>Korea</w:t>
      </w:r>
      <w:r w:rsidRPr="00F67475">
        <w:t xml:space="preserve">. By 31 December 2020, the company had raised investment of </w:t>
      </w:r>
      <w:r w:rsidRPr="00F67475">
        <w:rPr>
          <w:b/>
          <w:bCs/>
          <w:color w:val="06357A"/>
        </w:rPr>
        <w:t>£12</w:t>
      </w:r>
      <w:r w:rsidR="0030631E" w:rsidRPr="00F67475">
        <w:rPr>
          <w:b/>
          <w:bCs/>
          <w:color w:val="06357A"/>
        </w:rPr>
        <w:t>m</w:t>
      </w:r>
      <w:r w:rsidRPr="00F67475">
        <w:t xml:space="preserve">; generated total revenue of </w:t>
      </w:r>
      <w:r w:rsidRPr="00F67475">
        <w:rPr>
          <w:b/>
          <w:bCs/>
          <w:color w:val="06357A"/>
        </w:rPr>
        <w:t>£10</w:t>
      </w:r>
      <w:r w:rsidR="0030631E" w:rsidRPr="00F67475">
        <w:rPr>
          <w:b/>
          <w:bCs/>
          <w:color w:val="06357A"/>
        </w:rPr>
        <w:t>m</w:t>
      </w:r>
      <w:r w:rsidRPr="00F67475">
        <w:t xml:space="preserve">; sold </w:t>
      </w:r>
      <w:r w:rsidRPr="00F67475">
        <w:rPr>
          <w:b/>
          <w:bCs/>
          <w:color w:val="06357A"/>
        </w:rPr>
        <w:t>5</w:t>
      </w:r>
      <w:r w:rsidR="001219DF" w:rsidRPr="00F67475">
        <w:rPr>
          <w:b/>
          <w:bCs/>
          <w:color w:val="06357A"/>
        </w:rPr>
        <w:t>,</w:t>
      </w:r>
      <w:r w:rsidRPr="00F67475">
        <w:rPr>
          <w:b/>
          <w:bCs/>
          <w:color w:val="06357A"/>
        </w:rPr>
        <w:t>000</w:t>
      </w:r>
      <w:r w:rsidRPr="00F67475">
        <w:t xml:space="preserve"> </w:t>
      </w:r>
      <w:r w:rsidRPr="00F67475">
        <w:rPr>
          <w:b/>
          <w:bCs/>
          <w:color w:val="06357A"/>
        </w:rPr>
        <w:t>units</w:t>
      </w:r>
      <w:r w:rsidRPr="00F67475">
        <w:t xml:space="preserve"> (20% internationally); had an order book worth </w:t>
      </w:r>
      <w:r w:rsidRPr="00F67475">
        <w:rPr>
          <w:b/>
          <w:bCs/>
          <w:color w:val="06357A"/>
        </w:rPr>
        <w:t>£50</w:t>
      </w:r>
      <w:r w:rsidR="0030631E" w:rsidRPr="00F67475">
        <w:rPr>
          <w:b/>
          <w:bCs/>
          <w:color w:val="06357A"/>
        </w:rPr>
        <w:t>m</w:t>
      </w:r>
      <w:r w:rsidRPr="00F67475">
        <w:t xml:space="preserve">; and had signed a lease for a </w:t>
      </w:r>
      <w:r w:rsidRPr="00F67475">
        <w:rPr>
          <w:b/>
          <w:bCs/>
          <w:color w:val="06357A"/>
        </w:rPr>
        <w:t>factory</w:t>
      </w:r>
      <w:r w:rsidRPr="00F67475">
        <w:t xml:space="preserve"> in </w:t>
      </w:r>
      <w:r w:rsidRPr="00F67475">
        <w:rPr>
          <w:b/>
          <w:bCs/>
          <w:color w:val="06357A"/>
        </w:rPr>
        <w:t>South</w:t>
      </w:r>
      <w:r w:rsidRPr="00F67475">
        <w:t xml:space="preserve"> </w:t>
      </w:r>
      <w:r w:rsidRPr="00F67475">
        <w:rPr>
          <w:b/>
          <w:bCs/>
          <w:color w:val="06357A"/>
        </w:rPr>
        <w:t>Korea</w:t>
      </w:r>
      <w:r w:rsidRPr="00F67475">
        <w:t xml:space="preserve"> provid</w:t>
      </w:r>
      <w:r w:rsidR="006B739B" w:rsidRPr="00F67475">
        <w:t>ing</w:t>
      </w:r>
      <w:r w:rsidRPr="00F67475">
        <w:t xml:space="preserve"> capacity to meet </w:t>
      </w:r>
      <w:r w:rsidR="00D713C0" w:rsidRPr="00F67475">
        <w:t xml:space="preserve">rapidly </w:t>
      </w:r>
      <w:r w:rsidRPr="00F67475">
        <w:t>rising demand from Asian markets.</w:t>
      </w:r>
    </w:p>
    <w:p w14:paraId="00396780" w14:textId="6B4D0672" w:rsidR="00427346" w:rsidRPr="00F67475" w:rsidRDefault="00427346" w:rsidP="00427346">
      <w:r w:rsidRPr="00F67475">
        <w:t xml:space="preserve">Sunamp heat batteries offer </w:t>
      </w:r>
      <w:r w:rsidRPr="00F67475">
        <w:rPr>
          <w:b/>
          <w:bCs/>
          <w:color w:val="06357A"/>
        </w:rPr>
        <w:t>multiple</w:t>
      </w:r>
      <w:r w:rsidRPr="00F67475">
        <w:t xml:space="preserve"> </w:t>
      </w:r>
      <w:r w:rsidRPr="00F67475">
        <w:rPr>
          <w:b/>
          <w:bCs/>
          <w:color w:val="06357A"/>
        </w:rPr>
        <w:t>environmental</w:t>
      </w:r>
      <w:r w:rsidRPr="00F67475">
        <w:t xml:space="preserve"> </w:t>
      </w:r>
      <w:r w:rsidRPr="00F67475">
        <w:rPr>
          <w:b/>
          <w:bCs/>
          <w:color w:val="06357A"/>
        </w:rPr>
        <w:t>benefits</w:t>
      </w:r>
      <w:r w:rsidRPr="00F67475">
        <w:t xml:space="preserve"> as a domestic heating system in comparison to traditional hot water boilers, cylinders and radiators. The batteries </w:t>
      </w:r>
      <w:r w:rsidRPr="00F67475">
        <w:rPr>
          <w:b/>
          <w:bCs/>
          <w:color w:val="06357A"/>
        </w:rPr>
        <w:t>greatly</w:t>
      </w:r>
      <w:r w:rsidRPr="00F67475">
        <w:t xml:space="preserve"> </w:t>
      </w:r>
      <w:r w:rsidRPr="00F67475">
        <w:rPr>
          <w:b/>
          <w:bCs/>
          <w:color w:val="06357A"/>
        </w:rPr>
        <w:t>reduce</w:t>
      </w:r>
      <w:r w:rsidRPr="00F67475">
        <w:t xml:space="preserve"> </w:t>
      </w:r>
      <w:r w:rsidRPr="00F67475">
        <w:rPr>
          <w:b/>
          <w:bCs/>
          <w:color w:val="06357A"/>
        </w:rPr>
        <w:t>heat</w:t>
      </w:r>
      <w:r w:rsidRPr="00F67475">
        <w:t xml:space="preserve"> </w:t>
      </w:r>
      <w:r w:rsidRPr="00F67475">
        <w:rPr>
          <w:b/>
          <w:bCs/>
          <w:color w:val="06357A"/>
        </w:rPr>
        <w:t>loss</w:t>
      </w:r>
      <w:r w:rsidRPr="00F67475">
        <w:t xml:space="preserve">, can be </w:t>
      </w:r>
      <w:r w:rsidRPr="00F67475">
        <w:rPr>
          <w:b/>
          <w:bCs/>
          <w:color w:val="06357A"/>
        </w:rPr>
        <w:t>charged</w:t>
      </w:r>
      <w:r w:rsidRPr="00F67475">
        <w:t xml:space="preserve"> with </w:t>
      </w:r>
      <w:r w:rsidRPr="00F67475">
        <w:rPr>
          <w:b/>
          <w:bCs/>
          <w:color w:val="06357A"/>
        </w:rPr>
        <w:t>off-peak</w:t>
      </w:r>
      <w:r w:rsidRPr="00F67475">
        <w:t xml:space="preserve"> </w:t>
      </w:r>
      <w:r w:rsidRPr="00F67475">
        <w:rPr>
          <w:b/>
          <w:bCs/>
          <w:color w:val="06357A"/>
        </w:rPr>
        <w:t>electricity</w:t>
      </w:r>
      <w:r w:rsidRPr="00F67475">
        <w:t xml:space="preserve">, and </w:t>
      </w:r>
      <w:bookmarkStart w:id="99" w:name="_Int_hZgaqCrZ"/>
      <w:r w:rsidRPr="00F67475">
        <w:t>are capable of delivering</w:t>
      </w:r>
      <w:bookmarkEnd w:id="99"/>
      <w:r w:rsidRPr="00F67475">
        <w:t xml:space="preserve"> a </w:t>
      </w:r>
      <w:r w:rsidRPr="00F67475">
        <w:rPr>
          <w:b/>
          <w:bCs/>
          <w:color w:val="06357A"/>
        </w:rPr>
        <w:t>steadier</w:t>
      </w:r>
      <w:r w:rsidRPr="00F67475">
        <w:t xml:space="preserve"> </w:t>
      </w:r>
      <w:r w:rsidRPr="00F67475">
        <w:rPr>
          <w:b/>
          <w:bCs/>
          <w:color w:val="06357A"/>
        </w:rPr>
        <w:t>supply</w:t>
      </w:r>
      <w:r w:rsidRPr="00F67475">
        <w:t xml:space="preserve"> of heat. The effects of this increased efficiency are a </w:t>
      </w:r>
      <w:r w:rsidRPr="00F67475">
        <w:rPr>
          <w:b/>
          <w:bCs/>
          <w:color w:val="06357A"/>
        </w:rPr>
        <w:t>significant</w:t>
      </w:r>
      <w:r w:rsidRPr="00F67475">
        <w:t xml:space="preserve"> </w:t>
      </w:r>
      <w:r w:rsidRPr="00F67475">
        <w:rPr>
          <w:b/>
          <w:bCs/>
          <w:color w:val="06357A"/>
        </w:rPr>
        <w:t>reduction</w:t>
      </w:r>
      <w:r w:rsidRPr="00F67475">
        <w:t xml:space="preserve"> in </w:t>
      </w:r>
      <w:r w:rsidRPr="00F67475">
        <w:rPr>
          <w:b/>
          <w:bCs/>
          <w:color w:val="06357A"/>
        </w:rPr>
        <w:t>carbon</w:t>
      </w:r>
      <w:r w:rsidRPr="00F67475">
        <w:t xml:space="preserve"> </w:t>
      </w:r>
      <w:r w:rsidRPr="00F67475">
        <w:rPr>
          <w:b/>
          <w:bCs/>
          <w:color w:val="06357A"/>
        </w:rPr>
        <w:t>emissions</w:t>
      </w:r>
      <w:r w:rsidRPr="00F67475">
        <w:t xml:space="preserve"> (up to </w:t>
      </w:r>
      <w:r w:rsidRPr="00F67475">
        <w:rPr>
          <w:b/>
          <w:bCs/>
          <w:color w:val="06357A"/>
        </w:rPr>
        <w:t>26%</w:t>
      </w:r>
      <w:r w:rsidRPr="00F67475">
        <w:t xml:space="preserve"> of the UK per capita residential emissions for each device), and a </w:t>
      </w:r>
      <w:r w:rsidRPr="00F67475">
        <w:rPr>
          <w:b/>
          <w:bCs/>
          <w:color w:val="06357A"/>
        </w:rPr>
        <w:t>reduction in energy usage</w:t>
      </w:r>
      <w:r w:rsidRPr="00F67475">
        <w:t xml:space="preserve"> of up to </w:t>
      </w:r>
      <w:r w:rsidRPr="00F67475">
        <w:rPr>
          <w:b/>
          <w:bCs/>
          <w:color w:val="06357A"/>
        </w:rPr>
        <w:t>35%</w:t>
      </w:r>
      <w:r w:rsidRPr="00F67475">
        <w:t xml:space="preserve">. Where Sunamp batteries are installed in combination with solar panels, they displace combustion of gas in combi boilers to </w:t>
      </w:r>
      <w:r w:rsidRPr="00F67475">
        <w:rPr>
          <w:b/>
          <w:bCs/>
          <w:color w:val="06357A"/>
        </w:rPr>
        <w:t>address the net zero challenge</w:t>
      </w:r>
      <w:r w:rsidRPr="00F67475">
        <w:t xml:space="preserve"> and provide a </w:t>
      </w:r>
      <w:r w:rsidRPr="00F67475">
        <w:rPr>
          <w:b/>
          <w:bCs/>
          <w:color w:val="06357A"/>
        </w:rPr>
        <w:t>cheap</w:t>
      </w:r>
      <w:r w:rsidRPr="00F67475">
        <w:t xml:space="preserve">, </w:t>
      </w:r>
      <w:r w:rsidRPr="00F67475">
        <w:rPr>
          <w:b/>
          <w:bCs/>
          <w:color w:val="06357A"/>
        </w:rPr>
        <w:t>renewable</w:t>
      </w:r>
      <w:r w:rsidRPr="00F67475">
        <w:t xml:space="preserve"> </w:t>
      </w:r>
      <w:r w:rsidRPr="00F67475">
        <w:rPr>
          <w:b/>
          <w:bCs/>
          <w:color w:val="06357A"/>
        </w:rPr>
        <w:t>source</w:t>
      </w:r>
      <w:r w:rsidRPr="00F67475">
        <w:t xml:space="preserve"> of hot water. The advertised </w:t>
      </w:r>
      <w:r w:rsidRPr="00F67475">
        <w:rPr>
          <w:b/>
          <w:bCs/>
          <w:color w:val="06357A"/>
        </w:rPr>
        <w:t>lifetime</w:t>
      </w:r>
      <w:r w:rsidRPr="00F67475">
        <w:t xml:space="preserve"> of each battery is </w:t>
      </w:r>
      <w:r w:rsidRPr="00F67475">
        <w:rPr>
          <w:b/>
          <w:bCs/>
          <w:color w:val="06357A"/>
        </w:rPr>
        <w:t>50 years</w:t>
      </w:r>
      <w:r w:rsidRPr="00F67475">
        <w:t xml:space="preserve"> and they can be </w:t>
      </w:r>
      <w:r w:rsidRPr="00F67475">
        <w:rPr>
          <w:b/>
          <w:bCs/>
          <w:color w:val="06357A"/>
        </w:rPr>
        <w:t>easily</w:t>
      </w:r>
      <w:r w:rsidRPr="00F67475">
        <w:t xml:space="preserve"> </w:t>
      </w:r>
      <w:r w:rsidRPr="00F67475">
        <w:rPr>
          <w:b/>
          <w:bCs/>
          <w:color w:val="06357A"/>
        </w:rPr>
        <w:t>retrofitted</w:t>
      </w:r>
      <w:r w:rsidRPr="00F67475">
        <w:t xml:space="preserve"> to existing properties to enable households to move to all-electric and renewable energy solutions. </w:t>
      </w:r>
    </w:p>
    <w:p w14:paraId="38988C9E" w14:textId="2D9AC41C" w:rsidR="00C91334" w:rsidRPr="00F67475" w:rsidRDefault="000D7538" w:rsidP="00D20D75">
      <w:r>
        <w:rPr>
          <w:noProof/>
        </w:rPr>
        <mc:AlternateContent>
          <mc:Choice Requires="wps">
            <w:drawing>
              <wp:anchor distT="0" distB="0" distL="114300" distR="114300" simplePos="0" relativeHeight="251803648" behindDoc="0" locked="0" layoutInCell="1" allowOverlap="1" wp14:anchorId="3C31255A" wp14:editId="67814E70">
                <wp:simplePos x="0" y="0"/>
                <wp:positionH relativeFrom="column">
                  <wp:posOffset>635</wp:posOffset>
                </wp:positionH>
                <wp:positionV relativeFrom="paragraph">
                  <wp:posOffset>2205990</wp:posOffset>
                </wp:positionV>
                <wp:extent cx="3084830" cy="139700"/>
                <wp:effectExtent l="0" t="0" r="1270" b="0"/>
                <wp:wrapNone/>
                <wp:docPr id="522804428" name="Text Box 1"/>
                <wp:cNvGraphicFramePr/>
                <a:graphic xmlns:a="http://schemas.openxmlformats.org/drawingml/2006/main">
                  <a:graphicData uri="http://schemas.microsoft.com/office/word/2010/wordprocessingShape">
                    <wps:wsp>
                      <wps:cNvSpPr txBox="1"/>
                      <wps:spPr>
                        <a:xfrm>
                          <a:off x="0" y="0"/>
                          <a:ext cx="3084830" cy="139700"/>
                        </a:xfrm>
                        <a:prstGeom prst="rect">
                          <a:avLst/>
                        </a:prstGeom>
                        <a:noFill/>
                        <a:ln>
                          <a:noFill/>
                        </a:ln>
                      </wps:spPr>
                      <wps:txbx>
                        <w:txbxContent>
                          <w:p w14:paraId="72729A86" w14:textId="77777777" w:rsidR="000D7538" w:rsidRPr="00860DF4" w:rsidRDefault="000D7538" w:rsidP="000D7538">
                            <w:pPr>
                              <w:pStyle w:val="Caption"/>
                              <w:spacing w:before="0"/>
                              <w:rPr>
                                <w:b w:val="0"/>
                                <w:bCs w:val="0"/>
                                <w:noProof/>
                                <w:color w:val="auto"/>
                              </w:rPr>
                            </w:pPr>
                            <w:r>
                              <w:rPr>
                                <w:b w:val="0"/>
                                <w:bCs w:val="0"/>
                                <w:color w:val="auto"/>
                              </w:rPr>
                              <w:t>Photo c</w:t>
                            </w:r>
                            <w:r w:rsidRPr="00860DF4">
                              <w:rPr>
                                <w:b w:val="0"/>
                                <w:bCs w:val="0"/>
                                <w:color w:val="auto"/>
                              </w:rPr>
                              <w:t xml:space="preserve">redit: </w:t>
                            </w:r>
                            <w:r>
                              <w:rPr>
                                <w:b w:val="0"/>
                                <w:bCs w:val="0"/>
                                <w:color w:val="auto"/>
                              </w:rPr>
                              <w:t>Catherine Falls Commercial via Getty Images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31255A" id="Text Box 1" o:spid="_x0000_s1037" type="#_x0000_t202" style="position:absolute;left:0;text-align:left;margin-left:.05pt;margin-top:173.7pt;width:242.9pt;height:11pt;z-index:25180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" filled="f" stroked="f">
                <v:textbox inset="0,0,0,0">
                  <w:txbxContent>
                    <w:p w14:paraId="72729A86" w14:textId="77777777" w:rsidR="000D7538" w:rsidRPr="00860DF4" w:rsidRDefault="000D7538" w:rsidP="000D7538">
                      <w:pPr>
                        <w:pStyle w:val="Caption"/>
                        <w:spacing w:before="0"/>
                        <w:rPr>
                          <w:b w:val="0"/>
                          <w:bCs w:val="0"/>
                          <w:noProof/>
                          <w:color w:val="auto"/>
                        </w:rPr>
                      </w:pPr>
                      <w:r>
                        <w:rPr>
                          <w:b w:val="0"/>
                          <w:bCs w:val="0"/>
                          <w:color w:val="auto"/>
                        </w:rPr>
                        <w:t>Photo c</w:t>
                      </w:r>
                      <w:r w:rsidRPr="00860DF4">
                        <w:rPr>
                          <w:b w:val="0"/>
                          <w:bCs w:val="0"/>
                          <w:color w:val="auto"/>
                        </w:rPr>
                        <w:t xml:space="preserve">redit: </w:t>
                      </w:r>
                      <w:r>
                        <w:rPr>
                          <w:b w:val="0"/>
                          <w:bCs w:val="0"/>
                          <w:color w:val="auto"/>
                        </w:rPr>
                        <w:t>Catherine Falls Commercial via Getty Images</w:t>
                      </w:r>
                    </w:p>
                  </w:txbxContent>
                </v:textbox>
              </v:shape>
            </w:pict>
          </mc:Fallback>
        </mc:AlternateContent>
      </w:r>
      <w:r>
        <w:rPr>
          <w:noProof/>
        </w:rPr>
        <w:drawing>
          <wp:anchor distT="0" distB="0" distL="0" distR="180340" simplePos="0" relativeHeight="251801600" behindDoc="0" locked="0" layoutInCell="1" allowOverlap="1" wp14:anchorId="1A3867FA" wp14:editId="25622CAE">
            <wp:simplePos x="0" y="0"/>
            <wp:positionH relativeFrom="column">
              <wp:posOffset>635</wp:posOffset>
            </wp:positionH>
            <wp:positionV relativeFrom="paragraph">
              <wp:posOffset>55245</wp:posOffset>
            </wp:positionV>
            <wp:extent cx="3084830" cy="2123440"/>
            <wp:effectExtent l="0" t="0" r="1270" b="0"/>
            <wp:wrapSquare wrapText="bothSides"/>
            <wp:docPr id="406821423" name="Picture 1" descr="A child and child looking out a win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21423" name="Picture 1" descr="A child and child looking out a window&#10;&#10;Description automatically generated with medium confidence"/>
                    <pic:cNvPicPr/>
                  </pic:nvPicPr>
                  <pic:blipFill rotWithShape="1">
                    <a:blip r:embed="rId67" cstate="print">
                      <a:extLst>
                        <a:ext uri="{28A0092B-C50C-407E-A947-70E740481C1C}">
                          <a14:useLocalDpi xmlns:a14="http://schemas.microsoft.com/office/drawing/2010/main" val="0"/>
                        </a:ext>
                      </a:extLst>
                    </a:blip>
                    <a:srcRect l="1" t="1" r="6194" b="2950"/>
                    <a:stretch/>
                  </pic:blipFill>
                  <pic:spPr bwMode="auto">
                    <a:xfrm>
                      <a:off x="0" y="0"/>
                      <a:ext cx="3084830" cy="2123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7346" w:rsidRPr="00F67475">
        <w:t xml:space="preserve">For domestic users, these environmental benefits translate into </w:t>
      </w:r>
      <w:r w:rsidR="00427346" w:rsidRPr="00F67475">
        <w:rPr>
          <w:b/>
          <w:bCs/>
          <w:color w:val="06357A"/>
        </w:rPr>
        <w:t>monetary</w:t>
      </w:r>
      <w:r w:rsidR="00427346" w:rsidRPr="00F67475">
        <w:t xml:space="preserve"> </w:t>
      </w:r>
      <w:r w:rsidR="00427346" w:rsidRPr="00F67475">
        <w:rPr>
          <w:b/>
          <w:bCs/>
          <w:color w:val="06357A"/>
        </w:rPr>
        <w:t>savings</w:t>
      </w:r>
      <w:r w:rsidR="00427346" w:rsidRPr="00F67475">
        <w:t xml:space="preserve"> on bills (</w:t>
      </w:r>
      <w:r w:rsidR="00427346" w:rsidRPr="00F67475">
        <w:rPr>
          <w:b/>
          <w:bCs/>
          <w:color w:val="06357A"/>
        </w:rPr>
        <w:t>£67</w:t>
      </w:r>
      <w:r w:rsidR="00427346" w:rsidRPr="00F67475">
        <w:t xml:space="preserve"> </w:t>
      </w:r>
      <w:r w:rsidR="00427346" w:rsidRPr="00F67475">
        <w:rPr>
          <w:b/>
          <w:bCs/>
          <w:color w:val="06357A"/>
        </w:rPr>
        <w:t>per</w:t>
      </w:r>
      <w:r w:rsidR="00427346" w:rsidRPr="00F67475">
        <w:t xml:space="preserve"> </w:t>
      </w:r>
      <w:r w:rsidR="00427346" w:rsidRPr="00F67475">
        <w:rPr>
          <w:b/>
          <w:bCs/>
          <w:color w:val="06357A"/>
        </w:rPr>
        <w:t>year</w:t>
      </w:r>
      <w:r w:rsidR="00427346" w:rsidRPr="00F67475">
        <w:t xml:space="preserve"> </w:t>
      </w:r>
      <w:r w:rsidR="00427346" w:rsidRPr="00F67475">
        <w:rPr>
          <w:b/>
          <w:bCs/>
          <w:color w:val="06357A"/>
        </w:rPr>
        <w:t>per</w:t>
      </w:r>
      <w:r w:rsidR="00427346" w:rsidRPr="00F67475">
        <w:t xml:space="preserve"> </w:t>
      </w:r>
      <w:r w:rsidR="00427346" w:rsidRPr="00F67475">
        <w:rPr>
          <w:b/>
          <w:bCs/>
          <w:color w:val="06357A"/>
        </w:rPr>
        <w:t>household</w:t>
      </w:r>
      <w:r w:rsidR="00427346" w:rsidRPr="00F67475">
        <w:t xml:space="preserve"> in trials) and </w:t>
      </w:r>
      <w:r w:rsidR="00427346" w:rsidRPr="00F67475">
        <w:rPr>
          <w:b/>
          <w:bCs/>
          <w:color w:val="06357A"/>
        </w:rPr>
        <w:t>increased</w:t>
      </w:r>
      <w:r w:rsidR="00427346" w:rsidRPr="00F67475">
        <w:t xml:space="preserve"> </w:t>
      </w:r>
      <w:r w:rsidR="00427346" w:rsidRPr="00F67475">
        <w:rPr>
          <w:b/>
          <w:bCs/>
          <w:color w:val="06357A"/>
        </w:rPr>
        <w:t>comfort</w:t>
      </w:r>
      <w:r w:rsidR="00427346" w:rsidRPr="00F67475">
        <w:t xml:space="preserve"> in the home. Since 2013, </w:t>
      </w:r>
      <w:r w:rsidR="00427346" w:rsidRPr="00F67475">
        <w:rPr>
          <w:iCs/>
        </w:rPr>
        <w:t>Sunamp</w:t>
      </w:r>
      <w:r w:rsidR="00427346" w:rsidRPr="00F67475">
        <w:rPr>
          <w:i/>
        </w:rPr>
        <w:t xml:space="preserve"> </w:t>
      </w:r>
      <w:r w:rsidR="00427346" w:rsidRPr="00F67475">
        <w:t xml:space="preserve">has worked with UK housing associations to install heat batteries in </w:t>
      </w:r>
      <w:r w:rsidR="00427346" w:rsidRPr="00F67475">
        <w:rPr>
          <w:b/>
          <w:bCs/>
          <w:color w:val="06357A"/>
        </w:rPr>
        <w:t>1,500</w:t>
      </w:r>
      <w:r w:rsidR="00427346" w:rsidRPr="00F67475">
        <w:t xml:space="preserve"> </w:t>
      </w:r>
      <w:r w:rsidR="00427346" w:rsidRPr="00F67475">
        <w:rPr>
          <w:b/>
          <w:bCs/>
          <w:color w:val="06357A"/>
        </w:rPr>
        <w:t>properties</w:t>
      </w:r>
      <w:r w:rsidR="00427346" w:rsidRPr="00F67475">
        <w:t xml:space="preserve">. Residents who previously experienced fuel poverty have reported </w:t>
      </w:r>
      <w:r w:rsidR="00427346" w:rsidRPr="00F67475">
        <w:rPr>
          <w:b/>
          <w:bCs/>
          <w:color w:val="06357A"/>
        </w:rPr>
        <w:t>significant</w:t>
      </w:r>
      <w:r w:rsidR="00427346" w:rsidRPr="00F67475">
        <w:t xml:space="preserve"> </w:t>
      </w:r>
      <w:r w:rsidR="00427346" w:rsidRPr="00F67475">
        <w:rPr>
          <w:b/>
          <w:bCs/>
          <w:color w:val="06357A"/>
        </w:rPr>
        <w:t>improvements</w:t>
      </w:r>
      <w:r w:rsidR="00427346" w:rsidRPr="00F67475">
        <w:t xml:space="preserve"> to their </w:t>
      </w:r>
      <w:r w:rsidR="00427346" w:rsidRPr="00F67475">
        <w:rPr>
          <w:b/>
          <w:bCs/>
          <w:color w:val="06357A"/>
        </w:rPr>
        <w:t>quality</w:t>
      </w:r>
      <w:r w:rsidR="00427346" w:rsidRPr="00F67475">
        <w:t xml:space="preserve"> </w:t>
      </w:r>
      <w:r w:rsidR="00427346" w:rsidRPr="00F67475">
        <w:rPr>
          <w:b/>
          <w:bCs/>
          <w:color w:val="06357A"/>
        </w:rPr>
        <w:t>of</w:t>
      </w:r>
      <w:r w:rsidR="00427346" w:rsidRPr="00F67475">
        <w:t xml:space="preserve"> </w:t>
      </w:r>
      <w:r w:rsidR="00427346" w:rsidRPr="00F67475">
        <w:rPr>
          <w:b/>
          <w:bCs/>
          <w:color w:val="06357A"/>
        </w:rPr>
        <w:t>life</w:t>
      </w:r>
      <w:r w:rsidR="00427346" w:rsidRPr="00F67475">
        <w:t xml:space="preserve">, while the heat battery system makes it simpler and cheaper for housing associations to meet their </w:t>
      </w:r>
      <w:r w:rsidR="00427346" w:rsidRPr="00F67475">
        <w:rPr>
          <w:b/>
          <w:bCs/>
          <w:color w:val="06357A"/>
        </w:rPr>
        <w:t>statutory</w:t>
      </w:r>
      <w:r w:rsidR="00427346" w:rsidRPr="00F67475">
        <w:t xml:space="preserve"> </w:t>
      </w:r>
      <w:r w:rsidR="00427346" w:rsidRPr="00F67475">
        <w:rPr>
          <w:b/>
          <w:bCs/>
          <w:color w:val="06357A"/>
        </w:rPr>
        <w:t>obligations</w:t>
      </w:r>
      <w:r w:rsidR="00427346" w:rsidRPr="00F67475">
        <w:t xml:space="preserve"> for energy efficiency and safety standards</w:t>
      </w:r>
    </w:p>
    <w:p w14:paraId="68167ADB" w14:textId="0521CD89" w:rsidR="00C91334" w:rsidRPr="00F67475" w:rsidRDefault="00C91334">
      <w:pPr>
        <w:spacing w:before="0" w:after="200" w:line="276" w:lineRule="auto"/>
        <w:jc w:val="left"/>
      </w:pPr>
      <w:r w:rsidRPr="00F67475">
        <w:br w:type="page"/>
      </w:r>
    </w:p>
    <w:p w14:paraId="51DF1C68" w14:textId="60EB8EEA" w:rsidR="00C91334" w:rsidRPr="00F67475" w:rsidRDefault="00C91334" w:rsidP="00C91334">
      <w:pPr>
        <w:pBdr>
          <w:left w:val="single" w:sz="36" w:space="4" w:color="133844" w:themeColor="accent4"/>
        </w:pBdr>
        <w:spacing w:before="360" w:after="360"/>
        <w:ind w:left="340"/>
        <w:jc w:val="left"/>
        <w:rPr>
          <w:b/>
          <w:bCs/>
          <w:color w:val="133844" w:themeColor="accent4"/>
          <w:sz w:val="36"/>
          <w:szCs w:val="36"/>
        </w:rPr>
      </w:pPr>
      <w:r w:rsidRPr="00F67475">
        <w:rPr>
          <w:b/>
          <w:bCs/>
          <w:color w:val="133844" w:themeColor="accent4"/>
          <w:sz w:val="36"/>
          <w:szCs w:val="36"/>
        </w:rPr>
        <w:t>Software to inform public health responses to minimise damage from Ebola and SARS-CoV-2 outbreaks</w:t>
      </w:r>
    </w:p>
    <w:p w14:paraId="77519985" w14:textId="47D69707" w:rsidR="00C91334" w:rsidRPr="00F67475" w:rsidRDefault="00866F0D" w:rsidP="00C91334">
      <w:r>
        <w:rPr>
          <w:noProof/>
        </w:rPr>
        <mc:AlternateContent>
          <mc:Choice Requires="wps">
            <w:drawing>
              <wp:anchor distT="0" distB="0" distL="114300" distR="114300" simplePos="0" relativeHeight="251806720" behindDoc="0" locked="0" layoutInCell="1" allowOverlap="1" wp14:anchorId="24F09E79" wp14:editId="018F2024">
                <wp:simplePos x="0" y="0"/>
                <wp:positionH relativeFrom="column">
                  <wp:posOffset>2856230</wp:posOffset>
                </wp:positionH>
                <wp:positionV relativeFrom="paragraph">
                  <wp:posOffset>2413000</wp:posOffset>
                </wp:positionV>
                <wp:extent cx="2835275" cy="228600"/>
                <wp:effectExtent l="0" t="0" r="9525" b="0"/>
                <wp:wrapSquare wrapText="bothSides"/>
                <wp:docPr id="1817731762" name="Text Box 1"/>
                <wp:cNvGraphicFramePr/>
                <a:graphic xmlns:a="http://schemas.openxmlformats.org/drawingml/2006/main">
                  <a:graphicData uri="http://schemas.microsoft.com/office/word/2010/wordprocessingShape">
                    <wps:wsp>
                      <wps:cNvSpPr txBox="1"/>
                      <wps:spPr>
                        <a:xfrm>
                          <a:off x="0" y="0"/>
                          <a:ext cx="2835275" cy="228600"/>
                        </a:xfrm>
                        <a:prstGeom prst="rect">
                          <a:avLst/>
                        </a:prstGeom>
                        <a:noFill/>
                        <a:ln>
                          <a:noFill/>
                        </a:ln>
                      </wps:spPr>
                      <wps:txbx>
                        <w:txbxContent>
                          <w:p w14:paraId="72C0C9F0" w14:textId="77777777" w:rsidR="00866F0D" w:rsidRPr="00860DF4" w:rsidRDefault="00866F0D" w:rsidP="00866F0D">
                            <w:pPr>
                              <w:pStyle w:val="Caption"/>
                              <w:spacing w:before="0"/>
                              <w:rPr>
                                <w:b w:val="0"/>
                                <w:bCs w:val="0"/>
                                <w:noProof/>
                                <w:color w:val="auto"/>
                              </w:rPr>
                            </w:pPr>
                            <w:r>
                              <w:rPr>
                                <w:b w:val="0"/>
                                <w:bCs w:val="0"/>
                                <w:color w:val="auto"/>
                              </w:rPr>
                              <w:t>Photo c</w:t>
                            </w:r>
                            <w:r w:rsidRPr="00860DF4">
                              <w:rPr>
                                <w:b w:val="0"/>
                                <w:bCs w:val="0"/>
                                <w:color w:val="auto"/>
                              </w:rPr>
                              <w:t xml:space="preserve">redit: </w:t>
                            </w:r>
                            <w:r>
                              <w:rPr>
                                <w:b w:val="0"/>
                                <w:bCs w:val="0"/>
                                <w:color w:val="auto"/>
                              </w:rPr>
                              <w:t>hadynyah via Getty Images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09E79" id="_x0000_s1038" type="#_x0000_t202" style="position:absolute;left:0;text-align:left;margin-left:224.9pt;margin-top:190pt;width:223.25pt;height:1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" filled="f" stroked="f">
                <v:textbox inset="0,0,0,0">
                  <w:txbxContent>
                    <w:p w14:paraId="72C0C9F0" w14:textId="77777777" w:rsidR="00866F0D" w:rsidRPr="00860DF4" w:rsidRDefault="00866F0D" w:rsidP="00866F0D">
                      <w:pPr>
                        <w:pStyle w:val="Caption"/>
                        <w:spacing w:before="0"/>
                        <w:rPr>
                          <w:b w:val="0"/>
                          <w:bCs w:val="0"/>
                          <w:noProof/>
                          <w:color w:val="auto"/>
                        </w:rPr>
                      </w:pPr>
                      <w:r>
                        <w:rPr>
                          <w:b w:val="0"/>
                          <w:bCs w:val="0"/>
                          <w:color w:val="auto"/>
                        </w:rPr>
                        <w:t>Photo c</w:t>
                      </w:r>
                      <w:r w:rsidRPr="00860DF4">
                        <w:rPr>
                          <w:b w:val="0"/>
                          <w:bCs w:val="0"/>
                          <w:color w:val="auto"/>
                        </w:rPr>
                        <w:t xml:space="preserve">redit: </w:t>
                      </w:r>
                      <w:r>
                        <w:rPr>
                          <w:b w:val="0"/>
                          <w:bCs w:val="0"/>
                          <w:color w:val="auto"/>
                        </w:rPr>
                        <w:t>hadynyah via Getty Images</w:t>
                      </w:r>
                    </w:p>
                  </w:txbxContent>
                </v:textbox>
                <w10:wrap type="square"/>
              </v:shape>
            </w:pict>
          </mc:Fallback>
        </mc:AlternateContent>
      </w:r>
      <w:r>
        <w:rPr>
          <w:noProof/>
        </w:rPr>
        <w:drawing>
          <wp:anchor distT="0" distB="180340" distL="114300" distR="114300" simplePos="0" relativeHeight="251804672" behindDoc="0" locked="0" layoutInCell="1" allowOverlap="1" wp14:anchorId="26262E8A" wp14:editId="28A11665">
            <wp:simplePos x="0" y="0"/>
            <wp:positionH relativeFrom="column">
              <wp:posOffset>2856865</wp:posOffset>
            </wp:positionH>
            <wp:positionV relativeFrom="paragraph">
              <wp:posOffset>5715</wp:posOffset>
            </wp:positionV>
            <wp:extent cx="3053715" cy="2346325"/>
            <wp:effectExtent l="0" t="0" r="0" b="3175"/>
            <wp:wrapSquare wrapText="bothSides"/>
            <wp:docPr id="39524969" name="Picture 2" descr="A doctor giving a shot to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4969" name="Picture 2" descr="A doctor giving a shot to a person&#10;&#10;Description automatically generated with low confidence"/>
                    <pic:cNvPicPr/>
                  </pic:nvPicPr>
                  <pic:blipFill rotWithShape="1">
                    <a:blip r:embed="rId68" cstate="print">
                      <a:extLst>
                        <a:ext uri="{28A0092B-C50C-407E-A947-70E740481C1C}">
                          <a14:useLocalDpi xmlns:a14="http://schemas.microsoft.com/office/drawing/2010/main" val="0"/>
                        </a:ext>
                      </a:extLst>
                    </a:blip>
                    <a:srcRect l="12821" r="253"/>
                    <a:stretch/>
                  </pic:blipFill>
                  <pic:spPr bwMode="auto">
                    <a:xfrm>
                      <a:off x="0" y="0"/>
                      <a:ext cx="3053715" cy="234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334" w:rsidRPr="00F67475">
        <w:t xml:space="preserve">The </w:t>
      </w:r>
      <w:r w:rsidR="00C91334" w:rsidRPr="00F67475">
        <w:rPr>
          <w:b/>
          <w:bCs/>
          <w:color w:val="06357A"/>
        </w:rPr>
        <w:t>BEAST</w:t>
      </w:r>
      <w:r w:rsidR="00C91334" w:rsidRPr="00F67475">
        <w:t xml:space="preserve"> (Bayesian Evolutionary Analysis Sampling Trees) Software, created by </w:t>
      </w:r>
      <w:r w:rsidR="00C91334" w:rsidRPr="00F67475">
        <w:rPr>
          <w:b/>
          <w:bCs/>
          <w:color w:val="06357A"/>
        </w:rPr>
        <w:t>Professor</w:t>
      </w:r>
      <w:r w:rsidR="00C91334" w:rsidRPr="00F67475">
        <w:t xml:space="preserve"> </w:t>
      </w:r>
      <w:r w:rsidR="00C91334" w:rsidRPr="00F67475">
        <w:rPr>
          <w:b/>
          <w:bCs/>
          <w:color w:val="06357A"/>
        </w:rPr>
        <w:t>Andrew</w:t>
      </w:r>
      <w:r w:rsidR="00C91334" w:rsidRPr="00F67475">
        <w:t xml:space="preserve"> </w:t>
      </w:r>
      <w:r w:rsidR="00C91334" w:rsidRPr="00F67475">
        <w:rPr>
          <w:b/>
          <w:bCs/>
          <w:color w:val="06357A"/>
        </w:rPr>
        <w:t>Rambaut</w:t>
      </w:r>
      <w:r w:rsidR="00C91334" w:rsidRPr="00F67475">
        <w:t xml:space="preserve"> in the School of Biological Sciences at the University of Edinburgh, has transformed the </w:t>
      </w:r>
      <w:r w:rsidR="00C91334" w:rsidRPr="00F67475">
        <w:rPr>
          <w:b/>
          <w:bCs/>
          <w:color w:val="06357A"/>
        </w:rPr>
        <w:t>speed</w:t>
      </w:r>
      <w:r w:rsidR="00C91334" w:rsidRPr="00F67475">
        <w:t xml:space="preserve"> and </w:t>
      </w:r>
      <w:r w:rsidR="00C91334" w:rsidRPr="00F67475">
        <w:rPr>
          <w:b/>
          <w:bCs/>
          <w:color w:val="06357A"/>
        </w:rPr>
        <w:t>efficacy</w:t>
      </w:r>
      <w:r w:rsidR="00C91334" w:rsidRPr="00F67475">
        <w:t xml:space="preserve"> with which global health organisations and governments can respond to </w:t>
      </w:r>
      <w:r w:rsidR="00C91334" w:rsidRPr="00F67475">
        <w:rPr>
          <w:b/>
          <w:bCs/>
          <w:color w:val="06357A"/>
        </w:rPr>
        <w:t>viral</w:t>
      </w:r>
      <w:r w:rsidR="00C91334" w:rsidRPr="00F67475">
        <w:t xml:space="preserve"> </w:t>
      </w:r>
      <w:r w:rsidR="00C91334" w:rsidRPr="00F67475">
        <w:rPr>
          <w:b/>
          <w:bCs/>
          <w:color w:val="06357A"/>
        </w:rPr>
        <w:t>outbreaks</w:t>
      </w:r>
      <w:r w:rsidR="00C91334" w:rsidRPr="00F67475">
        <w:t xml:space="preserve">. Prior to 2013, genomic studies of infectious disease outbreaks were retrospective. In contrast, the BEAST software analyses gene sequence data from viruses sampled over very short time spans, enabling information about viral evolution and the rate and geographical spread of infections to be measured in real time, provide prospective information, and enable mitigation strategies. Identification and control of the spread of epidemics is heavily reliant on such viral genome sequencing and the BEAST software has had </w:t>
      </w:r>
      <w:r w:rsidR="00C91334" w:rsidRPr="00F67475">
        <w:rPr>
          <w:b/>
          <w:bCs/>
          <w:color w:val="06357A"/>
        </w:rPr>
        <w:t>major</w:t>
      </w:r>
      <w:r w:rsidR="00C91334" w:rsidRPr="00F67475">
        <w:t xml:space="preserve"> </w:t>
      </w:r>
      <w:r w:rsidR="00C91334" w:rsidRPr="00F67475">
        <w:rPr>
          <w:b/>
          <w:bCs/>
          <w:color w:val="06357A"/>
        </w:rPr>
        <w:t>impacts</w:t>
      </w:r>
      <w:r w:rsidR="00C91334" w:rsidRPr="00F67475">
        <w:t xml:space="preserve"> on </w:t>
      </w:r>
      <w:r w:rsidR="00C91334" w:rsidRPr="00F67475">
        <w:rPr>
          <w:b/>
          <w:bCs/>
          <w:color w:val="06357A"/>
        </w:rPr>
        <w:t>international</w:t>
      </w:r>
      <w:r w:rsidR="00C91334" w:rsidRPr="00F67475">
        <w:t xml:space="preserve"> </w:t>
      </w:r>
      <w:r w:rsidR="00C91334" w:rsidRPr="00F67475">
        <w:rPr>
          <w:b/>
          <w:bCs/>
          <w:color w:val="06357A"/>
        </w:rPr>
        <w:t>public</w:t>
      </w:r>
      <w:r w:rsidR="00C91334" w:rsidRPr="00F67475">
        <w:t xml:space="preserve"> </w:t>
      </w:r>
      <w:r w:rsidR="00C91334" w:rsidRPr="00F67475">
        <w:rPr>
          <w:b/>
          <w:bCs/>
          <w:color w:val="06357A"/>
        </w:rPr>
        <w:t>policy</w:t>
      </w:r>
      <w:r w:rsidR="00C91334" w:rsidRPr="00F67475">
        <w:t xml:space="preserve">, </w:t>
      </w:r>
      <w:r w:rsidR="00C91334" w:rsidRPr="00F67475">
        <w:rPr>
          <w:b/>
          <w:bCs/>
          <w:color w:val="06357A"/>
        </w:rPr>
        <w:t>health</w:t>
      </w:r>
      <w:r w:rsidR="00C91334" w:rsidRPr="00F67475">
        <w:t xml:space="preserve"> and </w:t>
      </w:r>
      <w:r w:rsidR="00C91334" w:rsidRPr="00F67475">
        <w:rPr>
          <w:b/>
          <w:bCs/>
          <w:color w:val="06357A"/>
        </w:rPr>
        <w:t>welfare</w:t>
      </w:r>
      <w:r w:rsidR="00C91334" w:rsidRPr="00F67475">
        <w:t xml:space="preserve"> through informing mitigation strategies. This has minimised the potential damage from the recent </w:t>
      </w:r>
      <w:r w:rsidR="00C91334" w:rsidRPr="00F67475">
        <w:rPr>
          <w:b/>
          <w:bCs/>
          <w:color w:val="06357A"/>
        </w:rPr>
        <w:t>Covid-19</w:t>
      </w:r>
      <w:r w:rsidR="00C91334" w:rsidRPr="00F67475">
        <w:t xml:space="preserve"> and </w:t>
      </w:r>
      <w:r w:rsidR="00C91334" w:rsidRPr="00F67475">
        <w:rPr>
          <w:b/>
          <w:bCs/>
          <w:color w:val="06357A"/>
        </w:rPr>
        <w:t>Ebola</w:t>
      </w:r>
      <w:r w:rsidR="00C91334" w:rsidRPr="00F67475">
        <w:t xml:space="preserve"> outbreaks. </w:t>
      </w:r>
    </w:p>
    <w:p w14:paraId="107B780F" w14:textId="77777777" w:rsidR="00C91334" w:rsidRPr="00F67475" w:rsidRDefault="00C91334" w:rsidP="00C91334">
      <w:r w:rsidRPr="00F67475">
        <w:t xml:space="preserve">Professor Rambaut has also guided the development of global viral sequence data sharing through the </w:t>
      </w:r>
      <w:r w:rsidRPr="00F67475">
        <w:rPr>
          <w:b/>
          <w:bCs/>
          <w:color w:val="06357A"/>
        </w:rPr>
        <w:t>ARTIC</w:t>
      </w:r>
      <w:r w:rsidRPr="00F67475">
        <w:t xml:space="preserve"> </w:t>
      </w:r>
      <w:r w:rsidRPr="00F67475">
        <w:rPr>
          <w:b/>
          <w:bCs/>
          <w:color w:val="06357A"/>
        </w:rPr>
        <w:t>network</w:t>
      </w:r>
      <w:r w:rsidRPr="00F67475">
        <w:t xml:space="preserve">, a large Wellcome Trust funded project that links together </w:t>
      </w:r>
      <w:r w:rsidRPr="00F67475">
        <w:rPr>
          <w:b/>
          <w:bCs/>
          <w:color w:val="06357A"/>
        </w:rPr>
        <w:t>diverse</w:t>
      </w:r>
      <w:r w:rsidRPr="00F67475">
        <w:t xml:space="preserve"> </w:t>
      </w:r>
      <w:r w:rsidRPr="00F67475">
        <w:rPr>
          <w:b/>
          <w:bCs/>
          <w:color w:val="06357A"/>
        </w:rPr>
        <w:t>viral</w:t>
      </w:r>
      <w:r w:rsidRPr="00F67475">
        <w:t xml:space="preserve"> </w:t>
      </w:r>
      <w:r w:rsidRPr="00F67475">
        <w:rPr>
          <w:b/>
          <w:bCs/>
          <w:color w:val="06357A"/>
        </w:rPr>
        <w:t>genome</w:t>
      </w:r>
      <w:r w:rsidRPr="00F67475">
        <w:t xml:space="preserve"> </w:t>
      </w:r>
      <w:r w:rsidRPr="00F67475">
        <w:rPr>
          <w:b/>
          <w:bCs/>
          <w:color w:val="06357A"/>
        </w:rPr>
        <w:t>sequencing</w:t>
      </w:r>
      <w:r w:rsidRPr="00F67475">
        <w:t xml:space="preserve"> </w:t>
      </w:r>
      <w:r w:rsidRPr="00F67475">
        <w:rPr>
          <w:b/>
          <w:bCs/>
          <w:color w:val="06357A"/>
        </w:rPr>
        <w:t>capabilities</w:t>
      </w:r>
      <w:r w:rsidRPr="00F67475">
        <w:t xml:space="preserve"> throughout the world. This is frequently used by the World Health Organisation (WHO) to provide crucial sequencing capabilities that inform mitigation strategies for both epidemics and pandemics. </w:t>
      </w:r>
    </w:p>
    <w:p w14:paraId="6BB98AEC" w14:textId="77777777" w:rsidR="00C91334" w:rsidRPr="00F67475" w:rsidRDefault="00C91334" w:rsidP="00C91334">
      <w:r w:rsidRPr="00F67475">
        <w:t xml:space="preserve">The impact on UK and worldwide policy in response to the </w:t>
      </w:r>
      <w:r w:rsidRPr="00F67475">
        <w:rPr>
          <w:b/>
          <w:bCs/>
          <w:color w:val="06357A" w:themeColor="accent3"/>
        </w:rPr>
        <w:t>Covid-19 pandemic</w:t>
      </w:r>
      <w:r w:rsidRPr="00F67475">
        <w:t xml:space="preserve"> was </w:t>
      </w:r>
      <w:r w:rsidRPr="00F67475">
        <w:rPr>
          <w:b/>
          <w:bCs/>
          <w:color w:val="06357A" w:themeColor="accent3"/>
        </w:rPr>
        <w:t>wide</w:t>
      </w:r>
      <w:r w:rsidRPr="00F67475">
        <w:t xml:space="preserve"> </w:t>
      </w:r>
      <w:r w:rsidRPr="00F67475">
        <w:rPr>
          <w:b/>
          <w:bCs/>
          <w:color w:val="06357A" w:themeColor="accent3"/>
        </w:rPr>
        <w:t>ranging</w:t>
      </w:r>
      <w:r w:rsidRPr="00F67475">
        <w:t xml:space="preserve"> and </w:t>
      </w:r>
      <w:r w:rsidRPr="00F67475">
        <w:rPr>
          <w:b/>
          <w:bCs/>
          <w:color w:val="06357A" w:themeColor="accent3"/>
        </w:rPr>
        <w:t>significant</w:t>
      </w:r>
      <w:r w:rsidRPr="00F67475">
        <w:t xml:space="preserve">. Through the ARTIC network, Professor Rambaut’s work and leadership resulted in the development of </w:t>
      </w:r>
      <w:r w:rsidRPr="00F67475">
        <w:rPr>
          <w:b/>
          <w:bCs/>
          <w:color w:val="06357A" w:themeColor="accent3"/>
        </w:rPr>
        <w:t>internationally</w:t>
      </w:r>
      <w:r w:rsidRPr="00F67475">
        <w:t xml:space="preserve"> </w:t>
      </w:r>
      <w:r w:rsidRPr="00F67475">
        <w:rPr>
          <w:b/>
          <w:bCs/>
          <w:color w:val="06357A" w:themeColor="accent3"/>
        </w:rPr>
        <w:t>accepted</w:t>
      </w:r>
      <w:r w:rsidRPr="00F67475">
        <w:t xml:space="preserve"> </w:t>
      </w:r>
      <w:r w:rsidRPr="00F67475">
        <w:rPr>
          <w:b/>
          <w:bCs/>
          <w:color w:val="06357A" w:themeColor="accent3"/>
        </w:rPr>
        <w:t>protocols</w:t>
      </w:r>
      <w:r w:rsidRPr="00F67475">
        <w:t xml:space="preserve"> for the </w:t>
      </w:r>
      <w:r w:rsidRPr="00F67475">
        <w:rPr>
          <w:b/>
          <w:bCs/>
          <w:color w:val="06357A" w:themeColor="accent3"/>
        </w:rPr>
        <w:t>sequencing</w:t>
      </w:r>
      <w:r w:rsidRPr="00F67475">
        <w:t xml:space="preserve"> of </w:t>
      </w:r>
      <w:r w:rsidRPr="00F67475">
        <w:rPr>
          <w:b/>
          <w:bCs/>
          <w:color w:val="06357A" w:themeColor="accent3"/>
        </w:rPr>
        <w:t>SARS-CoV-2 RNA</w:t>
      </w:r>
      <w:r w:rsidRPr="00F67475">
        <w:t xml:space="preserve">. The BEAST software was used by the Imperial College London Covid-19 Response Team to analyse the coronavirus’ evolution. As a member of the UK Government’s Scientific Advisory Group for Emergencies (SAGE) committee, Professor Rambaut provided evidence regarding the virus transmission rate and his analysis was referenced by the UK Parliament in relation to the development and impact of international border restrictions. His work on understanding the origin of the coronavirus demonstrated its origins amongst animals, ultimately bats. The ‘Pango’ classification system of SARS-CoV-2 variants that Professor Rambaut and colleagues published in 2020 is now </w:t>
      </w:r>
      <w:r w:rsidRPr="00F67475">
        <w:rPr>
          <w:b/>
          <w:bCs/>
          <w:color w:val="06357A" w:themeColor="accent3"/>
        </w:rPr>
        <w:t>universally</w:t>
      </w:r>
      <w:r w:rsidRPr="00F67475">
        <w:t xml:space="preserve"> </w:t>
      </w:r>
      <w:r w:rsidRPr="00F67475">
        <w:rPr>
          <w:b/>
          <w:bCs/>
          <w:color w:val="06357A" w:themeColor="accent3"/>
        </w:rPr>
        <w:t>used</w:t>
      </w:r>
      <w:r w:rsidRPr="00F67475">
        <w:t xml:space="preserve"> on a </w:t>
      </w:r>
      <w:r w:rsidRPr="00F67475">
        <w:rPr>
          <w:b/>
          <w:bCs/>
          <w:color w:val="06357A" w:themeColor="accent3"/>
        </w:rPr>
        <w:t>global basis</w:t>
      </w:r>
      <w:r w:rsidRPr="00F67475">
        <w:t xml:space="preserve">, including by the WHO, the UK Health Security Agency and the US Centers for Disease Control and Prevention. </w:t>
      </w:r>
    </w:p>
    <w:p w14:paraId="481377C5" w14:textId="77777777" w:rsidR="00C91334" w:rsidRPr="00F67475" w:rsidRDefault="00C91334" w:rsidP="00C91334">
      <w:r w:rsidRPr="00F67475">
        <w:t xml:space="preserve">In terms of </w:t>
      </w:r>
      <w:r w:rsidRPr="00F67475">
        <w:rPr>
          <w:b/>
          <w:bCs/>
          <w:color w:val="06357A"/>
        </w:rPr>
        <w:t>Ebola</w:t>
      </w:r>
      <w:r w:rsidRPr="00F67475">
        <w:t xml:space="preserve">, during the outbreak of 2014-16, Professor Rambaut’s lab was able to analyse viral sequence data collected from patients within 24-48 hours. These data revealed the pathways of viral spread through communities and were used by </w:t>
      </w:r>
      <w:r w:rsidRPr="00F67475">
        <w:rPr>
          <w:b/>
          <w:bCs/>
          <w:color w:val="06357A"/>
        </w:rPr>
        <w:t>public</w:t>
      </w:r>
      <w:r w:rsidRPr="00F67475">
        <w:t xml:space="preserve"> </w:t>
      </w:r>
      <w:r w:rsidRPr="00F67475">
        <w:rPr>
          <w:b/>
          <w:bCs/>
          <w:color w:val="06357A"/>
        </w:rPr>
        <w:t>health</w:t>
      </w:r>
      <w:r w:rsidRPr="00F67475">
        <w:t xml:space="preserve"> </w:t>
      </w:r>
      <w:r w:rsidRPr="00F67475">
        <w:rPr>
          <w:b/>
          <w:bCs/>
          <w:color w:val="06357A"/>
        </w:rPr>
        <w:t>bodies</w:t>
      </w:r>
      <w:r w:rsidRPr="00F67475">
        <w:t xml:space="preserve"> in </w:t>
      </w:r>
      <w:r w:rsidRPr="00F67475">
        <w:rPr>
          <w:b/>
          <w:bCs/>
          <w:color w:val="06357A"/>
        </w:rPr>
        <w:t>West</w:t>
      </w:r>
      <w:r w:rsidRPr="00F67475">
        <w:t xml:space="preserve"> </w:t>
      </w:r>
      <w:r w:rsidRPr="00F67475">
        <w:rPr>
          <w:b/>
          <w:bCs/>
          <w:color w:val="06357A"/>
        </w:rPr>
        <w:t>Africa</w:t>
      </w:r>
      <w:r w:rsidRPr="00F67475">
        <w:t xml:space="preserve"> to direct intervention methods by </w:t>
      </w:r>
      <w:r w:rsidRPr="00F67475">
        <w:rPr>
          <w:b/>
          <w:bCs/>
          <w:color w:val="06357A"/>
        </w:rPr>
        <w:t>locating</w:t>
      </w:r>
      <w:r w:rsidRPr="00F67475">
        <w:t xml:space="preserve"> </w:t>
      </w:r>
      <w:r w:rsidRPr="00F67475">
        <w:rPr>
          <w:b/>
          <w:bCs/>
          <w:color w:val="06357A"/>
        </w:rPr>
        <w:t>transmission</w:t>
      </w:r>
      <w:r w:rsidRPr="00F67475">
        <w:t xml:space="preserve"> </w:t>
      </w:r>
      <w:r w:rsidRPr="00F67475">
        <w:rPr>
          <w:b/>
          <w:bCs/>
          <w:color w:val="06357A"/>
        </w:rPr>
        <w:t>hotspots</w:t>
      </w:r>
      <w:r w:rsidRPr="00F67475">
        <w:t xml:space="preserve">, </w:t>
      </w:r>
      <w:r w:rsidRPr="00F67475">
        <w:rPr>
          <w:b/>
          <w:bCs/>
          <w:color w:val="06357A"/>
        </w:rPr>
        <w:t>deciding</w:t>
      </w:r>
      <w:r w:rsidRPr="00F67475">
        <w:t xml:space="preserve"> on </w:t>
      </w:r>
      <w:r w:rsidRPr="00F67475">
        <w:rPr>
          <w:b/>
          <w:bCs/>
          <w:color w:val="06357A"/>
        </w:rPr>
        <w:t>appropriate</w:t>
      </w:r>
      <w:r w:rsidRPr="00F67475">
        <w:t xml:space="preserve"> </w:t>
      </w:r>
      <w:r w:rsidRPr="00F67475">
        <w:rPr>
          <w:b/>
          <w:bCs/>
          <w:color w:val="06357A"/>
        </w:rPr>
        <w:t>mitigations</w:t>
      </w:r>
      <w:r w:rsidRPr="00F67475">
        <w:t xml:space="preserve"> (such as contact tracing or a vaccine trial), and then </w:t>
      </w:r>
      <w:r w:rsidRPr="00F67475">
        <w:rPr>
          <w:b/>
          <w:bCs/>
          <w:color w:val="06357A"/>
        </w:rPr>
        <w:t>determining</w:t>
      </w:r>
      <w:r w:rsidRPr="00F67475">
        <w:t xml:space="preserve"> the </w:t>
      </w:r>
      <w:r w:rsidRPr="00F67475">
        <w:rPr>
          <w:b/>
          <w:bCs/>
          <w:color w:val="06357A"/>
        </w:rPr>
        <w:t>effectiveness</w:t>
      </w:r>
      <w:r w:rsidRPr="00F67475">
        <w:t xml:space="preserve"> of these </w:t>
      </w:r>
      <w:r w:rsidRPr="00F67475">
        <w:rPr>
          <w:b/>
          <w:bCs/>
          <w:color w:val="06357A"/>
        </w:rPr>
        <w:t>specific</w:t>
      </w:r>
      <w:r w:rsidRPr="00F67475">
        <w:t xml:space="preserve"> </w:t>
      </w:r>
      <w:r w:rsidRPr="00F67475">
        <w:rPr>
          <w:b/>
          <w:bCs/>
          <w:color w:val="06357A"/>
        </w:rPr>
        <w:t>interventions</w:t>
      </w:r>
      <w:r w:rsidRPr="00F67475">
        <w:t xml:space="preserve">. BEAST was used to determine whether cases of Ebola came from a new transmission chain, a known transmission chain or from an individual infected months previously. This informed longer term follow up counselling with Ebola survivors and the production of </w:t>
      </w:r>
      <w:r w:rsidRPr="00F67475">
        <w:rPr>
          <w:b/>
          <w:bCs/>
          <w:color w:val="06357A"/>
        </w:rPr>
        <w:t>new</w:t>
      </w:r>
      <w:r w:rsidRPr="00F67475">
        <w:t xml:space="preserve"> </w:t>
      </w:r>
      <w:r w:rsidRPr="00F67475">
        <w:rPr>
          <w:b/>
          <w:bCs/>
          <w:color w:val="06357A"/>
        </w:rPr>
        <w:t>WHO</w:t>
      </w:r>
      <w:r w:rsidRPr="00F67475">
        <w:t xml:space="preserve"> </w:t>
      </w:r>
      <w:r w:rsidRPr="00F67475">
        <w:rPr>
          <w:b/>
          <w:bCs/>
          <w:color w:val="06357A"/>
        </w:rPr>
        <w:t>guidelines</w:t>
      </w:r>
      <w:r w:rsidRPr="00F67475">
        <w:t xml:space="preserve"> for </w:t>
      </w:r>
      <w:r w:rsidRPr="00F67475">
        <w:rPr>
          <w:b/>
          <w:bCs/>
          <w:color w:val="06357A"/>
        </w:rPr>
        <w:t>disease</w:t>
      </w:r>
      <w:r w:rsidRPr="00F67475">
        <w:t xml:space="preserve"> </w:t>
      </w:r>
      <w:r w:rsidRPr="00F67475">
        <w:rPr>
          <w:b/>
          <w:bCs/>
          <w:color w:val="06357A"/>
        </w:rPr>
        <w:t>outbreak</w:t>
      </w:r>
      <w:r w:rsidRPr="00F67475">
        <w:t xml:space="preserve"> </w:t>
      </w:r>
      <w:r w:rsidRPr="00F67475">
        <w:rPr>
          <w:b/>
          <w:bCs/>
          <w:color w:val="06357A"/>
        </w:rPr>
        <w:t>management</w:t>
      </w:r>
      <w:r w:rsidRPr="00F67475">
        <w:t>, introduced in 2016.</w:t>
      </w:r>
    </w:p>
    <w:p w14:paraId="709B65D5" w14:textId="306AE2D1" w:rsidR="00AE60DB" w:rsidRPr="00F67475" w:rsidRDefault="00AE60DB" w:rsidP="00D20D75">
      <w:pPr>
        <w:sectPr w:rsidR="00AE60DB" w:rsidRPr="00F67475" w:rsidSect="001A3EA1">
          <w:headerReference w:type="even" r:id="rId69"/>
          <w:headerReference w:type="default" r:id="rId70"/>
          <w:footerReference w:type="even" r:id="rId71"/>
          <w:footerReference w:type="default" r:id="rId72"/>
          <w:pgSz w:w="11906" w:h="16838"/>
          <w:pgMar w:top="1191" w:right="1247" w:bottom="1191" w:left="1247" w:header="709" w:footer="851" w:gutter="0"/>
          <w:cols w:space="708"/>
          <w:docGrid w:linePitch="360"/>
        </w:sectPr>
      </w:pPr>
    </w:p>
    <w:p w14:paraId="42746055" w14:textId="7A8086AF" w:rsidR="00324D90" w:rsidRPr="00F67475" w:rsidRDefault="00324D90" w:rsidP="00324D90">
      <w:pPr>
        <w:sectPr w:rsidR="00324D90" w:rsidRPr="00F67475" w:rsidSect="001A3EA1">
          <w:headerReference w:type="even" r:id="rId73"/>
          <w:headerReference w:type="default" r:id="rId74"/>
          <w:footerReference w:type="even" r:id="rId75"/>
          <w:footerReference w:type="default" r:id="rId76"/>
          <w:headerReference w:type="first" r:id="rId77"/>
          <w:footerReference w:type="first" r:id="rId78"/>
          <w:type w:val="continuous"/>
          <w:pgSz w:w="11906" w:h="16838"/>
          <w:pgMar w:top="1417" w:right="1417" w:bottom="1417" w:left="964" w:header="567" w:footer="340" w:gutter="0"/>
          <w:cols w:space="708"/>
          <w:docGrid w:linePitch="360"/>
        </w:sectPr>
      </w:pPr>
    </w:p>
    <w:p w14:paraId="5AB2133A" w14:textId="027A802C" w:rsidR="00F92A0D" w:rsidRPr="00F67475" w:rsidRDefault="273BFA65" w:rsidP="00F92A0D">
      <w:pPr>
        <w:pStyle w:val="Heading2"/>
        <w:numPr>
          <w:ilvl w:val="1"/>
          <w:numId w:val="3"/>
        </w:numPr>
      </w:pPr>
      <w:bookmarkStart w:id="100" w:name="_Toc110612578"/>
      <w:bookmarkStart w:id="101" w:name="_Ref113971380"/>
      <w:bookmarkStart w:id="102" w:name="_Ref113978506"/>
      <w:bookmarkStart w:id="103" w:name="_Ref115857106"/>
      <w:bookmarkStart w:id="104" w:name="_Ref115859462"/>
      <w:bookmarkStart w:id="105" w:name="_Ref116913275"/>
      <w:bookmarkStart w:id="106" w:name="_Ref117678128"/>
      <w:bookmarkStart w:id="107" w:name="_Ref134531520"/>
      <w:bookmarkStart w:id="108" w:name="_Ref134791766"/>
      <w:bookmarkStart w:id="109" w:name="_Ref134803123"/>
      <w:bookmarkStart w:id="110" w:name="_Ref135038693"/>
      <w:bookmarkStart w:id="111" w:name="_Toc138171527"/>
      <w:r w:rsidRPr="00F67475">
        <w:t xml:space="preserve">Economic impact of </w:t>
      </w:r>
      <w:r w:rsidR="753C09C8" w:rsidRPr="00F67475">
        <w:t xml:space="preserve">the </w:t>
      </w:r>
      <w:r w:rsidR="00D86769" w:rsidRPr="00F67475">
        <w:t>University of Edinburgh</w:t>
      </w:r>
      <w:r w:rsidRPr="00F67475">
        <w:t>’s knowledge exchange activities</w:t>
      </w:r>
      <w:bookmarkStart w:id="112" w:name="_Ref104726965"/>
      <w:bookmarkEnd w:id="100"/>
      <w:bookmarkEnd w:id="101"/>
      <w:bookmarkEnd w:id="102"/>
      <w:bookmarkEnd w:id="103"/>
      <w:bookmarkEnd w:id="104"/>
      <w:bookmarkEnd w:id="105"/>
      <w:bookmarkEnd w:id="106"/>
      <w:bookmarkEnd w:id="107"/>
      <w:bookmarkEnd w:id="108"/>
      <w:bookmarkEnd w:id="109"/>
      <w:bookmarkEnd w:id="110"/>
      <w:bookmarkEnd w:id="111"/>
    </w:p>
    <w:p w14:paraId="4F6CB1F2" w14:textId="4A612BFE" w:rsidR="00CB349E" w:rsidRPr="00F67475" w:rsidRDefault="00CB349E" w:rsidP="00D96C0A">
      <w:r w:rsidRPr="00F67475">
        <w:t xml:space="preserve">In addition to its research activities, the University generates significant economic impacts through a range of knowledge exchange activities. </w:t>
      </w:r>
      <w:r w:rsidRPr="00F67475">
        <w:rPr>
          <w:rFonts w:asciiTheme="minorHAnsi" w:hAnsiTheme="minorHAnsi" w:cstheme="minorHAnsi"/>
        </w:rPr>
        <w:t xml:space="preserve">The methodology of this </w:t>
      </w:r>
      <w:r w:rsidR="00E45BF8" w:rsidRPr="00F67475">
        <w:rPr>
          <w:rFonts w:asciiTheme="minorHAnsi" w:hAnsiTheme="minorHAnsi" w:cstheme="minorHAnsi"/>
        </w:rPr>
        <w:t xml:space="preserve">section </w:t>
      </w:r>
      <w:r w:rsidRPr="00F67475">
        <w:rPr>
          <w:rFonts w:asciiTheme="minorHAnsi" w:hAnsiTheme="minorHAnsi" w:cstheme="minorHAnsi"/>
        </w:rPr>
        <w:t xml:space="preserve">focuses on the impact on the UK economy and takes into account impact </w:t>
      </w:r>
      <w:r w:rsidR="006A020B" w:rsidRPr="00F67475">
        <w:rPr>
          <w:rFonts w:asciiTheme="minorHAnsi" w:hAnsiTheme="minorHAnsi" w:cstheme="minorHAnsi"/>
        </w:rPr>
        <w:t>–</w:t>
      </w:r>
      <w:r w:rsidR="00E45BF8" w:rsidRPr="00F67475">
        <w:rPr>
          <w:rFonts w:asciiTheme="minorHAnsi" w:hAnsiTheme="minorHAnsi" w:cstheme="minorHAnsi"/>
        </w:rPr>
        <w:t xml:space="preserve"> </w:t>
      </w:r>
      <w:r w:rsidR="006A020B" w:rsidRPr="00F67475">
        <w:rPr>
          <w:rFonts w:asciiTheme="minorHAnsi" w:hAnsiTheme="minorHAnsi" w:cstheme="minorHAnsi"/>
        </w:rPr>
        <w:t xml:space="preserve">in the first instance related to </w:t>
      </w:r>
      <w:r w:rsidRPr="00F67475">
        <w:rPr>
          <w:b/>
          <w:bCs/>
          <w:color w:val="06357A"/>
        </w:rPr>
        <w:t xml:space="preserve">spinout </w:t>
      </w:r>
      <w:r w:rsidRPr="00F67475">
        <w:t>and</w:t>
      </w:r>
      <w:r w:rsidRPr="00F67475">
        <w:rPr>
          <w:b/>
          <w:bCs/>
          <w:color w:val="06357A"/>
        </w:rPr>
        <w:t xml:space="preserve"> start-up companies</w:t>
      </w:r>
      <w:r w:rsidRPr="00F67475">
        <w:t xml:space="preserve"> </w:t>
      </w:r>
      <w:r w:rsidR="00E45BF8" w:rsidRPr="00F67475">
        <w:t xml:space="preserve">linked to </w:t>
      </w:r>
      <w:r w:rsidRPr="00F67475">
        <w:t>the University of Edinburgh</w:t>
      </w:r>
      <w:r w:rsidR="00E45BF8" w:rsidRPr="00F67475">
        <w:t xml:space="preserve"> - </w:t>
      </w:r>
      <w:r w:rsidRPr="00F67475">
        <w:t xml:space="preserve">but also </w:t>
      </w:r>
      <w:r w:rsidR="00E36CD6" w:rsidRPr="00F67475">
        <w:t xml:space="preserve">related to </w:t>
      </w:r>
      <w:r w:rsidRPr="00F67475">
        <w:t>the wider knowledge exchange activities at the University, including:</w:t>
      </w:r>
    </w:p>
    <w:p w14:paraId="17F37180" w14:textId="77777777" w:rsidR="00CB349E" w:rsidRPr="00F67475" w:rsidRDefault="00CB349E" w:rsidP="00CB349E">
      <w:pPr>
        <w:pStyle w:val="MinorBullet1"/>
        <w:jc w:val="left"/>
        <w:rPr>
          <w:b/>
          <w:bCs/>
          <w:color w:val="06357A"/>
        </w:rPr>
      </w:pPr>
      <w:r w:rsidRPr="00F67475">
        <w:rPr>
          <w:b/>
          <w:bCs/>
          <w:color w:val="06357A"/>
        </w:rPr>
        <w:t xml:space="preserve">Contract research </w:t>
      </w:r>
      <w:r w:rsidRPr="00F67475">
        <w:t>provided by the University;</w:t>
      </w:r>
    </w:p>
    <w:p w14:paraId="7155F425" w14:textId="77777777" w:rsidR="00CB349E" w:rsidRPr="00F67475" w:rsidRDefault="00CB349E" w:rsidP="00CB349E">
      <w:pPr>
        <w:pStyle w:val="MinorBullet1"/>
        <w:jc w:val="left"/>
        <w:rPr>
          <w:b/>
          <w:bCs/>
          <w:color w:val="06357A"/>
        </w:rPr>
      </w:pPr>
      <w:r w:rsidRPr="00F67475">
        <w:rPr>
          <w:b/>
          <w:bCs/>
          <w:color w:val="06357A"/>
        </w:rPr>
        <w:t xml:space="preserve">Consultancy services </w:t>
      </w:r>
      <w:r w:rsidRPr="00F67475">
        <w:t>provided by the University;</w:t>
      </w:r>
    </w:p>
    <w:p w14:paraId="09841593" w14:textId="77777777" w:rsidR="00CB349E" w:rsidRPr="00F67475" w:rsidRDefault="00CB349E" w:rsidP="00CB349E">
      <w:pPr>
        <w:pStyle w:val="MinorBullet1"/>
        <w:jc w:val="left"/>
      </w:pPr>
      <w:r w:rsidRPr="00F67475">
        <w:t xml:space="preserve">The </w:t>
      </w:r>
      <w:r w:rsidRPr="00F67475">
        <w:rPr>
          <w:b/>
          <w:bCs/>
          <w:color w:val="06357A"/>
        </w:rPr>
        <w:t>business and community courses</w:t>
      </w:r>
      <w:r w:rsidRPr="00F67475">
        <w:t xml:space="preserve"> provided by the University;</w:t>
      </w:r>
    </w:p>
    <w:p w14:paraId="4330B458" w14:textId="77777777" w:rsidR="00CB349E" w:rsidRPr="00F67475" w:rsidRDefault="00CB349E" w:rsidP="00CB349E">
      <w:pPr>
        <w:pStyle w:val="MinorBullet1"/>
        <w:jc w:val="left"/>
      </w:pPr>
      <w:r w:rsidRPr="00F67475">
        <w:rPr>
          <w:b/>
          <w:bCs/>
          <w:color w:val="06357A"/>
        </w:rPr>
        <w:t xml:space="preserve">Licensing of University IP </w:t>
      </w:r>
      <w:r w:rsidRPr="00F67475">
        <w:t>to other organisations.</w:t>
      </w:r>
    </w:p>
    <w:p w14:paraId="3BD4F398" w14:textId="255766B5" w:rsidR="00CB349E" w:rsidRPr="00F67475" w:rsidRDefault="00CB349E" w:rsidP="00F47513">
      <w:r w:rsidRPr="00F67475">
        <w:t xml:space="preserve">Specifically, the analysis captures the direct, indirect, and induced economic impacts associated with </w:t>
      </w:r>
      <w:r w:rsidR="009517E4" w:rsidRPr="00F67475">
        <w:t xml:space="preserve">a </w:t>
      </w:r>
      <w:r w:rsidR="00E36CD6" w:rsidRPr="00F67475">
        <w:t xml:space="preserve">range </w:t>
      </w:r>
      <w:r w:rsidRPr="00F67475">
        <w:t>of these knowledge exchange activities, defined as follows:</w:t>
      </w:r>
    </w:p>
    <w:p w14:paraId="7391E3DC" w14:textId="1843EC43" w:rsidR="00CB349E" w:rsidRPr="00F67475" w:rsidRDefault="00CB349E" w:rsidP="00F14652">
      <w:pPr>
        <w:pStyle w:val="MinorBullet1"/>
        <w:numPr>
          <w:ilvl w:val="0"/>
          <w:numId w:val="31"/>
        </w:numPr>
      </w:pPr>
      <w:r w:rsidRPr="00F67475">
        <w:rPr>
          <w:rFonts w:eastAsia="Calibri" w:cs="Times New Roman"/>
          <w:b/>
          <w:color w:val="06357A" w:themeColor="accent1"/>
        </w:rPr>
        <w:t>Direct effect</w:t>
      </w:r>
      <w:r w:rsidRPr="00F67475">
        <w:rPr>
          <w:b/>
        </w:rPr>
        <w:t xml:space="preserve">: </w:t>
      </w:r>
      <w:r w:rsidRPr="00F67475">
        <w:t xml:space="preserve">This measures the direct economic activity generated by each of these activities, captured by the </w:t>
      </w:r>
      <w:r w:rsidRPr="00F67475">
        <w:rPr>
          <w:b/>
          <w:bCs/>
          <w:color w:val="06357A"/>
        </w:rPr>
        <w:t>turnover</w:t>
      </w:r>
      <w:r w:rsidRPr="00F67475">
        <w:t xml:space="preserve"> of the University of Edinburgh’s spinout and start-up companies; and the </w:t>
      </w:r>
      <w:r w:rsidRPr="00F67475">
        <w:rPr>
          <w:b/>
          <w:bCs/>
          <w:color w:val="06357A"/>
        </w:rPr>
        <w:t>income received</w:t>
      </w:r>
      <w:r w:rsidRPr="00F67475">
        <w:t xml:space="preserve"> by the University of Edinburgh or </w:t>
      </w:r>
      <w:r w:rsidRPr="00F67475">
        <w:rPr>
          <w:b/>
          <w:bCs/>
          <w:color w:val="06357A"/>
        </w:rPr>
        <w:t>contract value</w:t>
      </w:r>
      <w:r w:rsidRPr="00F67475">
        <w:t xml:space="preserve"> associated with contract research, consultancy services, business and community courses, and licensing of University IP.</w:t>
      </w:r>
    </w:p>
    <w:p w14:paraId="3EDF605D" w14:textId="743031CD" w:rsidR="00CB349E" w:rsidRPr="00F67475" w:rsidRDefault="00CB349E" w:rsidP="00F14652">
      <w:pPr>
        <w:pStyle w:val="MinorBullet1"/>
        <w:numPr>
          <w:ilvl w:val="0"/>
          <w:numId w:val="31"/>
        </w:numPr>
      </w:pPr>
      <w:r w:rsidRPr="00F67475">
        <w:rPr>
          <w:rFonts w:eastAsia="Calibri" w:cs="Times New Roman"/>
          <w:b/>
          <w:color w:val="06357A" w:themeColor="accent1"/>
        </w:rPr>
        <w:t>Indirect effect (‘supply chain impacts’)</w:t>
      </w:r>
      <w:r w:rsidRPr="00F67475">
        <w:rPr>
          <w:b/>
        </w:rPr>
        <w:t xml:space="preserve">: </w:t>
      </w:r>
      <w:r w:rsidRPr="00F67475">
        <w:t>The</w:t>
      </w:r>
      <w:r w:rsidRPr="00F67475">
        <w:rPr>
          <w:b/>
        </w:rPr>
        <w:t xml:space="preserve"> </w:t>
      </w:r>
      <w:r w:rsidRPr="00F67475">
        <w:t>University of Edinburgh, and its associated spinout companies and start-ups</w:t>
      </w:r>
      <w:r w:rsidR="008B34AB" w:rsidRPr="00F67475">
        <w:t>,</w:t>
      </w:r>
      <w:r w:rsidRPr="00F67475">
        <w:t xml:space="preserve"> spend their income on purchases of goods and services from their suppliers, who in turn spend this revenue purchasing inputs to meet demand from the University or its associated spinout and start-up companies. This results in a chain reaction of subsequent rounds of spending across industries, often referred to as a ‘ripple effect’.</w:t>
      </w:r>
    </w:p>
    <w:p w14:paraId="1A80A9ED" w14:textId="71833D03" w:rsidR="00CB349E" w:rsidRPr="00F67475" w:rsidRDefault="00CB349E" w:rsidP="00F14652">
      <w:pPr>
        <w:pStyle w:val="MinorBullet1"/>
        <w:numPr>
          <w:ilvl w:val="0"/>
          <w:numId w:val="31"/>
        </w:numPr>
        <w:spacing w:after="240"/>
      </w:pPr>
      <w:r w:rsidRPr="00F67475">
        <w:rPr>
          <w:rFonts w:eastAsia="Calibri" w:cs="Times New Roman"/>
          <w:b/>
          <w:color w:val="06357A" w:themeColor="accent1"/>
        </w:rPr>
        <w:t>Induced effect (‘wage spending impacts’)</w:t>
      </w:r>
      <w:r w:rsidRPr="00F67475">
        <w:t xml:space="preserve">: The employees of the University (supported by its income from knowledge exchange activities), and employees at spinouts and start-ups use their </w:t>
      </w:r>
      <w:r w:rsidR="00F14652" w:rsidRPr="00F67475">
        <w:t xml:space="preserve">salaries </w:t>
      </w:r>
      <w:r w:rsidRPr="00F67475">
        <w:t xml:space="preserve">to </w:t>
      </w:r>
      <w:r w:rsidR="00F14652" w:rsidRPr="00F67475">
        <w:t xml:space="preserve">purchase </w:t>
      </w:r>
      <w:r w:rsidRPr="00F67475">
        <w:t>consumer goods and services within the economy. This in turn generates wage income for employees within the industries producing these goods and services, again leading to subsequent rounds of spending, i.e. a ‘ripple effect’ throughout the economy as a whole.</w:t>
      </w:r>
    </w:p>
    <w:p w14:paraId="4A4BBD41" w14:textId="4FEDC1D4" w:rsidR="00CB349E" w:rsidRPr="00F67475" w:rsidRDefault="00CB349E" w:rsidP="00CB349E">
      <w:r w:rsidRPr="00F67475">
        <w:t xml:space="preserve">The total of the direct, indirect, and induced effects constitutes the </w:t>
      </w:r>
      <w:r w:rsidRPr="00F67475">
        <w:rPr>
          <w:rFonts w:eastAsia="Calibri" w:cs="Times New Roman"/>
          <w:bCs/>
          <w:i/>
          <w:iCs/>
        </w:rPr>
        <w:t>gross</w:t>
      </w:r>
      <w:r w:rsidRPr="00F67475">
        <w:rPr>
          <w:rFonts w:eastAsia="Calibri" w:cs="Times New Roman"/>
          <w:bCs/>
        </w:rPr>
        <w:t xml:space="preserve"> economic impact</w:t>
      </w:r>
      <w:r w:rsidRPr="00F67475">
        <w:t xml:space="preserve"> of the University of Edinburgh’s knowledge exchange activities. An analysis of the </w:t>
      </w:r>
      <w:r w:rsidRPr="00F67475">
        <w:rPr>
          <w:rFonts w:eastAsia="Calibri" w:cs="Times New Roman"/>
          <w:bCs/>
          <w:i/>
          <w:iCs/>
        </w:rPr>
        <w:t>net</w:t>
      </w:r>
      <w:r w:rsidRPr="00F67475">
        <w:rPr>
          <w:rFonts w:eastAsia="Calibri" w:cs="Times New Roman"/>
          <w:bCs/>
        </w:rPr>
        <w:t xml:space="preserve"> economic impact</w:t>
      </w:r>
      <w:r w:rsidRPr="00F67475">
        <w:rPr>
          <w:bCs/>
        </w:rPr>
        <w:t xml:space="preserve"> ideally </w:t>
      </w:r>
      <w:r w:rsidRPr="00F67475">
        <w:t xml:space="preserve">needs to account for two additional factors potentially reducing the size of any of the above effects: </w:t>
      </w:r>
    </w:p>
    <w:p w14:paraId="56A832D0" w14:textId="77777777" w:rsidR="00CB349E" w:rsidRPr="00F67475" w:rsidRDefault="00CB349E" w:rsidP="00CB349E">
      <w:pPr>
        <w:pStyle w:val="MinorBullet1"/>
        <w:numPr>
          <w:ilvl w:val="0"/>
          <w:numId w:val="31"/>
        </w:numPr>
      </w:pPr>
      <w:r w:rsidRPr="00F67475">
        <w:rPr>
          <w:rFonts w:eastAsia="Calibri" w:cs="Times New Roman"/>
          <w:b/>
          <w:color w:val="06357A" w:themeColor="accent1"/>
        </w:rPr>
        <w:t>Leakage</w:t>
      </w:r>
      <w:r w:rsidRPr="00F67475">
        <w:rPr>
          <w:color w:val="06357A" w:themeColor="accent2"/>
        </w:rPr>
        <w:t xml:space="preserve"> </w:t>
      </w:r>
      <w:r w:rsidRPr="00F67475">
        <w:t xml:space="preserve">into other geographical areas, by taking account of how much of the additional economic activity actually occurs in the area of consideration; and </w:t>
      </w:r>
    </w:p>
    <w:p w14:paraId="0DB24B5A" w14:textId="77777777" w:rsidR="00CB349E" w:rsidRPr="00F67475" w:rsidRDefault="00CB349E" w:rsidP="00CB349E">
      <w:pPr>
        <w:pStyle w:val="MinorBullet1"/>
        <w:numPr>
          <w:ilvl w:val="0"/>
          <w:numId w:val="31"/>
        </w:numPr>
      </w:pPr>
      <w:r w:rsidRPr="00F67475">
        <w:rPr>
          <w:rFonts w:eastAsia="Calibri" w:cs="Times New Roman"/>
          <w:b/>
          <w:color w:val="06357A" w:themeColor="accent1"/>
        </w:rPr>
        <w:t>Displacement</w:t>
      </w:r>
      <w:r w:rsidRPr="00F67475">
        <w:rPr>
          <w:color w:val="06357A" w:themeColor="accent2"/>
        </w:rPr>
        <w:t xml:space="preserve"> </w:t>
      </w:r>
      <w:r w:rsidRPr="00F67475">
        <w:t>of economic activity within the region of analysis, i.e. taking account of the possibility that the economic activity generated might result in the reduction of activity elsewhere within the region</w:t>
      </w:r>
      <w:r w:rsidRPr="00F67475">
        <w:rPr>
          <w:rStyle w:val="FootnoteReference"/>
        </w:rPr>
        <w:footnoteReference w:id="26"/>
      </w:r>
      <w:r w:rsidRPr="00F67475">
        <w:t>.</w:t>
      </w:r>
    </w:p>
    <w:p w14:paraId="0C0183DB" w14:textId="77777777" w:rsidR="00CB349E" w:rsidRPr="00F67475" w:rsidRDefault="00CB349E" w:rsidP="00CB349E">
      <w:pPr>
        <w:spacing w:after="120"/>
      </w:pPr>
      <w:r w:rsidRPr="00F67475">
        <w:t>The direct, indirect, and induced impacts are measured in terms of monetary economic output</w:t>
      </w:r>
      <w:r w:rsidRPr="00F67475">
        <w:rPr>
          <w:rStyle w:val="FootnoteReference"/>
        </w:rPr>
        <w:footnoteReference w:id="27"/>
      </w:r>
      <w:r w:rsidRPr="00F67475">
        <w:t>, gross value added (GVA)</w:t>
      </w:r>
      <w:r w:rsidRPr="00F67475">
        <w:rPr>
          <w:rStyle w:val="FootnoteReference"/>
        </w:rPr>
        <w:footnoteReference w:id="28"/>
      </w:r>
      <w:r w:rsidRPr="00F67475">
        <w:t>, and full-time equivalent (FTE) employment supported. In addition to measuring these impacts on the UK economy as a whole, the analysis is broken down by geographic region and sector.</w:t>
      </w:r>
    </w:p>
    <w:p w14:paraId="312C18F7" w14:textId="134906C6" w:rsidR="00CB349E" w:rsidRPr="00F67475" w:rsidRDefault="00CB349E" w:rsidP="00CB349E">
      <w:pPr>
        <w:spacing w:before="120" w:after="120"/>
      </w:pPr>
      <w:r w:rsidRPr="00F67475">
        <w:t xml:space="preserve">These impacts of the University of Edinburgh’s knowledge exchange activities were estimated using </w:t>
      </w:r>
      <w:r w:rsidRPr="00F67475">
        <w:rPr>
          <w:b/>
          <w:bCs/>
          <w:color w:val="06357A" w:themeColor="accent1"/>
        </w:rPr>
        <w:t>economic multipliers</w:t>
      </w:r>
      <w:r w:rsidRPr="00F67475">
        <w:t xml:space="preserve"> derived from Input-Output tables, which measure the total production output of each industry in the UK economy, and the inter-industry (and intra-industry) flows of goods and services consumed and produced by each sector</w:t>
      </w:r>
      <w:r w:rsidRPr="00F67475">
        <w:rPr>
          <w:rStyle w:val="FootnoteReference"/>
        </w:rPr>
        <w:footnoteReference w:id="29"/>
      </w:r>
      <w:r w:rsidRPr="00F67475">
        <w:t xml:space="preserve">. In other words, these tables capture the degree to which different sectors within the UK economy are connected, i.e. the extent to which changes in the demand for the output of any one sector impact all other sectors of the economy. To be able to achieve a breakdown of the analysis by region, we developed a </w:t>
      </w:r>
      <w:r w:rsidRPr="00F67475">
        <w:rPr>
          <w:b/>
          <w:bCs/>
          <w:color w:val="06357A" w:themeColor="accent1"/>
        </w:rPr>
        <w:t>multi-regional Input-Output model</w:t>
      </w:r>
      <w:r w:rsidRPr="00F67475">
        <w:rPr>
          <w:color w:val="06357A" w:themeColor="text1"/>
        </w:rPr>
        <w:t>, c</w:t>
      </w:r>
      <w:r w:rsidRPr="00F67475">
        <w:t>ombining UK-level Input-Output tables (for 2016</w:t>
      </w:r>
      <w:r w:rsidRPr="00F67475">
        <w:rPr>
          <w:rStyle w:val="FootnoteReference"/>
        </w:rPr>
        <w:footnoteReference w:id="30"/>
      </w:r>
      <w:r w:rsidRPr="00F67475">
        <w:t>) with a range of regional-level data</w:t>
      </w:r>
      <w:r w:rsidRPr="00F67475">
        <w:rPr>
          <w:rStyle w:val="FootnoteReference"/>
        </w:rPr>
        <w:footnoteReference w:id="31"/>
      </w:r>
      <w:r w:rsidRPr="00F67475">
        <w:t xml:space="preserve"> to achieve a granular breakdown by sector</w:t>
      </w:r>
      <w:r w:rsidRPr="00F67475">
        <w:rPr>
          <w:rStyle w:val="FootnoteReference"/>
        </w:rPr>
        <w:footnoteReference w:id="32"/>
      </w:r>
      <w:r w:rsidRPr="00F67475">
        <w:t xml:space="preserve"> </w:t>
      </w:r>
      <w:r w:rsidRPr="00F67475">
        <w:rPr>
          <w:i/>
          <w:iCs/>
        </w:rPr>
        <w:t>and</w:t>
      </w:r>
      <w:r w:rsidRPr="00F67475">
        <w:t xml:space="preserve"> region</w:t>
      </w:r>
      <w:r w:rsidRPr="00F67475">
        <w:rPr>
          <w:rStyle w:val="FootnoteReference"/>
        </w:rPr>
        <w:footnoteReference w:id="33"/>
      </w:r>
      <w:r w:rsidRPr="00F67475">
        <w:t xml:space="preserve">. </w:t>
      </w:r>
    </w:p>
    <w:p w14:paraId="78A3FCE3" w14:textId="0D7F442F" w:rsidR="000626BF" w:rsidRPr="00F67475" w:rsidRDefault="7DBB3F6C" w:rsidP="00166AF3">
      <w:pPr>
        <w:sectPr w:rsidR="000626BF" w:rsidRPr="00F67475" w:rsidSect="001A3EA1">
          <w:headerReference w:type="even" r:id="rId79"/>
          <w:headerReference w:type="default" r:id="rId80"/>
          <w:footerReference w:type="even" r:id="rId81"/>
          <w:footerReference w:type="default" r:id="rId82"/>
          <w:pgSz w:w="11906" w:h="16838"/>
          <w:pgMar w:top="1191" w:right="1247" w:bottom="1191" w:left="1247" w:header="709" w:footer="851" w:gutter="0"/>
          <w:cols w:space="708"/>
          <w:docGrid w:linePitch="360"/>
        </w:sectPr>
      </w:pPr>
      <w:r w:rsidRPr="00F67475">
        <w:t>In addition to the impacts associated with the University of Edinburgh’s knowledge exchange activities described in the following sections, a similar methodology is applied to estimate the direct, indirect, and induced economic effects associated with the University’s export income (see</w:t>
      </w:r>
      <w:r w:rsidR="21431519" w:rsidRPr="00F67475">
        <w:t xml:space="preserve"> Section </w:t>
      </w:r>
      <w:r w:rsidR="00CB349E" w:rsidRPr="00F67475">
        <w:fldChar w:fldCharType="begin"/>
      </w:r>
      <w:r w:rsidR="00CB349E" w:rsidRPr="00F67475">
        <w:instrText xml:space="preserve"> REF _Ref115859922 \r \h </w:instrText>
      </w:r>
      <w:r w:rsidR="006008D9" w:rsidRPr="00F67475">
        <w:instrText xml:space="preserve"> \* MERGEFORMAT </w:instrText>
      </w:r>
      <w:r w:rsidR="00CB349E" w:rsidRPr="00F67475">
        <w:fldChar w:fldCharType="separate"/>
      </w:r>
      <w:r w:rsidR="00F67475" w:rsidRPr="00F67475">
        <w:t>4</w:t>
      </w:r>
      <w:r w:rsidR="00CB349E" w:rsidRPr="00F67475">
        <w:fldChar w:fldCharType="end"/>
      </w:r>
      <w:r w:rsidRPr="00F67475">
        <w:t>)</w:t>
      </w:r>
      <w:r w:rsidR="21431519" w:rsidRPr="00F67475">
        <w:t>,</w:t>
      </w:r>
      <w:r w:rsidRPr="00F67475">
        <w:t xml:space="preserve"> the operational and capital expenditures of the University of Edinburgh (see Section</w:t>
      </w:r>
      <w:r w:rsidR="21431519" w:rsidRPr="00F67475">
        <w:t xml:space="preserve"> </w:t>
      </w:r>
      <w:r w:rsidR="00CB349E" w:rsidRPr="00F67475">
        <w:fldChar w:fldCharType="begin"/>
      </w:r>
      <w:r w:rsidR="00CB349E" w:rsidRPr="00F67475">
        <w:instrText xml:space="preserve"> REF _Ref93944438 \r \h </w:instrText>
      </w:r>
      <w:r w:rsidR="006008D9" w:rsidRPr="00F67475">
        <w:instrText xml:space="preserve"> \* MERGEFORMAT </w:instrText>
      </w:r>
      <w:r w:rsidR="00CB349E" w:rsidRPr="00F67475">
        <w:fldChar w:fldCharType="separate"/>
      </w:r>
      <w:r w:rsidR="00F67475" w:rsidRPr="00F67475">
        <w:t>5</w:t>
      </w:r>
      <w:r w:rsidR="00CB349E" w:rsidRPr="00F67475">
        <w:fldChar w:fldCharType="end"/>
      </w:r>
      <w:r w:rsidRPr="00F67475">
        <w:t>)</w:t>
      </w:r>
      <w:r w:rsidR="21431519" w:rsidRPr="00F67475">
        <w:t xml:space="preserve"> and the tourism impact associated with the University (see Section </w:t>
      </w:r>
      <w:r w:rsidR="00CB349E" w:rsidRPr="00F67475">
        <w:fldChar w:fldCharType="begin"/>
      </w:r>
      <w:r w:rsidR="00CB349E" w:rsidRPr="00F67475">
        <w:instrText xml:space="preserve"> REF _Ref134622906 \r \h </w:instrText>
      </w:r>
      <w:r w:rsidR="006008D9" w:rsidRPr="00F67475">
        <w:instrText xml:space="preserve"> \* MERGEFORMAT </w:instrText>
      </w:r>
      <w:r w:rsidR="00CB349E" w:rsidRPr="00F67475">
        <w:fldChar w:fldCharType="separate"/>
      </w:r>
      <w:r w:rsidR="00F67475" w:rsidRPr="00F67475">
        <w:t>6</w:t>
      </w:r>
      <w:r w:rsidR="00CB349E" w:rsidRPr="00F67475">
        <w:fldChar w:fldCharType="end"/>
      </w:r>
      <w:r w:rsidR="21431519" w:rsidRPr="00F67475">
        <w:t>).</w:t>
      </w:r>
    </w:p>
    <w:p w14:paraId="11AA7A5F" w14:textId="62AE3856" w:rsidR="000626BF" w:rsidRPr="00F67475" w:rsidRDefault="008C7C30" w:rsidP="008C7C30">
      <w:pPr>
        <w:pBdr>
          <w:left w:val="single" w:sz="36" w:space="4" w:color="133844" w:themeColor="accent4"/>
        </w:pBdr>
        <w:spacing w:before="360" w:after="360"/>
        <w:ind w:left="340"/>
        <w:jc w:val="left"/>
        <w:rPr>
          <w:b/>
          <w:bCs/>
          <w:color w:val="133844" w:themeColor="accent4"/>
          <w:sz w:val="32"/>
          <w:szCs w:val="32"/>
        </w:rPr>
      </w:pPr>
      <w:r w:rsidRPr="00F67475">
        <w:rPr>
          <w:b/>
          <w:bCs/>
          <w:color w:val="133844" w:themeColor="accent4"/>
          <w:sz w:val="32"/>
          <w:szCs w:val="32"/>
        </w:rPr>
        <w:t>FastBlade: tidal turbine blade testing facility</w:t>
      </w:r>
    </w:p>
    <w:p w14:paraId="3FB1D68C" w14:textId="1666AAD3" w:rsidR="008C7C30" w:rsidRPr="00F67475" w:rsidRDefault="00860DF4" w:rsidP="008C7C30">
      <w:pPr>
        <w:rPr>
          <w:rFonts w:asciiTheme="minorHAnsi" w:hAnsiTheme="minorHAnsi"/>
        </w:rPr>
      </w:pPr>
      <w:r w:rsidRPr="00F67475">
        <w:rPr>
          <w:noProof/>
          <w:lang w:eastAsia="en-GB"/>
        </w:rPr>
        <mc:AlternateContent>
          <mc:Choice Requires="wpg">
            <w:drawing>
              <wp:anchor distT="0" distB="0" distL="114300" distR="114300" simplePos="0" relativeHeight="251730944" behindDoc="0" locked="0" layoutInCell="1" allowOverlap="1" wp14:anchorId="7BB421D6" wp14:editId="56127547">
                <wp:simplePos x="0" y="0"/>
                <wp:positionH relativeFrom="column">
                  <wp:posOffset>-5036</wp:posOffset>
                </wp:positionH>
                <wp:positionV relativeFrom="paragraph">
                  <wp:posOffset>30332</wp:posOffset>
                </wp:positionV>
                <wp:extent cx="4191000" cy="2880995"/>
                <wp:effectExtent l="0" t="0" r="0" b="14605"/>
                <wp:wrapSquare wrapText="bothSides"/>
                <wp:docPr id="373983587" name="Group 373983587"/>
                <wp:cNvGraphicFramePr/>
                <a:graphic xmlns:a="http://schemas.openxmlformats.org/drawingml/2006/main">
                  <a:graphicData uri="http://schemas.microsoft.com/office/word/2010/wordprocessingGroup">
                    <wpg:wgp>
                      <wpg:cNvGrpSpPr/>
                      <wpg:grpSpPr>
                        <a:xfrm>
                          <a:off x="0" y="0"/>
                          <a:ext cx="4191000" cy="2880995"/>
                          <a:chOff x="0" y="0"/>
                          <a:chExt cx="4191000" cy="2880995"/>
                        </a:xfrm>
                      </wpg:grpSpPr>
                      <pic:pic xmlns:pic="http://schemas.openxmlformats.org/drawingml/2006/picture">
                        <pic:nvPicPr>
                          <pic:cNvPr id="12336731" name="Picture 16" descr="A person standing on a green machine&#10;&#10;Description automatically generated with medium confidence"/>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91000" cy="2731770"/>
                          </a:xfrm>
                          <a:prstGeom prst="rect">
                            <a:avLst/>
                          </a:prstGeom>
                          <a:noFill/>
                          <a:ln>
                            <a:noFill/>
                          </a:ln>
                        </pic:spPr>
                      </pic:pic>
                      <wps:wsp>
                        <wps:cNvPr id="373983584" name="Text Box 373983584"/>
                        <wps:cNvSpPr txBox="1"/>
                        <wps:spPr>
                          <a:xfrm>
                            <a:off x="0" y="2743200"/>
                            <a:ext cx="4191000" cy="137795"/>
                          </a:xfrm>
                          <a:prstGeom prst="rect">
                            <a:avLst/>
                          </a:prstGeom>
                          <a:noFill/>
                          <a:ln>
                            <a:noFill/>
                          </a:ln>
                        </wps:spPr>
                        <wps:txbx>
                          <w:txbxContent>
                            <w:p w14:paraId="7B34F0CA" w14:textId="385CDD6D" w:rsidR="00860DF4" w:rsidRPr="00860DF4" w:rsidRDefault="00860DF4" w:rsidP="00860DF4">
                              <w:pPr>
                                <w:pStyle w:val="Caption"/>
                                <w:spacing w:before="0"/>
                                <w:rPr>
                                  <w:b w:val="0"/>
                                  <w:bCs w:val="0"/>
                                  <w:noProof/>
                                  <w:color w:val="auto"/>
                                </w:rPr>
                              </w:pPr>
                              <w:r>
                                <w:rPr>
                                  <w:b w:val="0"/>
                                  <w:bCs w:val="0"/>
                                  <w:color w:val="auto"/>
                                </w:rPr>
                                <w:t>Photo c</w:t>
                              </w:r>
                              <w:r w:rsidRPr="00860DF4">
                                <w:rPr>
                                  <w:b w:val="0"/>
                                  <w:bCs w:val="0"/>
                                  <w:color w:val="auto"/>
                                </w:rPr>
                                <w:t>redit: Lesley Martin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BB421D6" id="Group 373983587" o:spid="_x0000_s1039" style="position:absolute;left:0;text-align:left;margin-left:-.4pt;margin-top:2.4pt;width:330pt;height:226.85pt;z-index:251730944" coordsize="41910,28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40" type="#_x0000_t75" alt="A person standing on a green machine&#10;&#10;Description automatically generated with medium confidence" style="position:absolute;width:41910;height:27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">
                  <v:imagedata r:id="rId84" o:title="A person standing on a green machine&#10;&#10;Description automatically generated with medium confidence"/>
                </v:shape>
                <v:shape id="Text Box 373983584" o:spid="_x0000_s1041" type="#_x0000_t202" style="position:absolute;top:27432;width:41910;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" filled="f" stroked="f">
                  <v:textbox inset="0,0,0,0">
                    <w:txbxContent>
                      <w:p w14:paraId="7B34F0CA" w14:textId="385CDD6D" w:rsidR="00860DF4" w:rsidRPr="00860DF4" w:rsidRDefault="00860DF4" w:rsidP="00860DF4">
                        <w:pPr>
                          <w:pStyle w:val="Caption"/>
                          <w:spacing w:before="0"/>
                          <w:rPr>
                            <w:b w:val="0"/>
                            <w:bCs w:val="0"/>
                            <w:noProof/>
                            <w:color w:val="auto"/>
                          </w:rPr>
                        </w:pPr>
                        <w:r>
                          <w:rPr>
                            <w:b w:val="0"/>
                            <w:bCs w:val="0"/>
                            <w:color w:val="auto"/>
                          </w:rPr>
                          <w:t>Photo c</w:t>
                        </w:r>
                        <w:r w:rsidRPr="00860DF4">
                          <w:rPr>
                            <w:b w:val="0"/>
                            <w:bCs w:val="0"/>
                            <w:color w:val="auto"/>
                          </w:rPr>
                          <w:t>redit: Lesley Martin</w:t>
                        </w:r>
                      </w:p>
                    </w:txbxContent>
                  </v:textbox>
                </v:shape>
                <w10:wrap type="square"/>
              </v:group>
            </w:pict>
          </mc:Fallback>
        </mc:AlternateContent>
      </w:r>
      <w:r w:rsidR="008C7C30" w:rsidRPr="00F67475">
        <w:t xml:space="preserve">The world’s first </w:t>
      </w:r>
      <w:r w:rsidR="008C7C30" w:rsidRPr="00F67475">
        <w:rPr>
          <w:b/>
          <w:bCs/>
          <w:color w:val="06357A"/>
        </w:rPr>
        <w:t>rapid</w:t>
      </w:r>
      <w:r w:rsidR="008C7C30" w:rsidRPr="00F67475">
        <w:rPr>
          <w:color w:val="06357A"/>
        </w:rPr>
        <w:t xml:space="preserve"> </w:t>
      </w:r>
      <w:r w:rsidR="008C7C30" w:rsidRPr="00F67475">
        <w:rPr>
          <w:b/>
          <w:bCs/>
          <w:color w:val="06357A"/>
        </w:rPr>
        <w:t>testing</w:t>
      </w:r>
      <w:r w:rsidR="008C7C30" w:rsidRPr="00F67475">
        <w:t xml:space="preserve"> </w:t>
      </w:r>
      <w:r w:rsidR="008C7C30" w:rsidRPr="00F67475">
        <w:rPr>
          <w:b/>
          <w:bCs/>
          <w:color w:val="06357A"/>
        </w:rPr>
        <w:t>facility</w:t>
      </w:r>
      <w:r w:rsidR="008C7C30" w:rsidRPr="00F67475">
        <w:t xml:space="preserve"> for </w:t>
      </w:r>
      <w:r w:rsidR="008C7C30" w:rsidRPr="00F67475">
        <w:rPr>
          <w:b/>
          <w:bCs/>
          <w:color w:val="06357A"/>
        </w:rPr>
        <w:t>tidal</w:t>
      </w:r>
      <w:r w:rsidR="008C7C30" w:rsidRPr="00F67475">
        <w:t xml:space="preserve"> </w:t>
      </w:r>
      <w:r w:rsidR="008C7C30" w:rsidRPr="00F67475">
        <w:rPr>
          <w:b/>
          <w:bCs/>
          <w:color w:val="06357A"/>
        </w:rPr>
        <w:t>turbine</w:t>
      </w:r>
      <w:r w:rsidR="008C7C30" w:rsidRPr="00F67475">
        <w:t xml:space="preserve"> </w:t>
      </w:r>
      <w:r w:rsidR="008C7C30" w:rsidRPr="00F67475">
        <w:rPr>
          <w:b/>
          <w:bCs/>
          <w:color w:val="06357A"/>
        </w:rPr>
        <w:t>blades</w:t>
      </w:r>
      <w:r w:rsidR="008C7C30" w:rsidRPr="00F67475">
        <w:t xml:space="preserve"> will speed up the </w:t>
      </w:r>
      <w:r w:rsidR="008C7C30" w:rsidRPr="00F67475">
        <w:rPr>
          <w:b/>
          <w:bCs/>
          <w:color w:val="06357A"/>
        </w:rPr>
        <w:t>development</w:t>
      </w:r>
      <w:r w:rsidR="008C7C30" w:rsidRPr="00F67475">
        <w:t xml:space="preserve"> of </w:t>
      </w:r>
      <w:r w:rsidR="008C7C30" w:rsidRPr="00F67475">
        <w:rPr>
          <w:b/>
          <w:bCs/>
          <w:color w:val="06357A"/>
        </w:rPr>
        <w:t>marine</w:t>
      </w:r>
      <w:r w:rsidR="008C7C30" w:rsidRPr="00F67475">
        <w:t xml:space="preserve"> </w:t>
      </w:r>
      <w:r w:rsidR="008C7C30" w:rsidRPr="00F67475">
        <w:rPr>
          <w:b/>
          <w:bCs/>
          <w:color w:val="06357A"/>
        </w:rPr>
        <w:t>energy</w:t>
      </w:r>
      <w:r w:rsidR="008C7C30" w:rsidRPr="00F67475">
        <w:t xml:space="preserve"> </w:t>
      </w:r>
      <w:r w:rsidR="008C7C30" w:rsidRPr="00F67475">
        <w:rPr>
          <w:b/>
          <w:bCs/>
          <w:color w:val="06357A"/>
        </w:rPr>
        <w:t>technologies</w:t>
      </w:r>
      <w:r w:rsidR="008C7C30" w:rsidRPr="00F67475">
        <w:t xml:space="preserve"> while helping to </w:t>
      </w:r>
      <w:r w:rsidR="008C7C30" w:rsidRPr="00F67475">
        <w:rPr>
          <w:b/>
          <w:bCs/>
          <w:color w:val="06357A"/>
        </w:rPr>
        <w:t>reduce</w:t>
      </w:r>
      <w:r w:rsidR="008C7C30" w:rsidRPr="00F67475">
        <w:t xml:space="preserve"> </w:t>
      </w:r>
      <w:r w:rsidR="008C7C30" w:rsidRPr="00F67475">
        <w:rPr>
          <w:b/>
          <w:bCs/>
          <w:color w:val="06357A"/>
        </w:rPr>
        <w:t>cost</w:t>
      </w:r>
      <w:r w:rsidR="008C7C30" w:rsidRPr="00F67475">
        <w:t xml:space="preserve"> and maintaining Scotland’s position at the </w:t>
      </w:r>
      <w:r w:rsidR="008C7C30" w:rsidRPr="00F67475">
        <w:rPr>
          <w:b/>
          <w:bCs/>
          <w:color w:val="06357A"/>
        </w:rPr>
        <w:t>forefront</w:t>
      </w:r>
      <w:r w:rsidR="008C7C30" w:rsidRPr="00F67475">
        <w:t xml:space="preserve"> of </w:t>
      </w:r>
      <w:r w:rsidR="008C7C30" w:rsidRPr="00F67475">
        <w:rPr>
          <w:b/>
          <w:bCs/>
          <w:color w:val="06357A"/>
        </w:rPr>
        <w:t>tidal</w:t>
      </w:r>
      <w:r w:rsidR="008C7C30" w:rsidRPr="00F67475">
        <w:t xml:space="preserve"> </w:t>
      </w:r>
      <w:r w:rsidR="008C7C30" w:rsidRPr="00F67475">
        <w:rPr>
          <w:b/>
          <w:bCs/>
          <w:color w:val="06357A"/>
        </w:rPr>
        <w:t>energy</w:t>
      </w:r>
      <w:r w:rsidR="008C7C30" w:rsidRPr="00F67475">
        <w:t xml:space="preserve"> </w:t>
      </w:r>
      <w:r w:rsidR="008C7C30" w:rsidRPr="00F67475">
        <w:rPr>
          <w:b/>
          <w:bCs/>
          <w:color w:val="06357A"/>
        </w:rPr>
        <w:t>development</w:t>
      </w:r>
      <w:r w:rsidR="008C7C30" w:rsidRPr="00F67475">
        <w:t>.</w:t>
      </w:r>
    </w:p>
    <w:p w14:paraId="24807F38" w14:textId="682D3F31" w:rsidR="008C7C30" w:rsidRPr="00F67475" w:rsidRDefault="008C7C30" w:rsidP="008C7C30">
      <w:r w:rsidRPr="00F67475">
        <w:rPr>
          <w:b/>
          <w:bCs/>
          <w:color w:val="06357A"/>
        </w:rPr>
        <w:t>FastBlade</w:t>
      </w:r>
      <w:r w:rsidRPr="00F67475">
        <w:t xml:space="preserve">, which opened in 2022 is a partnership between the University of Edinburgh and </w:t>
      </w:r>
      <w:r w:rsidRPr="00F67475">
        <w:rPr>
          <w:b/>
          <w:bCs/>
          <w:color w:val="06357A"/>
        </w:rPr>
        <w:t>Bab</w:t>
      </w:r>
      <w:r w:rsidR="000F0629" w:rsidRPr="00F67475">
        <w:rPr>
          <w:b/>
          <w:bCs/>
          <w:color w:val="06357A"/>
        </w:rPr>
        <w:t>c</w:t>
      </w:r>
      <w:r w:rsidRPr="00F67475">
        <w:rPr>
          <w:b/>
          <w:bCs/>
          <w:color w:val="06357A"/>
        </w:rPr>
        <w:t>ock</w:t>
      </w:r>
      <w:r w:rsidRPr="00F67475">
        <w:t xml:space="preserve"> </w:t>
      </w:r>
      <w:r w:rsidRPr="00F67475">
        <w:rPr>
          <w:b/>
          <w:bCs/>
          <w:color w:val="06357A"/>
        </w:rPr>
        <w:t>International</w:t>
      </w:r>
      <w:r w:rsidRPr="00F67475">
        <w:t xml:space="preserve">, based in Rosyth, Fife and made possible through </w:t>
      </w:r>
      <w:r w:rsidRPr="00F67475">
        <w:rPr>
          <w:b/>
          <w:bCs/>
          <w:color w:val="06357A"/>
        </w:rPr>
        <w:t>£4.1 million</w:t>
      </w:r>
      <w:r w:rsidRPr="00F67475">
        <w:t xml:space="preserve"> in funding from the University along with a </w:t>
      </w:r>
      <w:r w:rsidRPr="00F67475">
        <w:rPr>
          <w:b/>
          <w:bCs/>
          <w:color w:val="06357A"/>
        </w:rPr>
        <w:t>£1.8 million grant</w:t>
      </w:r>
      <w:r w:rsidRPr="00F67475">
        <w:t xml:space="preserve"> from the </w:t>
      </w:r>
      <w:r w:rsidRPr="00F67475">
        <w:rPr>
          <w:b/>
          <w:bCs/>
          <w:color w:val="06357A"/>
        </w:rPr>
        <w:t>Engineering</w:t>
      </w:r>
      <w:r w:rsidRPr="00F67475">
        <w:t xml:space="preserve"> and </w:t>
      </w:r>
      <w:r w:rsidRPr="00F67475">
        <w:rPr>
          <w:b/>
          <w:bCs/>
          <w:color w:val="06357A"/>
        </w:rPr>
        <w:t>Physical</w:t>
      </w:r>
      <w:r w:rsidRPr="00F67475">
        <w:t xml:space="preserve"> </w:t>
      </w:r>
      <w:r w:rsidRPr="00F67475">
        <w:rPr>
          <w:b/>
          <w:bCs/>
          <w:color w:val="06357A"/>
        </w:rPr>
        <w:t>Sciences</w:t>
      </w:r>
      <w:r w:rsidRPr="00F67475">
        <w:t xml:space="preserve"> </w:t>
      </w:r>
      <w:r w:rsidRPr="00F67475">
        <w:rPr>
          <w:b/>
          <w:bCs/>
          <w:color w:val="06357A"/>
        </w:rPr>
        <w:t>Research</w:t>
      </w:r>
      <w:r w:rsidRPr="00F67475">
        <w:t xml:space="preserve"> </w:t>
      </w:r>
      <w:r w:rsidRPr="00F67475">
        <w:rPr>
          <w:b/>
          <w:bCs/>
          <w:color w:val="06357A"/>
        </w:rPr>
        <w:t>Council</w:t>
      </w:r>
      <w:r w:rsidRPr="00F67475">
        <w:t xml:space="preserve"> (EPSRC), part of </w:t>
      </w:r>
      <w:r w:rsidRPr="00F67475">
        <w:rPr>
          <w:b/>
          <w:bCs/>
          <w:color w:val="06357A"/>
        </w:rPr>
        <w:t>UK Research and Innovation</w:t>
      </w:r>
      <w:r w:rsidRPr="00F67475">
        <w:t xml:space="preserve"> (UKRI). </w:t>
      </w:r>
    </w:p>
    <w:p w14:paraId="73537C73" w14:textId="0FF68FD2" w:rsidR="008C7C30" w:rsidRPr="00F67475" w:rsidRDefault="008C7C30" w:rsidP="008C7C30">
      <w:r w:rsidRPr="00F67475">
        <w:t xml:space="preserve">The </w:t>
      </w:r>
      <w:r w:rsidRPr="00F67475">
        <w:rPr>
          <w:b/>
          <w:bCs/>
          <w:color w:val="06357A"/>
        </w:rPr>
        <w:t>pioneering</w:t>
      </w:r>
      <w:r w:rsidRPr="00F67475">
        <w:t xml:space="preserve"> technology at the facility, </w:t>
      </w:r>
      <w:r w:rsidRPr="00F67475">
        <w:rPr>
          <w:b/>
          <w:bCs/>
          <w:color w:val="06357A"/>
        </w:rPr>
        <w:t>stress</w:t>
      </w:r>
      <w:r w:rsidRPr="00F67475">
        <w:t xml:space="preserve"> </w:t>
      </w:r>
      <w:r w:rsidRPr="00F67475">
        <w:rPr>
          <w:b/>
          <w:bCs/>
          <w:color w:val="06357A"/>
        </w:rPr>
        <w:t>tests</w:t>
      </w:r>
      <w:r w:rsidRPr="00F67475">
        <w:t xml:space="preserve"> blades made from composite materials – which must withstand harsh ocean conditions for 20 years – more </w:t>
      </w:r>
      <w:r w:rsidRPr="00F67475">
        <w:rPr>
          <w:b/>
          <w:bCs/>
          <w:color w:val="06357A"/>
        </w:rPr>
        <w:t>quickly</w:t>
      </w:r>
      <w:r w:rsidRPr="00F67475">
        <w:t xml:space="preserve">, and using </w:t>
      </w:r>
      <w:r w:rsidRPr="00F67475">
        <w:rPr>
          <w:b/>
          <w:bCs/>
          <w:color w:val="06357A"/>
        </w:rPr>
        <w:t>significantly</w:t>
      </w:r>
      <w:r w:rsidRPr="00F67475">
        <w:t xml:space="preserve"> </w:t>
      </w:r>
      <w:r w:rsidRPr="00F67475">
        <w:rPr>
          <w:b/>
          <w:bCs/>
          <w:color w:val="06357A"/>
        </w:rPr>
        <w:t>less</w:t>
      </w:r>
      <w:r w:rsidRPr="00F67475">
        <w:t xml:space="preserve"> </w:t>
      </w:r>
      <w:r w:rsidRPr="00F67475">
        <w:rPr>
          <w:b/>
          <w:bCs/>
          <w:color w:val="06357A"/>
        </w:rPr>
        <w:t>energy</w:t>
      </w:r>
      <w:r w:rsidRPr="00F67475">
        <w:t xml:space="preserve"> than any other facility of its kind. The facility’s </w:t>
      </w:r>
      <w:r w:rsidRPr="00F67475">
        <w:rPr>
          <w:b/>
          <w:bCs/>
          <w:color w:val="06357A"/>
        </w:rPr>
        <w:t>75-tonne</w:t>
      </w:r>
      <w:r w:rsidRPr="00F67475">
        <w:t xml:space="preserve"> reaction frame is capable of exerting powerful forces on turbine blades more than </w:t>
      </w:r>
      <w:r w:rsidRPr="00F67475">
        <w:rPr>
          <w:b/>
          <w:bCs/>
          <w:color w:val="06357A"/>
        </w:rPr>
        <w:t>50 feet</w:t>
      </w:r>
      <w:r w:rsidRPr="00F67475">
        <w:t xml:space="preserve"> long. Tests on blades are carried out using a system of </w:t>
      </w:r>
      <w:r w:rsidRPr="00F67475">
        <w:rPr>
          <w:b/>
          <w:bCs/>
          <w:color w:val="06357A"/>
        </w:rPr>
        <w:t>powerful</w:t>
      </w:r>
      <w:r w:rsidRPr="00F67475">
        <w:t xml:space="preserve"> </w:t>
      </w:r>
      <w:r w:rsidRPr="00F67475">
        <w:rPr>
          <w:b/>
          <w:bCs/>
          <w:color w:val="06357A"/>
        </w:rPr>
        <w:t>hydraulic</w:t>
      </w:r>
      <w:r w:rsidRPr="00F67475">
        <w:t xml:space="preserve"> </w:t>
      </w:r>
      <w:r w:rsidRPr="00F67475">
        <w:rPr>
          <w:b/>
          <w:bCs/>
          <w:color w:val="06357A"/>
        </w:rPr>
        <w:t>cylinders</w:t>
      </w:r>
      <w:r w:rsidRPr="00F67475">
        <w:t>, which in less than three months, can simulate the stresses placed on the structures during two decades at sea. It replicates the complex forces to which tidal turbines are exposed at sea using unique digital and hydraulic technology systems developed by engineers at the University of Edinburgh.</w:t>
      </w:r>
    </w:p>
    <w:p w14:paraId="2333AEF0" w14:textId="2BA153EB" w:rsidR="008C7C30" w:rsidRPr="00F67475" w:rsidRDefault="2A6FAE4B" w:rsidP="008C7C30">
      <w:r w:rsidRPr="00F67475">
        <w:t xml:space="preserve">The facility came about through a partnership with Babcock International, a leading provider of complex engineering services who have worked with the University for many years. The latest venture arose from an </w:t>
      </w:r>
      <w:r w:rsidRPr="00F67475">
        <w:rPr>
          <w:b/>
          <w:bCs/>
          <w:color w:val="06357A" w:themeColor="accent3"/>
        </w:rPr>
        <w:t>Edinburgh Innovations</w:t>
      </w:r>
      <w:r w:rsidRPr="00F67475">
        <w:t xml:space="preserve"> </w:t>
      </w:r>
      <w:r w:rsidRPr="00F67475">
        <w:rPr>
          <w:b/>
          <w:bCs/>
          <w:color w:val="06357A" w:themeColor="accent3"/>
        </w:rPr>
        <w:t>workshop</w:t>
      </w:r>
      <w:r w:rsidR="00286309" w:rsidRPr="00F67475">
        <w:rPr>
          <w:b/>
          <w:bCs/>
          <w:color w:val="06357A" w:themeColor="accent3"/>
        </w:rPr>
        <w:t xml:space="preserve"> </w:t>
      </w:r>
      <w:r w:rsidRPr="00F67475">
        <w:t>that allowed Edinburgh academics to demonstrate to Babcock how they could apply their research to help the business overcome a number of challenges.</w:t>
      </w:r>
    </w:p>
    <w:p w14:paraId="54F6AA73" w14:textId="5EC5BB7B" w:rsidR="008C7C30" w:rsidRPr="00F67475" w:rsidRDefault="008C7C30" w:rsidP="008C7C30">
      <w:r w:rsidRPr="00F67475">
        <w:t xml:space="preserve">Following this, Babcock hosted two Edinburgh University academic secondments at their manufacturing facility in Rosyth. Through his secondment work, data architect Dr Nick Brown effectively demonstrated the value of exploiting Babcock’s vast data resources to </w:t>
      </w:r>
      <w:r w:rsidRPr="00F67475">
        <w:rPr>
          <w:b/>
          <w:bCs/>
          <w:color w:val="06357A"/>
        </w:rPr>
        <w:t>reduce</w:t>
      </w:r>
      <w:r w:rsidRPr="00F67475">
        <w:t xml:space="preserve"> </w:t>
      </w:r>
      <w:r w:rsidRPr="00F67475">
        <w:rPr>
          <w:b/>
          <w:bCs/>
          <w:color w:val="06357A"/>
        </w:rPr>
        <w:t>operational</w:t>
      </w:r>
      <w:r w:rsidRPr="00F67475">
        <w:t xml:space="preserve"> </w:t>
      </w:r>
      <w:r w:rsidRPr="00F67475">
        <w:rPr>
          <w:b/>
          <w:bCs/>
          <w:color w:val="06357A"/>
        </w:rPr>
        <w:t>costs</w:t>
      </w:r>
      <w:r w:rsidRPr="00F67475">
        <w:t xml:space="preserve">, </w:t>
      </w:r>
      <w:r w:rsidRPr="00F67475">
        <w:rPr>
          <w:b/>
          <w:bCs/>
          <w:color w:val="06357A"/>
        </w:rPr>
        <w:t>improve</w:t>
      </w:r>
      <w:r w:rsidRPr="00F67475">
        <w:t xml:space="preserve"> </w:t>
      </w:r>
      <w:r w:rsidRPr="00F67475">
        <w:rPr>
          <w:b/>
          <w:bCs/>
          <w:color w:val="06357A"/>
        </w:rPr>
        <w:t>time</w:t>
      </w:r>
      <w:r w:rsidRPr="00F67475">
        <w:t xml:space="preserve"> to </w:t>
      </w:r>
      <w:r w:rsidRPr="00F67475">
        <w:rPr>
          <w:b/>
          <w:bCs/>
          <w:color w:val="06357A"/>
        </w:rPr>
        <w:t>results</w:t>
      </w:r>
      <w:r w:rsidRPr="00F67475">
        <w:t xml:space="preserve">, and underpin the company’s </w:t>
      </w:r>
      <w:r w:rsidRPr="00F67475">
        <w:rPr>
          <w:b/>
          <w:bCs/>
          <w:color w:val="06357A"/>
        </w:rPr>
        <w:t>technical</w:t>
      </w:r>
      <w:r w:rsidRPr="00F67475">
        <w:t xml:space="preserve"> </w:t>
      </w:r>
      <w:r w:rsidRPr="00F67475">
        <w:rPr>
          <w:b/>
          <w:bCs/>
          <w:color w:val="06357A"/>
        </w:rPr>
        <w:t>strategy</w:t>
      </w:r>
      <w:r w:rsidRPr="00F67475">
        <w:t xml:space="preserve">. Over time the partnership developed, resulting in the opening of the </w:t>
      </w:r>
      <w:r w:rsidRPr="00F67475">
        <w:rPr>
          <w:b/>
          <w:bCs/>
          <w:color w:val="06357A"/>
        </w:rPr>
        <w:t>multi-million-pound composite structures research facility</w:t>
      </w:r>
      <w:r w:rsidRPr="00F67475">
        <w:t xml:space="preserve">. As an </w:t>
      </w:r>
      <w:r w:rsidRPr="00F67475">
        <w:rPr>
          <w:b/>
          <w:bCs/>
          <w:color w:val="06357A"/>
        </w:rPr>
        <w:t>international</w:t>
      </w:r>
      <w:r w:rsidRPr="00F67475">
        <w:t xml:space="preserve"> </w:t>
      </w:r>
      <w:r w:rsidRPr="00F67475">
        <w:rPr>
          <w:b/>
          <w:bCs/>
          <w:color w:val="06357A"/>
        </w:rPr>
        <w:t>centre</w:t>
      </w:r>
      <w:r w:rsidRPr="00F67475">
        <w:t xml:space="preserve"> of </w:t>
      </w:r>
      <w:r w:rsidRPr="00F67475">
        <w:rPr>
          <w:b/>
          <w:bCs/>
          <w:color w:val="06357A"/>
        </w:rPr>
        <w:t>innovation</w:t>
      </w:r>
      <w:r w:rsidRPr="00F67475">
        <w:t>, FastBlade researches and tests composite materials and structures for a variety of industries: tidal energy, marine, transport, nuclear and aerospace.</w:t>
      </w:r>
    </w:p>
    <w:p w14:paraId="15F5EE79" w14:textId="77777777" w:rsidR="008C7C30" w:rsidRPr="00F67475" w:rsidRDefault="008C7C30" w:rsidP="008C7C30">
      <w:r w:rsidRPr="00F67475">
        <w:t xml:space="preserve">FastBlade also helps meet requirements to </w:t>
      </w:r>
      <w:r w:rsidRPr="00F67475">
        <w:rPr>
          <w:b/>
          <w:bCs/>
          <w:color w:val="06357A"/>
        </w:rPr>
        <w:t>develop</w:t>
      </w:r>
      <w:r w:rsidRPr="00F67475">
        <w:t xml:space="preserve"> </w:t>
      </w:r>
      <w:r w:rsidRPr="00F67475">
        <w:rPr>
          <w:b/>
          <w:bCs/>
          <w:color w:val="06357A"/>
        </w:rPr>
        <w:t>digital</w:t>
      </w:r>
      <w:r w:rsidRPr="00F67475">
        <w:t xml:space="preserve"> </w:t>
      </w:r>
      <w:r w:rsidRPr="00F67475">
        <w:rPr>
          <w:b/>
          <w:bCs/>
          <w:color w:val="06357A"/>
        </w:rPr>
        <w:t>skills</w:t>
      </w:r>
      <w:r w:rsidRPr="00F67475">
        <w:t xml:space="preserve"> in the region - in partnership with Fife College - as set by the Edinburgh and South East Scotland City Region Deal and is part of a </w:t>
      </w:r>
      <w:r w:rsidRPr="00F67475">
        <w:rPr>
          <w:b/>
          <w:bCs/>
          <w:color w:val="06357A"/>
        </w:rPr>
        <w:t>transformational</w:t>
      </w:r>
      <w:r w:rsidRPr="00F67475">
        <w:t xml:space="preserve"> </w:t>
      </w:r>
      <w:r w:rsidRPr="00F67475">
        <w:rPr>
          <w:b/>
          <w:bCs/>
          <w:color w:val="06357A"/>
        </w:rPr>
        <w:t>programme</w:t>
      </w:r>
      <w:r w:rsidRPr="00F67475">
        <w:t xml:space="preserve"> approach to skills – going from school leavers through to further and higher education.</w:t>
      </w:r>
    </w:p>
    <w:p w14:paraId="6ECAC26E" w14:textId="60615944" w:rsidR="000626BF" w:rsidRPr="00F67475" w:rsidRDefault="000626BF" w:rsidP="00F92A0D">
      <w:pPr>
        <w:jc w:val="left"/>
        <w:rPr>
          <w:rFonts w:eastAsia="Times New Roman" w:cs="Microsoft Sans Serif"/>
          <w:b/>
          <w:color w:val="06357A"/>
          <w:sz w:val="24"/>
          <w:szCs w:val="24"/>
        </w:rPr>
        <w:sectPr w:rsidR="000626BF" w:rsidRPr="00F67475" w:rsidSect="001A3EA1">
          <w:headerReference w:type="even" r:id="rId85"/>
          <w:headerReference w:type="default" r:id="rId86"/>
          <w:footerReference w:type="even" r:id="rId87"/>
          <w:footerReference w:type="default" r:id="rId88"/>
          <w:pgSz w:w="11906" w:h="16838"/>
          <w:pgMar w:top="1191" w:right="1247" w:bottom="1191" w:left="1247" w:header="709" w:footer="851" w:gutter="0"/>
          <w:cols w:space="708"/>
          <w:docGrid w:linePitch="360"/>
        </w:sectPr>
      </w:pPr>
    </w:p>
    <w:p w14:paraId="680D2031" w14:textId="4CDCDC8E" w:rsidR="00D20D75" w:rsidRPr="00F67475" w:rsidRDefault="00D20D75" w:rsidP="00F92A0D">
      <w:pPr>
        <w:pStyle w:val="Heading3"/>
      </w:pPr>
      <w:r w:rsidRPr="00F67475">
        <w:t xml:space="preserve">Economic impact of </w:t>
      </w:r>
      <w:r w:rsidR="007E3002" w:rsidRPr="00F67475">
        <w:t xml:space="preserve">the </w:t>
      </w:r>
      <w:r w:rsidR="00D86769" w:rsidRPr="00F67475">
        <w:t>University of Edinburgh</w:t>
      </w:r>
      <w:r w:rsidRPr="00F67475">
        <w:t xml:space="preserve">’s spinout </w:t>
      </w:r>
      <w:r w:rsidR="00D91B42" w:rsidRPr="00F67475">
        <w:t xml:space="preserve">and start-up </w:t>
      </w:r>
      <w:r w:rsidRPr="00F67475">
        <w:t>companies</w:t>
      </w:r>
      <w:bookmarkEnd w:id="112"/>
    </w:p>
    <w:p w14:paraId="03789541" w14:textId="31CDB92A" w:rsidR="00315C98" w:rsidRPr="00F67475" w:rsidRDefault="00693AFE" w:rsidP="00147F70">
      <w:pPr>
        <w:spacing w:before="120" w:after="120"/>
      </w:pPr>
      <w:r w:rsidRPr="00F67475">
        <w:t xml:space="preserve">To assess the direct impact associated with the University of Edinburgh’s UK-based spinout and start-up companies, we made use of information on </w:t>
      </w:r>
      <w:r w:rsidRPr="00F67475">
        <w:rPr>
          <w:b/>
          <w:bCs/>
          <w:color w:val="06357A" w:themeColor="accent1"/>
        </w:rPr>
        <w:t>turnover</w:t>
      </w:r>
      <w:r w:rsidRPr="00F67475">
        <w:t xml:space="preserve"> </w:t>
      </w:r>
      <w:r w:rsidR="00494A35" w:rsidRPr="00F67475">
        <w:t xml:space="preserve">or </w:t>
      </w:r>
      <w:r w:rsidR="00494A35" w:rsidRPr="00F67475">
        <w:rPr>
          <w:b/>
          <w:bCs/>
          <w:color w:val="06357A"/>
        </w:rPr>
        <w:t xml:space="preserve">investment </w:t>
      </w:r>
      <w:r w:rsidR="00650D91" w:rsidRPr="00F67475">
        <w:rPr>
          <w:b/>
          <w:bCs/>
          <w:color w:val="06357A"/>
        </w:rPr>
        <w:t>funding</w:t>
      </w:r>
      <w:r w:rsidR="00650D91" w:rsidRPr="00F67475">
        <w:rPr>
          <w:color w:val="06357A"/>
        </w:rPr>
        <w:t xml:space="preserve"> </w:t>
      </w:r>
      <w:r w:rsidR="00650D91" w:rsidRPr="00F67475">
        <w:t xml:space="preserve">data </w:t>
      </w:r>
      <w:r w:rsidRPr="00F67475">
        <w:t xml:space="preserve">(as a measure of economic output) and </w:t>
      </w:r>
      <w:r w:rsidRPr="00F67475">
        <w:rPr>
          <w:b/>
          <w:bCs/>
          <w:color w:val="06357A" w:themeColor="accent1"/>
        </w:rPr>
        <w:t>FTE</w:t>
      </w:r>
      <w:r w:rsidRPr="00F67475">
        <w:t xml:space="preserve"> </w:t>
      </w:r>
      <w:r w:rsidRPr="00F67475">
        <w:rPr>
          <w:b/>
          <w:bCs/>
          <w:color w:val="06357A" w:themeColor="accent1"/>
        </w:rPr>
        <w:t>employment</w:t>
      </w:r>
      <w:r w:rsidRPr="00F67475">
        <w:t xml:space="preserve"> associated with a total of </w:t>
      </w:r>
      <w:r w:rsidRPr="00F67475">
        <w:rPr>
          <w:b/>
          <w:bCs/>
          <w:color w:val="06357A" w:themeColor="accent1"/>
        </w:rPr>
        <w:t>46</w:t>
      </w:r>
      <w:r w:rsidRPr="00F67475">
        <w:t xml:space="preserve"> University of Edinburgh spinout companies and </w:t>
      </w:r>
      <w:r w:rsidRPr="00F67475">
        <w:rPr>
          <w:b/>
          <w:bCs/>
          <w:color w:val="06357A" w:themeColor="accent1"/>
        </w:rPr>
        <w:t xml:space="preserve">36 </w:t>
      </w:r>
      <w:r w:rsidRPr="00F67475">
        <w:t>start-ups that were active and based in the UK in 2021-22, (where available)</w:t>
      </w:r>
      <w:r w:rsidRPr="00F67475">
        <w:rPr>
          <w:rStyle w:val="FootnoteReference"/>
        </w:rPr>
        <w:footnoteReference w:id="34"/>
      </w:r>
      <w:r w:rsidRPr="00F67475">
        <w:t>. The information on each company’s turnover and employment was based on data provided by the University of Edinburgh, supplemented with information from Bureau van Dijk’s FAME database (based on Companies House information) to validate and fill any gaps where possible</w:t>
      </w:r>
      <w:bookmarkStart w:id="113" w:name="_Ref135126199"/>
      <w:r w:rsidRPr="00F67475">
        <w:rPr>
          <w:rStyle w:val="FootnoteReference"/>
        </w:rPr>
        <w:footnoteReference w:id="35"/>
      </w:r>
      <w:bookmarkEnd w:id="113"/>
      <w:r w:rsidRPr="00F67475">
        <w:t xml:space="preserve">. The </w:t>
      </w:r>
      <w:r w:rsidRPr="00F67475">
        <w:rPr>
          <w:b/>
          <w:bCs/>
          <w:color w:val="06357A" w:themeColor="accent1"/>
        </w:rPr>
        <w:t>direct</w:t>
      </w:r>
      <w:r w:rsidRPr="00F67475">
        <w:t xml:space="preserve"> </w:t>
      </w:r>
      <w:r w:rsidRPr="00F67475">
        <w:rPr>
          <w:b/>
          <w:bCs/>
          <w:color w:val="06357A" w:themeColor="accent1"/>
        </w:rPr>
        <w:t>gross</w:t>
      </w:r>
      <w:r w:rsidRPr="00F67475">
        <w:t xml:space="preserve"> </w:t>
      </w:r>
      <w:r w:rsidRPr="00F67475">
        <w:rPr>
          <w:b/>
          <w:bCs/>
          <w:color w:val="06357A" w:themeColor="accent1"/>
        </w:rPr>
        <w:t>value</w:t>
      </w:r>
      <w:r w:rsidRPr="00F67475">
        <w:t xml:space="preserve"> </w:t>
      </w:r>
      <w:r w:rsidRPr="00F67475">
        <w:rPr>
          <w:b/>
          <w:bCs/>
          <w:color w:val="06357A" w:themeColor="accent1"/>
        </w:rPr>
        <w:t>added</w:t>
      </w:r>
      <w:r w:rsidRPr="00F67475">
        <w:t xml:space="preserve"> generated was estimated by multiplying the </w:t>
      </w:r>
      <w:r w:rsidRPr="00F67475">
        <w:rPr>
          <w:b/>
          <w:bCs/>
          <w:color w:val="06357A" w:themeColor="accent1"/>
        </w:rPr>
        <w:t>turnover</w:t>
      </w:r>
      <w:r w:rsidRPr="00F67475">
        <w:t xml:space="preserve"> of each firm by the </w:t>
      </w:r>
      <w:r w:rsidRPr="00F67475">
        <w:rPr>
          <w:b/>
          <w:bCs/>
          <w:color w:val="06357A" w:themeColor="accent1"/>
        </w:rPr>
        <w:t>average</w:t>
      </w:r>
      <w:r w:rsidRPr="00F67475">
        <w:t xml:space="preserve"> </w:t>
      </w:r>
      <w:r w:rsidRPr="00F67475">
        <w:rPr>
          <w:b/>
          <w:bCs/>
          <w:color w:val="06357A" w:themeColor="accent1"/>
        </w:rPr>
        <w:t>ratio</w:t>
      </w:r>
      <w:r w:rsidRPr="00F67475">
        <w:t xml:space="preserve"> of </w:t>
      </w:r>
      <w:r w:rsidRPr="00F67475">
        <w:rPr>
          <w:b/>
          <w:bCs/>
          <w:color w:val="06357A" w:themeColor="accent1"/>
        </w:rPr>
        <w:t>GVA</w:t>
      </w:r>
      <w:r w:rsidRPr="00F67475">
        <w:t xml:space="preserve"> to </w:t>
      </w:r>
      <w:r w:rsidRPr="00F67475">
        <w:rPr>
          <w:b/>
          <w:bCs/>
          <w:color w:val="06357A" w:themeColor="accent1"/>
        </w:rPr>
        <w:t>output</w:t>
      </w:r>
      <w:r w:rsidRPr="00F67475">
        <w:t xml:space="preserve"> among organisations within the given company's industry and region</w:t>
      </w:r>
      <w:r w:rsidRPr="00F67475">
        <w:rPr>
          <w:rStyle w:val="FootnoteReference"/>
        </w:rPr>
        <w:footnoteReference w:id="36"/>
      </w:r>
      <w:r w:rsidRPr="00F67475">
        <w:rPr>
          <w:vertAlign w:val="superscript"/>
        </w:rPr>
        <w:t>,</w:t>
      </w:r>
      <w:r w:rsidRPr="00F67475">
        <w:rPr>
          <w:rStyle w:val="FootnoteReference"/>
        </w:rPr>
        <w:footnoteReference w:id="37"/>
      </w:r>
      <w:r w:rsidRPr="00F67475">
        <w:t>.</w:t>
      </w:r>
    </w:p>
    <w:p w14:paraId="689BE67D" w14:textId="2AC03862" w:rsidR="00515A8A" w:rsidRPr="00F67475" w:rsidRDefault="00324D90" w:rsidP="0026633C">
      <w:r w:rsidRPr="00F67475">
        <w:rPr>
          <w:noProof/>
        </w:rPr>
        <mc:AlternateContent>
          <mc:Choice Requires="wps">
            <w:drawing>
              <wp:anchor distT="0" distB="0" distL="114300" distR="114300" simplePos="0" relativeHeight="251770880" behindDoc="0" locked="0" layoutInCell="1" allowOverlap="1" wp14:anchorId="5B79652C" wp14:editId="0BC4ACE4">
                <wp:simplePos x="0" y="0"/>
                <wp:positionH relativeFrom="column">
                  <wp:posOffset>-1572</wp:posOffset>
                </wp:positionH>
                <wp:positionV relativeFrom="paragraph">
                  <wp:posOffset>1392869</wp:posOffset>
                </wp:positionV>
                <wp:extent cx="5975985" cy="1464945"/>
                <wp:effectExtent l="0" t="0" r="24765" b="20955"/>
                <wp:wrapNone/>
                <wp:docPr id="1605714292" name="Rectangle 1605714292"/>
                <wp:cNvGraphicFramePr/>
                <a:graphic xmlns:a="http://schemas.openxmlformats.org/drawingml/2006/main">
                  <a:graphicData uri="http://schemas.microsoft.com/office/word/2010/wordprocessingShape">
                    <wps:wsp>
                      <wps:cNvSpPr/>
                      <wps:spPr>
                        <a:xfrm>
                          <a:off x="0" y="0"/>
                          <a:ext cx="5975985" cy="1464945"/>
                        </a:xfrm>
                        <a:prstGeom prst="rect">
                          <a:avLst/>
                        </a:prstGeom>
                        <a:solidFill>
                          <a:srgbClr val="D50032">
                            <a:alpha val="50196"/>
                          </a:srgbClr>
                        </a:solidFill>
                        <a:ln>
                          <a:solidFill>
                            <a:srgbClr val="D50032">
                              <a:alpha val="50196"/>
                            </a:srgb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701A8E" w14:textId="77777777" w:rsidR="00324D90" w:rsidRPr="0044515F" w:rsidRDefault="00324D90" w:rsidP="00324D90">
                            <w:pPr>
                              <w:pStyle w:val="Heading4"/>
                              <w:spacing w:before="120" w:after="120"/>
                              <w:rPr>
                                <w:color w:val="FFFFFF" w:themeColor="background1"/>
                              </w:rPr>
                            </w:pPr>
                            <w:r w:rsidRPr="0044515F">
                              <w:rPr>
                                <w:color w:val="FFFFFF" w:themeColor="background1"/>
                              </w:rPr>
                              <w:t>City Deal Region impact</w:t>
                            </w:r>
                          </w:p>
                          <w:p w14:paraId="48B79F6A" w14:textId="4E2BBA82" w:rsidR="00324D90" w:rsidRPr="00324D90" w:rsidRDefault="00324D90" w:rsidP="00324D90">
                            <w:pPr>
                              <w:jc w:val="left"/>
                              <w:rPr>
                                <w:color w:val="FFFFFF" w:themeColor="background1"/>
                              </w:rPr>
                            </w:pPr>
                            <w:r w:rsidRPr="00324D90">
                              <w:rPr>
                                <w:color w:val="FFFFFF" w:themeColor="background1"/>
                              </w:rPr>
                              <w:t>Out of this</w:t>
                            </w:r>
                            <w:r w:rsidRPr="00324D90">
                              <w:rPr>
                                <w:b/>
                                <w:bCs/>
                                <w:color w:val="FFFFFF" w:themeColor="background1"/>
                              </w:rPr>
                              <w:t xml:space="preserve"> £51 million</w:t>
                            </w:r>
                            <w:r w:rsidRPr="00324D90">
                              <w:rPr>
                                <w:color w:val="FFFFFF" w:themeColor="background1"/>
                              </w:rPr>
                              <w:t xml:space="preserve"> of direct economic output, approximately </w:t>
                            </w:r>
                            <w:r w:rsidRPr="00324D90">
                              <w:rPr>
                                <w:b/>
                                <w:bCs/>
                                <w:color w:val="FFFFFF" w:themeColor="background1"/>
                              </w:rPr>
                              <w:t>£50 million</w:t>
                            </w:r>
                            <w:r w:rsidRPr="00324D90">
                              <w:rPr>
                                <w:color w:val="FFFFFF" w:themeColor="background1"/>
                              </w:rPr>
                              <w:t xml:space="preserve"> (</w:t>
                            </w:r>
                            <w:r w:rsidRPr="00324D90">
                              <w:rPr>
                                <w:b/>
                                <w:bCs/>
                                <w:color w:val="FFFFFF" w:themeColor="background1"/>
                              </w:rPr>
                              <w:t>98%</w:t>
                            </w:r>
                            <w:r w:rsidRPr="00324D90">
                              <w:rPr>
                                <w:color w:val="FFFFFF" w:themeColor="background1"/>
                              </w:rPr>
                              <w:t xml:space="preserve">) is associated with spinouts headquartered in the City Deal Region. For the </w:t>
                            </w:r>
                            <w:r w:rsidRPr="00324D90">
                              <w:rPr>
                                <w:b/>
                                <w:bCs/>
                                <w:color w:val="FFFFFF" w:themeColor="background1"/>
                              </w:rPr>
                              <w:t>£23 million</w:t>
                            </w:r>
                            <w:r w:rsidRPr="00324D90">
                              <w:rPr>
                                <w:color w:val="FFFFFF" w:themeColor="background1"/>
                              </w:rPr>
                              <w:t xml:space="preserve"> of economic output from start-up companies, approximately </w:t>
                            </w:r>
                            <w:r w:rsidRPr="00324D90">
                              <w:rPr>
                                <w:b/>
                                <w:bCs/>
                                <w:color w:val="FFFFFF" w:themeColor="background1"/>
                              </w:rPr>
                              <w:t>£22</w:t>
                            </w:r>
                            <w:r w:rsidRPr="00324D90">
                              <w:rPr>
                                <w:color w:val="FFFFFF" w:themeColor="background1"/>
                              </w:rPr>
                              <w:t xml:space="preserve"> </w:t>
                            </w:r>
                            <w:r w:rsidRPr="00324D90">
                              <w:rPr>
                                <w:b/>
                                <w:bCs/>
                                <w:color w:val="FFFFFF" w:themeColor="background1"/>
                              </w:rPr>
                              <w:t>million</w:t>
                            </w:r>
                            <w:r w:rsidRPr="00324D90">
                              <w:rPr>
                                <w:color w:val="FFFFFF" w:themeColor="background1"/>
                              </w:rPr>
                              <w:t xml:space="preserve"> (</w:t>
                            </w:r>
                            <w:r w:rsidRPr="00324D90">
                              <w:rPr>
                                <w:b/>
                                <w:bCs/>
                                <w:color w:val="FFFFFF" w:themeColor="background1"/>
                              </w:rPr>
                              <w:t>95%</w:t>
                            </w:r>
                            <w:r w:rsidRPr="00324D90">
                              <w:rPr>
                                <w:color w:val="FFFFFF" w:themeColor="background1"/>
                              </w:rPr>
                              <w:t xml:space="preserve">) of output was from companies located in the City Deal Region. As such, approximately </w:t>
                            </w:r>
                            <w:r w:rsidRPr="00324D90">
                              <w:rPr>
                                <w:b/>
                                <w:bCs/>
                                <w:color w:val="FFFFFF" w:themeColor="background1"/>
                              </w:rPr>
                              <w:t>£71 million</w:t>
                            </w:r>
                            <w:r w:rsidRPr="00324D90">
                              <w:rPr>
                                <w:rStyle w:val="FootnoteReference"/>
                                <w:color w:val="FFFFFF" w:themeColor="background1"/>
                              </w:rPr>
                              <w:footnoteRef/>
                            </w:r>
                            <w:r w:rsidRPr="00324D90">
                              <w:rPr>
                                <w:color w:val="FFFFFF" w:themeColor="background1"/>
                              </w:rPr>
                              <w:t xml:space="preserve"> (</w:t>
                            </w:r>
                            <w:r w:rsidRPr="00324D90">
                              <w:rPr>
                                <w:b/>
                                <w:bCs/>
                                <w:color w:val="FFFFFF" w:themeColor="background1"/>
                              </w:rPr>
                              <w:t>97%</w:t>
                            </w:r>
                            <w:r w:rsidRPr="00324D90">
                              <w:rPr>
                                <w:color w:val="FFFFFF" w:themeColor="background1"/>
                              </w:rPr>
                              <w:t>) of direct impact from University spinouts and start-ups might be considered to originate from the City Deal Region.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B79652C" id="Rectangle 1605714292" o:spid="_x0000_s1042" style="position:absolute;left:0;text-align:left;margin-left:-.1pt;margin-top:109.65pt;width:470.55pt;height:115.35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" fillcolor="#d50032" strokecolor="#d50032" strokeweight="2pt">
                <v:fill opacity="32896f"/>
                <v:stroke opacity="32896f"/>
                <v:textbox>
                  <w:txbxContent>
                    <w:p w14:paraId="55701A8E" w14:textId="77777777" w:rsidR="00324D90" w:rsidRPr="0044515F" w:rsidRDefault="00324D90" w:rsidP="00324D90">
                      <w:pPr>
                        <w:pStyle w:val="Heading4"/>
                        <w:spacing w:before="120" w:after="120"/>
                        <w:rPr>
                          <w:color w:val="FFFFFF" w:themeColor="background1"/>
                        </w:rPr>
                      </w:pPr>
                      <w:r w:rsidRPr="0044515F">
                        <w:rPr>
                          <w:color w:val="FFFFFF" w:themeColor="background1"/>
                        </w:rPr>
                        <w:t>City Deal Region impact</w:t>
                      </w:r>
                    </w:p>
                    <w:p w14:paraId="48B79F6A" w14:textId="4E2BBA82" w:rsidR="00324D90" w:rsidRPr="00324D90" w:rsidRDefault="00324D90" w:rsidP="00324D90">
                      <w:pPr>
                        <w:jc w:val="left"/>
                        <w:rPr>
                          <w:color w:val="FFFFFF" w:themeColor="background1"/>
                        </w:rPr>
                      </w:pPr>
                      <w:r w:rsidRPr="00324D90">
                        <w:rPr>
                          <w:color w:val="FFFFFF" w:themeColor="background1"/>
                        </w:rPr>
                        <w:t>Out of this</w:t>
                      </w:r>
                      <w:r w:rsidRPr="00324D90">
                        <w:rPr>
                          <w:b/>
                          <w:bCs/>
                          <w:color w:val="FFFFFF" w:themeColor="background1"/>
                        </w:rPr>
                        <w:t xml:space="preserve"> £51 million</w:t>
                      </w:r>
                      <w:r w:rsidRPr="00324D90">
                        <w:rPr>
                          <w:color w:val="FFFFFF" w:themeColor="background1"/>
                        </w:rPr>
                        <w:t xml:space="preserve"> of direct economic output, approximately </w:t>
                      </w:r>
                      <w:r w:rsidRPr="00324D90">
                        <w:rPr>
                          <w:b/>
                          <w:bCs/>
                          <w:color w:val="FFFFFF" w:themeColor="background1"/>
                        </w:rPr>
                        <w:t>£50 million</w:t>
                      </w:r>
                      <w:r w:rsidRPr="00324D90">
                        <w:rPr>
                          <w:color w:val="FFFFFF" w:themeColor="background1"/>
                        </w:rPr>
                        <w:t xml:space="preserve"> (</w:t>
                      </w:r>
                      <w:r w:rsidRPr="00324D90">
                        <w:rPr>
                          <w:b/>
                          <w:bCs/>
                          <w:color w:val="FFFFFF" w:themeColor="background1"/>
                        </w:rPr>
                        <w:t>98%</w:t>
                      </w:r>
                      <w:r w:rsidRPr="00324D90">
                        <w:rPr>
                          <w:color w:val="FFFFFF" w:themeColor="background1"/>
                        </w:rPr>
                        <w:t xml:space="preserve">) is associated with spinouts headquartered in the City Deal Region. For the </w:t>
                      </w:r>
                      <w:r w:rsidRPr="00324D90">
                        <w:rPr>
                          <w:b/>
                          <w:bCs/>
                          <w:color w:val="FFFFFF" w:themeColor="background1"/>
                        </w:rPr>
                        <w:t>£23 million</w:t>
                      </w:r>
                      <w:r w:rsidRPr="00324D90">
                        <w:rPr>
                          <w:color w:val="FFFFFF" w:themeColor="background1"/>
                        </w:rPr>
                        <w:t xml:space="preserve"> of economic output from start-up companies, approximately </w:t>
                      </w:r>
                      <w:r w:rsidRPr="00324D90">
                        <w:rPr>
                          <w:b/>
                          <w:bCs/>
                          <w:color w:val="FFFFFF" w:themeColor="background1"/>
                        </w:rPr>
                        <w:t>£22</w:t>
                      </w:r>
                      <w:r w:rsidRPr="00324D90">
                        <w:rPr>
                          <w:color w:val="FFFFFF" w:themeColor="background1"/>
                        </w:rPr>
                        <w:t xml:space="preserve"> </w:t>
                      </w:r>
                      <w:r w:rsidRPr="00324D90">
                        <w:rPr>
                          <w:b/>
                          <w:bCs/>
                          <w:color w:val="FFFFFF" w:themeColor="background1"/>
                        </w:rPr>
                        <w:t>million</w:t>
                      </w:r>
                      <w:r w:rsidRPr="00324D90">
                        <w:rPr>
                          <w:color w:val="FFFFFF" w:themeColor="background1"/>
                        </w:rPr>
                        <w:t xml:space="preserve"> (</w:t>
                      </w:r>
                      <w:r w:rsidRPr="00324D90">
                        <w:rPr>
                          <w:b/>
                          <w:bCs/>
                          <w:color w:val="FFFFFF" w:themeColor="background1"/>
                        </w:rPr>
                        <w:t>95%</w:t>
                      </w:r>
                      <w:r w:rsidRPr="00324D90">
                        <w:rPr>
                          <w:color w:val="FFFFFF" w:themeColor="background1"/>
                        </w:rPr>
                        <w:t xml:space="preserve">) of output was from companies located in the City Deal Region. As such, approximately </w:t>
                      </w:r>
                      <w:r w:rsidRPr="00324D90">
                        <w:rPr>
                          <w:b/>
                          <w:bCs/>
                          <w:color w:val="FFFFFF" w:themeColor="background1"/>
                        </w:rPr>
                        <w:t>£71 million</w:t>
                      </w:r>
                      <w:r w:rsidRPr="00324D90">
                        <w:rPr>
                          <w:rStyle w:val="FootnoteReference"/>
                          <w:color w:val="FFFFFF" w:themeColor="background1"/>
                        </w:rPr>
                        <w:footnoteRef/>
                      </w:r>
                      <w:r w:rsidRPr="00324D90">
                        <w:rPr>
                          <w:color w:val="FFFFFF" w:themeColor="background1"/>
                        </w:rPr>
                        <w:t xml:space="preserve"> (</w:t>
                      </w:r>
                      <w:r w:rsidRPr="00324D90">
                        <w:rPr>
                          <w:b/>
                          <w:bCs/>
                          <w:color w:val="FFFFFF" w:themeColor="background1"/>
                        </w:rPr>
                        <w:t>97%</w:t>
                      </w:r>
                      <w:r w:rsidRPr="00324D90">
                        <w:rPr>
                          <w:color w:val="FFFFFF" w:themeColor="background1"/>
                        </w:rPr>
                        <w:t>) of direct impact from University spinouts and start-ups might be considered to originate from the City Deal Region.</w:t>
                      </w:r>
                    </w:p>
                  </w:txbxContent>
                </v:textbox>
              </v:rect>
            </w:pict>
          </mc:Fallback>
        </mc:AlternateContent>
      </w:r>
      <w:r w:rsidR="00515A8A" w:rsidRPr="00F67475">
        <w:t xml:space="preserve">Considering spinout and start-up companies in turn, we adopt the approach outlined above to estimate the direct impact associated with the activities of all the University of Edinburgh spinout companies for which data was available. For the academic year 2021-22, this was estimated at </w:t>
      </w:r>
      <w:r w:rsidR="00515A8A" w:rsidRPr="00F67475">
        <w:rPr>
          <w:b/>
          <w:bCs/>
          <w:color w:val="06357A" w:themeColor="accent1"/>
        </w:rPr>
        <w:t>£51 million</w:t>
      </w:r>
      <w:r w:rsidR="00515A8A" w:rsidRPr="00F67475">
        <w:t xml:space="preserve"> in economic output (i.e. turnover) terms, </w:t>
      </w:r>
      <w:r w:rsidR="00515A8A" w:rsidRPr="00F67475">
        <w:rPr>
          <w:b/>
          <w:bCs/>
          <w:color w:val="06357A" w:themeColor="accent1"/>
        </w:rPr>
        <w:t>480 FTE staff</w:t>
      </w:r>
      <w:r w:rsidR="00515A8A" w:rsidRPr="00F67475">
        <w:t xml:space="preserve">, and </w:t>
      </w:r>
      <w:r w:rsidR="00515A8A" w:rsidRPr="00F67475">
        <w:rPr>
          <w:b/>
          <w:bCs/>
          <w:color w:val="06357A" w:themeColor="accent1"/>
        </w:rPr>
        <w:t>£33 million</w:t>
      </w:r>
      <w:r w:rsidR="00515A8A" w:rsidRPr="00F67475">
        <w:rPr>
          <w:color w:val="06357A" w:themeColor="accent1"/>
        </w:rPr>
        <w:t xml:space="preserve"> </w:t>
      </w:r>
      <w:r w:rsidR="00515A8A" w:rsidRPr="00F67475">
        <w:t xml:space="preserve">of gross value added. In a similar manner, the direct impact associated with the activities of the University of Edinburgh’s start-up activities in 2021-22 was estimated at </w:t>
      </w:r>
      <w:r w:rsidR="00515A8A" w:rsidRPr="00F67475">
        <w:rPr>
          <w:b/>
          <w:bCs/>
          <w:color w:val="06357A" w:themeColor="accent1"/>
        </w:rPr>
        <w:t>£23 million</w:t>
      </w:r>
      <w:r w:rsidR="00515A8A" w:rsidRPr="00F67475">
        <w:t xml:space="preserve"> in economic output terms, </w:t>
      </w:r>
      <w:r w:rsidR="00515A8A" w:rsidRPr="00F67475">
        <w:rPr>
          <w:b/>
          <w:bCs/>
          <w:color w:val="06357A" w:themeColor="accent1"/>
        </w:rPr>
        <w:t>335 FTE staff</w:t>
      </w:r>
      <w:r w:rsidR="00515A8A" w:rsidRPr="00F67475">
        <w:t xml:space="preserve">, and </w:t>
      </w:r>
      <w:r w:rsidR="00515A8A" w:rsidRPr="00F67475">
        <w:rPr>
          <w:b/>
          <w:bCs/>
          <w:color w:val="06357A" w:themeColor="accent1"/>
        </w:rPr>
        <w:t>£13 million</w:t>
      </w:r>
      <w:r w:rsidR="00515A8A" w:rsidRPr="00F67475">
        <w:rPr>
          <w:color w:val="06357A" w:themeColor="accent1"/>
        </w:rPr>
        <w:t xml:space="preserve"> </w:t>
      </w:r>
      <w:r w:rsidR="00515A8A" w:rsidRPr="00F67475">
        <w:t>of gross value added.</w:t>
      </w:r>
    </w:p>
    <w:p w14:paraId="2AB5FEE2" w14:textId="07001F5F" w:rsidR="00324D90" w:rsidRPr="00F67475" w:rsidRDefault="00324D90" w:rsidP="0026633C"/>
    <w:p w14:paraId="11B908EA" w14:textId="740D6493" w:rsidR="00324D90" w:rsidRPr="00F67475" w:rsidRDefault="00324D90" w:rsidP="0026633C"/>
    <w:p w14:paraId="40D85DED" w14:textId="3239EE5F" w:rsidR="00324D90" w:rsidRPr="00F67475" w:rsidRDefault="00324D90" w:rsidP="0026633C"/>
    <w:p w14:paraId="737A817C" w14:textId="38C5D19C" w:rsidR="00324D90" w:rsidRPr="00F67475" w:rsidRDefault="00324D90" w:rsidP="0026633C"/>
    <w:p w14:paraId="180719F4" w14:textId="77777777" w:rsidR="00324D90" w:rsidRPr="00F67475" w:rsidRDefault="00324D90" w:rsidP="0026633C"/>
    <w:p w14:paraId="43611325" w14:textId="376405A6" w:rsidR="00D046FE" w:rsidRPr="00F67475" w:rsidRDefault="00D046FE" w:rsidP="006F747E"/>
    <w:p w14:paraId="39A0B2CB" w14:textId="1E9913D2" w:rsidR="000A77EB" w:rsidRPr="00F67475" w:rsidRDefault="00D046FE" w:rsidP="00D046FE">
      <w:pPr>
        <w:spacing w:before="0" w:after="200" w:line="276" w:lineRule="auto"/>
        <w:jc w:val="left"/>
      </w:pPr>
      <w:r w:rsidRPr="00F67475">
        <w:br w:type="page"/>
      </w:r>
    </w:p>
    <w:p w14:paraId="13783602" w14:textId="70A954FA" w:rsidR="00515A8A" w:rsidRPr="00F67475" w:rsidRDefault="00515A8A" w:rsidP="00650D91">
      <w:r w:rsidRPr="00F67475">
        <w:t xml:space="preserve">We applied relevant </w:t>
      </w:r>
      <w:r w:rsidRPr="00F67475">
        <w:rPr>
          <w:b/>
          <w:bCs/>
          <w:color w:val="06357A" w:themeColor="accent1"/>
        </w:rPr>
        <w:t>economic</w:t>
      </w:r>
      <w:r w:rsidRPr="00F67475">
        <w:t xml:space="preserve"> </w:t>
      </w:r>
      <w:r w:rsidRPr="00F67475">
        <w:rPr>
          <w:b/>
          <w:bCs/>
          <w:color w:val="06357A" w:themeColor="accent1"/>
        </w:rPr>
        <w:t>multipliers</w:t>
      </w:r>
      <w:r w:rsidRPr="00F67475">
        <w:t xml:space="preserve"> (derived from our above-described Input-Output analysis) to estimate the </w:t>
      </w:r>
      <w:r w:rsidRPr="00F67475">
        <w:rPr>
          <w:b/>
          <w:bCs/>
          <w:color w:val="06357A" w:themeColor="accent1"/>
        </w:rPr>
        <w:t>total</w:t>
      </w:r>
      <w:r w:rsidRPr="00F67475">
        <w:t xml:space="preserve"> </w:t>
      </w:r>
      <w:r w:rsidRPr="00F67475">
        <w:rPr>
          <w:b/>
          <w:bCs/>
          <w:color w:val="06357A" w:themeColor="accent1"/>
        </w:rPr>
        <w:t>direct</w:t>
      </w:r>
      <w:r w:rsidRPr="00F67475">
        <w:t xml:space="preserve">, </w:t>
      </w:r>
      <w:r w:rsidRPr="00F67475">
        <w:rPr>
          <w:b/>
          <w:bCs/>
          <w:color w:val="06357A" w:themeColor="accent1"/>
        </w:rPr>
        <w:t>indirect</w:t>
      </w:r>
      <w:r w:rsidRPr="00F67475">
        <w:t xml:space="preserve">, and </w:t>
      </w:r>
      <w:r w:rsidRPr="00F67475">
        <w:rPr>
          <w:b/>
          <w:bCs/>
          <w:color w:val="06357A" w:themeColor="accent1"/>
        </w:rPr>
        <w:t>induced</w:t>
      </w:r>
      <w:r w:rsidRPr="00F67475">
        <w:t xml:space="preserve"> economic impacts of spinout and start-up companies associated with the University of Edinburgh. Specifically, we assigned relevant economic multipliers to each active spinout and start-up company in 2021-22, based on each firm’s industry classification and the region of its main registered office address. </w:t>
      </w:r>
      <w:r w:rsidRPr="00F67475">
        <w:fldChar w:fldCharType="begin"/>
      </w:r>
      <w:r w:rsidRPr="00F67475">
        <w:instrText xml:space="preserve"> REF _Ref69120557 \r \h </w:instrText>
      </w:r>
      <w:r w:rsidR="006008D9" w:rsidRPr="00F67475">
        <w:instrText xml:space="preserve"> \* MERGEFORMAT </w:instrText>
      </w:r>
      <w:r w:rsidRPr="00F67475">
        <w:fldChar w:fldCharType="separate"/>
      </w:r>
      <w:r w:rsidR="00F67475" w:rsidRPr="00F67475">
        <w:t>Table 3</w:t>
      </w:r>
      <w:r w:rsidRPr="00F67475">
        <w:fldChar w:fldCharType="end"/>
      </w:r>
      <w:r w:rsidRPr="00F67475">
        <w:t xml:space="preserve"> presents the resulting average multipliers across all spinout companies and </w:t>
      </w:r>
      <w:r w:rsidR="00EA5CFE" w:rsidRPr="00F67475">
        <w:fldChar w:fldCharType="begin"/>
      </w:r>
      <w:r w:rsidR="00EA5CFE" w:rsidRPr="00F67475">
        <w:instrText xml:space="preserve"> REF _Ref115963786 \r \h </w:instrText>
      </w:r>
      <w:r w:rsidR="006008D9" w:rsidRPr="00F67475">
        <w:instrText xml:space="preserve"> \* MERGEFORMAT </w:instrText>
      </w:r>
      <w:r w:rsidR="00EA5CFE" w:rsidRPr="00F67475">
        <w:fldChar w:fldCharType="separate"/>
      </w:r>
      <w:r w:rsidR="00F67475" w:rsidRPr="00F67475">
        <w:t>Table 5</w:t>
      </w:r>
      <w:r w:rsidR="00EA5CFE" w:rsidRPr="00F67475">
        <w:fldChar w:fldCharType="end"/>
      </w:r>
      <w:r w:rsidR="00EA5CFE" w:rsidRPr="00F67475">
        <w:t xml:space="preserve"> </w:t>
      </w:r>
      <w:r w:rsidRPr="00F67475">
        <w:t>presents the corresponding figures for start-ups (weighted by the underlying (direct) turnover, employment, and GVA associated with each firm)</w:t>
      </w:r>
      <w:r w:rsidRPr="00F67475">
        <w:rPr>
          <w:rStyle w:val="FootnoteReference"/>
        </w:rPr>
        <w:footnoteReference w:id="38"/>
      </w:r>
      <w:r w:rsidRPr="00F67475">
        <w:t>.</w:t>
      </w:r>
    </w:p>
    <w:p w14:paraId="05BC9810" w14:textId="39FEAD09" w:rsidR="00515A8A" w:rsidRPr="00F67475" w:rsidRDefault="00515A8A" w:rsidP="0085099B">
      <w:r w:rsidRPr="00F67475">
        <w:t xml:space="preserve">Based on these estimates, in terms of economic output, we assume that every </w:t>
      </w:r>
      <w:r w:rsidRPr="00F67475">
        <w:rPr>
          <w:rFonts w:eastAsia="Calibri" w:cs="Times New Roman"/>
          <w:b/>
          <w:color w:val="06357A" w:themeColor="accent1"/>
        </w:rPr>
        <w:t>£1 million</w:t>
      </w:r>
      <w:r w:rsidRPr="00F67475">
        <w:rPr>
          <w:color w:val="06357A" w:themeColor="accent2"/>
        </w:rPr>
        <w:t xml:space="preserve"> </w:t>
      </w:r>
      <w:r w:rsidRPr="00F67475">
        <w:t xml:space="preserve">of turnover directly accrued by the University of Edinburgh’s </w:t>
      </w:r>
      <w:r w:rsidRPr="00F67475">
        <w:rPr>
          <w:rFonts w:eastAsia="Calibri" w:cs="Times New Roman"/>
          <w:b/>
          <w:color w:val="06357A" w:themeColor="accent1"/>
        </w:rPr>
        <w:t>spinout</w:t>
      </w:r>
      <w:r w:rsidRPr="00F67475">
        <w:t xml:space="preserve"> companies generates a </w:t>
      </w:r>
      <w:r w:rsidRPr="00F67475">
        <w:rPr>
          <w:i/>
        </w:rPr>
        <w:t>total</w:t>
      </w:r>
      <w:r w:rsidRPr="00F67475">
        <w:rPr>
          <w:rFonts w:eastAsia="Times New Roman" w:cs="Microsoft Sans Serif"/>
          <w:b/>
          <w:color w:val="06357A" w:themeColor="accent2"/>
        </w:rPr>
        <w:t xml:space="preserve"> </w:t>
      </w:r>
      <w:r w:rsidRPr="00F67475">
        <w:t>of</w:t>
      </w:r>
      <w:r w:rsidRPr="00F67475">
        <w:rPr>
          <w:rFonts w:eastAsia="Times New Roman" w:cs="Microsoft Sans Serif"/>
          <w:b/>
          <w:color w:val="06357A" w:themeColor="accent2"/>
        </w:rPr>
        <w:t xml:space="preserve"> </w:t>
      </w:r>
      <w:r w:rsidRPr="00F67475">
        <w:rPr>
          <w:rFonts w:eastAsia="Calibri" w:cs="Times New Roman"/>
          <w:b/>
          <w:color w:val="06357A" w:themeColor="accent1"/>
        </w:rPr>
        <w:t>£2.</w:t>
      </w:r>
      <w:r w:rsidR="00035860" w:rsidRPr="00F67475">
        <w:rPr>
          <w:rFonts w:eastAsia="Calibri" w:cs="Times New Roman"/>
          <w:b/>
          <w:color w:val="06357A" w:themeColor="accent1"/>
        </w:rPr>
        <w:t>17</w:t>
      </w:r>
      <w:r w:rsidRPr="00F67475">
        <w:rPr>
          <w:rFonts w:eastAsia="Calibri" w:cs="Times New Roman"/>
          <w:b/>
          <w:color w:val="06357A" w:themeColor="accent1"/>
        </w:rPr>
        <w:t xml:space="preserve"> million</w:t>
      </w:r>
      <w:r w:rsidRPr="00F67475">
        <w:rPr>
          <w:color w:val="06357A" w:themeColor="accent2"/>
        </w:rPr>
        <w:t xml:space="preserve"> </w:t>
      </w:r>
      <w:r w:rsidRPr="00F67475">
        <w:t xml:space="preserve">impact throughout the UK economy, </w:t>
      </w:r>
      <w:r w:rsidRPr="00F67475">
        <w:rPr>
          <w:i/>
          <w:iCs/>
        </w:rPr>
        <w:t>of which</w:t>
      </w:r>
      <w:r w:rsidRPr="00F67475">
        <w:t xml:space="preserve"> </w:t>
      </w:r>
      <w:r w:rsidRPr="00F67475">
        <w:rPr>
          <w:b/>
          <w:bCs/>
          <w:color w:val="06357A" w:themeColor="accent1"/>
        </w:rPr>
        <w:t>£1.</w:t>
      </w:r>
      <w:r w:rsidR="00035860" w:rsidRPr="00F67475">
        <w:rPr>
          <w:b/>
          <w:bCs/>
          <w:color w:val="06357A" w:themeColor="accent1"/>
        </w:rPr>
        <w:t>62</w:t>
      </w:r>
      <w:r w:rsidRPr="00F67475">
        <w:rPr>
          <w:b/>
          <w:bCs/>
          <w:color w:val="06357A" w:themeColor="accent1"/>
        </w:rPr>
        <w:t xml:space="preserve"> million</w:t>
      </w:r>
      <w:r w:rsidRPr="00F67475">
        <w:t xml:space="preserve"> is generated in </w:t>
      </w:r>
      <w:r w:rsidR="00035860" w:rsidRPr="00F67475">
        <w:t>Scotland</w:t>
      </w:r>
      <w:r w:rsidRPr="00F67475">
        <w:t xml:space="preserve">. In terms of employment, we assume that, for every </w:t>
      </w:r>
      <w:r w:rsidRPr="00F67475">
        <w:rPr>
          <w:rFonts w:eastAsia="Calibri" w:cs="Times New Roman"/>
          <w:b/>
          <w:color w:val="06357A" w:themeColor="accent1"/>
        </w:rPr>
        <w:t>1,000</w:t>
      </w:r>
      <w:r w:rsidRPr="00F67475">
        <w:rPr>
          <w:color w:val="06357A" w:themeColor="accent2"/>
        </w:rPr>
        <w:t xml:space="preserve"> </w:t>
      </w:r>
      <w:r w:rsidRPr="00F67475">
        <w:t xml:space="preserve">(FTE) staff employed by these spinout companies, a </w:t>
      </w:r>
      <w:r w:rsidRPr="00F67475">
        <w:rPr>
          <w:i/>
          <w:iCs/>
        </w:rPr>
        <w:t xml:space="preserve">total </w:t>
      </w:r>
      <w:r w:rsidRPr="00F67475">
        <w:t xml:space="preserve">of </w:t>
      </w:r>
      <w:r w:rsidRPr="00F67475">
        <w:rPr>
          <w:rFonts w:eastAsia="Calibri" w:cs="Times New Roman"/>
          <w:b/>
          <w:color w:val="06357A" w:themeColor="accent1"/>
        </w:rPr>
        <w:t>2,</w:t>
      </w:r>
      <w:r w:rsidR="00035860" w:rsidRPr="00F67475">
        <w:rPr>
          <w:rFonts w:eastAsia="Calibri" w:cs="Times New Roman"/>
          <w:b/>
          <w:color w:val="06357A" w:themeColor="accent1"/>
        </w:rPr>
        <w:t>18</w:t>
      </w:r>
      <w:r w:rsidRPr="00F67475">
        <w:rPr>
          <w:rFonts w:eastAsia="Calibri" w:cs="Times New Roman"/>
          <w:b/>
          <w:color w:val="06357A" w:themeColor="accent1"/>
        </w:rPr>
        <w:t>0</w:t>
      </w:r>
      <w:r w:rsidRPr="00F67475">
        <w:rPr>
          <w:color w:val="06357A" w:themeColor="accent2"/>
        </w:rPr>
        <w:t xml:space="preserve"> </w:t>
      </w:r>
      <w:r w:rsidRPr="00F67475">
        <w:t xml:space="preserve">staff are supported throughout the UK, of which </w:t>
      </w:r>
      <w:r w:rsidRPr="00F67475">
        <w:rPr>
          <w:b/>
          <w:bCs/>
          <w:color w:val="06357A" w:themeColor="accent1"/>
        </w:rPr>
        <w:t>1,</w:t>
      </w:r>
      <w:r w:rsidR="00035860" w:rsidRPr="00F67475">
        <w:rPr>
          <w:b/>
          <w:bCs/>
          <w:color w:val="06357A" w:themeColor="accent1"/>
        </w:rPr>
        <w:t>63</w:t>
      </w:r>
      <w:r w:rsidRPr="00F67475">
        <w:rPr>
          <w:b/>
          <w:bCs/>
          <w:color w:val="06357A" w:themeColor="accent1"/>
        </w:rPr>
        <w:t>0</w:t>
      </w:r>
      <w:r w:rsidRPr="00F67475">
        <w:rPr>
          <w:color w:val="06357A" w:themeColor="accent1"/>
        </w:rPr>
        <w:t xml:space="preserve"> </w:t>
      </w:r>
      <w:r w:rsidRPr="00F67475">
        <w:t xml:space="preserve">are supported in </w:t>
      </w:r>
      <w:r w:rsidR="00035860" w:rsidRPr="00F67475">
        <w:t>Scotland</w:t>
      </w:r>
      <w:r w:rsidRPr="00F67475">
        <w:t xml:space="preserve">. </w:t>
      </w:r>
    </w:p>
    <w:p w14:paraId="1200EA05" w14:textId="20599382" w:rsidR="00515A8A" w:rsidRPr="00F67475" w:rsidRDefault="00515A8A" w:rsidP="00515A8A">
      <w:pPr>
        <w:pStyle w:val="TableTitle"/>
      </w:pPr>
      <w:bookmarkStart w:id="114" w:name="_Ref69120557"/>
      <w:bookmarkStart w:id="115" w:name="_Toc78355882"/>
      <w:bookmarkStart w:id="116" w:name="_Toc110610475"/>
      <w:bookmarkStart w:id="117" w:name="_Toc119925089"/>
      <w:bookmarkStart w:id="118" w:name="_Toc138171564"/>
      <w:r w:rsidRPr="00F67475">
        <w:t>Economic multipliers associated with the activities of the University of Edinburgh’s spinout companies</w:t>
      </w:r>
      <w:bookmarkEnd w:id="114"/>
      <w:bookmarkEnd w:id="115"/>
      <w:bookmarkEnd w:id="116"/>
      <w:bookmarkEnd w:id="117"/>
      <w:bookmarkEnd w:id="118"/>
    </w:p>
    <w:tbl>
      <w:tblPr>
        <w:tblW w:w="9498"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835"/>
        <w:gridCol w:w="2221"/>
        <w:gridCol w:w="2221"/>
        <w:gridCol w:w="2221"/>
      </w:tblGrid>
      <w:tr w:rsidR="00515A8A" w:rsidRPr="00F67475" w14:paraId="2CD8EDA8" w14:textId="77777777" w:rsidTr="0085099B">
        <w:tc>
          <w:tcPr>
            <w:tcW w:w="2835" w:type="dxa"/>
            <w:tcBorders>
              <w:top w:val="single" w:sz="4" w:space="0" w:color="06357A"/>
              <w:bottom w:val="single" w:sz="4" w:space="0" w:color="06357A"/>
            </w:tcBorders>
            <w:shd w:val="clear" w:color="auto" w:fill="auto"/>
            <w:vAlign w:val="center"/>
          </w:tcPr>
          <w:p w14:paraId="481E8853" w14:textId="77777777" w:rsidR="00515A8A" w:rsidRPr="00F67475" w:rsidRDefault="00515A8A" w:rsidP="00E96EEA">
            <w:pPr>
              <w:pStyle w:val="TableHeading"/>
              <w:keepNext/>
            </w:pPr>
            <w:r w:rsidRPr="00F67475">
              <w:t>Location of impact</w:t>
            </w:r>
          </w:p>
        </w:tc>
        <w:tc>
          <w:tcPr>
            <w:tcW w:w="2221" w:type="dxa"/>
            <w:tcBorders>
              <w:top w:val="single" w:sz="4" w:space="0" w:color="06357A"/>
              <w:bottom w:val="single" w:sz="4" w:space="0" w:color="06357A"/>
            </w:tcBorders>
            <w:shd w:val="clear" w:color="auto" w:fill="auto"/>
            <w:vAlign w:val="center"/>
          </w:tcPr>
          <w:p w14:paraId="5660AF11" w14:textId="77777777" w:rsidR="00515A8A" w:rsidRPr="00F67475" w:rsidRDefault="00515A8A" w:rsidP="00E96EEA">
            <w:pPr>
              <w:pStyle w:val="TableHeading"/>
              <w:keepNext/>
              <w:jc w:val="center"/>
            </w:pPr>
            <w:r w:rsidRPr="00F67475">
              <w:t>Output</w:t>
            </w:r>
          </w:p>
        </w:tc>
        <w:tc>
          <w:tcPr>
            <w:tcW w:w="2221" w:type="dxa"/>
            <w:tcBorders>
              <w:top w:val="single" w:sz="4" w:space="0" w:color="06357A"/>
              <w:bottom w:val="single" w:sz="4" w:space="0" w:color="06357A"/>
            </w:tcBorders>
            <w:shd w:val="clear" w:color="auto" w:fill="auto"/>
            <w:vAlign w:val="center"/>
          </w:tcPr>
          <w:p w14:paraId="562913FD" w14:textId="77777777" w:rsidR="00515A8A" w:rsidRPr="00F67475" w:rsidRDefault="00515A8A" w:rsidP="00E96EEA">
            <w:pPr>
              <w:pStyle w:val="TableHeading"/>
              <w:keepNext/>
              <w:jc w:val="center"/>
            </w:pPr>
            <w:r w:rsidRPr="00F67475">
              <w:t>GVA</w:t>
            </w:r>
          </w:p>
        </w:tc>
        <w:tc>
          <w:tcPr>
            <w:tcW w:w="2221" w:type="dxa"/>
            <w:tcBorders>
              <w:top w:val="single" w:sz="4" w:space="0" w:color="06357A"/>
              <w:bottom w:val="single" w:sz="4" w:space="0" w:color="06357A"/>
            </w:tcBorders>
            <w:shd w:val="clear" w:color="auto" w:fill="auto"/>
            <w:vAlign w:val="center"/>
          </w:tcPr>
          <w:p w14:paraId="00F0B192" w14:textId="77777777" w:rsidR="00515A8A" w:rsidRPr="00F67475" w:rsidRDefault="00515A8A" w:rsidP="00E96EEA">
            <w:pPr>
              <w:pStyle w:val="TableHeading"/>
              <w:keepNext/>
              <w:jc w:val="center"/>
            </w:pPr>
            <w:r w:rsidRPr="00F67475">
              <w:t>FTE employment</w:t>
            </w:r>
          </w:p>
        </w:tc>
      </w:tr>
      <w:tr w:rsidR="00035860" w:rsidRPr="00F67475" w14:paraId="7E70AA3D" w14:textId="77777777" w:rsidTr="0085099B">
        <w:tc>
          <w:tcPr>
            <w:tcW w:w="2835" w:type="dxa"/>
            <w:tcBorders>
              <w:top w:val="single" w:sz="4" w:space="0" w:color="06357A"/>
              <w:bottom w:val="single" w:sz="4" w:space="0" w:color="BFBFBF"/>
            </w:tcBorders>
            <w:shd w:val="clear" w:color="auto" w:fill="auto"/>
            <w:vAlign w:val="center"/>
          </w:tcPr>
          <w:p w14:paraId="192201AE" w14:textId="1B7C97FF" w:rsidR="00035860" w:rsidRPr="00F67475" w:rsidRDefault="00035860" w:rsidP="00035860">
            <w:pPr>
              <w:pStyle w:val="TableText"/>
              <w:keepNext/>
            </w:pPr>
            <w:r w:rsidRPr="00F67475">
              <w:t>Scotland</w:t>
            </w:r>
          </w:p>
        </w:tc>
        <w:tc>
          <w:tcPr>
            <w:tcW w:w="2221" w:type="dxa"/>
            <w:tcBorders>
              <w:top w:val="single" w:sz="4" w:space="0" w:color="06357A"/>
              <w:bottom w:val="single" w:sz="4" w:space="0" w:color="BFBFBF"/>
            </w:tcBorders>
            <w:shd w:val="clear" w:color="auto" w:fill="auto"/>
            <w:vAlign w:val="center"/>
          </w:tcPr>
          <w:p w14:paraId="48A71F4E" w14:textId="08E81F68" w:rsidR="00035860" w:rsidRPr="00F67475" w:rsidRDefault="00035860" w:rsidP="00035860">
            <w:pPr>
              <w:pStyle w:val="TableText"/>
              <w:keepNext/>
              <w:jc w:val="center"/>
              <w:rPr>
                <w:szCs w:val="20"/>
              </w:rPr>
            </w:pPr>
            <w:r w:rsidRPr="00F67475">
              <w:rPr>
                <w:rFonts w:cs="Calibri"/>
                <w:color w:val="000000"/>
                <w:szCs w:val="20"/>
              </w:rPr>
              <w:t>1.62</w:t>
            </w:r>
          </w:p>
        </w:tc>
        <w:tc>
          <w:tcPr>
            <w:tcW w:w="2221" w:type="dxa"/>
            <w:tcBorders>
              <w:top w:val="single" w:sz="4" w:space="0" w:color="06357A"/>
              <w:bottom w:val="single" w:sz="4" w:space="0" w:color="BFBFBF"/>
            </w:tcBorders>
            <w:shd w:val="clear" w:color="auto" w:fill="auto"/>
            <w:vAlign w:val="center"/>
          </w:tcPr>
          <w:p w14:paraId="4E68C02D" w14:textId="24EC366F" w:rsidR="00035860" w:rsidRPr="00F67475" w:rsidRDefault="00035860" w:rsidP="00035860">
            <w:pPr>
              <w:pStyle w:val="TableText"/>
              <w:keepNext/>
              <w:jc w:val="center"/>
              <w:rPr>
                <w:rFonts w:cs="Calibri"/>
                <w:color w:val="000000"/>
                <w:szCs w:val="20"/>
              </w:rPr>
            </w:pPr>
            <w:r w:rsidRPr="00F67475">
              <w:rPr>
                <w:rFonts w:cs="Calibri"/>
                <w:color w:val="000000"/>
                <w:szCs w:val="20"/>
              </w:rPr>
              <w:t>1.58</w:t>
            </w:r>
          </w:p>
        </w:tc>
        <w:tc>
          <w:tcPr>
            <w:tcW w:w="2221" w:type="dxa"/>
            <w:tcBorders>
              <w:top w:val="single" w:sz="4" w:space="0" w:color="06357A"/>
              <w:bottom w:val="single" w:sz="4" w:space="0" w:color="BFBFBF"/>
            </w:tcBorders>
            <w:shd w:val="clear" w:color="auto" w:fill="auto"/>
            <w:vAlign w:val="center"/>
          </w:tcPr>
          <w:p w14:paraId="23A14F6C" w14:textId="004EF164" w:rsidR="00035860" w:rsidRPr="00F67475" w:rsidRDefault="00035860" w:rsidP="00035860">
            <w:pPr>
              <w:pStyle w:val="TableText"/>
              <w:keepNext/>
              <w:jc w:val="center"/>
              <w:rPr>
                <w:szCs w:val="20"/>
              </w:rPr>
            </w:pPr>
            <w:r w:rsidRPr="00F67475">
              <w:rPr>
                <w:rFonts w:cs="Calibri"/>
                <w:color w:val="000000"/>
                <w:szCs w:val="20"/>
              </w:rPr>
              <w:t>1.63</w:t>
            </w:r>
          </w:p>
        </w:tc>
      </w:tr>
      <w:tr w:rsidR="00035860" w:rsidRPr="00F67475" w14:paraId="0EAFE9DE" w14:textId="77777777" w:rsidTr="0085099B">
        <w:tc>
          <w:tcPr>
            <w:tcW w:w="2835" w:type="dxa"/>
            <w:tcBorders>
              <w:bottom w:val="single" w:sz="4" w:space="0" w:color="06357A"/>
            </w:tcBorders>
            <w:shd w:val="clear" w:color="auto" w:fill="auto"/>
            <w:vAlign w:val="center"/>
          </w:tcPr>
          <w:p w14:paraId="433FD55B" w14:textId="77777777" w:rsidR="00035860" w:rsidRPr="00F67475" w:rsidRDefault="00035860" w:rsidP="00035860">
            <w:pPr>
              <w:pStyle w:val="TableText"/>
              <w:keepNext/>
            </w:pPr>
            <w:r w:rsidRPr="00F67475">
              <w:t>Total UK</w:t>
            </w:r>
          </w:p>
        </w:tc>
        <w:tc>
          <w:tcPr>
            <w:tcW w:w="2221" w:type="dxa"/>
            <w:tcBorders>
              <w:bottom w:val="single" w:sz="4" w:space="0" w:color="06357A"/>
            </w:tcBorders>
            <w:shd w:val="clear" w:color="auto" w:fill="auto"/>
            <w:vAlign w:val="center"/>
          </w:tcPr>
          <w:p w14:paraId="02E8CCD1" w14:textId="65479A91" w:rsidR="00035860" w:rsidRPr="00F67475" w:rsidRDefault="00035860" w:rsidP="00035860">
            <w:pPr>
              <w:pStyle w:val="TableText"/>
              <w:keepNext/>
              <w:jc w:val="center"/>
              <w:rPr>
                <w:szCs w:val="20"/>
              </w:rPr>
            </w:pPr>
            <w:r w:rsidRPr="00F67475">
              <w:rPr>
                <w:rFonts w:cs="Calibri"/>
                <w:color w:val="000000"/>
                <w:szCs w:val="20"/>
              </w:rPr>
              <w:t>2.17</w:t>
            </w:r>
          </w:p>
        </w:tc>
        <w:tc>
          <w:tcPr>
            <w:tcW w:w="2221" w:type="dxa"/>
            <w:tcBorders>
              <w:bottom w:val="single" w:sz="4" w:space="0" w:color="06357A"/>
            </w:tcBorders>
            <w:shd w:val="clear" w:color="auto" w:fill="auto"/>
            <w:vAlign w:val="center"/>
          </w:tcPr>
          <w:p w14:paraId="38062FB7" w14:textId="64E7D5B4" w:rsidR="00035860" w:rsidRPr="00F67475" w:rsidRDefault="00035860" w:rsidP="00035860">
            <w:pPr>
              <w:pStyle w:val="TableText"/>
              <w:keepNext/>
              <w:jc w:val="center"/>
              <w:rPr>
                <w:szCs w:val="20"/>
              </w:rPr>
            </w:pPr>
            <w:r w:rsidRPr="00F67475">
              <w:rPr>
                <w:rFonts w:cs="Calibri"/>
                <w:color w:val="000000"/>
                <w:szCs w:val="20"/>
              </w:rPr>
              <w:t>2.05</w:t>
            </w:r>
          </w:p>
        </w:tc>
        <w:tc>
          <w:tcPr>
            <w:tcW w:w="2221" w:type="dxa"/>
            <w:tcBorders>
              <w:bottom w:val="single" w:sz="4" w:space="0" w:color="06357A"/>
            </w:tcBorders>
            <w:shd w:val="clear" w:color="auto" w:fill="auto"/>
            <w:vAlign w:val="center"/>
          </w:tcPr>
          <w:p w14:paraId="60614564" w14:textId="3228EA73" w:rsidR="00035860" w:rsidRPr="00F67475" w:rsidRDefault="00035860" w:rsidP="00035860">
            <w:pPr>
              <w:pStyle w:val="TableText"/>
              <w:keepNext/>
              <w:jc w:val="center"/>
              <w:rPr>
                <w:szCs w:val="20"/>
              </w:rPr>
            </w:pPr>
            <w:r w:rsidRPr="00F67475">
              <w:rPr>
                <w:rFonts w:cs="Calibri"/>
                <w:color w:val="000000"/>
                <w:szCs w:val="20"/>
              </w:rPr>
              <w:t>2.18</w:t>
            </w:r>
          </w:p>
        </w:tc>
      </w:tr>
    </w:tbl>
    <w:p w14:paraId="0DABA9A4" w14:textId="77777777" w:rsidR="00515A8A" w:rsidRPr="00F67475" w:rsidRDefault="00515A8A" w:rsidP="00515A8A">
      <w:pPr>
        <w:pStyle w:val="TableNote"/>
        <w:keepNext/>
      </w:pPr>
      <w:r w:rsidRPr="00F67475">
        <w:t xml:space="preserve">Note: All multipliers constitute Type II multipliers, defined as [Direct + indirect + induced impact]/[Direct impact]. </w:t>
      </w:r>
    </w:p>
    <w:p w14:paraId="04334C52" w14:textId="19D39DD9" w:rsidR="00515A8A" w:rsidRPr="00F67475" w:rsidRDefault="00515A8A" w:rsidP="00035860">
      <w:pPr>
        <w:pStyle w:val="TableNote"/>
        <w:keepNext/>
        <w:rPr>
          <w:b/>
          <w:bCs/>
          <w:i/>
          <w:iCs/>
        </w:rPr>
      </w:pPr>
      <w:r w:rsidRPr="00F67475">
        <w:rPr>
          <w:b/>
          <w:bCs/>
          <w:i/>
          <w:iCs/>
        </w:rPr>
        <w:t>Source: London Economics’ analysis</w:t>
      </w:r>
    </w:p>
    <w:p w14:paraId="4C5AFFF0" w14:textId="1E29452C" w:rsidR="00515A8A" w:rsidRPr="00F67475" w:rsidRDefault="00035860" w:rsidP="0085099B">
      <w:r w:rsidRPr="00F67475">
        <w:t xml:space="preserve">Applying these multipliers to the above direct impacts, the total economic impact associated with the activities of the University’s spinout companies in the 2021-22 academic year was estimated to be </w:t>
      </w:r>
      <w:r w:rsidRPr="00F67475">
        <w:rPr>
          <w:b/>
          <w:bCs/>
          <w:color w:val="06357A" w:themeColor="accent1"/>
        </w:rPr>
        <w:t>£111 million</w:t>
      </w:r>
      <w:r w:rsidRPr="00F67475">
        <w:t xml:space="preserve"> across the UK economy, of which </w:t>
      </w:r>
      <w:r w:rsidRPr="00F67475">
        <w:rPr>
          <w:b/>
          <w:bCs/>
          <w:color w:val="06357A" w:themeColor="accent1"/>
        </w:rPr>
        <w:t>£83 million</w:t>
      </w:r>
      <w:r w:rsidRPr="00F67475">
        <w:t xml:space="preserve"> (</w:t>
      </w:r>
      <w:r w:rsidRPr="00F67475">
        <w:rPr>
          <w:b/>
          <w:bCs/>
          <w:color w:val="06357A" w:themeColor="accent1"/>
        </w:rPr>
        <w:t>75%</w:t>
      </w:r>
      <w:r w:rsidRPr="00F67475">
        <w:t xml:space="preserve">) </w:t>
      </w:r>
      <w:r w:rsidR="00514AD1" w:rsidRPr="00F67475">
        <w:t xml:space="preserve">occurred </w:t>
      </w:r>
      <w:r w:rsidRPr="00F67475">
        <w:t xml:space="preserve">in Scotland (see </w:t>
      </w:r>
      <w:r w:rsidRPr="00F67475">
        <w:fldChar w:fldCharType="begin"/>
      </w:r>
      <w:r w:rsidRPr="00F67475">
        <w:instrText xml:space="preserve"> REF _Ref69121530 \r \h  \* MERGEFORMAT </w:instrText>
      </w:r>
      <w:r w:rsidRPr="00F67475">
        <w:fldChar w:fldCharType="separate"/>
      </w:r>
      <w:r w:rsidR="00F67475" w:rsidRPr="00F67475">
        <w:t>Table 4</w:t>
      </w:r>
      <w:r w:rsidRPr="00F67475">
        <w:fldChar w:fldCharType="end"/>
      </w:r>
      <w:r w:rsidRPr="00F67475">
        <w:t xml:space="preserve">). The estimated total number of FTE jobs supported stood at </w:t>
      </w:r>
      <w:r w:rsidRPr="00F67475">
        <w:rPr>
          <w:b/>
          <w:bCs/>
          <w:color w:val="06357A" w:themeColor="accent1"/>
        </w:rPr>
        <w:t>1,040</w:t>
      </w:r>
      <w:r w:rsidRPr="00F67475">
        <w:t xml:space="preserve"> (of which </w:t>
      </w:r>
      <w:r w:rsidRPr="00F67475">
        <w:rPr>
          <w:b/>
          <w:bCs/>
          <w:color w:val="06357A" w:themeColor="accent1"/>
        </w:rPr>
        <w:t>780</w:t>
      </w:r>
      <w:r w:rsidRPr="00F67475">
        <w:t xml:space="preserve"> </w:t>
      </w:r>
      <w:r w:rsidR="00514AD1" w:rsidRPr="00F67475">
        <w:t>(</w:t>
      </w:r>
      <w:r w:rsidRPr="00F67475">
        <w:t xml:space="preserve">or </w:t>
      </w:r>
      <w:r w:rsidRPr="00F67475">
        <w:rPr>
          <w:b/>
          <w:bCs/>
          <w:color w:val="06357A" w:themeColor="accent1"/>
        </w:rPr>
        <w:t>75%</w:t>
      </w:r>
      <w:r w:rsidR="00514AD1" w:rsidRPr="00F67475">
        <w:t xml:space="preserve">) </w:t>
      </w:r>
      <w:r w:rsidRPr="00F67475">
        <w:t xml:space="preserve">were located in Scotland). The corresponding estimate in terms of GVA stood at </w:t>
      </w:r>
      <w:r w:rsidRPr="00F67475">
        <w:rPr>
          <w:b/>
          <w:bCs/>
          <w:color w:val="06357A" w:themeColor="accent1"/>
        </w:rPr>
        <w:t>£67 million</w:t>
      </w:r>
      <w:r w:rsidRPr="00F67475">
        <w:t xml:space="preserve"> (of which </w:t>
      </w:r>
      <w:r w:rsidRPr="00F67475">
        <w:rPr>
          <w:b/>
          <w:bCs/>
          <w:color w:val="06357A" w:themeColor="accent1"/>
        </w:rPr>
        <w:t>£52 million</w:t>
      </w:r>
      <w:r w:rsidRPr="00F67475">
        <w:t xml:space="preserve"> </w:t>
      </w:r>
      <w:r w:rsidR="00514AD1" w:rsidRPr="00F67475">
        <w:t>(</w:t>
      </w:r>
      <w:r w:rsidRPr="00F67475">
        <w:t xml:space="preserve">or </w:t>
      </w:r>
      <w:r w:rsidRPr="00F67475">
        <w:rPr>
          <w:b/>
          <w:bCs/>
          <w:color w:val="06357A" w:themeColor="accent1"/>
        </w:rPr>
        <w:t>77%</w:t>
      </w:r>
      <w:r w:rsidR="00514AD1" w:rsidRPr="00F67475">
        <w:t xml:space="preserve">) </w:t>
      </w:r>
      <w:r w:rsidRPr="00F67475">
        <w:t>occurred in Scotland)</w:t>
      </w:r>
      <w:r w:rsidRPr="00F67475">
        <w:rPr>
          <w:rStyle w:val="FootnoteReference"/>
        </w:rPr>
        <w:footnoteReference w:id="39"/>
      </w:r>
      <w:r w:rsidRPr="00F67475">
        <w:t xml:space="preserve">. </w:t>
      </w:r>
    </w:p>
    <w:p w14:paraId="5819C183" w14:textId="5AFFA0B6" w:rsidR="00035860" w:rsidRPr="00F67475" w:rsidRDefault="00035860" w:rsidP="00035860">
      <w:pPr>
        <w:pStyle w:val="TableTitle"/>
      </w:pPr>
      <w:bookmarkStart w:id="119" w:name="_Ref69121530"/>
      <w:bookmarkStart w:id="120" w:name="_Toc78355883"/>
      <w:bookmarkStart w:id="121" w:name="_Toc110610476"/>
      <w:bookmarkStart w:id="122" w:name="_Toc119925090"/>
      <w:bookmarkStart w:id="123" w:name="_Ref134625170"/>
      <w:bookmarkStart w:id="124" w:name="_Toc138171565"/>
      <w:r w:rsidRPr="00F67475">
        <w:t xml:space="preserve">Economic impact associated with the University of Edinburgh’s spinouts in </w:t>
      </w:r>
      <w:bookmarkEnd w:id="119"/>
      <w:bookmarkEnd w:id="120"/>
      <w:r w:rsidRPr="00F67475">
        <w:t>2021-2</w:t>
      </w:r>
      <w:bookmarkEnd w:id="121"/>
      <w:bookmarkEnd w:id="122"/>
      <w:r w:rsidRPr="00F67475">
        <w:t>2</w:t>
      </w:r>
      <w:bookmarkEnd w:id="123"/>
      <w:bookmarkEnd w:id="124"/>
    </w:p>
    <w:tbl>
      <w:tblPr>
        <w:tblW w:w="9498"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835"/>
        <w:gridCol w:w="2221"/>
        <w:gridCol w:w="2221"/>
        <w:gridCol w:w="2221"/>
      </w:tblGrid>
      <w:tr w:rsidR="00035860" w:rsidRPr="00F67475" w14:paraId="1400820D" w14:textId="77777777" w:rsidTr="00514AD1">
        <w:tc>
          <w:tcPr>
            <w:tcW w:w="2835" w:type="dxa"/>
            <w:tcBorders>
              <w:top w:val="single" w:sz="4" w:space="0" w:color="06357A"/>
              <w:bottom w:val="single" w:sz="4" w:space="0" w:color="06357A"/>
            </w:tcBorders>
            <w:shd w:val="clear" w:color="auto" w:fill="auto"/>
          </w:tcPr>
          <w:p w14:paraId="6F21A637" w14:textId="77777777" w:rsidR="00035860" w:rsidRPr="00F67475" w:rsidRDefault="00035860" w:rsidP="00E96EEA">
            <w:pPr>
              <w:pStyle w:val="TableHeading"/>
              <w:keepNext/>
            </w:pPr>
            <w:r w:rsidRPr="00F67475">
              <w:t>Location of impact</w:t>
            </w:r>
          </w:p>
        </w:tc>
        <w:tc>
          <w:tcPr>
            <w:tcW w:w="2221" w:type="dxa"/>
            <w:tcBorders>
              <w:top w:val="single" w:sz="4" w:space="0" w:color="06357A"/>
              <w:bottom w:val="single" w:sz="4" w:space="0" w:color="06357A"/>
            </w:tcBorders>
            <w:shd w:val="clear" w:color="auto" w:fill="auto"/>
            <w:vAlign w:val="center"/>
          </w:tcPr>
          <w:p w14:paraId="78F26DD5" w14:textId="77777777" w:rsidR="00035860" w:rsidRPr="00F67475" w:rsidRDefault="00035860" w:rsidP="00E96EEA">
            <w:pPr>
              <w:pStyle w:val="TableHeading"/>
              <w:keepNext/>
              <w:jc w:val="center"/>
            </w:pPr>
            <w:r w:rsidRPr="00F67475">
              <w:t>Output, £m</w:t>
            </w:r>
          </w:p>
        </w:tc>
        <w:tc>
          <w:tcPr>
            <w:tcW w:w="2221" w:type="dxa"/>
            <w:tcBorders>
              <w:top w:val="single" w:sz="4" w:space="0" w:color="06357A"/>
              <w:bottom w:val="single" w:sz="4" w:space="0" w:color="06357A"/>
            </w:tcBorders>
            <w:shd w:val="clear" w:color="auto" w:fill="auto"/>
            <w:vAlign w:val="center"/>
          </w:tcPr>
          <w:p w14:paraId="076C8D47" w14:textId="77777777" w:rsidR="00035860" w:rsidRPr="00F67475" w:rsidRDefault="00035860" w:rsidP="00E96EEA">
            <w:pPr>
              <w:pStyle w:val="TableHeading"/>
              <w:keepNext/>
              <w:jc w:val="center"/>
            </w:pPr>
            <w:r w:rsidRPr="00F67475">
              <w:t>GVA, £m</w:t>
            </w:r>
          </w:p>
        </w:tc>
        <w:tc>
          <w:tcPr>
            <w:tcW w:w="2221" w:type="dxa"/>
            <w:tcBorders>
              <w:top w:val="single" w:sz="4" w:space="0" w:color="06357A"/>
              <w:bottom w:val="single" w:sz="4" w:space="0" w:color="06357A"/>
            </w:tcBorders>
            <w:shd w:val="clear" w:color="auto" w:fill="auto"/>
            <w:vAlign w:val="center"/>
          </w:tcPr>
          <w:p w14:paraId="6A748ADF" w14:textId="77777777" w:rsidR="00035860" w:rsidRPr="00F67475" w:rsidRDefault="00035860" w:rsidP="00E96EEA">
            <w:pPr>
              <w:pStyle w:val="TableHeading"/>
              <w:keepNext/>
              <w:jc w:val="center"/>
            </w:pPr>
            <w:r w:rsidRPr="00F67475">
              <w:t># of FTE employees</w:t>
            </w:r>
          </w:p>
        </w:tc>
      </w:tr>
      <w:tr w:rsidR="00035860" w:rsidRPr="00F67475" w14:paraId="187023DE" w14:textId="77777777" w:rsidTr="00514AD1">
        <w:tc>
          <w:tcPr>
            <w:tcW w:w="2835" w:type="dxa"/>
            <w:tcBorders>
              <w:top w:val="single" w:sz="4" w:space="0" w:color="06357A"/>
              <w:bottom w:val="single" w:sz="4" w:space="0" w:color="BFBFBF"/>
            </w:tcBorders>
            <w:shd w:val="clear" w:color="auto" w:fill="auto"/>
          </w:tcPr>
          <w:p w14:paraId="7289FBEB" w14:textId="2BE94C9D" w:rsidR="00035860" w:rsidRPr="00F67475" w:rsidRDefault="00035860" w:rsidP="00035860">
            <w:pPr>
              <w:pStyle w:val="TableText"/>
              <w:keepNext/>
            </w:pPr>
            <w:r w:rsidRPr="00F67475">
              <w:t>Scotland</w:t>
            </w:r>
          </w:p>
        </w:tc>
        <w:tc>
          <w:tcPr>
            <w:tcW w:w="2221" w:type="dxa"/>
            <w:tcBorders>
              <w:top w:val="single" w:sz="4" w:space="0" w:color="06357A"/>
              <w:bottom w:val="single" w:sz="4" w:space="0" w:color="BFBFBF"/>
            </w:tcBorders>
            <w:shd w:val="clear" w:color="auto" w:fill="auto"/>
          </w:tcPr>
          <w:p w14:paraId="3292665A" w14:textId="37E0D9C2" w:rsidR="00035860" w:rsidRPr="00F67475" w:rsidRDefault="00035860" w:rsidP="00035860">
            <w:pPr>
              <w:pStyle w:val="TableText"/>
              <w:keepNext/>
              <w:jc w:val="center"/>
              <w:rPr>
                <w:szCs w:val="20"/>
              </w:rPr>
            </w:pPr>
            <w:r w:rsidRPr="00F67475">
              <w:rPr>
                <w:rFonts w:cs="Calibri"/>
                <w:color w:val="000000"/>
              </w:rPr>
              <w:t xml:space="preserve">£83m </w:t>
            </w:r>
          </w:p>
        </w:tc>
        <w:tc>
          <w:tcPr>
            <w:tcW w:w="2221" w:type="dxa"/>
            <w:tcBorders>
              <w:top w:val="single" w:sz="4" w:space="0" w:color="06357A"/>
              <w:bottom w:val="single" w:sz="4" w:space="0" w:color="BFBFBF"/>
            </w:tcBorders>
            <w:shd w:val="clear" w:color="auto" w:fill="auto"/>
          </w:tcPr>
          <w:p w14:paraId="356D4777" w14:textId="7854BB05" w:rsidR="00035860" w:rsidRPr="00F67475" w:rsidRDefault="00035860" w:rsidP="00035860">
            <w:pPr>
              <w:pStyle w:val="TableText"/>
              <w:keepNext/>
              <w:jc w:val="center"/>
              <w:rPr>
                <w:szCs w:val="20"/>
              </w:rPr>
            </w:pPr>
            <w:r w:rsidRPr="00F67475">
              <w:rPr>
                <w:rFonts w:cs="Calibri"/>
                <w:color w:val="000000"/>
              </w:rPr>
              <w:t xml:space="preserve">£52m </w:t>
            </w:r>
          </w:p>
        </w:tc>
        <w:tc>
          <w:tcPr>
            <w:tcW w:w="2221" w:type="dxa"/>
            <w:tcBorders>
              <w:top w:val="single" w:sz="4" w:space="0" w:color="06357A"/>
              <w:bottom w:val="single" w:sz="4" w:space="0" w:color="BFBFBF"/>
            </w:tcBorders>
            <w:shd w:val="clear" w:color="auto" w:fill="auto"/>
          </w:tcPr>
          <w:p w14:paraId="3C5B5F9F" w14:textId="03AFAC32" w:rsidR="00035860" w:rsidRPr="00F67475" w:rsidRDefault="00035860" w:rsidP="00035860">
            <w:pPr>
              <w:pStyle w:val="TableText"/>
              <w:keepNext/>
              <w:jc w:val="center"/>
              <w:rPr>
                <w:szCs w:val="20"/>
              </w:rPr>
            </w:pPr>
            <w:r w:rsidRPr="00F67475">
              <w:rPr>
                <w:rFonts w:cs="Calibri"/>
                <w:color w:val="000000"/>
              </w:rPr>
              <w:t>780</w:t>
            </w:r>
          </w:p>
        </w:tc>
      </w:tr>
      <w:tr w:rsidR="00035860" w:rsidRPr="00F67475" w14:paraId="6FAD9D7A" w14:textId="77777777" w:rsidTr="00514AD1">
        <w:tc>
          <w:tcPr>
            <w:tcW w:w="2835" w:type="dxa"/>
            <w:tcBorders>
              <w:bottom w:val="single" w:sz="4" w:space="0" w:color="06357A"/>
            </w:tcBorders>
            <w:shd w:val="clear" w:color="auto" w:fill="auto"/>
          </w:tcPr>
          <w:p w14:paraId="211CAB9B" w14:textId="77777777" w:rsidR="00035860" w:rsidRPr="00F67475" w:rsidRDefault="00035860" w:rsidP="00035860">
            <w:pPr>
              <w:pStyle w:val="TableText"/>
              <w:keepNext/>
            </w:pPr>
            <w:r w:rsidRPr="00F67475">
              <w:t>Total UK</w:t>
            </w:r>
          </w:p>
        </w:tc>
        <w:tc>
          <w:tcPr>
            <w:tcW w:w="2221" w:type="dxa"/>
            <w:tcBorders>
              <w:bottom w:val="single" w:sz="4" w:space="0" w:color="06357A"/>
            </w:tcBorders>
            <w:shd w:val="clear" w:color="auto" w:fill="auto"/>
          </w:tcPr>
          <w:p w14:paraId="63F01660" w14:textId="3D7D3954" w:rsidR="00035860" w:rsidRPr="00F67475" w:rsidRDefault="00035860" w:rsidP="00035860">
            <w:pPr>
              <w:pStyle w:val="TableText"/>
              <w:keepNext/>
              <w:jc w:val="center"/>
              <w:rPr>
                <w:szCs w:val="20"/>
              </w:rPr>
            </w:pPr>
            <w:r w:rsidRPr="00F67475">
              <w:rPr>
                <w:rFonts w:cs="Calibri"/>
                <w:color w:val="000000"/>
              </w:rPr>
              <w:t xml:space="preserve">£111m </w:t>
            </w:r>
          </w:p>
        </w:tc>
        <w:tc>
          <w:tcPr>
            <w:tcW w:w="2221" w:type="dxa"/>
            <w:tcBorders>
              <w:bottom w:val="single" w:sz="4" w:space="0" w:color="06357A"/>
            </w:tcBorders>
            <w:shd w:val="clear" w:color="auto" w:fill="auto"/>
          </w:tcPr>
          <w:p w14:paraId="0C973C24" w14:textId="7C19BD52" w:rsidR="00035860" w:rsidRPr="00F67475" w:rsidRDefault="00035860" w:rsidP="00035860">
            <w:pPr>
              <w:pStyle w:val="TableText"/>
              <w:keepNext/>
              <w:jc w:val="center"/>
              <w:rPr>
                <w:szCs w:val="20"/>
              </w:rPr>
            </w:pPr>
            <w:r w:rsidRPr="00F67475">
              <w:rPr>
                <w:rFonts w:cs="Calibri"/>
                <w:color w:val="000000"/>
              </w:rPr>
              <w:t xml:space="preserve">£67m </w:t>
            </w:r>
          </w:p>
        </w:tc>
        <w:tc>
          <w:tcPr>
            <w:tcW w:w="2221" w:type="dxa"/>
            <w:tcBorders>
              <w:bottom w:val="single" w:sz="4" w:space="0" w:color="06357A"/>
            </w:tcBorders>
            <w:shd w:val="clear" w:color="auto" w:fill="auto"/>
          </w:tcPr>
          <w:p w14:paraId="20EAEDB3" w14:textId="27FF6BB5" w:rsidR="00035860" w:rsidRPr="00F67475" w:rsidRDefault="00035860" w:rsidP="00035860">
            <w:pPr>
              <w:pStyle w:val="TableText"/>
              <w:keepNext/>
              <w:jc w:val="center"/>
              <w:rPr>
                <w:szCs w:val="20"/>
              </w:rPr>
            </w:pPr>
            <w:r w:rsidRPr="00F67475">
              <w:rPr>
                <w:rFonts w:cs="Calibri"/>
                <w:color w:val="000000"/>
              </w:rPr>
              <w:t>1,040</w:t>
            </w:r>
          </w:p>
        </w:tc>
      </w:tr>
    </w:tbl>
    <w:p w14:paraId="727F4D06" w14:textId="5B92D94C" w:rsidR="00035860" w:rsidRPr="00F67475" w:rsidRDefault="00035860" w:rsidP="00035860">
      <w:pPr>
        <w:pStyle w:val="TableNote"/>
      </w:pPr>
      <w:r w:rsidRPr="00F67475">
        <w:t>Note: All monetary values are presented in 2021-22 prices and rounded to the nearest £1 million. The employment figures are rounded to the nearest 5.</w:t>
      </w:r>
    </w:p>
    <w:p w14:paraId="18BADB30" w14:textId="77777777" w:rsidR="00035860" w:rsidRPr="00F67475" w:rsidRDefault="00035860" w:rsidP="00035860">
      <w:pPr>
        <w:pStyle w:val="TableSource"/>
      </w:pPr>
      <w:r w:rsidRPr="00F67475">
        <w:t>Source: London Economics’ analysis</w:t>
      </w:r>
    </w:p>
    <w:p w14:paraId="34E0A50D" w14:textId="418206B1" w:rsidR="00035860" w:rsidRPr="00F67475" w:rsidRDefault="00035860" w:rsidP="003E1EFA">
      <w:r w:rsidRPr="00F67475">
        <w:t xml:space="preserve">Based on the same approach, we assume that every </w:t>
      </w:r>
      <w:r w:rsidRPr="00F67475">
        <w:rPr>
          <w:rFonts w:eastAsia="Calibri" w:cs="Times New Roman"/>
          <w:b/>
          <w:color w:val="06357A" w:themeColor="accent1"/>
        </w:rPr>
        <w:t>£1 million</w:t>
      </w:r>
      <w:r w:rsidRPr="00F67475">
        <w:rPr>
          <w:color w:val="06357A" w:themeColor="accent2"/>
        </w:rPr>
        <w:t xml:space="preserve"> </w:t>
      </w:r>
      <w:r w:rsidRPr="00F67475">
        <w:t xml:space="preserve">of turnover directly accrued by the University of Edinburgh’s start-up companies generates a </w:t>
      </w:r>
      <w:r w:rsidRPr="00F67475">
        <w:rPr>
          <w:i/>
        </w:rPr>
        <w:t>total</w:t>
      </w:r>
      <w:r w:rsidRPr="00F67475">
        <w:rPr>
          <w:rFonts w:eastAsia="Times New Roman" w:cs="Microsoft Sans Serif"/>
          <w:b/>
          <w:color w:val="06357A" w:themeColor="accent2"/>
        </w:rPr>
        <w:t xml:space="preserve"> </w:t>
      </w:r>
      <w:r w:rsidRPr="00F67475">
        <w:t>of</w:t>
      </w:r>
      <w:r w:rsidRPr="00F67475">
        <w:rPr>
          <w:rFonts w:eastAsia="Times New Roman" w:cs="Microsoft Sans Serif"/>
          <w:b/>
          <w:color w:val="06357A" w:themeColor="accent2"/>
        </w:rPr>
        <w:t xml:space="preserve"> </w:t>
      </w:r>
      <w:r w:rsidRPr="00F67475">
        <w:rPr>
          <w:rFonts w:eastAsia="Calibri" w:cs="Times New Roman"/>
          <w:b/>
          <w:color w:val="06357A" w:themeColor="accent1"/>
        </w:rPr>
        <w:t>£2.</w:t>
      </w:r>
      <w:r w:rsidR="00EA5CFE" w:rsidRPr="00F67475">
        <w:rPr>
          <w:rFonts w:eastAsia="Calibri" w:cs="Times New Roman"/>
          <w:b/>
          <w:color w:val="06357A" w:themeColor="accent1"/>
        </w:rPr>
        <w:t>26</w:t>
      </w:r>
      <w:r w:rsidRPr="00F67475">
        <w:rPr>
          <w:rFonts w:eastAsia="Calibri" w:cs="Times New Roman"/>
          <w:b/>
          <w:color w:val="06357A" w:themeColor="accent1"/>
        </w:rPr>
        <w:t xml:space="preserve"> million</w:t>
      </w:r>
      <w:r w:rsidRPr="00F67475">
        <w:rPr>
          <w:color w:val="06357A" w:themeColor="accent2"/>
        </w:rPr>
        <w:t xml:space="preserve"> </w:t>
      </w:r>
      <w:r w:rsidRPr="00F67475">
        <w:t xml:space="preserve">impact throughout the UK economy, </w:t>
      </w:r>
      <w:r w:rsidRPr="00F67475">
        <w:rPr>
          <w:i/>
          <w:iCs/>
        </w:rPr>
        <w:t>of which</w:t>
      </w:r>
      <w:r w:rsidRPr="00F67475">
        <w:t xml:space="preserve"> </w:t>
      </w:r>
      <w:r w:rsidRPr="00F67475">
        <w:rPr>
          <w:b/>
          <w:bCs/>
          <w:color w:val="06357A" w:themeColor="accent1"/>
        </w:rPr>
        <w:t>£1.5</w:t>
      </w:r>
      <w:r w:rsidR="00EA5CFE" w:rsidRPr="00F67475">
        <w:rPr>
          <w:b/>
          <w:bCs/>
          <w:color w:val="06357A" w:themeColor="accent1"/>
        </w:rPr>
        <w:t>9</w:t>
      </w:r>
      <w:r w:rsidRPr="00F67475">
        <w:rPr>
          <w:b/>
          <w:bCs/>
          <w:color w:val="06357A" w:themeColor="accent1"/>
        </w:rPr>
        <w:t xml:space="preserve"> million</w:t>
      </w:r>
      <w:r w:rsidRPr="00F67475">
        <w:t xml:space="preserve"> </w:t>
      </w:r>
      <w:r w:rsidR="003E1EFA" w:rsidRPr="00F67475">
        <w:t xml:space="preserve">occurs </w:t>
      </w:r>
      <w:r w:rsidRPr="00F67475">
        <w:t xml:space="preserve">in Scotland. In terms of employment, we assume that, for every </w:t>
      </w:r>
      <w:r w:rsidRPr="00F67475">
        <w:rPr>
          <w:rFonts w:eastAsia="Calibri" w:cs="Times New Roman"/>
          <w:b/>
          <w:color w:val="06357A" w:themeColor="accent1"/>
        </w:rPr>
        <w:t>1,000</w:t>
      </w:r>
      <w:r w:rsidRPr="00F67475">
        <w:rPr>
          <w:color w:val="06357A" w:themeColor="accent2"/>
        </w:rPr>
        <w:t xml:space="preserve"> </w:t>
      </w:r>
      <w:r w:rsidRPr="00F67475">
        <w:t>(FTE) staff employed by these s</w:t>
      </w:r>
      <w:r w:rsidR="00EA5CFE" w:rsidRPr="00F67475">
        <w:t>tart-up</w:t>
      </w:r>
      <w:r w:rsidRPr="00F67475">
        <w:t xml:space="preserve"> companies, a </w:t>
      </w:r>
      <w:r w:rsidRPr="00F67475">
        <w:rPr>
          <w:i/>
          <w:iCs/>
        </w:rPr>
        <w:t xml:space="preserve">total </w:t>
      </w:r>
      <w:r w:rsidRPr="00F67475">
        <w:t xml:space="preserve">of </w:t>
      </w:r>
      <w:r w:rsidRPr="00F67475">
        <w:rPr>
          <w:rFonts w:eastAsia="Calibri" w:cs="Times New Roman"/>
          <w:b/>
          <w:color w:val="06357A" w:themeColor="accent1"/>
        </w:rPr>
        <w:t>2,</w:t>
      </w:r>
      <w:r w:rsidR="00EA5CFE" w:rsidRPr="00F67475">
        <w:rPr>
          <w:rFonts w:eastAsia="Calibri" w:cs="Times New Roman"/>
          <w:b/>
          <w:color w:val="06357A" w:themeColor="accent1"/>
        </w:rPr>
        <w:t>37</w:t>
      </w:r>
      <w:r w:rsidRPr="00F67475">
        <w:rPr>
          <w:rFonts w:eastAsia="Calibri" w:cs="Times New Roman"/>
          <w:b/>
          <w:color w:val="06357A" w:themeColor="accent1"/>
        </w:rPr>
        <w:t>0</w:t>
      </w:r>
      <w:r w:rsidRPr="00F67475">
        <w:rPr>
          <w:color w:val="06357A" w:themeColor="accent2"/>
        </w:rPr>
        <w:t xml:space="preserve"> </w:t>
      </w:r>
      <w:r w:rsidRPr="00F67475">
        <w:t xml:space="preserve">staff are supported throughout the UK, of which </w:t>
      </w:r>
      <w:r w:rsidRPr="00F67475">
        <w:rPr>
          <w:b/>
          <w:bCs/>
          <w:color w:val="06357A" w:themeColor="accent1"/>
        </w:rPr>
        <w:t>1,</w:t>
      </w:r>
      <w:r w:rsidR="00EA5CFE" w:rsidRPr="00F67475">
        <w:rPr>
          <w:b/>
          <w:bCs/>
          <w:color w:val="06357A" w:themeColor="accent1"/>
        </w:rPr>
        <w:t>65</w:t>
      </w:r>
      <w:r w:rsidRPr="00F67475">
        <w:rPr>
          <w:b/>
          <w:bCs/>
          <w:color w:val="06357A" w:themeColor="accent1"/>
        </w:rPr>
        <w:t>0</w:t>
      </w:r>
      <w:r w:rsidRPr="00F67475">
        <w:rPr>
          <w:color w:val="06357A" w:themeColor="accent1"/>
        </w:rPr>
        <w:t xml:space="preserve"> </w:t>
      </w:r>
      <w:r w:rsidRPr="00F67475">
        <w:t xml:space="preserve">are supported in Scotland. </w:t>
      </w:r>
    </w:p>
    <w:p w14:paraId="2928BAA4" w14:textId="6C8B2757" w:rsidR="00035860" w:rsidRPr="00F67475" w:rsidRDefault="00035860" w:rsidP="003E1EFA">
      <w:r w:rsidRPr="00F67475">
        <w:t>The difference between the average economic multipliers associated with the spinout (</w:t>
      </w:r>
      <w:r w:rsidRPr="00F67475">
        <w:fldChar w:fldCharType="begin"/>
      </w:r>
      <w:r w:rsidRPr="00F67475">
        <w:instrText xml:space="preserve"> REF _Ref69120557 \r \h  \* MERGEFORMAT </w:instrText>
      </w:r>
      <w:r w:rsidRPr="00F67475">
        <w:fldChar w:fldCharType="separate"/>
      </w:r>
      <w:r w:rsidR="00F67475" w:rsidRPr="00F67475">
        <w:t>Table 3</w:t>
      </w:r>
      <w:r w:rsidRPr="00F67475">
        <w:fldChar w:fldCharType="end"/>
      </w:r>
      <w:r w:rsidRPr="00F67475">
        <w:t>) and start-up (</w:t>
      </w:r>
      <w:r w:rsidR="00EA5CFE" w:rsidRPr="00F67475">
        <w:fldChar w:fldCharType="begin"/>
      </w:r>
      <w:r w:rsidR="00EA5CFE" w:rsidRPr="00F67475">
        <w:instrText xml:space="preserve"> REF _Ref115963786 \r \h </w:instrText>
      </w:r>
      <w:r w:rsidR="00514AD1" w:rsidRPr="00F67475">
        <w:instrText xml:space="preserve"> \* MERGEFORMAT </w:instrText>
      </w:r>
      <w:r w:rsidR="00EA5CFE" w:rsidRPr="00F67475">
        <w:fldChar w:fldCharType="separate"/>
      </w:r>
      <w:r w:rsidR="00F67475" w:rsidRPr="00F67475">
        <w:t>Table 5</w:t>
      </w:r>
      <w:r w:rsidR="00EA5CFE" w:rsidRPr="00F67475">
        <w:fldChar w:fldCharType="end"/>
      </w:r>
      <w:r w:rsidRPr="00F67475">
        <w:t>) companies reflects the differing regional and sectoral make-up of these companies, since some sectors or regions are associate</w:t>
      </w:r>
      <w:r w:rsidR="0077665F" w:rsidRPr="00F67475">
        <w:t>d</w:t>
      </w:r>
      <w:r w:rsidRPr="00F67475">
        <w:t xml:space="preserve"> with greater indirect and induced impacts per £1 million of revenue.</w:t>
      </w:r>
    </w:p>
    <w:p w14:paraId="71E31BBA" w14:textId="3AD2B517" w:rsidR="00035860" w:rsidRPr="00F67475" w:rsidRDefault="00035860" w:rsidP="00035860">
      <w:pPr>
        <w:pStyle w:val="TableTitle"/>
      </w:pPr>
      <w:bookmarkStart w:id="125" w:name="_Ref115963786"/>
      <w:bookmarkStart w:id="126" w:name="_Toc119925091"/>
      <w:bookmarkStart w:id="127" w:name="_Toc138171566"/>
      <w:r w:rsidRPr="00F67475">
        <w:t>Economic multipliers associated with the activities of the University of Edinburgh’s start-up companies</w:t>
      </w:r>
      <w:bookmarkEnd w:id="125"/>
      <w:bookmarkEnd w:id="126"/>
      <w:bookmarkEnd w:id="127"/>
    </w:p>
    <w:tbl>
      <w:tblPr>
        <w:tblW w:w="9356"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835"/>
        <w:gridCol w:w="2173"/>
        <w:gridCol w:w="2174"/>
        <w:gridCol w:w="2174"/>
      </w:tblGrid>
      <w:tr w:rsidR="00035860" w:rsidRPr="00F67475" w14:paraId="4D98EADB" w14:textId="77777777" w:rsidTr="0077665F">
        <w:tc>
          <w:tcPr>
            <w:tcW w:w="2835" w:type="dxa"/>
            <w:tcBorders>
              <w:top w:val="single" w:sz="4" w:space="0" w:color="06357A"/>
              <w:bottom w:val="single" w:sz="4" w:space="0" w:color="06357A"/>
            </w:tcBorders>
            <w:shd w:val="clear" w:color="auto" w:fill="auto"/>
            <w:vAlign w:val="center"/>
          </w:tcPr>
          <w:p w14:paraId="30AB9200" w14:textId="77777777" w:rsidR="00035860" w:rsidRPr="00F67475" w:rsidRDefault="00035860" w:rsidP="00E96EEA">
            <w:pPr>
              <w:pStyle w:val="TableHeading"/>
              <w:keepNext/>
            </w:pPr>
            <w:r w:rsidRPr="00F67475">
              <w:t>Location of impact</w:t>
            </w:r>
          </w:p>
        </w:tc>
        <w:tc>
          <w:tcPr>
            <w:tcW w:w="2173" w:type="dxa"/>
            <w:tcBorders>
              <w:top w:val="single" w:sz="4" w:space="0" w:color="06357A"/>
              <w:bottom w:val="single" w:sz="4" w:space="0" w:color="06357A"/>
            </w:tcBorders>
            <w:shd w:val="clear" w:color="auto" w:fill="auto"/>
            <w:vAlign w:val="center"/>
          </w:tcPr>
          <w:p w14:paraId="410CE556" w14:textId="77777777" w:rsidR="00035860" w:rsidRPr="00F67475" w:rsidRDefault="00035860" w:rsidP="00E96EEA">
            <w:pPr>
              <w:pStyle w:val="TableHeading"/>
              <w:keepNext/>
              <w:jc w:val="center"/>
            </w:pPr>
            <w:r w:rsidRPr="00F67475">
              <w:t>Output</w:t>
            </w:r>
          </w:p>
        </w:tc>
        <w:tc>
          <w:tcPr>
            <w:tcW w:w="2174" w:type="dxa"/>
            <w:tcBorders>
              <w:top w:val="single" w:sz="4" w:space="0" w:color="06357A"/>
              <w:bottom w:val="single" w:sz="4" w:space="0" w:color="06357A"/>
            </w:tcBorders>
            <w:shd w:val="clear" w:color="auto" w:fill="auto"/>
            <w:vAlign w:val="center"/>
          </w:tcPr>
          <w:p w14:paraId="26C6FE31" w14:textId="77777777" w:rsidR="00035860" w:rsidRPr="00F67475" w:rsidRDefault="00035860" w:rsidP="00E96EEA">
            <w:pPr>
              <w:pStyle w:val="TableHeading"/>
              <w:keepNext/>
              <w:jc w:val="center"/>
            </w:pPr>
            <w:r w:rsidRPr="00F67475">
              <w:t>GVA</w:t>
            </w:r>
          </w:p>
        </w:tc>
        <w:tc>
          <w:tcPr>
            <w:tcW w:w="2174" w:type="dxa"/>
            <w:tcBorders>
              <w:top w:val="single" w:sz="4" w:space="0" w:color="06357A"/>
              <w:bottom w:val="single" w:sz="4" w:space="0" w:color="06357A"/>
            </w:tcBorders>
            <w:shd w:val="clear" w:color="auto" w:fill="auto"/>
            <w:vAlign w:val="center"/>
          </w:tcPr>
          <w:p w14:paraId="3B12717F" w14:textId="77777777" w:rsidR="00035860" w:rsidRPr="00F67475" w:rsidRDefault="00035860" w:rsidP="00E96EEA">
            <w:pPr>
              <w:pStyle w:val="TableHeading"/>
              <w:keepNext/>
              <w:jc w:val="center"/>
            </w:pPr>
            <w:r w:rsidRPr="00F67475">
              <w:t>FTE employment</w:t>
            </w:r>
          </w:p>
        </w:tc>
      </w:tr>
      <w:tr w:rsidR="00EA5CFE" w:rsidRPr="00F67475" w14:paraId="39F13E61" w14:textId="77777777" w:rsidTr="0077665F">
        <w:tc>
          <w:tcPr>
            <w:tcW w:w="2835" w:type="dxa"/>
            <w:tcBorders>
              <w:top w:val="single" w:sz="4" w:space="0" w:color="06357A"/>
              <w:bottom w:val="single" w:sz="4" w:space="0" w:color="BFBFBF"/>
            </w:tcBorders>
            <w:shd w:val="clear" w:color="auto" w:fill="auto"/>
            <w:vAlign w:val="center"/>
          </w:tcPr>
          <w:p w14:paraId="7E76A59A" w14:textId="64BD523B" w:rsidR="00EA5CFE" w:rsidRPr="00F67475" w:rsidRDefault="009A4B1A" w:rsidP="00EA5CFE">
            <w:pPr>
              <w:pStyle w:val="TableText"/>
              <w:keepNext/>
            </w:pPr>
            <w:r w:rsidRPr="00F67475">
              <w:t>Scotland</w:t>
            </w:r>
          </w:p>
        </w:tc>
        <w:tc>
          <w:tcPr>
            <w:tcW w:w="2173" w:type="dxa"/>
            <w:tcBorders>
              <w:top w:val="single" w:sz="4" w:space="0" w:color="06357A"/>
              <w:bottom w:val="single" w:sz="4" w:space="0" w:color="BFBFBF"/>
            </w:tcBorders>
            <w:shd w:val="clear" w:color="auto" w:fill="auto"/>
            <w:vAlign w:val="center"/>
          </w:tcPr>
          <w:p w14:paraId="28BC012E" w14:textId="3A23BA00" w:rsidR="00EA5CFE" w:rsidRPr="00F67475" w:rsidRDefault="00EA5CFE" w:rsidP="00EA5CFE">
            <w:pPr>
              <w:pStyle w:val="TableText"/>
              <w:keepNext/>
              <w:jc w:val="center"/>
              <w:rPr>
                <w:szCs w:val="20"/>
              </w:rPr>
            </w:pPr>
            <w:r w:rsidRPr="00F67475">
              <w:rPr>
                <w:rFonts w:cs="Calibri"/>
                <w:color w:val="000000"/>
                <w:szCs w:val="20"/>
              </w:rPr>
              <w:t>1.59</w:t>
            </w:r>
          </w:p>
        </w:tc>
        <w:tc>
          <w:tcPr>
            <w:tcW w:w="2174" w:type="dxa"/>
            <w:tcBorders>
              <w:top w:val="single" w:sz="4" w:space="0" w:color="06357A"/>
              <w:bottom w:val="single" w:sz="4" w:space="0" w:color="BFBFBF"/>
            </w:tcBorders>
            <w:shd w:val="clear" w:color="auto" w:fill="auto"/>
            <w:vAlign w:val="center"/>
          </w:tcPr>
          <w:p w14:paraId="4F85FB7B" w14:textId="24A35AD0" w:rsidR="00EA5CFE" w:rsidRPr="00F67475" w:rsidRDefault="00EA5CFE" w:rsidP="00EA5CFE">
            <w:pPr>
              <w:pStyle w:val="TableText"/>
              <w:keepNext/>
              <w:jc w:val="center"/>
              <w:rPr>
                <w:rFonts w:cs="Calibri"/>
                <w:color w:val="000000"/>
                <w:szCs w:val="20"/>
              </w:rPr>
            </w:pPr>
            <w:r w:rsidRPr="00F67475">
              <w:rPr>
                <w:rFonts w:cs="Calibri"/>
                <w:color w:val="000000"/>
                <w:szCs w:val="20"/>
              </w:rPr>
              <w:t>1.60</w:t>
            </w:r>
          </w:p>
        </w:tc>
        <w:tc>
          <w:tcPr>
            <w:tcW w:w="2174" w:type="dxa"/>
            <w:tcBorders>
              <w:top w:val="single" w:sz="4" w:space="0" w:color="06357A"/>
              <w:bottom w:val="single" w:sz="4" w:space="0" w:color="BFBFBF"/>
            </w:tcBorders>
            <w:shd w:val="clear" w:color="auto" w:fill="auto"/>
            <w:vAlign w:val="center"/>
          </w:tcPr>
          <w:p w14:paraId="620D793F" w14:textId="030524B4" w:rsidR="00EA5CFE" w:rsidRPr="00F67475" w:rsidRDefault="00EA5CFE" w:rsidP="00EA5CFE">
            <w:pPr>
              <w:pStyle w:val="TableText"/>
              <w:keepNext/>
              <w:jc w:val="center"/>
              <w:rPr>
                <w:szCs w:val="20"/>
              </w:rPr>
            </w:pPr>
            <w:r w:rsidRPr="00F67475">
              <w:rPr>
                <w:rFonts w:cs="Calibri"/>
                <w:color w:val="000000"/>
                <w:szCs w:val="20"/>
              </w:rPr>
              <w:t>1.65</w:t>
            </w:r>
          </w:p>
        </w:tc>
      </w:tr>
      <w:tr w:rsidR="00EA5CFE" w:rsidRPr="00F67475" w14:paraId="0E0241EE" w14:textId="77777777" w:rsidTr="0077665F">
        <w:tc>
          <w:tcPr>
            <w:tcW w:w="2835" w:type="dxa"/>
            <w:tcBorders>
              <w:bottom w:val="single" w:sz="4" w:space="0" w:color="06357A"/>
            </w:tcBorders>
            <w:shd w:val="clear" w:color="auto" w:fill="auto"/>
            <w:vAlign w:val="center"/>
          </w:tcPr>
          <w:p w14:paraId="76F2D691" w14:textId="77777777" w:rsidR="00EA5CFE" w:rsidRPr="00F67475" w:rsidRDefault="00EA5CFE" w:rsidP="00EA5CFE">
            <w:pPr>
              <w:pStyle w:val="TableText"/>
              <w:keepNext/>
            </w:pPr>
            <w:r w:rsidRPr="00F67475">
              <w:t>Total UK</w:t>
            </w:r>
          </w:p>
        </w:tc>
        <w:tc>
          <w:tcPr>
            <w:tcW w:w="2173" w:type="dxa"/>
            <w:tcBorders>
              <w:bottom w:val="single" w:sz="4" w:space="0" w:color="06357A"/>
            </w:tcBorders>
            <w:shd w:val="clear" w:color="auto" w:fill="auto"/>
            <w:vAlign w:val="center"/>
          </w:tcPr>
          <w:p w14:paraId="5D1E75E1" w14:textId="611EE8F2" w:rsidR="00EA5CFE" w:rsidRPr="00F67475" w:rsidRDefault="00EA5CFE" w:rsidP="00EA5CFE">
            <w:pPr>
              <w:pStyle w:val="TableText"/>
              <w:keepNext/>
              <w:jc w:val="center"/>
              <w:rPr>
                <w:szCs w:val="20"/>
              </w:rPr>
            </w:pPr>
            <w:r w:rsidRPr="00F67475">
              <w:rPr>
                <w:rFonts w:cs="Calibri"/>
                <w:color w:val="000000"/>
                <w:szCs w:val="20"/>
              </w:rPr>
              <w:t>2.26</w:t>
            </w:r>
          </w:p>
        </w:tc>
        <w:tc>
          <w:tcPr>
            <w:tcW w:w="2174" w:type="dxa"/>
            <w:tcBorders>
              <w:bottom w:val="single" w:sz="4" w:space="0" w:color="06357A"/>
            </w:tcBorders>
            <w:shd w:val="clear" w:color="auto" w:fill="auto"/>
            <w:vAlign w:val="center"/>
          </w:tcPr>
          <w:p w14:paraId="749D26A8" w14:textId="7131AAE7" w:rsidR="00EA5CFE" w:rsidRPr="00F67475" w:rsidRDefault="00EA5CFE" w:rsidP="00EA5CFE">
            <w:pPr>
              <w:pStyle w:val="TableText"/>
              <w:keepNext/>
              <w:jc w:val="center"/>
              <w:rPr>
                <w:szCs w:val="20"/>
              </w:rPr>
            </w:pPr>
            <w:r w:rsidRPr="00F67475">
              <w:rPr>
                <w:rFonts w:cs="Calibri"/>
                <w:color w:val="000000"/>
                <w:szCs w:val="20"/>
              </w:rPr>
              <w:t>2.24</w:t>
            </w:r>
          </w:p>
        </w:tc>
        <w:tc>
          <w:tcPr>
            <w:tcW w:w="2174" w:type="dxa"/>
            <w:tcBorders>
              <w:bottom w:val="single" w:sz="4" w:space="0" w:color="06357A"/>
            </w:tcBorders>
            <w:shd w:val="clear" w:color="auto" w:fill="auto"/>
            <w:vAlign w:val="center"/>
          </w:tcPr>
          <w:p w14:paraId="4BE0E6C7" w14:textId="6BF96686" w:rsidR="00EA5CFE" w:rsidRPr="00F67475" w:rsidRDefault="00EA5CFE" w:rsidP="00EA5CFE">
            <w:pPr>
              <w:pStyle w:val="TableText"/>
              <w:keepNext/>
              <w:jc w:val="center"/>
              <w:rPr>
                <w:szCs w:val="20"/>
              </w:rPr>
            </w:pPr>
            <w:r w:rsidRPr="00F67475">
              <w:rPr>
                <w:rFonts w:cs="Calibri"/>
                <w:color w:val="000000"/>
                <w:szCs w:val="20"/>
              </w:rPr>
              <w:t>2.37</w:t>
            </w:r>
          </w:p>
        </w:tc>
      </w:tr>
    </w:tbl>
    <w:p w14:paraId="07A7EE94" w14:textId="77777777" w:rsidR="00035860" w:rsidRPr="00F67475" w:rsidRDefault="00035860" w:rsidP="00035860">
      <w:pPr>
        <w:pStyle w:val="TableNote"/>
      </w:pPr>
      <w:r w:rsidRPr="00F67475">
        <w:t xml:space="preserve">Note: All multipliers constitute Type II multipliers, defined as [Direct + indirect + induced impact]/[Direct impact]. </w:t>
      </w:r>
    </w:p>
    <w:p w14:paraId="50785033" w14:textId="77777777" w:rsidR="00035860" w:rsidRPr="00F67475" w:rsidRDefault="00035860" w:rsidP="00035860">
      <w:pPr>
        <w:pStyle w:val="TableSource"/>
      </w:pPr>
      <w:r w:rsidRPr="00F67475">
        <w:t>Source: London Economics’ analysis</w:t>
      </w:r>
    </w:p>
    <w:p w14:paraId="0C930BF6" w14:textId="5DF8670C" w:rsidR="00EA5CFE" w:rsidRPr="00F67475" w:rsidRDefault="00EA5CFE" w:rsidP="0077665F">
      <w:r w:rsidRPr="00F67475">
        <w:t xml:space="preserve">Using these multipliers, the total economic impact associated with the activities of the University’s start-ups was estimated to be </w:t>
      </w:r>
      <w:r w:rsidRPr="00F67475">
        <w:rPr>
          <w:b/>
          <w:bCs/>
          <w:color w:val="06357A" w:themeColor="accent1"/>
        </w:rPr>
        <w:t>£51 million</w:t>
      </w:r>
      <w:r w:rsidRPr="00F67475">
        <w:t xml:space="preserve"> across the UK economy, of which </w:t>
      </w:r>
      <w:r w:rsidRPr="00F67475">
        <w:rPr>
          <w:b/>
          <w:bCs/>
          <w:color w:val="06357A" w:themeColor="accent1"/>
        </w:rPr>
        <w:t>£36 million</w:t>
      </w:r>
      <w:r w:rsidRPr="00F67475">
        <w:t xml:space="preserve"> (</w:t>
      </w:r>
      <w:r w:rsidRPr="00F67475">
        <w:rPr>
          <w:b/>
          <w:bCs/>
          <w:color w:val="06357A" w:themeColor="accent1"/>
        </w:rPr>
        <w:t>70%</w:t>
      </w:r>
      <w:r w:rsidRPr="00F67475">
        <w:t xml:space="preserve">) </w:t>
      </w:r>
      <w:r w:rsidR="0077665F" w:rsidRPr="00F67475">
        <w:t xml:space="preserve">occurred </w:t>
      </w:r>
      <w:r w:rsidRPr="00F67475">
        <w:t xml:space="preserve">in Scotland (see </w:t>
      </w:r>
      <w:r w:rsidRPr="00F67475">
        <w:fldChar w:fldCharType="begin"/>
      </w:r>
      <w:r w:rsidRPr="00F67475">
        <w:instrText xml:space="preserve"> REF _Ref115964085 \r \h  \* MERGEFORMAT </w:instrText>
      </w:r>
      <w:r w:rsidRPr="00F67475">
        <w:fldChar w:fldCharType="separate"/>
      </w:r>
      <w:r w:rsidR="00F67475" w:rsidRPr="00F67475">
        <w:t>Table 6</w:t>
      </w:r>
      <w:r w:rsidRPr="00F67475">
        <w:fldChar w:fldCharType="end"/>
      </w:r>
      <w:r w:rsidRPr="00F67475">
        <w:t xml:space="preserve">). The estimated total number of FTE jobs supported stood at </w:t>
      </w:r>
      <w:r w:rsidRPr="00F67475">
        <w:rPr>
          <w:b/>
          <w:bCs/>
          <w:color w:val="06357A" w:themeColor="accent1"/>
        </w:rPr>
        <w:t>785</w:t>
      </w:r>
      <w:r w:rsidRPr="00F67475">
        <w:t xml:space="preserve"> (of which </w:t>
      </w:r>
      <w:r w:rsidRPr="00F67475">
        <w:rPr>
          <w:b/>
          <w:bCs/>
          <w:color w:val="06357A" w:themeColor="accent1"/>
        </w:rPr>
        <w:t>550</w:t>
      </w:r>
      <w:r w:rsidRPr="00F67475">
        <w:t xml:space="preserve"> </w:t>
      </w:r>
      <w:r w:rsidR="0077665F" w:rsidRPr="00F67475">
        <w:t>(</w:t>
      </w:r>
      <w:r w:rsidRPr="00F67475">
        <w:t xml:space="preserve">or </w:t>
      </w:r>
      <w:r w:rsidRPr="00F67475">
        <w:rPr>
          <w:b/>
          <w:bCs/>
          <w:color w:val="06357A" w:themeColor="accent1"/>
        </w:rPr>
        <w:t>70%</w:t>
      </w:r>
      <w:r w:rsidR="0077665F" w:rsidRPr="00F67475">
        <w:t xml:space="preserve">) </w:t>
      </w:r>
      <w:r w:rsidRPr="00F67475">
        <w:t xml:space="preserve">were located in Scotland). The corresponding estimate in terms of GVA stood at </w:t>
      </w:r>
      <w:r w:rsidRPr="00F67475">
        <w:rPr>
          <w:b/>
          <w:bCs/>
          <w:color w:val="06357A" w:themeColor="accent1"/>
        </w:rPr>
        <w:t>£29 million</w:t>
      </w:r>
      <w:r w:rsidRPr="00F67475">
        <w:t xml:space="preserve"> (of which </w:t>
      </w:r>
      <w:r w:rsidRPr="00F67475">
        <w:rPr>
          <w:b/>
          <w:bCs/>
          <w:color w:val="06357A" w:themeColor="accent1"/>
        </w:rPr>
        <w:t>£20 million</w:t>
      </w:r>
      <w:r w:rsidRPr="00F67475">
        <w:t xml:space="preserve"> </w:t>
      </w:r>
      <w:r w:rsidR="00263152" w:rsidRPr="00F67475">
        <w:t>(</w:t>
      </w:r>
      <w:r w:rsidRPr="00F67475">
        <w:t xml:space="preserve">or </w:t>
      </w:r>
      <w:r w:rsidRPr="00F67475">
        <w:rPr>
          <w:b/>
          <w:bCs/>
          <w:color w:val="06357A" w:themeColor="accent1"/>
        </w:rPr>
        <w:t>71%</w:t>
      </w:r>
      <w:r w:rsidR="00263152" w:rsidRPr="00F67475">
        <w:t xml:space="preserve">) </w:t>
      </w:r>
      <w:r w:rsidRPr="00F67475">
        <w:t>occurred in Scotland)</w:t>
      </w:r>
      <w:r w:rsidRPr="00F67475">
        <w:rPr>
          <w:rStyle w:val="FootnoteReference"/>
        </w:rPr>
        <w:footnoteReference w:id="40"/>
      </w:r>
      <w:r w:rsidRPr="00F67475">
        <w:t>.</w:t>
      </w:r>
    </w:p>
    <w:p w14:paraId="4DDAF062" w14:textId="7E1A05AA" w:rsidR="00EA5CFE" w:rsidRPr="00F67475" w:rsidRDefault="00EA5CFE" w:rsidP="00EA5CFE">
      <w:pPr>
        <w:pStyle w:val="TableTitle"/>
      </w:pPr>
      <w:bookmarkStart w:id="128" w:name="_Ref115964085"/>
      <w:bookmarkStart w:id="129" w:name="_Toc119925092"/>
      <w:bookmarkStart w:id="130" w:name="_Ref134625917"/>
      <w:bookmarkStart w:id="131" w:name="_Toc138171567"/>
      <w:r w:rsidRPr="00F67475">
        <w:t>Economic impact associated with the University of Edinburgh’s start-ups in 2021-2</w:t>
      </w:r>
      <w:bookmarkEnd w:id="128"/>
      <w:bookmarkEnd w:id="129"/>
      <w:r w:rsidRPr="00F67475">
        <w:t>2</w:t>
      </w:r>
      <w:bookmarkEnd w:id="130"/>
      <w:bookmarkEnd w:id="131"/>
    </w:p>
    <w:tbl>
      <w:tblPr>
        <w:tblW w:w="9356"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835"/>
        <w:gridCol w:w="2173"/>
        <w:gridCol w:w="2174"/>
        <w:gridCol w:w="2174"/>
      </w:tblGrid>
      <w:tr w:rsidR="00EA5CFE" w:rsidRPr="00F67475" w14:paraId="006470BF" w14:textId="77777777" w:rsidTr="0077665F">
        <w:tc>
          <w:tcPr>
            <w:tcW w:w="2835" w:type="dxa"/>
            <w:tcBorders>
              <w:top w:val="single" w:sz="4" w:space="0" w:color="06357A"/>
              <w:bottom w:val="single" w:sz="4" w:space="0" w:color="06357A"/>
            </w:tcBorders>
            <w:shd w:val="clear" w:color="auto" w:fill="auto"/>
          </w:tcPr>
          <w:p w14:paraId="6344C700" w14:textId="77777777" w:rsidR="00EA5CFE" w:rsidRPr="00F67475" w:rsidRDefault="00EA5CFE" w:rsidP="00E96EEA">
            <w:pPr>
              <w:pStyle w:val="TableHeading"/>
              <w:keepNext/>
            </w:pPr>
            <w:r w:rsidRPr="00F67475">
              <w:t>Location of impact</w:t>
            </w:r>
          </w:p>
        </w:tc>
        <w:tc>
          <w:tcPr>
            <w:tcW w:w="2173" w:type="dxa"/>
            <w:tcBorders>
              <w:top w:val="single" w:sz="4" w:space="0" w:color="06357A"/>
              <w:bottom w:val="single" w:sz="4" w:space="0" w:color="06357A"/>
            </w:tcBorders>
            <w:shd w:val="clear" w:color="auto" w:fill="auto"/>
            <w:vAlign w:val="center"/>
          </w:tcPr>
          <w:p w14:paraId="60933E50" w14:textId="77777777" w:rsidR="00EA5CFE" w:rsidRPr="00F67475" w:rsidRDefault="00EA5CFE" w:rsidP="00E96EEA">
            <w:pPr>
              <w:pStyle w:val="TableHeading"/>
              <w:keepNext/>
              <w:jc w:val="center"/>
            </w:pPr>
            <w:r w:rsidRPr="00F67475">
              <w:t>Output, £m</w:t>
            </w:r>
          </w:p>
        </w:tc>
        <w:tc>
          <w:tcPr>
            <w:tcW w:w="2174" w:type="dxa"/>
            <w:tcBorders>
              <w:top w:val="single" w:sz="4" w:space="0" w:color="06357A"/>
              <w:bottom w:val="single" w:sz="4" w:space="0" w:color="06357A"/>
            </w:tcBorders>
            <w:shd w:val="clear" w:color="auto" w:fill="auto"/>
            <w:vAlign w:val="center"/>
          </w:tcPr>
          <w:p w14:paraId="0BCA71CF" w14:textId="77777777" w:rsidR="00EA5CFE" w:rsidRPr="00F67475" w:rsidRDefault="00EA5CFE" w:rsidP="00E96EEA">
            <w:pPr>
              <w:pStyle w:val="TableHeading"/>
              <w:keepNext/>
              <w:jc w:val="center"/>
            </w:pPr>
            <w:r w:rsidRPr="00F67475">
              <w:t>GVA, £m</w:t>
            </w:r>
          </w:p>
        </w:tc>
        <w:tc>
          <w:tcPr>
            <w:tcW w:w="2174" w:type="dxa"/>
            <w:tcBorders>
              <w:top w:val="single" w:sz="4" w:space="0" w:color="06357A"/>
              <w:bottom w:val="single" w:sz="4" w:space="0" w:color="06357A"/>
            </w:tcBorders>
            <w:shd w:val="clear" w:color="auto" w:fill="auto"/>
            <w:vAlign w:val="center"/>
          </w:tcPr>
          <w:p w14:paraId="707CD781" w14:textId="77777777" w:rsidR="00EA5CFE" w:rsidRPr="00F67475" w:rsidRDefault="00EA5CFE" w:rsidP="00E96EEA">
            <w:pPr>
              <w:pStyle w:val="TableHeading"/>
              <w:keepNext/>
              <w:jc w:val="center"/>
            </w:pPr>
            <w:r w:rsidRPr="00F67475">
              <w:t># of FTE employees</w:t>
            </w:r>
          </w:p>
        </w:tc>
      </w:tr>
      <w:tr w:rsidR="00EA5CFE" w:rsidRPr="00F67475" w14:paraId="3999F5E9" w14:textId="77777777" w:rsidTr="0077665F">
        <w:tc>
          <w:tcPr>
            <w:tcW w:w="2835" w:type="dxa"/>
            <w:tcBorders>
              <w:top w:val="single" w:sz="4" w:space="0" w:color="06357A"/>
              <w:bottom w:val="single" w:sz="4" w:space="0" w:color="BFBFBF"/>
            </w:tcBorders>
            <w:shd w:val="clear" w:color="auto" w:fill="auto"/>
          </w:tcPr>
          <w:p w14:paraId="2845ECAF" w14:textId="5BDFFB16" w:rsidR="00EA5CFE" w:rsidRPr="00F67475" w:rsidRDefault="00EA5CFE" w:rsidP="00EA5CFE">
            <w:pPr>
              <w:pStyle w:val="TableText"/>
              <w:keepNext/>
            </w:pPr>
            <w:r w:rsidRPr="00F67475">
              <w:t>Scotland</w:t>
            </w:r>
          </w:p>
        </w:tc>
        <w:tc>
          <w:tcPr>
            <w:tcW w:w="2173" w:type="dxa"/>
            <w:tcBorders>
              <w:top w:val="single" w:sz="4" w:space="0" w:color="06357A"/>
              <w:bottom w:val="single" w:sz="4" w:space="0" w:color="BFBFBF"/>
            </w:tcBorders>
            <w:shd w:val="clear" w:color="auto" w:fill="auto"/>
            <w:vAlign w:val="center"/>
          </w:tcPr>
          <w:p w14:paraId="1D95D03E" w14:textId="4AEA3789" w:rsidR="00EA5CFE" w:rsidRPr="00F67475" w:rsidRDefault="00EA5CFE" w:rsidP="00EA5CFE">
            <w:pPr>
              <w:pStyle w:val="TableText"/>
              <w:keepNext/>
              <w:jc w:val="center"/>
              <w:rPr>
                <w:szCs w:val="20"/>
              </w:rPr>
            </w:pPr>
            <w:r w:rsidRPr="00F67475">
              <w:rPr>
                <w:rFonts w:cs="Calibri"/>
                <w:color w:val="000000"/>
                <w:szCs w:val="20"/>
              </w:rPr>
              <w:t xml:space="preserve">£36m </w:t>
            </w:r>
          </w:p>
        </w:tc>
        <w:tc>
          <w:tcPr>
            <w:tcW w:w="2174" w:type="dxa"/>
            <w:tcBorders>
              <w:top w:val="single" w:sz="4" w:space="0" w:color="06357A"/>
              <w:bottom w:val="single" w:sz="4" w:space="0" w:color="BFBFBF"/>
            </w:tcBorders>
            <w:shd w:val="clear" w:color="auto" w:fill="auto"/>
            <w:vAlign w:val="center"/>
          </w:tcPr>
          <w:p w14:paraId="17629425" w14:textId="3138D230" w:rsidR="00EA5CFE" w:rsidRPr="00F67475" w:rsidRDefault="00EA5CFE" w:rsidP="00EA5CFE">
            <w:pPr>
              <w:pStyle w:val="TableText"/>
              <w:keepNext/>
              <w:jc w:val="center"/>
              <w:rPr>
                <w:szCs w:val="20"/>
              </w:rPr>
            </w:pPr>
            <w:r w:rsidRPr="00F67475">
              <w:rPr>
                <w:rFonts w:cs="Calibri"/>
                <w:color w:val="000000"/>
                <w:szCs w:val="20"/>
              </w:rPr>
              <w:t xml:space="preserve">£20m </w:t>
            </w:r>
          </w:p>
        </w:tc>
        <w:tc>
          <w:tcPr>
            <w:tcW w:w="2174" w:type="dxa"/>
            <w:tcBorders>
              <w:top w:val="single" w:sz="4" w:space="0" w:color="06357A"/>
              <w:bottom w:val="single" w:sz="4" w:space="0" w:color="BFBFBF"/>
            </w:tcBorders>
            <w:shd w:val="clear" w:color="auto" w:fill="auto"/>
            <w:vAlign w:val="center"/>
          </w:tcPr>
          <w:p w14:paraId="3BDA1D11" w14:textId="31075DB5" w:rsidR="00EA5CFE" w:rsidRPr="00F67475" w:rsidRDefault="00EA5CFE" w:rsidP="00EA5CFE">
            <w:pPr>
              <w:pStyle w:val="TableText"/>
              <w:keepNext/>
              <w:jc w:val="center"/>
              <w:rPr>
                <w:szCs w:val="20"/>
              </w:rPr>
            </w:pPr>
            <w:r w:rsidRPr="00F67475">
              <w:rPr>
                <w:rFonts w:cs="Calibri"/>
                <w:color w:val="000000"/>
                <w:szCs w:val="20"/>
              </w:rPr>
              <w:t>550</w:t>
            </w:r>
          </w:p>
        </w:tc>
      </w:tr>
      <w:tr w:rsidR="00EA5CFE" w:rsidRPr="00F67475" w14:paraId="39DD371A" w14:textId="77777777" w:rsidTr="0077665F">
        <w:tc>
          <w:tcPr>
            <w:tcW w:w="2835" w:type="dxa"/>
            <w:tcBorders>
              <w:bottom w:val="single" w:sz="4" w:space="0" w:color="06357A"/>
            </w:tcBorders>
            <w:shd w:val="clear" w:color="auto" w:fill="auto"/>
          </w:tcPr>
          <w:p w14:paraId="627BB23A" w14:textId="77777777" w:rsidR="00EA5CFE" w:rsidRPr="00F67475" w:rsidRDefault="00EA5CFE" w:rsidP="00EA5CFE">
            <w:pPr>
              <w:pStyle w:val="TableText"/>
              <w:keepNext/>
            </w:pPr>
            <w:r w:rsidRPr="00F67475">
              <w:t>Total UK</w:t>
            </w:r>
          </w:p>
        </w:tc>
        <w:tc>
          <w:tcPr>
            <w:tcW w:w="2173" w:type="dxa"/>
            <w:tcBorders>
              <w:bottom w:val="single" w:sz="4" w:space="0" w:color="06357A"/>
            </w:tcBorders>
            <w:shd w:val="clear" w:color="auto" w:fill="auto"/>
            <w:vAlign w:val="center"/>
          </w:tcPr>
          <w:p w14:paraId="3E7138F5" w14:textId="30CD26E6" w:rsidR="00EA5CFE" w:rsidRPr="00F67475" w:rsidRDefault="00EA5CFE" w:rsidP="00EA5CFE">
            <w:pPr>
              <w:pStyle w:val="TableText"/>
              <w:keepNext/>
              <w:jc w:val="center"/>
              <w:rPr>
                <w:szCs w:val="20"/>
              </w:rPr>
            </w:pPr>
            <w:r w:rsidRPr="00F67475">
              <w:rPr>
                <w:rFonts w:cs="Calibri"/>
                <w:color w:val="000000"/>
                <w:szCs w:val="20"/>
              </w:rPr>
              <w:t xml:space="preserve">£51m </w:t>
            </w:r>
          </w:p>
        </w:tc>
        <w:tc>
          <w:tcPr>
            <w:tcW w:w="2174" w:type="dxa"/>
            <w:tcBorders>
              <w:bottom w:val="single" w:sz="4" w:space="0" w:color="06357A"/>
            </w:tcBorders>
            <w:shd w:val="clear" w:color="auto" w:fill="auto"/>
            <w:vAlign w:val="center"/>
          </w:tcPr>
          <w:p w14:paraId="18A2D956" w14:textId="1E45BBF7" w:rsidR="00EA5CFE" w:rsidRPr="00F67475" w:rsidRDefault="00EA5CFE" w:rsidP="00EA5CFE">
            <w:pPr>
              <w:pStyle w:val="TableText"/>
              <w:keepNext/>
              <w:jc w:val="center"/>
              <w:rPr>
                <w:szCs w:val="20"/>
              </w:rPr>
            </w:pPr>
            <w:r w:rsidRPr="00F67475">
              <w:rPr>
                <w:rFonts w:cs="Calibri"/>
                <w:color w:val="000000"/>
                <w:szCs w:val="20"/>
              </w:rPr>
              <w:t xml:space="preserve">£29m </w:t>
            </w:r>
          </w:p>
        </w:tc>
        <w:tc>
          <w:tcPr>
            <w:tcW w:w="2174" w:type="dxa"/>
            <w:tcBorders>
              <w:bottom w:val="single" w:sz="4" w:space="0" w:color="06357A"/>
            </w:tcBorders>
            <w:shd w:val="clear" w:color="auto" w:fill="auto"/>
            <w:vAlign w:val="center"/>
          </w:tcPr>
          <w:p w14:paraId="3A7872E9" w14:textId="24591731" w:rsidR="00EA5CFE" w:rsidRPr="00F67475" w:rsidRDefault="00EA5CFE" w:rsidP="00EA5CFE">
            <w:pPr>
              <w:pStyle w:val="TableText"/>
              <w:keepNext/>
              <w:jc w:val="center"/>
              <w:rPr>
                <w:szCs w:val="20"/>
              </w:rPr>
            </w:pPr>
            <w:r w:rsidRPr="00F67475">
              <w:rPr>
                <w:rFonts w:cs="Calibri"/>
                <w:color w:val="000000"/>
                <w:szCs w:val="20"/>
              </w:rPr>
              <w:t>785</w:t>
            </w:r>
          </w:p>
        </w:tc>
      </w:tr>
    </w:tbl>
    <w:p w14:paraId="7697ADD8" w14:textId="25184101" w:rsidR="00EA5CFE" w:rsidRPr="00F67475" w:rsidRDefault="00EA5CFE" w:rsidP="00EA5CFE">
      <w:pPr>
        <w:pStyle w:val="TableNote"/>
      </w:pPr>
      <w:r w:rsidRPr="00F67475">
        <w:t>Note: All monetary values are presented in 2021-22 prices and rounded to the nearest £1 million. The employment figures are rounded to the nearest 5.</w:t>
      </w:r>
    </w:p>
    <w:p w14:paraId="33F529A9" w14:textId="77777777" w:rsidR="00EA5CFE" w:rsidRPr="00F67475" w:rsidRDefault="00EA5CFE" w:rsidP="00EA5CFE">
      <w:pPr>
        <w:spacing w:before="0" w:after="200" w:line="276" w:lineRule="auto"/>
        <w:jc w:val="left"/>
        <w:rPr>
          <w:b/>
          <w:bCs/>
          <w:i/>
          <w:iCs/>
          <w:sz w:val="18"/>
          <w:szCs w:val="18"/>
        </w:rPr>
      </w:pPr>
      <w:r w:rsidRPr="00F67475">
        <w:rPr>
          <w:b/>
          <w:bCs/>
          <w:i/>
          <w:iCs/>
          <w:sz w:val="18"/>
          <w:szCs w:val="18"/>
        </w:rPr>
        <w:t>Source: London Economics’ analysis</w:t>
      </w:r>
    </w:p>
    <w:p w14:paraId="75640C84" w14:textId="3DEFC66B" w:rsidR="00027A0E" w:rsidRPr="00F67475" w:rsidRDefault="00027A0E" w:rsidP="00027A0E">
      <w:pPr>
        <w:pStyle w:val="Heading4"/>
      </w:pPr>
      <w:r w:rsidRPr="00F67475">
        <w:t>Total impact of the University of Edinburgh’s spinout and start-up companies</w:t>
      </w:r>
    </w:p>
    <w:p w14:paraId="1A412236" w14:textId="61FCAF96" w:rsidR="00027A0E" w:rsidRPr="00F67475" w:rsidRDefault="00027A0E" w:rsidP="00263152">
      <w:r w:rsidRPr="00F67475">
        <w:t xml:space="preserve">The </w:t>
      </w:r>
      <w:r w:rsidRPr="00F67475">
        <w:rPr>
          <w:b/>
          <w:bCs/>
          <w:color w:val="06357A" w:themeColor="text1"/>
        </w:rPr>
        <w:t>total direct impact</w:t>
      </w:r>
      <w:r w:rsidRPr="00F67475">
        <w:rPr>
          <w:color w:val="06357A" w:themeColor="text1"/>
        </w:rPr>
        <w:t xml:space="preserve"> </w:t>
      </w:r>
      <w:r w:rsidRPr="00F67475">
        <w:t xml:space="preserve">of spinout and start-up companies associated with the University of Edinburgh </w:t>
      </w:r>
      <w:r w:rsidR="000913EA" w:rsidRPr="00F67475">
        <w:t xml:space="preserve">was estimated to be </w:t>
      </w:r>
      <w:r w:rsidRPr="00F67475">
        <w:rPr>
          <w:b/>
          <w:bCs/>
          <w:color w:val="06357A" w:themeColor="accent1"/>
        </w:rPr>
        <w:t>£74 million</w:t>
      </w:r>
      <w:r w:rsidRPr="00F67475">
        <w:t xml:space="preserve"> in economic output (i.e. turnover) terms,</w:t>
      </w:r>
      <w:r w:rsidR="00133758" w:rsidRPr="00F67475">
        <w:t xml:space="preserve"> supporting</w:t>
      </w:r>
      <w:r w:rsidRPr="00F67475">
        <w:t xml:space="preserve"> </w:t>
      </w:r>
      <w:r w:rsidRPr="00F67475">
        <w:rPr>
          <w:b/>
          <w:bCs/>
          <w:color w:val="06357A" w:themeColor="accent1"/>
        </w:rPr>
        <w:t>810 FTE staff</w:t>
      </w:r>
      <w:r w:rsidRPr="00F67475">
        <w:t>, and</w:t>
      </w:r>
      <w:r w:rsidR="00133758" w:rsidRPr="00F67475">
        <w:t xml:space="preserve"> generating</w:t>
      </w:r>
      <w:r w:rsidRPr="00F67475">
        <w:t xml:space="preserve"> </w:t>
      </w:r>
      <w:r w:rsidRPr="00F67475">
        <w:rPr>
          <w:b/>
          <w:bCs/>
          <w:color w:val="06357A" w:themeColor="accent1"/>
        </w:rPr>
        <w:t>£46 million</w:t>
      </w:r>
      <w:r w:rsidRPr="00F67475">
        <w:rPr>
          <w:color w:val="06357A" w:themeColor="accent1"/>
        </w:rPr>
        <w:t xml:space="preserve"> </w:t>
      </w:r>
      <w:r w:rsidRPr="00F67475">
        <w:t>of gross value added</w:t>
      </w:r>
      <w:r w:rsidRPr="00F67475">
        <w:rPr>
          <w:vertAlign w:val="superscript"/>
        </w:rPr>
        <w:footnoteReference w:id="41"/>
      </w:r>
      <w:r w:rsidRPr="00F67475">
        <w:t>.</w:t>
      </w:r>
    </w:p>
    <w:p w14:paraId="10333EAC" w14:textId="0710897B" w:rsidR="00035860" w:rsidRPr="00F67475" w:rsidRDefault="00027A0E" w:rsidP="000913EA">
      <w:pPr>
        <w:rPr>
          <w:b/>
          <w:bCs/>
          <w:color w:val="06357A" w:themeColor="accent1"/>
        </w:rPr>
      </w:pPr>
      <w:r w:rsidRPr="00F67475">
        <w:t xml:space="preserve">This led to a </w:t>
      </w:r>
      <w:r w:rsidRPr="00F67475">
        <w:rPr>
          <w:b/>
          <w:bCs/>
          <w:color w:val="06357A" w:themeColor="text1"/>
        </w:rPr>
        <w:t>total direct, indirect and induced economic impact</w:t>
      </w:r>
      <w:r w:rsidRPr="00F67475">
        <w:rPr>
          <w:color w:val="06357A" w:themeColor="text1"/>
        </w:rPr>
        <w:t xml:space="preserve"> </w:t>
      </w:r>
      <w:r w:rsidRPr="00F67475">
        <w:t xml:space="preserve">of </w:t>
      </w:r>
      <w:r w:rsidRPr="00F67475">
        <w:rPr>
          <w:b/>
          <w:bCs/>
          <w:color w:val="06357A" w:themeColor="accent1"/>
        </w:rPr>
        <w:t>£162 million</w:t>
      </w:r>
      <w:r w:rsidRPr="00F67475">
        <w:t xml:space="preserve"> across the UK economy, of which </w:t>
      </w:r>
      <w:r w:rsidRPr="00F67475">
        <w:rPr>
          <w:b/>
          <w:bCs/>
          <w:color w:val="06357A" w:themeColor="accent1"/>
        </w:rPr>
        <w:t>£119 million</w:t>
      </w:r>
      <w:r w:rsidRPr="00F67475">
        <w:t xml:space="preserve"> (</w:t>
      </w:r>
      <w:r w:rsidRPr="00F67475">
        <w:rPr>
          <w:b/>
          <w:bCs/>
          <w:color w:val="06357A" w:themeColor="accent1"/>
        </w:rPr>
        <w:t>73%</w:t>
      </w:r>
      <w:r w:rsidRPr="00F67475">
        <w:t xml:space="preserve">) </w:t>
      </w:r>
      <w:r w:rsidR="00CF60A9" w:rsidRPr="00F67475">
        <w:t>occurred</w:t>
      </w:r>
      <w:r w:rsidRPr="00F67475">
        <w:t xml:space="preserve"> in Scotland. The estimated total number of FTE jobs supported stood at </w:t>
      </w:r>
      <w:r w:rsidRPr="00F67475">
        <w:rPr>
          <w:b/>
          <w:bCs/>
          <w:color w:val="06357A" w:themeColor="accent1"/>
        </w:rPr>
        <w:t>1,830</w:t>
      </w:r>
      <w:r w:rsidRPr="00F67475">
        <w:t xml:space="preserve"> (of which </w:t>
      </w:r>
      <w:r w:rsidRPr="00F67475">
        <w:rPr>
          <w:b/>
          <w:bCs/>
          <w:color w:val="06357A" w:themeColor="accent1"/>
        </w:rPr>
        <w:t>1,330</w:t>
      </w:r>
      <w:r w:rsidRPr="00F67475">
        <w:t xml:space="preserve"> </w:t>
      </w:r>
      <w:r w:rsidR="002E1CF4" w:rsidRPr="00F67475">
        <w:t>(</w:t>
      </w:r>
      <w:r w:rsidRPr="00F67475">
        <w:rPr>
          <w:b/>
          <w:bCs/>
          <w:color w:val="06357A" w:themeColor="accent1"/>
        </w:rPr>
        <w:t>73%</w:t>
      </w:r>
      <w:r w:rsidR="002E1CF4" w:rsidRPr="00F67475">
        <w:t xml:space="preserve">) </w:t>
      </w:r>
      <w:r w:rsidRPr="00F67475">
        <w:t>were located in Scotland)</w:t>
      </w:r>
      <w:r w:rsidRPr="00F67475">
        <w:rPr>
          <w:vertAlign w:val="superscript"/>
        </w:rPr>
        <w:footnoteReference w:id="42"/>
      </w:r>
      <w:r w:rsidRPr="00F67475">
        <w:t xml:space="preserve">. The corresponding estimate in terms of GVA stood at </w:t>
      </w:r>
      <w:r w:rsidRPr="00F67475">
        <w:rPr>
          <w:b/>
          <w:bCs/>
          <w:color w:val="06357A" w:themeColor="accent1"/>
        </w:rPr>
        <w:t>£96 million</w:t>
      </w:r>
      <w:r w:rsidRPr="00F67475">
        <w:t xml:space="preserve"> (of which </w:t>
      </w:r>
      <w:r w:rsidRPr="00F67475">
        <w:rPr>
          <w:b/>
          <w:bCs/>
          <w:color w:val="06357A" w:themeColor="accent1"/>
        </w:rPr>
        <w:t>£72 million</w:t>
      </w:r>
      <w:r w:rsidRPr="00F67475">
        <w:t xml:space="preserve"> </w:t>
      </w:r>
      <w:r w:rsidR="002E1CF4" w:rsidRPr="00F67475">
        <w:t>(</w:t>
      </w:r>
      <w:r w:rsidRPr="00F67475">
        <w:rPr>
          <w:b/>
          <w:bCs/>
          <w:color w:val="06357A" w:themeColor="accent1"/>
        </w:rPr>
        <w:t>75%</w:t>
      </w:r>
      <w:r w:rsidR="002E1CF4" w:rsidRPr="00F67475">
        <w:t xml:space="preserve">) </w:t>
      </w:r>
      <w:r w:rsidRPr="00F67475">
        <w:t>occurred in Scotland).</w:t>
      </w:r>
    </w:p>
    <w:p w14:paraId="212A7F1C" w14:textId="77777777" w:rsidR="00035860" w:rsidRPr="00F67475" w:rsidRDefault="00035860" w:rsidP="00035860"/>
    <w:p w14:paraId="3157EC9A" w14:textId="53EA3026" w:rsidR="00035860" w:rsidRPr="00F67475" w:rsidRDefault="00035860" w:rsidP="00515A8A">
      <w:pPr>
        <w:jc w:val="left"/>
        <w:sectPr w:rsidR="00035860" w:rsidRPr="00F67475" w:rsidSect="001A3EA1">
          <w:headerReference w:type="even" r:id="rId89"/>
          <w:headerReference w:type="default" r:id="rId90"/>
          <w:footerReference w:type="even" r:id="rId91"/>
          <w:footerReference w:type="default" r:id="rId92"/>
          <w:pgSz w:w="11906" w:h="16838"/>
          <w:pgMar w:top="1191" w:right="1247" w:bottom="1191" w:left="1247" w:header="709" w:footer="851" w:gutter="0"/>
          <w:cols w:space="708"/>
          <w:docGrid w:linePitch="360"/>
        </w:sectPr>
      </w:pPr>
    </w:p>
    <w:p w14:paraId="6E090A84" w14:textId="0FFA5E00" w:rsidR="001F285E" w:rsidRPr="00F67475" w:rsidRDefault="008172AB" w:rsidP="00D54FD7">
      <w:pPr>
        <w:pBdr>
          <w:left w:val="single" w:sz="36" w:space="4" w:color="133844" w:themeColor="accent4"/>
        </w:pBdr>
        <w:spacing w:before="360" w:after="360"/>
        <w:ind w:left="340"/>
        <w:jc w:val="left"/>
        <w:rPr>
          <w:b/>
          <w:bCs/>
          <w:color w:val="133844" w:themeColor="accent4"/>
          <w:sz w:val="32"/>
          <w:szCs w:val="32"/>
        </w:rPr>
      </w:pPr>
      <w:r w:rsidRPr="00F67475">
        <w:rPr>
          <w:b/>
          <w:bCs/>
          <w:color w:val="133844" w:themeColor="accent4"/>
          <w:sz w:val="32"/>
          <w:szCs w:val="32"/>
        </w:rPr>
        <w:t>Old College Capital</w:t>
      </w:r>
    </w:p>
    <w:p w14:paraId="345BE2DF" w14:textId="34D46D5E" w:rsidR="008172AB" w:rsidRPr="00F67475" w:rsidRDefault="00860DF4" w:rsidP="008172AB">
      <w:pPr>
        <w:rPr>
          <w:rFonts w:ascii="Source Sans Pro" w:hAnsi="Source Sans Pro"/>
        </w:rPr>
      </w:pPr>
      <w:r w:rsidRPr="00F67475">
        <w:rPr>
          <w:b/>
          <w:bCs/>
          <w:noProof/>
          <w:color w:val="06357A"/>
          <w:lang w:eastAsia="en-GB"/>
        </w:rPr>
        <mc:AlternateContent>
          <mc:Choice Requires="wpg">
            <w:drawing>
              <wp:anchor distT="0" distB="0" distL="114300" distR="114300" simplePos="0" relativeHeight="251734016" behindDoc="0" locked="0" layoutInCell="1" allowOverlap="1" wp14:anchorId="54747BE0" wp14:editId="3D262186">
                <wp:simplePos x="0" y="0"/>
                <wp:positionH relativeFrom="column">
                  <wp:posOffset>-8255</wp:posOffset>
                </wp:positionH>
                <wp:positionV relativeFrom="paragraph">
                  <wp:posOffset>1283970</wp:posOffset>
                </wp:positionV>
                <wp:extent cx="5976620" cy="2848610"/>
                <wp:effectExtent l="0" t="0" r="5080" b="8890"/>
                <wp:wrapSquare wrapText="bothSides"/>
                <wp:docPr id="373983586" name="Group 373983586"/>
                <wp:cNvGraphicFramePr/>
                <a:graphic xmlns:a="http://schemas.openxmlformats.org/drawingml/2006/main">
                  <a:graphicData uri="http://schemas.microsoft.com/office/word/2010/wordprocessingGroup">
                    <wpg:wgp>
                      <wpg:cNvGrpSpPr/>
                      <wpg:grpSpPr>
                        <a:xfrm>
                          <a:off x="0" y="0"/>
                          <a:ext cx="5976620" cy="2848610"/>
                          <a:chOff x="0" y="0"/>
                          <a:chExt cx="5976620" cy="2849248"/>
                        </a:xfrm>
                      </wpg:grpSpPr>
                      <pic:pic xmlns:pic="http://schemas.openxmlformats.org/drawingml/2006/picture">
                        <pic:nvPicPr>
                          <pic:cNvPr id="373983571" name="Picture 373983571"/>
                          <pic:cNvPicPr>
                            <a:picLocks noChangeAspect="1"/>
                          </pic:cNvPicPr>
                        </pic:nvPicPr>
                        <pic:blipFill rotWithShape="1">
                          <a:blip r:embed="rId8" cstate="print">
                            <a:extLst>
                              <a:ext uri="{28A0092B-C50C-407E-A947-70E740481C1C}">
                                <a14:useLocalDpi xmlns:a14="http://schemas.microsoft.com/office/drawing/2010/main" val="0"/>
                              </a:ext>
                            </a:extLst>
                          </a:blip>
                          <a:srcRect t="-1" b="4985"/>
                          <a:stretch/>
                        </pic:blipFill>
                        <pic:spPr bwMode="auto">
                          <a:xfrm>
                            <a:off x="0" y="0"/>
                            <a:ext cx="5976620" cy="2520167"/>
                          </a:xfrm>
                          <a:prstGeom prst="rect">
                            <a:avLst/>
                          </a:prstGeom>
                          <a:noFill/>
                          <a:ln>
                            <a:noFill/>
                          </a:ln>
                        </pic:spPr>
                      </pic:pic>
                      <wps:wsp>
                        <wps:cNvPr id="373983585" name="Text Box 373983585"/>
                        <wps:cNvSpPr txBox="1"/>
                        <wps:spPr>
                          <a:xfrm>
                            <a:off x="0" y="2520167"/>
                            <a:ext cx="5976620" cy="329081"/>
                          </a:xfrm>
                          <a:prstGeom prst="rect">
                            <a:avLst/>
                          </a:prstGeom>
                          <a:noFill/>
                          <a:ln>
                            <a:noFill/>
                          </a:ln>
                        </wps:spPr>
                        <wps:txbx>
                          <w:txbxContent>
                            <w:p w14:paraId="3C9836E3" w14:textId="78657057" w:rsidR="00860DF4" w:rsidRPr="00860DF4" w:rsidRDefault="00860DF4" w:rsidP="00860DF4">
                              <w:pPr>
                                <w:pStyle w:val="Caption"/>
                                <w:spacing w:before="0"/>
                                <w:rPr>
                                  <w:b w:val="0"/>
                                  <w:bCs w:val="0"/>
                                  <w:noProof/>
                                  <w:color w:val="auto"/>
                                </w:rPr>
                              </w:pPr>
                              <w:r>
                                <w:rPr>
                                  <w:b w:val="0"/>
                                  <w:bCs w:val="0"/>
                                  <w:color w:val="auto"/>
                                </w:rPr>
                                <w:t>Photo credit: The University of Edinburgh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4747BE0" id="Group 373983586" o:spid="_x0000_s1043" style="position:absolute;left:0;text-align:left;margin-left:-.65pt;margin-top:101.1pt;width:470.6pt;height:224.3pt;z-index:251734016;mso-height-relative:margin" coordsize="59766,284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">
                <v:shape id="Picture 373983571" o:spid="_x0000_s1044" type="#_x0000_t75" style="position:absolute;width:59766;height:25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">
                  <v:imagedata r:id="rId93" o:title="" croptop="-1f" cropbottom="3267f"/>
                </v:shape>
                <v:shape id="Text Box 373983585" o:spid="_x0000_s1045" type="#_x0000_t202" style="position:absolute;top:25201;width:59766;height:3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" filled="f" stroked="f">
                  <v:textbox inset="0,0,0,0">
                    <w:txbxContent>
                      <w:p w14:paraId="3C9836E3" w14:textId="78657057" w:rsidR="00860DF4" w:rsidRPr="00860DF4" w:rsidRDefault="00860DF4" w:rsidP="00860DF4">
                        <w:pPr>
                          <w:pStyle w:val="Caption"/>
                          <w:spacing w:before="0"/>
                          <w:rPr>
                            <w:b w:val="0"/>
                            <w:bCs w:val="0"/>
                            <w:noProof/>
                            <w:color w:val="auto"/>
                          </w:rPr>
                        </w:pPr>
                        <w:r>
                          <w:rPr>
                            <w:b w:val="0"/>
                            <w:bCs w:val="0"/>
                            <w:color w:val="auto"/>
                          </w:rPr>
                          <w:t>Photo credit: The University of Edinburgh</w:t>
                        </w:r>
                      </w:p>
                    </w:txbxContent>
                  </v:textbox>
                </v:shape>
                <w10:wrap type="square"/>
              </v:group>
            </w:pict>
          </mc:Fallback>
        </mc:AlternateContent>
      </w:r>
      <w:r w:rsidR="008172AB" w:rsidRPr="00F67475">
        <w:rPr>
          <w:b/>
          <w:bCs/>
          <w:color w:val="06357A"/>
        </w:rPr>
        <w:t>Old College Capital (OCC)</w:t>
      </w:r>
      <w:r w:rsidR="008172AB" w:rsidRPr="00F67475">
        <w:rPr>
          <w:color w:val="06357A"/>
        </w:rPr>
        <w:t xml:space="preserve"> </w:t>
      </w:r>
      <w:r w:rsidR="008172AB" w:rsidRPr="00F67475">
        <w:t xml:space="preserve">is the University of Edinburgh’s </w:t>
      </w:r>
      <w:r w:rsidR="008172AB" w:rsidRPr="00F67475">
        <w:rPr>
          <w:b/>
          <w:bCs/>
          <w:color w:val="06357A"/>
        </w:rPr>
        <w:t>in-house venture investment fund</w:t>
      </w:r>
      <w:r w:rsidR="008172AB" w:rsidRPr="00F67475">
        <w:t xml:space="preserve">, managed by </w:t>
      </w:r>
      <w:r w:rsidR="008172AB" w:rsidRPr="00F67475">
        <w:rPr>
          <w:b/>
          <w:bCs/>
          <w:color w:val="06357A"/>
        </w:rPr>
        <w:t>Edinburgh</w:t>
      </w:r>
      <w:r w:rsidR="008172AB" w:rsidRPr="00F67475">
        <w:t xml:space="preserve"> </w:t>
      </w:r>
      <w:r w:rsidR="008172AB" w:rsidRPr="00F67475">
        <w:rPr>
          <w:b/>
          <w:bCs/>
          <w:color w:val="06357A"/>
        </w:rPr>
        <w:t>Innovations</w:t>
      </w:r>
      <w:r w:rsidR="008172AB" w:rsidRPr="00F67475">
        <w:t xml:space="preserve"> </w:t>
      </w:r>
      <w:r w:rsidR="008172AB" w:rsidRPr="00F67475">
        <w:rPr>
          <w:b/>
          <w:bCs/>
          <w:color w:val="06357A"/>
        </w:rPr>
        <w:t>(EI)</w:t>
      </w:r>
      <w:r w:rsidR="008172AB" w:rsidRPr="00F67475">
        <w:t xml:space="preserve">. The Fund aims to </w:t>
      </w:r>
      <w:r w:rsidR="008172AB" w:rsidRPr="00F67475">
        <w:rPr>
          <w:b/>
          <w:bCs/>
          <w:color w:val="06357A"/>
        </w:rPr>
        <w:t>support</w:t>
      </w:r>
      <w:r w:rsidR="008172AB" w:rsidRPr="00F67475">
        <w:t xml:space="preserve"> the </w:t>
      </w:r>
      <w:r w:rsidR="008172AB" w:rsidRPr="00F67475">
        <w:rPr>
          <w:b/>
          <w:bCs/>
          <w:color w:val="06357A"/>
        </w:rPr>
        <w:t>University’s</w:t>
      </w:r>
      <w:r w:rsidR="008172AB" w:rsidRPr="00F67475">
        <w:t xml:space="preserve"> </w:t>
      </w:r>
      <w:r w:rsidR="008172AB" w:rsidRPr="00F67475">
        <w:rPr>
          <w:b/>
          <w:bCs/>
          <w:color w:val="06357A"/>
        </w:rPr>
        <w:t>research</w:t>
      </w:r>
      <w:r w:rsidR="008172AB" w:rsidRPr="00F67475">
        <w:t xml:space="preserve">, </w:t>
      </w:r>
      <w:r w:rsidR="008172AB" w:rsidRPr="00F67475">
        <w:rPr>
          <w:b/>
          <w:bCs/>
          <w:color w:val="06357A"/>
        </w:rPr>
        <w:t>staff</w:t>
      </w:r>
      <w:r w:rsidR="008172AB" w:rsidRPr="00F67475">
        <w:t xml:space="preserve"> and </w:t>
      </w:r>
      <w:r w:rsidR="008172AB" w:rsidRPr="00F67475">
        <w:rPr>
          <w:b/>
          <w:bCs/>
          <w:color w:val="06357A"/>
        </w:rPr>
        <w:t>students</w:t>
      </w:r>
      <w:r w:rsidR="008172AB" w:rsidRPr="00F67475">
        <w:t xml:space="preserve"> by </w:t>
      </w:r>
      <w:r w:rsidR="008172AB" w:rsidRPr="00F67475">
        <w:rPr>
          <w:b/>
          <w:bCs/>
          <w:color w:val="06357A"/>
        </w:rPr>
        <w:t>investing</w:t>
      </w:r>
      <w:r w:rsidR="008172AB" w:rsidRPr="00F67475">
        <w:t xml:space="preserve"> in </w:t>
      </w:r>
      <w:r w:rsidR="008172AB" w:rsidRPr="00F67475">
        <w:rPr>
          <w:b/>
          <w:bCs/>
          <w:color w:val="06357A"/>
        </w:rPr>
        <w:t>high-growth</w:t>
      </w:r>
      <w:r w:rsidR="008172AB" w:rsidRPr="00F67475">
        <w:t xml:space="preserve">, </w:t>
      </w:r>
      <w:r w:rsidR="008172AB" w:rsidRPr="00F67475">
        <w:rPr>
          <w:b/>
          <w:bCs/>
          <w:color w:val="06357A"/>
        </w:rPr>
        <w:t>early-stage</w:t>
      </w:r>
      <w:r w:rsidR="008172AB" w:rsidRPr="00F67475">
        <w:t xml:space="preserve"> </w:t>
      </w:r>
      <w:r w:rsidR="008172AB" w:rsidRPr="00F67475">
        <w:rPr>
          <w:b/>
          <w:bCs/>
          <w:color w:val="06357A"/>
        </w:rPr>
        <w:t>businesses</w:t>
      </w:r>
      <w:r w:rsidR="008172AB" w:rsidRPr="00F67475">
        <w:t xml:space="preserve"> associated with the University, and follows a co-investment model by </w:t>
      </w:r>
      <w:r w:rsidR="008172AB" w:rsidRPr="00F67475">
        <w:rPr>
          <w:b/>
          <w:bCs/>
          <w:color w:val="06357A"/>
        </w:rPr>
        <w:t>partnering</w:t>
      </w:r>
      <w:r w:rsidR="008172AB" w:rsidRPr="00F67475">
        <w:t xml:space="preserve"> with </w:t>
      </w:r>
      <w:r w:rsidR="008172AB" w:rsidRPr="00F67475">
        <w:rPr>
          <w:b/>
          <w:bCs/>
          <w:color w:val="06357A"/>
        </w:rPr>
        <w:t>experienced</w:t>
      </w:r>
      <w:r w:rsidR="008172AB" w:rsidRPr="00F67475">
        <w:t xml:space="preserve"> </w:t>
      </w:r>
      <w:r w:rsidR="008172AB" w:rsidRPr="00F67475">
        <w:rPr>
          <w:b/>
          <w:bCs/>
          <w:color w:val="06357A"/>
        </w:rPr>
        <w:t>private</w:t>
      </w:r>
      <w:r w:rsidR="008172AB" w:rsidRPr="00F67475">
        <w:t xml:space="preserve"> </w:t>
      </w:r>
      <w:r w:rsidR="008172AB" w:rsidRPr="00F67475">
        <w:rPr>
          <w:b/>
          <w:bCs/>
          <w:color w:val="06357A"/>
        </w:rPr>
        <w:t>sector</w:t>
      </w:r>
      <w:r w:rsidR="008172AB" w:rsidRPr="00F67475">
        <w:t xml:space="preserve"> </w:t>
      </w:r>
      <w:r w:rsidR="008172AB" w:rsidRPr="00F67475">
        <w:rPr>
          <w:b/>
          <w:bCs/>
          <w:color w:val="06357A"/>
        </w:rPr>
        <w:t>investors</w:t>
      </w:r>
      <w:r w:rsidR="008172AB" w:rsidRPr="00F67475">
        <w:t xml:space="preserve">. Working closely with founders, investors, and the University ecosystem, OCC </w:t>
      </w:r>
      <w:r w:rsidR="008172AB" w:rsidRPr="00F67475">
        <w:rPr>
          <w:b/>
          <w:bCs/>
          <w:color w:val="06357A"/>
        </w:rPr>
        <w:t>accelerates</w:t>
      </w:r>
      <w:r w:rsidR="008172AB" w:rsidRPr="00F67475">
        <w:t xml:space="preserve"> the </w:t>
      </w:r>
      <w:r w:rsidR="008172AB" w:rsidRPr="00F67475">
        <w:rPr>
          <w:b/>
          <w:bCs/>
          <w:color w:val="06357A"/>
        </w:rPr>
        <w:t>journey</w:t>
      </w:r>
      <w:r w:rsidR="008172AB" w:rsidRPr="00F67475">
        <w:t xml:space="preserve"> of </w:t>
      </w:r>
      <w:r w:rsidR="008172AB" w:rsidRPr="00F67475">
        <w:rPr>
          <w:b/>
          <w:bCs/>
          <w:color w:val="06357A"/>
        </w:rPr>
        <w:t>start-ups</w:t>
      </w:r>
      <w:r w:rsidR="008172AB" w:rsidRPr="00F67475">
        <w:t xml:space="preserve"> and </w:t>
      </w:r>
      <w:r w:rsidR="008172AB" w:rsidRPr="00F67475">
        <w:rPr>
          <w:b/>
          <w:bCs/>
          <w:color w:val="06357A"/>
        </w:rPr>
        <w:t>spinouts</w:t>
      </w:r>
      <w:r w:rsidR="008172AB" w:rsidRPr="00F67475">
        <w:t xml:space="preserve"> that are looking to make a </w:t>
      </w:r>
      <w:r w:rsidR="008172AB" w:rsidRPr="00F67475">
        <w:rPr>
          <w:b/>
          <w:bCs/>
          <w:color w:val="06357A"/>
        </w:rPr>
        <w:t>positive</w:t>
      </w:r>
      <w:r w:rsidR="008172AB" w:rsidRPr="00F67475">
        <w:t xml:space="preserve"> </w:t>
      </w:r>
      <w:r w:rsidR="008172AB" w:rsidRPr="00F67475">
        <w:rPr>
          <w:b/>
          <w:bCs/>
          <w:color w:val="06357A"/>
        </w:rPr>
        <w:t>impact</w:t>
      </w:r>
      <w:r w:rsidR="008172AB" w:rsidRPr="00F67475">
        <w:t xml:space="preserve"> on </w:t>
      </w:r>
      <w:r w:rsidR="008172AB" w:rsidRPr="00F67475">
        <w:rPr>
          <w:b/>
          <w:bCs/>
          <w:color w:val="06357A"/>
        </w:rPr>
        <w:t>people</w:t>
      </w:r>
      <w:r w:rsidR="008172AB" w:rsidRPr="00F67475">
        <w:t xml:space="preserve"> and our </w:t>
      </w:r>
      <w:r w:rsidR="008172AB" w:rsidRPr="00F67475">
        <w:rPr>
          <w:b/>
          <w:bCs/>
          <w:color w:val="06357A"/>
        </w:rPr>
        <w:t>planet</w:t>
      </w:r>
      <w:r w:rsidR="008172AB" w:rsidRPr="00F67475">
        <w:t xml:space="preserve">. Committed to investing for the long term, OCC </w:t>
      </w:r>
      <w:r w:rsidR="008172AB" w:rsidRPr="00F67475">
        <w:rPr>
          <w:b/>
          <w:bCs/>
          <w:color w:val="06357A"/>
        </w:rPr>
        <w:t>reinvests</w:t>
      </w:r>
      <w:r w:rsidR="008172AB" w:rsidRPr="00F67475">
        <w:t xml:space="preserve"> its </w:t>
      </w:r>
      <w:r w:rsidR="008172AB" w:rsidRPr="00F67475">
        <w:rPr>
          <w:b/>
          <w:bCs/>
          <w:color w:val="06357A"/>
        </w:rPr>
        <w:t>returns</w:t>
      </w:r>
      <w:r w:rsidR="008172AB" w:rsidRPr="00F67475">
        <w:t xml:space="preserve"> so that it can support the next </w:t>
      </w:r>
      <w:r w:rsidR="008172AB" w:rsidRPr="00F67475">
        <w:rPr>
          <w:b/>
          <w:bCs/>
          <w:color w:val="06357A"/>
        </w:rPr>
        <w:t>generation</w:t>
      </w:r>
      <w:r w:rsidR="008172AB" w:rsidRPr="00F67475">
        <w:t xml:space="preserve"> of </w:t>
      </w:r>
      <w:r w:rsidR="008172AB" w:rsidRPr="00F67475">
        <w:rPr>
          <w:b/>
          <w:bCs/>
          <w:color w:val="06357A"/>
        </w:rPr>
        <w:t>early-stage companies</w:t>
      </w:r>
      <w:r w:rsidR="008172AB" w:rsidRPr="00F67475">
        <w:t>.</w:t>
      </w:r>
    </w:p>
    <w:p w14:paraId="441B6512" w14:textId="160FFBC1" w:rsidR="008172AB" w:rsidRPr="00F67475" w:rsidRDefault="008172AB" w:rsidP="008172AB">
      <w:pPr>
        <w:contextualSpacing/>
        <w:rPr>
          <w:rFonts w:asciiTheme="minorHAnsi" w:hAnsiTheme="minorHAnsi" w:cstheme="minorHAnsi"/>
          <w:b/>
          <w:bCs/>
        </w:rPr>
      </w:pPr>
      <w:r w:rsidRPr="00F67475">
        <w:rPr>
          <w:rFonts w:asciiTheme="minorHAnsi" w:hAnsiTheme="minorHAnsi" w:cstheme="minorHAnsi"/>
          <w:b/>
          <w:bCs/>
        </w:rPr>
        <w:t>Investing in impactful ideas and technologies</w:t>
      </w:r>
    </w:p>
    <w:p w14:paraId="6A013822" w14:textId="77777777" w:rsidR="008172AB" w:rsidRPr="00F67475" w:rsidRDefault="008172AB" w:rsidP="008172AB">
      <w:pPr>
        <w:contextualSpacing/>
        <w:rPr>
          <w:rFonts w:ascii="Source Sans Pro Semibold" w:hAnsi="Source Sans Pro Semibold"/>
        </w:rPr>
      </w:pPr>
    </w:p>
    <w:p w14:paraId="4BD34CF6" w14:textId="231A2485" w:rsidR="008172AB" w:rsidRPr="00F67475" w:rsidRDefault="008172AB" w:rsidP="00E2740A">
      <w:pPr>
        <w:spacing w:before="120" w:after="120"/>
        <w:rPr>
          <w:rFonts w:ascii="Source Sans Pro" w:hAnsi="Source Sans Pro"/>
        </w:rPr>
      </w:pPr>
      <w:r w:rsidRPr="00F67475">
        <w:t>OCC primarily invests in University of Edinburgh-associated spinout and start-up companies</w:t>
      </w:r>
      <w:r w:rsidRPr="00F67475">
        <w:rPr>
          <w:rStyle w:val="FootnoteReference"/>
        </w:rPr>
        <w:footnoteReference w:id="43"/>
      </w:r>
      <w:r w:rsidRPr="00F67475">
        <w:t xml:space="preserve">. Responsible, early-stage investment helps ideas, research, and innovation from the University transition out of labs and classrooms into the wider world where they can make an </w:t>
      </w:r>
      <w:r w:rsidRPr="00F67475">
        <w:rPr>
          <w:b/>
          <w:bCs/>
          <w:color w:val="06357A"/>
        </w:rPr>
        <w:t>impact</w:t>
      </w:r>
      <w:r w:rsidRPr="00F67475">
        <w:t xml:space="preserve"> at </w:t>
      </w:r>
      <w:r w:rsidRPr="00F67475">
        <w:rPr>
          <w:b/>
          <w:bCs/>
          <w:color w:val="06357A"/>
        </w:rPr>
        <w:t>scale</w:t>
      </w:r>
      <w:r w:rsidRPr="00F67475">
        <w:t xml:space="preserve">. Successful spinouts that have benefited from OCC support include </w:t>
      </w:r>
      <w:r w:rsidRPr="00F67475">
        <w:rPr>
          <w:b/>
          <w:bCs/>
          <w:color w:val="06357A"/>
        </w:rPr>
        <w:t>Invizius</w:t>
      </w:r>
      <w:r w:rsidRPr="00F67475">
        <w:t xml:space="preserve">, which is developing solutions to </w:t>
      </w:r>
      <w:r w:rsidRPr="00F67475">
        <w:rPr>
          <w:b/>
          <w:bCs/>
          <w:color w:val="06357A"/>
        </w:rPr>
        <w:t>improve</w:t>
      </w:r>
      <w:r w:rsidRPr="00F67475">
        <w:t xml:space="preserve"> the </w:t>
      </w:r>
      <w:r w:rsidRPr="00F67475">
        <w:rPr>
          <w:b/>
          <w:bCs/>
          <w:color w:val="06357A"/>
        </w:rPr>
        <w:t>treatment</w:t>
      </w:r>
      <w:r w:rsidRPr="00F67475">
        <w:t xml:space="preserve"> and </w:t>
      </w:r>
      <w:r w:rsidRPr="00F67475">
        <w:rPr>
          <w:b/>
          <w:bCs/>
          <w:color w:val="06357A"/>
        </w:rPr>
        <w:t>prognosis</w:t>
      </w:r>
      <w:r w:rsidRPr="00F67475">
        <w:t xml:space="preserve"> for </w:t>
      </w:r>
      <w:r w:rsidRPr="00F67475">
        <w:rPr>
          <w:b/>
          <w:bCs/>
          <w:color w:val="06357A"/>
        </w:rPr>
        <w:t>dialysis</w:t>
      </w:r>
      <w:r w:rsidRPr="00F67475">
        <w:t xml:space="preserve"> </w:t>
      </w:r>
      <w:r w:rsidRPr="00F67475">
        <w:rPr>
          <w:b/>
          <w:bCs/>
          <w:color w:val="06357A"/>
        </w:rPr>
        <w:t>patients</w:t>
      </w:r>
      <w:r w:rsidRPr="00F67475">
        <w:t xml:space="preserve">. OCC first invested in Invizius in 2019, following its spinout in 2018. Working with a strong syndicate of co-investors, OCC has helped the company </w:t>
      </w:r>
      <w:r w:rsidRPr="00F67475">
        <w:rPr>
          <w:b/>
          <w:bCs/>
          <w:color w:val="06357A"/>
        </w:rPr>
        <w:t>navigate</w:t>
      </w:r>
      <w:r w:rsidRPr="00F67475">
        <w:t xml:space="preserve"> </w:t>
      </w:r>
      <w:r w:rsidRPr="00F67475">
        <w:rPr>
          <w:b/>
          <w:bCs/>
          <w:color w:val="06357A"/>
        </w:rPr>
        <w:t>technical</w:t>
      </w:r>
      <w:r w:rsidRPr="00F67475">
        <w:t xml:space="preserve"> and </w:t>
      </w:r>
      <w:r w:rsidRPr="00F67475">
        <w:rPr>
          <w:b/>
          <w:bCs/>
          <w:color w:val="06357A"/>
        </w:rPr>
        <w:t>regulatory</w:t>
      </w:r>
      <w:r w:rsidRPr="00F67475">
        <w:t xml:space="preserve"> </w:t>
      </w:r>
      <w:r w:rsidRPr="00F67475">
        <w:rPr>
          <w:b/>
          <w:bCs/>
          <w:color w:val="06357A"/>
        </w:rPr>
        <w:t>milestones</w:t>
      </w:r>
      <w:r w:rsidRPr="00F67475">
        <w:t xml:space="preserve"> building towards its </w:t>
      </w:r>
      <w:r w:rsidRPr="00F67475">
        <w:rPr>
          <w:b/>
          <w:bCs/>
          <w:color w:val="06357A"/>
        </w:rPr>
        <w:t>first</w:t>
      </w:r>
      <w:r w:rsidRPr="00F67475">
        <w:t xml:space="preserve"> </w:t>
      </w:r>
      <w:r w:rsidRPr="00F67475">
        <w:rPr>
          <w:b/>
          <w:bCs/>
          <w:color w:val="06357A"/>
        </w:rPr>
        <w:t>clinical</w:t>
      </w:r>
      <w:r w:rsidRPr="00F67475">
        <w:t xml:space="preserve"> </w:t>
      </w:r>
      <w:r w:rsidRPr="00F67475">
        <w:rPr>
          <w:b/>
          <w:bCs/>
          <w:color w:val="06357A"/>
        </w:rPr>
        <w:t>trials</w:t>
      </w:r>
      <w:r w:rsidRPr="00F67475">
        <w:t xml:space="preserve">. Among the many start-up companies that OCC has supported is </w:t>
      </w:r>
      <w:r w:rsidRPr="00F67475">
        <w:rPr>
          <w:b/>
          <w:bCs/>
          <w:color w:val="06357A"/>
        </w:rPr>
        <w:t>MiAlgae</w:t>
      </w:r>
      <w:r w:rsidRPr="00F67475">
        <w:t xml:space="preserve">, which uses co-products from </w:t>
      </w:r>
      <w:r w:rsidRPr="00F67475">
        <w:rPr>
          <w:b/>
          <w:bCs/>
          <w:color w:val="06357A"/>
        </w:rPr>
        <w:t>whisky</w:t>
      </w:r>
      <w:r w:rsidRPr="00F67475">
        <w:t xml:space="preserve"> </w:t>
      </w:r>
      <w:r w:rsidRPr="00F67475">
        <w:rPr>
          <w:b/>
          <w:bCs/>
          <w:color w:val="06357A"/>
        </w:rPr>
        <w:t>distillation</w:t>
      </w:r>
      <w:r w:rsidRPr="00F67475">
        <w:t xml:space="preserve"> to grow </w:t>
      </w:r>
      <w:r w:rsidRPr="00F67475">
        <w:rPr>
          <w:b/>
          <w:bCs/>
          <w:color w:val="06357A"/>
        </w:rPr>
        <w:t>Omega-3-rich algae</w:t>
      </w:r>
      <w:r w:rsidRPr="00F67475">
        <w:t xml:space="preserve"> for use as a </w:t>
      </w:r>
      <w:r w:rsidRPr="00F67475">
        <w:rPr>
          <w:b/>
          <w:bCs/>
          <w:color w:val="06357A"/>
        </w:rPr>
        <w:t>raw</w:t>
      </w:r>
      <w:r w:rsidRPr="00F67475">
        <w:t xml:space="preserve"> </w:t>
      </w:r>
      <w:r w:rsidRPr="00F67475">
        <w:rPr>
          <w:b/>
          <w:bCs/>
          <w:color w:val="06357A"/>
        </w:rPr>
        <w:t>material</w:t>
      </w:r>
      <w:r w:rsidRPr="00F67475">
        <w:t xml:space="preserve"> in </w:t>
      </w:r>
      <w:r w:rsidRPr="00F67475">
        <w:rPr>
          <w:b/>
          <w:bCs/>
          <w:color w:val="06357A"/>
        </w:rPr>
        <w:t>agricultural</w:t>
      </w:r>
      <w:r w:rsidRPr="00F67475">
        <w:t xml:space="preserve"> </w:t>
      </w:r>
      <w:r w:rsidRPr="00F67475">
        <w:rPr>
          <w:b/>
          <w:bCs/>
          <w:color w:val="06357A"/>
        </w:rPr>
        <w:t>food</w:t>
      </w:r>
      <w:r w:rsidRPr="00F67475">
        <w:t xml:space="preserve"> </w:t>
      </w:r>
      <w:r w:rsidRPr="00F67475">
        <w:rPr>
          <w:b/>
          <w:bCs/>
          <w:color w:val="06357A"/>
        </w:rPr>
        <w:t>products</w:t>
      </w:r>
      <w:r w:rsidRPr="00F67475">
        <w:t>. Founded in 2018 by Douglas Martin while he was studying for a Master’s degree, OCC was one of the first investors in MiAlgae</w:t>
      </w:r>
      <w:r w:rsidR="008910E7" w:rsidRPr="00F67475">
        <w:t xml:space="preserve">, </w:t>
      </w:r>
      <w:r w:rsidRPr="00F67475">
        <w:t xml:space="preserve">an exciting circular economy business that’s helping to </w:t>
      </w:r>
      <w:r w:rsidRPr="00F67475">
        <w:rPr>
          <w:b/>
          <w:bCs/>
          <w:color w:val="06357A"/>
        </w:rPr>
        <w:t>ease</w:t>
      </w:r>
      <w:r w:rsidRPr="00F67475">
        <w:t xml:space="preserve"> the </w:t>
      </w:r>
      <w:r w:rsidRPr="00F67475">
        <w:rPr>
          <w:b/>
          <w:bCs/>
          <w:color w:val="06357A"/>
        </w:rPr>
        <w:t>pressure</w:t>
      </w:r>
      <w:r w:rsidRPr="00F67475">
        <w:t xml:space="preserve"> on </w:t>
      </w:r>
      <w:r w:rsidRPr="00F67475">
        <w:rPr>
          <w:b/>
          <w:bCs/>
          <w:color w:val="06357A"/>
        </w:rPr>
        <w:t>marine</w:t>
      </w:r>
      <w:r w:rsidRPr="00F67475">
        <w:t xml:space="preserve"> </w:t>
      </w:r>
      <w:r w:rsidRPr="00F67475">
        <w:rPr>
          <w:b/>
          <w:bCs/>
          <w:color w:val="06357A"/>
        </w:rPr>
        <w:t>ecosystems</w:t>
      </w:r>
      <w:r w:rsidR="00836424" w:rsidRPr="00F67475">
        <w:t xml:space="preserve">, </w:t>
      </w:r>
      <w:r w:rsidRPr="00F67475">
        <w:t xml:space="preserve">while </w:t>
      </w:r>
      <w:r w:rsidR="00836424" w:rsidRPr="00F67475">
        <w:t xml:space="preserve">simultaneously </w:t>
      </w:r>
      <w:r w:rsidRPr="00F67475">
        <w:rPr>
          <w:b/>
          <w:bCs/>
          <w:color w:val="06357A"/>
        </w:rPr>
        <w:t>boosting</w:t>
      </w:r>
      <w:r w:rsidRPr="00F67475">
        <w:t xml:space="preserve"> the </w:t>
      </w:r>
      <w:r w:rsidRPr="00F67475">
        <w:rPr>
          <w:b/>
          <w:bCs/>
          <w:color w:val="06357A"/>
        </w:rPr>
        <w:t>whisky industry’s</w:t>
      </w:r>
      <w:r w:rsidRPr="00F67475">
        <w:t xml:space="preserve"> </w:t>
      </w:r>
      <w:r w:rsidRPr="00F67475">
        <w:rPr>
          <w:b/>
          <w:bCs/>
          <w:color w:val="06357A"/>
        </w:rPr>
        <w:t>sustainability</w:t>
      </w:r>
      <w:r w:rsidRPr="00F67475">
        <w:t xml:space="preserve"> </w:t>
      </w:r>
      <w:r w:rsidRPr="00F67475">
        <w:rPr>
          <w:b/>
          <w:bCs/>
          <w:color w:val="06357A"/>
        </w:rPr>
        <w:t>credentials</w:t>
      </w:r>
      <w:r w:rsidRPr="00F67475">
        <w:t>.</w:t>
      </w:r>
    </w:p>
    <w:p w14:paraId="043C66B1" w14:textId="3ECD418C" w:rsidR="008172AB" w:rsidRPr="00F67475" w:rsidRDefault="7CCF74FE" w:rsidP="00E2740A">
      <w:pPr>
        <w:spacing w:before="120" w:after="120"/>
      </w:pPr>
      <w:r w:rsidRPr="00F67475">
        <w:t>Where there is capacity, OCC can also support spin</w:t>
      </w:r>
      <w:r w:rsidR="467BE662" w:rsidRPr="00F67475">
        <w:t>-</w:t>
      </w:r>
      <w:r w:rsidRPr="00F67475">
        <w:t>in opportunities</w:t>
      </w:r>
      <w:r w:rsidR="008172AB" w:rsidRPr="00F67475">
        <w:rPr>
          <w:rStyle w:val="FootnoteReference"/>
        </w:rPr>
        <w:footnoteReference w:id="44"/>
      </w:r>
      <w:r w:rsidRPr="00F67475">
        <w:t>. Previous spin</w:t>
      </w:r>
      <w:r w:rsidR="00094866" w:rsidRPr="00F67475">
        <w:t>-</w:t>
      </w:r>
      <w:r w:rsidRPr="00F67475">
        <w:t xml:space="preserve">ins that have benefitted from OCC support include </w:t>
      </w:r>
      <w:r w:rsidRPr="00F67475">
        <w:rPr>
          <w:b/>
          <w:bCs/>
          <w:color w:val="06357A"/>
        </w:rPr>
        <w:t xml:space="preserve">Sunamp </w:t>
      </w:r>
      <w:r w:rsidRPr="00F67475">
        <w:t xml:space="preserve">(mentioned above), </w:t>
      </w:r>
      <w:r w:rsidR="7A713F1C" w:rsidRPr="00F67475">
        <w:t xml:space="preserve">which is a </w:t>
      </w:r>
      <w:r w:rsidRPr="00F67475">
        <w:t xml:space="preserve">pioneer of </w:t>
      </w:r>
      <w:r w:rsidRPr="00F67475">
        <w:rPr>
          <w:b/>
          <w:bCs/>
          <w:color w:val="06357A"/>
        </w:rPr>
        <w:t>innovative</w:t>
      </w:r>
      <w:r w:rsidRPr="00F67475">
        <w:t xml:space="preserve"> </w:t>
      </w:r>
      <w:r w:rsidRPr="00F67475">
        <w:rPr>
          <w:b/>
          <w:bCs/>
          <w:color w:val="06357A"/>
        </w:rPr>
        <w:t>thermal</w:t>
      </w:r>
      <w:r w:rsidRPr="00F67475">
        <w:t xml:space="preserve"> </w:t>
      </w:r>
      <w:r w:rsidRPr="00F67475">
        <w:rPr>
          <w:b/>
          <w:bCs/>
          <w:color w:val="06357A"/>
        </w:rPr>
        <w:t>storage</w:t>
      </w:r>
      <w:r w:rsidRPr="00F67475">
        <w:t xml:space="preserve"> </w:t>
      </w:r>
      <w:r w:rsidRPr="00F67475">
        <w:rPr>
          <w:b/>
          <w:bCs/>
          <w:color w:val="06357A"/>
        </w:rPr>
        <w:t>solutions</w:t>
      </w:r>
      <w:r w:rsidRPr="00F67475">
        <w:t>. A </w:t>
      </w:r>
      <w:r w:rsidRPr="00F67475">
        <w:rPr>
          <w:b/>
          <w:bCs/>
          <w:color w:val="06357A"/>
        </w:rPr>
        <w:t>longstanding</w:t>
      </w:r>
      <w:r w:rsidRPr="00F67475">
        <w:t xml:space="preserve"> </w:t>
      </w:r>
      <w:r w:rsidRPr="00F67475">
        <w:rPr>
          <w:b/>
          <w:bCs/>
          <w:color w:val="06357A"/>
        </w:rPr>
        <w:t>collaborator</w:t>
      </w:r>
      <w:r w:rsidRPr="00F67475">
        <w:t xml:space="preserve"> with the University’s School of Chemistry, Sunamp has recently been awarded the </w:t>
      </w:r>
      <w:r w:rsidRPr="00F67475">
        <w:rPr>
          <w:b/>
          <w:bCs/>
          <w:color w:val="06357A"/>
        </w:rPr>
        <w:t>prestigious</w:t>
      </w:r>
      <w:r w:rsidRPr="00F67475">
        <w:t xml:space="preserve"> </w:t>
      </w:r>
      <w:r w:rsidRPr="00F67475">
        <w:rPr>
          <w:b/>
          <w:bCs/>
          <w:color w:val="06357A"/>
        </w:rPr>
        <w:t>King’s Award for Enterprise</w:t>
      </w:r>
      <w:r w:rsidRPr="00F67475">
        <w:t>. OCC first invested in Sunamp in 2015, and has supported the company as it secured first revenue and began to scale.</w:t>
      </w:r>
    </w:p>
    <w:p w14:paraId="1C3C484E" w14:textId="77777777" w:rsidR="008172AB" w:rsidRPr="00F67475" w:rsidRDefault="008172AB" w:rsidP="008172AB">
      <w:pPr>
        <w:contextualSpacing/>
        <w:rPr>
          <w:rFonts w:asciiTheme="minorHAnsi" w:hAnsiTheme="minorHAnsi" w:cstheme="minorHAnsi"/>
          <w:b/>
          <w:bCs/>
        </w:rPr>
      </w:pPr>
      <w:r w:rsidRPr="00F67475">
        <w:rPr>
          <w:rFonts w:asciiTheme="minorHAnsi" w:hAnsiTheme="minorHAnsi" w:cstheme="minorHAnsi"/>
          <w:b/>
          <w:bCs/>
        </w:rPr>
        <w:t>The value of OCC support</w:t>
      </w:r>
    </w:p>
    <w:p w14:paraId="4FAE8E0F" w14:textId="77777777" w:rsidR="008172AB" w:rsidRPr="00F67475" w:rsidRDefault="008172AB" w:rsidP="008172AB">
      <w:pPr>
        <w:contextualSpacing/>
        <w:rPr>
          <w:rFonts w:ascii="Source Sans Pro Semibold" w:hAnsi="Source Sans Pro Semibold"/>
        </w:rPr>
      </w:pPr>
    </w:p>
    <w:p w14:paraId="768CB85A" w14:textId="77777777" w:rsidR="008172AB" w:rsidRPr="00F67475" w:rsidRDefault="008172AB" w:rsidP="00E2740A">
      <w:pPr>
        <w:spacing w:before="120" w:after="120"/>
        <w:rPr>
          <w:rFonts w:ascii="Source Sans Pro" w:hAnsi="Source Sans Pro"/>
        </w:rPr>
      </w:pPr>
      <w:r w:rsidRPr="00F67475">
        <w:t xml:space="preserve">OCC comprises a team of </w:t>
      </w:r>
      <w:r w:rsidRPr="00F67475">
        <w:rPr>
          <w:b/>
          <w:bCs/>
          <w:color w:val="06357A"/>
        </w:rPr>
        <w:t>deep-tech</w:t>
      </w:r>
      <w:r w:rsidRPr="00F67475">
        <w:t xml:space="preserve">, </w:t>
      </w:r>
      <w:r w:rsidRPr="00F67475">
        <w:rPr>
          <w:b/>
          <w:bCs/>
          <w:color w:val="06357A"/>
        </w:rPr>
        <w:t>early-stage</w:t>
      </w:r>
      <w:r w:rsidRPr="00F67475">
        <w:t xml:space="preserve"> </w:t>
      </w:r>
      <w:r w:rsidRPr="00F67475">
        <w:rPr>
          <w:b/>
          <w:bCs/>
          <w:color w:val="06357A"/>
        </w:rPr>
        <w:t>investment</w:t>
      </w:r>
      <w:r w:rsidRPr="00F67475">
        <w:t xml:space="preserve"> </w:t>
      </w:r>
      <w:r w:rsidRPr="00F67475">
        <w:rPr>
          <w:b/>
          <w:bCs/>
          <w:color w:val="06357A"/>
        </w:rPr>
        <w:t>specialists</w:t>
      </w:r>
      <w:r w:rsidRPr="00F67475">
        <w:t xml:space="preserve"> who are passionate about getting ideas from University of Edinburgh staff, students and research out into the world to make a </w:t>
      </w:r>
      <w:r w:rsidRPr="00F67475">
        <w:rPr>
          <w:b/>
          <w:bCs/>
          <w:color w:val="06357A"/>
        </w:rPr>
        <w:t>difference</w:t>
      </w:r>
      <w:r w:rsidRPr="00F67475">
        <w:t xml:space="preserve">. The team works collaboratively with a wide range of partners and companies, and has </w:t>
      </w:r>
      <w:r w:rsidRPr="00F67475">
        <w:rPr>
          <w:b/>
          <w:bCs/>
          <w:color w:val="06357A"/>
        </w:rPr>
        <w:t>strong</w:t>
      </w:r>
      <w:r w:rsidRPr="00F67475">
        <w:t xml:space="preserve"> </w:t>
      </w:r>
      <w:r w:rsidRPr="00F67475">
        <w:rPr>
          <w:b/>
          <w:bCs/>
          <w:color w:val="06357A"/>
        </w:rPr>
        <w:t>relationships</w:t>
      </w:r>
      <w:r w:rsidRPr="00F67475">
        <w:t xml:space="preserve"> with over </w:t>
      </w:r>
      <w:r w:rsidRPr="00F67475">
        <w:rPr>
          <w:b/>
          <w:bCs/>
          <w:color w:val="06357A"/>
        </w:rPr>
        <w:t>150 investors</w:t>
      </w:r>
      <w:r w:rsidRPr="00F67475">
        <w:t>. Recognising that different investors bring different perspectives, experiences and expertise, the team supports University of Edinburgh companies to find the right group of investors to help them flourish.</w:t>
      </w:r>
    </w:p>
    <w:p w14:paraId="2131DCD3" w14:textId="77777777" w:rsidR="008172AB" w:rsidRPr="00F67475" w:rsidRDefault="008172AB" w:rsidP="00E2740A">
      <w:pPr>
        <w:spacing w:before="120" w:after="120"/>
      </w:pPr>
      <w:r w:rsidRPr="00F67475">
        <w:t xml:space="preserve">OCC is an </w:t>
      </w:r>
      <w:r w:rsidRPr="00F67475">
        <w:rPr>
          <w:b/>
          <w:bCs/>
          <w:color w:val="06357A"/>
        </w:rPr>
        <w:t>active</w:t>
      </w:r>
      <w:r w:rsidRPr="00F67475">
        <w:t xml:space="preserve"> and </w:t>
      </w:r>
      <w:r w:rsidRPr="00F67475">
        <w:rPr>
          <w:b/>
          <w:bCs/>
          <w:color w:val="06357A"/>
        </w:rPr>
        <w:t>engaged</w:t>
      </w:r>
      <w:r w:rsidRPr="00F67475">
        <w:t xml:space="preserve"> </w:t>
      </w:r>
      <w:r w:rsidRPr="00F67475">
        <w:rPr>
          <w:b/>
          <w:bCs/>
          <w:color w:val="06357A"/>
        </w:rPr>
        <w:t>shareholder</w:t>
      </w:r>
      <w:r w:rsidRPr="00F67475">
        <w:t xml:space="preserve"> for the companies it invests in; does not charge arrangement, research or ongoing monitoring fees on invested funds; and has extensive </w:t>
      </w:r>
      <w:r w:rsidRPr="00F67475">
        <w:rPr>
          <w:b/>
          <w:bCs/>
          <w:color w:val="06357A"/>
        </w:rPr>
        <w:t>transaction</w:t>
      </w:r>
      <w:r w:rsidRPr="00F67475">
        <w:t xml:space="preserve"> and </w:t>
      </w:r>
      <w:r w:rsidRPr="00F67475">
        <w:rPr>
          <w:b/>
          <w:bCs/>
          <w:color w:val="06357A"/>
        </w:rPr>
        <w:t>exit</w:t>
      </w:r>
      <w:r w:rsidRPr="00F67475">
        <w:t xml:space="preserve"> </w:t>
      </w:r>
      <w:r w:rsidRPr="00F67475">
        <w:rPr>
          <w:b/>
          <w:bCs/>
          <w:color w:val="06357A"/>
        </w:rPr>
        <w:t>experience</w:t>
      </w:r>
      <w:r w:rsidRPr="00F67475">
        <w:t xml:space="preserve">. By providing company founders with the benefit of its expertise and significant investor network, OCC ensures that University start-ups and spinouts </w:t>
      </w:r>
      <w:r w:rsidRPr="00F67475">
        <w:rPr>
          <w:b/>
          <w:bCs/>
          <w:color w:val="06357A"/>
        </w:rPr>
        <w:t>fulfil</w:t>
      </w:r>
      <w:r w:rsidRPr="00F67475">
        <w:t xml:space="preserve"> </w:t>
      </w:r>
      <w:r w:rsidRPr="00F67475">
        <w:rPr>
          <w:b/>
          <w:bCs/>
          <w:color w:val="06357A"/>
        </w:rPr>
        <w:t>their</w:t>
      </w:r>
      <w:r w:rsidRPr="00F67475">
        <w:t xml:space="preserve"> </w:t>
      </w:r>
      <w:r w:rsidRPr="00F67475">
        <w:rPr>
          <w:b/>
          <w:bCs/>
          <w:color w:val="06357A"/>
        </w:rPr>
        <w:t>potential</w:t>
      </w:r>
      <w:r w:rsidRPr="00F67475">
        <w:t xml:space="preserve"> and make their ideas work for a </w:t>
      </w:r>
      <w:r w:rsidRPr="00F67475">
        <w:rPr>
          <w:b/>
          <w:bCs/>
          <w:color w:val="06357A"/>
        </w:rPr>
        <w:t>better</w:t>
      </w:r>
      <w:r w:rsidRPr="00F67475">
        <w:t xml:space="preserve"> </w:t>
      </w:r>
      <w:r w:rsidRPr="00F67475">
        <w:rPr>
          <w:b/>
          <w:bCs/>
          <w:color w:val="06357A"/>
        </w:rPr>
        <w:t>world</w:t>
      </w:r>
      <w:r w:rsidRPr="00F67475">
        <w:t>.</w:t>
      </w:r>
    </w:p>
    <w:p w14:paraId="7F3AF54D" w14:textId="3196D75D" w:rsidR="00C920DD" w:rsidRPr="00F67475" w:rsidRDefault="00C920DD" w:rsidP="00B8538D">
      <w:pPr>
        <w:spacing w:before="0" w:after="200" w:line="276" w:lineRule="auto"/>
        <w:jc w:val="left"/>
        <w:sectPr w:rsidR="00C920DD" w:rsidRPr="00F67475" w:rsidSect="001A3EA1">
          <w:headerReference w:type="even" r:id="rId94"/>
          <w:headerReference w:type="default" r:id="rId95"/>
          <w:footerReference w:type="default" r:id="rId96"/>
          <w:pgSz w:w="11906" w:h="16838"/>
          <w:pgMar w:top="1191" w:right="1247" w:bottom="1191" w:left="1247" w:header="709" w:footer="851" w:gutter="0"/>
          <w:cols w:space="708"/>
          <w:docGrid w:linePitch="360"/>
        </w:sectPr>
      </w:pPr>
    </w:p>
    <w:p w14:paraId="212A2FC1" w14:textId="5E77899E" w:rsidR="00D20D75" w:rsidRPr="00F67475" w:rsidRDefault="00D20D75" w:rsidP="00D20D75">
      <w:pPr>
        <w:pStyle w:val="Heading3"/>
        <w:numPr>
          <w:ilvl w:val="2"/>
          <w:numId w:val="3"/>
        </w:numPr>
      </w:pPr>
      <w:bookmarkStart w:id="132" w:name="_Ref115858504"/>
      <w:r w:rsidRPr="00F67475">
        <w:t xml:space="preserve">Economic impact of </w:t>
      </w:r>
      <w:r w:rsidR="00483A71" w:rsidRPr="00F67475">
        <w:t xml:space="preserve">the </w:t>
      </w:r>
      <w:r w:rsidR="00D86769" w:rsidRPr="00F67475">
        <w:t>University of Edinburgh</w:t>
      </w:r>
      <w:r w:rsidRPr="00F67475">
        <w:t>’s other knowledge exchange activities</w:t>
      </w:r>
      <w:bookmarkEnd w:id="132"/>
    </w:p>
    <w:p w14:paraId="5E241B7A" w14:textId="1FD1B047" w:rsidR="0065007E" w:rsidRPr="00F67475" w:rsidRDefault="0065007E" w:rsidP="00E462D4">
      <w:r w:rsidRPr="00F67475">
        <w:t>In this section</w:t>
      </w:r>
      <w:r w:rsidR="00CA37DF" w:rsidRPr="00F67475">
        <w:t>,</w:t>
      </w:r>
      <w:r w:rsidRPr="00F67475">
        <w:t xml:space="preserve"> we estimate the economic impact of the University of Edinburgh’s knowledge exchange activities that are separate from the spinout </w:t>
      </w:r>
      <w:r w:rsidR="00D47A1C" w:rsidRPr="00F67475">
        <w:t xml:space="preserve">and start-up </w:t>
      </w:r>
      <w:r w:rsidRPr="00F67475">
        <w:t xml:space="preserve">activities. </w:t>
      </w:r>
      <w:r w:rsidR="00CA37DF" w:rsidRPr="00F67475">
        <w:t xml:space="preserve">Amounting to approximately </w:t>
      </w:r>
      <w:r w:rsidR="00CA37DF" w:rsidRPr="00F67475">
        <w:rPr>
          <w:b/>
          <w:bCs/>
          <w:color w:val="06357A"/>
        </w:rPr>
        <w:t>£</w:t>
      </w:r>
      <w:r w:rsidR="009A48E0" w:rsidRPr="00F67475">
        <w:rPr>
          <w:b/>
          <w:bCs/>
          <w:color w:val="06357A"/>
        </w:rPr>
        <w:t>7</w:t>
      </w:r>
      <w:r w:rsidR="00C21F4B" w:rsidRPr="00F67475">
        <w:rPr>
          <w:b/>
          <w:bCs/>
          <w:color w:val="06357A"/>
        </w:rPr>
        <w:t>4</w:t>
      </w:r>
      <w:r w:rsidR="009A48E0" w:rsidRPr="00F67475">
        <w:rPr>
          <w:b/>
          <w:bCs/>
          <w:color w:val="06357A"/>
        </w:rPr>
        <w:t xml:space="preserve"> million</w:t>
      </w:r>
      <w:r w:rsidR="009A48E0" w:rsidRPr="00F67475">
        <w:t xml:space="preserve"> of income, t</w:t>
      </w:r>
      <w:r w:rsidR="00CA37DF" w:rsidRPr="00F67475">
        <w:t xml:space="preserve">hese </w:t>
      </w:r>
      <w:r w:rsidRPr="00F67475">
        <w:t>activities include:</w:t>
      </w:r>
    </w:p>
    <w:p w14:paraId="2A3EF043" w14:textId="77777777" w:rsidR="0065007E" w:rsidRPr="00F67475" w:rsidRDefault="0065007E" w:rsidP="0065007E">
      <w:pPr>
        <w:pStyle w:val="MinorBullet1"/>
        <w:jc w:val="left"/>
      </w:pPr>
      <w:r w:rsidRPr="00F67475">
        <w:rPr>
          <w:b/>
          <w:bCs/>
          <w:color w:val="06357A"/>
        </w:rPr>
        <w:t xml:space="preserve">Licensing of University IP </w:t>
      </w:r>
      <w:r w:rsidRPr="00F67475">
        <w:t>to other organisations;</w:t>
      </w:r>
    </w:p>
    <w:p w14:paraId="4B94051E" w14:textId="77777777" w:rsidR="0065007E" w:rsidRPr="00F67475" w:rsidRDefault="0065007E" w:rsidP="0065007E">
      <w:pPr>
        <w:pStyle w:val="MinorBullet1"/>
        <w:jc w:val="left"/>
        <w:rPr>
          <w:b/>
          <w:bCs/>
          <w:color w:val="06357A"/>
        </w:rPr>
      </w:pPr>
      <w:r w:rsidRPr="00F67475">
        <w:rPr>
          <w:b/>
          <w:bCs/>
          <w:color w:val="06357A"/>
        </w:rPr>
        <w:t xml:space="preserve">Consultancy services </w:t>
      </w:r>
      <w:r w:rsidRPr="00F67475">
        <w:t>provided by the University;</w:t>
      </w:r>
    </w:p>
    <w:p w14:paraId="08953462" w14:textId="77777777" w:rsidR="0065007E" w:rsidRPr="00F67475" w:rsidRDefault="0065007E" w:rsidP="0065007E">
      <w:pPr>
        <w:pStyle w:val="MinorBullet1"/>
        <w:jc w:val="left"/>
        <w:rPr>
          <w:b/>
          <w:bCs/>
          <w:color w:val="06357A"/>
        </w:rPr>
      </w:pPr>
      <w:r w:rsidRPr="00F67475">
        <w:rPr>
          <w:b/>
          <w:bCs/>
          <w:color w:val="06357A"/>
        </w:rPr>
        <w:t xml:space="preserve">Contract research </w:t>
      </w:r>
      <w:r w:rsidRPr="00F67475">
        <w:t>provided by the University;</w:t>
      </w:r>
    </w:p>
    <w:p w14:paraId="32D497BE" w14:textId="58A46F2A" w:rsidR="0065007E" w:rsidRPr="00F67475" w:rsidRDefault="0065007E" w:rsidP="0065007E">
      <w:pPr>
        <w:pStyle w:val="MinorBullet1"/>
        <w:jc w:val="left"/>
      </w:pPr>
      <w:r w:rsidRPr="00F67475">
        <w:t xml:space="preserve">The </w:t>
      </w:r>
      <w:r w:rsidRPr="00F67475">
        <w:rPr>
          <w:b/>
          <w:bCs/>
          <w:color w:val="06357A"/>
        </w:rPr>
        <w:t>business and community courses</w:t>
      </w:r>
      <w:r w:rsidRPr="00F67475">
        <w:t xml:space="preserve"> provided by the University.</w:t>
      </w:r>
    </w:p>
    <w:p w14:paraId="3A47C84B" w14:textId="313D4FD8" w:rsidR="009A48E0" w:rsidRPr="00F67475" w:rsidRDefault="00B77415" w:rsidP="009A48E0">
      <w:r w:rsidRPr="00F67475">
        <w:t>The subsequent analysis below identifies the economic impact on the Scottish and UK economies, however, g</w:t>
      </w:r>
      <w:r w:rsidR="009A48E0" w:rsidRPr="00F67475">
        <w:t>iven that all of the</w:t>
      </w:r>
      <w:r w:rsidR="00B37AD4" w:rsidRPr="00F67475">
        <w:t>se</w:t>
      </w:r>
      <w:r w:rsidR="009A48E0" w:rsidRPr="00F67475">
        <w:t xml:space="preserve"> other knowledge exchange activities are focused </w:t>
      </w:r>
      <w:r w:rsidR="00B37AD4" w:rsidRPr="00F67475">
        <w:t xml:space="preserve">in or </w:t>
      </w:r>
      <w:r w:rsidR="009A48E0" w:rsidRPr="00F67475">
        <w:t xml:space="preserve">in close proximity to the University, </w:t>
      </w:r>
      <w:r w:rsidR="008B4C0F" w:rsidRPr="00F67475">
        <w:t xml:space="preserve">the entire </w:t>
      </w:r>
      <w:r w:rsidR="009A48E0" w:rsidRPr="00F67475">
        <w:rPr>
          <w:b/>
          <w:bCs/>
          <w:color w:val="06357A"/>
        </w:rPr>
        <w:t>£7</w:t>
      </w:r>
      <w:r w:rsidR="00286309" w:rsidRPr="00F67475">
        <w:rPr>
          <w:b/>
          <w:bCs/>
          <w:color w:val="06357A"/>
        </w:rPr>
        <w:t>4</w:t>
      </w:r>
      <w:r w:rsidR="009A48E0" w:rsidRPr="00F67475">
        <w:rPr>
          <w:b/>
          <w:bCs/>
          <w:color w:val="06357A"/>
        </w:rPr>
        <w:t xml:space="preserve"> million</w:t>
      </w:r>
      <w:r w:rsidR="009A48E0" w:rsidRPr="00F67475">
        <w:t xml:space="preserve"> of direct impact from </w:t>
      </w:r>
      <w:r w:rsidR="00B37AD4" w:rsidRPr="00F67475">
        <w:t xml:space="preserve">these particular </w:t>
      </w:r>
      <w:r w:rsidR="009A48E0" w:rsidRPr="00F67475">
        <w:t xml:space="preserve">knowledge exchange activities </w:t>
      </w:r>
      <w:r w:rsidR="008B4C0F" w:rsidRPr="00F67475">
        <w:t xml:space="preserve">can </w:t>
      </w:r>
      <w:r w:rsidR="009A48E0" w:rsidRPr="00F67475">
        <w:t>be attributed to the City Deal Region</w:t>
      </w:r>
      <w:r w:rsidR="008B4C0F" w:rsidRPr="00F67475">
        <w:t xml:space="preserve">, while the entire impact on the Scottish and UK economies can be said to originate from activities </w:t>
      </w:r>
      <w:r w:rsidR="00813720" w:rsidRPr="00F67475">
        <w:t>undertaken in the City Deal Region.</w:t>
      </w:r>
    </w:p>
    <w:p w14:paraId="709CB9B3" w14:textId="77777777" w:rsidR="00D47A1C" w:rsidRPr="00F67475" w:rsidRDefault="00D47A1C" w:rsidP="00D47A1C">
      <w:pPr>
        <w:pStyle w:val="Heading4"/>
      </w:pPr>
      <w:r w:rsidRPr="00F67475">
        <w:t>IP licensing</w:t>
      </w:r>
    </w:p>
    <w:p w14:paraId="478D0203" w14:textId="65F23806" w:rsidR="00D47A1C" w:rsidRPr="00F67475" w:rsidRDefault="6B1D9D0C" w:rsidP="00E462D4">
      <w:r w:rsidRPr="00F67475">
        <w:t xml:space="preserve">To measure the direct impact associated with the University’s other IP licensing activities, we made use of data from the </w:t>
      </w:r>
      <w:r w:rsidR="3518FD95" w:rsidRPr="00F67475">
        <w:t>University’s Higher Education Business and Community Interaction submission</w:t>
      </w:r>
      <w:r w:rsidRPr="00F67475">
        <w:t xml:space="preserve"> (HE-BCI)</w:t>
      </w:r>
      <w:r w:rsidR="3518FD95" w:rsidRPr="00F67475">
        <w:t xml:space="preserve"> </w:t>
      </w:r>
      <w:r w:rsidRPr="00F67475">
        <w:t>on the total IP licensing income received by the University of Edinburgh in the 2021-22 academic year</w:t>
      </w:r>
      <w:r w:rsidR="5108BE37" w:rsidRPr="00F67475">
        <w:t>,</w:t>
      </w:r>
      <w:r w:rsidRPr="00F67475">
        <w:t xml:space="preserve"> </w:t>
      </w:r>
      <w:r w:rsidR="5108BE37" w:rsidRPr="00F67475">
        <w:t>which</w:t>
      </w:r>
      <w:r w:rsidRPr="00F67475">
        <w:t xml:space="preserve"> stood at </w:t>
      </w:r>
      <w:r w:rsidRPr="00F67475">
        <w:rPr>
          <w:b/>
          <w:bCs/>
          <w:color w:val="06357A"/>
        </w:rPr>
        <w:t>£</w:t>
      </w:r>
      <w:r w:rsidR="00956D39" w:rsidRPr="00F67475">
        <w:rPr>
          <w:b/>
          <w:bCs/>
          <w:color w:val="06357A"/>
        </w:rPr>
        <w:t>4.6</w:t>
      </w:r>
      <w:r w:rsidRPr="00F67475">
        <w:rPr>
          <w:b/>
          <w:bCs/>
          <w:color w:val="06357A"/>
        </w:rPr>
        <w:t xml:space="preserve"> million</w:t>
      </w:r>
      <w:r w:rsidRPr="00F67475">
        <w:t xml:space="preserve">. While this provides an estimate of the direct impact in economic output terms, to arrive at comparable estimates in GVA and employment terms, we multiplied this direct output by the average ratios </w:t>
      </w:r>
      <w:r w:rsidR="01303C21" w:rsidRPr="00F67475">
        <w:t>(</w:t>
      </w:r>
      <w:r w:rsidRPr="00F67475">
        <w:t>of GVA to output and of FTE employees to output</w:t>
      </w:r>
      <w:r w:rsidR="01303C21" w:rsidRPr="00F67475">
        <w:t>)</w:t>
      </w:r>
      <w:r w:rsidRPr="00F67475">
        <w:t xml:space="preserve"> among organisations within the government, health, and education sector located in Scotland.</w:t>
      </w:r>
      <w:r w:rsidR="00D47A1C" w:rsidRPr="00F67475">
        <w:rPr>
          <w:rStyle w:val="FootnoteReference"/>
        </w:rPr>
        <w:footnoteReference w:id="45"/>
      </w:r>
      <w:r w:rsidRPr="00F67475">
        <w:t xml:space="preserve"> Applying these assumptions, we estimate that the University’s IP income in 2021-22 </w:t>
      </w:r>
      <w:r w:rsidRPr="00F67475">
        <w:rPr>
          <w:i/>
          <w:iCs/>
        </w:rPr>
        <w:t>directly</w:t>
      </w:r>
      <w:r w:rsidRPr="00F67475">
        <w:t xml:space="preserve"> generates </w:t>
      </w:r>
      <w:r w:rsidRPr="00F67475">
        <w:rPr>
          <w:b/>
          <w:bCs/>
          <w:color w:val="06357A" w:themeColor="accent1"/>
        </w:rPr>
        <w:t>£</w:t>
      </w:r>
      <w:r w:rsidR="0060640D" w:rsidRPr="00F67475">
        <w:rPr>
          <w:b/>
          <w:bCs/>
          <w:color w:val="06357A" w:themeColor="accent1"/>
        </w:rPr>
        <w:t>3.1</w:t>
      </w:r>
      <w:r w:rsidRPr="00F67475">
        <w:rPr>
          <w:b/>
          <w:bCs/>
          <w:color w:val="06357A" w:themeColor="accent1"/>
        </w:rPr>
        <w:t xml:space="preserve"> million</w:t>
      </w:r>
      <w:r w:rsidRPr="00F67475">
        <w:rPr>
          <w:color w:val="06357A" w:themeColor="accent1"/>
        </w:rPr>
        <w:t xml:space="preserve"> </w:t>
      </w:r>
      <w:r w:rsidRPr="00F67475">
        <w:t xml:space="preserve">in GVA and supports </w:t>
      </w:r>
      <w:r w:rsidR="0060640D" w:rsidRPr="00F67475">
        <w:rPr>
          <w:b/>
          <w:bCs/>
          <w:color w:val="06357A" w:themeColor="accent1"/>
        </w:rPr>
        <w:t>45</w:t>
      </w:r>
      <w:r w:rsidRPr="00F67475">
        <w:t xml:space="preserve"> full-time equivalent jobs.</w:t>
      </w:r>
      <w:r w:rsidR="00D47A1C" w:rsidRPr="00F67475">
        <w:rPr>
          <w:rStyle w:val="FootnoteReference"/>
        </w:rPr>
        <w:footnoteReference w:id="46"/>
      </w:r>
    </w:p>
    <w:p w14:paraId="0792FBD8" w14:textId="2315AC92" w:rsidR="00D47A1C" w:rsidRPr="00F67475" w:rsidRDefault="00D47A1C" w:rsidP="001A3149">
      <w:r w:rsidRPr="00F67475">
        <w:t>To estimate the total direct, indirect, and induced impacts associated with the University of Edinburgh’s IP licensing, we then multiplied these direct impacts by the estimated average economic multipliers associated with organisations in the government, health, and education sector in Scotland</w:t>
      </w:r>
      <w:r w:rsidRPr="00F67475">
        <w:rPr>
          <w:rStyle w:val="FootnoteReference"/>
        </w:rPr>
        <w:footnoteReference w:id="47"/>
      </w:r>
      <w:r w:rsidRPr="00F67475">
        <w:t>. These multipliers (for the impact on Scotland and the UK economy as a whole) are presented in</w:t>
      </w:r>
      <w:r w:rsidR="00424116" w:rsidRPr="00F67475">
        <w:t xml:space="preserve"> </w:t>
      </w:r>
      <w:r w:rsidR="00424116" w:rsidRPr="00F67475">
        <w:fldChar w:fldCharType="begin"/>
      </w:r>
      <w:r w:rsidR="00424116" w:rsidRPr="00F67475">
        <w:instrText xml:space="preserve"> REF _Ref104728304 \r \h </w:instrText>
      </w:r>
      <w:r w:rsidR="006008D9" w:rsidRPr="00F67475">
        <w:instrText xml:space="preserve"> \* MERGEFORMAT </w:instrText>
      </w:r>
      <w:r w:rsidR="00424116" w:rsidRPr="00F67475">
        <w:fldChar w:fldCharType="separate"/>
      </w:r>
      <w:r w:rsidR="00F67475" w:rsidRPr="00F67475">
        <w:t>Table 7</w:t>
      </w:r>
      <w:r w:rsidR="00424116" w:rsidRPr="00F67475">
        <w:fldChar w:fldCharType="end"/>
      </w:r>
      <w:r w:rsidRPr="00F67475">
        <w:rPr>
          <w:rStyle w:val="FootnoteReference"/>
        </w:rPr>
        <w:footnoteReference w:id="48"/>
      </w:r>
      <w:r w:rsidRPr="00F67475">
        <w:t xml:space="preserve">. Based on these estimates, in terms of economic output, we assume that every </w:t>
      </w:r>
      <w:r w:rsidRPr="00F67475">
        <w:rPr>
          <w:rFonts w:eastAsia="Calibri" w:cs="Times New Roman"/>
          <w:b/>
          <w:color w:val="06357A" w:themeColor="accent1"/>
        </w:rPr>
        <w:t>£1 million</w:t>
      </w:r>
      <w:r w:rsidRPr="00F67475">
        <w:rPr>
          <w:color w:val="06357A" w:themeColor="accent2"/>
        </w:rPr>
        <w:t xml:space="preserve"> </w:t>
      </w:r>
      <w:r w:rsidRPr="00F67475">
        <w:t xml:space="preserve">of IP income accrued by the University of Edinburgh generates an </w:t>
      </w:r>
      <w:r w:rsidRPr="00F67475">
        <w:rPr>
          <w:i/>
        </w:rPr>
        <w:t>additional</w:t>
      </w:r>
      <w:r w:rsidRPr="00F67475">
        <w:rPr>
          <w:rFonts w:eastAsia="Times New Roman" w:cs="Microsoft Sans Serif"/>
          <w:b/>
          <w:color w:val="06357A" w:themeColor="accent2"/>
        </w:rPr>
        <w:t xml:space="preserve"> </w:t>
      </w:r>
      <w:r w:rsidRPr="00F67475">
        <w:rPr>
          <w:rFonts w:eastAsia="Calibri" w:cs="Times New Roman"/>
          <w:b/>
          <w:color w:val="06357A" w:themeColor="accent1"/>
        </w:rPr>
        <w:t>£1.</w:t>
      </w:r>
      <w:r w:rsidR="00424116" w:rsidRPr="00F67475">
        <w:rPr>
          <w:rFonts w:eastAsia="Calibri" w:cs="Times New Roman"/>
          <w:b/>
          <w:color w:val="06357A" w:themeColor="accent1"/>
        </w:rPr>
        <w:t>54</w:t>
      </w:r>
      <w:r w:rsidRPr="00F67475">
        <w:rPr>
          <w:rFonts w:eastAsia="Calibri" w:cs="Times New Roman"/>
          <w:b/>
          <w:color w:val="06357A" w:themeColor="accent1"/>
        </w:rPr>
        <w:t xml:space="preserve"> million</w:t>
      </w:r>
      <w:r w:rsidRPr="00F67475">
        <w:rPr>
          <w:color w:val="06357A" w:themeColor="accent2"/>
        </w:rPr>
        <w:t xml:space="preserve"> </w:t>
      </w:r>
      <w:r w:rsidRPr="00F67475">
        <w:t xml:space="preserve">of impact throughout the UK economy, of which </w:t>
      </w:r>
      <w:r w:rsidRPr="00F67475">
        <w:rPr>
          <w:b/>
          <w:bCs/>
          <w:color w:val="06357A" w:themeColor="accent1"/>
        </w:rPr>
        <w:t>£0.</w:t>
      </w:r>
      <w:r w:rsidR="00424116" w:rsidRPr="00F67475">
        <w:rPr>
          <w:b/>
          <w:bCs/>
          <w:color w:val="06357A" w:themeColor="accent1"/>
        </w:rPr>
        <w:t>83</w:t>
      </w:r>
      <w:r w:rsidRPr="00F67475">
        <w:rPr>
          <w:b/>
          <w:bCs/>
          <w:color w:val="06357A" w:themeColor="accent1"/>
        </w:rPr>
        <w:t xml:space="preserve"> million</w:t>
      </w:r>
      <w:r w:rsidRPr="00F67475">
        <w:t xml:space="preserve"> is generated in Scotland. In terms of employment, we assume that, for every </w:t>
      </w:r>
      <w:r w:rsidRPr="00F67475">
        <w:rPr>
          <w:rFonts w:eastAsia="Calibri" w:cs="Times New Roman"/>
          <w:b/>
          <w:color w:val="06357A" w:themeColor="accent1"/>
        </w:rPr>
        <w:t>1,000</w:t>
      </w:r>
      <w:r w:rsidRPr="00F67475">
        <w:rPr>
          <w:color w:val="06357A" w:themeColor="accent2"/>
        </w:rPr>
        <w:t xml:space="preserve"> </w:t>
      </w:r>
      <w:r w:rsidRPr="00F67475">
        <w:t xml:space="preserve">(FTE) staff employed directly by the University of Edinburgh (supported by its IP income), an </w:t>
      </w:r>
      <w:r w:rsidRPr="00F67475">
        <w:rPr>
          <w:iCs/>
        </w:rPr>
        <w:t>additional</w:t>
      </w:r>
      <w:r w:rsidRPr="00F67475">
        <w:rPr>
          <w:i/>
        </w:rPr>
        <w:t xml:space="preserve"> </w:t>
      </w:r>
      <w:r w:rsidR="00424116" w:rsidRPr="00F67475">
        <w:rPr>
          <w:rFonts w:eastAsia="Calibri" w:cs="Times New Roman"/>
          <w:b/>
          <w:color w:val="06357A" w:themeColor="accent1"/>
        </w:rPr>
        <w:t>1,020</w:t>
      </w:r>
      <w:r w:rsidRPr="00F67475">
        <w:rPr>
          <w:color w:val="06357A" w:themeColor="accent2"/>
        </w:rPr>
        <w:t xml:space="preserve"> </w:t>
      </w:r>
      <w:r w:rsidRPr="00F67475">
        <w:t xml:space="preserve">staff are supported throughout the UK, of which </w:t>
      </w:r>
      <w:r w:rsidR="00424116" w:rsidRPr="00F67475">
        <w:rPr>
          <w:b/>
          <w:bCs/>
          <w:color w:val="06357A" w:themeColor="accent1"/>
        </w:rPr>
        <w:t>56</w:t>
      </w:r>
      <w:r w:rsidRPr="00F67475">
        <w:rPr>
          <w:b/>
          <w:bCs/>
          <w:color w:val="06357A" w:themeColor="accent1"/>
        </w:rPr>
        <w:t>0</w:t>
      </w:r>
      <w:r w:rsidRPr="00F67475">
        <w:rPr>
          <w:color w:val="06357A" w:themeColor="accent1"/>
        </w:rPr>
        <w:t xml:space="preserve"> </w:t>
      </w:r>
      <w:r w:rsidRPr="00F67475">
        <w:t xml:space="preserve">are supported within Scotland. </w:t>
      </w:r>
    </w:p>
    <w:p w14:paraId="2CD43D46" w14:textId="1C0EBA97" w:rsidR="00D47A1C" w:rsidRPr="00F67475" w:rsidRDefault="00D47A1C" w:rsidP="00D47A1C">
      <w:pPr>
        <w:pStyle w:val="TableTitle"/>
      </w:pPr>
      <w:bookmarkStart w:id="133" w:name="_Ref68862449"/>
      <w:bookmarkStart w:id="134" w:name="_Toc78355880"/>
      <w:bookmarkStart w:id="135" w:name="_Ref104728304"/>
      <w:bookmarkStart w:id="136" w:name="_Toc110610478"/>
      <w:bookmarkStart w:id="137" w:name="_Toc119925093"/>
      <w:bookmarkStart w:id="138" w:name="_Toc138171568"/>
      <w:r w:rsidRPr="00F67475">
        <w:t xml:space="preserve">Economic multipliers associated with the University of Edinburgh’s </w:t>
      </w:r>
      <w:bookmarkEnd w:id="133"/>
      <w:bookmarkEnd w:id="134"/>
      <w:r w:rsidRPr="00F67475">
        <w:t>other knowledge exchange activities</w:t>
      </w:r>
      <w:bookmarkEnd w:id="135"/>
      <w:bookmarkEnd w:id="136"/>
      <w:bookmarkEnd w:id="137"/>
      <w:bookmarkEnd w:id="138"/>
    </w:p>
    <w:tbl>
      <w:tblPr>
        <w:tblW w:w="9356"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835"/>
        <w:gridCol w:w="2173"/>
        <w:gridCol w:w="2174"/>
        <w:gridCol w:w="2174"/>
      </w:tblGrid>
      <w:tr w:rsidR="00D47A1C" w:rsidRPr="00F67475" w14:paraId="7876FEA0" w14:textId="77777777" w:rsidTr="009B6C6B">
        <w:tc>
          <w:tcPr>
            <w:tcW w:w="2835" w:type="dxa"/>
            <w:tcBorders>
              <w:top w:val="single" w:sz="4" w:space="0" w:color="06357A"/>
              <w:bottom w:val="single" w:sz="4" w:space="0" w:color="06357A"/>
            </w:tcBorders>
            <w:shd w:val="clear" w:color="auto" w:fill="auto"/>
            <w:vAlign w:val="center"/>
          </w:tcPr>
          <w:p w14:paraId="653F7BEC" w14:textId="77777777" w:rsidR="00D47A1C" w:rsidRPr="00F67475" w:rsidRDefault="00D47A1C" w:rsidP="00E96EEA">
            <w:pPr>
              <w:pStyle w:val="TableHeading"/>
              <w:keepNext/>
            </w:pPr>
            <w:r w:rsidRPr="00F67475">
              <w:t>Location of impact</w:t>
            </w:r>
          </w:p>
        </w:tc>
        <w:tc>
          <w:tcPr>
            <w:tcW w:w="2173" w:type="dxa"/>
            <w:tcBorders>
              <w:top w:val="single" w:sz="4" w:space="0" w:color="06357A"/>
              <w:bottom w:val="single" w:sz="4" w:space="0" w:color="06357A"/>
            </w:tcBorders>
            <w:shd w:val="clear" w:color="auto" w:fill="auto"/>
            <w:vAlign w:val="center"/>
          </w:tcPr>
          <w:p w14:paraId="4F81F03D" w14:textId="77777777" w:rsidR="00D47A1C" w:rsidRPr="00F67475" w:rsidRDefault="00D47A1C" w:rsidP="00E96EEA">
            <w:pPr>
              <w:pStyle w:val="TableHeading"/>
              <w:keepNext/>
              <w:jc w:val="center"/>
            </w:pPr>
            <w:r w:rsidRPr="00F67475">
              <w:t>Output</w:t>
            </w:r>
          </w:p>
        </w:tc>
        <w:tc>
          <w:tcPr>
            <w:tcW w:w="2174" w:type="dxa"/>
            <w:tcBorders>
              <w:top w:val="single" w:sz="4" w:space="0" w:color="06357A"/>
              <w:bottom w:val="single" w:sz="4" w:space="0" w:color="06357A"/>
            </w:tcBorders>
            <w:shd w:val="clear" w:color="auto" w:fill="auto"/>
            <w:vAlign w:val="center"/>
          </w:tcPr>
          <w:p w14:paraId="46EA3664" w14:textId="77777777" w:rsidR="00D47A1C" w:rsidRPr="00F67475" w:rsidRDefault="00D47A1C" w:rsidP="00E96EEA">
            <w:pPr>
              <w:pStyle w:val="TableHeading"/>
              <w:keepNext/>
              <w:jc w:val="center"/>
            </w:pPr>
            <w:r w:rsidRPr="00F67475">
              <w:t>GVA</w:t>
            </w:r>
          </w:p>
        </w:tc>
        <w:tc>
          <w:tcPr>
            <w:tcW w:w="2174" w:type="dxa"/>
            <w:tcBorders>
              <w:top w:val="single" w:sz="4" w:space="0" w:color="06357A"/>
              <w:bottom w:val="single" w:sz="4" w:space="0" w:color="06357A"/>
            </w:tcBorders>
            <w:shd w:val="clear" w:color="auto" w:fill="auto"/>
            <w:vAlign w:val="center"/>
          </w:tcPr>
          <w:p w14:paraId="22357931" w14:textId="77777777" w:rsidR="00D47A1C" w:rsidRPr="00F67475" w:rsidRDefault="00D47A1C" w:rsidP="00E96EEA">
            <w:pPr>
              <w:pStyle w:val="TableHeading"/>
              <w:keepNext/>
              <w:jc w:val="center"/>
            </w:pPr>
            <w:r w:rsidRPr="00F67475">
              <w:t>FTE employment</w:t>
            </w:r>
          </w:p>
        </w:tc>
      </w:tr>
      <w:tr w:rsidR="00424116" w:rsidRPr="00F67475" w14:paraId="46339ADE" w14:textId="77777777" w:rsidTr="009B6C6B">
        <w:tc>
          <w:tcPr>
            <w:tcW w:w="2835" w:type="dxa"/>
            <w:tcBorders>
              <w:top w:val="single" w:sz="4" w:space="0" w:color="06357A"/>
              <w:bottom w:val="single" w:sz="4" w:space="0" w:color="BFBFBF"/>
            </w:tcBorders>
            <w:shd w:val="clear" w:color="auto" w:fill="auto"/>
            <w:vAlign w:val="center"/>
          </w:tcPr>
          <w:p w14:paraId="08133850" w14:textId="7160E3C4" w:rsidR="00424116" w:rsidRPr="00F67475" w:rsidRDefault="00424116" w:rsidP="00424116">
            <w:pPr>
              <w:pStyle w:val="TableText"/>
              <w:keepNext/>
            </w:pPr>
            <w:r w:rsidRPr="00F67475">
              <w:t>Scotland</w:t>
            </w:r>
          </w:p>
        </w:tc>
        <w:tc>
          <w:tcPr>
            <w:tcW w:w="2173" w:type="dxa"/>
            <w:tcBorders>
              <w:top w:val="single" w:sz="4" w:space="0" w:color="06357A"/>
              <w:bottom w:val="single" w:sz="4" w:space="0" w:color="BFBFBF"/>
            </w:tcBorders>
            <w:shd w:val="clear" w:color="auto" w:fill="auto"/>
            <w:vAlign w:val="center"/>
          </w:tcPr>
          <w:p w14:paraId="64641606" w14:textId="578AECE4" w:rsidR="00424116" w:rsidRPr="00F67475" w:rsidRDefault="00424116" w:rsidP="00424116">
            <w:pPr>
              <w:pStyle w:val="TableText"/>
              <w:keepNext/>
              <w:jc w:val="center"/>
              <w:rPr>
                <w:szCs w:val="20"/>
              </w:rPr>
            </w:pPr>
            <w:r w:rsidRPr="00F67475">
              <w:rPr>
                <w:rFonts w:cs="Calibri"/>
                <w:color w:val="000000"/>
                <w:szCs w:val="20"/>
              </w:rPr>
              <w:t>1.83</w:t>
            </w:r>
          </w:p>
        </w:tc>
        <w:tc>
          <w:tcPr>
            <w:tcW w:w="2174" w:type="dxa"/>
            <w:tcBorders>
              <w:top w:val="single" w:sz="4" w:space="0" w:color="06357A"/>
              <w:bottom w:val="single" w:sz="4" w:space="0" w:color="BFBFBF"/>
            </w:tcBorders>
            <w:shd w:val="clear" w:color="auto" w:fill="auto"/>
            <w:vAlign w:val="center"/>
          </w:tcPr>
          <w:p w14:paraId="6EADD086" w14:textId="59248F22" w:rsidR="00424116" w:rsidRPr="00F67475" w:rsidRDefault="00424116" w:rsidP="00424116">
            <w:pPr>
              <w:pStyle w:val="TableText"/>
              <w:keepNext/>
              <w:jc w:val="center"/>
              <w:rPr>
                <w:szCs w:val="20"/>
              </w:rPr>
            </w:pPr>
            <w:r w:rsidRPr="00F67475">
              <w:rPr>
                <w:rFonts w:cs="Calibri"/>
                <w:color w:val="000000"/>
                <w:szCs w:val="20"/>
              </w:rPr>
              <w:t>1.81</w:t>
            </w:r>
          </w:p>
        </w:tc>
        <w:tc>
          <w:tcPr>
            <w:tcW w:w="2174" w:type="dxa"/>
            <w:tcBorders>
              <w:top w:val="single" w:sz="4" w:space="0" w:color="06357A"/>
              <w:bottom w:val="single" w:sz="4" w:space="0" w:color="BFBFBF"/>
            </w:tcBorders>
            <w:shd w:val="clear" w:color="auto" w:fill="auto"/>
            <w:vAlign w:val="center"/>
          </w:tcPr>
          <w:p w14:paraId="1D25978C" w14:textId="47F18D48" w:rsidR="00424116" w:rsidRPr="00F67475" w:rsidRDefault="00424116" w:rsidP="00424116">
            <w:pPr>
              <w:pStyle w:val="TableText"/>
              <w:keepNext/>
              <w:jc w:val="center"/>
              <w:rPr>
                <w:szCs w:val="20"/>
              </w:rPr>
            </w:pPr>
            <w:r w:rsidRPr="00F67475">
              <w:rPr>
                <w:rFonts w:cs="Calibri"/>
                <w:color w:val="000000"/>
                <w:szCs w:val="20"/>
              </w:rPr>
              <w:t>1.56</w:t>
            </w:r>
          </w:p>
        </w:tc>
      </w:tr>
      <w:tr w:rsidR="00424116" w:rsidRPr="00F67475" w14:paraId="0FE02979" w14:textId="77777777" w:rsidTr="009B6C6B">
        <w:tc>
          <w:tcPr>
            <w:tcW w:w="2835" w:type="dxa"/>
            <w:tcBorders>
              <w:bottom w:val="single" w:sz="4" w:space="0" w:color="06357A"/>
            </w:tcBorders>
            <w:shd w:val="clear" w:color="auto" w:fill="auto"/>
            <w:vAlign w:val="center"/>
          </w:tcPr>
          <w:p w14:paraId="44C91BA7" w14:textId="77777777" w:rsidR="00424116" w:rsidRPr="00F67475" w:rsidRDefault="00424116" w:rsidP="00424116">
            <w:pPr>
              <w:pStyle w:val="TableText"/>
              <w:keepNext/>
            </w:pPr>
            <w:r w:rsidRPr="00F67475">
              <w:t>Total UK</w:t>
            </w:r>
          </w:p>
        </w:tc>
        <w:tc>
          <w:tcPr>
            <w:tcW w:w="2173" w:type="dxa"/>
            <w:tcBorders>
              <w:bottom w:val="single" w:sz="4" w:space="0" w:color="06357A"/>
            </w:tcBorders>
            <w:shd w:val="clear" w:color="auto" w:fill="auto"/>
            <w:vAlign w:val="center"/>
          </w:tcPr>
          <w:p w14:paraId="7236A9CF" w14:textId="79E9F23C" w:rsidR="00424116" w:rsidRPr="00F67475" w:rsidRDefault="00424116" w:rsidP="00424116">
            <w:pPr>
              <w:pStyle w:val="TableText"/>
              <w:keepNext/>
              <w:jc w:val="center"/>
              <w:rPr>
                <w:szCs w:val="20"/>
              </w:rPr>
            </w:pPr>
            <w:r w:rsidRPr="00F67475">
              <w:rPr>
                <w:rFonts w:cs="Calibri"/>
                <w:color w:val="000000"/>
                <w:szCs w:val="20"/>
              </w:rPr>
              <w:t>2.54</w:t>
            </w:r>
          </w:p>
        </w:tc>
        <w:tc>
          <w:tcPr>
            <w:tcW w:w="2174" w:type="dxa"/>
            <w:tcBorders>
              <w:bottom w:val="single" w:sz="4" w:space="0" w:color="06357A"/>
            </w:tcBorders>
            <w:shd w:val="clear" w:color="auto" w:fill="auto"/>
            <w:vAlign w:val="center"/>
          </w:tcPr>
          <w:p w14:paraId="361D69BA" w14:textId="35A3C7E7" w:rsidR="00424116" w:rsidRPr="00F67475" w:rsidRDefault="00424116" w:rsidP="00424116">
            <w:pPr>
              <w:pStyle w:val="TableText"/>
              <w:keepNext/>
              <w:jc w:val="center"/>
              <w:rPr>
                <w:szCs w:val="20"/>
              </w:rPr>
            </w:pPr>
            <w:r w:rsidRPr="00F67475">
              <w:rPr>
                <w:rFonts w:cs="Calibri"/>
                <w:color w:val="000000"/>
                <w:szCs w:val="20"/>
              </w:rPr>
              <w:t>2.46</w:t>
            </w:r>
          </w:p>
        </w:tc>
        <w:tc>
          <w:tcPr>
            <w:tcW w:w="2174" w:type="dxa"/>
            <w:tcBorders>
              <w:bottom w:val="single" w:sz="4" w:space="0" w:color="06357A"/>
            </w:tcBorders>
            <w:shd w:val="clear" w:color="auto" w:fill="auto"/>
            <w:vAlign w:val="center"/>
          </w:tcPr>
          <w:p w14:paraId="216DE468" w14:textId="03D1697A" w:rsidR="00424116" w:rsidRPr="00F67475" w:rsidRDefault="00424116" w:rsidP="00424116">
            <w:pPr>
              <w:pStyle w:val="TableText"/>
              <w:keepNext/>
              <w:jc w:val="center"/>
              <w:rPr>
                <w:szCs w:val="20"/>
              </w:rPr>
            </w:pPr>
            <w:r w:rsidRPr="00F67475">
              <w:rPr>
                <w:rFonts w:cs="Calibri"/>
                <w:color w:val="000000"/>
                <w:szCs w:val="20"/>
              </w:rPr>
              <w:t>2.02</w:t>
            </w:r>
          </w:p>
        </w:tc>
      </w:tr>
    </w:tbl>
    <w:p w14:paraId="25A3C992" w14:textId="77777777" w:rsidR="00D47A1C" w:rsidRPr="00F67475" w:rsidRDefault="00D47A1C" w:rsidP="00D47A1C">
      <w:pPr>
        <w:pStyle w:val="TableNote"/>
      </w:pPr>
      <w:r w:rsidRPr="00F67475">
        <w:t xml:space="preserve">Note: All multipliers constitute Type II multipliers, defined as [Direct + indirect + induced impact]/[Direct impact]. </w:t>
      </w:r>
    </w:p>
    <w:p w14:paraId="1778ABE0" w14:textId="77777777" w:rsidR="00D47A1C" w:rsidRPr="00F67475" w:rsidRDefault="00D47A1C" w:rsidP="00D47A1C">
      <w:pPr>
        <w:pStyle w:val="TableSource"/>
      </w:pPr>
      <w:r w:rsidRPr="00F67475">
        <w:t>Source: London Economics’ analysis</w:t>
      </w:r>
    </w:p>
    <w:p w14:paraId="0B666EF2" w14:textId="79BF3D14" w:rsidR="00D47A1C" w:rsidRPr="00F67475" w:rsidRDefault="00D47A1C" w:rsidP="00E81B8F">
      <w:r w:rsidRPr="00F67475">
        <w:t xml:space="preserve">Applying these multipliers to the above direct impacts, the analysis indicates that the estimated total economic impact associated with the University of Edinburgh’s IP licensing activities in the 2021-22 academic year stood at approximately </w:t>
      </w:r>
      <w:r w:rsidRPr="00F67475">
        <w:rPr>
          <w:b/>
          <w:bCs/>
          <w:color w:val="06357A" w:themeColor="accent1"/>
        </w:rPr>
        <w:t>£</w:t>
      </w:r>
      <w:r w:rsidR="001C20AA" w:rsidRPr="00F67475">
        <w:rPr>
          <w:b/>
          <w:bCs/>
          <w:color w:val="06357A" w:themeColor="accent1"/>
        </w:rPr>
        <w:t>11</w:t>
      </w:r>
      <w:r w:rsidRPr="00F67475">
        <w:rPr>
          <w:b/>
          <w:bCs/>
          <w:color w:val="06357A" w:themeColor="accent1"/>
        </w:rPr>
        <w:t>.</w:t>
      </w:r>
      <w:r w:rsidR="001C20AA" w:rsidRPr="00F67475">
        <w:rPr>
          <w:b/>
          <w:bCs/>
          <w:color w:val="06357A" w:themeColor="accent1"/>
        </w:rPr>
        <w:t>7</w:t>
      </w:r>
      <w:r w:rsidRPr="00F67475">
        <w:rPr>
          <w:b/>
          <w:bCs/>
          <w:color w:val="06357A" w:themeColor="accent1"/>
        </w:rPr>
        <w:t xml:space="preserve"> million</w:t>
      </w:r>
      <w:r w:rsidRPr="00F67475">
        <w:t xml:space="preserve"> across the UK economy, of which</w:t>
      </w:r>
      <w:r w:rsidR="001C20AA" w:rsidRPr="00F67475">
        <w:t xml:space="preserve"> </w:t>
      </w:r>
      <w:r w:rsidRPr="00F67475">
        <w:rPr>
          <w:b/>
          <w:bCs/>
          <w:color w:val="06357A" w:themeColor="accent1"/>
        </w:rPr>
        <w:t>£</w:t>
      </w:r>
      <w:r w:rsidR="001C20AA" w:rsidRPr="00F67475">
        <w:rPr>
          <w:b/>
          <w:bCs/>
          <w:color w:val="06357A" w:themeColor="accent1"/>
        </w:rPr>
        <w:t>8.4</w:t>
      </w:r>
      <w:r w:rsidRPr="00F67475">
        <w:rPr>
          <w:b/>
          <w:bCs/>
          <w:color w:val="06357A" w:themeColor="accent1"/>
        </w:rPr>
        <w:t xml:space="preserve"> million</w:t>
      </w:r>
      <w:r w:rsidRPr="00F67475">
        <w:t xml:space="preserve"> (</w:t>
      </w:r>
      <w:r w:rsidR="00F6123E" w:rsidRPr="00F67475">
        <w:rPr>
          <w:b/>
          <w:bCs/>
          <w:color w:val="06357A" w:themeColor="accent1"/>
        </w:rPr>
        <w:t>72</w:t>
      </w:r>
      <w:r w:rsidRPr="00F67475">
        <w:rPr>
          <w:b/>
          <w:bCs/>
          <w:color w:val="06357A" w:themeColor="accent1"/>
        </w:rPr>
        <w:t>%</w:t>
      </w:r>
      <w:r w:rsidRPr="00F67475">
        <w:t xml:space="preserve">) was generated in Scotland (see </w:t>
      </w:r>
      <w:r w:rsidRPr="00F67475">
        <w:fldChar w:fldCharType="begin"/>
      </w:r>
      <w:r w:rsidRPr="00F67475">
        <w:instrText xml:space="preserve"> REF _Ref68861334 \r \h  \* MERGEFORMAT </w:instrText>
      </w:r>
      <w:r w:rsidRPr="00F67475">
        <w:fldChar w:fldCharType="separate"/>
      </w:r>
      <w:r w:rsidR="00F67475" w:rsidRPr="00F67475">
        <w:t>Table 8</w:t>
      </w:r>
      <w:r w:rsidRPr="00F67475">
        <w:fldChar w:fldCharType="end"/>
      </w:r>
      <w:r w:rsidRPr="00F67475">
        <w:t>)</w:t>
      </w:r>
      <w:r w:rsidRPr="00F67475">
        <w:rPr>
          <w:rStyle w:val="FootnoteReference"/>
        </w:rPr>
        <w:footnoteReference w:id="49"/>
      </w:r>
      <w:r w:rsidRPr="00F67475">
        <w:t xml:space="preserve">. The estimated total number of jobs supported (in FTE) stood at </w:t>
      </w:r>
      <w:r w:rsidR="0060640D" w:rsidRPr="00F67475">
        <w:rPr>
          <w:b/>
          <w:bCs/>
          <w:color w:val="06357A" w:themeColor="accent1"/>
        </w:rPr>
        <w:t>90</w:t>
      </w:r>
      <w:r w:rsidRPr="00F67475">
        <w:t xml:space="preserve"> (of which </w:t>
      </w:r>
      <w:r w:rsidR="0060640D" w:rsidRPr="00F67475">
        <w:rPr>
          <w:b/>
          <w:bCs/>
          <w:color w:val="06357A" w:themeColor="accent1"/>
        </w:rPr>
        <w:t>70</w:t>
      </w:r>
      <w:r w:rsidRPr="00F67475">
        <w:t xml:space="preserve"> or </w:t>
      </w:r>
      <w:r w:rsidR="001C20AA" w:rsidRPr="00F67475">
        <w:rPr>
          <w:b/>
          <w:bCs/>
          <w:color w:val="06357A" w:themeColor="accent1"/>
        </w:rPr>
        <w:t>7</w:t>
      </w:r>
      <w:r w:rsidR="0060640D" w:rsidRPr="00F67475">
        <w:rPr>
          <w:b/>
          <w:bCs/>
          <w:color w:val="06357A" w:themeColor="accent1"/>
        </w:rPr>
        <w:t>8</w:t>
      </w:r>
      <w:r w:rsidRPr="00F67475">
        <w:rPr>
          <w:b/>
          <w:bCs/>
          <w:color w:val="06357A" w:themeColor="accent1"/>
        </w:rPr>
        <w:t>%</w:t>
      </w:r>
      <w:r w:rsidRPr="00F67475">
        <w:t xml:space="preserve"> were located in Scotland), while the corresponding estimate in terms of GVA stood at </w:t>
      </w:r>
      <w:r w:rsidRPr="00F67475">
        <w:rPr>
          <w:b/>
          <w:bCs/>
          <w:color w:val="06357A" w:themeColor="accent1"/>
        </w:rPr>
        <w:t>£</w:t>
      </w:r>
      <w:r w:rsidR="0060640D" w:rsidRPr="00F67475">
        <w:rPr>
          <w:b/>
          <w:bCs/>
          <w:color w:val="06357A" w:themeColor="accent1"/>
        </w:rPr>
        <w:t>7</w:t>
      </w:r>
      <w:r w:rsidR="00F6123E" w:rsidRPr="00F67475">
        <w:rPr>
          <w:b/>
          <w:bCs/>
          <w:color w:val="06357A" w:themeColor="accent1"/>
        </w:rPr>
        <w:t>.</w:t>
      </w:r>
      <w:r w:rsidR="0060640D" w:rsidRPr="00F67475">
        <w:rPr>
          <w:b/>
          <w:bCs/>
          <w:color w:val="06357A" w:themeColor="accent1"/>
        </w:rPr>
        <w:t>7</w:t>
      </w:r>
      <w:r w:rsidR="00F6123E" w:rsidRPr="00F67475">
        <w:rPr>
          <w:b/>
          <w:bCs/>
          <w:color w:val="06357A" w:themeColor="accent1"/>
        </w:rPr>
        <w:t xml:space="preserve"> </w:t>
      </w:r>
      <w:r w:rsidRPr="00F67475">
        <w:rPr>
          <w:b/>
          <w:bCs/>
          <w:color w:val="06357A" w:themeColor="accent1"/>
        </w:rPr>
        <w:t>million</w:t>
      </w:r>
      <w:r w:rsidRPr="00F67475">
        <w:t xml:space="preserve"> (of which </w:t>
      </w:r>
      <w:r w:rsidRPr="00F67475">
        <w:rPr>
          <w:b/>
          <w:bCs/>
          <w:color w:val="06357A" w:themeColor="accent1"/>
        </w:rPr>
        <w:t>£</w:t>
      </w:r>
      <w:r w:rsidR="001C20AA" w:rsidRPr="00F67475">
        <w:rPr>
          <w:b/>
          <w:bCs/>
          <w:color w:val="06357A" w:themeColor="accent1"/>
        </w:rPr>
        <w:t>5</w:t>
      </w:r>
      <w:r w:rsidRPr="00F67475">
        <w:rPr>
          <w:b/>
          <w:bCs/>
          <w:color w:val="06357A" w:themeColor="accent1"/>
        </w:rPr>
        <w:t>.</w:t>
      </w:r>
      <w:r w:rsidR="0060640D" w:rsidRPr="00F67475">
        <w:rPr>
          <w:b/>
          <w:bCs/>
          <w:color w:val="06357A" w:themeColor="accent1"/>
        </w:rPr>
        <w:t>7</w:t>
      </w:r>
      <w:r w:rsidRPr="00F67475">
        <w:rPr>
          <w:b/>
          <w:bCs/>
          <w:color w:val="06357A" w:themeColor="accent1"/>
        </w:rPr>
        <w:t xml:space="preserve"> million</w:t>
      </w:r>
      <w:r w:rsidRPr="00F67475">
        <w:t xml:space="preserve"> or </w:t>
      </w:r>
      <w:r w:rsidRPr="00F67475">
        <w:rPr>
          <w:b/>
          <w:bCs/>
          <w:color w:val="06357A" w:themeColor="accent1"/>
        </w:rPr>
        <w:t>7</w:t>
      </w:r>
      <w:r w:rsidR="00F6123E" w:rsidRPr="00F67475">
        <w:rPr>
          <w:b/>
          <w:bCs/>
          <w:color w:val="06357A" w:themeColor="accent1"/>
        </w:rPr>
        <w:t>4</w:t>
      </w:r>
      <w:r w:rsidRPr="00F67475">
        <w:rPr>
          <w:b/>
          <w:bCs/>
          <w:color w:val="06357A" w:themeColor="accent1"/>
        </w:rPr>
        <w:t>%</w:t>
      </w:r>
      <w:r w:rsidRPr="00F67475">
        <w:t xml:space="preserve"> occurred in Scotland)</w:t>
      </w:r>
      <w:r w:rsidRPr="00F67475">
        <w:rPr>
          <w:rStyle w:val="FootnoteReference"/>
        </w:rPr>
        <w:footnoteReference w:id="50"/>
      </w:r>
      <w:r w:rsidRPr="00F67475">
        <w:t xml:space="preserve">. </w:t>
      </w:r>
    </w:p>
    <w:p w14:paraId="73BAE0B9" w14:textId="65FC4497" w:rsidR="00D47A1C" w:rsidRPr="00F67475" w:rsidRDefault="00D47A1C" w:rsidP="00D47A1C">
      <w:pPr>
        <w:pStyle w:val="TableTitle"/>
      </w:pPr>
      <w:bookmarkStart w:id="139" w:name="_Ref68861334"/>
      <w:bookmarkStart w:id="140" w:name="_Toc78355881"/>
      <w:bookmarkStart w:id="141" w:name="_Toc110610479"/>
      <w:bookmarkStart w:id="142" w:name="_Toc119925094"/>
      <w:bookmarkStart w:id="143" w:name="_Ref134634107"/>
      <w:bookmarkStart w:id="144" w:name="_Toc138171569"/>
      <w:r w:rsidRPr="00F67475">
        <w:t xml:space="preserve">Economic impact associated with the University of Edinburgh’s IP licensing in </w:t>
      </w:r>
      <w:bookmarkEnd w:id="139"/>
      <w:bookmarkEnd w:id="140"/>
      <w:r w:rsidRPr="00F67475">
        <w:t>2021-22</w:t>
      </w:r>
      <w:bookmarkEnd w:id="141"/>
      <w:bookmarkEnd w:id="142"/>
      <w:bookmarkEnd w:id="143"/>
      <w:bookmarkEnd w:id="144"/>
    </w:p>
    <w:tbl>
      <w:tblPr>
        <w:tblW w:w="9356"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835"/>
        <w:gridCol w:w="2173"/>
        <w:gridCol w:w="2174"/>
        <w:gridCol w:w="2174"/>
      </w:tblGrid>
      <w:tr w:rsidR="00D47A1C" w:rsidRPr="00F67475" w14:paraId="3D814F99" w14:textId="77777777" w:rsidTr="009B6C6B">
        <w:tc>
          <w:tcPr>
            <w:tcW w:w="2835" w:type="dxa"/>
            <w:tcBorders>
              <w:top w:val="single" w:sz="4" w:space="0" w:color="06357A"/>
              <w:bottom w:val="single" w:sz="4" w:space="0" w:color="06357A"/>
            </w:tcBorders>
            <w:shd w:val="clear" w:color="auto" w:fill="auto"/>
          </w:tcPr>
          <w:p w14:paraId="634C1CDB" w14:textId="77777777" w:rsidR="00D47A1C" w:rsidRPr="00F67475" w:rsidRDefault="00D47A1C" w:rsidP="00E96EEA">
            <w:pPr>
              <w:pStyle w:val="TableHeading"/>
              <w:keepNext/>
            </w:pPr>
            <w:r w:rsidRPr="00F67475">
              <w:t>Location of impact</w:t>
            </w:r>
          </w:p>
        </w:tc>
        <w:tc>
          <w:tcPr>
            <w:tcW w:w="2173" w:type="dxa"/>
            <w:tcBorders>
              <w:top w:val="single" w:sz="4" w:space="0" w:color="06357A"/>
              <w:bottom w:val="single" w:sz="4" w:space="0" w:color="06357A"/>
            </w:tcBorders>
            <w:shd w:val="clear" w:color="auto" w:fill="auto"/>
            <w:vAlign w:val="center"/>
          </w:tcPr>
          <w:p w14:paraId="79FBDCF0" w14:textId="77777777" w:rsidR="00D47A1C" w:rsidRPr="00F67475" w:rsidRDefault="00D47A1C" w:rsidP="00E96EEA">
            <w:pPr>
              <w:pStyle w:val="TableHeading"/>
              <w:keepNext/>
              <w:jc w:val="center"/>
            </w:pPr>
            <w:r w:rsidRPr="00F67475">
              <w:t>Output, £m</w:t>
            </w:r>
          </w:p>
        </w:tc>
        <w:tc>
          <w:tcPr>
            <w:tcW w:w="2174" w:type="dxa"/>
            <w:tcBorders>
              <w:top w:val="single" w:sz="4" w:space="0" w:color="06357A"/>
              <w:bottom w:val="single" w:sz="4" w:space="0" w:color="06357A"/>
            </w:tcBorders>
            <w:shd w:val="clear" w:color="auto" w:fill="auto"/>
            <w:vAlign w:val="center"/>
          </w:tcPr>
          <w:p w14:paraId="4E57EC28" w14:textId="77777777" w:rsidR="00D47A1C" w:rsidRPr="00F67475" w:rsidRDefault="00D47A1C" w:rsidP="00E96EEA">
            <w:pPr>
              <w:pStyle w:val="TableHeading"/>
              <w:keepNext/>
              <w:jc w:val="center"/>
            </w:pPr>
            <w:r w:rsidRPr="00F67475">
              <w:t>GVA, £m</w:t>
            </w:r>
          </w:p>
        </w:tc>
        <w:tc>
          <w:tcPr>
            <w:tcW w:w="2174" w:type="dxa"/>
            <w:tcBorders>
              <w:top w:val="single" w:sz="4" w:space="0" w:color="06357A"/>
              <w:bottom w:val="single" w:sz="4" w:space="0" w:color="06357A"/>
            </w:tcBorders>
            <w:shd w:val="clear" w:color="auto" w:fill="auto"/>
            <w:vAlign w:val="center"/>
          </w:tcPr>
          <w:p w14:paraId="1E0B95DF" w14:textId="77777777" w:rsidR="00D47A1C" w:rsidRPr="00F67475" w:rsidRDefault="00D47A1C" w:rsidP="00E96EEA">
            <w:pPr>
              <w:pStyle w:val="TableHeading"/>
              <w:keepNext/>
              <w:jc w:val="center"/>
            </w:pPr>
            <w:r w:rsidRPr="00F67475">
              <w:t># of FTE employees</w:t>
            </w:r>
          </w:p>
        </w:tc>
      </w:tr>
      <w:tr w:rsidR="001C20AA" w:rsidRPr="00F67475" w14:paraId="6A7E988E" w14:textId="77777777" w:rsidTr="009B6C6B">
        <w:tc>
          <w:tcPr>
            <w:tcW w:w="2835" w:type="dxa"/>
            <w:tcBorders>
              <w:top w:val="single" w:sz="4" w:space="0" w:color="06357A"/>
              <w:bottom w:val="single" w:sz="4" w:space="0" w:color="BFBFBF"/>
            </w:tcBorders>
            <w:shd w:val="clear" w:color="auto" w:fill="auto"/>
          </w:tcPr>
          <w:p w14:paraId="24D77447" w14:textId="3F77EAD5" w:rsidR="001C20AA" w:rsidRPr="00F67475" w:rsidRDefault="001C20AA" w:rsidP="001C20AA">
            <w:pPr>
              <w:pStyle w:val="TableText"/>
              <w:keepNext/>
            </w:pPr>
            <w:r w:rsidRPr="00F67475">
              <w:t>Scotland</w:t>
            </w:r>
          </w:p>
        </w:tc>
        <w:tc>
          <w:tcPr>
            <w:tcW w:w="2173" w:type="dxa"/>
            <w:tcBorders>
              <w:top w:val="single" w:sz="4" w:space="0" w:color="06357A"/>
              <w:bottom w:val="single" w:sz="4" w:space="0" w:color="BFBFBF"/>
            </w:tcBorders>
            <w:shd w:val="clear" w:color="auto" w:fill="auto"/>
            <w:vAlign w:val="center"/>
          </w:tcPr>
          <w:p w14:paraId="78949D82" w14:textId="70F449E4" w:rsidR="001C20AA" w:rsidRPr="00F67475" w:rsidRDefault="001C20AA" w:rsidP="001C20AA">
            <w:pPr>
              <w:pStyle w:val="TableText"/>
              <w:keepNext/>
              <w:jc w:val="center"/>
              <w:rPr>
                <w:szCs w:val="20"/>
              </w:rPr>
            </w:pPr>
            <w:r w:rsidRPr="00F67475">
              <w:rPr>
                <w:rFonts w:cs="Calibri"/>
                <w:color w:val="000000"/>
                <w:szCs w:val="20"/>
              </w:rPr>
              <w:t xml:space="preserve">£8.4m </w:t>
            </w:r>
          </w:p>
        </w:tc>
        <w:tc>
          <w:tcPr>
            <w:tcW w:w="2174" w:type="dxa"/>
            <w:tcBorders>
              <w:top w:val="single" w:sz="4" w:space="0" w:color="06357A"/>
              <w:bottom w:val="single" w:sz="4" w:space="0" w:color="BFBFBF"/>
            </w:tcBorders>
            <w:shd w:val="clear" w:color="auto" w:fill="auto"/>
            <w:vAlign w:val="center"/>
          </w:tcPr>
          <w:p w14:paraId="786B7CA2" w14:textId="66C3A025" w:rsidR="001C20AA" w:rsidRPr="00F67475" w:rsidRDefault="001C20AA" w:rsidP="001C20AA">
            <w:pPr>
              <w:pStyle w:val="TableText"/>
              <w:keepNext/>
              <w:jc w:val="center"/>
              <w:rPr>
                <w:szCs w:val="20"/>
              </w:rPr>
            </w:pPr>
            <w:r w:rsidRPr="00F67475">
              <w:rPr>
                <w:rFonts w:cs="Calibri"/>
                <w:color w:val="000000"/>
                <w:szCs w:val="20"/>
              </w:rPr>
              <w:t>£5.</w:t>
            </w:r>
            <w:r w:rsidR="0060640D" w:rsidRPr="00F67475">
              <w:rPr>
                <w:rFonts w:cs="Calibri"/>
                <w:color w:val="000000"/>
                <w:szCs w:val="20"/>
              </w:rPr>
              <w:t>7</w:t>
            </w:r>
            <w:r w:rsidRPr="00F67475">
              <w:rPr>
                <w:rFonts w:cs="Calibri"/>
                <w:color w:val="000000"/>
                <w:szCs w:val="20"/>
              </w:rPr>
              <w:t xml:space="preserve">m </w:t>
            </w:r>
          </w:p>
        </w:tc>
        <w:tc>
          <w:tcPr>
            <w:tcW w:w="2174" w:type="dxa"/>
            <w:tcBorders>
              <w:top w:val="single" w:sz="4" w:space="0" w:color="06357A"/>
              <w:bottom w:val="single" w:sz="4" w:space="0" w:color="BFBFBF"/>
            </w:tcBorders>
            <w:shd w:val="clear" w:color="auto" w:fill="auto"/>
            <w:vAlign w:val="center"/>
          </w:tcPr>
          <w:p w14:paraId="4E994F28" w14:textId="79E39011" w:rsidR="001C20AA" w:rsidRPr="00F67475" w:rsidRDefault="0060640D" w:rsidP="001C20AA">
            <w:pPr>
              <w:pStyle w:val="TableText"/>
              <w:keepNext/>
              <w:jc w:val="center"/>
              <w:rPr>
                <w:szCs w:val="20"/>
              </w:rPr>
            </w:pPr>
            <w:r w:rsidRPr="00F67475">
              <w:rPr>
                <w:rFonts w:cs="Calibri"/>
                <w:color w:val="000000"/>
                <w:szCs w:val="20"/>
              </w:rPr>
              <w:t>70</w:t>
            </w:r>
          </w:p>
        </w:tc>
      </w:tr>
      <w:tr w:rsidR="001C20AA" w:rsidRPr="00F67475" w14:paraId="02BCBF7E" w14:textId="77777777" w:rsidTr="009B6C6B">
        <w:tc>
          <w:tcPr>
            <w:tcW w:w="2835" w:type="dxa"/>
            <w:tcBorders>
              <w:bottom w:val="single" w:sz="4" w:space="0" w:color="06357A"/>
            </w:tcBorders>
            <w:shd w:val="clear" w:color="auto" w:fill="auto"/>
          </w:tcPr>
          <w:p w14:paraId="15AF766D" w14:textId="77777777" w:rsidR="001C20AA" w:rsidRPr="00F67475" w:rsidRDefault="001C20AA" w:rsidP="001C20AA">
            <w:pPr>
              <w:pStyle w:val="TableText"/>
              <w:keepNext/>
            </w:pPr>
            <w:r w:rsidRPr="00F67475">
              <w:t>Total UK</w:t>
            </w:r>
          </w:p>
        </w:tc>
        <w:tc>
          <w:tcPr>
            <w:tcW w:w="2173" w:type="dxa"/>
            <w:tcBorders>
              <w:bottom w:val="single" w:sz="4" w:space="0" w:color="06357A"/>
            </w:tcBorders>
            <w:shd w:val="clear" w:color="auto" w:fill="auto"/>
            <w:vAlign w:val="center"/>
          </w:tcPr>
          <w:p w14:paraId="075EEA39" w14:textId="2A1ADA35" w:rsidR="001C20AA" w:rsidRPr="00F67475" w:rsidRDefault="001C20AA" w:rsidP="001C20AA">
            <w:pPr>
              <w:pStyle w:val="TableText"/>
              <w:keepNext/>
              <w:jc w:val="center"/>
              <w:rPr>
                <w:szCs w:val="20"/>
              </w:rPr>
            </w:pPr>
            <w:r w:rsidRPr="00F67475">
              <w:rPr>
                <w:rFonts w:cs="Calibri"/>
                <w:color w:val="000000"/>
                <w:szCs w:val="20"/>
              </w:rPr>
              <w:t xml:space="preserve">£11.7m </w:t>
            </w:r>
          </w:p>
        </w:tc>
        <w:tc>
          <w:tcPr>
            <w:tcW w:w="2174" w:type="dxa"/>
            <w:tcBorders>
              <w:bottom w:val="single" w:sz="4" w:space="0" w:color="06357A"/>
            </w:tcBorders>
            <w:shd w:val="clear" w:color="auto" w:fill="auto"/>
            <w:vAlign w:val="center"/>
          </w:tcPr>
          <w:p w14:paraId="5F4C5024" w14:textId="6331EACF" w:rsidR="001C20AA" w:rsidRPr="00F67475" w:rsidRDefault="001C20AA" w:rsidP="001C20AA">
            <w:pPr>
              <w:pStyle w:val="TableText"/>
              <w:keepNext/>
              <w:jc w:val="center"/>
              <w:rPr>
                <w:szCs w:val="20"/>
              </w:rPr>
            </w:pPr>
            <w:r w:rsidRPr="00F67475">
              <w:rPr>
                <w:rFonts w:cs="Calibri"/>
                <w:color w:val="000000"/>
                <w:szCs w:val="20"/>
              </w:rPr>
              <w:t>£</w:t>
            </w:r>
            <w:r w:rsidR="0060640D" w:rsidRPr="00F67475">
              <w:rPr>
                <w:rFonts w:cs="Calibri"/>
                <w:color w:val="000000"/>
                <w:szCs w:val="20"/>
              </w:rPr>
              <w:t>7</w:t>
            </w:r>
            <w:r w:rsidRPr="00F67475">
              <w:rPr>
                <w:rFonts w:cs="Calibri"/>
                <w:color w:val="000000"/>
                <w:szCs w:val="20"/>
              </w:rPr>
              <w:t>.</w:t>
            </w:r>
            <w:r w:rsidR="0060640D" w:rsidRPr="00F67475">
              <w:rPr>
                <w:rFonts w:cs="Calibri"/>
                <w:color w:val="000000"/>
                <w:szCs w:val="20"/>
              </w:rPr>
              <w:t>7</w:t>
            </w:r>
            <w:r w:rsidRPr="00F67475">
              <w:rPr>
                <w:rFonts w:cs="Calibri"/>
                <w:color w:val="000000"/>
                <w:szCs w:val="20"/>
              </w:rPr>
              <w:t xml:space="preserve">m </w:t>
            </w:r>
          </w:p>
        </w:tc>
        <w:tc>
          <w:tcPr>
            <w:tcW w:w="2174" w:type="dxa"/>
            <w:tcBorders>
              <w:bottom w:val="single" w:sz="4" w:space="0" w:color="06357A"/>
            </w:tcBorders>
            <w:shd w:val="clear" w:color="auto" w:fill="auto"/>
            <w:vAlign w:val="center"/>
          </w:tcPr>
          <w:p w14:paraId="0DAB6134" w14:textId="0D09F2F3" w:rsidR="001C20AA" w:rsidRPr="00F67475" w:rsidRDefault="0060640D" w:rsidP="001C20AA">
            <w:pPr>
              <w:pStyle w:val="TableText"/>
              <w:keepNext/>
              <w:jc w:val="center"/>
              <w:rPr>
                <w:szCs w:val="20"/>
              </w:rPr>
            </w:pPr>
            <w:r w:rsidRPr="00F67475">
              <w:rPr>
                <w:rFonts w:cs="Calibri"/>
                <w:color w:val="000000"/>
                <w:szCs w:val="20"/>
              </w:rPr>
              <w:t>90</w:t>
            </w:r>
          </w:p>
        </w:tc>
      </w:tr>
    </w:tbl>
    <w:p w14:paraId="1E0AEFB6" w14:textId="12DBC8D2" w:rsidR="00D47A1C" w:rsidRPr="00F67475" w:rsidRDefault="00D47A1C" w:rsidP="00D47A1C">
      <w:pPr>
        <w:pStyle w:val="TableNote"/>
      </w:pPr>
      <w:r w:rsidRPr="00F67475">
        <w:t>Note: All monetary values are presented in 2021-22 prices and rounded to the nearest £1 million. The employment figures are rounded to the nearest 5.</w:t>
      </w:r>
    </w:p>
    <w:p w14:paraId="62C66D5C" w14:textId="1ECF0EBD" w:rsidR="00D47A1C" w:rsidRPr="00F67475" w:rsidRDefault="00D47A1C" w:rsidP="00F6123E">
      <w:pPr>
        <w:pStyle w:val="TableSource"/>
      </w:pPr>
      <w:r w:rsidRPr="00F67475">
        <w:t>Source: London Economics’ analysis</w:t>
      </w:r>
    </w:p>
    <w:p w14:paraId="3DF78CFC" w14:textId="77777777" w:rsidR="001B1690" w:rsidRPr="00F67475" w:rsidRDefault="001B1690" w:rsidP="001B1690">
      <w:pPr>
        <w:pStyle w:val="Heading4"/>
      </w:pPr>
      <w:r w:rsidRPr="00F67475">
        <w:t xml:space="preserve">Consultancy services </w:t>
      </w:r>
    </w:p>
    <w:p w14:paraId="5CE87B68" w14:textId="58964162" w:rsidR="001B1690" w:rsidRPr="00F67475" w:rsidRDefault="4D9FB918" w:rsidP="00AA3B61">
      <w:r w:rsidRPr="00F67475">
        <w:t xml:space="preserve">In 2021-22, the University of Edinburgh received approximately </w:t>
      </w:r>
      <w:r w:rsidRPr="00F67475">
        <w:rPr>
          <w:b/>
          <w:bCs/>
          <w:color w:val="06357A" w:themeColor="accent3"/>
        </w:rPr>
        <w:t>£</w:t>
      </w:r>
      <w:r w:rsidR="4BB0FAC2" w:rsidRPr="00F67475">
        <w:rPr>
          <w:b/>
          <w:bCs/>
          <w:color w:val="06357A" w:themeColor="accent3"/>
        </w:rPr>
        <w:t>35</w:t>
      </w:r>
      <w:r w:rsidRPr="00F67475">
        <w:rPr>
          <w:b/>
          <w:bCs/>
          <w:color w:val="06357A" w:themeColor="accent3"/>
        </w:rPr>
        <w:t>.</w:t>
      </w:r>
      <w:r w:rsidR="4BB0FAC2" w:rsidRPr="00F67475">
        <w:rPr>
          <w:b/>
          <w:bCs/>
          <w:color w:val="06357A" w:themeColor="accent3"/>
        </w:rPr>
        <w:t>9</w:t>
      </w:r>
      <w:r w:rsidRPr="00F67475">
        <w:rPr>
          <w:b/>
          <w:bCs/>
          <w:color w:val="06357A" w:themeColor="accent3"/>
        </w:rPr>
        <w:t xml:space="preserve"> million</w:t>
      </w:r>
      <w:r w:rsidRPr="00F67475">
        <w:rPr>
          <w:color w:val="06357A" w:themeColor="accent3"/>
        </w:rPr>
        <w:t xml:space="preserve"> </w:t>
      </w:r>
      <w:r w:rsidRPr="00F67475">
        <w:t>in revenues associated with consultancy services</w:t>
      </w:r>
      <w:r w:rsidR="4BB0FAC2" w:rsidRPr="00F67475">
        <w:t>, of which a</w:t>
      </w:r>
      <w:r w:rsidRPr="00F67475">
        <w:t xml:space="preserve">pproximately </w:t>
      </w:r>
      <w:r w:rsidRPr="00F67475">
        <w:rPr>
          <w:b/>
          <w:bCs/>
          <w:color w:val="06357A" w:themeColor="accent3"/>
        </w:rPr>
        <w:t>£</w:t>
      </w:r>
      <w:r w:rsidR="4BB0FAC2" w:rsidRPr="00F67475">
        <w:rPr>
          <w:b/>
          <w:bCs/>
          <w:color w:val="06357A" w:themeColor="accent3"/>
        </w:rPr>
        <w:t>7.2</w:t>
      </w:r>
      <w:r w:rsidRPr="00F67475">
        <w:rPr>
          <w:b/>
          <w:bCs/>
          <w:color w:val="06357A" w:themeColor="accent3"/>
        </w:rPr>
        <w:t xml:space="preserve"> million</w:t>
      </w:r>
      <w:r w:rsidRPr="00F67475">
        <w:rPr>
          <w:color w:val="06357A" w:themeColor="accent3"/>
        </w:rPr>
        <w:t xml:space="preserve"> </w:t>
      </w:r>
      <w:r w:rsidRPr="00F67475">
        <w:t xml:space="preserve">was received for services provided to SMEs, </w:t>
      </w:r>
      <w:r w:rsidRPr="00F67475">
        <w:rPr>
          <w:b/>
          <w:bCs/>
          <w:color w:val="06357A" w:themeColor="accent3"/>
        </w:rPr>
        <w:t>£</w:t>
      </w:r>
      <w:r w:rsidR="4BB0FAC2" w:rsidRPr="00F67475">
        <w:rPr>
          <w:b/>
          <w:bCs/>
          <w:color w:val="06357A" w:themeColor="accent3"/>
        </w:rPr>
        <w:t>16.4</w:t>
      </w:r>
      <w:r w:rsidRPr="00F67475">
        <w:rPr>
          <w:b/>
          <w:bCs/>
          <w:color w:val="06357A" w:themeColor="accent3"/>
        </w:rPr>
        <w:t xml:space="preserve"> million</w:t>
      </w:r>
      <w:r w:rsidRPr="00F67475">
        <w:rPr>
          <w:color w:val="06357A" w:themeColor="accent3"/>
        </w:rPr>
        <w:t xml:space="preserve"> </w:t>
      </w:r>
      <w:r w:rsidRPr="00F67475">
        <w:t xml:space="preserve">from other (non-SME) commercial businesses and </w:t>
      </w:r>
      <w:r w:rsidRPr="00F67475">
        <w:rPr>
          <w:b/>
          <w:bCs/>
          <w:color w:val="06357A" w:themeColor="accent3"/>
        </w:rPr>
        <w:t>£1</w:t>
      </w:r>
      <w:r w:rsidR="4BB0FAC2" w:rsidRPr="00F67475">
        <w:rPr>
          <w:b/>
          <w:bCs/>
          <w:color w:val="06357A" w:themeColor="accent3"/>
        </w:rPr>
        <w:t>2.3</w:t>
      </w:r>
      <w:r w:rsidRPr="00F67475">
        <w:rPr>
          <w:b/>
          <w:bCs/>
          <w:color w:val="06357A" w:themeColor="accent3"/>
        </w:rPr>
        <w:t xml:space="preserve"> million</w:t>
      </w:r>
      <w:r w:rsidRPr="00F67475">
        <w:rPr>
          <w:color w:val="06357A" w:themeColor="accent3"/>
        </w:rPr>
        <w:t xml:space="preserve"> </w:t>
      </w:r>
      <w:r w:rsidRPr="00F67475">
        <w:t xml:space="preserve">from non-commercial organisations. </w:t>
      </w:r>
    </w:p>
    <w:p w14:paraId="5DD33925" w14:textId="07525CEB" w:rsidR="001B1690" w:rsidRPr="00F67475" w:rsidRDefault="001B1690" w:rsidP="00AA3B61">
      <w:r w:rsidRPr="00F67475">
        <w:t xml:space="preserve">Adopting the same approach as presented previously to estimate the total direct, indirect and induced effect throughout Scotland and the UK economy associated with the contract consultancy income (using the same multipliers presented in </w:t>
      </w:r>
      <w:r w:rsidRPr="00F67475">
        <w:fldChar w:fldCharType="begin"/>
      </w:r>
      <w:r w:rsidRPr="00F67475">
        <w:instrText xml:space="preserve"> REF _Ref104728304 \r \h  \* MERGEFORMAT </w:instrText>
      </w:r>
      <w:r w:rsidRPr="00F67475">
        <w:fldChar w:fldCharType="separate"/>
      </w:r>
      <w:r w:rsidR="00F67475" w:rsidRPr="00F67475">
        <w:t>Table 7</w:t>
      </w:r>
      <w:r w:rsidRPr="00F67475">
        <w:fldChar w:fldCharType="end"/>
      </w:r>
      <w:r w:rsidRPr="00F67475">
        <w:t xml:space="preserve">), the analysis indicates that the estimated total economic impact associated with the University of Edinburgh’s provision of consultancy services in the 2021-22 academic year stood at approximately </w:t>
      </w:r>
      <w:r w:rsidRPr="00F67475">
        <w:rPr>
          <w:b/>
          <w:bCs/>
          <w:color w:val="06357A" w:themeColor="accent1"/>
        </w:rPr>
        <w:t>£</w:t>
      </w:r>
      <w:r w:rsidR="006E6D34" w:rsidRPr="00F67475">
        <w:rPr>
          <w:b/>
          <w:bCs/>
          <w:color w:val="06357A" w:themeColor="accent1"/>
        </w:rPr>
        <w:t>91</w:t>
      </w:r>
      <w:r w:rsidRPr="00F67475">
        <w:rPr>
          <w:b/>
          <w:bCs/>
          <w:color w:val="06357A" w:themeColor="accent1"/>
        </w:rPr>
        <w:t>.2 million</w:t>
      </w:r>
      <w:r w:rsidRPr="00F67475">
        <w:t xml:space="preserve"> across the UK economy, of which </w:t>
      </w:r>
      <w:r w:rsidRPr="00F67475">
        <w:rPr>
          <w:b/>
          <w:bCs/>
          <w:color w:val="06357A" w:themeColor="accent1"/>
        </w:rPr>
        <w:t>£</w:t>
      </w:r>
      <w:r w:rsidR="006E6D34" w:rsidRPr="00F67475">
        <w:rPr>
          <w:b/>
          <w:bCs/>
          <w:color w:val="06357A" w:themeColor="accent1"/>
        </w:rPr>
        <w:t>65.7</w:t>
      </w:r>
      <w:r w:rsidRPr="00F67475">
        <w:rPr>
          <w:b/>
          <w:bCs/>
          <w:color w:val="06357A" w:themeColor="accent1"/>
        </w:rPr>
        <w:t xml:space="preserve"> million</w:t>
      </w:r>
      <w:r w:rsidRPr="00F67475">
        <w:t xml:space="preserve"> (</w:t>
      </w:r>
      <w:r w:rsidR="006E6D34" w:rsidRPr="00F67475">
        <w:rPr>
          <w:b/>
          <w:bCs/>
          <w:color w:val="06357A" w:themeColor="accent1"/>
        </w:rPr>
        <w:t>72</w:t>
      </w:r>
      <w:r w:rsidRPr="00F67475">
        <w:rPr>
          <w:b/>
          <w:bCs/>
          <w:color w:val="06357A" w:themeColor="accent1"/>
        </w:rPr>
        <w:t>%</w:t>
      </w:r>
      <w:r w:rsidRPr="00F67475">
        <w:t xml:space="preserve">) was generated in Scotland (see </w:t>
      </w:r>
      <w:r w:rsidR="006E6D34" w:rsidRPr="00F67475">
        <w:fldChar w:fldCharType="begin"/>
      </w:r>
      <w:r w:rsidR="006E6D34" w:rsidRPr="00F67475">
        <w:instrText xml:space="preserve"> REF _Ref104730340 \r \h </w:instrText>
      </w:r>
      <w:r w:rsidR="006008D9" w:rsidRPr="00F67475">
        <w:instrText xml:space="preserve"> \* MERGEFORMAT </w:instrText>
      </w:r>
      <w:r w:rsidR="006E6D34" w:rsidRPr="00F67475">
        <w:fldChar w:fldCharType="separate"/>
      </w:r>
      <w:r w:rsidR="00F67475" w:rsidRPr="00F67475">
        <w:t>Table 9</w:t>
      </w:r>
      <w:r w:rsidR="006E6D34" w:rsidRPr="00F67475">
        <w:fldChar w:fldCharType="end"/>
      </w:r>
      <w:r w:rsidRPr="00F67475">
        <w:t xml:space="preserve">). The estimated total number of jobs supported (in FTE) stood at </w:t>
      </w:r>
      <w:r w:rsidR="006E6D34" w:rsidRPr="00F67475">
        <w:rPr>
          <w:b/>
          <w:bCs/>
          <w:color w:val="06357A" w:themeColor="accent1"/>
        </w:rPr>
        <w:t>945</w:t>
      </w:r>
      <w:r w:rsidRPr="00F67475">
        <w:t xml:space="preserve"> (of which </w:t>
      </w:r>
      <w:r w:rsidR="006E6D34" w:rsidRPr="00F67475">
        <w:rPr>
          <w:b/>
          <w:bCs/>
          <w:color w:val="06357A" w:themeColor="accent1"/>
        </w:rPr>
        <w:t>730</w:t>
      </w:r>
      <w:r w:rsidRPr="00F67475">
        <w:t xml:space="preserve"> or </w:t>
      </w:r>
      <w:r w:rsidRPr="00F67475">
        <w:rPr>
          <w:b/>
          <w:bCs/>
          <w:color w:val="06357A" w:themeColor="accent1"/>
        </w:rPr>
        <w:t>7</w:t>
      </w:r>
      <w:r w:rsidR="006E6D34" w:rsidRPr="00F67475">
        <w:rPr>
          <w:b/>
          <w:bCs/>
          <w:color w:val="06357A" w:themeColor="accent1"/>
        </w:rPr>
        <w:t>7</w:t>
      </w:r>
      <w:r w:rsidRPr="00F67475">
        <w:rPr>
          <w:b/>
          <w:bCs/>
          <w:color w:val="06357A" w:themeColor="accent1"/>
        </w:rPr>
        <w:t>%</w:t>
      </w:r>
      <w:r w:rsidRPr="00F67475">
        <w:t xml:space="preserve"> were located in Scotland), while the corresponding estimate in terms of GVA stood at </w:t>
      </w:r>
      <w:r w:rsidRPr="00F67475">
        <w:rPr>
          <w:b/>
          <w:bCs/>
          <w:color w:val="06357A" w:themeColor="accent1"/>
        </w:rPr>
        <w:t>£</w:t>
      </w:r>
      <w:r w:rsidR="006E6D34" w:rsidRPr="00F67475">
        <w:rPr>
          <w:b/>
          <w:bCs/>
          <w:color w:val="06357A" w:themeColor="accent1"/>
        </w:rPr>
        <w:t>53.7</w:t>
      </w:r>
      <w:r w:rsidRPr="00F67475">
        <w:rPr>
          <w:b/>
          <w:bCs/>
          <w:color w:val="06357A" w:themeColor="accent1"/>
        </w:rPr>
        <w:t xml:space="preserve"> million</w:t>
      </w:r>
      <w:r w:rsidRPr="00F67475">
        <w:t xml:space="preserve"> (of which </w:t>
      </w:r>
      <w:r w:rsidRPr="00F67475">
        <w:rPr>
          <w:b/>
          <w:bCs/>
          <w:color w:val="06357A" w:themeColor="accent1"/>
        </w:rPr>
        <w:t>£</w:t>
      </w:r>
      <w:r w:rsidR="006E6D34" w:rsidRPr="00F67475">
        <w:rPr>
          <w:b/>
          <w:bCs/>
          <w:color w:val="06357A" w:themeColor="accent1"/>
        </w:rPr>
        <w:t>39.5</w:t>
      </w:r>
      <w:r w:rsidRPr="00F67475">
        <w:rPr>
          <w:b/>
          <w:bCs/>
          <w:color w:val="06357A" w:themeColor="accent1"/>
        </w:rPr>
        <w:t xml:space="preserve"> million</w:t>
      </w:r>
      <w:r w:rsidRPr="00F67475">
        <w:t xml:space="preserve"> or </w:t>
      </w:r>
      <w:r w:rsidR="000A2C09" w:rsidRPr="00F67475">
        <w:rPr>
          <w:b/>
          <w:bCs/>
          <w:color w:val="06357A" w:themeColor="accent1"/>
        </w:rPr>
        <w:t>7</w:t>
      </w:r>
      <w:r w:rsidR="007654F6" w:rsidRPr="00F67475">
        <w:rPr>
          <w:b/>
          <w:bCs/>
          <w:color w:val="06357A" w:themeColor="accent1"/>
        </w:rPr>
        <w:t>4</w:t>
      </w:r>
      <w:r w:rsidRPr="00F67475">
        <w:rPr>
          <w:b/>
          <w:bCs/>
          <w:color w:val="06357A" w:themeColor="accent1"/>
        </w:rPr>
        <w:t>%</w:t>
      </w:r>
      <w:r w:rsidRPr="00F67475">
        <w:t xml:space="preserve"> occurred in Scotland).</w:t>
      </w:r>
    </w:p>
    <w:p w14:paraId="0B441DA8" w14:textId="51BA0F65" w:rsidR="001B1690" w:rsidRPr="00F67475" w:rsidRDefault="001B1690" w:rsidP="001B1690">
      <w:pPr>
        <w:pStyle w:val="TableTitle"/>
      </w:pPr>
      <w:bookmarkStart w:id="145" w:name="_Ref104730340"/>
      <w:bookmarkStart w:id="146" w:name="_Toc110610480"/>
      <w:bookmarkStart w:id="147" w:name="_Toc117769008"/>
      <w:bookmarkStart w:id="148" w:name="_Toc138171570"/>
      <w:r w:rsidRPr="00F67475">
        <w:t>Economic impact associated with the University’s consultancy income in 2021-22</w:t>
      </w:r>
      <w:bookmarkEnd w:id="145"/>
      <w:bookmarkEnd w:id="146"/>
      <w:bookmarkEnd w:id="147"/>
      <w:bookmarkEnd w:id="148"/>
    </w:p>
    <w:tbl>
      <w:tblPr>
        <w:tblW w:w="9356"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835"/>
        <w:gridCol w:w="2173"/>
        <w:gridCol w:w="2174"/>
        <w:gridCol w:w="2174"/>
      </w:tblGrid>
      <w:tr w:rsidR="001B1690" w:rsidRPr="00F67475" w14:paraId="2D9EEC74" w14:textId="77777777" w:rsidTr="009B6C6B">
        <w:tc>
          <w:tcPr>
            <w:tcW w:w="2835" w:type="dxa"/>
            <w:tcBorders>
              <w:top w:val="single" w:sz="4" w:space="0" w:color="06357A"/>
              <w:bottom w:val="single" w:sz="4" w:space="0" w:color="06357A"/>
            </w:tcBorders>
            <w:shd w:val="clear" w:color="auto" w:fill="auto"/>
          </w:tcPr>
          <w:p w14:paraId="4F326802" w14:textId="77777777" w:rsidR="001B1690" w:rsidRPr="00F67475" w:rsidRDefault="001B1690" w:rsidP="002E06FB">
            <w:pPr>
              <w:pStyle w:val="TableHeading"/>
              <w:keepNext/>
            </w:pPr>
            <w:r w:rsidRPr="00F67475">
              <w:t>Location of impact</w:t>
            </w:r>
          </w:p>
        </w:tc>
        <w:tc>
          <w:tcPr>
            <w:tcW w:w="2173" w:type="dxa"/>
            <w:tcBorders>
              <w:top w:val="single" w:sz="4" w:space="0" w:color="06357A"/>
              <w:bottom w:val="single" w:sz="4" w:space="0" w:color="06357A"/>
            </w:tcBorders>
            <w:shd w:val="clear" w:color="auto" w:fill="auto"/>
            <w:vAlign w:val="center"/>
          </w:tcPr>
          <w:p w14:paraId="5BCCF47C" w14:textId="77777777" w:rsidR="001B1690" w:rsidRPr="00F67475" w:rsidRDefault="001B1690" w:rsidP="002E06FB">
            <w:pPr>
              <w:pStyle w:val="TableHeading"/>
              <w:keepNext/>
              <w:jc w:val="center"/>
            </w:pPr>
            <w:r w:rsidRPr="00F67475">
              <w:t>Output, £m</w:t>
            </w:r>
          </w:p>
        </w:tc>
        <w:tc>
          <w:tcPr>
            <w:tcW w:w="2174" w:type="dxa"/>
            <w:tcBorders>
              <w:top w:val="single" w:sz="4" w:space="0" w:color="06357A"/>
              <w:bottom w:val="single" w:sz="4" w:space="0" w:color="06357A"/>
            </w:tcBorders>
            <w:shd w:val="clear" w:color="auto" w:fill="auto"/>
            <w:vAlign w:val="center"/>
          </w:tcPr>
          <w:p w14:paraId="60CC1821" w14:textId="77777777" w:rsidR="001B1690" w:rsidRPr="00F67475" w:rsidRDefault="001B1690" w:rsidP="002E06FB">
            <w:pPr>
              <w:pStyle w:val="TableHeading"/>
              <w:keepNext/>
              <w:jc w:val="center"/>
            </w:pPr>
            <w:r w:rsidRPr="00F67475">
              <w:t>GVA, £m</w:t>
            </w:r>
          </w:p>
        </w:tc>
        <w:tc>
          <w:tcPr>
            <w:tcW w:w="2174" w:type="dxa"/>
            <w:tcBorders>
              <w:top w:val="single" w:sz="4" w:space="0" w:color="06357A"/>
              <w:bottom w:val="single" w:sz="4" w:space="0" w:color="06357A"/>
            </w:tcBorders>
            <w:shd w:val="clear" w:color="auto" w:fill="auto"/>
            <w:vAlign w:val="center"/>
          </w:tcPr>
          <w:p w14:paraId="10C69716" w14:textId="77777777" w:rsidR="001B1690" w:rsidRPr="00F67475" w:rsidRDefault="001B1690" w:rsidP="002E06FB">
            <w:pPr>
              <w:pStyle w:val="TableHeading"/>
              <w:keepNext/>
              <w:jc w:val="center"/>
            </w:pPr>
            <w:r w:rsidRPr="00F67475">
              <w:t># of FTE employees</w:t>
            </w:r>
          </w:p>
        </w:tc>
      </w:tr>
      <w:tr w:rsidR="006E6D34" w:rsidRPr="00F67475" w14:paraId="174B0FA6" w14:textId="77777777" w:rsidTr="009B6C6B">
        <w:tc>
          <w:tcPr>
            <w:tcW w:w="2835" w:type="dxa"/>
            <w:tcBorders>
              <w:top w:val="single" w:sz="4" w:space="0" w:color="06357A"/>
              <w:bottom w:val="single" w:sz="4" w:space="0" w:color="BFBFBF"/>
            </w:tcBorders>
            <w:shd w:val="clear" w:color="auto" w:fill="auto"/>
          </w:tcPr>
          <w:p w14:paraId="44E1E03A" w14:textId="38FF5C58" w:rsidR="006E6D34" w:rsidRPr="00F67475" w:rsidRDefault="006E6D34" w:rsidP="006E6D34">
            <w:pPr>
              <w:pStyle w:val="TableText"/>
              <w:keepNext/>
            </w:pPr>
            <w:r w:rsidRPr="00F67475">
              <w:t>Scotland</w:t>
            </w:r>
          </w:p>
        </w:tc>
        <w:tc>
          <w:tcPr>
            <w:tcW w:w="2173" w:type="dxa"/>
            <w:tcBorders>
              <w:top w:val="single" w:sz="4" w:space="0" w:color="06357A"/>
              <w:bottom w:val="single" w:sz="4" w:space="0" w:color="BFBFBF"/>
            </w:tcBorders>
            <w:shd w:val="clear" w:color="auto" w:fill="auto"/>
            <w:vAlign w:val="center"/>
          </w:tcPr>
          <w:p w14:paraId="2863F2DA" w14:textId="49ECEB64" w:rsidR="006E6D34" w:rsidRPr="00F67475" w:rsidRDefault="006E6D34" w:rsidP="006E6D34">
            <w:pPr>
              <w:pStyle w:val="TableText"/>
              <w:keepNext/>
              <w:jc w:val="center"/>
              <w:rPr>
                <w:szCs w:val="20"/>
              </w:rPr>
            </w:pPr>
            <w:r w:rsidRPr="00F67475">
              <w:rPr>
                <w:rFonts w:cs="Calibri"/>
                <w:color w:val="000000"/>
                <w:szCs w:val="20"/>
              </w:rPr>
              <w:t xml:space="preserve">£65.7m </w:t>
            </w:r>
          </w:p>
        </w:tc>
        <w:tc>
          <w:tcPr>
            <w:tcW w:w="2174" w:type="dxa"/>
            <w:tcBorders>
              <w:top w:val="single" w:sz="4" w:space="0" w:color="06357A"/>
              <w:bottom w:val="single" w:sz="4" w:space="0" w:color="BFBFBF"/>
            </w:tcBorders>
            <w:shd w:val="clear" w:color="auto" w:fill="auto"/>
            <w:vAlign w:val="center"/>
          </w:tcPr>
          <w:p w14:paraId="1D68709C" w14:textId="603DDB5E" w:rsidR="006E6D34" w:rsidRPr="00F67475" w:rsidRDefault="006E6D34" w:rsidP="006E6D34">
            <w:pPr>
              <w:pStyle w:val="TableText"/>
              <w:keepNext/>
              <w:jc w:val="center"/>
              <w:rPr>
                <w:szCs w:val="20"/>
              </w:rPr>
            </w:pPr>
            <w:r w:rsidRPr="00F67475">
              <w:rPr>
                <w:rFonts w:cs="Calibri"/>
                <w:color w:val="000000"/>
                <w:szCs w:val="20"/>
              </w:rPr>
              <w:t xml:space="preserve">£39.5m </w:t>
            </w:r>
          </w:p>
        </w:tc>
        <w:tc>
          <w:tcPr>
            <w:tcW w:w="2174" w:type="dxa"/>
            <w:tcBorders>
              <w:top w:val="single" w:sz="4" w:space="0" w:color="06357A"/>
              <w:bottom w:val="single" w:sz="4" w:space="0" w:color="BFBFBF"/>
            </w:tcBorders>
            <w:shd w:val="clear" w:color="auto" w:fill="auto"/>
            <w:vAlign w:val="center"/>
          </w:tcPr>
          <w:p w14:paraId="4AB4DB3A" w14:textId="17057B6F" w:rsidR="006E6D34" w:rsidRPr="00F67475" w:rsidRDefault="006E6D34" w:rsidP="006E6D34">
            <w:pPr>
              <w:pStyle w:val="TableText"/>
              <w:keepNext/>
              <w:jc w:val="center"/>
              <w:rPr>
                <w:szCs w:val="20"/>
              </w:rPr>
            </w:pPr>
            <w:r w:rsidRPr="00F67475">
              <w:rPr>
                <w:rFonts w:cs="Calibri"/>
                <w:color w:val="000000"/>
                <w:szCs w:val="20"/>
              </w:rPr>
              <w:t>730</w:t>
            </w:r>
          </w:p>
        </w:tc>
      </w:tr>
      <w:tr w:rsidR="006E6D34" w:rsidRPr="00F67475" w14:paraId="1B911F7A" w14:textId="77777777" w:rsidTr="009B6C6B">
        <w:tc>
          <w:tcPr>
            <w:tcW w:w="2835" w:type="dxa"/>
            <w:tcBorders>
              <w:bottom w:val="single" w:sz="4" w:space="0" w:color="06357A"/>
            </w:tcBorders>
            <w:shd w:val="clear" w:color="auto" w:fill="auto"/>
          </w:tcPr>
          <w:p w14:paraId="35A40309" w14:textId="77777777" w:rsidR="006E6D34" w:rsidRPr="00F67475" w:rsidRDefault="006E6D34" w:rsidP="006E6D34">
            <w:pPr>
              <w:pStyle w:val="TableText"/>
              <w:keepNext/>
            </w:pPr>
            <w:r w:rsidRPr="00F67475">
              <w:t>Total UK</w:t>
            </w:r>
          </w:p>
        </w:tc>
        <w:tc>
          <w:tcPr>
            <w:tcW w:w="2173" w:type="dxa"/>
            <w:tcBorders>
              <w:bottom w:val="single" w:sz="4" w:space="0" w:color="06357A"/>
            </w:tcBorders>
            <w:shd w:val="clear" w:color="auto" w:fill="auto"/>
            <w:vAlign w:val="center"/>
          </w:tcPr>
          <w:p w14:paraId="70153ECB" w14:textId="0570FC38" w:rsidR="006E6D34" w:rsidRPr="00F67475" w:rsidRDefault="006E6D34" w:rsidP="006E6D34">
            <w:pPr>
              <w:pStyle w:val="TableText"/>
              <w:keepNext/>
              <w:jc w:val="center"/>
              <w:rPr>
                <w:szCs w:val="20"/>
              </w:rPr>
            </w:pPr>
            <w:r w:rsidRPr="00F67475">
              <w:rPr>
                <w:rFonts w:cs="Calibri"/>
                <w:color w:val="000000"/>
                <w:szCs w:val="20"/>
              </w:rPr>
              <w:t xml:space="preserve">£91.2m </w:t>
            </w:r>
          </w:p>
        </w:tc>
        <w:tc>
          <w:tcPr>
            <w:tcW w:w="2174" w:type="dxa"/>
            <w:tcBorders>
              <w:bottom w:val="single" w:sz="4" w:space="0" w:color="06357A"/>
            </w:tcBorders>
            <w:shd w:val="clear" w:color="auto" w:fill="auto"/>
            <w:vAlign w:val="center"/>
          </w:tcPr>
          <w:p w14:paraId="7A16D95E" w14:textId="48071531" w:rsidR="006E6D34" w:rsidRPr="00F67475" w:rsidRDefault="006E6D34" w:rsidP="006E6D34">
            <w:pPr>
              <w:pStyle w:val="TableText"/>
              <w:keepNext/>
              <w:jc w:val="center"/>
              <w:rPr>
                <w:szCs w:val="20"/>
              </w:rPr>
            </w:pPr>
            <w:r w:rsidRPr="00F67475">
              <w:rPr>
                <w:rFonts w:cs="Calibri"/>
                <w:color w:val="000000"/>
                <w:szCs w:val="20"/>
              </w:rPr>
              <w:t xml:space="preserve">£53.7m </w:t>
            </w:r>
          </w:p>
        </w:tc>
        <w:tc>
          <w:tcPr>
            <w:tcW w:w="2174" w:type="dxa"/>
            <w:tcBorders>
              <w:bottom w:val="single" w:sz="4" w:space="0" w:color="06357A"/>
            </w:tcBorders>
            <w:shd w:val="clear" w:color="auto" w:fill="auto"/>
            <w:vAlign w:val="center"/>
          </w:tcPr>
          <w:p w14:paraId="599DF371" w14:textId="650B0127" w:rsidR="006E6D34" w:rsidRPr="00F67475" w:rsidRDefault="006E6D34" w:rsidP="006E6D34">
            <w:pPr>
              <w:pStyle w:val="TableText"/>
              <w:keepNext/>
              <w:jc w:val="center"/>
              <w:rPr>
                <w:szCs w:val="20"/>
              </w:rPr>
            </w:pPr>
            <w:r w:rsidRPr="00F67475">
              <w:rPr>
                <w:rFonts w:cs="Calibri"/>
                <w:color w:val="000000"/>
                <w:szCs w:val="20"/>
              </w:rPr>
              <w:t>945</w:t>
            </w:r>
          </w:p>
        </w:tc>
      </w:tr>
    </w:tbl>
    <w:p w14:paraId="2971549A" w14:textId="3F8ABE95" w:rsidR="001B1690" w:rsidRPr="00F67475" w:rsidRDefault="001B1690" w:rsidP="001B1690">
      <w:pPr>
        <w:pStyle w:val="TableNote"/>
      </w:pPr>
      <w:r w:rsidRPr="00F67475">
        <w:t>Note: All monetary values are presented in 2021-22 prices and rounded to the nearest £1 million. The employment figures are rounded to the nearest 5.</w:t>
      </w:r>
    </w:p>
    <w:p w14:paraId="7BC76425" w14:textId="77777777" w:rsidR="001B1690" w:rsidRPr="00F67475" w:rsidRDefault="001B1690" w:rsidP="001B1690">
      <w:pPr>
        <w:pStyle w:val="TableNote"/>
        <w:rPr>
          <w:b/>
          <w:bCs/>
          <w:i/>
          <w:iCs/>
        </w:rPr>
      </w:pPr>
      <w:r w:rsidRPr="00F67475">
        <w:rPr>
          <w:b/>
          <w:bCs/>
          <w:i/>
          <w:iCs/>
        </w:rPr>
        <w:t>Source: London Economics’ analysis</w:t>
      </w:r>
    </w:p>
    <w:p w14:paraId="08E6DD1B" w14:textId="77777777" w:rsidR="000A2C09" w:rsidRPr="00F67475" w:rsidRDefault="000A2C09" w:rsidP="000A2C09">
      <w:pPr>
        <w:pStyle w:val="Heading4"/>
      </w:pPr>
      <w:r w:rsidRPr="00F67475">
        <w:t>Contract research</w:t>
      </w:r>
    </w:p>
    <w:p w14:paraId="1BBD048A" w14:textId="498E7883" w:rsidR="000A2C09" w:rsidRPr="00F67475" w:rsidRDefault="000A2C09" w:rsidP="00D21261">
      <w:r w:rsidRPr="00F67475">
        <w:t xml:space="preserve">Reflecting the depth, breadth and impact of the research routinely undertaken by the University of Edinburgh, in addition to the research income identified in </w:t>
      </w:r>
      <w:r w:rsidRPr="00F67475">
        <w:fldChar w:fldCharType="begin"/>
      </w:r>
      <w:r w:rsidRPr="00F67475">
        <w:instrText xml:space="preserve"> REF _Ref39667357 \r \h </w:instrText>
      </w:r>
      <w:r w:rsidR="006008D9" w:rsidRPr="00F67475">
        <w:instrText xml:space="preserve"> \* MERGEFORMAT </w:instrText>
      </w:r>
      <w:r w:rsidRPr="00F67475">
        <w:fldChar w:fldCharType="separate"/>
      </w:r>
      <w:r w:rsidR="00F67475" w:rsidRPr="00F67475">
        <w:t>Figure 5</w:t>
      </w:r>
      <w:r w:rsidRPr="00F67475">
        <w:fldChar w:fldCharType="end"/>
      </w:r>
      <w:r w:rsidRPr="00F67475">
        <w:t xml:space="preserve">, the University of Edinburgh received approximately </w:t>
      </w:r>
      <w:r w:rsidRPr="00F67475">
        <w:rPr>
          <w:b/>
          <w:bCs/>
          <w:color w:val="06357A"/>
        </w:rPr>
        <w:t>£14.1 million</w:t>
      </w:r>
      <w:r w:rsidRPr="00F67475">
        <w:rPr>
          <w:color w:val="06357A"/>
        </w:rPr>
        <w:t xml:space="preserve"> </w:t>
      </w:r>
      <w:r w:rsidRPr="00F67475">
        <w:t xml:space="preserve">in research contract income in Scotland, of which approximately </w:t>
      </w:r>
      <w:r w:rsidRPr="00F67475">
        <w:rPr>
          <w:b/>
          <w:bCs/>
          <w:color w:val="06357A"/>
        </w:rPr>
        <w:t>£3.2 million</w:t>
      </w:r>
      <w:r w:rsidRPr="00F67475">
        <w:rPr>
          <w:color w:val="06357A"/>
        </w:rPr>
        <w:t xml:space="preserve"> </w:t>
      </w:r>
      <w:r w:rsidRPr="00F67475">
        <w:t xml:space="preserve">related to income generated from research contracts delivered to SMEs and </w:t>
      </w:r>
      <w:r w:rsidRPr="00F67475">
        <w:rPr>
          <w:b/>
          <w:bCs/>
          <w:color w:val="06357A"/>
        </w:rPr>
        <w:t>£</w:t>
      </w:r>
      <w:r w:rsidR="007654F6" w:rsidRPr="00F67475">
        <w:rPr>
          <w:b/>
          <w:bCs/>
          <w:color w:val="06357A"/>
        </w:rPr>
        <w:t>11.0</w:t>
      </w:r>
      <w:r w:rsidRPr="00F67475">
        <w:rPr>
          <w:b/>
          <w:bCs/>
          <w:color w:val="06357A"/>
        </w:rPr>
        <w:t xml:space="preserve"> million</w:t>
      </w:r>
      <w:r w:rsidRPr="00F67475">
        <w:rPr>
          <w:color w:val="06357A"/>
        </w:rPr>
        <w:t xml:space="preserve"> </w:t>
      </w:r>
      <w:r w:rsidRPr="00F67475">
        <w:t>related to income generated from research contracts delivered to other (non-SME) commercial businesses</w:t>
      </w:r>
      <w:r w:rsidR="007654F6" w:rsidRPr="00F67475">
        <w:t>.</w:t>
      </w:r>
    </w:p>
    <w:p w14:paraId="3D63F0A8" w14:textId="1E68ADBF" w:rsidR="000A2C09" w:rsidRPr="00F67475" w:rsidRDefault="000A2C09" w:rsidP="00D21261">
      <w:r w:rsidRPr="00F67475">
        <w:t xml:space="preserve">Adopting the same approach as presented above to estimate the total direct, indirect and induced effect throughout Scotland and UK economies associated with the consultancy income (and again using the same multipliers presented in </w:t>
      </w:r>
      <w:r w:rsidR="007654F6" w:rsidRPr="00F67475">
        <w:fldChar w:fldCharType="begin"/>
      </w:r>
      <w:r w:rsidR="007654F6" w:rsidRPr="00F67475">
        <w:instrText xml:space="preserve"> REF _Ref104728304 \r \h </w:instrText>
      </w:r>
      <w:r w:rsidR="006008D9" w:rsidRPr="00F67475">
        <w:instrText xml:space="preserve"> \* MERGEFORMAT </w:instrText>
      </w:r>
      <w:r w:rsidR="007654F6" w:rsidRPr="00F67475">
        <w:fldChar w:fldCharType="separate"/>
      </w:r>
      <w:r w:rsidR="00F67475" w:rsidRPr="00F67475">
        <w:t>Table 7</w:t>
      </w:r>
      <w:r w:rsidR="007654F6" w:rsidRPr="00F67475">
        <w:fldChar w:fldCharType="end"/>
      </w:r>
      <w:r w:rsidRPr="00F67475">
        <w:t xml:space="preserve">), the analysis indicates that the estimated total economic impact associated with the University of Edinburgh’s provision of research contract services in the Scotland academic year stood at approximately </w:t>
      </w:r>
      <w:r w:rsidRPr="00F67475">
        <w:rPr>
          <w:b/>
          <w:bCs/>
          <w:color w:val="06357A" w:themeColor="accent1"/>
        </w:rPr>
        <w:t>£3</w:t>
      </w:r>
      <w:r w:rsidR="007654F6" w:rsidRPr="00F67475">
        <w:rPr>
          <w:b/>
          <w:bCs/>
          <w:color w:val="06357A" w:themeColor="accent1"/>
        </w:rPr>
        <w:t>5.9</w:t>
      </w:r>
      <w:r w:rsidRPr="00F67475">
        <w:rPr>
          <w:b/>
          <w:bCs/>
          <w:color w:val="06357A" w:themeColor="accent1"/>
        </w:rPr>
        <w:t xml:space="preserve"> million</w:t>
      </w:r>
      <w:r w:rsidRPr="00F67475">
        <w:t xml:space="preserve"> across the UK economy, of which </w:t>
      </w:r>
      <w:r w:rsidRPr="00F67475">
        <w:rPr>
          <w:b/>
          <w:bCs/>
          <w:color w:val="06357A" w:themeColor="accent1"/>
        </w:rPr>
        <w:t>£2</w:t>
      </w:r>
      <w:r w:rsidR="007654F6" w:rsidRPr="00F67475">
        <w:rPr>
          <w:b/>
          <w:bCs/>
          <w:color w:val="06357A" w:themeColor="accent1"/>
        </w:rPr>
        <w:t>5.9</w:t>
      </w:r>
      <w:r w:rsidRPr="00F67475">
        <w:rPr>
          <w:b/>
          <w:bCs/>
          <w:color w:val="06357A" w:themeColor="accent1"/>
        </w:rPr>
        <w:t xml:space="preserve"> million</w:t>
      </w:r>
      <w:r w:rsidRPr="00F67475">
        <w:t xml:space="preserve"> (</w:t>
      </w:r>
      <w:r w:rsidR="007654F6" w:rsidRPr="00F67475">
        <w:rPr>
          <w:b/>
          <w:bCs/>
          <w:color w:val="06357A" w:themeColor="accent1"/>
        </w:rPr>
        <w:t>72</w:t>
      </w:r>
      <w:r w:rsidRPr="00F67475">
        <w:rPr>
          <w:b/>
          <w:bCs/>
          <w:color w:val="06357A" w:themeColor="accent1"/>
        </w:rPr>
        <w:t>%</w:t>
      </w:r>
      <w:r w:rsidRPr="00F67475">
        <w:t xml:space="preserve">) was generated in Scotland (see </w:t>
      </w:r>
      <w:r w:rsidR="007654F6" w:rsidRPr="00F67475">
        <w:fldChar w:fldCharType="begin"/>
      </w:r>
      <w:r w:rsidR="007654F6" w:rsidRPr="00F67475">
        <w:instrText xml:space="preserve"> REF _Ref134718538 \r \h </w:instrText>
      </w:r>
      <w:r w:rsidR="006008D9" w:rsidRPr="00F67475">
        <w:instrText xml:space="preserve"> \* MERGEFORMAT </w:instrText>
      </w:r>
      <w:r w:rsidR="007654F6" w:rsidRPr="00F67475">
        <w:fldChar w:fldCharType="separate"/>
      </w:r>
      <w:r w:rsidR="00F67475" w:rsidRPr="00F67475">
        <w:t>Table 10</w:t>
      </w:r>
      <w:r w:rsidR="007654F6" w:rsidRPr="00F67475">
        <w:fldChar w:fldCharType="end"/>
      </w:r>
      <w:r w:rsidRPr="00F67475">
        <w:t xml:space="preserve">). The estimated total number of jobs supported (in FTE) stood at </w:t>
      </w:r>
      <w:r w:rsidRPr="00F67475">
        <w:rPr>
          <w:b/>
          <w:bCs/>
          <w:color w:val="06357A" w:themeColor="accent1"/>
        </w:rPr>
        <w:t>370</w:t>
      </w:r>
      <w:r w:rsidRPr="00F67475">
        <w:t xml:space="preserve"> (of which </w:t>
      </w:r>
      <w:r w:rsidRPr="00F67475">
        <w:rPr>
          <w:b/>
          <w:bCs/>
          <w:color w:val="06357A" w:themeColor="accent1"/>
        </w:rPr>
        <w:t>28</w:t>
      </w:r>
      <w:r w:rsidR="007654F6" w:rsidRPr="00F67475">
        <w:rPr>
          <w:b/>
          <w:bCs/>
          <w:color w:val="06357A" w:themeColor="accent1"/>
        </w:rPr>
        <w:t>5</w:t>
      </w:r>
      <w:r w:rsidRPr="00F67475">
        <w:t xml:space="preserve"> or </w:t>
      </w:r>
      <w:r w:rsidRPr="00F67475">
        <w:rPr>
          <w:b/>
          <w:bCs/>
          <w:color w:val="06357A" w:themeColor="accent1"/>
        </w:rPr>
        <w:t>7</w:t>
      </w:r>
      <w:r w:rsidR="007654F6" w:rsidRPr="00F67475">
        <w:rPr>
          <w:b/>
          <w:bCs/>
          <w:color w:val="06357A" w:themeColor="accent1"/>
        </w:rPr>
        <w:t>7</w:t>
      </w:r>
      <w:r w:rsidRPr="00F67475">
        <w:rPr>
          <w:b/>
          <w:bCs/>
          <w:color w:val="06357A" w:themeColor="accent1"/>
        </w:rPr>
        <w:t>%</w:t>
      </w:r>
      <w:r w:rsidRPr="00F67475">
        <w:t xml:space="preserve"> were located in Scotland), while the corresponding estimate in terms of GVA stood at </w:t>
      </w:r>
      <w:r w:rsidRPr="00F67475">
        <w:rPr>
          <w:b/>
          <w:bCs/>
          <w:color w:val="06357A" w:themeColor="accent1"/>
        </w:rPr>
        <w:t>£21</w:t>
      </w:r>
      <w:r w:rsidR="007654F6" w:rsidRPr="00F67475">
        <w:rPr>
          <w:b/>
          <w:bCs/>
          <w:color w:val="06357A" w:themeColor="accent1"/>
        </w:rPr>
        <w:t>.1</w:t>
      </w:r>
      <w:r w:rsidRPr="00F67475">
        <w:rPr>
          <w:b/>
          <w:bCs/>
          <w:color w:val="06357A" w:themeColor="accent1"/>
        </w:rPr>
        <w:t xml:space="preserve"> million</w:t>
      </w:r>
      <w:r w:rsidRPr="00F67475">
        <w:t xml:space="preserve"> (of which </w:t>
      </w:r>
      <w:r w:rsidRPr="00F67475">
        <w:rPr>
          <w:b/>
          <w:bCs/>
          <w:color w:val="06357A" w:themeColor="accent1"/>
        </w:rPr>
        <w:t>£1</w:t>
      </w:r>
      <w:r w:rsidR="007654F6" w:rsidRPr="00F67475">
        <w:rPr>
          <w:b/>
          <w:bCs/>
          <w:color w:val="06357A" w:themeColor="accent1"/>
        </w:rPr>
        <w:t>5.6</w:t>
      </w:r>
      <w:r w:rsidRPr="00F67475">
        <w:rPr>
          <w:b/>
          <w:bCs/>
          <w:color w:val="06357A" w:themeColor="accent1"/>
        </w:rPr>
        <w:t xml:space="preserve"> million</w:t>
      </w:r>
      <w:r w:rsidRPr="00F67475">
        <w:t xml:space="preserve"> or </w:t>
      </w:r>
      <w:r w:rsidRPr="00F67475">
        <w:rPr>
          <w:b/>
          <w:bCs/>
          <w:color w:val="06357A" w:themeColor="accent1"/>
        </w:rPr>
        <w:t>7</w:t>
      </w:r>
      <w:r w:rsidR="007654F6" w:rsidRPr="00F67475">
        <w:rPr>
          <w:b/>
          <w:bCs/>
          <w:color w:val="06357A" w:themeColor="accent1"/>
        </w:rPr>
        <w:t>4</w:t>
      </w:r>
      <w:r w:rsidRPr="00F67475">
        <w:rPr>
          <w:b/>
          <w:bCs/>
          <w:color w:val="06357A" w:themeColor="accent1"/>
        </w:rPr>
        <w:t>%</w:t>
      </w:r>
      <w:r w:rsidRPr="00F67475">
        <w:t xml:space="preserve"> occurred in Scotland).</w:t>
      </w:r>
    </w:p>
    <w:p w14:paraId="7DB04C10" w14:textId="1CF386BA" w:rsidR="000A2C09" w:rsidRPr="00F67475" w:rsidRDefault="000A2C09" w:rsidP="000A2C09">
      <w:pPr>
        <w:pStyle w:val="TableTitle"/>
      </w:pPr>
      <w:bookmarkStart w:id="149" w:name="_Ref104730329"/>
      <w:bookmarkStart w:id="150" w:name="_Toc110610481"/>
      <w:bookmarkStart w:id="151" w:name="_Toc117769009"/>
      <w:bookmarkStart w:id="152" w:name="_Ref134718538"/>
      <w:bookmarkStart w:id="153" w:name="_Toc138171571"/>
      <w:r w:rsidRPr="00F67475">
        <w:t>Economic impact associated with the University of Edinburgh’s contract research income in 2021-2</w:t>
      </w:r>
      <w:bookmarkEnd w:id="149"/>
      <w:bookmarkEnd w:id="150"/>
      <w:bookmarkEnd w:id="151"/>
      <w:r w:rsidRPr="00F67475">
        <w:t>2</w:t>
      </w:r>
      <w:bookmarkEnd w:id="152"/>
      <w:bookmarkEnd w:id="153"/>
    </w:p>
    <w:tbl>
      <w:tblPr>
        <w:tblW w:w="9356"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835"/>
        <w:gridCol w:w="2173"/>
        <w:gridCol w:w="2174"/>
        <w:gridCol w:w="2174"/>
      </w:tblGrid>
      <w:tr w:rsidR="000A2C09" w:rsidRPr="00F67475" w14:paraId="6B066DB6" w14:textId="77777777" w:rsidTr="009B6C6B">
        <w:tc>
          <w:tcPr>
            <w:tcW w:w="2835" w:type="dxa"/>
            <w:tcBorders>
              <w:top w:val="single" w:sz="4" w:space="0" w:color="06357A"/>
              <w:bottom w:val="single" w:sz="4" w:space="0" w:color="06357A"/>
            </w:tcBorders>
            <w:shd w:val="clear" w:color="auto" w:fill="auto"/>
          </w:tcPr>
          <w:p w14:paraId="6F62F07B" w14:textId="77777777" w:rsidR="000A2C09" w:rsidRPr="00F67475" w:rsidRDefault="000A2C09" w:rsidP="002E06FB">
            <w:pPr>
              <w:pStyle w:val="TableHeading"/>
              <w:keepNext/>
            </w:pPr>
            <w:r w:rsidRPr="00F67475">
              <w:t>Location of impact</w:t>
            </w:r>
          </w:p>
        </w:tc>
        <w:tc>
          <w:tcPr>
            <w:tcW w:w="2173" w:type="dxa"/>
            <w:tcBorders>
              <w:top w:val="single" w:sz="4" w:space="0" w:color="06357A"/>
              <w:bottom w:val="single" w:sz="4" w:space="0" w:color="06357A"/>
            </w:tcBorders>
            <w:shd w:val="clear" w:color="auto" w:fill="auto"/>
            <w:vAlign w:val="center"/>
          </w:tcPr>
          <w:p w14:paraId="41B08376" w14:textId="77777777" w:rsidR="000A2C09" w:rsidRPr="00F67475" w:rsidRDefault="000A2C09" w:rsidP="002E06FB">
            <w:pPr>
              <w:pStyle w:val="TableHeading"/>
              <w:keepNext/>
              <w:jc w:val="center"/>
            </w:pPr>
            <w:r w:rsidRPr="00F67475">
              <w:t>Output, £m</w:t>
            </w:r>
          </w:p>
        </w:tc>
        <w:tc>
          <w:tcPr>
            <w:tcW w:w="2174" w:type="dxa"/>
            <w:tcBorders>
              <w:top w:val="single" w:sz="4" w:space="0" w:color="06357A"/>
              <w:bottom w:val="single" w:sz="4" w:space="0" w:color="06357A"/>
            </w:tcBorders>
            <w:shd w:val="clear" w:color="auto" w:fill="auto"/>
            <w:vAlign w:val="center"/>
          </w:tcPr>
          <w:p w14:paraId="2BB02B8C" w14:textId="77777777" w:rsidR="000A2C09" w:rsidRPr="00F67475" w:rsidRDefault="000A2C09" w:rsidP="002E06FB">
            <w:pPr>
              <w:pStyle w:val="TableHeading"/>
              <w:keepNext/>
              <w:jc w:val="center"/>
            </w:pPr>
            <w:r w:rsidRPr="00F67475">
              <w:t>GVA, £m</w:t>
            </w:r>
          </w:p>
        </w:tc>
        <w:tc>
          <w:tcPr>
            <w:tcW w:w="2174" w:type="dxa"/>
            <w:tcBorders>
              <w:top w:val="single" w:sz="4" w:space="0" w:color="06357A"/>
              <w:bottom w:val="single" w:sz="4" w:space="0" w:color="06357A"/>
            </w:tcBorders>
            <w:shd w:val="clear" w:color="auto" w:fill="auto"/>
            <w:vAlign w:val="center"/>
          </w:tcPr>
          <w:p w14:paraId="20835FFF" w14:textId="77777777" w:rsidR="000A2C09" w:rsidRPr="00F67475" w:rsidRDefault="000A2C09" w:rsidP="002E06FB">
            <w:pPr>
              <w:pStyle w:val="TableHeading"/>
              <w:keepNext/>
              <w:jc w:val="center"/>
            </w:pPr>
            <w:r w:rsidRPr="00F67475">
              <w:t># of FTE employees</w:t>
            </w:r>
          </w:p>
        </w:tc>
      </w:tr>
      <w:tr w:rsidR="000A2C09" w:rsidRPr="00F67475" w14:paraId="69376666" w14:textId="77777777" w:rsidTr="009B6C6B">
        <w:tc>
          <w:tcPr>
            <w:tcW w:w="2835" w:type="dxa"/>
            <w:tcBorders>
              <w:top w:val="single" w:sz="4" w:space="0" w:color="06357A"/>
              <w:bottom w:val="single" w:sz="4" w:space="0" w:color="BFBFBF"/>
            </w:tcBorders>
            <w:shd w:val="clear" w:color="auto" w:fill="auto"/>
          </w:tcPr>
          <w:p w14:paraId="70ABC22B" w14:textId="7BE9C36A" w:rsidR="000A2C09" w:rsidRPr="00F67475" w:rsidRDefault="000A2C09" w:rsidP="000A2C09">
            <w:pPr>
              <w:pStyle w:val="TableText"/>
              <w:keepNext/>
            </w:pPr>
            <w:r w:rsidRPr="00F67475">
              <w:t>Scotland</w:t>
            </w:r>
          </w:p>
        </w:tc>
        <w:tc>
          <w:tcPr>
            <w:tcW w:w="2173" w:type="dxa"/>
            <w:tcBorders>
              <w:top w:val="single" w:sz="4" w:space="0" w:color="06357A"/>
              <w:bottom w:val="single" w:sz="4" w:space="0" w:color="BFBFBF"/>
            </w:tcBorders>
            <w:shd w:val="clear" w:color="auto" w:fill="auto"/>
            <w:vAlign w:val="center"/>
          </w:tcPr>
          <w:p w14:paraId="0844F0EC" w14:textId="62266813" w:rsidR="000A2C09" w:rsidRPr="00F67475" w:rsidRDefault="000A2C09" w:rsidP="000A2C09">
            <w:pPr>
              <w:pStyle w:val="TableText"/>
              <w:keepNext/>
              <w:jc w:val="center"/>
              <w:rPr>
                <w:szCs w:val="20"/>
              </w:rPr>
            </w:pPr>
            <w:r w:rsidRPr="00F67475">
              <w:rPr>
                <w:rFonts w:cs="Calibri"/>
                <w:color w:val="000000"/>
                <w:szCs w:val="20"/>
              </w:rPr>
              <w:t xml:space="preserve">£25.9m </w:t>
            </w:r>
          </w:p>
        </w:tc>
        <w:tc>
          <w:tcPr>
            <w:tcW w:w="2174" w:type="dxa"/>
            <w:tcBorders>
              <w:top w:val="single" w:sz="4" w:space="0" w:color="06357A"/>
              <w:bottom w:val="single" w:sz="4" w:space="0" w:color="BFBFBF"/>
            </w:tcBorders>
            <w:shd w:val="clear" w:color="auto" w:fill="auto"/>
            <w:vAlign w:val="center"/>
          </w:tcPr>
          <w:p w14:paraId="57DB469B" w14:textId="472FFD15" w:rsidR="000A2C09" w:rsidRPr="00F67475" w:rsidRDefault="000A2C09" w:rsidP="000A2C09">
            <w:pPr>
              <w:pStyle w:val="TableText"/>
              <w:keepNext/>
              <w:jc w:val="center"/>
              <w:rPr>
                <w:szCs w:val="20"/>
              </w:rPr>
            </w:pPr>
            <w:r w:rsidRPr="00F67475">
              <w:rPr>
                <w:rFonts w:cs="Calibri"/>
                <w:color w:val="000000"/>
                <w:szCs w:val="20"/>
              </w:rPr>
              <w:t xml:space="preserve">£15.6m </w:t>
            </w:r>
          </w:p>
        </w:tc>
        <w:tc>
          <w:tcPr>
            <w:tcW w:w="2174" w:type="dxa"/>
            <w:tcBorders>
              <w:top w:val="single" w:sz="4" w:space="0" w:color="06357A"/>
              <w:bottom w:val="single" w:sz="4" w:space="0" w:color="BFBFBF"/>
            </w:tcBorders>
            <w:shd w:val="clear" w:color="auto" w:fill="auto"/>
            <w:vAlign w:val="center"/>
          </w:tcPr>
          <w:p w14:paraId="12307CFB" w14:textId="670B0092" w:rsidR="000A2C09" w:rsidRPr="00F67475" w:rsidRDefault="000A2C09" w:rsidP="000A2C09">
            <w:pPr>
              <w:pStyle w:val="TableText"/>
              <w:keepNext/>
              <w:jc w:val="center"/>
              <w:rPr>
                <w:szCs w:val="20"/>
              </w:rPr>
            </w:pPr>
            <w:r w:rsidRPr="00F67475">
              <w:rPr>
                <w:rFonts w:cs="Calibri"/>
                <w:color w:val="000000"/>
                <w:szCs w:val="20"/>
              </w:rPr>
              <w:t>285</w:t>
            </w:r>
          </w:p>
        </w:tc>
      </w:tr>
      <w:tr w:rsidR="000A2C09" w:rsidRPr="00F67475" w14:paraId="1574D34D" w14:textId="77777777" w:rsidTr="009B6C6B">
        <w:tc>
          <w:tcPr>
            <w:tcW w:w="2835" w:type="dxa"/>
            <w:tcBorders>
              <w:bottom w:val="single" w:sz="4" w:space="0" w:color="06357A"/>
            </w:tcBorders>
            <w:shd w:val="clear" w:color="auto" w:fill="auto"/>
          </w:tcPr>
          <w:p w14:paraId="0D604042" w14:textId="77777777" w:rsidR="000A2C09" w:rsidRPr="00F67475" w:rsidRDefault="000A2C09" w:rsidP="000A2C09">
            <w:pPr>
              <w:pStyle w:val="TableText"/>
              <w:keepNext/>
            </w:pPr>
            <w:r w:rsidRPr="00F67475">
              <w:t>Total UK</w:t>
            </w:r>
          </w:p>
        </w:tc>
        <w:tc>
          <w:tcPr>
            <w:tcW w:w="2173" w:type="dxa"/>
            <w:tcBorders>
              <w:bottom w:val="single" w:sz="4" w:space="0" w:color="06357A"/>
            </w:tcBorders>
            <w:shd w:val="clear" w:color="auto" w:fill="auto"/>
            <w:vAlign w:val="center"/>
          </w:tcPr>
          <w:p w14:paraId="408DD85A" w14:textId="749F5CDB" w:rsidR="000A2C09" w:rsidRPr="00F67475" w:rsidRDefault="000A2C09" w:rsidP="000A2C09">
            <w:pPr>
              <w:pStyle w:val="TableText"/>
              <w:keepNext/>
              <w:jc w:val="center"/>
              <w:rPr>
                <w:szCs w:val="20"/>
              </w:rPr>
            </w:pPr>
            <w:r w:rsidRPr="00F67475">
              <w:rPr>
                <w:rFonts w:cs="Calibri"/>
                <w:color w:val="000000"/>
                <w:szCs w:val="20"/>
              </w:rPr>
              <w:t xml:space="preserve">£35.9m </w:t>
            </w:r>
          </w:p>
        </w:tc>
        <w:tc>
          <w:tcPr>
            <w:tcW w:w="2174" w:type="dxa"/>
            <w:tcBorders>
              <w:bottom w:val="single" w:sz="4" w:space="0" w:color="06357A"/>
            </w:tcBorders>
            <w:shd w:val="clear" w:color="auto" w:fill="auto"/>
            <w:vAlign w:val="center"/>
          </w:tcPr>
          <w:p w14:paraId="1CB1CD43" w14:textId="241C90CC" w:rsidR="000A2C09" w:rsidRPr="00F67475" w:rsidRDefault="000A2C09" w:rsidP="000A2C09">
            <w:pPr>
              <w:pStyle w:val="TableText"/>
              <w:keepNext/>
              <w:jc w:val="center"/>
              <w:rPr>
                <w:szCs w:val="20"/>
              </w:rPr>
            </w:pPr>
            <w:r w:rsidRPr="00F67475">
              <w:rPr>
                <w:rFonts w:cs="Calibri"/>
                <w:color w:val="000000"/>
                <w:szCs w:val="20"/>
              </w:rPr>
              <w:t xml:space="preserve">£21.1m </w:t>
            </w:r>
          </w:p>
        </w:tc>
        <w:tc>
          <w:tcPr>
            <w:tcW w:w="2174" w:type="dxa"/>
            <w:tcBorders>
              <w:bottom w:val="single" w:sz="4" w:space="0" w:color="06357A"/>
            </w:tcBorders>
            <w:shd w:val="clear" w:color="auto" w:fill="auto"/>
            <w:vAlign w:val="center"/>
          </w:tcPr>
          <w:p w14:paraId="6C1C51A3" w14:textId="4B0C5CAB" w:rsidR="000A2C09" w:rsidRPr="00F67475" w:rsidRDefault="000A2C09" w:rsidP="000A2C09">
            <w:pPr>
              <w:pStyle w:val="TableText"/>
              <w:keepNext/>
              <w:jc w:val="center"/>
              <w:rPr>
                <w:szCs w:val="20"/>
              </w:rPr>
            </w:pPr>
            <w:r w:rsidRPr="00F67475">
              <w:rPr>
                <w:rFonts w:cs="Calibri"/>
                <w:color w:val="000000"/>
                <w:szCs w:val="20"/>
              </w:rPr>
              <w:t>370</w:t>
            </w:r>
          </w:p>
        </w:tc>
      </w:tr>
    </w:tbl>
    <w:p w14:paraId="3DDAF8D4" w14:textId="2A06506A" w:rsidR="000A2C09" w:rsidRPr="00F67475" w:rsidRDefault="000A2C09" w:rsidP="000A2C09">
      <w:pPr>
        <w:pStyle w:val="TableNote"/>
      </w:pPr>
      <w:r w:rsidRPr="00F67475">
        <w:t>Note: All monetary values are presented in 2021-22 prices and rounded to the nearest £1 million. The employment figures are rounded to the nearest 5.</w:t>
      </w:r>
    </w:p>
    <w:p w14:paraId="1488BE47" w14:textId="77777777" w:rsidR="000A2C09" w:rsidRPr="00F67475" w:rsidRDefault="000A2C09" w:rsidP="000A2C09">
      <w:pPr>
        <w:pStyle w:val="TableNote"/>
      </w:pPr>
      <w:r w:rsidRPr="00F67475">
        <w:rPr>
          <w:b/>
          <w:bCs/>
          <w:i/>
          <w:iCs/>
        </w:rPr>
        <w:t>Source: London Economics’ analysis</w:t>
      </w:r>
    </w:p>
    <w:p w14:paraId="551BBA62" w14:textId="77777777" w:rsidR="00875DEE" w:rsidRPr="00F67475" w:rsidRDefault="00875DEE" w:rsidP="00875DEE">
      <w:pPr>
        <w:pStyle w:val="Heading4"/>
      </w:pPr>
      <w:r w:rsidRPr="00F67475">
        <w:t>Business and community courses</w:t>
      </w:r>
    </w:p>
    <w:p w14:paraId="23CA1CA4" w14:textId="0048EC7E" w:rsidR="00875DEE" w:rsidRPr="00F67475" w:rsidRDefault="00875DEE" w:rsidP="004805AA">
      <w:r w:rsidRPr="00F67475">
        <w:t xml:space="preserve">Finally, in this section we consider the income generated from business and community courses. The University of Edinburgh received approximately </w:t>
      </w:r>
      <w:r w:rsidRPr="00F67475">
        <w:rPr>
          <w:b/>
          <w:bCs/>
          <w:color w:val="06357A"/>
        </w:rPr>
        <w:t>£19.3 million</w:t>
      </w:r>
      <w:r w:rsidRPr="00F67475">
        <w:rPr>
          <w:color w:val="06357A"/>
        </w:rPr>
        <w:t xml:space="preserve"> </w:t>
      </w:r>
      <w:r w:rsidRPr="00F67475">
        <w:t xml:space="preserve">in income in 2021-22 associated with business and community courses. This total </w:t>
      </w:r>
      <w:r w:rsidR="007116F4" w:rsidRPr="00F67475">
        <w:t>consisted</w:t>
      </w:r>
      <w:r w:rsidRPr="00F67475">
        <w:t xml:space="preserve"> entirely of research income</w:t>
      </w:r>
      <w:r w:rsidRPr="00F67475">
        <w:rPr>
          <w:color w:val="06357A"/>
        </w:rPr>
        <w:t xml:space="preserve"> </w:t>
      </w:r>
      <w:r w:rsidRPr="00F67475">
        <w:t>related to business and community courses provided to individuals.</w:t>
      </w:r>
    </w:p>
    <w:p w14:paraId="1BB98DA8" w14:textId="456204A2" w:rsidR="00875DEE" w:rsidRPr="00F67475" w:rsidRDefault="00875DEE" w:rsidP="009E0568">
      <w:r w:rsidRPr="00F67475">
        <w:t xml:space="preserve">Using the same multipliers presented in </w:t>
      </w:r>
      <w:r w:rsidR="007116F4" w:rsidRPr="00F67475">
        <w:fldChar w:fldCharType="begin"/>
      </w:r>
      <w:r w:rsidR="007116F4" w:rsidRPr="00F67475">
        <w:instrText xml:space="preserve"> REF _Ref104728304 \r \h </w:instrText>
      </w:r>
      <w:r w:rsidR="006008D9" w:rsidRPr="00F67475">
        <w:instrText xml:space="preserve"> \* MERGEFORMAT </w:instrText>
      </w:r>
      <w:r w:rsidR="007116F4" w:rsidRPr="00F67475">
        <w:fldChar w:fldCharType="separate"/>
      </w:r>
      <w:r w:rsidR="00F67475" w:rsidRPr="00F67475">
        <w:t>Table 7</w:t>
      </w:r>
      <w:r w:rsidR="007116F4" w:rsidRPr="00F67475">
        <w:fldChar w:fldCharType="end"/>
      </w:r>
      <w:r w:rsidRPr="00F67475">
        <w:t xml:space="preserve">, the analysis indicates that the estimated total economic impact associated with the </w:t>
      </w:r>
      <w:bookmarkStart w:id="154" w:name="_Hlk104730654"/>
      <w:r w:rsidRPr="00F67475">
        <w:t xml:space="preserve">University of Edinburgh’s business and community courses in the 2021-22 academic year stood at approximately </w:t>
      </w:r>
      <w:r w:rsidRPr="00F67475">
        <w:rPr>
          <w:b/>
          <w:bCs/>
          <w:color w:val="06357A" w:themeColor="accent1"/>
        </w:rPr>
        <w:t>£</w:t>
      </w:r>
      <w:r w:rsidR="007116F4" w:rsidRPr="00F67475">
        <w:rPr>
          <w:b/>
          <w:bCs/>
          <w:color w:val="06357A" w:themeColor="accent1"/>
        </w:rPr>
        <w:t>48.9</w:t>
      </w:r>
      <w:r w:rsidRPr="00F67475">
        <w:rPr>
          <w:b/>
          <w:bCs/>
          <w:color w:val="06357A" w:themeColor="accent1"/>
        </w:rPr>
        <w:t xml:space="preserve"> million</w:t>
      </w:r>
      <w:r w:rsidRPr="00F67475">
        <w:t xml:space="preserve"> across the UK economy, of which </w:t>
      </w:r>
      <w:r w:rsidRPr="00F67475">
        <w:rPr>
          <w:b/>
          <w:bCs/>
          <w:color w:val="06357A" w:themeColor="accent1"/>
        </w:rPr>
        <w:t>£</w:t>
      </w:r>
      <w:r w:rsidR="007116F4" w:rsidRPr="00F67475">
        <w:rPr>
          <w:b/>
          <w:bCs/>
          <w:color w:val="06357A" w:themeColor="accent1"/>
        </w:rPr>
        <w:t>35.2</w:t>
      </w:r>
      <w:r w:rsidRPr="00F67475">
        <w:rPr>
          <w:b/>
          <w:bCs/>
          <w:color w:val="06357A" w:themeColor="accent1"/>
        </w:rPr>
        <w:t xml:space="preserve"> million</w:t>
      </w:r>
      <w:r w:rsidRPr="00F67475">
        <w:t xml:space="preserve"> (</w:t>
      </w:r>
      <w:r w:rsidR="007116F4" w:rsidRPr="00F67475">
        <w:rPr>
          <w:b/>
          <w:bCs/>
          <w:color w:val="06357A" w:themeColor="accent1"/>
        </w:rPr>
        <w:t>72</w:t>
      </w:r>
      <w:r w:rsidRPr="00F67475">
        <w:rPr>
          <w:b/>
          <w:bCs/>
          <w:color w:val="06357A" w:themeColor="accent1"/>
        </w:rPr>
        <w:t>%</w:t>
      </w:r>
      <w:r w:rsidRPr="00F67475">
        <w:t xml:space="preserve">) was generated in Scotland (see </w:t>
      </w:r>
      <w:r w:rsidRPr="00F67475">
        <w:fldChar w:fldCharType="begin"/>
      </w:r>
      <w:r w:rsidRPr="00F67475">
        <w:instrText xml:space="preserve"> REF _Ref104730287 \r \h  \* MERGEFORMAT </w:instrText>
      </w:r>
      <w:r w:rsidRPr="00F67475">
        <w:fldChar w:fldCharType="separate"/>
      </w:r>
      <w:r w:rsidR="00F67475" w:rsidRPr="00F67475">
        <w:t>Table 11</w:t>
      </w:r>
      <w:r w:rsidRPr="00F67475">
        <w:fldChar w:fldCharType="end"/>
      </w:r>
      <w:r w:rsidRPr="00F67475">
        <w:t xml:space="preserve">). The estimated total number of jobs supported (in FTE) stood at </w:t>
      </w:r>
      <w:r w:rsidR="007116F4" w:rsidRPr="00F67475">
        <w:rPr>
          <w:b/>
          <w:bCs/>
          <w:color w:val="06357A" w:themeColor="accent1"/>
        </w:rPr>
        <w:t>505</w:t>
      </w:r>
      <w:r w:rsidRPr="00F67475">
        <w:t xml:space="preserve"> (of which </w:t>
      </w:r>
      <w:r w:rsidR="007116F4" w:rsidRPr="00F67475">
        <w:rPr>
          <w:b/>
          <w:bCs/>
          <w:color w:val="06357A" w:themeColor="accent1"/>
        </w:rPr>
        <w:t>39</w:t>
      </w:r>
      <w:r w:rsidRPr="00F67475">
        <w:rPr>
          <w:b/>
          <w:bCs/>
          <w:color w:val="06357A" w:themeColor="accent1"/>
        </w:rPr>
        <w:t>0</w:t>
      </w:r>
      <w:r w:rsidRPr="00F67475">
        <w:t xml:space="preserve"> or </w:t>
      </w:r>
      <w:r w:rsidRPr="00F67475">
        <w:rPr>
          <w:b/>
          <w:bCs/>
          <w:color w:val="06357A" w:themeColor="accent1"/>
        </w:rPr>
        <w:t>7</w:t>
      </w:r>
      <w:r w:rsidR="007116F4" w:rsidRPr="00F67475">
        <w:rPr>
          <w:b/>
          <w:bCs/>
          <w:color w:val="06357A" w:themeColor="accent1"/>
        </w:rPr>
        <w:t>7</w:t>
      </w:r>
      <w:r w:rsidRPr="00F67475">
        <w:rPr>
          <w:b/>
          <w:bCs/>
          <w:color w:val="06357A" w:themeColor="accent1"/>
        </w:rPr>
        <w:t xml:space="preserve">% </w:t>
      </w:r>
      <w:r w:rsidRPr="00F67475">
        <w:t xml:space="preserve">were located in Scotland), while the corresponding estimate in terms of GVA stood at </w:t>
      </w:r>
      <w:r w:rsidRPr="00F67475">
        <w:rPr>
          <w:b/>
          <w:bCs/>
          <w:color w:val="06357A" w:themeColor="accent1"/>
        </w:rPr>
        <w:t>£2</w:t>
      </w:r>
      <w:r w:rsidR="007116F4" w:rsidRPr="00F67475">
        <w:rPr>
          <w:b/>
          <w:bCs/>
          <w:color w:val="06357A" w:themeColor="accent1"/>
        </w:rPr>
        <w:t>8.8</w:t>
      </w:r>
      <w:r w:rsidRPr="00F67475">
        <w:rPr>
          <w:b/>
          <w:bCs/>
          <w:color w:val="06357A" w:themeColor="accent1"/>
        </w:rPr>
        <w:t xml:space="preserve"> million</w:t>
      </w:r>
      <w:r w:rsidRPr="00F67475">
        <w:t xml:space="preserve"> (of which </w:t>
      </w:r>
      <w:r w:rsidRPr="00F67475">
        <w:rPr>
          <w:b/>
          <w:bCs/>
          <w:color w:val="06357A" w:themeColor="accent1"/>
        </w:rPr>
        <w:t>£</w:t>
      </w:r>
      <w:r w:rsidR="007116F4" w:rsidRPr="00F67475">
        <w:rPr>
          <w:b/>
          <w:bCs/>
          <w:color w:val="06357A" w:themeColor="accent1"/>
        </w:rPr>
        <w:t>21.2</w:t>
      </w:r>
      <w:r w:rsidRPr="00F67475">
        <w:rPr>
          <w:b/>
          <w:bCs/>
          <w:color w:val="06357A" w:themeColor="accent1"/>
        </w:rPr>
        <w:t xml:space="preserve"> million</w:t>
      </w:r>
      <w:r w:rsidRPr="00F67475">
        <w:t xml:space="preserve"> or </w:t>
      </w:r>
      <w:r w:rsidRPr="00F67475">
        <w:rPr>
          <w:b/>
          <w:bCs/>
          <w:color w:val="06357A" w:themeColor="accent1"/>
        </w:rPr>
        <w:t>7</w:t>
      </w:r>
      <w:r w:rsidR="007116F4" w:rsidRPr="00F67475">
        <w:rPr>
          <w:b/>
          <w:bCs/>
          <w:color w:val="06357A" w:themeColor="accent1"/>
        </w:rPr>
        <w:t>4</w:t>
      </w:r>
      <w:r w:rsidRPr="00F67475">
        <w:rPr>
          <w:b/>
          <w:bCs/>
          <w:color w:val="06357A" w:themeColor="accent1"/>
        </w:rPr>
        <w:t>%</w:t>
      </w:r>
      <w:r w:rsidRPr="00F67475">
        <w:t xml:space="preserve"> occurred in Scotland).</w:t>
      </w:r>
    </w:p>
    <w:p w14:paraId="387C23D9" w14:textId="2F25B014" w:rsidR="00875DEE" w:rsidRPr="00F67475" w:rsidRDefault="00875DEE" w:rsidP="00875DEE">
      <w:pPr>
        <w:pStyle w:val="TableTitle"/>
      </w:pPr>
      <w:bookmarkStart w:id="155" w:name="_Ref104730287"/>
      <w:bookmarkStart w:id="156" w:name="_Toc110610483"/>
      <w:bookmarkStart w:id="157" w:name="_Toc117769011"/>
      <w:bookmarkStart w:id="158" w:name="_Toc138171572"/>
      <w:r w:rsidRPr="00F67475">
        <w:t>Economic impact associated with the University of Edinburgh’s business and community course income in 2021-22</w:t>
      </w:r>
      <w:bookmarkEnd w:id="155"/>
      <w:bookmarkEnd w:id="156"/>
      <w:bookmarkEnd w:id="157"/>
      <w:bookmarkEnd w:id="158"/>
    </w:p>
    <w:tbl>
      <w:tblPr>
        <w:tblW w:w="9356"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835"/>
        <w:gridCol w:w="2173"/>
        <w:gridCol w:w="2174"/>
        <w:gridCol w:w="2174"/>
      </w:tblGrid>
      <w:tr w:rsidR="00875DEE" w:rsidRPr="00F67475" w14:paraId="2A771B72" w14:textId="77777777" w:rsidTr="009B6C6B">
        <w:tc>
          <w:tcPr>
            <w:tcW w:w="2835" w:type="dxa"/>
            <w:tcBorders>
              <w:top w:val="single" w:sz="4" w:space="0" w:color="06357A"/>
              <w:bottom w:val="single" w:sz="4" w:space="0" w:color="06357A"/>
            </w:tcBorders>
            <w:shd w:val="clear" w:color="auto" w:fill="auto"/>
          </w:tcPr>
          <w:p w14:paraId="0D78100E" w14:textId="77777777" w:rsidR="00875DEE" w:rsidRPr="00F67475" w:rsidRDefault="00875DEE" w:rsidP="002E06FB">
            <w:pPr>
              <w:pStyle w:val="TableHeading"/>
              <w:keepNext/>
            </w:pPr>
            <w:r w:rsidRPr="00F67475">
              <w:t>Location of impact</w:t>
            </w:r>
          </w:p>
        </w:tc>
        <w:tc>
          <w:tcPr>
            <w:tcW w:w="2173" w:type="dxa"/>
            <w:tcBorders>
              <w:top w:val="single" w:sz="4" w:space="0" w:color="06357A"/>
              <w:bottom w:val="single" w:sz="4" w:space="0" w:color="06357A"/>
            </w:tcBorders>
            <w:shd w:val="clear" w:color="auto" w:fill="auto"/>
            <w:vAlign w:val="center"/>
          </w:tcPr>
          <w:p w14:paraId="520CA2DB" w14:textId="77777777" w:rsidR="00875DEE" w:rsidRPr="00F67475" w:rsidRDefault="00875DEE" w:rsidP="002E06FB">
            <w:pPr>
              <w:pStyle w:val="TableHeading"/>
              <w:keepNext/>
              <w:jc w:val="center"/>
            </w:pPr>
            <w:r w:rsidRPr="00F67475">
              <w:t>Output, £m</w:t>
            </w:r>
          </w:p>
        </w:tc>
        <w:tc>
          <w:tcPr>
            <w:tcW w:w="2174" w:type="dxa"/>
            <w:tcBorders>
              <w:top w:val="single" w:sz="4" w:space="0" w:color="06357A"/>
              <w:bottom w:val="single" w:sz="4" w:space="0" w:color="06357A"/>
            </w:tcBorders>
            <w:shd w:val="clear" w:color="auto" w:fill="auto"/>
            <w:vAlign w:val="center"/>
          </w:tcPr>
          <w:p w14:paraId="49D0871F" w14:textId="77777777" w:rsidR="00875DEE" w:rsidRPr="00F67475" w:rsidRDefault="00875DEE" w:rsidP="002E06FB">
            <w:pPr>
              <w:pStyle w:val="TableHeading"/>
              <w:keepNext/>
              <w:jc w:val="center"/>
            </w:pPr>
            <w:r w:rsidRPr="00F67475">
              <w:t>GVA, £m</w:t>
            </w:r>
          </w:p>
        </w:tc>
        <w:tc>
          <w:tcPr>
            <w:tcW w:w="2174" w:type="dxa"/>
            <w:tcBorders>
              <w:top w:val="single" w:sz="4" w:space="0" w:color="06357A"/>
              <w:bottom w:val="single" w:sz="4" w:space="0" w:color="06357A"/>
            </w:tcBorders>
            <w:shd w:val="clear" w:color="auto" w:fill="auto"/>
            <w:vAlign w:val="center"/>
          </w:tcPr>
          <w:p w14:paraId="5FDC88C0" w14:textId="77777777" w:rsidR="00875DEE" w:rsidRPr="00F67475" w:rsidRDefault="00875DEE" w:rsidP="002E06FB">
            <w:pPr>
              <w:pStyle w:val="TableHeading"/>
              <w:keepNext/>
              <w:jc w:val="center"/>
            </w:pPr>
            <w:r w:rsidRPr="00F67475">
              <w:t># of FTE employees</w:t>
            </w:r>
          </w:p>
        </w:tc>
      </w:tr>
      <w:tr w:rsidR="00875DEE" w:rsidRPr="00F67475" w14:paraId="089E2202" w14:textId="77777777" w:rsidTr="009B6C6B">
        <w:tc>
          <w:tcPr>
            <w:tcW w:w="2835" w:type="dxa"/>
            <w:tcBorders>
              <w:top w:val="single" w:sz="4" w:space="0" w:color="06357A"/>
              <w:bottom w:val="single" w:sz="4" w:space="0" w:color="BFBFBF"/>
            </w:tcBorders>
            <w:shd w:val="clear" w:color="auto" w:fill="auto"/>
          </w:tcPr>
          <w:p w14:paraId="3664BB42" w14:textId="14E3374B" w:rsidR="00875DEE" w:rsidRPr="00F67475" w:rsidRDefault="009A4B1A" w:rsidP="00875DEE">
            <w:pPr>
              <w:pStyle w:val="TableText"/>
              <w:keepNext/>
            </w:pPr>
            <w:r w:rsidRPr="00F67475">
              <w:t>Scotland</w:t>
            </w:r>
          </w:p>
        </w:tc>
        <w:tc>
          <w:tcPr>
            <w:tcW w:w="2173" w:type="dxa"/>
            <w:tcBorders>
              <w:top w:val="single" w:sz="4" w:space="0" w:color="06357A"/>
              <w:bottom w:val="single" w:sz="4" w:space="0" w:color="BFBFBF"/>
            </w:tcBorders>
            <w:shd w:val="clear" w:color="auto" w:fill="auto"/>
            <w:vAlign w:val="center"/>
          </w:tcPr>
          <w:p w14:paraId="51709A75" w14:textId="0CCEDE15" w:rsidR="00875DEE" w:rsidRPr="00F67475" w:rsidRDefault="00875DEE" w:rsidP="00875DEE">
            <w:pPr>
              <w:pStyle w:val="TableText"/>
              <w:keepNext/>
              <w:jc w:val="center"/>
              <w:rPr>
                <w:szCs w:val="20"/>
              </w:rPr>
            </w:pPr>
            <w:r w:rsidRPr="00F67475">
              <w:rPr>
                <w:rFonts w:cs="Calibri"/>
                <w:color w:val="000000"/>
                <w:szCs w:val="20"/>
              </w:rPr>
              <w:t xml:space="preserve">£35.2m </w:t>
            </w:r>
          </w:p>
        </w:tc>
        <w:tc>
          <w:tcPr>
            <w:tcW w:w="2174" w:type="dxa"/>
            <w:tcBorders>
              <w:top w:val="single" w:sz="4" w:space="0" w:color="06357A"/>
              <w:bottom w:val="single" w:sz="4" w:space="0" w:color="BFBFBF"/>
            </w:tcBorders>
            <w:shd w:val="clear" w:color="auto" w:fill="auto"/>
            <w:vAlign w:val="center"/>
          </w:tcPr>
          <w:p w14:paraId="67E25F48" w14:textId="3726C047" w:rsidR="00875DEE" w:rsidRPr="00F67475" w:rsidRDefault="00875DEE" w:rsidP="00875DEE">
            <w:pPr>
              <w:pStyle w:val="TableText"/>
              <w:keepNext/>
              <w:jc w:val="center"/>
              <w:rPr>
                <w:szCs w:val="20"/>
              </w:rPr>
            </w:pPr>
            <w:r w:rsidRPr="00F67475">
              <w:rPr>
                <w:rFonts w:cs="Calibri"/>
                <w:color w:val="000000"/>
                <w:szCs w:val="20"/>
              </w:rPr>
              <w:t xml:space="preserve">£21.2m </w:t>
            </w:r>
          </w:p>
        </w:tc>
        <w:tc>
          <w:tcPr>
            <w:tcW w:w="2174" w:type="dxa"/>
            <w:tcBorders>
              <w:top w:val="single" w:sz="4" w:space="0" w:color="06357A"/>
              <w:bottom w:val="single" w:sz="4" w:space="0" w:color="BFBFBF"/>
            </w:tcBorders>
            <w:shd w:val="clear" w:color="auto" w:fill="auto"/>
            <w:vAlign w:val="center"/>
          </w:tcPr>
          <w:p w14:paraId="726E32C2" w14:textId="19CCB17D" w:rsidR="00875DEE" w:rsidRPr="00F67475" w:rsidRDefault="00875DEE" w:rsidP="00875DEE">
            <w:pPr>
              <w:pStyle w:val="TableText"/>
              <w:keepNext/>
              <w:jc w:val="center"/>
              <w:rPr>
                <w:szCs w:val="20"/>
              </w:rPr>
            </w:pPr>
            <w:r w:rsidRPr="00F67475">
              <w:rPr>
                <w:rFonts w:cs="Calibri"/>
                <w:color w:val="000000"/>
                <w:szCs w:val="20"/>
              </w:rPr>
              <w:t>390</w:t>
            </w:r>
          </w:p>
        </w:tc>
      </w:tr>
      <w:tr w:rsidR="00875DEE" w:rsidRPr="00F67475" w14:paraId="5119B6C4" w14:textId="77777777" w:rsidTr="009B6C6B">
        <w:tc>
          <w:tcPr>
            <w:tcW w:w="2835" w:type="dxa"/>
            <w:tcBorders>
              <w:bottom w:val="single" w:sz="4" w:space="0" w:color="06357A"/>
            </w:tcBorders>
            <w:shd w:val="clear" w:color="auto" w:fill="auto"/>
          </w:tcPr>
          <w:p w14:paraId="358B5F00" w14:textId="77777777" w:rsidR="00875DEE" w:rsidRPr="00F67475" w:rsidRDefault="00875DEE" w:rsidP="00875DEE">
            <w:pPr>
              <w:pStyle w:val="TableText"/>
              <w:keepNext/>
            </w:pPr>
            <w:r w:rsidRPr="00F67475">
              <w:t>Total UK</w:t>
            </w:r>
          </w:p>
        </w:tc>
        <w:tc>
          <w:tcPr>
            <w:tcW w:w="2173" w:type="dxa"/>
            <w:tcBorders>
              <w:bottom w:val="single" w:sz="4" w:space="0" w:color="06357A"/>
            </w:tcBorders>
            <w:shd w:val="clear" w:color="auto" w:fill="auto"/>
            <w:vAlign w:val="center"/>
          </w:tcPr>
          <w:p w14:paraId="3EC84649" w14:textId="5B20F46D" w:rsidR="00875DEE" w:rsidRPr="00F67475" w:rsidRDefault="00875DEE" w:rsidP="00875DEE">
            <w:pPr>
              <w:pStyle w:val="TableText"/>
              <w:keepNext/>
              <w:jc w:val="center"/>
              <w:rPr>
                <w:szCs w:val="20"/>
              </w:rPr>
            </w:pPr>
            <w:r w:rsidRPr="00F67475">
              <w:rPr>
                <w:rFonts w:cs="Calibri"/>
                <w:color w:val="000000"/>
                <w:szCs w:val="20"/>
              </w:rPr>
              <w:t xml:space="preserve">£48.9m </w:t>
            </w:r>
          </w:p>
        </w:tc>
        <w:tc>
          <w:tcPr>
            <w:tcW w:w="2174" w:type="dxa"/>
            <w:tcBorders>
              <w:bottom w:val="single" w:sz="4" w:space="0" w:color="06357A"/>
            </w:tcBorders>
            <w:shd w:val="clear" w:color="auto" w:fill="auto"/>
            <w:vAlign w:val="center"/>
          </w:tcPr>
          <w:p w14:paraId="243D3CB5" w14:textId="376A5936" w:rsidR="00875DEE" w:rsidRPr="00F67475" w:rsidRDefault="00875DEE" w:rsidP="00875DEE">
            <w:pPr>
              <w:pStyle w:val="TableText"/>
              <w:keepNext/>
              <w:jc w:val="center"/>
              <w:rPr>
                <w:szCs w:val="20"/>
              </w:rPr>
            </w:pPr>
            <w:r w:rsidRPr="00F67475">
              <w:rPr>
                <w:rFonts w:cs="Calibri"/>
                <w:color w:val="000000"/>
                <w:szCs w:val="20"/>
              </w:rPr>
              <w:t xml:space="preserve">£28.8m </w:t>
            </w:r>
          </w:p>
        </w:tc>
        <w:tc>
          <w:tcPr>
            <w:tcW w:w="2174" w:type="dxa"/>
            <w:tcBorders>
              <w:bottom w:val="single" w:sz="4" w:space="0" w:color="06357A"/>
            </w:tcBorders>
            <w:shd w:val="clear" w:color="auto" w:fill="auto"/>
            <w:vAlign w:val="center"/>
          </w:tcPr>
          <w:p w14:paraId="5C4EAB97" w14:textId="7BF9998F" w:rsidR="00875DEE" w:rsidRPr="00F67475" w:rsidRDefault="00875DEE" w:rsidP="00875DEE">
            <w:pPr>
              <w:pStyle w:val="TableText"/>
              <w:keepNext/>
              <w:jc w:val="center"/>
              <w:rPr>
                <w:szCs w:val="20"/>
              </w:rPr>
            </w:pPr>
            <w:r w:rsidRPr="00F67475">
              <w:rPr>
                <w:rFonts w:cs="Calibri"/>
                <w:color w:val="000000"/>
                <w:szCs w:val="20"/>
              </w:rPr>
              <w:t>505</w:t>
            </w:r>
          </w:p>
        </w:tc>
      </w:tr>
    </w:tbl>
    <w:p w14:paraId="62856128" w14:textId="3C95C236" w:rsidR="00875DEE" w:rsidRPr="00F67475" w:rsidRDefault="00875DEE" w:rsidP="00875DEE">
      <w:pPr>
        <w:pStyle w:val="TableNote"/>
      </w:pPr>
      <w:r w:rsidRPr="00F67475">
        <w:t>Note: All monetary values are presented in 2021-22 prices and rounded to the nearest £1 million. The employment figures are rounded to the nearest 5.</w:t>
      </w:r>
    </w:p>
    <w:p w14:paraId="31ED2136" w14:textId="77777777" w:rsidR="00875DEE" w:rsidRPr="00F67475" w:rsidRDefault="00875DEE" w:rsidP="00875DEE">
      <w:pPr>
        <w:pStyle w:val="TableNote"/>
      </w:pPr>
      <w:r w:rsidRPr="00F67475">
        <w:rPr>
          <w:b/>
          <w:bCs/>
          <w:i/>
          <w:iCs/>
        </w:rPr>
        <w:t>Source: London Economics’ analysis</w:t>
      </w:r>
    </w:p>
    <w:p w14:paraId="197A3039" w14:textId="360E30AA" w:rsidR="00D20D75" w:rsidRPr="00F67475" w:rsidRDefault="00D20D75" w:rsidP="00D20D75">
      <w:pPr>
        <w:pStyle w:val="Heading3"/>
        <w:numPr>
          <w:ilvl w:val="2"/>
          <w:numId w:val="3"/>
        </w:numPr>
      </w:pPr>
      <w:bookmarkStart w:id="159" w:name="_Ref116635605"/>
      <w:bookmarkEnd w:id="154"/>
      <w:r w:rsidRPr="00F67475">
        <w:t xml:space="preserve">Total impact of </w:t>
      </w:r>
      <w:r w:rsidR="008B54A6" w:rsidRPr="00F67475">
        <w:t xml:space="preserve">the </w:t>
      </w:r>
      <w:r w:rsidR="00D86769" w:rsidRPr="00F67475">
        <w:t>University of Edinburgh</w:t>
      </w:r>
      <w:r w:rsidRPr="00F67475">
        <w:t>’s knowledge exchange activities</w:t>
      </w:r>
      <w:bookmarkEnd w:id="159"/>
    </w:p>
    <w:p w14:paraId="418D24F8" w14:textId="4AC37933" w:rsidR="0073282A" w:rsidRPr="00F67475" w:rsidRDefault="0073282A" w:rsidP="009057CC">
      <w:bookmarkStart w:id="160" w:name="_Toc115794697"/>
      <w:bookmarkStart w:id="161" w:name="_Toc115794698"/>
      <w:bookmarkStart w:id="162" w:name="_Toc115794699"/>
      <w:bookmarkStart w:id="163" w:name="_Toc115794700"/>
      <w:bookmarkStart w:id="164" w:name="_Toc115794701"/>
      <w:bookmarkStart w:id="165" w:name="_Toc115794702"/>
      <w:bookmarkStart w:id="166" w:name="_Toc115794703"/>
      <w:bookmarkStart w:id="167" w:name="_Toc115794704"/>
      <w:bookmarkStart w:id="168" w:name="_Toc115794705"/>
      <w:bookmarkStart w:id="169" w:name="_Toc115794706"/>
      <w:bookmarkStart w:id="170" w:name="_Toc115794707"/>
      <w:bookmarkStart w:id="171" w:name="_Toc115794708"/>
      <w:bookmarkStart w:id="172" w:name="_Toc115794709"/>
      <w:bookmarkStart w:id="173" w:name="_Toc115794710"/>
      <w:bookmarkStart w:id="174" w:name="_Toc115794711"/>
      <w:bookmarkStart w:id="175" w:name="_Toc115794712"/>
      <w:bookmarkStart w:id="176" w:name="_Toc115794713"/>
      <w:bookmarkStart w:id="177" w:name="_Toc11061257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r w:rsidRPr="00F67475">
        <w:t xml:space="preserve">In the 2021-22 academic year, the University of Edinburgh’s knowledge exchange activities generated an estimated </w:t>
      </w:r>
      <w:r w:rsidRPr="00F67475">
        <w:rPr>
          <w:b/>
          <w:bCs/>
          <w:color w:val="06357A" w:themeColor="accent1"/>
        </w:rPr>
        <w:t>£</w:t>
      </w:r>
      <w:r w:rsidR="009A4B1A" w:rsidRPr="00F67475">
        <w:rPr>
          <w:b/>
          <w:bCs/>
          <w:color w:val="06357A" w:themeColor="accent1"/>
        </w:rPr>
        <w:t>3</w:t>
      </w:r>
      <w:r w:rsidR="00290247" w:rsidRPr="00F67475">
        <w:rPr>
          <w:b/>
          <w:bCs/>
          <w:color w:val="06357A" w:themeColor="accent1"/>
        </w:rPr>
        <w:t>50</w:t>
      </w:r>
      <w:r w:rsidRPr="00F67475">
        <w:rPr>
          <w:b/>
          <w:bCs/>
          <w:color w:val="06357A" w:themeColor="accent1"/>
        </w:rPr>
        <w:t xml:space="preserve"> million</w:t>
      </w:r>
      <w:r w:rsidRPr="00F67475">
        <w:t xml:space="preserve"> across the UK economy, of which </w:t>
      </w:r>
      <w:r w:rsidRPr="00F67475">
        <w:rPr>
          <w:b/>
          <w:bCs/>
          <w:color w:val="06357A" w:themeColor="accent1"/>
        </w:rPr>
        <w:t>£</w:t>
      </w:r>
      <w:r w:rsidR="00DA576A" w:rsidRPr="00F67475">
        <w:rPr>
          <w:b/>
          <w:bCs/>
          <w:color w:val="06357A" w:themeColor="accent1"/>
        </w:rPr>
        <w:t>2</w:t>
      </w:r>
      <w:r w:rsidR="00290247" w:rsidRPr="00F67475">
        <w:rPr>
          <w:b/>
          <w:bCs/>
          <w:color w:val="06357A" w:themeColor="accent1"/>
        </w:rPr>
        <w:t>54</w:t>
      </w:r>
      <w:r w:rsidRPr="00F67475">
        <w:rPr>
          <w:b/>
          <w:bCs/>
          <w:color w:val="06357A" w:themeColor="accent1"/>
        </w:rPr>
        <w:t xml:space="preserve"> million</w:t>
      </w:r>
      <w:r w:rsidRPr="00F67475">
        <w:t xml:space="preserve"> (</w:t>
      </w:r>
      <w:r w:rsidR="00DA576A" w:rsidRPr="00F67475">
        <w:rPr>
          <w:b/>
          <w:bCs/>
          <w:color w:val="06357A" w:themeColor="accent1"/>
        </w:rPr>
        <w:t>7</w:t>
      </w:r>
      <w:r w:rsidR="009A4B1A" w:rsidRPr="00F67475">
        <w:rPr>
          <w:b/>
          <w:bCs/>
          <w:color w:val="06357A" w:themeColor="accent1"/>
        </w:rPr>
        <w:t>3</w:t>
      </w:r>
      <w:r w:rsidRPr="00F67475">
        <w:rPr>
          <w:b/>
          <w:bCs/>
          <w:color w:val="06357A" w:themeColor="accent1"/>
        </w:rPr>
        <w:t>%</w:t>
      </w:r>
      <w:r w:rsidRPr="00F67475">
        <w:t xml:space="preserve">) was generated in Scotland (see </w:t>
      </w:r>
      <w:r w:rsidRPr="00F67475">
        <w:fldChar w:fldCharType="begin"/>
      </w:r>
      <w:r w:rsidRPr="00F67475">
        <w:instrText xml:space="preserve"> REF _Ref104730922 \r \h </w:instrText>
      </w:r>
      <w:r w:rsidR="006008D9" w:rsidRPr="00F67475">
        <w:instrText xml:space="preserve"> \* MERGEFORMAT </w:instrText>
      </w:r>
      <w:r w:rsidRPr="00F67475">
        <w:fldChar w:fldCharType="separate"/>
      </w:r>
      <w:r w:rsidR="00F67475" w:rsidRPr="00F67475">
        <w:t>Table 12</w:t>
      </w:r>
      <w:r w:rsidRPr="00F67475">
        <w:fldChar w:fldCharType="end"/>
      </w:r>
      <w:r w:rsidR="00E05E18" w:rsidRPr="00F67475">
        <w:t>)</w:t>
      </w:r>
      <w:r w:rsidRPr="00F67475">
        <w:t xml:space="preserve">. The estimated total number of jobs supported (in FTE) stood at </w:t>
      </w:r>
      <w:r w:rsidR="009A4B1A" w:rsidRPr="00F67475">
        <w:rPr>
          <w:b/>
          <w:bCs/>
          <w:color w:val="06357A" w:themeColor="accent1"/>
        </w:rPr>
        <w:t>3</w:t>
      </w:r>
      <w:r w:rsidR="00DA576A" w:rsidRPr="00F67475">
        <w:rPr>
          <w:b/>
          <w:bCs/>
          <w:color w:val="06357A" w:themeColor="accent1"/>
        </w:rPr>
        <w:t>,</w:t>
      </w:r>
      <w:r w:rsidR="00290247" w:rsidRPr="00F67475">
        <w:rPr>
          <w:b/>
          <w:bCs/>
          <w:color w:val="06357A" w:themeColor="accent1"/>
        </w:rPr>
        <w:t>7</w:t>
      </w:r>
      <w:r w:rsidR="0060640D" w:rsidRPr="00F67475">
        <w:rPr>
          <w:b/>
          <w:bCs/>
          <w:color w:val="06357A" w:themeColor="accent1"/>
        </w:rPr>
        <w:t>4</w:t>
      </w:r>
      <w:r w:rsidR="00290247" w:rsidRPr="00F67475">
        <w:rPr>
          <w:b/>
          <w:bCs/>
          <w:color w:val="06357A" w:themeColor="accent1"/>
        </w:rPr>
        <w:t>5</w:t>
      </w:r>
      <w:r w:rsidR="00290247" w:rsidRPr="00F67475">
        <w:t xml:space="preserve"> </w:t>
      </w:r>
      <w:r w:rsidRPr="00F67475">
        <w:t xml:space="preserve">(of which </w:t>
      </w:r>
      <w:r w:rsidR="009A4B1A" w:rsidRPr="00F67475">
        <w:rPr>
          <w:b/>
          <w:bCs/>
          <w:color w:val="06357A" w:themeColor="accent1"/>
        </w:rPr>
        <w:t>2,</w:t>
      </w:r>
      <w:r w:rsidR="00290247" w:rsidRPr="00F67475">
        <w:rPr>
          <w:b/>
          <w:bCs/>
          <w:color w:val="06357A" w:themeColor="accent1"/>
        </w:rPr>
        <w:t>8</w:t>
      </w:r>
      <w:r w:rsidR="0060640D" w:rsidRPr="00F67475">
        <w:rPr>
          <w:b/>
          <w:bCs/>
          <w:color w:val="06357A" w:themeColor="accent1"/>
        </w:rPr>
        <w:t>05</w:t>
      </w:r>
      <w:r w:rsidR="00290247" w:rsidRPr="00F67475">
        <w:t xml:space="preserve"> </w:t>
      </w:r>
      <w:r w:rsidRPr="00F67475">
        <w:t xml:space="preserve">or </w:t>
      </w:r>
      <w:r w:rsidR="00DA576A" w:rsidRPr="00F67475">
        <w:rPr>
          <w:b/>
          <w:bCs/>
          <w:color w:val="06357A" w:themeColor="accent1"/>
        </w:rPr>
        <w:t>7</w:t>
      </w:r>
      <w:r w:rsidR="009A4B1A" w:rsidRPr="00F67475">
        <w:rPr>
          <w:b/>
          <w:bCs/>
          <w:color w:val="06357A" w:themeColor="accent1"/>
        </w:rPr>
        <w:t>5</w:t>
      </w:r>
      <w:r w:rsidRPr="00F67475">
        <w:rPr>
          <w:b/>
          <w:bCs/>
          <w:color w:val="06357A" w:themeColor="accent1"/>
        </w:rPr>
        <w:t>%</w:t>
      </w:r>
      <w:r w:rsidRPr="00F67475">
        <w:t xml:space="preserve"> were located in Scotland), while the corresponding estimate in terms of GVA stood at </w:t>
      </w:r>
      <w:r w:rsidRPr="00F67475">
        <w:rPr>
          <w:b/>
          <w:bCs/>
          <w:color w:val="06357A" w:themeColor="accent1"/>
        </w:rPr>
        <w:t>£</w:t>
      </w:r>
      <w:r w:rsidR="009A4B1A" w:rsidRPr="00F67475">
        <w:rPr>
          <w:b/>
          <w:bCs/>
          <w:color w:val="06357A" w:themeColor="accent1"/>
        </w:rPr>
        <w:t>20</w:t>
      </w:r>
      <w:r w:rsidR="00290247" w:rsidRPr="00F67475">
        <w:rPr>
          <w:b/>
          <w:bCs/>
          <w:color w:val="06357A" w:themeColor="accent1"/>
        </w:rPr>
        <w:t>7</w:t>
      </w:r>
      <w:r w:rsidRPr="00F67475">
        <w:rPr>
          <w:b/>
          <w:bCs/>
          <w:color w:val="06357A" w:themeColor="accent1"/>
        </w:rPr>
        <w:t xml:space="preserve"> million</w:t>
      </w:r>
      <w:r w:rsidRPr="00F67475">
        <w:t xml:space="preserve"> (of which </w:t>
      </w:r>
      <w:r w:rsidRPr="00F67475">
        <w:rPr>
          <w:b/>
          <w:bCs/>
          <w:color w:val="06357A" w:themeColor="accent1"/>
        </w:rPr>
        <w:t>£</w:t>
      </w:r>
      <w:r w:rsidR="009A4B1A" w:rsidRPr="00F67475">
        <w:rPr>
          <w:b/>
          <w:bCs/>
          <w:color w:val="06357A" w:themeColor="accent1"/>
        </w:rPr>
        <w:t>15</w:t>
      </w:r>
      <w:r w:rsidR="00290247" w:rsidRPr="00F67475">
        <w:rPr>
          <w:b/>
          <w:bCs/>
          <w:color w:val="06357A" w:themeColor="accent1"/>
        </w:rPr>
        <w:t>4</w:t>
      </w:r>
      <w:r w:rsidRPr="00F67475">
        <w:rPr>
          <w:b/>
          <w:bCs/>
          <w:color w:val="06357A" w:themeColor="accent1"/>
        </w:rPr>
        <w:t xml:space="preserve"> million</w:t>
      </w:r>
      <w:r w:rsidRPr="00F67475">
        <w:t xml:space="preserve"> or </w:t>
      </w:r>
      <w:r w:rsidRPr="00F67475">
        <w:rPr>
          <w:b/>
          <w:bCs/>
          <w:color w:val="06357A" w:themeColor="accent1"/>
        </w:rPr>
        <w:t>7</w:t>
      </w:r>
      <w:r w:rsidR="00DA576A" w:rsidRPr="00F67475">
        <w:rPr>
          <w:b/>
          <w:bCs/>
          <w:color w:val="06357A" w:themeColor="accent1"/>
        </w:rPr>
        <w:t>4</w:t>
      </w:r>
      <w:r w:rsidRPr="00F67475">
        <w:rPr>
          <w:b/>
          <w:bCs/>
          <w:color w:val="06357A" w:themeColor="accent1"/>
        </w:rPr>
        <w:t>%</w:t>
      </w:r>
      <w:r w:rsidRPr="00F67475">
        <w:t xml:space="preserve"> occurred in Scotland).</w:t>
      </w:r>
    </w:p>
    <w:p w14:paraId="5ED00BDE" w14:textId="741C09FD" w:rsidR="0073282A" w:rsidRPr="00F67475" w:rsidRDefault="0073282A" w:rsidP="0073282A">
      <w:pPr>
        <w:pStyle w:val="TableTitle"/>
      </w:pPr>
      <w:bookmarkStart w:id="178" w:name="_Ref104730922"/>
      <w:bookmarkStart w:id="179" w:name="_Toc110610484"/>
      <w:bookmarkStart w:id="180" w:name="_Toc117769012"/>
      <w:bookmarkStart w:id="181" w:name="_Toc138171573"/>
      <w:r w:rsidRPr="00F67475">
        <w:t>Economic impact associated with the University of Edinburgh’s knowledge exchange activities in 2021-22</w:t>
      </w:r>
      <w:bookmarkEnd w:id="178"/>
      <w:bookmarkEnd w:id="179"/>
      <w:bookmarkEnd w:id="180"/>
      <w:bookmarkEnd w:id="181"/>
    </w:p>
    <w:tbl>
      <w:tblPr>
        <w:tblW w:w="9356"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835"/>
        <w:gridCol w:w="2173"/>
        <w:gridCol w:w="2174"/>
        <w:gridCol w:w="2174"/>
      </w:tblGrid>
      <w:tr w:rsidR="0073282A" w:rsidRPr="00F67475" w14:paraId="60B78D54" w14:textId="77777777" w:rsidTr="009B6C6B">
        <w:tc>
          <w:tcPr>
            <w:tcW w:w="2835" w:type="dxa"/>
            <w:tcBorders>
              <w:top w:val="single" w:sz="4" w:space="0" w:color="06357A"/>
              <w:bottom w:val="single" w:sz="4" w:space="0" w:color="06357A"/>
            </w:tcBorders>
            <w:shd w:val="clear" w:color="auto" w:fill="auto"/>
          </w:tcPr>
          <w:p w14:paraId="6E643251" w14:textId="77777777" w:rsidR="0073282A" w:rsidRPr="00F67475" w:rsidRDefault="0073282A" w:rsidP="002E06FB">
            <w:pPr>
              <w:pStyle w:val="TableHeading"/>
              <w:keepNext/>
            </w:pPr>
            <w:r w:rsidRPr="00F67475">
              <w:t>Location of impact</w:t>
            </w:r>
          </w:p>
        </w:tc>
        <w:tc>
          <w:tcPr>
            <w:tcW w:w="2173" w:type="dxa"/>
            <w:tcBorders>
              <w:top w:val="single" w:sz="4" w:space="0" w:color="06357A"/>
              <w:bottom w:val="single" w:sz="4" w:space="0" w:color="06357A"/>
            </w:tcBorders>
            <w:shd w:val="clear" w:color="auto" w:fill="auto"/>
            <w:vAlign w:val="center"/>
          </w:tcPr>
          <w:p w14:paraId="14EB3222" w14:textId="77777777" w:rsidR="0073282A" w:rsidRPr="00F67475" w:rsidRDefault="0073282A" w:rsidP="002E06FB">
            <w:pPr>
              <w:pStyle w:val="TableHeading"/>
              <w:keepNext/>
              <w:jc w:val="center"/>
            </w:pPr>
            <w:r w:rsidRPr="00F67475">
              <w:t>Output, £m</w:t>
            </w:r>
          </w:p>
        </w:tc>
        <w:tc>
          <w:tcPr>
            <w:tcW w:w="2174" w:type="dxa"/>
            <w:tcBorders>
              <w:top w:val="single" w:sz="4" w:space="0" w:color="06357A"/>
              <w:bottom w:val="single" w:sz="4" w:space="0" w:color="06357A"/>
            </w:tcBorders>
            <w:shd w:val="clear" w:color="auto" w:fill="auto"/>
            <w:vAlign w:val="center"/>
          </w:tcPr>
          <w:p w14:paraId="1DEEFAA0" w14:textId="77777777" w:rsidR="0073282A" w:rsidRPr="00F67475" w:rsidRDefault="0073282A" w:rsidP="002E06FB">
            <w:pPr>
              <w:pStyle w:val="TableHeading"/>
              <w:keepNext/>
              <w:jc w:val="center"/>
            </w:pPr>
            <w:r w:rsidRPr="00F67475">
              <w:t>GVA, £m</w:t>
            </w:r>
          </w:p>
        </w:tc>
        <w:tc>
          <w:tcPr>
            <w:tcW w:w="2174" w:type="dxa"/>
            <w:tcBorders>
              <w:top w:val="single" w:sz="4" w:space="0" w:color="06357A"/>
              <w:bottom w:val="single" w:sz="4" w:space="0" w:color="06357A"/>
            </w:tcBorders>
            <w:shd w:val="clear" w:color="auto" w:fill="auto"/>
            <w:vAlign w:val="center"/>
          </w:tcPr>
          <w:p w14:paraId="74118F68" w14:textId="77777777" w:rsidR="0073282A" w:rsidRPr="00F67475" w:rsidRDefault="0073282A" w:rsidP="002E06FB">
            <w:pPr>
              <w:pStyle w:val="TableHeading"/>
              <w:keepNext/>
              <w:jc w:val="center"/>
            </w:pPr>
            <w:r w:rsidRPr="00F67475">
              <w:t># of FTE employees</w:t>
            </w:r>
          </w:p>
        </w:tc>
      </w:tr>
      <w:tr w:rsidR="00290247" w:rsidRPr="00F67475" w14:paraId="34F2D63F" w14:textId="77777777" w:rsidTr="009B6C6B">
        <w:tc>
          <w:tcPr>
            <w:tcW w:w="2835" w:type="dxa"/>
            <w:tcBorders>
              <w:top w:val="single" w:sz="4" w:space="0" w:color="06357A"/>
              <w:bottom w:val="single" w:sz="4" w:space="0" w:color="BFBFBF"/>
            </w:tcBorders>
            <w:shd w:val="clear" w:color="auto" w:fill="auto"/>
          </w:tcPr>
          <w:p w14:paraId="7CB5B5CA" w14:textId="2678017B" w:rsidR="00290247" w:rsidRPr="00F67475" w:rsidRDefault="00290247" w:rsidP="00290247">
            <w:pPr>
              <w:pStyle w:val="TableText"/>
              <w:keepNext/>
            </w:pPr>
            <w:r w:rsidRPr="00F67475">
              <w:t>Scotland</w:t>
            </w:r>
          </w:p>
        </w:tc>
        <w:tc>
          <w:tcPr>
            <w:tcW w:w="2173" w:type="dxa"/>
            <w:tcBorders>
              <w:top w:val="single" w:sz="4" w:space="0" w:color="06357A"/>
              <w:bottom w:val="single" w:sz="4" w:space="0" w:color="BFBFBF"/>
            </w:tcBorders>
            <w:shd w:val="clear" w:color="auto" w:fill="auto"/>
            <w:vAlign w:val="center"/>
          </w:tcPr>
          <w:p w14:paraId="620C0443" w14:textId="68E7CC1A" w:rsidR="00290247" w:rsidRPr="00F67475" w:rsidRDefault="00290247" w:rsidP="00290247">
            <w:pPr>
              <w:pStyle w:val="TableText"/>
              <w:keepNext/>
              <w:jc w:val="center"/>
              <w:rPr>
                <w:szCs w:val="20"/>
              </w:rPr>
            </w:pPr>
            <w:r w:rsidRPr="00F67475">
              <w:rPr>
                <w:rFonts w:cs="Calibri"/>
                <w:color w:val="000000"/>
                <w:szCs w:val="20"/>
              </w:rPr>
              <w:t xml:space="preserve">£254m </w:t>
            </w:r>
          </w:p>
        </w:tc>
        <w:tc>
          <w:tcPr>
            <w:tcW w:w="2174" w:type="dxa"/>
            <w:tcBorders>
              <w:top w:val="single" w:sz="4" w:space="0" w:color="06357A"/>
              <w:bottom w:val="single" w:sz="4" w:space="0" w:color="BFBFBF"/>
            </w:tcBorders>
            <w:shd w:val="clear" w:color="auto" w:fill="auto"/>
            <w:vAlign w:val="center"/>
          </w:tcPr>
          <w:p w14:paraId="020C5E2D" w14:textId="1F8DE986" w:rsidR="00290247" w:rsidRPr="00F67475" w:rsidRDefault="00290247" w:rsidP="00290247">
            <w:pPr>
              <w:pStyle w:val="TableText"/>
              <w:keepNext/>
              <w:jc w:val="center"/>
              <w:rPr>
                <w:szCs w:val="20"/>
              </w:rPr>
            </w:pPr>
            <w:r w:rsidRPr="00F67475">
              <w:rPr>
                <w:rFonts w:cs="Calibri"/>
                <w:color w:val="000000"/>
                <w:szCs w:val="20"/>
              </w:rPr>
              <w:t xml:space="preserve">£154m </w:t>
            </w:r>
          </w:p>
        </w:tc>
        <w:tc>
          <w:tcPr>
            <w:tcW w:w="2174" w:type="dxa"/>
            <w:tcBorders>
              <w:top w:val="single" w:sz="4" w:space="0" w:color="06357A"/>
              <w:bottom w:val="single" w:sz="4" w:space="0" w:color="BFBFBF"/>
            </w:tcBorders>
            <w:shd w:val="clear" w:color="auto" w:fill="auto"/>
            <w:vAlign w:val="center"/>
          </w:tcPr>
          <w:p w14:paraId="2F85A40A" w14:textId="2244789F" w:rsidR="00290247" w:rsidRPr="00F67475" w:rsidRDefault="00290247" w:rsidP="00290247">
            <w:pPr>
              <w:pStyle w:val="TableText"/>
              <w:keepNext/>
              <w:jc w:val="center"/>
              <w:rPr>
                <w:szCs w:val="20"/>
              </w:rPr>
            </w:pPr>
            <w:r w:rsidRPr="00F67475">
              <w:rPr>
                <w:rFonts w:cs="Calibri"/>
                <w:color w:val="000000"/>
                <w:szCs w:val="20"/>
              </w:rPr>
              <w:t>2,8</w:t>
            </w:r>
            <w:r w:rsidR="0060640D" w:rsidRPr="00F67475">
              <w:rPr>
                <w:rFonts w:cs="Calibri"/>
                <w:color w:val="000000"/>
                <w:szCs w:val="20"/>
              </w:rPr>
              <w:t>05</w:t>
            </w:r>
          </w:p>
        </w:tc>
      </w:tr>
      <w:tr w:rsidR="00290247" w:rsidRPr="00F67475" w14:paraId="30F1EB4F" w14:textId="77777777" w:rsidTr="009B6C6B">
        <w:tc>
          <w:tcPr>
            <w:tcW w:w="2835" w:type="dxa"/>
            <w:tcBorders>
              <w:bottom w:val="single" w:sz="4" w:space="0" w:color="06357A"/>
            </w:tcBorders>
            <w:shd w:val="clear" w:color="auto" w:fill="auto"/>
          </w:tcPr>
          <w:p w14:paraId="63120BB9" w14:textId="77777777" w:rsidR="00290247" w:rsidRPr="00F67475" w:rsidRDefault="00290247" w:rsidP="00290247">
            <w:pPr>
              <w:pStyle w:val="TableText"/>
              <w:keepNext/>
            </w:pPr>
            <w:r w:rsidRPr="00F67475">
              <w:t>Total UK</w:t>
            </w:r>
          </w:p>
        </w:tc>
        <w:tc>
          <w:tcPr>
            <w:tcW w:w="2173" w:type="dxa"/>
            <w:tcBorders>
              <w:bottom w:val="single" w:sz="4" w:space="0" w:color="06357A"/>
            </w:tcBorders>
            <w:shd w:val="clear" w:color="auto" w:fill="auto"/>
            <w:vAlign w:val="center"/>
          </w:tcPr>
          <w:p w14:paraId="46589412" w14:textId="37D4356B" w:rsidR="00290247" w:rsidRPr="00F67475" w:rsidRDefault="00290247" w:rsidP="00290247">
            <w:pPr>
              <w:pStyle w:val="TableText"/>
              <w:keepNext/>
              <w:jc w:val="center"/>
              <w:rPr>
                <w:szCs w:val="20"/>
              </w:rPr>
            </w:pPr>
            <w:r w:rsidRPr="00F67475">
              <w:rPr>
                <w:rFonts w:cs="Calibri"/>
                <w:color w:val="000000"/>
                <w:szCs w:val="20"/>
              </w:rPr>
              <w:t xml:space="preserve">£350m </w:t>
            </w:r>
          </w:p>
        </w:tc>
        <w:tc>
          <w:tcPr>
            <w:tcW w:w="2174" w:type="dxa"/>
            <w:tcBorders>
              <w:bottom w:val="single" w:sz="4" w:space="0" w:color="06357A"/>
            </w:tcBorders>
            <w:shd w:val="clear" w:color="auto" w:fill="auto"/>
            <w:vAlign w:val="center"/>
          </w:tcPr>
          <w:p w14:paraId="4F35448A" w14:textId="6312128D" w:rsidR="00290247" w:rsidRPr="00F67475" w:rsidRDefault="00290247" w:rsidP="00290247">
            <w:pPr>
              <w:pStyle w:val="TableText"/>
              <w:keepNext/>
              <w:jc w:val="center"/>
              <w:rPr>
                <w:szCs w:val="20"/>
              </w:rPr>
            </w:pPr>
            <w:r w:rsidRPr="00F67475">
              <w:rPr>
                <w:rFonts w:cs="Calibri"/>
                <w:color w:val="000000"/>
                <w:szCs w:val="20"/>
              </w:rPr>
              <w:t xml:space="preserve">£207m </w:t>
            </w:r>
          </w:p>
        </w:tc>
        <w:tc>
          <w:tcPr>
            <w:tcW w:w="2174" w:type="dxa"/>
            <w:tcBorders>
              <w:bottom w:val="single" w:sz="4" w:space="0" w:color="06357A"/>
            </w:tcBorders>
            <w:shd w:val="clear" w:color="auto" w:fill="auto"/>
            <w:vAlign w:val="center"/>
          </w:tcPr>
          <w:p w14:paraId="49933F58" w14:textId="475E8C68" w:rsidR="00290247" w:rsidRPr="00F67475" w:rsidRDefault="00290247" w:rsidP="00290247">
            <w:pPr>
              <w:pStyle w:val="TableText"/>
              <w:keepNext/>
              <w:jc w:val="center"/>
              <w:rPr>
                <w:szCs w:val="20"/>
              </w:rPr>
            </w:pPr>
            <w:r w:rsidRPr="00F67475">
              <w:rPr>
                <w:rFonts w:cs="Calibri"/>
                <w:color w:val="000000"/>
                <w:szCs w:val="20"/>
              </w:rPr>
              <w:t>3,7</w:t>
            </w:r>
            <w:r w:rsidR="0060640D" w:rsidRPr="00F67475">
              <w:rPr>
                <w:rFonts w:cs="Calibri"/>
                <w:color w:val="000000"/>
                <w:szCs w:val="20"/>
              </w:rPr>
              <w:t>4</w:t>
            </w:r>
            <w:r w:rsidRPr="00F67475">
              <w:rPr>
                <w:rFonts w:cs="Calibri"/>
                <w:color w:val="000000"/>
                <w:szCs w:val="20"/>
              </w:rPr>
              <w:t>5</w:t>
            </w:r>
          </w:p>
        </w:tc>
      </w:tr>
    </w:tbl>
    <w:p w14:paraId="4BDD1575" w14:textId="12A2C5FA" w:rsidR="0073282A" w:rsidRPr="00F67475" w:rsidRDefault="0073282A" w:rsidP="0073282A">
      <w:pPr>
        <w:pStyle w:val="TableNote"/>
        <w:rPr>
          <w:b/>
          <w:bCs/>
          <w:i/>
          <w:iCs/>
        </w:rPr>
      </w:pPr>
      <w:r w:rsidRPr="00F67475">
        <w:t xml:space="preserve">Note: All monetary values are presented in 2021-22 prices and rounded to the nearest £1 million. The employment figures are rounded to the nearest 5. </w:t>
      </w:r>
      <w:r w:rsidRPr="00F67475">
        <w:rPr>
          <w:b/>
          <w:bCs/>
          <w:i/>
          <w:iCs/>
        </w:rPr>
        <w:t>Source: London Economics’ analysis</w:t>
      </w:r>
    </w:p>
    <w:p w14:paraId="0991C09F" w14:textId="77777777" w:rsidR="00DA576A" w:rsidRPr="00F67475" w:rsidRDefault="00DA576A" w:rsidP="00DA576A">
      <w:pPr>
        <w:pStyle w:val="TableSource"/>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DA576A" w:rsidRPr="00F67475" w14:paraId="6E2B91D6" w14:textId="77777777" w:rsidTr="00DA576A">
        <w:trPr>
          <w:cantSplit/>
        </w:trPr>
        <w:tc>
          <w:tcPr>
            <w:tcW w:w="0" w:type="auto"/>
          </w:tcPr>
          <w:p w14:paraId="2BF4ECC2" w14:textId="0E6F22B7" w:rsidR="00DA576A" w:rsidRPr="00F67475" w:rsidRDefault="00DA576A" w:rsidP="00105FCD">
            <w:pPr>
              <w:pStyle w:val="FigureTitle"/>
              <w:numPr>
                <w:ilvl w:val="0"/>
                <w:numId w:val="38"/>
              </w:numPr>
            </w:pPr>
            <w:bookmarkStart w:id="182" w:name="_Toc110610491"/>
            <w:bookmarkStart w:id="183" w:name="_Toc117769042"/>
            <w:bookmarkStart w:id="184" w:name="_Toc138171603"/>
            <w:r w:rsidRPr="00F67475">
              <w:t>Estimated total economic impact associated with the University of Edinburgh’s knowledge exchange activity in 2021-22, £m</w:t>
            </w:r>
            <w:bookmarkEnd w:id="182"/>
            <w:bookmarkEnd w:id="183"/>
            <w:bookmarkEnd w:id="184"/>
          </w:p>
        </w:tc>
      </w:tr>
      <w:tr w:rsidR="00DA576A" w:rsidRPr="00F67475" w14:paraId="004A6A6D" w14:textId="77777777" w:rsidTr="00290247">
        <w:tblPrEx>
          <w:tblCellMar>
            <w:left w:w="108" w:type="dxa"/>
            <w:right w:w="108" w:type="dxa"/>
          </w:tblCellMar>
        </w:tblPrEx>
        <w:trPr>
          <w:cantSplit/>
        </w:trPr>
        <w:tc>
          <w:tcPr>
            <w:tcW w:w="8844" w:type="dxa"/>
            <w:vAlign w:val="center"/>
          </w:tcPr>
          <w:p w14:paraId="1886A3E6" w14:textId="5D6BF0E8" w:rsidR="00DA576A" w:rsidRPr="00F67475" w:rsidRDefault="00286309" w:rsidP="00BC67AD">
            <w:pPr>
              <w:pStyle w:val="PlaceholderText"/>
              <w:jc w:val="center"/>
            </w:pPr>
            <w:r w:rsidRPr="00F67475">
              <w:rPr>
                <w:noProof/>
              </w:rPr>
              <w:drawing>
                <wp:inline distT="0" distB="0" distL="0" distR="0" wp14:anchorId="7B0EE64E" wp14:editId="2D32C592">
                  <wp:extent cx="5723255" cy="40087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29064" cy="4012799"/>
                          </a:xfrm>
                          <a:prstGeom prst="rect">
                            <a:avLst/>
                          </a:prstGeom>
                          <a:noFill/>
                          <a:ln>
                            <a:noFill/>
                          </a:ln>
                        </pic:spPr>
                      </pic:pic>
                    </a:graphicData>
                  </a:graphic>
                </wp:inline>
              </w:drawing>
            </w:r>
          </w:p>
        </w:tc>
      </w:tr>
      <w:tr w:rsidR="00DA576A" w:rsidRPr="00F67475" w14:paraId="12328ADB" w14:textId="77777777" w:rsidTr="00DA576A">
        <w:trPr>
          <w:cantSplit/>
        </w:trPr>
        <w:tc>
          <w:tcPr>
            <w:tcW w:w="0" w:type="auto"/>
          </w:tcPr>
          <w:p w14:paraId="41E19018" w14:textId="6FC1C1D2" w:rsidR="00DA576A" w:rsidRPr="00F67475" w:rsidRDefault="00DA576A" w:rsidP="002E06FB">
            <w:pPr>
              <w:pStyle w:val="TableSource"/>
            </w:pPr>
            <w:r w:rsidRPr="00F67475">
              <w:rPr>
                <w:b w:val="0"/>
                <w:bCs/>
                <w:i w:val="0"/>
                <w:iCs/>
              </w:rPr>
              <w:t>Note: All values are presented in economic output in 2021-22 prices, rounded to the nearest £1 million, and may not add up precisely to the totals indicated due to rounding. The size of the bubbles is not to scale.</w:t>
            </w:r>
            <w:r w:rsidRPr="00F67475">
              <w:t xml:space="preserve"> </w:t>
            </w:r>
          </w:p>
          <w:p w14:paraId="0561C0EA" w14:textId="031999C5" w:rsidR="001A3EA1" w:rsidRPr="00F67475" w:rsidRDefault="00DA576A" w:rsidP="001A3EA1">
            <w:pPr>
              <w:pStyle w:val="TableSource"/>
              <w:rPr>
                <w:bCs/>
                <w:iCs/>
              </w:rPr>
            </w:pPr>
            <w:r w:rsidRPr="00F67475">
              <w:rPr>
                <w:bCs/>
                <w:iCs/>
              </w:rPr>
              <w:t>Source: London Economics’ analysi</w:t>
            </w:r>
            <w:r w:rsidR="001A3EA1" w:rsidRPr="00F67475">
              <w:rPr>
                <w:bCs/>
                <w:iCs/>
              </w:rPr>
              <w:t>s</w:t>
            </w:r>
          </w:p>
        </w:tc>
      </w:tr>
    </w:tbl>
    <w:p w14:paraId="142C7AB9" w14:textId="77777777" w:rsidR="001A3EA1" w:rsidRPr="00F67475" w:rsidRDefault="001A3EA1" w:rsidP="001A3EA1">
      <w:pPr>
        <w:sectPr w:rsidR="001A3EA1" w:rsidRPr="00F67475" w:rsidSect="00D046FE">
          <w:headerReference w:type="even" r:id="rId98"/>
          <w:headerReference w:type="default" r:id="rId99"/>
          <w:footerReference w:type="even" r:id="rId100"/>
          <w:footerReference w:type="default" r:id="rId101"/>
          <w:headerReference w:type="first" r:id="rId102"/>
          <w:footerReference w:type="first" r:id="rId103"/>
          <w:pgSz w:w="11906" w:h="16838"/>
          <w:pgMar w:top="1418" w:right="1247" w:bottom="1418" w:left="1247" w:header="709" w:footer="851" w:gutter="0"/>
          <w:cols w:space="708"/>
          <w:docGrid w:linePitch="360"/>
        </w:sectPr>
      </w:pPr>
      <w:bookmarkStart w:id="185" w:name="_Ref135039305"/>
      <w:bookmarkStart w:id="186" w:name="_Ref135127483"/>
    </w:p>
    <w:p w14:paraId="1DCFFD2A" w14:textId="76830D83" w:rsidR="009F2584" w:rsidRPr="00F67475" w:rsidRDefault="009F2584" w:rsidP="009F2584">
      <w:pPr>
        <w:pStyle w:val="BoxTitle"/>
      </w:pPr>
      <w:bookmarkStart w:id="187" w:name="_Ref135641166"/>
      <w:r w:rsidRPr="00F67475">
        <w:t>Neural Network speech recognition algorithms lead to accurate speech-to text transcription deployed in diverse products and services</w:t>
      </w:r>
    </w:p>
    <w:tbl>
      <w:tblPr>
        <w:tblW w:w="9356" w:type="dxa"/>
        <w:shd w:val="clear" w:color="auto" w:fill="041E42"/>
        <w:tblLayout w:type="fixed"/>
        <w:tblCellMar>
          <w:left w:w="0" w:type="dxa"/>
          <w:right w:w="0" w:type="dxa"/>
        </w:tblCellMar>
        <w:tblLook w:val="0620" w:firstRow="1" w:lastRow="0" w:firstColumn="0" w:lastColumn="0" w:noHBand="1" w:noVBand="1"/>
      </w:tblPr>
      <w:tblGrid>
        <w:gridCol w:w="9356"/>
      </w:tblGrid>
      <w:tr w:rsidR="009F2584" w:rsidRPr="00F67475" w14:paraId="4DD0331B" w14:textId="77777777" w:rsidTr="001B3CB9">
        <w:trPr>
          <w:trHeight w:val="8220"/>
          <w:tblHeader/>
        </w:trPr>
        <w:tc>
          <w:tcPr>
            <w:tcW w:w="9356" w:type="dxa"/>
            <w:shd w:val="clear" w:color="auto" w:fill="041E42"/>
            <w:vAlign w:val="center"/>
          </w:tcPr>
          <w:p w14:paraId="68E3EEC0" w14:textId="1AE0D447" w:rsidR="009F2584" w:rsidRPr="00F67475" w:rsidRDefault="009F2584" w:rsidP="00D763CA">
            <w:pPr>
              <w:pStyle w:val="TableHeading"/>
              <w:spacing w:before="240" w:after="240"/>
              <w:ind w:right="142"/>
              <w:jc w:val="both"/>
              <w:rPr>
                <w:b w:val="0"/>
                <w:bCs/>
                <w:color w:val="FFFFFF" w:themeColor="background1"/>
              </w:rPr>
            </w:pPr>
            <w:r w:rsidRPr="00F67475">
              <w:rPr>
                <w:color w:val="FFFFFF" w:themeColor="background1"/>
              </w:rPr>
              <w:t>Speech recognition algorithms</w:t>
            </w:r>
            <w:r w:rsidRPr="00F67475">
              <w:rPr>
                <w:b w:val="0"/>
                <w:bCs/>
                <w:color w:val="FFFFFF" w:themeColor="background1"/>
              </w:rPr>
              <w:t xml:space="preserve"> developed in the </w:t>
            </w:r>
            <w:r w:rsidRPr="00F67475">
              <w:rPr>
                <w:color w:val="FFFFFF" w:themeColor="background1"/>
              </w:rPr>
              <w:t>School of Informatics</w:t>
            </w:r>
            <w:r w:rsidRPr="00F67475">
              <w:rPr>
                <w:b w:val="0"/>
                <w:bCs/>
                <w:color w:val="FFFFFF" w:themeColor="background1"/>
              </w:rPr>
              <w:t xml:space="preserve"> at the University of Edinburgh have led to </w:t>
            </w:r>
            <w:r w:rsidRPr="00F67475">
              <w:rPr>
                <w:color w:val="FFFFFF" w:themeColor="background1"/>
              </w:rPr>
              <w:t>major advances</w:t>
            </w:r>
            <w:r w:rsidRPr="00F67475">
              <w:rPr>
                <w:b w:val="0"/>
                <w:bCs/>
                <w:color w:val="FFFFFF" w:themeColor="background1"/>
              </w:rPr>
              <w:t xml:space="preserve"> in speech recognition technologies, resulting in applications across a range of </w:t>
            </w:r>
            <w:r w:rsidRPr="00F67475">
              <w:rPr>
                <w:color w:val="FFFFFF" w:themeColor="background1"/>
              </w:rPr>
              <w:t>commercial products</w:t>
            </w:r>
            <w:r w:rsidRPr="00F67475">
              <w:rPr>
                <w:b w:val="0"/>
                <w:bCs/>
                <w:color w:val="FFFFFF" w:themeColor="background1"/>
              </w:rPr>
              <w:t xml:space="preserve"> and </w:t>
            </w:r>
            <w:r w:rsidRPr="00F67475">
              <w:rPr>
                <w:color w:val="FFFFFF" w:themeColor="background1"/>
              </w:rPr>
              <w:t>public services worldwide</w:t>
            </w:r>
            <w:r w:rsidRPr="00F67475">
              <w:rPr>
                <w:b w:val="0"/>
                <w:bCs/>
                <w:color w:val="FFFFFF" w:themeColor="background1"/>
              </w:rPr>
              <w:t>.</w:t>
            </w:r>
          </w:p>
          <w:p w14:paraId="0B4B1D16" w14:textId="3F5AFF47" w:rsidR="009F2584" w:rsidRPr="00F67475" w:rsidRDefault="009F2584" w:rsidP="00D763CA">
            <w:pPr>
              <w:pStyle w:val="TableHeading"/>
              <w:ind w:right="139"/>
              <w:jc w:val="both"/>
              <w:rPr>
                <w:b w:val="0"/>
                <w:bCs/>
                <w:color w:val="FFFFFF" w:themeColor="background1"/>
              </w:rPr>
            </w:pPr>
            <w:r w:rsidRPr="00F67475">
              <w:rPr>
                <w:b w:val="0"/>
                <w:bCs/>
                <w:color w:val="FFFFFF" w:themeColor="background1"/>
              </w:rPr>
              <w:t xml:space="preserve">Research by Professor Steve Renals and Dr Peter Bell tackled the twin challenges of recording speech at a distance in challenging acoustic conditions, and </w:t>
            </w:r>
            <w:r w:rsidRPr="00F67475">
              <w:rPr>
                <w:color w:val="FFFFFF" w:themeColor="background1"/>
              </w:rPr>
              <w:t>using AI</w:t>
            </w:r>
            <w:r w:rsidRPr="00F67475">
              <w:rPr>
                <w:b w:val="0"/>
                <w:bCs/>
                <w:color w:val="FFFFFF" w:themeColor="background1"/>
              </w:rPr>
              <w:t xml:space="preserve"> to train systems across multiple languages without having to transcribe large quantities of speech data. They also developed an automated approach to punctuating speech recognition output to enhance its readability and utility.</w:t>
            </w:r>
          </w:p>
          <w:p w14:paraId="21000C8E" w14:textId="77777777" w:rsidR="00D763CA" w:rsidRPr="00F67475" w:rsidRDefault="00D763CA" w:rsidP="00D763CA">
            <w:pPr>
              <w:pStyle w:val="TableHeading"/>
              <w:ind w:right="139"/>
              <w:jc w:val="both"/>
              <w:rPr>
                <w:b w:val="0"/>
                <w:bCs/>
                <w:color w:val="FFFFFF" w:themeColor="background1"/>
              </w:rPr>
            </w:pPr>
          </w:p>
          <w:p w14:paraId="5BA78698" w14:textId="2543A94B" w:rsidR="009F2584" w:rsidRPr="00F67475" w:rsidRDefault="009F2584" w:rsidP="00D763CA">
            <w:pPr>
              <w:pStyle w:val="TableHeading"/>
              <w:spacing w:after="240"/>
              <w:ind w:right="142"/>
              <w:jc w:val="both"/>
              <w:rPr>
                <w:b w:val="0"/>
                <w:bCs/>
                <w:color w:val="FFFFFF" w:themeColor="background1"/>
              </w:rPr>
            </w:pPr>
            <w:r w:rsidRPr="00F67475">
              <w:rPr>
                <w:b w:val="0"/>
                <w:bCs/>
                <w:color w:val="FFFFFF" w:themeColor="background1"/>
              </w:rPr>
              <w:t xml:space="preserve">AI start-up company </w:t>
            </w:r>
            <w:r w:rsidRPr="00F67475">
              <w:rPr>
                <w:color w:val="FFFFFF" w:themeColor="background1"/>
              </w:rPr>
              <w:t>Emotech</w:t>
            </w:r>
            <w:r w:rsidRPr="00F67475">
              <w:rPr>
                <w:b w:val="0"/>
                <w:bCs/>
                <w:color w:val="FFFFFF" w:themeColor="background1"/>
              </w:rPr>
              <w:t xml:space="preserve"> was founded in 2014 and has created over 50 jobs in the UK and China. Their core product, </w:t>
            </w:r>
            <w:r w:rsidRPr="00F67475">
              <w:rPr>
                <w:color w:val="FFFFFF" w:themeColor="background1"/>
              </w:rPr>
              <w:t>Automatic Speech Recognition</w:t>
            </w:r>
            <w:r w:rsidRPr="00F67475">
              <w:rPr>
                <w:b w:val="0"/>
                <w:bCs/>
                <w:color w:val="FFFFFF" w:themeColor="background1"/>
              </w:rPr>
              <w:t xml:space="preserve"> (ASR), drew on the University of Edinburgh research relating to distant speech recognition and forms the basis of the company’s first two major products: an </w:t>
            </w:r>
            <w:r w:rsidRPr="00F67475">
              <w:rPr>
                <w:color w:val="FFFFFF" w:themeColor="background1"/>
              </w:rPr>
              <w:t>award-winning AI robot</w:t>
            </w:r>
            <w:r w:rsidRPr="00F67475">
              <w:rPr>
                <w:b w:val="0"/>
                <w:bCs/>
                <w:color w:val="FFFFFF" w:themeColor="background1"/>
              </w:rPr>
              <w:t xml:space="preserve"> assistant named Olly, and a </w:t>
            </w:r>
            <w:r w:rsidRPr="00F67475">
              <w:rPr>
                <w:color w:val="FFFFFF" w:themeColor="background1"/>
              </w:rPr>
              <w:t>Virtual Education Platform</w:t>
            </w:r>
            <w:r w:rsidRPr="00F67475">
              <w:rPr>
                <w:b w:val="0"/>
                <w:bCs/>
                <w:color w:val="FFFFFF" w:themeColor="background1"/>
              </w:rPr>
              <w:t xml:space="preserve"> (VEP) for learning to speak English. The VEP was made commercially viable due to the University of Edinburgh breakthroughs in language training systems. This led to a collaboration with Huawei, and as a result the VEP is being rolled out across China, the Middle East, South America and South Africa.</w:t>
            </w:r>
          </w:p>
          <w:p w14:paraId="44E35880" w14:textId="13233222" w:rsidR="009F2584" w:rsidRPr="00F67475" w:rsidRDefault="009F2584" w:rsidP="00D763CA">
            <w:pPr>
              <w:pStyle w:val="TableHeading"/>
              <w:ind w:right="139"/>
              <w:jc w:val="both"/>
              <w:rPr>
                <w:b w:val="0"/>
                <w:bCs/>
                <w:color w:val="FFFFFF" w:themeColor="background1"/>
              </w:rPr>
            </w:pPr>
            <w:r w:rsidRPr="00F67475">
              <w:rPr>
                <w:b w:val="0"/>
                <w:bCs/>
                <w:color w:val="FFFFFF" w:themeColor="background1"/>
              </w:rPr>
              <w:t xml:space="preserve">Spinout company </w:t>
            </w:r>
            <w:r w:rsidRPr="00F67475">
              <w:rPr>
                <w:color w:val="FFFFFF" w:themeColor="background1"/>
              </w:rPr>
              <w:t>Quorate</w:t>
            </w:r>
            <w:r w:rsidRPr="00F67475">
              <w:rPr>
                <w:b w:val="0"/>
                <w:bCs/>
                <w:color w:val="FFFFFF" w:themeColor="background1"/>
              </w:rPr>
              <w:t xml:space="preserve">, founded in 2012, also drew on the University of Edinburgh research to create its main product, </w:t>
            </w:r>
            <w:r w:rsidRPr="00F67475">
              <w:rPr>
                <w:color w:val="FFFFFF" w:themeColor="background1"/>
              </w:rPr>
              <w:t>QSpeech</w:t>
            </w:r>
            <w:r w:rsidRPr="00F67475">
              <w:rPr>
                <w:b w:val="0"/>
                <w:bCs/>
                <w:color w:val="FFFFFF" w:themeColor="background1"/>
              </w:rPr>
              <w:t xml:space="preserve">, which has had significant success in subtitling and editorial work. QSpeech has been sold on an extended trial basis to Hansard, the UK’s parliamentary record, to record and automatically transcribe proceedings in the </w:t>
            </w:r>
            <w:r w:rsidRPr="00F67475">
              <w:rPr>
                <w:color w:val="FFFFFF" w:themeColor="background1"/>
              </w:rPr>
              <w:t>Houses of Parliament</w:t>
            </w:r>
            <w:r w:rsidRPr="00F67475">
              <w:rPr>
                <w:b w:val="0"/>
                <w:bCs/>
                <w:color w:val="FFFFFF" w:themeColor="background1"/>
              </w:rPr>
              <w:t>, debating chamber and committee meetings, and to subtitle parliamentary video streaming for the benefit of large public audiences. Hansard have reported effusive praise for the technology from editorial staff who are impressed with its accuracy, efficiency and usefulness in streamlining their workflow. Anecdotally, the technology can be a great help in mitigating repetitive strain injury from typing. Quorate’s technology is also in use in parliaments in New Zealand, Australia, Canada, Guyana, Jersey and the Isle of Man.</w:t>
            </w:r>
            <w:r w:rsidR="00B56E77" w:rsidRPr="00F67475">
              <w:rPr>
                <w:b w:val="0"/>
                <w:bCs/>
                <w:color w:val="FFFFFF" w:themeColor="background1"/>
              </w:rPr>
              <w:t xml:space="preserve"> </w:t>
            </w:r>
            <w:r w:rsidRPr="00F67475">
              <w:rPr>
                <w:b w:val="0"/>
                <w:bCs/>
                <w:color w:val="FFFFFF" w:themeColor="background1"/>
              </w:rPr>
              <w:t>The company was acquired by the London Stock Exchange Group in 2021.</w:t>
            </w:r>
          </w:p>
          <w:p w14:paraId="0F9B3750" w14:textId="77777777" w:rsidR="009F2584" w:rsidRPr="00F67475" w:rsidRDefault="009F2584" w:rsidP="00D763CA">
            <w:pPr>
              <w:pStyle w:val="TableHeading"/>
              <w:ind w:right="139"/>
              <w:jc w:val="both"/>
              <w:rPr>
                <w:b w:val="0"/>
                <w:bCs/>
                <w:color w:val="FFFFFF" w:themeColor="background1"/>
              </w:rPr>
            </w:pPr>
          </w:p>
          <w:p w14:paraId="3148B839" w14:textId="60C6F3D3" w:rsidR="009F2584" w:rsidRPr="00F67475" w:rsidRDefault="009F2584" w:rsidP="00D763CA">
            <w:pPr>
              <w:pStyle w:val="TableHeading"/>
              <w:spacing w:after="240"/>
              <w:ind w:right="142"/>
              <w:jc w:val="both"/>
            </w:pPr>
            <w:r w:rsidRPr="00F67475">
              <w:rPr>
                <w:b w:val="0"/>
                <w:bCs/>
                <w:color w:val="FFFFFF" w:themeColor="background1"/>
              </w:rPr>
              <w:t xml:space="preserve">Methods underpinning the subtitling technology have been rolled out for use in </w:t>
            </w:r>
            <w:r w:rsidRPr="00F67475">
              <w:rPr>
                <w:color w:val="FFFFFF" w:themeColor="background1"/>
              </w:rPr>
              <w:t>television and streaming services</w:t>
            </w:r>
            <w:r w:rsidRPr="00F67475">
              <w:rPr>
                <w:b w:val="0"/>
                <w:bCs/>
                <w:color w:val="FFFFFF" w:themeColor="background1"/>
              </w:rPr>
              <w:t xml:space="preserve"> by Red Bee Media, which provides subtitling for broadcasters including the UK’s BBC and Channel 4, Australia’s SBS and the US’s ABC, as well as for unregulated video content on platforms such as YouTube and Facebook. Red Bee Media has noted </w:t>
            </w:r>
            <w:r w:rsidRPr="00F67475">
              <w:rPr>
                <w:color w:val="FFFFFF" w:themeColor="background1"/>
              </w:rPr>
              <w:t>significantly improved economic efficiency</w:t>
            </w:r>
            <w:r w:rsidRPr="00F67475">
              <w:rPr>
                <w:b w:val="0"/>
                <w:bCs/>
                <w:color w:val="FFFFFF" w:themeColor="background1"/>
              </w:rPr>
              <w:t xml:space="preserve"> in their service, and has been able to pass on the resulting </w:t>
            </w:r>
            <w:r w:rsidRPr="00F67475">
              <w:rPr>
                <w:color w:val="FFFFFF" w:themeColor="background1"/>
              </w:rPr>
              <w:t>cost-savings to their customers</w:t>
            </w:r>
            <w:r w:rsidRPr="00F67475">
              <w:rPr>
                <w:b w:val="0"/>
                <w:bCs/>
                <w:color w:val="FFFFFF" w:themeColor="background1"/>
              </w:rPr>
              <w:t>. In the UK, these subtitling capabilities help broadcasters to meet requirements set by Ofcom in a cost-effective manner, and help to increase accessibility for millions of people with hearing loss as well as for international viewers.</w:t>
            </w:r>
          </w:p>
        </w:tc>
      </w:tr>
    </w:tbl>
    <w:p w14:paraId="6B574354" w14:textId="521EB5C4" w:rsidR="00DA576A" w:rsidRPr="00F67475" w:rsidRDefault="00DA576A" w:rsidP="00A7661F">
      <w:pPr>
        <w:pStyle w:val="Heading3"/>
      </w:pPr>
      <w:r w:rsidRPr="00F67475">
        <w:t>Regional and sectoral impact of the University of Edinburgh’s knowledge exchange activities</w:t>
      </w:r>
      <w:bookmarkEnd w:id="185"/>
      <w:bookmarkEnd w:id="186"/>
      <w:bookmarkEnd w:id="187"/>
    </w:p>
    <w:p w14:paraId="3472CC6E" w14:textId="48969D3B" w:rsidR="004106A1" w:rsidRPr="00F67475" w:rsidRDefault="004106A1" w:rsidP="008A1943">
      <w:r w:rsidRPr="00F67475">
        <w:t xml:space="preserve">Combining the economic impacts generated by the University’s intellectual property licensing, spinout companies, start-ups, contract research, business and community courses, consultancy services, </w:t>
      </w:r>
      <w:r w:rsidRPr="00F67475">
        <w:fldChar w:fldCharType="begin"/>
      </w:r>
      <w:r w:rsidRPr="00F67475">
        <w:instrText xml:space="preserve"> REF _Ref134782498 \r \h </w:instrText>
      </w:r>
      <w:r w:rsidR="006008D9" w:rsidRPr="00F67475">
        <w:instrText xml:space="preserve"> \* MERGEFORMAT </w:instrText>
      </w:r>
      <w:r w:rsidRPr="00F67475">
        <w:fldChar w:fldCharType="separate"/>
      </w:r>
      <w:r w:rsidR="00F67475" w:rsidRPr="00F67475">
        <w:t>Figure 8</w:t>
      </w:r>
      <w:r w:rsidRPr="00F67475">
        <w:fldChar w:fldCharType="end"/>
      </w:r>
      <w:r w:rsidRPr="00F67475">
        <w:t xml:space="preserve"> presents the aggregate impact associated with the University’s knowledge exchange impacts in the 2021-22 academic year (across all regions, as well as by sector).</w:t>
      </w:r>
    </w:p>
    <w:p w14:paraId="299170D9" w14:textId="77777777" w:rsidR="004106A1" w:rsidRPr="00F67475" w:rsidRDefault="004106A1" w:rsidP="00DA576A">
      <w:pPr>
        <w:sectPr w:rsidR="004106A1" w:rsidRPr="00F67475" w:rsidSect="00D046FE">
          <w:headerReference w:type="even" r:id="rId104"/>
          <w:headerReference w:type="default" r:id="rId105"/>
          <w:footerReference w:type="even" r:id="rId106"/>
          <w:footerReference w:type="default" r:id="rId107"/>
          <w:headerReference w:type="first" r:id="rId108"/>
          <w:footerReference w:type="first" r:id="rId109"/>
          <w:pgSz w:w="11906" w:h="16838"/>
          <w:pgMar w:top="1418" w:right="1247" w:bottom="1418" w:left="1247" w:header="709" w:footer="851" w:gutter="0"/>
          <w:cols w:space="708"/>
          <w:docGrid w:linePitch="360"/>
        </w:sectPr>
      </w:pPr>
    </w:p>
    <w:tbl>
      <w:tblPr>
        <w:tblStyle w:val="TableGrid"/>
        <w:tblW w:w="141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199"/>
        <w:gridCol w:w="6926"/>
      </w:tblGrid>
      <w:tr w:rsidR="004106A1" w:rsidRPr="00F67475" w14:paraId="13EE7EB5" w14:textId="77777777" w:rsidTr="004F3B3A">
        <w:trPr>
          <w:cantSplit/>
          <w:trHeight w:val="272"/>
        </w:trPr>
        <w:tc>
          <w:tcPr>
            <w:tcW w:w="14125" w:type="dxa"/>
            <w:gridSpan w:val="2"/>
          </w:tcPr>
          <w:p w14:paraId="0C4D7E2F" w14:textId="316F2A2A" w:rsidR="004106A1" w:rsidRPr="00F67475" w:rsidRDefault="004106A1" w:rsidP="00CD0120">
            <w:pPr>
              <w:pStyle w:val="FigureTitle"/>
              <w:numPr>
                <w:ilvl w:val="0"/>
                <w:numId w:val="37"/>
              </w:numPr>
              <w:spacing w:before="0" w:after="20"/>
            </w:pPr>
            <w:bookmarkStart w:id="188" w:name="_Ref69202199"/>
            <w:bookmarkStart w:id="189" w:name="_Toc75247070"/>
            <w:bookmarkStart w:id="190" w:name="_Toc110610492"/>
            <w:bookmarkStart w:id="191" w:name="_Toc117769043"/>
            <w:bookmarkStart w:id="192" w:name="_Ref134782498"/>
            <w:bookmarkStart w:id="193" w:name="_Ref135221321"/>
            <w:bookmarkStart w:id="194" w:name="_Toc138171604"/>
            <w:r w:rsidRPr="00F67475">
              <w:t>Estimated total economic impact associated with the University’s knowledge exchange activities in 2021-</w:t>
            </w:r>
            <w:bookmarkEnd w:id="188"/>
            <w:r w:rsidRPr="00F67475">
              <w:t>22, by region and sector</w:t>
            </w:r>
            <w:bookmarkEnd w:id="189"/>
            <w:bookmarkEnd w:id="190"/>
            <w:bookmarkEnd w:id="191"/>
            <w:bookmarkEnd w:id="192"/>
            <w:bookmarkEnd w:id="193"/>
            <w:bookmarkEnd w:id="194"/>
          </w:p>
        </w:tc>
      </w:tr>
      <w:tr w:rsidR="004106A1" w:rsidRPr="00F67475" w14:paraId="6C5A8A89" w14:textId="77777777" w:rsidTr="00290247">
        <w:trPr>
          <w:cantSplit/>
          <w:trHeight w:val="257"/>
        </w:trPr>
        <w:tc>
          <w:tcPr>
            <w:tcW w:w="7199" w:type="dxa"/>
            <w:vAlign w:val="center"/>
          </w:tcPr>
          <w:p w14:paraId="3F7FB0FB" w14:textId="77777777" w:rsidR="004106A1" w:rsidRPr="00F67475" w:rsidRDefault="004106A1" w:rsidP="00CD0120">
            <w:pPr>
              <w:pStyle w:val="PlaceholderText"/>
              <w:jc w:val="center"/>
              <w:rPr>
                <w:b/>
                <w:bCs/>
                <w:color w:val="06357A" w:themeColor="accent1"/>
              </w:rPr>
            </w:pPr>
            <w:r w:rsidRPr="00F67475">
              <w:rPr>
                <w:b/>
                <w:bCs/>
                <w:color w:val="06357A" w:themeColor="accent1"/>
              </w:rPr>
              <w:t>By region</w:t>
            </w:r>
          </w:p>
        </w:tc>
        <w:tc>
          <w:tcPr>
            <w:tcW w:w="6926" w:type="dxa"/>
            <w:vAlign w:val="center"/>
          </w:tcPr>
          <w:p w14:paraId="20B5751D" w14:textId="77777777" w:rsidR="004106A1" w:rsidRPr="00F67475" w:rsidRDefault="004106A1" w:rsidP="00CD0120">
            <w:pPr>
              <w:pStyle w:val="PlaceholderText"/>
              <w:jc w:val="center"/>
              <w:rPr>
                <w:b/>
                <w:bCs/>
                <w:color w:val="06357A" w:themeColor="accent1"/>
              </w:rPr>
            </w:pPr>
            <w:r w:rsidRPr="00F67475">
              <w:rPr>
                <w:b/>
                <w:bCs/>
                <w:color w:val="06357A" w:themeColor="accent1"/>
              </w:rPr>
              <w:t>By sector</w:t>
            </w:r>
          </w:p>
        </w:tc>
      </w:tr>
      <w:tr w:rsidR="004106A1" w:rsidRPr="00F67475" w14:paraId="22C1DDD7" w14:textId="77777777" w:rsidTr="00290247">
        <w:tblPrEx>
          <w:tblCellMar>
            <w:left w:w="108" w:type="dxa"/>
            <w:right w:w="108" w:type="dxa"/>
          </w:tblCellMar>
        </w:tblPrEx>
        <w:trPr>
          <w:cantSplit/>
          <w:trHeight w:val="257"/>
        </w:trPr>
        <w:tc>
          <w:tcPr>
            <w:tcW w:w="7199" w:type="dxa"/>
            <w:vAlign w:val="center"/>
          </w:tcPr>
          <w:p w14:paraId="6881A207" w14:textId="46829603" w:rsidR="004106A1" w:rsidRPr="00F67475" w:rsidRDefault="00290247" w:rsidP="00CD0120">
            <w:pPr>
              <w:pStyle w:val="PlaceholderText"/>
              <w:jc w:val="center"/>
            </w:pPr>
            <w:r w:rsidRPr="00F67475">
              <w:rPr>
                <w:noProof/>
              </w:rPr>
              <w:drawing>
                <wp:inline distT="0" distB="0" distL="0" distR="0" wp14:anchorId="7642B568" wp14:editId="20A3B748">
                  <wp:extent cx="4434205" cy="1671955"/>
                  <wp:effectExtent l="0" t="0" r="4445"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434205" cy="1671955"/>
                          </a:xfrm>
                          <a:prstGeom prst="rect">
                            <a:avLst/>
                          </a:prstGeom>
                        </pic:spPr>
                      </pic:pic>
                    </a:graphicData>
                  </a:graphic>
                </wp:inline>
              </w:drawing>
            </w:r>
          </w:p>
        </w:tc>
        <w:tc>
          <w:tcPr>
            <w:tcW w:w="6926" w:type="dxa"/>
            <w:vAlign w:val="center"/>
          </w:tcPr>
          <w:p w14:paraId="5031D4E9" w14:textId="1AC1BE58" w:rsidR="004106A1" w:rsidRPr="00F67475" w:rsidRDefault="00290247" w:rsidP="00CD0120">
            <w:pPr>
              <w:pStyle w:val="PlaceholderText"/>
              <w:jc w:val="center"/>
            </w:pPr>
            <w:r w:rsidRPr="00F67475">
              <w:rPr>
                <w:noProof/>
              </w:rPr>
              <w:drawing>
                <wp:inline distT="0" distB="0" distL="0" distR="0" wp14:anchorId="3DC2526C" wp14:editId="78D55A04">
                  <wp:extent cx="4260850" cy="1576705"/>
                  <wp:effectExtent l="0" t="0" r="635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260850" cy="1576705"/>
                          </a:xfrm>
                          <a:prstGeom prst="rect">
                            <a:avLst/>
                          </a:prstGeom>
                        </pic:spPr>
                      </pic:pic>
                    </a:graphicData>
                  </a:graphic>
                </wp:inline>
              </w:drawing>
            </w:r>
          </w:p>
        </w:tc>
      </w:tr>
      <w:tr w:rsidR="00350C80" w:rsidRPr="00F67475" w14:paraId="22C04FD1" w14:textId="77777777" w:rsidTr="00294C16">
        <w:tblPrEx>
          <w:tblCellMar>
            <w:left w:w="108" w:type="dxa"/>
            <w:right w:w="108" w:type="dxa"/>
          </w:tblCellMar>
        </w:tblPrEx>
        <w:trPr>
          <w:cantSplit/>
          <w:trHeight w:val="257"/>
        </w:trPr>
        <w:tc>
          <w:tcPr>
            <w:tcW w:w="7199" w:type="dxa"/>
            <w:vAlign w:val="center"/>
          </w:tcPr>
          <w:p w14:paraId="026849DD" w14:textId="15AFF3DD" w:rsidR="004106A1" w:rsidRPr="00F67475" w:rsidRDefault="00290247" w:rsidP="00CD0120">
            <w:pPr>
              <w:pStyle w:val="PlaceholderText"/>
              <w:jc w:val="center"/>
            </w:pPr>
            <w:r w:rsidRPr="00F67475">
              <w:rPr>
                <w:noProof/>
              </w:rPr>
              <w:drawing>
                <wp:inline distT="0" distB="0" distL="0" distR="0" wp14:anchorId="0816FE98" wp14:editId="7E772A1E">
                  <wp:extent cx="4434205" cy="1671955"/>
                  <wp:effectExtent l="0" t="0" r="4445"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434205" cy="1671955"/>
                          </a:xfrm>
                          <a:prstGeom prst="rect">
                            <a:avLst/>
                          </a:prstGeom>
                        </pic:spPr>
                      </pic:pic>
                    </a:graphicData>
                  </a:graphic>
                </wp:inline>
              </w:drawing>
            </w:r>
          </w:p>
        </w:tc>
        <w:tc>
          <w:tcPr>
            <w:tcW w:w="6926" w:type="dxa"/>
            <w:vAlign w:val="center"/>
          </w:tcPr>
          <w:p w14:paraId="75E66512" w14:textId="1A2B1A1D" w:rsidR="004106A1" w:rsidRPr="00F67475" w:rsidRDefault="00294C16" w:rsidP="00CD0120">
            <w:pPr>
              <w:pStyle w:val="PlaceholderText"/>
              <w:jc w:val="center"/>
            </w:pPr>
            <w:r w:rsidRPr="00F67475">
              <w:rPr>
                <w:noProof/>
              </w:rPr>
              <w:drawing>
                <wp:inline distT="0" distB="0" distL="0" distR="0" wp14:anchorId="20E733BC" wp14:editId="23EEFEBF">
                  <wp:extent cx="4152894" cy="1512000"/>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152894" cy="1512000"/>
                          </a:xfrm>
                          <a:prstGeom prst="rect">
                            <a:avLst/>
                          </a:prstGeom>
                        </pic:spPr>
                      </pic:pic>
                    </a:graphicData>
                  </a:graphic>
                </wp:inline>
              </w:drawing>
            </w:r>
          </w:p>
        </w:tc>
      </w:tr>
      <w:tr w:rsidR="004106A1" w:rsidRPr="00F67475" w14:paraId="409B44CF" w14:textId="77777777" w:rsidTr="0060640D">
        <w:tblPrEx>
          <w:tblCellMar>
            <w:left w:w="108" w:type="dxa"/>
            <w:right w:w="108" w:type="dxa"/>
          </w:tblCellMar>
        </w:tblPrEx>
        <w:trPr>
          <w:cantSplit/>
          <w:trHeight w:val="257"/>
        </w:trPr>
        <w:tc>
          <w:tcPr>
            <w:tcW w:w="7199" w:type="dxa"/>
            <w:vAlign w:val="center"/>
          </w:tcPr>
          <w:p w14:paraId="46C2BB19" w14:textId="02958030" w:rsidR="004106A1" w:rsidRPr="00F67475" w:rsidRDefault="0060640D" w:rsidP="00CD0120">
            <w:pPr>
              <w:pStyle w:val="PlaceholderText"/>
              <w:jc w:val="center"/>
            </w:pPr>
            <w:r w:rsidRPr="00F67475">
              <w:rPr>
                <w:noProof/>
              </w:rPr>
              <w:drawing>
                <wp:inline distT="0" distB="0" distL="0" distR="0" wp14:anchorId="38B70D9E" wp14:editId="45D5C477">
                  <wp:extent cx="4434205" cy="1673860"/>
                  <wp:effectExtent l="0" t="0" r="4445"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434205" cy="1673860"/>
                          </a:xfrm>
                          <a:prstGeom prst="rect">
                            <a:avLst/>
                          </a:prstGeom>
                        </pic:spPr>
                      </pic:pic>
                    </a:graphicData>
                  </a:graphic>
                </wp:inline>
              </w:drawing>
            </w:r>
          </w:p>
        </w:tc>
        <w:tc>
          <w:tcPr>
            <w:tcW w:w="6926" w:type="dxa"/>
            <w:vAlign w:val="center"/>
          </w:tcPr>
          <w:p w14:paraId="3790946F" w14:textId="3C636703" w:rsidR="004106A1" w:rsidRPr="00F67475" w:rsidRDefault="0060640D" w:rsidP="00CD0120">
            <w:pPr>
              <w:pStyle w:val="PlaceholderText"/>
              <w:jc w:val="center"/>
            </w:pPr>
            <w:r w:rsidRPr="00F67475">
              <w:rPr>
                <w:noProof/>
              </w:rPr>
              <w:drawing>
                <wp:inline distT="0" distB="0" distL="0" distR="0" wp14:anchorId="35A1D034" wp14:editId="663B5564">
                  <wp:extent cx="4260850" cy="1551305"/>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260850" cy="1551305"/>
                          </a:xfrm>
                          <a:prstGeom prst="rect">
                            <a:avLst/>
                          </a:prstGeom>
                        </pic:spPr>
                      </pic:pic>
                    </a:graphicData>
                  </a:graphic>
                </wp:inline>
              </w:drawing>
            </w:r>
          </w:p>
        </w:tc>
      </w:tr>
      <w:tr w:rsidR="004106A1" w:rsidRPr="00F67475" w14:paraId="147C9513" w14:textId="77777777" w:rsidTr="004F3B3A">
        <w:trPr>
          <w:cantSplit/>
          <w:trHeight w:val="367"/>
        </w:trPr>
        <w:tc>
          <w:tcPr>
            <w:tcW w:w="14125" w:type="dxa"/>
            <w:gridSpan w:val="2"/>
          </w:tcPr>
          <w:p w14:paraId="1FAB94EA" w14:textId="05ACE4A6" w:rsidR="004106A1" w:rsidRPr="00F67475" w:rsidRDefault="004106A1" w:rsidP="00CD0120">
            <w:pPr>
              <w:pStyle w:val="TableNote"/>
            </w:pPr>
            <w:r w:rsidRPr="00F67475">
              <w:t>Note: Monetary estimates are presented in 202</w:t>
            </w:r>
            <w:r w:rsidR="00C50222" w:rsidRPr="00F67475">
              <w:t>1</w:t>
            </w:r>
            <w:r w:rsidRPr="00F67475">
              <w:t>-2</w:t>
            </w:r>
            <w:r w:rsidR="00C50222" w:rsidRPr="00F67475">
              <w:t>2</w:t>
            </w:r>
            <w:r w:rsidRPr="00F67475">
              <w:t xml:space="preserve"> prices, rounded to the nearest £1 million, and may not add up precisely to the totals indicated. Employment estimates are rounded to the nearest 5, and again may not add up precisely to the totals indicated. </w:t>
            </w:r>
            <w:r w:rsidRPr="00F67475">
              <w:rPr>
                <w:b/>
                <w:bCs/>
                <w:i/>
                <w:iCs/>
              </w:rPr>
              <w:t>Source: London Economics’ analysis</w:t>
            </w:r>
          </w:p>
        </w:tc>
      </w:tr>
    </w:tbl>
    <w:p w14:paraId="2F25943A" w14:textId="68F9EA03" w:rsidR="004106A1" w:rsidRPr="00F67475" w:rsidRDefault="004106A1" w:rsidP="004106A1">
      <w:pPr>
        <w:sectPr w:rsidR="004106A1" w:rsidRPr="00F67475" w:rsidSect="001A3EA1">
          <w:headerReference w:type="even" r:id="rId116"/>
          <w:headerReference w:type="default" r:id="rId117"/>
          <w:footerReference w:type="even" r:id="rId118"/>
          <w:footerReference w:type="default" r:id="rId119"/>
          <w:headerReference w:type="first" r:id="rId120"/>
          <w:footerReference w:type="first" r:id="rId121"/>
          <w:pgSz w:w="16838" w:h="11906" w:orient="landscape"/>
          <w:pgMar w:top="964" w:right="1417" w:bottom="1417" w:left="1417" w:header="567" w:footer="340" w:gutter="0"/>
          <w:cols w:space="708"/>
          <w:docGrid w:linePitch="360"/>
        </w:sectPr>
      </w:pPr>
    </w:p>
    <w:p w14:paraId="0DD209E1" w14:textId="4C73B30F" w:rsidR="00E1635E" w:rsidRPr="00F67475" w:rsidRDefault="00E1635E" w:rsidP="00CD2FFC">
      <w:r w:rsidRPr="00F67475">
        <w:t xml:space="preserve">In terms of </w:t>
      </w:r>
      <w:r w:rsidRPr="00F67475">
        <w:rPr>
          <w:b/>
          <w:bCs/>
          <w:color w:val="06357A" w:themeColor="accent1"/>
        </w:rPr>
        <w:t xml:space="preserve">economic output </w:t>
      </w:r>
      <w:r w:rsidRPr="00F67475">
        <w:t xml:space="preserve">(top panel), the analysis estimates that, in 2021-22, these knowledge exchange activities generated an estimated total of </w:t>
      </w:r>
      <w:r w:rsidRPr="00F67475">
        <w:rPr>
          <w:b/>
          <w:bCs/>
          <w:color w:val="06357A" w:themeColor="accent1"/>
        </w:rPr>
        <w:t>£3</w:t>
      </w:r>
      <w:r w:rsidR="003613E4" w:rsidRPr="00F67475">
        <w:rPr>
          <w:b/>
          <w:bCs/>
          <w:color w:val="06357A" w:themeColor="accent1"/>
        </w:rPr>
        <w:t>50</w:t>
      </w:r>
      <w:r w:rsidRPr="00F67475">
        <w:rPr>
          <w:b/>
          <w:bCs/>
          <w:color w:val="06357A" w:themeColor="accent1"/>
        </w:rPr>
        <w:t xml:space="preserve"> million</w:t>
      </w:r>
      <w:r w:rsidRPr="00F67475">
        <w:rPr>
          <w:color w:val="06357A" w:themeColor="accent1"/>
        </w:rPr>
        <w:t xml:space="preserve"> </w:t>
      </w:r>
      <w:r w:rsidRPr="00F67475">
        <w:t>of economic output across the UK economy:</w:t>
      </w:r>
    </w:p>
    <w:p w14:paraId="4DD1B16A" w14:textId="655C6280" w:rsidR="00E1635E" w:rsidRPr="00F67475" w:rsidRDefault="00E1635E" w:rsidP="00E1635E">
      <w:pPr>
        <w:pStyle w:val="MinorBullet1"/>
        <w:jc w:val="left"/>
      </w:pPr>
      <w:r w:rsidRPr="00F67475">
        <w:t>Considering the breakdown by region, while the majority of this impact (</w:t>
      </w:r>
      <w:r w:rsidRPr="00F67475">
        <w:rPr>
          <w:b/>
          <w:bCs/>
          <w:color w:val="06357A" w:themeColor="accent1"/>
        </w:rPr>
        <w:t>£2</w:t>
      </w:r>
      <w:r w:rsidR="003613E4" w:rsidRPr="00F67475">
        <w:rPr>
          <w:b/>
          <w:bCs/>
          <w:color w:val="06357A" w:themeColor="accent1"/>
        </w:rPr>
        <w:t>54</w:t>
      </w:r>
      <w:r w:rsidRPr="00F67475">
        <w:rPr>
          <w:b/>
          <w:bCs/>
          <w:color w:val="06357A" w:themeColor="accent1"/>
        </w:rPr>
        <w:t xml:space="preserve"> million</w:t>
      </w:r>
      <w:r w:rsidRPr="00F67475">
        <w:t>,</w:t>
      </w:r>
      <w:r w:rsidRPr="00F67475">
        <w:rPr>
          <w:b/>
          <w:bCs/>
          <w:color w:val="06357A" w:themeColor="accent1"/>
        </w:rPr>
        <w:t xml:space="preserve"> 73%</w:t>
      </w:r>
      <w:r w:rsidRPr="00F67475">
        <w:t xml:space="preserve">) was generated in </w:t>
      </w:r>
      <w:r w:rsidRPr="00F67475">
        <w:rPr>
          <w:b/>
          <w:bCs/>
          <w:color w:val="06357A"/>
        </w:rPr>
        <w:t>Scotland</w:t>
      </w:r>
      <w:r w:rsidRPr="00F67475">
        <w:t xml:space="preserve">, there were also significant impacts occurring in other regions across the UK, particularly in </w:t>
      </w:r>
      <w:r w:rsidRPr="00F67475">
        <w:rPr>
          <w:b/>
          <w:bCs/>
          <w:color w:val="06357A" w:themeColor="accent1"/>
        </w:rPr>
        <w:t xml:space="preserve">London </w:t>
      </w:r>
      <w:r w:rsidRPr="00F67475">
        <w:t>(</w:t>
      </w:r>
      <w:r w:rsidRPr="00F67475">
        <w:rPr>
          <w:b/>
          <w:bCs/>
          <w:color w:val="06357A" w:themeColor="accent1"/>
        </w:rPr>
        <w:t>£15 million</w:t>
      </w:r>
      <w:r w:rsidRPr="00F67475">
        <w:t xml:space="preserve">, </w:t>
      </w:r>
      <w:r w:rsidRPr="00F67475">
        <w:rPr>
          <w:b/>
          <w:bCs/>
          <w:color w:val="06357A" w:themeColor="accent1"/>
        </w:rPr>
        <w:t>4%</w:t>
      </w:r>
      <w:r w:rsidRPr="00F67475">
        <w:t xml:space="preserve">), and the </w:t>
      </w:r>
      <w:r w:rsidRPr="00F67475">
        <w:rPr>
          <w:b/>
          <w:bCs/>
          <w:color w:val="06357A" w:themeColor="accent1"/>
        </w:rPr>
        <w:t>South East</w:t>
      </w:r>
      <w:r w:rsidRPr="00F67475">
        <w:rPr>
          <w:color w:val="06357A" w:themeColor="accent1"/>
        </w:rPr>
        <w:t xml:space="preserve"> </w:t>
      </w:r>
      <w:r w:rsidRPr="00F67475">
        <w:t>(</w:t>
      </w:r>
      <w:r w:rsidRPr="00F67475">
        <w:rPr>
          <w:b/>
          <w:bCs/>
          <w:color w:val="06357A" w:themeColor="accent1"/>
        </w:rPr>
        <w:t>£1</w:t>
      </w:r>
      <w:r w:rsidR="003613E4" w:rsidRPr="00F67475">
        <w:rPr>
          <w:b/>
          <w:bCs/>
          <w:color w:val="06357A" w:themeColor="accent1"/>
        </w:rPr>
        <w:t>3</w:t>
      </w:r>
      <w:r w:rsidRPr="00F67475">
        <w:rPr>
          <w:b/>
          <w:bCs/>
          <w:color w:val="06357A" w:themeColor="accent1"/>
        </w:rPr>
        <w:t xml:space="preserve"> million</w:t>
      </w:r>
      <w:r w:rsidRPr="00F67475">
        <w:t xml:space="preserve">, </w:t>
      </w:r>
      <w:r w:rsidRPr="00F67475">
        <w:rPr>
          <w:b/>
          <w:bCs/>
          <w:color w:val="06357A" w:themeColor="accent1"/>
        </w:rPr>
        <w:t>4%</w:t>
      </w:r>
      <w:r w:rsidRPr="00F67475">
        <w:t>).</w:t>
      </w:r>
    </w:p>
    <w:p w14:paraId="008FFD96" w14:textId="3DF647CA" w:rsidR="00E1635E" w:rsidRPr="00F67475" w:rsidRDefault="13F7C127" w:rsidP="00E1635E">
      <w:pPr>
        <w:pStyle w:val="MinorBullet1"/>
        <w:jc w:val="left"/>
      </w:pPr>
      <w:r w:rsidRPr="00F67475">
        <w:t xml:space="preserve">In terms of sector, the University’s knowledge exchange activities resulted in particularly large impacts within the </w:t>
      </w:r>
      <w:r w:rsidRPr="00F67475">
        <w:rPr>
          <w:b/>
          <w:bCs/>
          <w:color w:val="06357A" w:themeColor="accent3"/>
        </w:rPr>
        <w:t>government, health and education sector</w:t>
      </w:r>
      <w:r w:rsidRPr="00F67475">
        <w:t xml:space="preserve"> (</w:t>
      </w:r>
      <w:r w:rsidRPr="00F67475">
        <w:rPr>
          <w:b/>
          <w:bCs/>
          <w:color w:val="06357A" w:themeColor="accent3"/>
        </w:rPr>
        <w:t>£</w:t>
      </w:r>
      <w:r w:rsidR="003613E4" w:rsidRPr="00F67475">
        <w:rPr>
          <w:b/>
          <w:bCs/>
          <w:color w:val="06357A" w:themeColor="accent3"/>
        </w:rPr>
        <w:t>91</w:t>
      </w:r>
      <w:r w:rsidRPr="00F67475">
        <w:rPr>
          <w:b/>
          <w:bCs/>
          <w:color w:val="06357A" w:themeColor="accent3"/>
        </w:rPr>
        <w:t xml:space="preserve"> million</w:t>
      </w:r>
      <w:r w:rsidRPr="00F67475">
        <w:t xml:space="preserve">, </w:t>
      </w:r>
      <w:r w:rsidRPr="00F67475">
        <w:rPr>
          <w:b/>
          <w:bCs/>
          <w:color w:val="06357A" w:themeColor="accent3"/>
        </w:rPr>
        <w:t>2</w:t>
      </w:r>
      <w:r w:rsidR="003613E4" w:rsidRPr="00F67475">
        <w:rPr>
          <w:b/>
          <w:bCs/>
          <w:color w:val="06357A" w:themeColor="accent3"/>
        </w:rPr>
        <w:t>6</w:t>
      </w:r>
      <w:r w:rsidRPr="00F67475">
        <w:rPr>
          <w:b/>
          <w:bCs/>
          <w:color w:val="06357A" w:themeColor="accent3"/>
        </w:rPr>
        <w:t>%</w:t>
      </w:r>
      <w:r w:rsidRPr="00F67475">
        <w:t xml:space="preserve">), the </w:t>
      </w:r>
      <w:r w:rsidRPr="00F67475">
        <w:rPr>
          <w:b/>
          <w:bCs/>
          <w:color w:val="06357A" w:themeColor="accent3"/>
        </w:rPr>
        <w:t>professional and support activities</w:t>
      </w:r>
      <w:r w:rsidRPr="00F67475">
        <w:rPr>
          <w:color w:val="06357A" w:themeColor="accent3"/>
        </w:rPr>
        <w:t xml:space="preserve"> </w:t>
      </w:r>
      <w:r w:rsidRPr="00F67475">
        <w:rPr>
          <w:b/>
          <w:bCs/>
          <w:color w:val="06357A" w:themeColor="accent3"/>
        </w:rPr>
        <w:t>sector</w:t>
      </w:r>
      <w:r w:rsidRPr="00F67475">
        <w:rPr>
          <w:color w:val="06357A" w:themeColor="accent3"/>
        </w:rPr>
        <w:t xml:space="preserve"> </w:t>
      </w:r>
      <w:r w:rsidRPr="00F67475">
        <w:t>(</w:t>
      </w:r>
      <w:r w:rsidRPr="00F67475">
        <w:rPr>
          <w:b/>
          <w:bCs/>
          <w:color w:val="06357A" w:themeColor="accent3"/>
        </w:rPr>
        <w:t>£72 million</w:t>
      </w:r>
      <w:r w:rsidRPr="00F67475">
        <w:t xml:space="preserve">, </w:t>
      </w:r>
      <w:r w:rsidRPr="00F67475">
        <w:rPr>
          <w:b/>
          <w:bCs/>
          <w:color w:val="06357A" w:themeColor="accent3"/>
        </w:rPr>
        <w:t>2</w:t>
      </w:r>
      <w:r w:rsidR="003B5CB0" w:rsidRPr="00F67475">
        <w:rPr>
          <w:b/>
          <w:bCs/>
          <w:color w:val="06357A" w:themeColor="accent3"/>
        </w:rPr>
        <w:t>1</w:t>
      </w:r>
      <w:r w:rsidRPr="00F67475">
        <w:rPr>
          <w:b/>
          <w:bCs/>
          <w:color w:val="06357A" w:themeColor="accent3"/>
        </w:rPr>
        <w:t>%)</w:t>
      </w:r>
      <w:r w:rsidRPr="00F67475">
        <w:t xml:space="preserve">, the </w:t>
      </w:r>
      <w:r w:rsidRPr="00F67475">
        <w:rPr>
          <w:b/>
          <w:bCs/>
          <w:color w:val="06357A" w:themeColor="accent3"/>
        </w:rPr>
        <w:t>production sector</w:t>
      </w:r>
      <w:r w:rsidRPr="00F67475">
        <w:t xml:space="preserve"> </w:t>
      </w:r>
      <w:r w:rsidRPr="00F67475">
        <w:rPr>
          <w:b/>
          <w:bCs/>
          <w:color w:val="06357A" w:themeColor="accent3"/>
        </w:rPr>
        <w:t>(£</w:t>
      </w:r>
      <w:r w:rsidR="715DEF64" w:rsidRPr="00F67475">
        <w:rPr>
          <w:b/>
          <w:bCs/>
          <w:color w:val="06357A" w:themeColor="accent3"/>
        </w:rPr>
        <w:t>5</w:t>
      </w:r>
      <w:r w:rsidR="003613E4" w:rsidRPr="00F67475">
        <w:rPr>
          <w:b/>
          <w:bCs/>
          <w:color w:val="06357A" w:themeColor="accent3"/>
        </w:rPr>
        <w:t>6</w:t>
      </w:r>
      <w:r w:rsidRPr="00F67475">
        <w:rPr>
          <w:b/>
          <w:bCs/>
          <w:color w:val="06357A" w:themeColor="accent3"/>
        </w:rPr>
        <w:t xml:space="preserve"> million</w:t>
      </w:r>
      <w:r w:rsidRPr="00F67475">
        <w:t xml:space="preserve">, </w:t>
      </w:r>
      <w:r w:rsidRPr="00F67475">
        <w:rPr>
          <w:b/>
          <w:bCs/>
          <w:color w:val="06357A" w:themeColor="accent3"/>
        </w:rPr>
        <w:t>1</w:t>
      </w:r>
      <w:r w:rsidR="715DEF64" w:rsidRPr="00F67475">
        <w:rPr>
          <w:b/>
          <w:bCs/>
          <w:color w:val="06357A" w:themeColor="accent3"/>
        </w:rPr>
        <w:t>6</w:t>
      </w:r>
      <w:r w:rsidRPr="00F67475">
        <w:rPr>
          <w:b/>
          <w:bCs/>
          <w:color w:val="06357A" w:themeColor="accent3"/>
        </w:rPr>
        <w:t>%</w:t>
      </w:r>
      <w:r w:rsidRPr="00F67475">
        <w:t xml:space="preserve">) and the </w:t>
      </w:r>
      <w:r w:rsidR="715DEF64" w:rsidRPr="00F67475">
        <w:rPr>
          <w:b/>
          <w:bCs/>
          <w:color w:val="06357A" w:themeColor="accent3"/>
        </w:rPr>
        <w:t>distribution, transport, hotels and restaurants</w:t>
      </w:r>
      <w:r w:rsidRPr="00F67475">
        <w:rPr>
          <w:color w:val="06357A" w:themeColor="accent3"/>
        </w:rPr>
        <w:t xml:space="preserve"> </w:t>
      </w:r>
      <w:r w:rsidRPr="00F67475">
        <w:rPr>
          <w:b/>
          <w:bCs/>
          <w:color w:val="06357A" w:themeColor="accent3"/>
        </w:rPr>
        <w:t>sector</w:t>
      </w:r>
      <w:r w:rsidRPr="00F67475">
        <w:rPr>
          <w:color w:val="06357A" w:themeColor="accent3"/>
        </w:rPr>
        <w:t xml:space="preserve"> </w:t>
      </w:r>
      <w:r w:rsidRPr="00F67475">
        <w:t>(</w:t>
      </w:r>
      <w:r w:rsidRPr="00F67475">
        <w:rPr>
          <w:b/>
          <w:bCs/>
          <w:color w:val="06357A" w:themeColor="accent3"/>
        </w:rPr>
        <w:t>£</w:t>
      </w:r>
      <w:r w:rsidR="715DEF64" w:rsidRPr="00F67475">
        <w:rPr>
          <w:b/>
          <w:bCs/>
          <w:color w:val="06357A" w:themeColor="accent3"/>
        </w:rPr>
        <w:t>4</w:t>
      </w:r>
      <w:r w:rsidR="003613E4" w:rsidRPr="00F67475">
        <w:rPr>
          <w:b/>
          <w:bCs/>
          <w:color w:val="06357A" w:themeColor="accent3"/>
        </w:rPr>
        <w:t>3</w:t>
      </w:r>
      <w:r w:rsidRPr="00F67475">
        <w:rPr>
          <w:b/>
          <w:bCs/>
          <w:color w:val="06357A" w:themeColor="accent3"/>
        </w:rPr>
        <w:t xml:space="preserve"> million</w:t>
      </w:r>
      <w:r w:rsidRPr="00F67475">
        <w:t xml:space="preserve">, </w:t>
      </w:r>
      <w:r w:rsidR="715DEF64" w:rsidRPr="00F67475">
        <w:rPr>
          <w:b/>
          <w:bCs/>
          <w:color w:val="06357A" w:themeColor="accent3"/>
        </w:rPr>
        <w:t>12</w:t>
      </w:r>
      <w:r w:rsidRPr="00F67475">
        <w:rPr>
          <w:b/>
          <w:bCs/>
          <w:color w:val="06357A" w:themeColor="accent3"/>
        </w:rPr>
        <w:t>%</w:t>
      </w:r>
      <w:r w:rsidRPr="00F67475">
        <w:t>).</w:t>
      </w:r>
    </w:p>
    <w:p w14:paraId="2F00214F" w14:textId="02C9B39F" w:rsidR="00E1635E" w:rsidRPr="00F67475" w:rsidRDefault="00E1635E" w:rsidP="00880AFA">
      <w:r w:rsidRPr="00F67475">
        <w:t xml:space="preserve">In terms of </w:t>
      </w:r>
      <w:r w:rsidRPr="00F67475">
        <w:rPr>
          <w:b/>
          <w:bCs/>
          <w:color w:val="06357A" w:themeColor="accent1"/>
        </w:rPr>
        <w:t>gross value added</w:t>
      </w:r>
      <w:r w:rsidRPr="00F67475">
        <w:rPr>
          <w:color w:val="06357A" w:themeColor="accent1"/>
        </w:rPr>
        <w:t xml:space="preserve"> </w:t>
      </w:r>
      <w:r w:rsidRPr="00F67475">
        <w:t xml:space="preserve">(middle panel), the impact was estimated to be approximately </w:t>
      </w:r>
      <w:r w:rsidRPr="00F67475">
        <w:rPr>
          <w:b/>
          <w:bCs/>
          <w:color w:val="06357A" w:themeColor="accent1"/>
        </w:rPr>
        <w:t>£</w:t>
      </w:r>
      <w:r w:rsidR="00700C64" w:rsidRPr="00F67475">
        <w:rPr>
          <w:b/>
          <w:bCs/>
          <w:color w:val="06357A" w:themeColor="accent1"/>
        </w:rPr>
        <w:t>20</w:t>
      </w:r>
      <w:r w:rsidR="003613E4" w:rsidRPr="00F67475">
        <w:rPr>
          <w:b/>
          <w:bCs/>
          <w:color w:val="06357A" w:themeColor="accent1"/>
        </w:rPr>
        <w:t>7</w:t>
      </w:r>
      <w:r w:rsidR="00700C64" w:rsidRPr="00F67475">
        <w:rPr>
          <w:b/>
          <w:bCs/>
          <w:color w:val="06357A" w:themeColor="accent1"/>
        </w:rPr>
        <w:t xml:space="preserve"> </w:t>
      </w:r>
      <w:r w:rsidRPr="00F67475">
        <w:rPr>
          <w:b/>
          <w:bCs/>
          <w:color w:val="06357A" w:themeColor="accent1"/>
        </w:rPr>
        <w:t>million</w:t>
      </w:r>
      <w:r w:rsidRPr="00F67475">
        <w:rPr>
          <w:color w:val="06357A" w:themeColor="accent1"/>
        </w:rPr>
        <w:t xml:space="preserve"> </w:t>
      </w:r>
      <w:r w:rsidRPr="00F67475">
        <w:t xml:space="preserve">across the UK economy as a whole, of which </w:t>
      </w:r>
      <w:r w:rsidRPr="00F67475">
        <w:rPr>
          <w:b/>
          <w:bCs/>
          <w:color w:val="06357A" w:themeColor="accent1"/>
        </w:rPr>
        <w:t>£</w:t>
      </w:r>
      <w:r w:rsidR="00700C64" w:rsidRPr="00F67475">
        <w:rPr>
          <w:b/>
          <w:bCs/>
          <w:color w:val="06357A" w:themeColor="accent1"/>
        </w:rPr>
        <w:t>15</w:t>
      </w:r>
      <w:r w:rsidR="003613E4" w:rsidRPr="00F67475">
        <w:rPr>
          <w:b/>
          <w:bCs/>
          <w:color w:val="06357A" w:themeColor="accent1"/>
        </w:rPr>
        <w:t>4</w:t>
      </w:r>
      <w:r w:rsidRPr="00F67475">
        <w:rPr>
          <w:b/>
          <w:bCs/>
          <w:color w:val="06357A" w:themeColor="accent1"/>
        </w:rPr>
        <w:t xml:space="preserve"> million</w:t>
      </w:r>
      <w:r w:rsidRPr="00F67475">
        <w:rPr>
          <w:color w:val="06357A" w:themeColor="accent1"/>
        </w:rPr>
        <w:t xml:space="preserve"> </w:t>
      </w:r>
      <w:r w:rsidRPr="00F67475">
        <w:t xml:space="preserve">was accrued within Scotland. Finally, the University’s knowledge exchange activities supported an estimated </w:t>
      </w:r>
      <w:r w:rsidR="00700C64" w:rsidRPr="00F67475">
        <w:rPr>
          <w:b/>
          <w:bCs/>
          <w:color w:val="06357A" w:themeColor="accent1"/>
        </w:rPr>
        <w:t>3,</w:t>
      </w:r>
      <w:r w:rsidR="003613E4" w:rsidRPr="00F67475">
        <w:rPr>
          <w:b/>
          <w:bCs/>
          <w:color w:val="06357A" w:themeColor="accent1"/>
        </w:rPr>
        <w:t>7</w:t>
      </w:r>
      <w:r w:rsidR="003061B6" w:rsidRPr="00F67475">
        <w:rPr>
          <w:b/>
          <w:bCs/>
          <w:color w:val="06357A" w:themeColor="accent1"/>
        </w:rPr>
        <w:t>4</w:t>
      </w:r>
      <w:r w:rsidR="003613E4" w:rsidRPr="00F67475">
        <w:rPr>
          <w:b/>
          <w:bCs/>
          <w:color w:val="06357A" w:themeColor="accent1"/>
        </w:rPr>
        <w:t xml:space="preserve">5 </w:t>
      </w:r>
      <w:r w:rsidRPr="00F67475">
        <w:rPr>
          <w:b/>
          <w:bCs/>
          <w:color w:val="06357A" w:themeColor="accent1"/>
        </w:rPr>
        <w:t>full-time equivalent jobs</w:t>
      </w:r>
      <w:r w:rsidRPr="00F67475">
        <w:rPr>
          <w:color w:val="06357A" w:themeColor="accent1"/>
        </w:rPr>
        <w:t xml:space="preserve"> </w:t>
      </w:r>
      <w:r w:rsidRPr="00F67475">
        <w:t xml:space="preserve">across the UK as a whole, of which the majority (approximately </w:t>
      </w:r>
      <w:r w:rsidRPr="00F67475">
        <w:rPr>
          <w:b/>
          <w:bCs/>
          <w:color w:val="06357A" w:themeColor="accent1"/>
        </w:rPr>
        <w:t>2,</w:t>
      </w:r>
      <w:r w:rsidR="003613E4" w:rsidRPr="00F67475">
        <w:rPr>
          <w:b/>
          <w:bCs/>
          <w:color w:val="06357A" w:themeColor="accent1"/>
        </w:rPr>
        <w:t>8</w:t>
      </w:r>
      <w:r w:rsidR="003061B6" w:rsidRPr="00F67475">
        <w:rPr>
          <w:b/>
          <w:bCs/>
          <w:color w:val="06357A" w:themeColor="accent1"/>
        </w:rPr>
        <w:t>05</w:t>
      </w:r>
      <w:r w:rsidR="00700C64" w:rsidRPr="00F67475">
        <w:rPr>
          <w:b/>
          <w:bCs/>
          <w:color w:val="06357A" w:themeColor="accent1"/>
        </w:rPr>
        <w:t>,</w:t>
      </w:r>
      <w:r w:rsidRPr="00F67475">
        <w:rPr>
          <w:b/>
          <w:bCs/>
          <w:color w:val="06357A" w:themeColor="accent1"/>
        </w:rPr>
        <w:t xml:space="preserve"> </w:t>
      </w:r>
      <w:r w:rsidR="00700C64" w:rsidRPr="00F67475">
        <w:rPr>
          <w:b/>
          <w:bCs/>
          <w:color w:val="06357A" w:themeColor="accent1"/>
        </w:rPr>
        <w:t>7</w:t>
      </w:r>
      <w:r w:rsidR="003061B6" w:rsidRPr="00F67475">
        <w:rPr>
          <w:b/>
          <w:bCs/>
          <w:color w:val="06357A" w:themeColor="accent1"/>
        </w:rPr>
        <w:t>5</w:t>
      </w:r>
      <w:r w:rsidRPr="00F67475">
        <w:rPr>
          <w:b/>
          <w:bCs/>
          <w:color w:val="06357A" w:themeColor="accent1"/>
        </w:rPr>
        <w:t>%)</w:t>
      </w:r>
      <w:r w:rsidRPr="00F67475">
        <w:rPr>
          <w:color w:val="06357A" w:themeColor="accent1"/>
        </w:rPr>
        <w:t xml:space="preserve"> </w:t>
      </w:r>
      <w:r w:rsidRPr="00F67475">
        <w:t>were located within Scotland.</w:t>
      </w:r>
    </w:p>
    <w:p w14:paraId="4C6E1EFE" w14:textId="2368176C" w:rsidR="00D20D75" w:rsidRPr="00F67475" w:rsidRDefault="00D20D75" w:rsidP="00D20D75">
      <w:pPr>
        <w:pStyle w:val="Heading2"/>
        <w:numPr>
          <w:ilvl w:val="1"/>
          <w:numId w:val="3"/>
        </w:numPr>
      </w:pPr>
      <w:bookmarkStart w:id="195" w:name="_Toc138171528"/>
      <w:r w:rsidRPr="00F67475">
        <w:t xml:space="preserve">Total impact of </w:t>
      </w:r>
      <w:r w:rsidR="008B54A6" w:rsidRPr="00F67475">
        <w:t xml:space="preserve">the </w:t>
      </w:r>
      <w:r w:rsidR="00D86769" w:rsidRPr="00F67475">
        <w:t>University of Edinburgh</w:t>
      </w:r>
      <w:r w:rsidRPr="00F67475">
        <w:t>’s research and knowledge exchange activities</w:t>
      </w:r>
      <w:bookmarkEnd w:id="177"/>
      <w:bookmarkEnd w:id="195"/>
    </w:p>
    <w:p w14:paraId="69E4FC5F" w14:textId="7F968802" w:rsidR="000A0C00" w:rsidRPr="00F67475" w:rsidRDefault="000A0C00" w:rsidP="000A0C00">
      <w:r w:rsidRPr="00F67475">
        <w:rPr>
          <w:noProof/>
          <w:lang w:eastAsia="en-GB"/>
        </w:rPr>
        <mc:AlternateContent>
          <mc:Choice Requires="wps">
            <w:drawing>
              <wp:anchor distT="0" distB="0" distL="114300" distR="114300" simplePos="0" relativeHeight="251672576" behindDoc="0" locked="0" layoutInCell="1" allowOverlap="1" wp14:anchorId="359CE839" wp14:editId="1B4B6357">
                <wp:simplePos x="0" y="0"/>
                <wp:positionH relativeFrom="margin">
                  <wp:posOffset>-2931</wp:posOffset>
                </wp:positionH>
                <wp:positionV relativeFrom="paragraph">
                  <wp:posOffset>54806</wp:posOffset>
                </wp:positionV>
                <wp:extent cx="2119630" cy="1181100"/>
                <wp:effectExtent l="38100" t="38100" r="109220" b="114300"/>
                <wp:wrapSquare wrapText="bothSides"/>
                <wp:docPr id="1187552466" name="Text Box 1187552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9630" cy="1181100"/>
                        </a:xfrm>
                        <a:prstGeom prst="rect">
                          <a:avLst/>
                        </a:prstGeom>
                        <a:solidFill>
                          <a:srgbClr val="041E42"/>
                        </a:solidFill>
                        <a:ln w="9525">
                          <a:solidFill>
                            <a:srgbClr val="041E42"/>
                          </a:solidFill>
                          <a:miter lim="800000"/>
                          <a:headEnd/>
                          <a:tailEnd/>
                        </a:ln>
                        <a:effectLst>
                          <a:outerShdw blurRad="50800" dist="38100" dir="2700000" algn="tl" rotWithShape="0">
                            <a:prstClr val="black">
                              <a:alpha val="40000"/>
                            </a:prstClr>
                          </a:outerShdw>
                        </a:effectLst>
                      </wps:spPr>
                      <wps:txbx>
                        <w:txbxContent>
                          <w:p w14:paraId="780F044D" w14:textId="2D1613B2" w:rsidR="000A0C00" w:rsidRPr="00CC1767" w:rsidRDefault="000A0C00" w:rsidP="000A0C00">
                            <w:pPr>
                              <w:shd w:val="clear" w:color="auto" w:fill="041E42"/>
                              <w:spacing w:before="0" w:after="0"/>
                              <w:jc w:val="center"/>
                              <w:rPr>
                                <w:b/>
                                <w:color w:val="FFFFFF" w:themeColor="background1"/>
                                <w:sz w:val="24"/>
                                <w:szCs w:val="28"/>
                              </w:rPr>
                            </w:pPr>
                            <w:r w:rsidRPr="000C05CE">
                              <w:rPr>
                                <w:b/>
                                <w:color w:val="FFFFFF" w:themeColor="background1"/>
                                <w:sz w:val="26"/>
                                <w:szCs w:val="26"/>
                              </w:rPr>
                              <w:t>The impact of the University of Edinburgh’s research and knowledge exchange activities in 2021-22 stood at</w:t>
                            </w:r>
                            <w:r w:rsidRPr="000C05CE">
                              <w:rPr>
                                <w:b/>
                                <w:color w:val="FFFFFF" w:themeColor="background1"/>
                                <w:sz w:val="28"/>
                                <w:szCs w:val="32"/>
                              </w:rPr>
                              <w:t xml:space="preserve"> </w:t>
                            </w:r>
                            <w:r w:rsidRPr="000C05CE">
                              <w:rPr>
                                <w:b/>
                                <w:color w:val="FFFFFF" w:themeColor="background1"/>
                                <w:sz w:val="30"/>
                                <w:szCs w:val="30"/>
                              </w:rPr>
                              <w:t>£3.</w:t>
                            </w:r>
                            <w:r w:rsidR="00880AFA" w:rsidRPr="000C05CE">
                              <w:rPr>
                                <w:b/>
                                <w:color w:val="FFFFFF" w:themeColor="background1"/>
                                <w:sz w:val="30"/>
                                <w:szCs w:val="30"/>
                              </w:rPr>
                              <w:t>1</w:t>
                            </w:r>
                            <w:r w:rsidR="00DA2589" w:rsidRPr="000C05CE">
                              <w:rPr>
                                <w:b/>
                                <w:color w:val="FFFFFF" w:themeColor="background1"/>
                                <w:sz w:val="30"/>
                                <w:szCs w:val="30"/>
                              </w:rPr>
                              <w:t>8</w:t>
                            </w:r>
                            <w:r w:rsidRPr="000C05CE">
                              <w:rPr>
                                <w:b/>
                                <w:color w:val="FFFFFF" w:themeColor="background1"/>
                                <w:sz w:val="30"/>
                                <w:szCs w:val="30"/>
                              </w:rPr>
                              <w:t xml:space="preserve"> billion</w:t>
                            </w:r>
                            <w:r w:rsidRPr="000C05CE">
                              <w:rPr>
                                <w:b/>
                                <w:color w:val="FFFFFF" w:themeColor="background1"/>
                                <w:sz w:val="24"/>
                                <w:szCs w:val="28"/>
                              </w:rPr>
                              <w:t>.</w:t>
                            </w:r>
                          </w:p>
                        </w:txbxContent>
                      </wps:txbx>
                      <wps:bodyPr rot="0" vert="horz" wrap="square" lIns="18000" tIns="18000" rIns="18000" bIns="1800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59CE839" id="Text Box 1187552466" o:spid="_x0000_s1046" type="#_x0000_t202" style="position:absolute;left:0;text-align:left;margin-left:-.25pt;margin-top:4.3pt;width:166.9pt;height:93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" fillcolor="#041e42" strokecolor="#041e42">
                <v:shadow on="t" color="black" opacity="26214f" origin="-.5,-.5" offset=".74836mm,.74836mm"/>
                <v:textbox inset=".5mm,.5mm,.5mm,.5mm">
                  <w:txbxContent>
                    <w:p w14:paraId="780F044D" w14:textId="2D1613B2" w:rsidR="000A0C00" w:rsidRPr="00CC1767" w:rsidRDefault="000A0C00" w:rsidP="000A0C00">
                      <w:pPr>
                        <w:shd w:val="clear" w:color="auto" w:fill="041E42"/>
                        <w:spacing w:before="0" w:after="0"/>
                        <w:jc w:val="center"/>
                        <w:rPr>
                          <w:b/>
                          <w:color w:val="FFFFFF" w:themeColor="background1"/>
                          <w:sz w:val="24"/>
                          <w:szCs w:val="28"/>
                        </w:rPr>
                      </w:pPr>
                      <w:r w:rsidRPr="000C05CE">
                        <w:rPr>
                          <w:b/>
                          <w:color w:val="FFFFFF" w:themeColor="background1"/>
                          <w:sz w:val="26"/>
                          <w:szCs w:val="26"/>
                        </w:rPr>
                        <w:t>The impact of the University of Edinburgh’s research and knowledge exchange activities in 2021-22 stood at</w:t>
                      </w:r>
                      <w:r w:rsidRPr="000C05CE">
                        <w:rPr>
                          <w:b/>
                          <w:color w:val="FFFFFF" w:themeColor="background1"/>
                          <w:sz w:val="28"/>
                          <w:szCs w:val="32"/>
                        </w:rPr>
                        <w:t xml:space="preserve"> </w:t>
                      </w:r>
                      <w:r w:rsidRPr="000C05CE">
                        <w:rPr>
                          <w:b/>
                          <w:color w:val="FFFFFF" w:themeColor="background1"/>
                          <w:sz w:val="30"/>
                          <w:szCs w:val="30"/>
                        </w:rPr>
                        <w:t>£3.</w:t>
                      </w:r>
                      <w:r w:rsidR="00880AFA" w:rsidRPr="000C05CE">
                        <w:rPr>
                          <w:b/>
                          <w:color w:val="FFFFFF" w:themeColor="background1"/>
                          <w:sz w:val="30"/>
                          <w:szCs w:val="30"/>
                        </w:rPr>
                        <w:t>1</w:t>
                      </w:r>
                      <w:r w:rsidR="00DA2589" w:rsidRPr="000C05CE">
                        <w:rPr>
                          <w:b/>
                          <w:color w:val="FFFFFF" w:themeColor="background1"/>
                          <w:sz w:val="30"/>
                          <w:szCs w:val="30"/>
                        </w:rPr>
                        <w:t>8</w:t>
                      </w:r>
                      <w:r w:rsidRPr="000C05CE">
                        <w:rPr>
                          <w:b/>
                          <w:color w:val="FFFFFF" w:themeColor="background1"/>
                          <w:sz w:val="30"/>
                          <w:szCs w:val="30"/>
                        </w:rPr>
                        <w:t xml:space="preserve"> billion</w:t>
                      </w:r>
                      <w:r w:rsidRPr="000C05CE">
                        <w:rPr>
                          <w:b/>
                          <w:color w:val="FFFFFF" w:themeColor="background1"/>
                          <w:sz w:val="24"/>
                          <w:szCs w:val="28"/>
                        </w:rPr>
                        <w:t>.</w:t>
                      </w:r>
                    </w:p>
                  </w:txbxContent>
                </v:textbox>
                <w10:wrap type="square" anchorx="margin"/>
              </v:shape>
            </w:pict>
          </mc:Fallback>
        </mc:AlternateContent>
      </w:r>
      <w:r w:rsidRPr="00F67475">
        <w:t xml:space="preserve">Combining the impact of the University of Edinburgh’s research activities </w:t>
      </w:r>
      <w:r w:rsidRPr="00F67475">
        <w:rPr>
          <w:color w:val="06357A" w:themeColor="text1"/>
        </w:rPr>
        <w:t>(</w:t>
      </w:r>
      <w:r w:rsidRPr="00F67475">
        <w:rPr>
          <w:b/>
          <w:color w:val="06357A" w:themeColor="accent1"/>
        </w:rPr>
        <w:t>£2,830 million</w:t>
      </w:r>
      <w:r w:rsidRPr="00F67475">
        <w:rPr>
          <w:color w:val="06357A" w:themeColor="text1"/>
        </w:rPr>
        <w:t>)</w:t>
      </w:r>
      <w:r w:rsidRPr="00F67475">
        <w:t xml:space="preserve"> with the estimated impact associated with the University’s knowledge exchange activities (</w:t>
      </w:r>
      <w:r w:rsidRPr="00F67475">
        <w:rPr>
          <w:b/>
          <w:color w:val="06357A" w:themeColor="accent1"/>
        </w:rPr>
        <w:t>£3</w:t>
      </w:r>
      <w:r w:rsidR="00DA2589" w:rsidRPr="00F67475">
        <w:rPr>
          <w:b/>
          <w:color w:val="06357A" w:themeColor="accent1"/>
        </w:rPr>
        <w:t>50</w:t>
      </w:r>
      <w:r w:rsidRPr="00F67475">
        <w:rPr>
          <w:b/>
          <w:color w:val="06357A" w:themeColor="accent1"/>
        </w:rPr>
        <w:t xml:space="preserve"> million</w:t>
      </w:r>
      <w:r w:rsidRPr="00F67475">
        <w:t xml:space="preserve">), we estimate that the total economic impact associated with the University of Edinburgh’s research and knowledge exchange activities in 2021-22 stands at approximately </w:t>
      </w:r>
      <w:r w:rsidRPr="00F67475">
        <w:rPr>
          <w:b/>
          <w:color w:val="06357A" w:themeColor="accent1"/>
        </w:rPr>
        <w:t>£</w:t>
      </w:r>
      <w:r w:rsidR="004757ED" w:rsidRPr="00F67475">
        <w:rPr>
          <w:b/>
          <w:color w:val="06357A" w:themeColor="accent1"/>
        </w:rPr>
        <w:t>3,171</w:t>
      </w:r>
      <w:r w:rsidRPr="00F67475">
        <w:rPr>
          <w:b/>
          <w:color w:val="06357A" w:themeColor="accent1"/>
        </w:rPr>
        <w:t xml:space="preserve"> million </w:t>
      </w:r>
      <w:r w:rsidRPr="00F67475">
        <w:t>(see</w:t>
      </w:r>
      <w:r w:rsidR="004757ED" w:rsidRPr="00F67475">
        <w:t xml:space="preserve"> </w:t>
      </w:r>
      <w:r w:rsidR="004757ED" w:rsidRPr="00F67475">
        <w:fldChar w:fldCharType="begin"/>
      </w:r>
      <w:r w:rsidR="004757ED" w:rsidRPr="00F67475">
        <w:instrText xml:space="preserve"> REF _Ref134787082 \r \h </w:instrText>
      </w:r>
      <w:r w:rsidR="006008D9" w:rsidRPr="00F67475">
        <w:instrText xml:space="preserve"> \* MERGEFORMAT </w:instrText>
      </w:r>
      <w:r w:rsidR="004757ED" w:rsidRPr="00F67475">
        <w:fldChar w:fldCharType="separate"/>
      </w:r>
      <w:r w:rsidR="00F67475" w:rsidRPr="00F67475">
        <w:t>Figure 9</w:t>
      </w:r>
      <w:r w:rsidR="004757ED" w:rsidRPr="00F67475">
        <w:fldChar w:fldCharType="end"/>
      </w:r>
      <w:r w:rsidRPr="00F67475">
        <w:rPr>
          <w:rFonts w:asciiTheme="minorHAnsi" w:hAnsiTheme="minorHAnsi"/>
        </w:rPr>
        <w:t>)</w:t>
      </w:r>
      <w:r w:rsidRPr="00F67475">
        <w:t xml:space="preserve">. </w:t>
      </w:r>
    </w:p>
    <w:p w14:paraId="10B2C785" w14:textId="173738B4" w:rsidR="000A0C00" w:rsidRPr="00F67475" w:rsidRDefault="1330BA83" w:rsidP="000A0C00">
      <w:r w:rsidRPr="00F67475">
        <w:t xml:space="preserve">Comparing the </w:t>
      </w:r>
      <w:r w:rsidRPr="00F67475">
        <w:rPr>
          <w:b/>
          <w:bCs/>
          <w:color w:val="06357A" w:themeColor="accent3"/>
        </w:rPr>
        <w:t>£</w:t>
      </w:r>
      <w:r w:rsidR="184AE111" w:rsidRPr="00F67475">
        <w:rPr>
          <w:b/>
          <w:bCs/>
          <w:color w:val="06357A" w:themeColor="accent3"/>
        </w:rPr>
        <w:t>423</w:t>
      </w:r>
      <w:r w:rsidRPr="00F67475">
        <w:rPr>
          <w:b/>
          <w:bCs/>
          <w:color w:val="06357A" w:themeColor="accent3"/>
        </w:rPr>
        <w:t xml:space="preserve"> million</w:t>
      </w:r>
      <w:r w:rsidRPr="00F67475">
        <w:rPr>
          <w:color w:val="06357A" w:themeColor="accent3"/>
        </w:rPr>
        <w:t xml:space="preserve"> </w:t>
      </w:r>
      <w:r w:rsidRPr="00F67475">
        <w:t xml:space="preserve">of research income received by the University of Edinburgh in 2021-22 to the </w:t>
      </w:r>
      <w:r w:rsidRPr="00F67475">
        <w:rPr>
          <w:b/>
          <w:bCs/>
          <w:color w:val="06357A" w:themeColor="accent3"/>
        </w:rPr>
        <w:t>£</w:t>
      </w:r>
      <w:r w:rsidR="184AE111" w:rsidRPr="00F67475">
        <w:rPr>
          <w:b/>
          <w:bCs/>
          <w:color w:val="06357A" w:themeColor="accent3"/>
        </w:rPr>
        <w:t>3,1</w:t>
      </w:r>
      <w:r w:rsidR="00DA2589" w:rsidRPr="00F67475">
        <w:rPr>
          <w:b/>
          <w:bCs/>
          <w:color w:val="06357A" w:themeColor="accent3"/>
        </w:rPr>
        <w:t>80</w:t>
      </w:r>
      <w:r w:rsidRPr="00F67475">
        <w:rPr>
          <w:b/>
          <w:bCs/>
          <w:color w:val="06357A" w:themeColor="accent3"/>
        </w:rPr>
        <w:t xml:space="preserve"> million </w:t>
      </w:r>
      <w:r w:rsidRPr="00F67475">
        <w:t xml:space="preserve">impact from research and knowledge exchange activities, this suggests that </w:t>
      </w:r>
      <w:r w:rsidRPr="00F67475">
        <w:rPr>
          <w:b/>
          <w:bCs/>
          <w:color w:val="06357A" w:themeColor="accent3"/>
        </w:rPr>
        <w:t>for each £1 million of research income, the University of Edinburgh’s research and knowledge exchange activities generated a total of £</w:t>
      </w:r>
      <w:r w:rsidR="184AE111" w:rsidRPr="00F67475">
        <w:rPr>
          <w:b/>
          <w:bCs/>
          <w:color w:val="06357A" w:themeColor="accent3"/>
        </w:rPr>
        <w:t>7.</w:t>
      </w:r>
      <w:r w:rsidR="00DA2589" w:rsidRPr="00F67475">
        <w:rPr>
          <w:b/>
          <w:bCs/>
          <w:color w:val="06357A" w:themeColor="accent3"/>
        </w:rPr>
        <w:t xml:space="preserve">53 </w:t>
      </w:r>
      <w:r w:rsidRPr="00F67475">
        <w:rPr>
          <w:b/>
          <w:bCs/>
          <w:color w:val="06357A" w:themeColor="accent3"/>
        </w:rPr>
        <w:t>million in economic impact across the UK.</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0A0C00" w:rsidRPr="00F67475" w14:paraId="25861C50" w14:textId="77777777" w:rsidTr="00CD0120">
        <w:trPr>
          <w:cantSplit/>
        </w:trPr>
        <w:tc>
          <w:tcPr>
            <w:tcW w:w="0" w:type="auto"/>
          </w:tcPr>
          <w:p w14:paraId="7AE104E7" w14:textId="2EE3197A" w:rsidR="000A0C00" w:rsidRPr="00F67475" w:rsidRDefault="000A0C00" w:rsidP="000A0C00">
            <w:pPr>
              <w:pStyle w:val="FigureTitle"/>
            </w:pPr>
            <w:bookmarkStart w:id="196" w:name="_Toc104908282"/>
            <w:bookmarkStart w:id="197" w:name="_Ref112840111"/>
            <w:bookmarkStart w:id="198" w:name="_Toc114743523"/>
            <w:bookmarkStart w:id="199" w:name="_Ref134787082"/>
            <w:bookmarkStart w:id="200" w:name="_Toc138171605"/>
            <w:r w:rsidRPr="00F67475">
              <w:t>Total impact of the University of Edinburgh’s research and knowledge exchange activities in 2021-22, £m</w:t>
            </w:r>
            <w:bookmarkEnd w:id="196"/>
            <w:bookmarkEnd w:id="197"/>
            <w:bookmarkEnd w:id="198"/>
            <w:bookmarkEnd w:id="199"/>
            <w:bookmarkEnd w:id="200"/>
            <w:r w:rsidRPr="00F67475">
              <w:t xml:space="preserve"> </w:t>
            </w:r>
          </w:p>
        </w:tc>
      </w:tr>
      <w:tr w:rsidR="000A0C00" w:rsidRPr="00F67475" w14:paraId="7D05CB36" w14:textId="77777777" w:rsidTr="00DA2589">
        <w:tblPrEx>
          <w:tblCellMar>
            <w:left w:w="108" w:type="dxa"/>
            <w:right w:w="108" w:type="dxa"/>
          </w:tblCellMar>
        </w:tblPrEx>
        <w:trPr>
          <w:cantSplit/>
        </w:trPr>
        <w:tc>
          <w:tcPr>
            <w:tcW w:w="8844" w:type="dxa"/>
          </w:tcPr>
          <w:p w14:paraId="24F8EF6C" w14:textId="6F951739" w:rsidR="000A0C00" w:rsidRPr="00F67475" w:rsidRDefault="00DA2589" w:rsidP="00CD0120">
            <w:pPr>
              <w:pStyle w:val="PlaceholderText"/>
            </w:pPr>
            <w:r w:rsidRPr="00F67475">
              <w:rPr>
                <w:noProof/>
              </w:rPr>
              <w:drawing>
                <wp:inline distT="0" distB="0" distL="0" distR="0" wp14:anchorId="226D3149" wp14:editId="3D2DCA00">
                  <wp:extent cx="5615940" cy="1339850"/>
                  <wp:effectExtent l="0" t="0" r="381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15940" cy="1339850"/>
                          </a:xfrm>
                          <a:prstGeom prst="rect">
                            <a:avLst/>
                          </a:prstGeom>
                        </pic:spPr>
                      </pic:pic>
                    </a:graphicData>
                  </a:graphic>
                </wp:inline>
              </w:drawing>
            </w:r>
          </w:p>
        </w:tc>
      </w:tr>
      <w:tr w:rsidR="000A0C00" w:rsidRPr="00F67475" w14:paraId="3CD2C238" w14:textId="77777777" w:rsidTr="00CD0120">
        <w:trPr>
          <w:cantSplit/>
          <w:trHeight w:val="70"/>
        </w:trPr>
        <w:tc>
          <w:tcPr>
            <w:tcW w:w="0" w:type="auto"/>
          </w:tcPr>
          <w:p w14:paraId="6251D3AC" w14:textId="6D339DDD" w:rsidR="000A0C00" w:rsidRPr="00F67475" w:rsidRDefault="000A0C00" w:rsidP="00CD0120">
            <w:pPr>
              <w:pStyle w:val="TableNote"/>
            </w:pPr>
            <w:r w:rsidRPr="00F67475">
              <w:t>Note: All values are presented in 2021-22 prices, rounded to the nearest £1 million, and may not add up precisely to the totals indicated.</w:t>
            </w:r>
          </w:p>
          <w:p w14:paraId="78324D77" w14:textId="77777777" w:rsidR="000A0C00" w:rsidRPr="00F67475" w:rsidRDefault="000A0C00" w:rsidP="00CD0120">
            <w:pPr>
              <w:pStyle w:val="TableSource"/>
            </w:pPr>
            <w:r w:rsidRPr="00F67475">
              <w:t>Source: London Economics’ analysis</w:t>
            </w:r>
          </w:p>
        </w:tc>
      </w:tr>
    </w:tbl>
    <w:p w14:paraId="79AB5CEA" w14:textId="13C06F2B" w:rsidR="00A12E9D" w:rsidRPr="00F67475" w:rsidRDefault="00A12E9D" w:rsidP="00D20D75">
      <w:pPr>
        <w:sectPr w:rsidR="00A12E9D" w:rsidRPr="00F67475" w:rsidSect="00D046FE">
          <w:headerReference w:type="even" r:id="rId122"/>
          <w:headerReference w:type="default" r:id="rId123"/>
          <w:footerReference w:type="even" r:id="rId124"/>
          <w:footerReference w:type="default" r:id="rId125"/>
          <w:headerReference w:type="first" r:id="rId126"/>
          <w:footerReference w:type="first" r:id="rId127"/>
          <w:pgSz w:w="11906" w:h="16838"/>
          <w:pgMar w:top="1418" w:right="1247" w:bottom="1418" w:left="1247" w:header="709" w:footer="851" w:gutter="0"/>
          <w:cols w:space="708"/>
          <w:docGrid w:linePitch="360"/>
        </w:sectPr>
      </w:pPr>
    </w:p>
    <w:p w14:paraId="5D073AB0" w14:textId="3E86E376" w:rsidR="00673CFD" w:rsidRPr="00F67475" w:rsidRDefault="008172AB" w:rsidP="008172AB">
      <w:pPr>
        <w:pBdr>
          <w:left w:val="single" w:sz="36" w:space="4" w:color="133844" w:themeColor="accent4"/>
        </w:pBdr>
        <w:spacing w:before="360" w:after="360"/>
        <w:ind w:left="340"/>
        <w:jc w:val="left"/>
        <w:rPr>
          <w:b/>
          <w:bCs/>
          <w:color w:val="133844" w:themeColor="accent4"/>
          <w:sz w:val="32"/>
          <w:szCs w:val="32"/>
        </w:rPr>
      </w:pPr>
      <w:bookmarkStart w:id="201" w:name="_Ref74735996"/>
      <w:bookmarkStart w:id="202" w:name="_Ref76130188"/>
      <w:r w:rsidRPr="00F67475">
        <w:rPr>
          <w:b/>
          <w:bCs/>
          <w:color w:val="133844" w:themeColor="accent4"/>
          <w:sz w:val="32"/>
          <w:szCs w:val="32"/>
        </w:rPr>
        <w:t>Technology Transfer and Enterprise Support creates impact from research</w:t>
      </w:r>
    </w:p>
    <w:p w14:paraId="0A4AC01C" w14:textId="534D8C3E" w:rsidR="008172AB" w:rsidRPr="00F67475" w:rsidRDefault="00860DF4" w:rsidP="008172AB">
      <w:pPr>
        <w:rPr>
          <w:rFonts w:asciiTheme="minorHAnsi" w:hAnsiTheme="minorHAnsi" w:cstheme="minorHAnsi"/>
        </w:rPr>
      </w:pPr>
      <w:r w:rsidRPr="00F67475">
        <w:rPr>
          <w:rFonts w:asciiTheme="minorHAnsi" w:hAnsiTheme="minorHAnsi" w:cstheme="minorHAnsi"/>
          <w:noProof/>
          <w:lang w:eastAsia="en-GB"/>
        </w:rPr>
        <mc:AlternateContent>
          <mc:Choice Requires="wpg">
            <w:drawing>
              <wp:anchor distT="0" distB="0" distL="114300" distR="114300" simplePos="0" relativeHeight="251737088" behindDoc="0" locked="0" layoutInCell="1" allowOverlap="1" wp14:anchorId="610A1019" wp14:editId="745C2CFF">
                <wp:simplePos x="0" y="0"/>
                <wp:positionH relativeFrom="column">
                  <wp:posOffset>-11430</wp:posOffset>
                </wp:positionH>
                <wp:positionV relativeFrom="paragraph">
                  <wp:posOffset>995045</wp:posOffset>
                </wp:positionV>
                <wp:extent cx="5612765" cy="3529330"/>
                <wp:effectExtent l="0" t="0" r="635" b="1270"/>
                <wp:wrapSquare wrapText="bothSides"/>
                <wp:docPr id="373983589" name="Group 373983589"/>
                <wp:cNvGraphicFramePr/>
                <a:graphic xmlns:a="http://schemas.openxmlformats.org/drawingml/2006/main">
                  <a:graphicData uri="http://schemas.microsoft.com/office/word/2010/wordprocessingGroup">
                    <wpg:wgp>
                      <wpg:cNvGrpSpPr/>
                      <wpg:grpSpPr>
                        <a:xfrm>
                          <a:off x="0" y="0"/>
                          <a:ext cx="5612765" cy="3529330"/>
                          <a:chOff x="-1" y="34604"/>
                          <a:chExt cx="5615941" cy="3530031"/>
                        </a:xfrm>
                      </wpg:grpSpPr>
                      <pic:pic xmlns:pic="http://schemas.openxmlformats.org/drawingml/2006/picture">
                        <pic:nvPicPr>
                          <pic:cNvPr id="373983577" name="Picture 373983577"/>
                          <pic:cNvPicPr>
                            <a:picLocks noChangeAspect="1"/>
                          </pic:cNvPicPr>
                        </pic:nvPicPr>
                        <pic:blipFill rotWithShape="1">
                          <a:blip r:embed="rId128" cstate="print">
                            <a:extLst>
                              <a:ext uri="{28A0092B-C50C-407E-A947-70E740481C1C}">
                                <a14:useLocalDpi xmlns:a14="http://schemas.microsoft.com/office/drawing/2010/main" val="0"/>
                              </a:ext>
                            </a:extLst>
                          </a:blip>
                          <a:srcRect l="1477" t="1019" r="1032" b="1470"/>
                          <a:stretch/>
                        </pic:blipFill>
                        <pic:spPr bwMode="auto">
                          <a:xfrm>
                            <a:off x="-1" y="34604"/>
                            <a:ext cx="5615940" cy="3397875"/>
                          </a:xfrm>
                          <a:prstGeom prst="rect">
                            <a:avLst/>
                          </a:prstGeom>
                          <a:noFill/>
                          <a:ln>
                            <a:noFill/>
                          </a:ln>
                        </pic:spPr>
                      </pic:pic>
                      <wps:wsp>
                        <wps:cNvPr id="373983588" name="Text Box 373983588"/>
                        <wps:cNvSpPr txBox="1"/>
                        <wps:spPr>
                          <a:xfrm>
                            <a:off x="0" y="3437045"/>
                            <a:ext cx="5615940" cy="127590"/>
                          </a:xfrm>
                          <a:prstGeom prst="rect">
                            <a:avLst/>
                          </a:prstGeom>
                          <a:noFill/>
                          <a:ln>
                            <a:noFill/>
                          </a:ln>
                        </wps:spPr>
                        <wps:txbx>
                          <w:txbxContent>
                            <w:p w14:paraId="0F6ECDA7" w14:textId="7D521655" w:rsidR="00860DF4" w:rsidRPr="00860DF4" w:rsidRDefault="00860DF4" w:rsidP="00860DF4">
                              <w:pPr>
                                <w:pStyle w:val="Caption"/>
                                <w:spacing w:before="0"/>
                                <w:rPr>
                                  <w:b w:val="0"/>
                                  <w:bCs w:val="0"/>
                                  <w:noProof/>
                                  <w:color w:val="auto"/>
                                </w:rPr>
                              </w:pPr>
                              <w:r>
                                <w:rPr>
                                  <w:b w:val="0"/>
                                  <w:bCs w:val="0"/>
                                  <w:color w:val="auto"/>
                                </w:rPr>
                                <w:t>Photo credit: Paul Dodds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0A1019" id="Group 373983589" o:spid="_x0000_s1047" style="position:absolute;left:0;text-align:left;margin-left:-.9pt;margin-top:78.35pt;width:441.95pt;height:277.9pt;z-index:251737088;mso-width-relative:margin;mso-height-relative:margin" coordorigin=",346" coordsize="56159,35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">
                <v:shape id="Picture 373983577" o:spid="_x0000_s1048" type="#_x0000_t75" style="position:absolute;top:346;width:56159;height:33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">
                  <v:imagedata r:id="rId129" o:title="" croptop="668f" cropbottom="963f" cropleft="968f" cropright="676f"/>
                </v:shape>
                <v:shape id="Text Box 373983588" o:spid="_x0000_s1049" type="#_x0000_t202" style="position:absolute;top:34370;width:5615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" filled="f" stroked="f">
                  <v:textbox inset="0,0,0,0">
                    <w:txbxContent>
                      <w:p w14:paraId="0F6ECDA7" w14:textId="7D521655" w:rsidR="00860DF4" w:rsidRPr="00860DF4" w:rsidRDefault="00860DF4" w:rsidP="00860DF4">
                        <w:pPr>
                          <w:pStyle w:val="Caption"/>
                          <w:spacing w:before="0"/>
                          <w:rPr>
                            <w:b w:val="0"/>
                            <w:bCs w:val="0"/>
                            <w:noProof/>
                            <w:color w:val="auto"/>
                          </w:rPr>
                        </w:pPr>
                        <w:r>
                          <w:rPr>
                            <w:b w:val="0"/>
                            <w:bCs w:val="0"/>
                            <w:color w:val="auto"/>
                          </w:rPr>
                          <w:t>Photo credit: Paul Dodds</w:t>
                        </w:r>
                      </w:p>
                    </w:txbxContent>
                  </v:textbox>
                </v:shape>
                <w10:wrap type="square"/>
              </v:group>
            </w:pict>
          </mc:Fallback>
        </mc:AlternateContent>
      </w:r>
      <w:r w:rsidR="008172AB" w:rsidRPr="00F67475">
        <w:rPr>
          <w:rFonts w:asciiTheme="minorHAnsi" w:hAnsiTheme="minorHAnsi" w:cstheme="minorHAnsi"/>
        </w:rPr>
        <w:t>At the University of Edinburgh</w:t>
      </w:r>
      <w:r w:rsidR="001F0DC5" w:rsidRPr="00F67475">
        <w:rPr>
          <w:rFonts w:asciiTheme="minorHAnsi" w:hAnsiTheme="minorHAnsi" w:cstheme="minorHAnsi"/>
        </w:rPr>
        <w:t>,</w:t>
      </w:r>
      <w:r w:rsidR="008172AB" w:rsidRPr="00F67475">
        <w:rPr>
          <w:rFonts w:asciiTheme="minorHAnsi" w:hAnsiTheme="minorHAnsi" w:cstheme="minorHAnsi"/>
        </w:rPr>
        <w:t xml:space="preserve"> it is policy to promote the </w:t>
      </w:r>
      <w:r w:rsidR="008172AB" w:rsidRPr="00F67475">
        <w:rPr>
          <w:rFonts w:asciiTheme="minorHAnsi" w:hAnsiTheme="minorHAnsi" w:cstheme="minorHAnsi"/>
          <w:b/>
          <w:bCs/>
          <w:color w:val="06357A"/>
        </w:rPr>
        <w:t>commercial</w:t>
      </w:r>
      <w:r w:rsidR="008172AB" w:rsidRPr="00F67475">
        <w:rPr>
          <w:rFonts w:asciiTheme="minorHAnsi" w:hAnsiTheme="minorHAnsi" w:cstheme="minorHAnsi"/>
          <w:color w:val="06357A"/>
        </w:rPr>
        <w:t xml:space="preserve"> </w:t>
      </w:r>
      <w:r w:rsidR="008172AB" w:rsidRPr="00F67475">
        <w:rPr>
          <w:rFonts w:asciiTheme="minorHAnsi" w:hAnsiTheme="minorHAnsi" w:cstheme="minorHAnsi"/>
          <w:b/>
          <w:bCs/>
          <w:color w:val="06357A"/>
        </w:rPr>
        <w:t>potential</w:t>
      </w:r>
      <w:r w:rsidR="008172AB" w:rsidRPr="00F67475">
        <w:rPr>
          <w:rFonts w:asciiTheme="minorHAnsi" w:hAnsiTheme="minorHAnsi" w:cstheme="minorHAnsi"/>
        </w:rPr>
        <w:t xml:space="preserve"> of any new ideas, discoveries or inventions arising from research, and there is an </w:t>
      </w:r>
      <w:r w:rsidR="008172AB" w:rsidRPr="00F67475">
        <w:rPr>
          <w:rFonts w:asciiTheme="minorHAnsi" w:hAnsiTheme="minorHAnsi" w:cstheme="minorHAnsi"/>
          <w:b/>
          <w:bCs/>
          <w:color w:val="06357A"/>
        </w:rPr>
        <w:t>established</w:t>
      </w:r>
      <w:r w:rsidR="008172AB" w:rsidRPr="00F67475">
        <w:rPr>
          <w:rFonts w:asciiTheme="minorHAnsi" w:hAnsiTheme="minorHAnsi" w:cstheme="minorHAnsi"/>
        </w:rPr>
        <w:t xml:space="preserve"> </w:t>
      </w:r>
      <w:r w:rsidR="008172AB" w:rsidRPr="00F67475">
        <w:rPr>
          <w:rFonts w:asciiTheme="minorHAnsi" w:hAnsiTheme="minorHAnsi" w:cstheme="minorHAnsi"/>
          <w:b/>
          <w:bCs/>
          <w:color w:val="06357A"/>
        </w:rPr>
        <w:t>commercialisation</w:t>
      </w:r>
      <w:r w:rsidR="008172AB" w:rsidRPr="00F67475">
        <w:rPr>
          <w:rFonts w:asciiTheme="minorHAnsi" w:hAnsiTheme="minorHAnsi" w:cstheme="minorHAnsi"/>
        </w:rPr>
        <w:t xml:space="preserve"> </w:t>
      </w:r>
      <w:r w:rsidR="008172AB" w:rsidRPr="00F67475">
        <w:rPr>
          <w:rFonts w:asciiTheme="minorHAnsi" w:hAnsiTheme="minorHAnsi" w:cstheme="minorHAnsi"/>
          <w:b/>
          <w:bCs/>
          <w:color w:val="06357A"/>
        </w:rPr>
        <w:t>process</w:t>
      </w:r>
      <w:r w:rsidR="008172AB" w:rsidRPr="00F67475">
        <w:rPr>
          <w:rFonts w:asciiTheme="minorHAnsi" w:hAnsiTheme="minorHAnsi" w:cstheme="minorHAnsi"/>
        </w:rPr>
        <w:t xml:space="preserve"> for </w:t>
      </w:r>
      <w:r w:rsidR="008172AB" w:rsidRPr="00F67475">
        <w:rPr>
          <w:rFonts w:asciiTheme="minorHAnsi" w:hAnsiTheme="minorHAnsi" w:cstheme="minorHAnsi"/>
          <w:b/>
          <w:bCs/>
          <w:color w:val="06357A"/>
        </w:rPr>
        <w:t>transferring</w:t>
      </w:r>
      <w:r w:rsidR="008172AB" w:rsidRPr="00F67475">
        <w:rPr>
          <w:rFonts w:asciiTheme="minorHAnsi" w:hAnsiTheme="minorHAnsi" w:cstheme="minorHAnsi"/>
        </w:rPr>
        <w:t xml:space="preserve"> them to </w:t>
      </w:r>
      <w:r w:rsidR="008172AB" w:rsidRPr="00F67475">
        <w:rPr>
          <w:rFonts w:asciiTheme="minorHAnsi" w:hAnsiTheme="minorHAnsi" w:cstheme="minorHAnsi"/>
          <w:b/>
          <w:bCs/>
          <w:color w:val="06357A"/>
        </w:rPr>
        <w:t>industry</w:t>
      </w:r>
      <w:r w:rsidR="008172AB" w:rsidRPr="00F67475">
        <w:rPr>
          <w:rFonts w:asciiTheme="minorHAnsi" w:hAnsiTheme="minorHAnsi" w:cstheme="minorHAnsi"/>
        </w:rPr>
        <w:t xml:space="preserve"> through </w:t>
      </w:r>
      <w:r w:rsidR="008172AB" w:rsidRPr="00F67475">
        <w:rPr>
          <w:rFonts w:asciiTheme="minorHAnsi" w:hAnsiTheme="minorHAnsi" w:cstheme="minorHAnsi"/>
          <w:b/>
          <w:bCs/>
          <w:color w:val="06357A"/>
        </w:rPr>
        <w:t>Edinburgh</w:t>
      </w:r>
      <w:r w:rsidR="008172AB" w:rsidRPr="00F67475">
        <w:rPr>
          <w:rFonts w:asciiTheme="minorHAnsi" w:hAnsiTheme="minorHAnsi" w:cstheme="minorHAnsi"/>
        </w:rPr>
        <w:t xml:space="preserve"> </w:t>
      </w:r>
      <w:r w:rsidR="008172AB" w:rsidRPr="00F67475">
        <w:rPr>
          <w:rFonts w:asciiTheme="minorHAnsi" w:hAnsiTheme="minorHAnsi" w:cstheme="minorHAnsi"/>
          <w:b/>
          <w:bCs/>
          <w:color w:val="06357A"/>
        </w:rPr>
        <w:t>Innovations</w:t>
      </w:r>
      <w:r w:rsidR="008172AB" w:rsidRPr="00F67475">
        <w:rPr>
          <w:rFonts w:asciiTheme="minorHAnsi" w:hAnsiTheme="minorHAnsi" w:cstheme="minorHAnsi"/>
        </w:rPr>
        <w:t xml:space="preserve"> (</w:t>
      </w:r>
      <w:r w:rsidR="008172AB" w:rsidRPr="00F67475">
        <w:rPr>
          <w:rFonts w:asciiTheme="minorHAnsi" w:hAnsiTheme="minorHAnsi" w:cstheme="minorHAnsi"/>
          <w:b/>
          <w:bCs/>
          <w:color w:val="06357A"/>
        </w:rPr>
        <w:t>EI</w:t>
      </w:r>
      <w:r w:rsidR="008172AB" w:rsidRPr="00F67475">
        <w:rPr>
          <w:rFonts w:asciiTheme="minorHAnsi" w:hAnsiTheme="minorHAnsi" w:cstheme="minorHAnsi"/>
        </w:rPr>
        <w:t xml:space="preserve">). EI guides University staff on how best to </w:t>
      </w:r>
      <w:r w:rsidR="008172AB" w:rsidRPr="00F67475">
        <w:rPr>
          <w:rFonts w:asciiTheme="minorHAnsi" w:hAnsiTheme="minorHAnsi" w:cstheme="minorHAnsi"/>
          <w:b/>
          <w:bCs/>
          <w:color w:val="06357A"/>
        </w:rPr>
        <w:t>create</w:t>
      </w:r>
      <w:r w:rsidR="008172AB" w:rsidRPr="00F67475">
        <w:rPr>
          <w:rFonts w:asciiTheme="minorHAnsi" w:hAnsiTheme="minorHAnsi" w:cstheme="minorHAnsi"/>
        </w:rPr>
        <w:t xml:space="preserve"> </w:t>
      </w:r>
      <w:r w:rsidR="008172AB" w:rsidRPr="00F67475">
        <w:rPr>
          <w:rFonts w:asciiTheme="minorHAnsi" w:hAnsiTheme="minorHAnsi" w:cstheme="minorHAnsi"/>
          <w:b/>
          <w:bCs/>
          <w:color w:val="06357A"/>
        </w:rPr>
        <w:t>impact</w:t>
      </w:r>
      <w:r w:rsidR="008172AB" w:rsidRPr="00F67475">
        <w:rPr>
          <w:rFonts w:asciiTheme="minorHAnsi" w:hAnsiTheme="minorHAnsi" w:cstheme="minorHAnsi"/>
        </w:rPr>
        <w:t xml:space="preserve"> and </w:t>
      </w:r>
      <w:r w:rsidR="008172AB" w:rsidRPr="00F67475">
        <w:rPr>
          <w:rFonts w:asciiTheme="minorHAnsi" w:hAnsiTheme="minorHAnsi" w:cstheme="minorHAnsi"/>
          <w:b/>
          <w:bCs/>
          <w:color w:val="06357A"/>
        </w:rPr>
        <w:t>commercialise</w:t>
      </w:r>
      <w:r w:rsidR="008172AB" w:rsidRPr="00F67475">
        <w:rPr>
          <w:rFonts w:asciiTheme="minorHAnsi" w:hAnsiTheme="minorHAnsi" w:cstheme="minorHAnsi"/>
        </w:rPr>
        <w:t xml:space="preserve"> their </w:t>
      </w:r>
      <w:r w:rsidR="008172AB" w:rsidRPr="00F67475">
        <w:rPr>
          <w:rFonts w:asciiTheme="minorHAnsi" w:hAnsiTheme="minorHAnsi" w:cstheme="minorHAnsi"/>
          <w:b/>
          <w:bCs/>
          <w:color w:val="06357A"/>
        </w:rPr>
        <w:t>research</w:t>
      </w:r>
      <w:r w:rsidR="008172AB" w:rsidRPr="00F67475">
        <w:rPr>
          <w:rFonts w:asciiTheme="minorHAnsi" w:hAnsiTheme="minorHAnsi" w:cstheme="minorHAnsi"/>
        </w:rPr>
        <w:t>, depending on the type and stage of technology, the market demand, and each individual researcher’s ambitions.</w:t>
      </w:r>
    </w:p>
    <w:p w14:paraId="70B8B4EE" w14:textId="027A647E" w:rsidR="008172AB" w:rsidRPr="00F67475" w:rsidRDefault="008172AB" w:rsidP="00860DF4">
      <w:pPr>
        <w:spacing w:before="360"/>
        <w:rPr>
          <w:rFonts w:asciiTheme="minorHAnsi" w:hAnsiTheme="minorHAnsi" w:cstheme="minorHAnsi"/>
          <w:b/>
          <w:bCs/>
        </w:rPr>
      </w:pPr>
      <w:r w:rsidRPr="00F67475">
        <w:rPr>
          <w:rFonts w:asciiTheme="minorHAnsi" w:hAnsiTheme="minorHAnsi" w:cstheme="minorHAnsi"/>
          <w:b/>
          <w:bCs/>
        </w:rPr>
        <w:t>Licensing technology</w:t>
      </w:r>
    </w:p>
    <w:p w14:paraId="79020897" w14:textId="23CD3448" w:rsidR="008172AB" w:rsidRPr="00F67475" w:rsidRDefault="008172AB" w:rsidP="008172AB">
      <w:pPr>
        <w:rPr>
          <w:rFonts w:asciiTheme="minorHAnsi" w:hAnsiTheme="minorHAnsi" w:cstheme="minorHAnsi"/>
        </w:rPr>
      </w:pPr>
      <w:r w:rsidRPr="00F67475">
        <w:rPr>
          <w:rFonts w:asciiTheme="minorHAnsi" w:hAnsiTheme="minorHAnsi" w:cstheme="minorHAnsi"/>
          <w:b/>
          <w:bCs/>
          <w:color w:val="06357A"/>
        </w:rPr>
        <w:t>Licensing</w:t>
      </w:r>
      <w:r w:rsidRPr="00F67475">
        <w:rPr>
          <w:rFonts w:asciiTheme="minorHAnsi" w:hAnsiTheme="minorHAnsi" w:cstheme="minorHAnsi"/>
        </w:rPr>
        <w:t xml:space="preserve"> technology to an existing and market-established company enables the University to maintain ownership of its </w:t>
      </w:r>
      <w:r w:rsidRPr="00F67475">
        <w:rPr>
          <w:rFonts w:asciiTheme="minorHAnsi" w:hAnsiTheme="minorHAnsi" w:cstheme="minorHAnsi"/>
          <w:b/>
          <w:bCs/>
          <w:color w:val="06357A"/>
        </w:rPr>
        <w:t>intellectual</w:t>
      </w:r>
      <w:r w:rsidRPr="00F67475">
        <w:rPr>
          <w:rFonts w:asciiTheme="minorHAnsi" w:hAnsiTheme="minorHAnsi" w:cstheme="minorHAnsi"/>
        </w:rPr>
        <w:t xml:space="preserve"> </w:t>
      </w:r>
      <w:r w:rsidRPr="00F67475">
        <w:rPr>
          <w:rFonts w:asciiTheme="minorHAnsi" w:hAnsiTheme="minorHAnsi" w:cstheme="minorHAnsi"/>
          <w:b/>
          <w:bCs/>
          <w:color w:val="06357A"/>
        </w:rPr>
        <w:t>property</w:t>
      </w:r>
      <w:r w:rsidRPr="00F67475">
        <w:rPr>
          <w:rFonts w:asciiTheme="minorHAnsi" w:hAnsiTheme="minorHAnsi" w:cstheme="minorHAnsi"/>
        </w:rPr>
        <w:t xml:space="preserve"> (IP) and oversee that it is </w:t>
      </w:r>
      <w:r w:rsidRPr="00F67475">
        <w:rPr>
          <w:rFonts w:asciiTheme="minorHAnsi" w:hAnsiTheme="minorHAnsi" w:cstheme="minorHAnsi"/>
          <w:b/>
          <w:bCs/>
          <w:color w:val="06357A"/>
        </w:rPr>
        <w:t>developed</w:t>
      </w:r>
      <w:r w:rsidRPr="00F67475">
        <w:rPr>
          <w:rFonts w:asciiTheme="minorHAnsi" w:hAnsiTheme="minorHAnsi" w:cstheme="minorHAnsi"/>
        </w:rPr>
        <w:t xml:space="preserve"> and </w:t>
      </w:r>
      <w:r w:rsidRPr="00F67475">
        <w:rPr>
          <w:rFonts w:asciiTheme="minorHAnsi" w:hAnsiTheme="minorHAnsi" w:cstheme="minorHAnsi"/>
          <w:b/>
          <w:bCs/>
          <w:color w:val="06357A"/>
        </w:rPr>
        <w:t>commercialised</w:t>
      </w:r>
      <w:r w:rsidRPr="00F67475">
        <w:rPr>
          <w:rFonts w:asciiTheme="minorHAnsi" w:hAnsiTheme="minorHAnsi" w:cstheme="minorHAnsi"/>
        </w:rPr>
        <w:t xml:space="preserve"> by the </w:t>
      </w:r>
      <w:r w:rsidRPr="00F67475">
        <w:rPr>
          <w:rFonts w:asciiTheme="minorHAnsi" w:hAnsiTheme="minorHAnsi" w:cstheme="minorHAnsi"/>
          <w:b/>
          <w:bCs/>
          <w:color w:val="06357A"/>
        </w:rPr>
        <w:t>licensee</w:t>
      </w:r>
      <w:r w:rsidRPr="00F67475">
        <w:rPr>
          <w:rFonts w:asciiTheme="minorHAnsi" w:hAnsiTheme="minorHAnsi" w:cstheme="minorHAnsi"/>
        </w:rPr>
        <w:t xml:space="preserve">, while simultaneously generating </w:t>
      </w:r>
      <w:r w:rsidRPr="00F67475">
        <w:rPr>
          <w:rFonts w:asciiTheme="minorHAnsi" w:hAnsiTheme="minorHAnsi" w:cstheme="minorHAnsi"/>
          <w:b/>
          <w:bCs/>
          <w:color w:val="06357A"/>
        </w:rPr>
        <w:t>royalty</w:t>
      </w:r>
      <w:r w:rsidRPr="00F67475">
        <w:rPr>
          <w:rFonts w:asciiTheme="minorHAnsi" w:hAnsiTheme="minorHAnsi" w:cstheme="minorHAnsi"/>
        </w:rPr>
        <w:t xml:space="preserve"> </w:t>
      </w:r>
      <w:r w:rsidRPr="00F67475">
        <w:rPr>
          <w:rFonts w:asciiTheme="minorHAnsi" w:hAnsiTheme="minorHAnsi" w:cstheme="minorHAnsi"/>
          <w:b/>
          <w:bCs/>
          <w:color w:val="06357A"/>
        </w:rPr>
        <w:t>income</w:t>
      </w:r>
      <w:r w:rsidRPr="00F67475">
        <w:rPr>
          <w:rFonts w:asciiTheme="minorHAnsi" w:hAnsiTheme="minorHAnsi" w:cstheme="minorHAnsi"/>
        </w:rPr>
        <w:t xml:space="preserve"> from the use of that IP by industry. Licensing is generally best suited to technologies with discrete identifiable applications and a well-understood market, as was the case with the breakthrough discovery of the compound known as NXP900, which led to a </w:t>
      </w:r>
      <w:r w:rsidRPr="00F67475">
        <w:rPr>
          <w:rFonts w:asciiTheme="minorHAnsi" w:hAnsiTheme="minorHAnsi" w:cstheme="minorHAnsi"/>
          <w:b/>
          <w:bCs/>
          <w:color w:val="06357A"/>
        </w:rPr>
        <w:t>multi-million-dollar licensing deal</w:t>
      </w:r>
      <w:r w:rsidRPr="00F67475">
        <w:rPr>
          <w:rFonts w:asciiTheme="minorHAnsi" w:hAnsiTheme="minorHAnsi" w:cstheme="minorHAnsi"/>
        </w:rPr>
        <w:t xml:space="preserve"> with US biopharmaceutical company Nuvectis Pharma Inc. to </w:t>
      </w:r>
      <w:r w:rsidRPr="00F67475">
        <w:rPr>
          <w:rFonts w:asciiTheme="minorHAnsi" w:hAnsiTheme="minorHAnsi" w:cstheme="minorHAnsi"/>
          <w:b/>
          <w:bCs/>
          <w:color w:val="06357A"/>
        </w:rPr>
        <w:t>develop</w:t>
      </w:r>
      <w:r w:rsidRPr="00F67475">
        <w:rPr>
          <w:rFonts w:asciiTheme="minorHAnsi" w:hAnsiTheme="minorHAnsi" w:cstheme="minorHAnsi"/>
        </w:rPr>
        <w:t xml:space="preserve"> </w:t>
      </w:r>
      <w:r w:rsidRPr="00F67475">
        <w:rPr>
          <w:rFonts w:asciiTheme="minorHAnsi" w:hAnsiTheme="minorHAnsi" w:cstheme="minorHAnsi"/>
          <w:b/>
          <w:bCs/>
          <w:color w:val="06357A"/>
        </w:rPr>
        <w:t>medicines</w:t>
      </w:r>
      <w:r w:rsidRPr="00F67475">
        <w:rPr>
          <w:rFonts w:asciiTheme="minorHAnsi" w:hAnsiTheme="minorHAnsi" w:cstheme="minorHAnsi"/>
        </w:rPr>
        <w:t xml:space="preserve"> for hard-to-treat </w:t>
      </w:r>
      <w:r w:rsidRPr="00F67475">
        <w:rPr>
          <w:rFonts w:asciiTheme="minorHAnsi" w:hAnsiTheme="minorHAnsi" w:cstheme="minorHAnsi"/>
          <w:b/>
          <w:bCs/>
          <w:color w:val="06357A"/>
        </w:rPr>
        <w:t>cancers</w:t>
      </w:r>
      <w:r w:rsidRPr="00F67475">
        <w:rPr>
          <w:rFonts w:asciiTheme="minorHAnsi" w:hAnsiTheme="minorHAnsi" w:cstheme="minorHAnsi"/>
        </w:rPr>
        <w:t xml:space="preserve">. </w:t>
      </w:r>
    </w:p>
    <w:p w14:paraId="5E108C0E" w14:textId="174ED166" w:rsidR="008172AB" w:rsidRPr="00F67475" w:rsidRDefault="008172AB" w:rsidP="008172AB">
      <w:pPr>
        <w:rPr>
          <w:rFonts w:asciiTheme="minorHAnsi" w:hAnsiTheme="minorHAnsi" w:cstheme="minorHAnsi"/>
        </w:rPr>
      </w:pPr>
      <w:r w:rsidRPr="00F67475">
        <w:rPr>
          <w:rFonts w:asciiTheme="minorHAnsi" w:hAnsiTheme="minorHAnsi" w:cstheme="minorHAnsi"/>
        </w:rPr>
        <w:t xml:space="preserve">With support and expertise from EI, researchers Professors Neil Carragher and Asier Unciti-Broceta submitted a </w:t>
      </w:r>
      <w:r w:rsidRPr="00F67475">
        <w:rPr>
          <w:rFonts w:asciiTheme="minorHAnsi" w:hAnsiTheme="minorHAnsi" w:cstheme="minorHAnsi"/>
          <w:b/>
          <w:bCs/>
          <w:color w:val="06357A"/>
        </w:rPr>
        <w:t>patent</w:t>
      </w:r>
      <w:r w:rsidRPr="00F67475">
        <w:rPr>
          <w:rFonts w:asciiTheme="minorHAnsi" w:hAnsiTheme="minorHAnsi" w:cstheme="minorHAnsi"/>
        </w:rPr>
        <w:t xml:space="preserve"> </w:t>
      </w:r>
      <w:r w:rsidRPr="00F67475">
        <w:rPr>
          <w:rFonts w:asciiTheme="minorHAnsi" w:hAnsiTheme="minorHAnsi" w:cstheme="minorHAnsi"/>
          <w:b/>
          <w:bCs/>
          <w:color w:val="06357A"/>
        </w:rPr>
        <w:t>application</w:t>
      </w:r>
      <w:r w:rsidRPr="00F67475">
        <w:rPr>
          <w:rFonts w:asciiTheme="minorHAnsi" w:hAnsiTheme="minorHAnsi" w:cstheme="minorHAnsi"/>
        </w:rPr>
        <w:t xml:space="preserve"> to protect NXP900, which had been a </w:t>
      </w:r>
      <w:r w:rsidRPr="00F67475">
        <w:rPr>
          <w:rFonts w:asciiTheme="minorHAnsi" w:hAnsiTheme="minorHAnsi" w:cstheme="minorHAnsi"/>
          <w:b/>
          <w:bCs/>
          <w:color w:val="06357A"/>
        </w:rPr>
        <w:t>decade</w:t>
      </w:r>
      <w:r w:rsidRPr="00F67475">
        <w:rPr>
          <w:rFonts w:asciiTheme="minorHAnsi" w:hAnsiTheme="minorHAnsi" w:cstheme="minorHAnsi"/>
        </w:rPr>
        <w:t xml:space="preserve"> in </w:t>
      </w:r>
      <w:r w:rsidRPr="00F67475">
        <w:rPr>
          <w:rFonts w:asciiTheme="minorHAnsi" w:hAnsiTheme="minorHAnsi" w:cstheme="minorHAnsi"/>
          <w:b/>
          <w:bCs/>
          <w:color w:val="06357A"/>
        </w:rPr>
        <w:t>development</w:t>
      </w:r>
      <w:r w:rsidRPr="00F67475">
        <w:rPr>
          <w:rFonts w:asciiTheme="minorHAnsi" w:hAnsiTheme="minorHAnsi" w:cstheme="minorHAnsi"/>
        </w:rPr>
        <w:t xml:space="preserve">. EI Technology Transfer Manager Dr Maria Lopalco, who worked with the research team from an early stage to develop the commercial proposition, brokered a </w:t>
      </w:r>
      <w:r w:rsidRPr="00F67475">
        <w:rPr>
          <w:rFonts w:asciiTheme="minorHAnsi" w:hAnsiTheme="minorHAnsi" w:cstheme="minorHAnsi"/>
          <w:b/>
          <w:bCs/>
          <w:color w:val="06357A"/>
        </w:rPr>
        <w:t>complex</w:t>
      </w:r>
      <w:r w:rsidRPr="00F67475">
        <w:rPr>
          <w:rFonts w:asciiTheme="minorHAnsi" w:hAnsiTheme="minorHAnsi" w:cstheme="minorHAnsi"/>
        </w:rPr>
        <w:t xml:space="preserve"> and </w:t>
      </w:r>
      <w:r w:rsidRPr="00F67475">
        <w:rPr>
          <w:rFonts w:asciiTheme="minorHAnsi" w:hAnsiTheme="minorHAnsi" w:cstheme="minorHAnsi"/>
          <w:b/>
          <w:bCs/>
          <w:color w:val="06357A"/>
        </w:rPr>
        <w:t>high-value licence deal</w:t>
      </w:r>
      <w:r w:rsidRPr="00F67475">
        <w:rPr>
          <w:rFonts w:asciiTheme="minorHAnsi" w:hAnsiTheme="minorHAnsi" w:cstheme="minorHAnsi"/>
        </w:rPr>
        <w:t xml:space="preserve"> on behalf of the University. As a result, the University entered into one of the most </w:t>
      </w:r>
      <w:r w:rsidRPr="00F67475">
        <w:rPr>
          <w:rFonts w:asciiTheme="minorHAnsi" w:hAnsiTheme="minorHAnsi" w:cstheme="minorHAnsi"/>
          <w:b/>
          <w:bCs/>
          <w:color w:val="06357A"/>
        </w:rPr>
        <w:t>significant</w:t>
      </w:r>
      <w:r w:rsidRPr="00F67475">
        <w:rPr>
          <w:rFonts w:asciiTheme="minorHAnsi" w:hAnsiTheme="minorHAnsi" w:cstheme="minorHAnsi"/>
        </w:rPr>
        <w:t xml:space="preserve"> </w:t>
      </w:r>
      <w:r w:rsidRPr="00F67475">
        <w:rPr>
          <w:rFonts w:asciiTheme="minorHAnsi" w:hAnsiTheme="minorHAnsi" w:cstheme="minorHAnsi"/>
          <w:b/>
          <w:bCs/>
          <w:color w:val="06357A"/>
        </w:rPr>
        <w:t>commercial</w:t>
      </w:r>
      <w:r w:rsidRPr="00F67475">
        <w:rPr>
          <w:rFonts w:asciiTheme="minorHAnsi" w:hAnsiTheme="minorHAnsi" w:cstheme="minorHAnsi"/>
        </w:rPr>
        <w:t xml:space="preserve"> </w:t>
      </w:r>
      <w:r w:rsidRPr="00F67475">
        <w:rPr>
          <w:rFonts w:asciiTheme="minorHAnsi" w:hAnsiTheme="minorHAnsi" w:cstheme="minorHAnsi"/>
          <w:b/>
          <w:bCs/>
          <w:color w:val="06357A"/>
        </w:rPr>
        <w:t>partnerships</w:t>
      </w:r>
      <w:r w:rsidRPr="00F67475">
        <w:rPr>
          <w:rFonts w:asciiTheme="minorHAnsi" w:hAnsiTheme="minorHAnsi" w:cstheme="minorHAnsi"/>
        </w:rPr>
        <w:t xml:space="preserve"> it has ever secured. Nuvectis has licensed exclusive worldwide rights to </w:t>
      </w:r>
      <w:r w:rsidRPr="00F67475">
        <w:rPr>
          <w:rFonts w:asciiTheme="minorHAnsi" w:hAnsiTheme="minorHAnsi" w:cstheme="minorHAnsi"/>
          <w:b/>
          <w:bCs/>
          <w:color w:val="06357A"/>
        </w:rPr>
        <w:t>develop</w:t>
      </w:r>
      <w:r w:rsidRPr="00F67475">
        <w:rPr>
          <w:rFonts w:asciiTheme="minorHAnsi" w:hAnsiTheme="minorHAnsi" w:cstheme="minorHAnsi"/>
        </w:rPr>
        <w:t xml:space="preserve"> and </w:t>
      </w:r>
      <w:r w:rsidRPr="00F67475">
        <w:rPr>
          <w:rFonts w:asciiTheme="minorHAnsi" w:hAnsiTheme="minorHAnsi" w:cstheme="minorHAnsi"/>
          <w:b/>
          <w:bCs/>
          <w:color w:val="06357A"/>
        </w:rPr>
        <w:t>commercialise</w:t>
      </w:r>
      <w:r w:rsidRPr="00F67475">
        <w:rPr>
          <w:rFonts w:asciiTheme="minorHAnsi" w:hAnsiTheme="minorHAnsi" w:cstheme="minorHAnsi"/>
        </w:rPr>
        <w:t xml:space="preserve"> </w:t>
      </w:r>
      <w:r w:rsidRPr="00F67475">
        <w:rPr>
          <w:rFonts w:asciiTheme="minorHAnsi" w:hAnsiTheme="minorHAnsi" w:cstheme="minorHAnsi"/>
          <w:b/>
          <w:bCs/>
          <w:color w:val="06357A"/>
        </w:rPr>
        <w:t>cancer</w:t>
      </w:r>
      <w:r w:rsidRPr="00F67475">
        <w:rPr>
          <w:rFonts w:asciiTheme="minorHAnsi" w:hAnsiTheme="minorHAnsi" w:cstheme="minorHAnsi"/>
        </w:rPr>
        <w:t xml:space="preserve"> </w:t>
      </w:r>
      <w:r w:rsidRPr="00F67475">
        <w:rPr>
          <w:rFonts w:asciiTheme="minorHAnsi" w:hAnsiTheme="minorHAnsi" w:cstheme="minorHAnsi"/>
          <w:b/>
          <w:bCs/>
          <w:color w:val="06357A"/>
        </w:rPr>
        <w:t>treatments</w:t>
      </w:r>
      <w:r w:rsidRPr="00F67475">
        <w:rPr>
          <w:rFonts w:asciiTheme="minorHAnsi" w:hAnsiTheme="minorHAnsi" w:cstheme="minorHAnsi"/>
        </w:rPr>
        <w:t xml:space="preserve"> based on the </w:t>
      </w:r>
      <w:r w:rsidRPr="00F67475">
        <w:rPr>
          <w:rFonts w:asciiTheme="minorHAnsi" w:hAnsiTheme="minorHAnsi" w:cstheme="minorHAnsi"/>
          <w:b/>
          <w:bCs/>
          <w:color w:val="06357A"/>
        </w:rPr>
        <w:t>University's technology</w:t>
      </w:r>
      <w:r w:rsidRPr="00F67475">
        <w:rPr>
          <w:rFonts w:asciiTheme="minorHAnsi" w:hAnsiTheme="minorHAnsi" w:cstheme="minorHAnsi"/>
        </w:rPr>
        <w:t>. </w:t>
      </w:r>
    </w:p>
    <w:p w14:paraId="2B79CC5B" w14:textId="77777777" w:rsidR="000C05CE" w:rsidRPr="00F67475" w:rsidRDefault="000C05CE" w:rsidP="001C0232">
      <w:pPr>
        <w:spacing w:before="360"/>
        <w:rPr>
          <w:rFonts w:asciiTheme="minorHAnsi" w:hAnsiTheme="minorHAnsi" w:cstheme="minorHAnsi"/>
          <w:b/>
          <w:bCs/>
        </w:rPr>
      </w:pPr>
    </w:p>
    <w:p w14:paraId="3BD9D106" w14:textId="14C02C8D" w:rsidR="008172AB" w:rsidRPr="00F67475" w:rsidRDefault="008172AB" w:rsidP="001C0232">
      <w:pPr>
        <w:spacing w:before="360"/>
        <w:rPr>
          <w:rFonts w:asciiTheme="minorHAnsi" w:hAnsiTheme="minorHAnsi" w:cstheme="minorHAnsi"/>
          <w:b/>
          <w:bCs/>
        </w:rPr>
      </w:pPr>
      <w:r w:rsidRPr="00F67475">
        <w:rPr>
          <w:rFonts w:asciiTheme="minorHAnsi" w:hAnsiTheme="minorHAnsi" w:cstheme="minorHAnsi"/>
          <w:b/>
          <w:bCs/>
        </w:rPr>
        <w:t>Company formation</w:t>
      </w:r>
    </w:p>
    <w:p w14:paraId="2E34A826" w14:textId="69A0A403" w:rsidR="008172AB" w:rsidRPr="00F67475" w:rsidRDefault="008172AB" w:rsidP="008172AB">
      <w:pPr>
        <w:rPr>
          <w:rFonts w:asciiTheme="minorHAnsi" w:hAnsiTheme="minorHAnsi" w:cstheme="minorHAnsi"/>
        </w:rPr>
      </w:pPr>
      <w:r w:rsidRPr="00F67475">
        <w:rPr>
          <w:rFonts w:asciiTheme="minorHAnsi" w:hAnsiTheme="minorHAnsi" w:cstheme="minorHAnsi"/>
        </w:rPr>
        <w:t xml:space="preserve">Forming a company is the best course of action for </w:t>
      </w:r>
      <w:r w:rsidRPr="00F67475">
        <w:rPr>
          <w:rFonts w:asciiTheme="minorHAnsi" w:hAnsiTheme="minorHAnsi" w:cstheme="minorHAnsi"/>
          <w:b/>
          <w:bCs/>
          <w:color w:val="06357A"/>
        </w:rPr>
        <w:t>technologies</w:t>
      </w:r>
      <w:r w:rsidRPr="00F67475">
        <w:rPr>
          <w:rFonts w:asciiTheme="minorHAnsi" w:hAnsiTheme="minorHAnsi" w:cstheme="minorHAnsi"/>
        </w:rPr>
        <w:t xml:space="preserve"> with a </w:t>
      </w:r>
      <w:r w:rsidRPr="00F67475">
        <w:rPr>
          <w:rFonts w:asciiTheme="minorHAnsi" w:hAnsiTheme="minorHAnsi" w:cstheme="minorHAnsi"/>
          <w:b/>
          <w:bCs/>
          <w:color w:val="06357A"/>
        </w:rPr>
        <w:t>wide</w:t>
      </w:r>
      <w:r w:rsidRPr="00F67475">
        <w:rPr>
          <w:rFonts w:asciiTheme="minorHAnsi" w:hAnsiTheme="minorHAnsi" w:cstheme="minorHAnsi"/>
        </w:rPr>
        <w:t xml:space="preserve"> </w:t>
      </w:r>
      <w:r w:rsidRPr="00F67475">
        <w:rPr>
          <w:rFonts w:asciiTheme="minorHAnsi" w:hAnsiTheme="minorHAnsi" w:cstheme="minorHAnsi"/>
          <w:b/>
          <w:bCs/>
          <w:color w:val="06357A"/>
        </w:rPr>
        <w:t>range</w:t>
      </w:r>
      <w:r w:rsidRPr="00F67475">
        <w:rPr>
          <w:rFonts w:asciiTheme="minorHAnsi" w:hAnsiTheme="minorHAnsi" w:cstheme="minorHAnsi"/>
        </w:rPr>
        <w:t xml:space="preserve"> of </w:t>
      </w:r>
      <w:r w:rsidRPr="00F67475">
        <w:rPr>
          <w:rFonts w:asciiTheme="minorHAnsi" w:hAnsiTheme="minorHAnsi" w:cstheme="minorHAnsi"/>
          <w:b/>
          <w:bCs/>
          <w:color w:val="06357A"/>
        </w:rPr>
        <w:t>applications</w:t>
      </w:r>
      <w:r w:rsidRPr="00F67475">
        <w:rPr>
          <w:rFonts w:asciiTheme="minorHAnsi" w:hAnsiTheme="minorHAnsi" w:cstheme="minorHAnsi"/>
        </w:rPr>
        <w:t xml:space="preserve">, and which require </w:t>
      </w:r>
      <w:r w:rsidRPr="00F67475">
        <w:rPr>
          <w:rFonts w:asciiTheme="minorHAnsi" w:hAnsiTheme="minorHAnsi" w:cstheme="minorHAnsi"/>
          <w:b/>
          <w:bCs/>
          <w:color w:val="06357A"/>
        </w:rPr>
        <w:t>ongoing</w:t>
      </w:r>
      <w:r w:rsidRPr="00F67475">
        <w:rPr>
          <w:rFonts w:asciiTheme="minorHAnsi" w:hAnsiTheme="minorHAnsi" w:cstheme="minorHAnsi"/>
        </w:rPr>
        <w:t xml:space="preserve"> </w:t>
      </w:r>
      <w:r w:rsidRPr="00F67475">
        <w:rPr>
          <w:rFonts w:asciiTheme="minorHAnsi" w:hAnsiTheme="minorHAnsi" w:cstheme="minorHAnsi"/>
          <w:b/>
          <w:bCs/>
          <w:color w:val="06357A"/>
        </w:rPr>
        <w:t>support</w:t>
      </w:r>
      <w:r w:rsidRPr="00F67475">
        <w:rPr>
          <w:rFonts w:asciiTheme="minorHAnsi" w:hAnsiTheme="minorHAnsi" w:cstheme="minorHAnsi"/>
        </w:rPr>
        <w:t xml:space="preserve"> or </w:t>
      </w:r>
      <w:r w:rsidRPr="00F67475">
        <w:rPr>
          <w:rFonts w:asciiTheme="minorHAnsi" w:hAnsiTheme="minorHAnsi" w:cstheme="minorHAnsi"/>
          <w:b/>
          <w:bCs/>
          <w:color w:val="06357A"/>
        </w:rPr>
        <w:t>complex</w:t>
      </w:r>
      <w:r w:rsidRPr="00F67475">
        <w:rPr>
          <w:rFonts w:asciiTheme="minorHAnsi" w:hAnsiTheme="minorHAnsi" w:cstheme="minorHAnsi"/>
        </w:rPr>
        <w:t xml:space="preserve"> </w:t>
      </w:r>
      <w:r w:rsidRPr="00F67475">
        <w:rPr>
          <w:rFonts w:asciiTheme="minorHAnsi" w:hAnsiTheme="minorHAnsi" w:cstheme="minorHAnsi"/>
          <w:b/>
          <w:bCs/>
          <w:color w:val="06357A"/>
        </w:rPr>
        <w:t>chains</w:t>
      </w:r>
      <w:r w:rsidRPr="00F67475">
        <w:rPr>
          <w:rFonts w:asciiTheme="minorHAnsi" w:hAnsiTheme="minorHAnsi" w:cstheme="minorHAnsi"/>
        </w:rPr>
        <w:t xml:space="preserve"> to bring a product to market. EI provides a leading enterprise support service, working with University staff to turn </w:t>
      </w:r>
      <w:r w:rsidRPr="00F67475">
        <w:rPr>
          <w:rFonts w:asciiTheme="minorHAnsi" w:hAnsiTheme="minorHAnsi" w:cstheme="minorHAnsi"/>
          <w:b/>
          <w:bCs/>
          <w:color w:val="06357A"/>
        </w:rPr>
        <w:t>innovations</w:t>
      </w:r>
      <w:r w:rsidRPr="00F67475">
        <w:rPr>
          <w:rFonts w:asciiTheme="minorHAnsi" w:hAnsiTheme="minorHAnsi" w:cstheme="minorHAnsi"/>
        </w:rPr>
        <w:t xml:space="preserve"> into start</w:t>
      </w:r>
      <w:r w:rsidR="00942F24" w:rsidRPr="00F67475">
        <w:rPr>
          <w:rFonts w:asciiTheme="minorHAnsi" w:hAnsiTheme="minorHAnsi" w:cstheme="minorHAnsi"/>
        </w:rPr>
        <w:t>-</w:t>
      </w:r>
      <w:r w:rsidRPr="00F67475">
        <w:rPr>
          <w:rFonts w:asciiTheme="minorHAnsi" w:hAnsiTheme="minorHAnsi" w:cstheme="minorHAnsi"/>
        </w:rPr>
        <w:t xml:space="preserve">ups or spinouts (companies in which the University retains an ownership stake) and connecting them with funding and investors. This is the route that Professor Stuart Forbes took after specialist healthcare investment company Syncona Ltd discovered the </w:t>
      </w:r>
      <w:r w:rsidRPr="00F67475">
        <w:rPr>
          <w:rFonts w:asciiTheme="minorHAnsi" w:hAnsiTheme="minorHAnsi" w:cstheme="minorHAnsi"/>
          <w:b/>
          <w:bCs/>
          <w:color w:val="06357A"/>
        </w:rPr>
        <w:t>ground-breaking cell therapy research</w:t>
      </w:r>
      <w:r w:rsidRPr="00F67475">
        <w:rPr>
          <w:rFonts w:asciiTheme="minorHAnsi" w:hAnsiTheme="minorHAnsi" w:cstheme="minorHAnsi"/>
        </w:rPr>
        <w:t xml:space="preserve"> he and his team were conducting at the University. Professor Forbes had been exploring the role of macrophage cells in </w:t>
      </w:r>
      <w:r w:rsidRPr="00F67475">
        <w:rPr>
          <w:rFonts w:asciiTheme="minorHAnsi" w:hAnsiTheme="minorHAnsi" w:cstheme="minorHAnsi"/>
          <w:b/>
          <w:bCs/>
          <w:color w:val="06357A"/>
        </w:rPr>
        <w:t>organ</w:t>
      </w:r>
      <w:r w:rsidRPr="00F67475">
        <w:rPr>
          <w:rFonts w:asciiTheme="minorHAnsi" w:hAnsiTheme="minorHAnsi" w:cstheme="minorHAnsi"/>
        </w:rPr>
        <w:t xml:space="preserve"> </w:t>
      </w:r>
      <w:r w:rsidRPr="00F67475">
        <w:rPr>
          <w:rFonts w:asciiTheme="minorHAnsi" w:hAnsiTheme="minorHAnsi" w:cstheme="minorHAnsi"/>
          <w:b/>
          <w:bCs/>
          <w:color w:val="06357A"/>
        </w:rPr>
        <w:t>repair</w:t>
      </w:r>
      <w:r w:rsidRPr="00F67475">
        <w:rPr>
          <w:rFonts w:asciiTheme="minorHAnsi" w:hAnsiTheme="minorHAnsi" w:cstheme="minorHAnsi"/>
        </w:rPr>
        <w:t xml:space="preserve"> for over a decade, so when Syncona funded a fruitful two-year research collaboration with Professor John Campbell’s cell therapy group at the Scottish National Blood Transfusion Service (SNBTS), the team were able to make significant progress and file </w:t>
      </w:r>
      <w:r w:rsidRPr="00F67475">
        <w:rPr>
          <w:rFonts w:asciiTheme="minorHAnsi" w:hAnsiTheme="minorHAnsi" w:cstheme="minorHAnsi"/>
          <w:b/>
          <w:bCs/>
          <w:color w:val="06357A"/>
        </w:rPr>
        <w:t>several</w:t>
      </w:r>
      <w:r w:rsidRPr="00F67475">
        <w:rPr>
          <w:rFonts w:asciiTheme="minorHAnsi" w:hAnsiTheme="minorHAnsi" w:cstheme="minorHAnsi"/>
        </w:rPr>
        <w:t xml:space="preserve"> </w:t>
      </w:r>
      <w:r w:rsidRPr="00F67475">
        <w:rPr>
          <w:rFonts w:asciiTheme="minorHAnsi" w:hAnsiTheme="minorHAnsi" w:cstheme="minorHAnsi"/>
          <w:b/>
          <w:bCs/>
          <w:color w:val="06357A"/>
        </w:rPr>
        <w:t>foundational</w:t>
      </w:r>
      <w:r w:rsidRPr="00F67475">
        <w:rPr>
          <w:rFonts w:asciiTheme="minorHAnsi" w:hAnsiTheme="minorHAnsi" w:cstheme="minorHAnsi"/>
        </w:rPr>
        <w:t xml:space="preserve"> </w:t>
      </w:r>
      <w:r w:rsidRPr="00F67475">
        <w:rPr>
          <w:rFonts w:asciiTheme="minorHAnsi" w:hAnsiTheme="minorHAnsi" w:cstheme="minorHAnsi"/>
          <w:b/>
          <w:bCs/>
          <w:color w:val="06357A"/>
        </w:rPr>
        <w:t>patent</w:t>
      </w:r>
      <w:r w:rsidRPr="00F67475">
        <w:rPr>
          <w:rFonts w:asciiTheme="minorHAnsi" w:hAnsiTheme="minorHAnsi" w:cstheme="minorHAnsi"/>
        </w:rPr>
        <w:t xml:space="preserve"> </w:t>
      </w:r>
      <w:r w:rsidRPr="00F67475">
        <w:rPr>
          <w:rFonts w:asciiTheme="minorHAnsi" w:hAnsiTheme="minorHAnsi" w:cstheme="minorHAnsi"/>
          <w:b/>
          <w:bCs/>
          <w:color w:val="06357A"/>
        </w:rPr>
        <w:t>applications</w:t>
      </w:r>
      <w:r w:rsidRPr="00F67475">
        <w:rPr>
          <w:rFonts w:asciiTheme="minorHAnsi" w:hAnsiTheme="minorHAnsi" w:cstheme="minorHAnsi"/>
        </w:rPr>
        <w:t xml:space="preserve">. The success of the collaboration motivated Syncona to invest a further </w:t>
      </w:r>
      <w:r w:rsidRPr="00F67475">
        <w:rPr>
          <w:rFonts w:asciiTheme="minorHAnsi" w:hAnsiTheme="minorHAnsi" w:cstheme="minorHAnsi"/>
          <w:b/>
          <w:bCs/>
          <w:color w:val="06357A"/>
        </w:rPr>
        <w:t>£26.6 million</w:t>
      </w:r>
      <w:r w:rsidRPr="00F67475">
        <w:rPr>
          <w:rFonts w:asciiTheme="minorHAnsi" w:hAnsiTheme="minorHAnsi" w:cstheme="minorHAnsi"/>
        </w:rPr>
        <w:t xml:space="preserve"> to form Resolution Therapeutics in 2020 and bring the team’s pioneering science to a clinical setting. In 2022 Resolution Therapeutics completed a </w:t>
      </w:r>
      <w:r w:rsidRPr="00F67475">
        <w:rPr>
          <w:rFonts w:asciiTheme="minorHAnsi" w:hAnsiTheme="minorHAnsi" w:cstheme="minorHAnsi"/>
          <w:b/>
          <w:bCs/>
          <w:color w:val="06357A"/>
        </w:rPr>
        <w:t>£10 million</w:t>
      </w:r>
      <w:r w:rsidRPr="00F67475">
        <w:rPr>
          <w:rFonts w:asciiTheme="minorHAnsi" w:hAnsiTheme="minorHAnsi" w:cstheme="minorHAnsi"/>
        </w:rPr>
        <w:t xml:space="preserve"> financing extension from Syncona, and the company is now channelling its </w:t>
      </w:r>
      <w:r w:rsidRPr="00F67475">
        <w:rPr>
          <w:rFonts w:asciiTheme="minorHAnsi" w:hAnsiTheme="minorHAnsi" w:cstheme="minorHAnsi"/>
          <w:b/>
          <w:bCs/>
          <w:color w:val="06357A"/>
        </w:rPr>
        <w:t>leading-edge expertise</w:t>
      </w:r>
      <w:r w:rsidRPr="00F67475">
        <w:rPr>
          <w:rFonts w:asciiTheme="minorHAnsi" w:hAnsiTheme="minorHAnsi" w:cstheme="minorHAnsi"/>
        </w:rPr>
        <w:t xml:space="preserve"> into </w:t>
      </w:r>
      <w:r w:rsidRPr="00F67475">
        <w:rPr>
          <w:rFonts w:asciiTheme="minorHAnsi" w:hAnsiTheme="minorHAnsi" w:cstheme="minorHAnsi"/>
          <w:b/>
          <w:bCs/>
          <w:color w:val="06357A"/>
        </w:rPr>
        <w:t>developing macrophage cell therapies</w:t>
      </w:r>
      <w:r w:rsidRPr="00F67475">
        <w:rPr>
          <w:rFonts w:asciiTheme="minorHAnsi" w:hAnsiTheme="minorHAnsi" w:cstheme="minorHAnsi"/>
        </w:rPr>
        <w:t xml:space="preserve"> to treat </w:t>
      </w:r>
      <w:r w:rsidRPr="00F67475">
        <w:rPr>
          <w:rFonts w:asciiTheme="minorHAnsi" w:hAnsiTheme="minorHAnsi" w:cstheme="minorHAnsi"/>
          <w:b/>
          <w:bCs/>
          <w:color w:val="06357A"/>
        </w:rPr>
        <w:t>chronic</w:t>
      </w:r>
      <w:r w:rsidRPr="00F67475">
        <w:rPr>
          <w:rFonts w:asciiTheme="minorHAnsi" w:hAnsiTheme="minorHAnsi" w:cstheme="minorHAnsi"/>
        </w:rPr>
        <w:t xml:space="preserve"> </w:t>
      </w:r>
      <w:r w:rsidRPr="00F67475">
        <w:rPr>
          <w:rFonts w:asciiTheme="minorHAnsi" w:hAnsiTheme="minorHAnsi" w:cstheme="minorHAnsi"/>
          <w:b/>
          <w:bCs/>
          <w:color w:val="06357A"/>
        </w:rPr>
        <w:t>liver</w:t>
      </w:r>
      <w:r w:rsidRPr="00F67475">
        <w:rPr>
          <w:rFonts w:asciiTheme="minorHAnsi" w:hAnsiTheme="minorHAnsi" w:cstheme="minorHAnsi"/>
        </w:rPr>
        <w:t xml:space="preserve"> </w:t>
      </w:r>
      <w:r w:rsidRPr="00F67475">
        <w:rPr>
          <w:rFonts w:asciiTheme="minorHAnsi" w:hAnsiTheme="minorHAnsi" w:cstheme="minorHAnsi"/>
          <w:b/>
          <w:bCs/>
          <w:color w:val="06357A"/>
        </w:rPr>
        <w:t>disease</w:t>
      </w:r>
      <w:r w:rsidRPr="00F67475">
        <w:rPr>
          <w:rFonts w:asciiTheme="minorHAnsi" w:hAnsiTheme="minorHAnsi" w:cstheme="minorHAnsi"/>
        </w:rPr>
        <w:t>.</w:t>
      </w:r>
    </w:p>
    <w:p w14:paraId="352392E5" w14:textId="77777777" w:rsidR="008172AB" w:rsidRPr="00F67475" w:rsidRDefault="008172AB" w:rsidP="008172AB">
      <w:pPr>
        <w:rPr>
          <w:rFonts w:asciiTheme="minorHAnsi" w:hAnsiTheme="minorHAnsi" w:cstheme="minorHAnsi"/>
          <w:b/>
          <w:bCs/>
        </w:rPr>
      </w:pPr>
      <w:r w:rsidRPr="00F67475">
        <w:rPr>
          <w:rFonts w:asciiTheme="minorHAnsi" w:hAnsiTheme="minorHAnsi" w:cstheme="minorHAnsi"/>
          <w:b/>
          <w:bCs/>
        </w:rPr>
        <w:t>Tailored support</w:t>
      </w:r>
    </w:p>
    <w:p w14:paraId="30C733E8" w14:textId="77777777" w:rsidR="008172AB" w:rsidRPr="00F67475" w:rsidRDefault="008172AB" w:rsidP="008172AB">
      <w:pPr>
        <w:rPr>
          <w:rFonts w:asciiTheme="minorHAnsi" w:hAnsiTheme="minorHAnsi" w:cstheme="minorHAnsi"/>
        </w:rPr>
      </w:pPr>
      <w:r w:rsidRPr="00F67475">
        <w:rPr>
          <w:rFonts w:asciiTheme="minorHAnsi" w:hAnsiTheme="minorHAnsi" w:cstheme="minorHAnsi"/>
        </w:rPr>
        <w:t xml:space="preserve">EI's Business Development team members are embedded within the University's schools as first points of contact for staff seeking to commercialise their work or ideas, whether they are ready to launch or have only the beginnings of an idea. The team can </w:t>
      </w:r>
      <w:r w:rsidRPr="00F67475">
        <w:rPr>
          <w:rFonts w:asciiTheme="minorHAnsi" w:hAnsiTheme="minorHAnsi" w:cstheme="minorHAnsi"/>
          <w:b/>
          <w:bCs/>
          <w:color w:val="06357A"/>
        </w:rPr>
        <w:t>assist</w:t>
      </w:r>
      <w:r w:rsidRPr="00F67475">
        <w:rPr>
          <w:rFonts w:asciiTheme="minorHAnsi" w:hAnsiTheme="minorHAnsi" w:cstheme="minorHAnsi"/>
        </w:rPr>
        <w:t xml:space="preserve"> with the </w:t>
      </w:r>
      <w:r w:rsidRPr="00F67475">
        <w:rPr>
          <w:rFonts w:asciiTheme="minorHAnsi" w:hAnsiTheme="minorHAnsi" w:cstheme="minorHAnsi"/>
          <w:b/>
          <w:bCs/>
          <w:color w:val="06357A"/>
        </w:rPr>
        <w:t>commercialisation</w:t>
      </w:r>
      <w:r w:rsidRPr="00F67475">
        <w:rPr>
          <w:rFonts w:asciiTheme="minorHAnsi" w:hAnsiTheme="minorHAnsi" w:cstheme="minorHAnsi"/>
        </w:rPr>
        <w:t xml:space="preserve"> </w:t>
      </w:r>
      <w:r w:rsidRPr="00F67475">
        <w:rPr>
          <w:rFonts w:asciiTheme="minorHAnsi" w:hAnsiTheme="minorHAnsi" w:cstheme="minorHAnsi"/>
          <w:b/>
          <w:bCs/>
          <w:color w:val="06357A"/>
        </w:rPr>
        <w:t>process</w:t>
      </w:r>
      <w:r w:rsidRPr="00F67475">
        <w:rPr>
          <w:rFonts w:asciiTheme="minorHAnsi" w:hAnsiTheme="minorHAnsi" w:cstheme="minorHAnsi"/>
        </w:rPr>
        <w:t xml:space="preserve"> and </w:t>
      </w:r>
      <w:r w:rsidRPr="00F67475">
        <w:rPr>
          <w:rFonts w:asciiTheme="minorHAnsi" w:hAnsiTheme="minorHAnsi" w:cstheme="minorHAnsi"/>
          <w:b/>
          <w:bCs/>
          <w:color w:val="06357A"/>
        </w:rPr>
        <w:t>development</w:t>
      </w:r>
      <w:r w:rsidRPr="00F67475">
        <w:rPr>
          <w:rFonts w:asciiTheme="minorHAnsi" w:hAnsiTheme="minorHAnsi" w:cstheme="minorHAnsi"/>
        </w:rPr>
        <w:t xml:space="preserve"> </w:t>
      </w:r>
      <w:r w:rsidRPr="00F67475">
        <w:rPr>
          <w:rFonts w:asciiTheme="minorHAnsi" w:hAnsiTheme="minorHAnsi" w:cstheme="minorHAnsi"/>
          <w:b/>
          <w:bCs/>
          <w:color w:val="06357A"/>
        </w:rPr>
        <w:t>funding</w:t>
      </w:r>
      <w:r w:rsidRPr="00F67475">
        <w:rPr>
          <w:rFonts w:asciiTheme="minorHAnsi" w:hAnsiTheme="minorHAnsi" w:cstheme="minorHAnsi"/>
        </w:rPr>
        <w:t>, as well as pointing staff in the direction of further support and opportunities, both at EI and beyond.</w:t>
      </w:r>
    </w:p>
    <w:p w14:paraId="54383748" w14:textId="0AD5E5B0" w:rsidR="008172AB" w:rsidRPr="00F67475" w:rsidRDefault="008172AB" w:rsidP="008172AB">
      <w:pPr>
        <w:pBdr>
          <w:left w:val="single" w:sz="36" w:space="4" w:color="133844" w:themeColor="accent4"/>
        </w:pBdr>
        <w:spacing w:before="360" w:after="360"/>
        <w:ind w:left="340"/>
        <w:jc w:val="left"/>
        <w:rPr>
          <w:b/>
          <w:bCs/>
          <w:color w:val="133844" w:themeColor="accent4"/>
          <w:sz w:val="32"/>
          <w:szCs w:val="32"/>
        </w:rPr>
        <w:sectPr w:rsidR="008172AB" w:rsidRPr="00F67475" w:rsidSect="001A3EA1">
          <w:headerReference w:type="even" r:id="rId130"/>
          <w:headerReference w:type="default" r:id="rId131"/>
          <w:footerReference w:type="even" r:id="rId132"/>
          <w:footerReference w:type="default" r:id="rId133"/>
          <w:pgSz w:w="11906" w:h="16838"/>
          <w:pgMar w:top="1418" w:right="1531" w:bottom="1418" w:left="1531" w:header="709" w:footer="850" w:gutter="0"/>
          <w:cols w:space="708"/>
          <w:docGrid w:linePitch="360"/>
        </w:sectPr>
      </w:pPr>
    </w:p>
    <w:p w14:paraId="434D9CF4" w14:textId="77777777" w:rsidR="001B5BC8" w:rsidRPr="00F67475" w:rsidRDefault="6F73BE8B" w:rsidP="05CFC9C6">
      <w:pPr>
        <w:pStyle w:val="Heading1"/>
        <w:numPr>
          <w:ilvl w:val="0"/>
          <w:numId w:val="3"/>
        </w:numPr>
      </w:pPr>
      <w:bookmarkStart w:id="203" w:name="_Ref76989122"/>
      <w:bookmarkStart w:id="204" w:name="_Toc112335992"/>
      <w:bookmarkStart w:id="205" w:name="_Ref116049608"/>
      <w:bookmarkStart w:id="206" w:name="_Ref116051395"/>
      <w:bookmarkStart w:id="207" w:name="_Toc138171529"/>
      <w:bookmarkEnd w:id="201"/>
      <w:bookmarkEnd w:id="202"/>
      <w:r w:rsidRPr="00F67475">
        <w:rPr>
          <w:rStyle w:val="HeaderRepeat"/>
        </w:rPr>
        <w:t>The impact of the University’s teaching and learning activities</w:t>
      </w:r>
      <w:bookmarkEnd w:id="203"/>
      <w:bookmarkEnd w:id="204"/>
      <w:bookmarkEnd w:id="205"/>
      <w:bookmarkEnd w:id="206"/>
      <w:bookmarkEnd w:id="207"/>
    </w:p>
    <w:p w14:paraId="138B14C2" w14:textId="6941B040" w:rsidR="001B5BC8" w:rsidRPr="00F67475" w:rsidRDefault="001B5BC8" w:rsidP="00D46B1F">
      <w:r w:rsidRPr="00F67475">
        <w:t>Economic impact analyses of higher education institutions typically only consider the direct, indirect, and induced economic effects of a university’s expenditures (</w:t>
      </w:r>
      <w:r w:rsidR="00D726B3" w:rsidRPr="00F67475">
        <w:t xml:space="preserve">generated as a result of an </w:t>
      </w:r>
      <w:r w:rsidRPr="00F67475">
        <w:t xml:space="preserve">institution’s extensive supply chains </w:t>
      </w:r>
      <w:r w:rsidR="00D726B3" w:rsidRPr="00F67475">
        <w:t xml:space="preserve">and </w:t>
      </w:r>
      <w:r w:rsidRPr="00F67475">
        <w:t xml:space="preserve">expenditure on </w:t>
      </w:r>
      <w:r w:rsidR="00D726B3" w:rsidRPr="00F67475">
        <w:t xml:space="preserve">employing </w:t>
      </w:r>
      <w:r w:rsidRPr="00F67475">
        <w:t xml:space="preserve">staff), as well as the economic impacts associated with the expenditures of students attending the institution. However, given that one of </w:t>
      </w:r>
      <w:r w:rsidR="00B65D96" w:rsidRPr="00F67475">
        <w:t xml:space="preserve">a university’s </w:t>
      </w:r>
      <w:r w:rsidRPr="00F67475">
        <w:t>primary activities is to provide teaching and learning, a simple study of this nature would significantly underestimate the impact of any higher education institution’s activities on the UK economy.</w:t>
      </w:r>
    </w:p>
    <w:p w14:paraId="59A82154" w14:textId="3723B42B" w:rsidR="001B5BC8" w:rsidRPr="00F67475" w:rsidRDefault="001B5BC8" w:rsidP="00D46B1F">
      <w:r w:rsidRPr="00F67475">
        <w:t xml:space="preserve">In terms of measuring the impact of universities’ teaching and learning activities, Atkinson’s (2005) report to the Office for National Statistics asserted that the economic value of education and training is essentially the </w:t>
      </w:r>
      <w:r w:rsidRPr="00F67475">
        <w:rPr>
          <w:b/>
          <w:color w:val="06357A"/>
        </w:rPr>
        <w:t>value placed on that qualification as determined by the labour market</w:t>
      </w:r>
      <w:r w:rsidRPr="00F67475">
        <w:t xml:space="preserve">. Based on this approach, in this section of the report, we detail our estimates of the economic impact of the </w:t>
      </w:r>
      <w:r w:rsidRPr="00F67475">
        <w:rPr>
          <w:bCs/>
        </w:rPr>
        <w:t xml:space="preserve">teaching and learning activities </w:t>
      </w:r>
      <w:r w:rsidRPr="00F67475">
        <w:t xml:space="preserve">undertaken at </w:t>
      </w:r>
      <w:r w:rsidR="008A5D06" w:rsidRPr="00F67475">
        <w:t xml:space="preserve">the </w:t>
      </w:r>
      <w:r w:rsidR="00D86769" w:rsidRPr="00F67475">
        <w:t>University of Edinburgh</w:t>
      </w:r>
      <w:r w:rsidRPr="00F67475">
        <w:t xml:space="preserve">, by considering the labour market benefits associated with enhanced qualification attainment and skills acquisition – to </w:t>
      </w:r>
      <w:r w:rsidRPr="00F67475">
        <w:rPr>
          <w:b/>
          <w:color w:val="06357A"/>
        </w:rPr>
        <w:t>both the individual and the public</w:t>
      </w:r>
      <w:r w:rsidRPr="00F67475">
        <w:rPr>
          <w:rFonts w:cs="Microsoft Sans Serif"/>
          <w:b/>
          <w:color w:val="06357A"/>
        </w:rPr>
        <w:t xml:space="preserve"> </w:t>
      </w:r>
      <w:r w:rsidRPr="00F67475">
        <w:rPr>
          <w:b/>
          <w:color w:val="06357A"/>
        </w:rPr>
        <w:t>purse</w:t>
      </w:r>
      <w:r w:rsidRPr="00F67475">
        <w:t>.</w:t>
      </w:r>
    </w:p>
    <w:p w14:paraId="22137EF7" w14:textId="69EDE143" w:rsidR="001B5BC8" w:rsidRPr="00F67475" w:rsidRDefault="001B5BC8" w:rsidP="001B5BC8">
      <w:pPr>
        <w:pStyle w:val="Heading2"/>
        <w:numPr>
          <w:ilvl w:val="1"/>
          <w:numId w:val="3"/>
        </w:numPr>
      </w:pPr>
      <w:bookmarkStart w:id="208" w:name="_Ref74735498"/>
      <w:bookmarkStart w:id="209" w:name="_Ref104995650"/>
      <w:bookmarkStart w:id="210" w:name="_Toc112335993"/>
      <w:bookmarkStart w:id="211" w:name="_Toc138171530"/>
      <w:r w:rsidRPr="00F67475">
        <w:t xml:space="preserve">The </w:t>
      </w:r>
      <w:r w:rsidR="006B0665" w:rsidRPr="00F67475">
        <w:t>2021-22</w:t>
      </w:r>
      <w:r w:rsidRPr="00F67475">
        <w:t xml:space="preserve"> cohort of UK domiciled </w:t>
      </w:r>
      <w:r w:rsidR="00D86769" w:rsidRPr="00F67475">
        <w:t>University of Edinburgh</w:t>
      </w:r>
      <w:r w:rsidRPr="00F67475">
        <w:t xml:space="preserve"> students</w:t>
      </w:r>
      <w:bookmarkEnd w:id="208"/>
      <w:bookmarkEnd w:id="209"/>
      <w:bookmarkEnd w:id="210"/>
      <w:bookmarkEnd w:id="211"/>
    </w:p>
    <w:p w14:paraId="60FA8F56" w14:textId="3EA04F65" w:rsidR="001B5BC8" w:rsidRPr="00F67475" w:rsidRDefault="33AD7CA6" w:rsidP="00D46B1F">
      <w:pPr>
        <w:spacing w:before="160" w:after="160"/>
      </w:pPr>
      <w:bookmarkStart w:id="212" w:name="_Ref74736016"/>
      <w:r w:rsidRPr="00F67475">
        <w:t xml:space="preserve">The analysis of the economic impact of </w:t>
      </w:r>
      <w:r w:rsidR="4D2F934C" w:rsidRPr="00F67475">
        <w:t xml:space="preserve">the </w:t>
      </w:r>
      <w:r w:rsidRPr="00F67475">
        <w:t>teaching and learning activities</w:t>
      </w:r>
      <w:r w:rsidR="4D2F934C" w:rsidRPr="00F67475">
        <w:t xml:space="preserve"> of the </w:t>
      </w:r>
      <w:r w:rsidR="4B469AA2" w:rsidRPr="00F67475">
        <w:t>University of Edinburgh</w:t>
      </w:r>
      <w:r w:rsidR="4D2F934C" w:rsidRPr="00F67475">
        <w:t xml:space="preserve"> </w:t>
      </w:r>
      <w:r w:rsidRPr="00F67475">
        <w:t xml:space="preserve">is based on the </w:t>
      </w:r>
      <w:r w:rsidR="62DF2102" w:rsidRPr="00F67475">
        <w:rPr>
          <w:b/>
          <w:bCs/>
          <w:color w:val="06357A"/>
        </w:rPr>
        <w:t>2021-22</w:t>
      </w:r>
      <w:r w:rsidRPr="00F67475">
        <w:rPr>
          <w:b/>
          <w:bCs/>
          <w:color w:val="06357A"/>
        </w:rPr>
        <w:t xml:space="preserve"> cohort</w:t>
      </w:r>
      <w:r w:rsidRPr="00F67475">
        <w:rPr>
          <w:b/>
          <w:bCs/>
        </w:rPr>
        <w:t xml:space="preserve"> </w:t>
      </w:r>
      <w:r w:rsidRPr="00F67475">
        <w:rPr>
          <w:b/>
          <w:bCs/>
          <w:color w:val="06357A" w:themeColor="accent1"/>
        </w:rPr>
        <w:t>of UK domiciled students</w:t>
      </w:r>
      <w:r w:rsidRPr="00F67475">
        <w:t xml:space="preserve">. In other words, instead of </w:t>
      </w:r>
      <w:r w:rsidR="4D2F934C" w:rsidRPr="00F67475">
        <w:t xml:space="preserve">the </w:t>
      </w:r>
      <w:r w:rsidR="4B469AA2" w:rsidRPr="00F67475">
        <w:t>University</w:t>
      </w:r>
      <w:r w:rsidRPr="00F67475">
        <w:t xml:space="preserve">’s entire student body of </w:t>
      </w:r>
      <w:r w:rsidR="20938AA7" w:rsidRPr="00F67475">
        <w:rPr>
          <w:b/>
          <w:bCs/>
          <w:color w:val="06357A"/>
        </w:rPr>
        <w:t>41</w:t>
      </w:r>
      <w:r w:rsidR="2CDA42AA" w:rsidRPr="00F67475">
        <w:rPr>
          <w:b/>
          <w:bCs/>
          <w:color w:val="06357A"/>
        </w:rPr>
        <w:t>,</w:t>
      </w:r>
      <w:r w:rsidR="20938AA7" w:rsidRPr="00F67475">
        <w:rPr>
          <w:b/>
          <w:bCs/>
          <w:color w:val="06357A"/>
        </w:rPr>
        <w:t>250</w:t>
      </w:r>
      <w:r w:rsidRPr="00F67475">
        <w:rPr>
          <w:b/>
          <w:bCs/>
          <w:color w:val="06357A" w:themeColor="accent2"/>
        </w:rPr>
        <w:t xml:space="preserve"> </w:t>
      </w:r>
      <w:r w:rsidRPr="00F67475">
        <w:t xml:space="preserve">students in </w:t>
      </w:r>
      <w:r w:rsidR="62DF2102" w:rsidRPr="00F67475">
        <w:t>2021-22</w:t>
      </w:r>
      <w:r w:rsidRPr="00F67475">
        <w:t xml:space="preserve"> (</w:t>
      </w:r>
      <w:r w:rsidRPr="00F67475">
        <w:rPr>
          <w:i/>
          <w:iCs/>
        </w:rPr>
        <w:t>irrespective</w:t>
      </w:r>
      <w:r w:rsidRPr="00F67475">
        <w:t xml:space="preserve"> of when these individuals may have started their studies), the analysis in this section focuses on the </w:t>
      </w:r>
      <w:r w:rsidR="20938AA7" w:rsidRPr="00F67475">
        <w:rPr>
          <w:b/>
          <w:bCs/>
          <w:color w:val="06357A"/>
        </w:rPr>
        <w:t>8</w:t>
      </w:r>
      <w:r w:rsidR="2CDA42AA" w:rsidRPr="00F67475">
        <w:rPr>
          <w:b/>
          <w:bCs/>
          <w:color w:val="06357A"/>
        </w:rPr>
        <w:t>,</w:t>
      </w:r>
      <w:r w:rsidR="20938AA7" w:rsidRPr="00F67475">
        <w:rPr>
          <w:b/>
          <w:bCs/>
          <w:color w:val="06357A"/>
        </w:rPr>
        <w:t>390</w:t>
      </w:r>
      <w:r w:rsidRPr="00F67475">
        <w:rPr>
          <w:b/>
          <w:bCs/>
        </w:rPr>
        <w:t xml:space="preserve"> </w:t>
      </w:r>
      <w:r w:rsidRPr="00F67475">
        <w:t>UK domiciled</w:t>
      </w:r>
      <w:r w:rsidR="001B5BC8" w:rsidRPr="00F67475">
        <w:rPr>
          <w:rFonts w:asciiTheme="minorHAnsi" w:hAnsiTheme="minorHAnsi"/>
          <w:vertAlign w:val="superscript"/>
        </w:rPr>
        <w:footnoteReference w:id="51"/>
      </w:r>
      <w:r w:rsidRPr="00F67475">
        <w:t xml:space="preserve"> students </w:t>
      </w:r>
      <w:r w:rsidRPr="00F67475">
        <w:rPr>
          <w:b/>
          <w:bCs/>
          <w:color w:val="06357A"/>
        </w:rPr>
        <w:t xml:space="preserve">starting higher education qualifications (or standalone modules/credits) in the </w:t>
      </w:r>
      <w:r w:rsidR="62DF2102" w:rsidRPr="00F67475">
        <w:rPr>
          <w:b/>
          <w:bCs/>
          <w:color w:val="06357A"/>
        </w:rPr>
        <w:t>2021-22</w:t>
      </w:r>
      <w:r w:rsidRPr="00F67475">
        <w:rPr>
          <w:b/>
          <w:bCs/>
          <w:color w:val="06357A"/>
        </w:rPr>
        <w:t xml:space="preserve"> academic year</w:t>
      </w:r>
      <w:r w:rsidR="001B5BC8" w:rsidRPr="00F67475">
        <w:rPr>
          <w:rStyle w:val="FootnoteReference"/>
        </w:rPr>
        <w:footnoteReference w:id="52"/>
      </w:r>
      <w:r w:rsidRPr="00F67475">
        <w:t>.</w:t>
      </w:r>
    </w:p>
    <w:p w14:paraId="0759CCA2" w14:textId="30C05661" w:rsidR="001B5BC8" w:rsidRPr="00F67475" w:rsidRDefault="33AD7CA6" w:rsidP="00D46B1F">
      <w:pPr>
        <w:spacing w:before="160" w:after="160"/>
      </w:pPr>
      <w:r w:rsidRPr="00F67475">
        <w:t xml:space="preserve">In terms of </w:t>
      </w:r>
      <w:r w:rsidRPr="00F67475">
        <w:rPr>
          <w:b/>
          <w:bCs/>
          <w:color w:val="06357A"/>
        </w:rPr>
        <w:t>level of study</w:t>
      </w:r>
      <w:r w:rsidRPr="00F67475">
        <w:rPr>
          <w:color w:val="06357A" w:themeColor="accent2"/>
        </w:rPr>
        <w:t xml:space="preserve"> </w:t>
      </w:r>
      <w:r w:rsidRPr="00F67475">
        <w:t>(</w:t>
      </w:r>
      <w:r w:rsidR="001B5BC8" w:rsidRPr="00F67475">
        <w:fldChar w:fldCharType="begin"/>
      </w:r>
      <w:r w:rsidR="001B5BC8" w:rsidRPr="00F67475">
        <w:instrText xml:space="preserve"> REF _Ref70500899 \r \h </w:instrText>
      </w:r>
      <w:r w:rsidR="006F5B4E" w:rsidRPr="00F67475">
        <w:instrText xml:space="preserve"> \* MERGEFORMAT </w:instrText>
      </w:r>
      <w:r w:rsidR="001B5BC8" w:rsidRPr="00F67475">
        <w:fldChar w:fldCharType="separate"/>
      </w:r>
      <w:r w:rsidR="00F67475" w:rsidRPr="00F67475">
        <w:t>Figure 10</w:t>
      </w:r>
      <w:r w:rsidR="001B5BC8" w:rsidRPr="00F67475">
        <w:fldChar w:fldCharType="end"/>
      </w:r>
      <w:r w:rsidRPr="00F67475">
        <w:t xml:space="preserve">), </w:t>
      </w:r>
      <w:r w:rsidR="20938AA7" w:rsidRPr="00F67475">
        <w:rPr>
          <w:b/>
          <w:bCs/>
          <w:color w:val="06357A"/>
        </w:rPr>
        <w:t>60</w:t>
      </w:r>
      <w:r w:rsidRPr="00F67475">
        <w:rPr>
          <w:b/>
          <w:bCs/>
          <w:color w:val="06357A"/>
        </w:rPr>
        <w:t>%</w:t>
      </w:r>
      <w:r w:rsidRPr="00F67475">
        <w:t xml:space="preserve"> (</w:t>
      </w:r>
      <w:r w:rsidR="20938AA7" w:rsidRPr="00F67475">
        <w:rPr>
          <w:b/>
          <w:bCs/>
          <w:color w:val="06357A"/>
        </w:rPr>
        <w:t>5</w:t>
      </w:r>
      <w:r w:rsidR="2CDA42AA" w:rsidRPr="00F67475">
        <w:rPr>
          <w:b/>
          <w:bCs/>
          <w:color w:val="06357A"/>
        </w:rPr>
        <w:t>,050</w:t>
      </w:r>
      <w:r w:rsidRPr="00F67475">
        <w:rPr>
          <w:b/>
          <w:bCs/>
          <w:color w:val="06357A"/>
        </w:rPr>
        <w:t xml:space="preserve"> </w:t>
      </w:r>
      <w:r w:rsidRPr="00F67475">
        <w:t>students) in this cohort of UK</w:t>
      </w:r>
      <w:r w:rsidR="18EE3D1B" w:rsidRPr="00F67475">
        <w:t xml:space="preserve"> </w:t>
      </w:r>
      <w:r w:rsidRPr="00F67475">
        <w:t xml:space="preserve">domiciled students were undertaking </w:t>
      </w:r>
      <w:r w:rsidRPr="00F67475">
        <w:rPr>
          <w:b/>
          <w:bCs/>
          <w:color w:val="06357A"/>
        </w:rPr>
        <w:t>first degrees</w:t>
      </w:r>
      <w:r w:rsidRPr="00F67475">
        <w:t xml:space="preserve">, with a further </w:t>
      </w:r>
      <w:r w:rsidR="20938AA7" w:rsidRPr="00F67475">
        <w:rPr>
          <w:b/>
          <w:bCs/>
          <w:color w:val="06357A"/>
        </w:rPr>
        <w:t>1,585</w:t>
      </w:r>
      <w:r w:rsidRPr="00F67475">
        <w:rPr>
          <w:color w:val="06357A" w:themeColor="accent2"/>
        </w:rPr>
        <w:t xml:space="preserve"> </w:t>
      </w:r>
      <w:r w:rsidRPr="00F67475">
        <w:t>students (</w:t>
      </w:r>
      <w:r w:rsidR="2CDA42AA" w:rsidRPr="00F67475">
        <w:rPr>
          <w:b/>
          <w:bCs/>
          <w:color w:val="06357A"/>
        </w:rPr>
        <w:t>1</w:t>
      </w:r>
      <w:r w:rsidR="20938AA7" w:rsidRPr="00F67475">
        <w:rPr>
          <w:b/>
          <w:bCs/>
          <w:color w:val="06357A"/>
        </w:rPr>
        <w:t>9</w:t>
      </w:r>
      <w:r w:rsidRPr="00F67475">
        <w:rPr>
          <w:b/>
          <w:bCs/>
          <w:color w:val="06357A"/>
        </w:rPr>
        <w:t>%</w:t>
      </w:r>
      <w:r w:rsidRPr="00F67475">
        <w:t xml:space="preserve">) undertaking </w:t>
      </w:r>
      <w:r w:rsidRPr="00F67475">
        <w:rPr>
          <w:b/>
          <w:bCs/>
          <w:color w:val="06357A"/>
        </w:rPr>
        <w:t>postgraduate taught degrees</w:t>
      </w:r>
      <w:r w:rsidRPr="00F67475">
        <w:t xml:space="preserve">, and </w:t>
      </w:r>
      <w:r w:rsidR="20938AA7" w:rsidRPr="00F67475">
        <w:rPr>
          <w:b/>
          <w:bCs/>
          <w:color w:val="06357A"/>
        </w:rPr>
        <w:t>550</w:t>
      </w:r>
      <w:r w:rsidRPr="00F67475">
        <w:rPr>
          <w:color w:val="06357A" w:themeColor="accent2"/>
        </w:rPr>
        <w:t xml:space="preserve"> </w:t>
      </w:r>
      <w:r w:rsidRPr="00F67475">
        <w:t>students (</w:t>
      </w:r>
      <w:r w:rsidR="20938AA7" w:rsidRPr="00F67475">
        <w:rPr>
          <w:b/>
          <w:bCs/>
          <w:color w:val="06357A"/>
        </w:rPr>
        <w:t>7</w:t>
      </w:r>
      <w:r w:rsidRPr="00F67475">
        <w:rPr>
          <w:b/>
          <w:bCs/>
          <w:color w:val="06357A"/>
        </w:rPr>
        <w:t>%</w:t>
      </w:r>
      <w:r w:rsidRPr="00F67475">
        <w:t xml:space="preserve">) enrolled in </w:t>
      </w:r>
      <w:r w:rsidRPr="00F67475">
        <w:rPr>
          <w:b/>
          <w:bCs/>
          <w:color w:val="06357A"/>
        </w:rPr>
        <w:t>postgraduate research degrees</w:t>
      </w:r>
      <w:r w:rsidRPr="00F67475">
        <w:t xml:space="preserve">. An additional </w:t>
      </w:r>
      <w:r w:rsidR="20938AA7" w:rsidRPr="00F67475">
        <w:rPr>
          <w:b/>
          <w:bCs/>
          <w:color w:val="06357A"/>
        </w:rPr>
        <w:t>290</w:t>
      </w:r>
      <w:r w:rsidRPr="00F67475">
        <w:t xml:space="preserve"> students (</w:t>
      </w:r>
      <w:r w:rsidR="20938AA7" w:rsidRPr="00F67475">
        <w:rPr>
          <w:b/>
          <w:bCs/>
          <w:color w:val="06357A"/>
        </w:rPr>
        <w:t>3</w:t>
      </w:r>
      <w:r w:rsidRPr="00F67475">
        <w:rPr>
          <w:b/>
          <w:bCs/>
          <w:color w:val="06357A"/>
        </w:rPr>
        <w:t>%</w:t>
      </w:r>
      <w:r w:rsidRPr="00F67475">
        <w:t xml:space="preserve">) were enrolled in </w:t>
      </w:r>
      <w:r w:rsidRPr="00F67475">
        <w:rPr>
          <w:b/>
          <w:bCs/>
          <w:color w:val="06357A"/>
        </w:rPr>
        <w:t>other undergraduate qualifications</w:t>
      </w:r>
      <w:r w:rsidRPr="00F67475">
        <w:t xml:space="preserve">, and the remaining </w:t>
      </w:r>
      <w:r w:rsidR="20938AA7" w:rsidRPr="00F67475">
        <w:rPr>
          <w:b/>
          <w:bCs/>
          <w:color w:val="06357A"/>
        </w:rPr>
        <w:t>910</w:t>
      </w:r>
      <w:r w:rsidRPr="00F67475">
        <w:rPr>
          <w:color w:val="06357A" w:themeColor="accent2"/>
        </w:rPr>
        <w:t xml:space="preserve"> </w:t>
      </w:r>
      <w:r w:rsidRPr="00F67475">
        <w:rPr>
          <w:bCs/>
        </w:rPr>
        <w:t>(</w:t>
      </w:r>
      <w:r w:rsidR="18DBE0B9" w:rsidRPr="00F67475">
        <w:rPr>
          <w:b/>
          <w:bCs/>
          <w:color w:val="06357A"/>
        </w:rPr>
        <w:t>1</w:t>
      </w:r>
      <w:r w:rsidR="20938AA7" w:rsidRPr="00F67475">
        <w:rPr>
          <w:b/>
          <w:bCs/>
          <w:color w:val="06357A"/>
        </w:rPr>
        <w:t>1</w:t>
      </w:r>
      <w:r w:rsidRPr="00F67475">
        <w:rPr>
          <w:b/>
          <w:bCs/>
          <w:color w:val="06357A"/>
        </w:rPr>
        <w:t>%</w:t>
      </w:r>
      <w:r w:rsidRPr="00F67475">
        <w:t xml:space="preserve">) were undertaking </w:t>
      </w:r>
      <w:r w:rsidRPr="00F67475">
        <w:rPr>
          <w:b/>
          <w:bCs/>
          <w:color w:val="06357A"/>
        </w:rPr>
        <w:t>other postgraduate qualifications</w:t>
      </w:r>
      <w:r w:rsidR="001B5BC8" w:rsidRPr="00F67475">
        <w:rPr>
          <w:rFonts w:asciiTheme="minorHAnsi" w:hAnsiTheme="minorHAnsi"/>
          <w:vertAlign w:val="superscript"/>
        </w:rPr>
        <w:footnoteReference w:id="53"/>
      </w:r>
      <w:r w:rsidRPr="00F67475">
        <w:t xml:space="preserve">. </w:t>
      </w:r>
    </w:p>
    <w:tbl>
      <w:tblPr>
        <w:tblStyle w:val="TableGrid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1B5BC8" w:rsidRPr="00F67475" w14:paraId="39B5E6B5" w14:textId="77777777" w:rsidTr="000B7DD0">
        <w:trPr>
          <w:cantSplit/>
        </w:trPr>
        <w:tc>
          <w:tcPr>
            <w:tcW w:w="0" w:type="auto"/>
          </w:tcPr>
          <w:p w14:paraId="1B0C1608" w14:textId="2FB4157C" w:rsidR="001B5BC8" w:rsidRPr="00F67475" w:rsidRDefault="001B5BC8" w:rsidP="00105FCD">
            <w:pPr>
              <w:pStyle w:val="FigureTitle"/>
              <w:numPr>
                <w:ilvl w:val="0"/>
                <w:numId w:val="38"/>
              </w:numPr>
            </w:pPr>
            <w:bookmarkStart w:id="213" w:name="_Ref70500899"/>
            <w:bookmarkStart w:id="214" w:name="_Toc75247076"/>
            <w:bookmarkStart w:id="215" w:name="_Toc75502467"/>
            <w:bookmarkStart w:id="216" w:name="_Toc77715278"/>
            <w:bookmarkStart w:id="217" w:name="_Toc106092895"/>
            <w:bookmarkStart w:id="218" w:name="_Toc111554756"/>
            <w:bookmarkStart w:id="219" w:name="_Toc112336046"/>
            <w:bookmarkStart w:id="220" w:name="_Toc138171606"/>
            <w:r w:rsidRPr="00F67475">
              <w:t xml:space="preserve">UK domiciled students in the </w:t>
            </w:r>
            <w:r w:rsidR="006B0665" w:rsidRPr="00F67475">
              <w:t>2021-22</w:t>
            </w:r>
            <w:r w:rsidRPr="00F67475">
              <w:t xml:space="preserve"> cohort of </w:t>
            </w:r>
            <w:r w:rsidR="00D86769" w:rsidRPr="00F67475">
              <w:t>University of Edinburgh</w:t>
            </w:r>
            <w:r w:rsidRPr="00F67475">
              <w:t xml:space="preserve"> </w:t>
            </w:r>
            <w:r w:rsidR="00BD0964" w:rsidRPr="00F67475">
              <w:t>student entrants</w:t>
            </w:r>
            <w:r w:rsidRPr="00F67475">
              <w:t>, by level of study</w:t>
            </w:r>
            <w:bookmarkEnd w:id="213"/>
            <w:bookmarkEnd w:id="214"/>
            <w:bookmarkEnd w:id="215"/>
            <w:bookmarkEnd w:id="216"/>
            <w:bookmarkEnd w:id="217"/>
            <w:bookmarkEnd w:id="218"/>
            <w:bookmarkEnd w:id="219"/>
            <w:bookmarkEnd w:id="220"/>
          </w:p>
        </w:tc>
      </w:tr>
      <w:tr w:rsidR="001B5BC8" w:rsidRPr="00F67475" w14:paraId="18E60A6F" w14:textId="77777777" w:rsidTr="000B7DD0">
        <w:trPr>
          <w:cantSplit/>
        </w:trPr>
        <w:tc>
          <w:tcPr>
            <w:tcW w:w="0" w:type="auto"/>
          </w:tcPr>
          <w:p w14:paraId="12607144" w14:textId="614CAA19" w:rsidR="001B5BC8" w:rsidRPr="00F67475" w:rsidRDefault="00B759D3" w:rsidP="004C7519">
            <w:pPr>
              <w:keepNext/>
              <w:keepLines/>
              <w:spacing w:before="0" w:after="0"/>
              <w:jc w:val="center"/>
            </w:pPr>
            <w:r w:rsidRPr="00F67475">
              <w:rPr>
                <w:noProof/>
                <w:lang w:eastAsia="en-GB"/>
              </w:rPr>
              <w:drawing>
                <wp:inline distT="0" distB="0" distL="0" distR="0" wp14:anchorId="171E24AA" wp14:editId="150CC16D">
                  <wp:extent cx="3975750" cy="1944000"/>
                  <wp:effectExtent l="0" t="0" r="0" b="0"/>
                  <wp:docPr id="7253407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975750" cy="1944000"/>
                          </a:xfrm>
                          <a:prstGeom prst="rect">
                            <a:avLst/>
                          </a:prstGeom>
                          <a:noFill/>
                          <a:ln>
                            <a:noFill/>
                          </a:ln>
                        </pic:spPr>
                      </pic:pic>
                    </a:graphicData>
                  </a:graphic>
                </wp:inline>
              </w:drawing>
            </w:r>
          </w:p>
        </w:tc>
      </w:tr>
      <w:tr w:rsidR="001B5BC8" w:rsidRPr="00F67475" w14:paraId="3F7675D5" w14:textId="77777777" w:rsidTr="000B7DD0">
        <w:trPr>
          <w:cantSplit/>
        </w:trPr>
        <w:tc>
          <w:tcPr>
            <w:tcW w:w="0" w:type="auto"/>
          </w:tcPr>
          <w:p w14:paraId="4C2AF7CD" w14:textId="60A9E892" w:rsidR="001B5BC8" w:rsidRPr="00F67475" w:rsidRDefault="001B5BC8" w:rsidP="005F5C4C">
            <w:pPr>
              <w:spacing w:before="0" w:after="0"/>
              <w:rPr>
                <w:b/>
                <w:bCs/>
                <w:i/>
                <w:iCs/>
                <w:sz w:val="16"/>
                <w:szCs w:val="16"/>
              </w:rPr>
            </w:pPr>
            <w:r w:rsidRPr="00F67475">
              <w:rPr>
                <w:sz w:val="16"/>
                <w:szCs w:val="16"/>
              </w:rPr>
              <w:t xml:space="preserve">Note: All numbers are rounded to the nearest 5, and the total values may not add up due to this rounding. </w:t>
            </w:r>
            <w:r w:rsidR="00825174" w:rsidRPr="00F67475">
              <w:rPr>
                <w:rFonts w:asciiTheme="minorHAnsi" w:hAnsiTheme="minorHAnsi" w:cstheme="minorHAnsi"/>
                <w:sz w:val="16"/>
                <w:szCs w:val="16"/>
              </w:rPr>
              <w:t xml:space="preserve">‘Other undergraduate’ learning includes Certificates </w:t>
            </w:r>
            <w:r w:rsidR="00CC3295" w:rsidRPr="00F67475">
              <w:rPr>
                <w:rFonts w:asciiTheme="minorHAnsi" w:hAnsiTheme="minorHAnsi" w:cstheme="minorHAnsi"/>
                <w:sz w:val="16"/>
                <w:szCs w:val="16"/>
              </w:rPr>
              <w:t xml:space="preserve">and Diplomas </w:t>
            </w:r>
            <w:r w:rsidR="00825174" w:rsidRPr="00F67475">
              <w:rPr>
                <w:rFonts w:asciiTheme="minorHAnsi" w:hAnsiTheme="minorHAnsi" w:cstheme="minorHAnsi"/>
                <w:sz w:val="16"/>
                <w:szCs w:val="16"/>
              </w:rPr>
              <w:t>of Higher Education, Foundation Degrees, other undergraduate-level diplomas and certificates, and undergraduate-level credits. ‘Other postgraduate</w:t>
            </w:r>
            <w:r w:rsidR="002D2B9E" w:rsidRPr="00F67475">
              <w:rPr>
                <w:rFonts w:asciiTheme="minorHAnsi" w:hAnsiTheme="minorHAnsi" w:cstheme="minorHAnsi"/>
                <w:sz w:val="16"/>
                <w:szCs w:val="16"/>
              </w:rPr>
              <w:t>’</w:t>
            </w:r>
            <w:r w:rsidR="00825174" w:rsidRPr="00F67475">
              <w:rPr>
                <w:rFonts w:asciiTheme="minorHAnsi" w:hAnsiTheme="minorHAnsi" w:cstheme="minorHAnsi"/>
                <w:sz w:val="16"/>
                <w:szCs w:val="16"/>
              </w:rPr>
              <w:t xml:space="preserve"> learning includes taught work for credit at postgraduate level, </w:t>
            </w:r>
            <w:r w:rsidR="009A184A" w:rsidRPr="00F67475">
              <w:rPr>
                <w:rFonts w:asciiTheme="minorHAnsi" w:hAnsiTheme="minorHAnsi" w:cstheme="minorHAnsi"/>
                <w:sz w:val="16"/>
                <w:szCs w:val="16"/>
              </w:rPr>
              <w:t xml:space="preserve">Postgraduate Certificates </w:t>
            </w:r>
            <w:r w:rsidR="00825174" w:rsidRPr="00F67475">
              <w:rPr>
                <w:rFonts w:asciiTheme="minorHAnsi" w:hAnsiTheme="minorHAnsi" w:cstheme="minorHAnsi"/>
                <w:sz w:val="16"/>
                <w:szCs w:val="16"/>
              </w:rPr>
              <w:t xml:space="preserve">in </w:t>
            </w:r>
            <w:r w:rsidR="009A184A" w:rsidRPr="00F67475">
              <w:rPr>
                <w:rFonts w:asciiTheme="minorHAnsi" w:hAnsiTheme="minorHAnsi" w:cstheme="minorHAnsi"/>
                <w:sz w:val="16"/>
                <w:szCs w:val="16"/>
              </w:rPr>
              <w:t>Education</w:t>
            </w:r>
            <w:r w:rsidR="00825174" w:rsidRPr="00F67475">
              <w:rPr>
                <w:rFonts w:asciiTheme="minorHAnsi" w:hAnsiTheme="minorHAnsi" w:cstheme="minorHAnsi"/>
                <w:sz w:val="16"/>
                <w:szCs w:val="16"/>
              </w:rPr>
              <w:t>, and other certificates, diplomas, and qualifications at postgraduate level.</w:t>
            </w:r>
          </w:p>
          <w:p w14:paraId="27714525" w14:textId="3DBA34DB" w:rsidR="001B5BC8" w:rsidRPr="00F67475" w:rsidRDefault="001B5BC8" w:rsidP="000B7DD0">
            <w:pPr>
              <w:spacing w:before="0" w:after="0"/>
              <w:jc w:val="left"/>
              <w:rPr>
                <w:sz w:val="16"/>
                <w:szCs w:val="16"/>
              </w:rPr>
            </w:pPr>
            <w:r w:rsidRPr="00F67475">
              <w:rPr>
                <w:b/>
                <w:bCs/>
                <w:i/>
                <w:iCs/>
                <w:sz w:val="16"/>
                <w:szCs w:val="16"/>
              </w:rPr>
              <w:t xml:space="preserve">Source: London Economics’ analysis based on </w:t>
            </w:r>
            <w:r w:rsidR="00D86769" w:rsidRPr="00F67475">
              <w:rPr>
                <w:b/>
                <w:bCs/>
                <w:i/>
                <w:iCs/>
                <w:sz w:val="16"/>
                <w:szCs w:val="16"/>
              </w:rPr>
              <w:t>University of Edinburgh</w:t>
            </w:r>
            <w:r w:rsidRPr="00F67475">
              <w:rPr>
                <w:b/>
                <w:bCs/>
                <w:i/>
                <w:iCs/>
                <w:sz w:val="16"/>
                <w:szCs w:val="16"/>
              </w:rPr>
              <w:t xml:space="preserve"> </w:t>
            </w:r>
            <w:r w:rsidR="00362188" w:rsidRPr="00F67475">
              <w:rPr>
                <w:b/>
                <w:bCs/>
                <w:i/>
                <w:iCs/>
                <w:sz w:val="16"/>
                <w:szCs w:val="16"/>
              </w:rPr>
              <w:t>Higher Education Statistics Agency (</w:t>
            </w:r>
            <w:r w:rsidRPr="00F67475">
              <w:rPr>
                <w:b/>
                <w:bCs/>
                <w:i/>
                <w:iCs/>
                <w:sz w:val="16"/>
                <w:szCs w:val="16"/>
              </w:rPr>
              <w:t>HESA</w:t>
            </w:r>
            <w:r w:rsidR="00362188" w:rsidRPr="00F67475">
              <w:rPr>
                <w:b/>
                <w:bCs/>
                <w:i/>
                <w:iCs/>
                <w:sz w:val="16"/>
                <w:szCs w:val="16"/>
              </w:rPr>
              <w:t>)</w:t>
            </w:r>
            <w:r w:rsidRPr="00F67475">
              <w:rPr>
                <w:b/>
                <w:bCs/>
                <w:i/>
                <w:iCs/>
                <w:sz w:val="16"/>
                <w:szCs w:val="16"/>
              </w:rPr>
              <w:t xml:space="preserve"> data</w:t>
            </w:r>
          </w:p>
        </w:tc>
      </w:tr>
    </w:tbl>
    <w:p w14:paraId="3E933A9B" w14:textId="561EF199" w:rsidR="001B5BC8" w:rsidRPr="00F67475" w:rsidRDefault="33AD7CA6" w:rsidP="00234527">
      <w:pPr>
        <w:spacing w:before="160" w:after="160"/>
      </w:pPr>
      <w:r w:rsidRPr="00F67475">
        <w:t xml:space="preserve">In relation to </w:t>
      </w:r>
      <w:r w:rsidRPr="00F67475">
        <w:rPr>
          <w:b/>
          <w:bCs/>
          <w:color w:val="06357A" w:themeColor="accent3"/>
        </w:rPr>
        <w:t>mode of study</w:t>
      </w:r>
      <w:r w:rsidRPr="00F67475">
        <w:t xml:space="preserve"> (</w:t>
      </w:r>
      <w:r w:rsidR="001B5BC8" w:rsidRPr="00F67475">
        <w:fldChar w:fldCharType="begin"/>
      </w:r>
      <w:r w:rsidR="001B5BC8" w:rsidRPr="00F67475">
        <w:instrText xml:space="preserve"> REF _Ref75451362 \r \h  \* MERGEFORMAT </w:instrText>
      </w:r>
      <w:r w:rsidR="001B5BC8" w:rsidRPr="00F67475">
        <w:fldChar w:fldCharType="separate"/>
      </w:r>
      <w:r w:rsidR="00F67475" w:rsidRPr="00F67475">
        <w:t>Figure 11</w:t>
      </w:r>
      <w:r w:rsidR="001B5BC8" w:rsidRPr="00F67475">
        <w:fldChar w:fldCharType="end"/>
      </w:r>
      <w:r w:rsidRPr="00F67475">
        <w:t xml:space="preserve">), </w:t>
      </w:r>
      <w:r w:rsidR="5E61FC33" w:rsidRPr="00F67475">
        <w:rPr>
          <w:rFonts w:asciiTheme="minorHAnsi" w:hAnsiTheme="minorHAnsi"/>
          <w:b/>
          <w:bCs/>
          <w:color w:val="06357A" w:themeColor="accent3"/>
        </w:rPr>
        <w:t>6</w:t>
      </w:r>
      <w:r w:rsidR="15828388" w:rsidRPr="00F67475">
        <w:rPr>
          <w:rFonts w:asciiTheme="minorHAnsi" w:hAnsiTheme="minorHAnsi"/>
          <w:b/>
          <w:bCs/>
          <w:color w:val="06357A" w:themeColor="accent3"/>
        </w:rPr>
        <w:t>,</w:t>
      </w:r>
      <w:r w:rsidR="5E61FC33" w:rsidRPr="00F67475">
        <w:rPr>
          <w:rFonts w:asciiTheme="minorHAnsi" w:hAnsiTheme="minorHAnsi"/>
          <w:b/>
          <w:bCs/>
          <w:color w:val="06357A" w:themeColor="accent3"/>
        </w:rPr>
        <w:t>870</w:t>
      </w:r>
      <w:r w:rsidRPr="00F67475">
        <w:rPr>
          <w:rFonts w:asciiTheme="minorHAnsi" w:hAnsiTheme="minorHAnsi"/>
          <w:b/>
          <w:bCs/>
          <w:color w:val="06357A" w:themeColor="accent3"/>
        </w:rPr>
        <w:t xml:space="preserve"> (</w:t>
      </w:r>
      <w:r w:rsidR="5E61FC33" w:rsidRPr="00F67475">
        <w:rPr>
          <w:rFonts w:asciiTheme="minorHAnsi" w:hAnsiTheme="minorHAnsi"/>
          <w:b/>
          <w:bCs/>
          <w:color w:val="06357A" w:themeColor="accent3"/>
        </w:rPr>
        <w:t>82</w:t>
      </w:r>
      <w:r w:rsidRPr="00F67475">
        <w:rPr>
          <w:rFonts w:asciiTheme="minorHAnsi" w:hAnsiTheme="minorHAnsi"/>
          <w:b/>
          <w:bCs/>
          <w:color w:val="06357A" w:themeColor="accent3"/>
        </w:rPr>
        <w:t>%)</w:t>
      </w:r>
      <w:r w:rsidRPr="00F67475">
        <w:t xml:space="preserve"> students in the cohort were undertaking their studies with </w:t>
      </w:r>
      <w:r w:rsidR="15828388" w:rsidRPr="00F67475">
        <w:t>t</w:t>
      </w:r>
      <w:r w:rsidR="4D2F934C" w:rsidRPr="00F67475">
        <w:t xml:space="preserve">he </w:t>
      </w:r>
      <w:r w:rsidR="4B469AA2" w:rsidRPr="00F67475">
        <w:t>University of Edinburgh</w:t>
      </w:r>
      <w:r w:rsidRPr="00F67475">
        <w:t xml:space="preserve"> on a full-time basis, while the remaining </w:t>
      </w:r>
      <w:r w:rsidR="15828388" w:rsidRPr="00F67475">
        <w:rPr>
          <w:rFonts w:asciiTheme="minorHAnsi" w:hAnsiTheme="minorHAnsi"/>
          <w:b/>
          <w:bCs/>
          <w:color w:val="06357A" w:themeColor="accent3"/>
        </w:rPr>
        <w:t>1,</w:t>
      </w:r>
      <w:r w:rsidR="5E61FC33" w:rsidRPr="00F67475">
        <w:rPr>
          <w:rFonts w:asciiTheme="minorHAnsi" w:hAnsiTheme="minorHAnsi"/>
          <w:b/>
          <w:bCs/>
          <w:color w:val="06357A" w:themeColor="accent3"/>
        </w:rPr>
        <w:t>520</w:t>
      </w:r>
      <w:r w:rsidRPr="00F67475">
        <w:rPr>
          <w:rFonts w:asciiTheme="minorHAnsi" w:hAnsiTheme="minorHAnsi"/>
          <w:b/>
          <w:bCs/>
          <w:color w:val="06357A" w:themeColor="accent3"/>
        </w:rPr>
        <w:t xml:space="preserve"> (</w:t>
      </w:r>
      <w:r w:rsidR="5E61FC33" w:rsidRPr="00F67475">
        <w:rPr>
          <w:rFonts w:asciiTheme="minorHAnsi" w:hAnsiTheme="minorHAnsi"/>
          <w:b/>
          <w:bCs/>
          <w:color w:val="06357A" w:themeColor="accent3"/>
        </w:rPr>
        <w:t>18</w:t>
      </w:r>
      <w:r w:rsidRPr="00F67475">
        <w:rPr>
          <w:rFonts w:asciiTheme="minorHAnsi" w:hAnsiTheme="minorHAnsi"/>
          <w:b/>
          <w:bCs/>
          <w:color w:val="06357A" w:themeColor="accent3"/>
        </w:rPr>
        <w:t>%)</w:t>
      </w:r>
      <w:r w:rsidRPr="00F67475">
        <w:rPr>
          <w:color w:val="06357A" w:themeColor="accent3"/>
        </w:rPr>
        <w:t xml:space="preserve"> </w:t>
      </w:r>
      <w:r w:rsidRPr="00F67475">
        <w:t xml:space="preserve">were enrolled on a part-time basis. As shown in </w:t>
      </w:r>
      <w:r w:rsidR="001B5BC8" w:rsidRPr="00F67475">
        <w:fldChar w:fldCharType="begin"/>
      </w:r>
      <w:r w:rsidR="001B5BC8" w:rsidRPr="00F67475">
        <w:instrText xml:space="preserve"> REF _Ref70504878 \r \h  \* MERGEFORMAT </w:instrText>
      </w:r>
      <w:r w:rsidR="001B5BC8" w:rsidRPr="00F67475">
        <w:fldChar w:fldCharType="separate"/>
      </w:r>
      <w:r w:rsidR="00F67475" w:rsidRPr="00F67475">
        <w:t>Table 13</w:t>
      </w:r>
      <w:r w:rsidR="001B5BC8" w:rsidRPr="00F67475">
        <w:fldChar w:fldCharType="end"/>
      </w:r>
      <w:r w:rsidRPr="00F67475">
        <w:t xml:space="preserve">, </w:t>
      </w:r>
      <w:r w:rsidR="6CFDDFFB" w:rsidRPr="00F67475">
        <w:t>most</w:t>
      </w:r>
      <w:r w:rsidRPr="00F67475">
        <w:t xml:space="preserve"> full-time students were undertaking first degrees (</w:t>
      </w:r>
      <w:r w:rsidR="53FA0358" w:rsidRPr="00F67475">
        <w:rPr>
          <w:b/>
          <w:bCs/>
          <w:color w:val="06357A" w:themeColor="accent3"/>
        </w:rPr>
        <w:t>73</w:t>
      </w:r>
      <w:r w:rsidRPr="00F67475">
        <w:rPr>
          <w:b/>
          <w:bCs/>
          <w:color w:val="06357A" w:themeColor="accent3"/>
        </w:rPr>
        <w:t>%</w:t>
      </w:r>
      <w:r w:rsidR="64BA6737" w:rsidRPr="00F67475">
        <w:rPr>
          <w:b/>
          <w:bCs/>
          <w:color w:val="06357A" w:themeColor="accent3"/>
        </w:rPr>
        <w:t xml:space="preserve"> </w:t>
      </w:r>
      <w:r w:rsidR="64BA6737" w:rsidRPr="00F67475">
        <w:t xml:space="preserve">of </w:t>
      </w:r>
      <w:r w:rsidR="51F8D245" w:rsidRPr="00F67475">
        <w:t xml:space="preserve">full-time </w:t>
      </w:r>
      <w:r w:rsidR="64BA6737" w:rsidRPr="00F67475">
        <w:t>students</w:t>
      </w:r>
      <w:r w:rsidRPr="00F67475">
        <w:t>)</w:t>
      </w:r>
      <w:r w:rsidR="4D635909" w:rsidRPr="00F67475">
        <w:t>,</w:t>
      </w:r>
      <w:r w:rsidRPr="00F67475">
        <w:t xml:space="preserve"> </w:t>
      </w:r>
      <w:r w:rsidR="4D635909" w:rsidRPr="00F67475">
        <w:t xml:space="preserve">while </w:t>
      </w:r>
      <w:r w:rsidRPr="00F67475">
        <w:t xml:space="preserve">part-time students in the cohort were </w:t>
      </w:r>
      <w:r w:rsidR="4D635909" w:rsidRPr="00F67475">
        <w:t xml:space="preserve">predominantly </w:t>
      </w:r>
      <w:r w:rsidRPr="00F67475">
        <w:t xml:space="preserve">enrolled in </w:t>
      </w:r>
      <w:r w:rsidR="53FA0358" w:rsidRPr="00F67475">
        <w:t>higher degree (taught)</w:t>
      </w:r>
      <w:r w:rsidRPr="00F67475">
        <w:t xml:space="preserve"> </w:t>
      </w:r>
      <w:r w:rsidR="725DAAFA" w:rsidRPr="00F67475">
        <w:t xml:space="preserve">qualifications </w:t>
      </w:r>
      <w:r w:rsidRPr="00F67475">
        <w:t>(</w:t>
      </w:r>
      <w:r w:rsidR="53FA0358" w:rsidRPr="00F67475">
        <w:rPr>
          <w:b/>
          <w:bCs/>
          <w:color w:val="06357A" w:themeColor="accent3"/>
        </w:rPr>
        <w:t>43</w:t>
      </w:r>
      <w:r w:rsidRPr="00F67475">
        <w:rPr>
          <w:b/>
          <w:bCs/>
          <w:color w:val="06357A" w:themeColor="accent3"/>
        </w:rPr>
        <w:t>%</w:t>
      </w:r>
      <w:r w:rsidR="64BA6737" w:rsidRPr="00F67475">
        <w:rPr>
          <w:b/>
          <w:bCs/>
          <w:color w:val="06357A" w:themeColor="accent3"/>
        </w:rPr>
        <w:t xml:space="preserve"> </w:t>
      </w:r>
      <w:r w:rsidR="64BA6737" w:rsidRPr="00F67475">
        <w:t xml:space="preserve">of </w:t>
      </w:r>
      <w:r w:rsidR="51F8D245" w:rsidRPr="00F67475">
        <w:t xml:space="preserve">part-time </w:t>
      </w:r>
      <w:r w:rsidR="64BA6737" w:rsidRPr="00F67475">
        <w:t>students</w:t>
      </w:r>
      <w:r w:rsidRPr="00F67475">
        <w:t>)</w:t>
      </w:r>
      <w:r w:rsidR="725DAAFA" w:rsidRPr="00F67475">
        <w:t xml:space="preserve"> or other postgraduate </w:t>
      </w:r>
      <w:r w:rsidR="288B6BB7" w:rsidRPr="00F67475">
        <w:t>qualifications (</w:t>
      </w:r>
      <w:r w:rsidR="32A93EF4" w:rsidRPr="00F67475">
        <w:rPr>
          <w:b/>
          <w:bCs/>
          <w:color w:val="06357A" w:themeColor="accent3"/>
        </w:rPr>
        <w:t>2</w:t>
      </w:r>
      <w:r w:rsidR="53FA0358" w:rsidRPr="00F67475">
        <w:rPr>
          <w:b/>
          <w:bCs/>
          <w:color w:val="06357A" w:themeColor="accent3"/>
        </w:rPr>
        <w:t>8</w:t>
      </w:r>
      <w:r w:rsidRPr="00F67475">
        <w:rPr>
          <w:b/>
          <w:bCs/>
          <w:color w:val="06357A" w:themeColor="accent3"/>
        </w:rPr>
        <w:t>%</w:t>
      </w:r>
      <w:r w:rsidRPr="00F67475">
        <w:t xml:space="preserve"> of </w:t>
      </w:r>
      <w:r w:rsidR="51F8D245" w:rsidRPr="00F67475">
        <w:t xml:space="preserve">part-time </w:t>
      </w:r>
      <w:r w:rsidRPr="00F67475">
        <w:t>students</w:t>
      </w:r>
      <w:r w:rsidR="725DAAFA" w:rsidRPr="00F67475">
        <w:t>).</w:t>
      </w:r>
      <w:r w:rsidRPr="00F67475">
        <w:t xml:space="preserve"> </w:t>
      </w:r>
    </w:p>
    <w:tbl>
      <w:tblPr>
        <w:tblStyle w:val="TableGrid3"/>
        <w:tblW w:w="499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406"/>
        <w:gridCol w:w="602"/>
        <w:gridCol w:w="4402"/>
      </w:tblGrid>
      <w:tr w:rsidR="001B5BC8" w:rsidRPr="00F67475" w14:paraId="176EC43A" w14:textId="77777777" w:rsidTr="000B7DD0">
        <w:trPr>
          <w:cantSplit/>
        </w:trPr>
        <w:tc>
          <w:tcPr>
            <w:tcW w:w="2341" w:type="pct"/>
          </w:tcPr>
          <w:p w14:paraId="313C1810" w14:textId="66142086" w:rsidR="001B5BC8" w:rsidRPr="00F67475" w:rsidRDefault="001B5BC8" w:rsidP="00736BC0">
            <w:pPr>
              <w:pStyle w:val="FigureTitle"/>
            </w:pPr>
            <w:bookmarkStart w:id="221" w:name="_Ref75451362"/>
            <w:bookmarkStart w:id="222" w:name="_Toc75502468"/>
            <w:bookmarkStart w:id="223" w:name="_Toc77715279"/>
            <w:bookmarkStart w:id="224" w:name="_Toc106092896"/>
            <w:bookmarkStart w:id="225" w:name="_Toc138171607"/>
            <w:r w:rsidRPr="00F67475">
              <w:t xml:space="preserve">UK domiciled students in the </w:t>
            </w:r>
            <w:r w:rsidR="006B0665" w:rsidRPr="00F67475">
              <w:t>2021-22</w:t>
            </w:r>
            <w:r w:rsidRPr="00F67475">
              <w:t xml:space="preserve"> cohort of </w:t>
            </w:r>
            <w:r w:rsidR="00D86769" w:rsidRPr="00F67475">
              <w:t>University of Edinburgh</w:t>
            </w:r>
            <w:r w:rsidRPr="00F67475">
              <w:t xml:space="preserve"> </w:t>
            </w:r>
            <w:r w:rsidR="00AB2AE0" w:rsidRPr="00F67475">
              <w:t xml:space="preserve">entrant </w:t>
            </w:r>
            <w:r w:rsidRPr="00F67475">
              <w:t>students, by mode of study</w:t>
            </w:r>
            <w:bookmarkEnd w:id="221"/>
            <w:bookmarkEnd w:id="222"/>
            <w:bookmarkEnd w:id="223"/>
            <w:bookmarkEnd w:id="224"/>
            <w:bookmarkEnd w:id="225"/>
          </w:p>
        </w:tc>
        <w:tc>
          <w:tcPr>
            <w:tcW w:w="320" w:type="pct"/>
          </w:tcPr>
          <w:p w14:paraId="6973E9CA" w14:textId="77777777" w:rsidR="001B5BC8" w:rsidRPr="00F67475" w:rsidRDefault="001B5BC8" w:rsidP="000B7DD0">
            <w:pPr>
              <w:keepNext/>
              <w:keepLines/>
              <w:spacing w:before="0" w:after="0"/>
            </w:pPr>
          </w:p>
        </w:tc>
        <w:tc>
          <w:tcPr>
            <w:tcW w:w="2339" w:type="pct"/>
          </w:tcPr>
          <w:p w14:paraId="1EDCCB44" w14:textId="46E1987D" w:rsidR="001B5BC8" w:rsidRPr="00F67475" w:rsidRDefault="001B5BC8" w:rsidP="00736BC0">
            <w:pPr>
              <w:pStyle w:val="FigureTitle"/>
            </w:pPr>
            <w:bookmarkStart w:id="226" w:name="_Ref75451367"/>
            <w:bookmarkStart w:id="227" w:name="_Toc75502469"/>
            <w:bookmarkStart w:id="228" w:name="_Toc77715280"/>
            <w:bookmarkStart w:id="229" w:name="_Toc106092897"/>
            <w:bookmarkStart w:id="230" w:name="_Toc138171608"/>
            <w:r w:rsidRPr="00F67475">
              <w:t xml:space="preserve">UK domiciled students in the </w:t>
            </w:r>
            <w:r w:rsidR="006B0665" w:rsidRPr="00F67475">
              <w:t>2021-22</w:t>
            </w:r>
            <w:r w:rsidRPr="00F67475">
              <w:t xml:space="preserve"> cohort of </w:t>
            </w:r>
            <w:r w:rsidR="00D86769" w:rsidRPr="00F67475">
              <w:t>University of Edinburgh</w:t>
            </w:r>
            <w:r w:rsidRPr="00F67475">
              <w:t xml:space="preserve"> </w:t>
            </w:r>
            <w:r w:rsidR="00AB2AE0" w:rsidRPr="00F67475">
              <w:t xml:space="preserve">entrant </w:t>
            </w:r>
            <w:r w:rsidRPr="00F67475">
              <w:t>students, by domicile</w:t>
            </w:r>
            <w:bookmarkEnd w:id="226"/>
            <w:bookmarkEnd w:id="227"/>
            <w:bookmarkEnd w:id="228"/>
            <w:bookmarkEnd w:id="229"/>
            <w:bookmarkEnd w:id="230"/>
          </w:p>
        </w:tc>
      </w:tr>
      <w:tr w:rsidR="001B5BC8" w:rsidRPr="00F67475" w14:paraId="7D220AFA" w14:textId="77777777" w:rsidTr="00272368">
        <w:tblPrEx>
          <w:tblCellMar>
            <w:left w:w="108" w:type="dxa"/>
            <w:right w:w="108" w:type="dxa"/>
          </w:tblCellMar>
        </w:tblPrEx>
        <w:trPr>
          <w:cantSplit/>
        </w:trPr>
        <w:tc>
          <w:tcPr>
            <w:tcW w:w="2341" w:type="pct"/>
            <w:vAlign w:val="center"/>
          </w:tcPr>
          <w:p w14:paraId="0F6A945A" w14:textId="2FDA5B79" w:rsidR="001B5BC8" w:rsidRPr="00F67475" w:rsidRDefault="00896DC5" w:rsidP="00272368">
            <w:pPr>
              <w:keepNext/>
              <w:keepLines/>
              <w:spacing w:before="0" w:after="0"/>
              <w:jc w:val="center"/>
            </w:pPr>
            <w:r w:rsidRPr="00F67475">
              <w:rPr>
                <w:noProof/>
                <w:lang w:eastAsia="en-GB"/>
              </w:rPr>
              <w:drawing>
                <wp:inline distT="0" distB="0" distL="0" distR="0" wp14:anchorId="270EE151" wp14:editId="256527A6">
                  <wp:extent cx="2491740" cy="2254250"/>
                  <wp:effectExtent l="0" t="0" r="3810" b="0"/>
                  <wp:docPr id="18506738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91740" cy="2254250"/>
                          </a:xfrm>
                          <a:prstGeom prst="rect">
                            <a:avLst/>
                          </a:prstGeom>
                          <a:noFill/>
                          <a:ln>
                            <a:noFill/>
                          </a:ln>
                        </pic:spPr>
                      </pic:pic>
                    </a:graphicData>
                  </a:graphic>
                </wp:inline>
              </w:drawing>
            </w:r>
          </w:p>
        </w:tc>
        <w:tc>
          <w:tcPr>
            <w:tcW w:w="320" w:type="pct"/>
            <w:vAlign w:val="center"/>
          </w:tcPr>
          <w:p w14:paraId="06CA0BC7" w14:textId="77777777" w:rsidR="001B5BC8" w:rsidRPr="00F67475" w:rsidRDefault="001B5BC8" w:rsidP="00272368">
            <w:pPr>
              <w:keepNext/>
              <w:keepLines/>
              <w:spacing w:before="0" w:after="0"/>
              <w:jc w:val="center"/>
            </w:pPr>
          </w:p>
        </w:tc>
        <w:tc>
          <w:tcPr>
            <w:tcW w:w="2339" w:type="pct"/>
            <w:vAlign w:val="center"/>
          </w:tcPr>
          <w:p w14:paraId="103284EC" w14:textId="4EBF7698" w:rsidR="001B5BC8" w:rsidRPr="00F67475" w:rsidRDefault="00D76FAA" w:rsidP="00272368">
            <w:pPr>
              <w:keepNext/>
              <w:keepLines/>
              <w:spacing w:before="0" w:after="0"/>
              <w:jc w:val="center"/>
            </w:pPr>
            <w:r w:rsidRPr="00F67475">
              <w:rPr>
                <w:noProof/>
                <w:lang w:eastAsia="en-GB"/>
              </w:rPr>
              <w:drawing>
                <wp:inline distT="0" distB="0" distL="0" distR="0" wp14:anchorId="626C33A5" wp14:editId="34AED5DC">
                  <wp:extent cx="2486025" cy="2247900"/>
                  <wp:effectExtent l="0" t="0" r="9525" b="0"/>
                  <wp:docPr id="10952600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86025" cy="2247900"/>
                          </a:xfrm>
                          <a:prstGeom prst="rect">
                            <a:avLst/>
                          </a:prstGeom>
                          <a:noFill/>
                          <a:ln>
                            <a:noFill/>
                          </a:ln>
                        </pic:spPr>
                      </pic:pic>
                    </a:graphicData>
                  </a:graphic>
                </wp:inline>
              </w:drawing>
            </w:r>
          </w:p>
        </w:tc>
      </w:tr>
      <w:tr w:rsidR="001B5BC8" w:rsidRPr="00F67475" w14:paraId="514E0DC8" w14:textId="77777777" w:rsidTr="000B7DD0">
        <w:trPr>
          <w:cantSplit/>
        </w:trPr>
        <w:tc>
          <w:tcPr>
            <w:tcW w:w="2341" w:type="pct"/>
          </w:tcPr>
          <w:p w14:paraId="1E0C1055" w14:textId="77777777" w:rsidR="001B5BC8" w:rsidRPr="00F67475" w:rsidRDefault="001B5BC8" w:rsidP="000B7DD0">
            <w:pPr>
              <w:spacing w:before="0" w:after="0"/>
              <w:jc w:val="left"/>
              <w:rPr>
                <w:sz w:val="16"/>
              </w:rPr>
            </w:pPr>
            <w:r w:rsidRPr="00F67475">
              <w:rPr>
                <w:sz w:val="16"/>
              </w:rPr>
              <w:t>Note: All numbers are rounded to the nearest 5, and the total values may not add up due to this rounding.</w:t>
            </w:r>
          </w:p>
          <w:p w14:paraId="4FDB5BED" w14:textId="1171833E" w:rsidR="001B5BC8" w:rsidRPr="00F67475" w:rsidRDefault="001B5BC8" w:rsidP="000B7DD0">
            <w:pPr>
              <w:spacing w:before="0" w:after="0"/>
              <w:jc w:val="left"/>
              <w:rPr>
                <w:b/>
                <w:i/>
                <w:sz w:val="16"/>
              </w:rPr>
            </w:pPr>
            <w:r w:rsidRPr="00F67475">
              <w:rPr>
                <w:b/>
                <w:i/>
                <w:sz w:val="16"/>
              </w:rPr>
              <w:t xml:space="preserve">Source: London Economics’ analysis based on </w:t>
            </w:r>
            <w:r w:rsidR="00D86769" w:rsidRPr="00F67475">
              <w:rPr>
                <w:b/>
                <w:i/>
                <w:sz w:val="16"/>
              </w:rPr>
              <w:t>University of Edinburgh</w:t>
            </w:r>
            <w:r w:rsidRPr="00F67475">
              <w:t xml:space="preserve"> </w:t>
            </w:r>
            <w:r w:rsidRPr="00F67475">
              <w:rPr>
                <w:b/>
                <w:i/>
                <w:sz w:val="16"/>
              </w:rPr>
              <w:t>HESA data</w:t>
            </w:r>
          </w:p>
        </w:tc>
        <w:tc>
          <w:tcPr>
            <w:tcW w:w="320" w:type="pct"/>
          </w:tcPr>
          <w:p w14:paraId="2D628524" w14:textId="77777777" w:rsidR="001B5BC8" w:rsidRPr="00F67475" w:rsidRDefault="001B5BC8" w:rsidP="000B7DD0">
            <w:pPr>
              <w:spacing w:before="0" w:after="0"/>
              <w:jc w:val="left"/>
              <w:rPr>
                <w:sz w:val="16"/>
              </w:rPr>
            </w:pPr>
          </w:p>
        </w:tc>
        <w:tc>
          <w:tcPr>
            <w:tcW w:w="2339" w:type="pct"/>
          </w:tcPr>
          <w:p w14:paraId="379A7B17" w14:textId="77777777" w:rsidR="001B5BC8" w:rsidRPr="00F67475" w:rsidRDefault="001B5BC8" w:rsidP="000B7DD0">
            <w:pPr>
              <w:spacing w:before="0" w:after="0"/>
              <w:jc w:val="left"/>
              <w:rPr>
                <w:sz w:val="16"/>
              </w:rPr>
            </w:pPr>
            <w:r w:rsidRPr="00F67475">
              <w:rPr>
                <w:sz w:val="16"/>
              </w:rPr>
              <w:t>Note: All numbers are rounded to the nearest 5, and the total values may not add up due to this rounding.</w:t>
            </w:r>
          </w:p>
          <w:p w14:paraId="3C70DFFF" w14:textId="5F1945E8" w:rsidR="001B5BC8" w:rsidRPr="00F67475" w:rsidRDefault="001B5BC8" w:rsidP="000B7DD0">
            <w:pPr>
              <w:spacing w:before="0" w:after="0"/>
              <w:jc w:val="left"/>
              <w:rPr>
                <w:b/>
                <w:i/>
                <w:sz w:val="16"/>
              </w:rPr>
            </w:pPr>
            <w:r w:rsidRPr="00F67475">
              <w:rPr>
                <w:b/>
                <w:i/>
                <w:sz w:val="16"/>
              </w:rPr>
              <w:t xml:space="preserve">Source: London Economics’ analysis based on </w:t>
            </w:r>
            <w:r w:rsidR="00D86769" w:rsidRPr="00F67475">
              <w:rPr>
                <w:b/>
                <w:i/>
                <w:sz w:val="16"/>
              </w:rPr>
              <w:t>University of Edinburgh</w:t>
            </w:r>
            <w:r w:rsidRPr="00F67475">
              <w:t xml:space="preserve"> </w:t>
            </w:r>
            <w:r w:rsidRPr="00F67475">
              <w:rPr>
                <w:b/>
                <w:i/>
                <w:sz w:val="16"/>
              </w:rPr>
              <w:t>HESA data</w:t>
            </w:r>
          </w:p>
        </w:tc>
      </w:tr>
    </w:tbl>
    <w:p w14:paraId="3A738AD2" w14:textId="0DEC8D3E" w:rsidR="001B5BC8" w:rsidRPr="00F67475" w:rsidRDefault="001B5BC8" w:rsidP="00234527">
      <w:pPr>
        <w:spacing w:before="160" w:after="160"/>
      </w:pPr>
      <w:r w:rsidRPr="00F67475">
        <w:rPr>
          <w:rFonts w:asciiTheme="minorHAnsi" w:hAnsiTheme="minorHAnsi"/>
        </w:rPr>
        <w:t xml:space="preserve">In terms of </w:t>
      </w:r>
      <w:r w:rsidRPr="00F67475">
        <w:rPr>
          <w:b/>
          <w:color w:val="06357A"/>
        </w:rPr>
        <w:t>domicile</w:t>
      </w:r>
      <w:r w:rsidRPr="00F67475">
        <w:rPr>
          <w:rFonts w:asciiTheme="minorHAnsi" w:hAnsiTheme="minorHAnsi"/>
          <w:color w:val="06357A" w:themeColor="accent2"/>
        </w:rPr>
        <w:t xml:space="preserve"> </w:t>
      </w:r>
      <w:r w:rsidRPr="00F67475">
        <w:rPr>
          <w:rFonts w:asciiTheme="minorHAnsi" w:hAnsiTheme="minorHAnsi"/>
        </w:rPr>
        <w:t>(</w:t>
      </w:r>
      <w:r w:rsidRPr="00F67475">
        <w:rPr>
          <w:rFonts w:asciiTheme="minorHAnsi" w:hAnsiTheme="minorHAnsi"/>
        </w:rPr>
        <w:fldChar w:fldCharType="begin"/>
      </w:r>
      <w:r w:rsidRPr="00F67475">
        <w:rPr>
          <w:rFonts w:asciiTheme="minorHAnsi" w:hAnsiTheme="minorHAnsi"/>
        </w:rPr>
        <w:instrText xml:space="preserve"> REF _Ref75451367 \r \h  \* MERGEFORMAT </w:instrText>
      </w:r>
      <w:r w:rsidRPr="00F67475">
        <w:rPr>
          <w:rFonts w:asciiTheme="minorHAnsi" w:hAnsiTheme="minorHAnsi"/>
        </w:rPr>
      </w:r>
      <w:r w:rsidRPr="00F67475">
        <w:rPr>
          <w:rFonts w:asciiTheme="minorHAnsi" w:hAnsiTheme="minorHAnsi"/>
        </w:rPr>
        <w:fldChar w:fldCharType="separate"/>
      </w:r>
      <w:r w:rsidR="00F67475" w:rsidRPr="00F67475">
        <w:rPr>
          <w:rFonts w:asciiTheme="minorHAnsi" w:hAnsiTheme="minorHAnsi"/>
        </w:rPr>
        <w:t>Figure 12</w:t>
      </w:r>
      <w:r w:rsidRPr="00F67475">
        <w:rPr>
          <w:rFonts w:asciiTheme="minorHAnsi" w:hAnsiTheme="minorHAnsi"/>
        </w:rPr>
        <w:fldChar w:fldCharType="end"/>
      </w:r>
      <w:r w:rsidRPr="00F67475">
        <w:rPr>
          <w:rFonts w:asciiTheme="minorHAnsi" w:hAnsiTheme="minorHAnsi"/>
        </w:rPr>
        <w:t xml:space="preserve">), </w:t>
      </w:r>
      <w:r w:rsidR="000B3483" w:rsidRPr="00F67475">
        <w:rPr>
          <w:rFonts w:asciiTheme="minorHAnsi" w:hAnsiTheme="minorHAnsi"/>
        </w:rPr>
        <w:t>approximately half</w:t>
      </w:r>
      <w:r w:rsidRPr="00F67475">
        <w:rPr>
          <w:rFonts w:asciiTheme="minorHAnsi" w:hAnsiTheme="minorHAnsi"/>
        </w:rPr>
        <w:t xml:space="preserve"> (</w:t>
      </w:r>
      <w:r w:rsidR="00EA1B9C" w:rsidRPr="00F67475">
        <w:rPr>
          <w:b/>
          <w:color w:val="06357A"/>
        </w:rPr>
        <w:t>4</w:t>
      </w:r>
      <w:r w:rsidRPr="00F67475">
        <w:rPr>
          <w:b/>
          <w:color w:val="06357A"/>
        </w:rPr>
        <w:t>,</w:t>
      </w:r>
      <w:r w:rsidR="00EA1B9C" w:rsidRPr="00F67475">
        <w:rPr>
          <w:b/>
          <w:color w:val="06357A"/>
        </w:rPr>
        <w:t>245</w:t>
      </w:r>
      <w:r w:rsidRPr="00F67475">
        <w:rPr>
          <w:bCs/>
        </w:rPr>
        <w:t>,</w:t>
      </w:r>
      <w:r w:rsidRPr="00F67475">
        <w:rPr>
          <w:b/>
          <w:color w:val="06357A"/>
        </w:rPr>
        <w:t xml:space="preserve"> </w:t>
      </w:r>
      <w:r w:rsidR="00EA1B9C" w:rsidRPr="00F67475">
        <w:rPr>
          <w:b/>
          <w:color w:val="06357A"/>
        </w:rPr>
        <w:t>51</w:t>
      </w:r>
      <w:r w:rsidRPr="00F67475">
        <w:rPr>
          <w:b/>
          <w:color w:val="06357A"/>
        </w:rPr>
        <w:t>%</w:t>
      </w:r>
      <w:r w:rsidRPr="00F67475">
        <w:t>)</w:t>
      </w:r>
      <w:r w:rsidRPr="00F67475">
        <w:rPr>
          <w:rFonts w:asciiTheme="minorHAnsi" w:hAnsiTheme="minorHAnsi"/>
          <w:color w:val="06357A" w:themeColor="accent2"/>
        </w:rPr>
        <w:t xml:space="preserve"> </w:t>
      </w:r>
      <w:r w:rsidRPr="00F67475">
        <w:rPr>
          <w:rFonts w:asciiTheme="minorHAnsi" w:hAnsiTheme="minorHAnsi"/>
        </w:rPr>
        <w:t xml:space="preserve">of UK domiciled students in the cohort were from </w:t>
      </w:r>
      <w:r w:rsidR="00EA1B9C" w:rsidRPr="00F67475">
        <w:rPr>
          <w:rFonts w:asciiTheme="minorHAnsi" w:hAnsiTheme="minorHAnsi"/>
        </w:rPr>
        <w:t>Scotland</w:t>
      </w:r>
      <w:r w:rsidRPr="00F67475">
        <w:rPr>
          <w:rFonts w:asciiTheme="minorHAnsi" w:hAnsiTheme="minorHAnsi"/>
        </w:rPr>
        <w:t>, with</w:t>
      </w:r>
      <w:r w:rsidR="00EA1B9C" w:rsidRPr="00F67475">
        <w:rPr>
          <w:rFonts w:asciiTheme="minorHAnsi" w:hAnsiTheme="minorHAnsi"/>
        </w:rPr>
        <w:t xml:space="preserve"> a significant </w:t>
      </w:r>
      <w:r w:rsidR="000B3483" w:rsidRPr="00F67475">
        <w:rPr>
          <w:rFonts w:asciiTheme="minorHAnsi" w:hAnsiTheme="minorHAnsi"/>
        </w:rPr>
        <w:t>proportion (</w:t>
      </w:r>
      <w:r w:rsidR="00EA1B9C" w:rsidRPr="00F67475">
        <w:rPr>
          <w:rFonts w:asciiTheme="minorHAnsi" w:hAnsiTheme="minorHAnsi"/>
          <w:b/>
          <w:bCs/>
          <w:color w:val="06357A" w:themeColor="accent1"/>
        </w:rPr>
        <w:t>46%</w:t>
      </w:r>
      <w:r w:rsidR="000B3483" w:rsidRPr="00F67475">
        <w:rPr>
          <w:rFonts w:asciiTheme="minorHAnsi" w:hAnsiTheme="minorHAnsi"/>
          <w:b/>
          <w:bCs/>
          <w:color w:val="06357A" w:themeColor="accent1"/>
        </w:rPr>
        <w:t xml:space="preserve">, </w:t>
      </w:r>
      <w:r w:rsidR="00EA1B9C" w:rsidRPr="00F67475">
        <w:rPr>
          <w:rFonts w:asciiTheme="minorHAnsi" w:hAnsiTheme="minorHAnsi"/>
          <w:b/>
          <w:bCs/>
          <w:color w:val="06357A" w:themeColor="accent1"/>
        </w:rPr>
        <w:t>3,875</w:t>
      </w:r>
      <w:r w:rsidR="00EA1B9C" w:rsidRPr="00F67475">
        <w:rPr>
          <w:rFonts w:asciiTheme="minorHAnsi" w:hAnsiTheme="minorHAnsi"/>
        </w:rPr>
        <w:t>) of</w:t>
      </w:r>
      <w:r w:rsidRPr="00F67475">
        <w:rPr>
          <w:rFonts w:asciiTheme="minorHAnsi" w:hAnsiTheme="minorHAnsi"/>
        </w:rPr>
        <w:t xml:space="preserve"> students domiciled in </w:t>
      </w:r>
      <w:r w:rsidR="00EA1B9C" w:rsidRPr="00F67475">
        <w:rPr>
          <w:rFonts w:asciiTheme="minorHAnsi" w:hAnsiTheme="minorHAnsi"/>
        </w:rPr>
        <w:t>England</w:t>
      </w:r>
      <w:r w:rsidR="001F552E" w:rsidRPr="00F67475">
        <w:rPr>
          <w:rFonts w:asciiTheme="minorHAnsi" w:hAnsiTheme="minorHAnsi"/>
        </w:rPr>
        <w:t>.</w:t>
      </w:r>
      <w:r w:rsidR="00CB112F" w:rsidRPr="00F67475">
        <w:rPr>
          <w:rFonts w:asciiTheme="minorHAnsi" w:hAnsiTheme="minorHAnsi"/>
        </w:rPr>
        <w:t xml:space="preserve"> </w:t>
      </w:r>
      <w:r w:rsidR="001F552E" w:rsidRPr="00F67475">
        <w:rPr>
          <w:rFonts w:asciiTheme="minorHAnsi" w:hAnsiTheme="minorHAnsi"/>
        </w:rPr>
        <w:t xml:space="preserve">The </w:t>
      </w:r>
      <w:r w:rsidR="00CB112F" w:rsidRPr="00F67475">
        <w:rPr>
          <w:rFonts w:asciiTheme="minorHAnsi" w:hAnsiTheme="minorHAnsi"/>
        </w:rPr>
        <w:t>remainder were</w:t>
      </w:r>
      <w:r w:rsidRPr="00F67475">
        <w:rPr>
          <w:rFonts w:asciiTheme="minorHAnsi" w:hAnsiTheme="minorHAnsi"/>
        </w:rPr>
        <w:t xml:space="preserve"> </w:t>
      </w:r>
      <w:r w:rsidR="00AD5214" w:rsidRPr="00F67475">
        <w:rPr>
          <w:rFonts w:asciiTheme="minorHAnsi" w:hAnsiTheme="minorHAnsi"/>
        </w:rPr>
        <w:t xml:space="preserve">domiciled in </w:t>
      </w:r>
      <w:r w:rsidR="00EA1B9C" w:rsidRPr="00F67475">
        <w:rPr>
          <w:rFonts w:asciiTheme="minorHAnsi" w:hAnsiTheme="minorHAnsi"/>
        </w:rPr>
        <w:t>Northern Ireland</w:t>
      </w:r>
      <w:r w:rsidR="00CB112F" w:rsidRPr="00F67475">
        <w:rPr>
          <w:rFonts w:asciiTheme="minorHAnsi" w:hAnsiTheme="minorHAnsi"/>
        </w:rPr>
        <w:t xml:space="preserve"> (</w:t>
      </w:r>
      <w:r w:rsidR="00CB112F" w:rsidRPr="00F67475">
        <w:rPr>
          <w:rFonts w:asciiTheme="minorHAnsi" w:hAnsiTheme="minorHAnsi"/>
          <w:b/>
          <w:bCs/>
          <w:color w:val="06357A" w:themeColor="accent1"/>
        </w:rPr>
        <w:t>140</w:t>
      </w:r>
      <w:r w:rsidR="00CB112F" w:rsidRPr="00F67475">
        <w:rPr>
          <w:rFonts w:asciiTheme="minorHAnsi" w:hAnsiTheme="minorHAnsi"/>
        </w:rPr>
        <w:t xml:space="preserve">, </w:t>
      </w:r>
      <w:r w:rsidR="00CB112F" w:rsidRPr="00F67475">
        <w:rPr>
          <w:rFonts w:asciiTheme="minorHAnsi" w:hAnsiTheme="minorHAnsi"/>
          <w:b/>
          <w:bCs/>
          <w:color w:val="06357A" w:themeColor="accent1"/>
        </w:rPr>
        <w:t>2%</w:t>
      </w:r>
      <w:r w:rsidR="00CB112F" w:rsidRPr="00F67475">
        <w:rPr>
          <w:rFonts w:asciiTheme="minorHAnsi" w:hAnsiTheme="minorHAnsi"/>
        </w:rPr>
        <w:t>)</w:t>
      </w:r>
      <w:r w:rsidR="00AD5214" w:rsidRPr="00F67475">
        <w:rPr>
          <w:rFonts w:asciiTheme="minorHAnsi" w:hAnsiTheme="minorHAnsi"/>
        </w:rPr>
        <w:t xml:space="preserve"> and </w:t>
      </w:r>
      <w:r w:rsidR="00CB112F" w:rsidRPr="00F67475">
        <w:rPr>
          <w:rFonts w:asciiTheme="minorHAnsi" w:hAnsiTheme="minorHAnsi"/>
        </w:rPr>
        <w:t>Wales</w:t>
      </w:r>
      <w:r w:rsidRPr="00F67475">
        <w:rPr>
          <w:rFonts w:asciiTheme="minorHAnsi" w:hAnsiTheme="minorHAnsi"/>
        </w:rPr>
        <w:t xml:space="preserve"> </w:t>
      </w:r>
      <w:r w:rsidR="00CB112F" w:rsidRPr="00F67475">
        <w:rPr>
          <w:rFonts w:asciiTheme="minorHAnsi" w:hAnsiTheme="minorHAnsi"/>
        </w:rPr>
        <w:t>(</w:t>
      </w:r>
      <w:r w:rsidR="00EA1B9C" w:rsidRPr="00F67475">
        <w:rPr>
          <w:b/>
          <w:color w:val="06357A"/>
        </w:rPr>
        <w:t>125</w:t>
      </w:r>
      <w:r w:rsidR="00CB112F" w:rsidRPr="00F67475">
        <w:rPr>
          <w:b/>
          <w:color w:val="06357A"/>
        </w:rPr>
        <w:t xml:space="preserve">, </w:t>
      </w:r>
      <w:r w:rsidR="00AD5214" w:rsidRPr="00F67475">
        <w:rPr>
          <w:b/>
          <w:color w:val="06357A"/>
        </w:rPr>
        <w:t>1%</w:t>
      </w:r>
      <w:r w:rsidR="00AD5214" w:rsidRPr="00F67475">
        <w:t>)</w:t>
      </w:r>
      <w:r w:rsidRPr="00F67475">
        <w:rPr>
          <w:rFonts w:asciiTheme="minorHAnsi" w:hAnsiTheme="minorHAnsi"/>
        </w:rPr>
        <w:t>.</w:t>
      </w:r>
    </w:p>
    <w:p w14:paraId="7DA179F8" w14:textId="3F824885" w:rsidR="001B5BC8" w:rsidRPr="00F67475" w:rsidRDefault="001B5BC8" w:rsidP="001B5BC8">
      <w:pPr>
        <w:pStyle w:val="TableTitle"/>
        <w:spacing w:after="200"/>
      </w:pPr>
      <w:bookmarkStart w:id="231" w:name="_Ref70504878"/>
      <w:bookmarkStart w:id="232" w:name="_Toc75247040"/>
      <w:bookmarkStart w:id="233" w:name="_Toc75502457"/>
      <w:bookmarkStart w:id="234" w:name="_Toc77715251"/>
      <w:bookmarkStart w:id="235" w:name="_Toc106092863"/>
      <w:bookmarkStart w:id="236" w:name="_Toc111554726"/>
      <w:bookmarkStart w:id="237" w:name="_Toc112336021"/>
      <w:bookmarkStart w:id="238" w:name="_Toc138171574"/>
      <w:r w:rsidRPr="00F67475">
        <w:t xml:space="preserve">UK domiciled students in the </w:t>
      </w:r>
      <w:r w:rsidR="006B0665" w:rsidRPr="00F67475">
        <w:t>2021-22</w:t>
      </w:r>
      <w:r w:rsidRPr="00F67475">
        <w:t xml:space="preserve"> cohort of </w:t>
      </w:r>
      <w:r w:rsidR="00D86769" w:rsidRPr="00F67475">
        <w:t>University of Edinburgh</w:t>
      </w:r>
      <w:r w:rsidRPr="00F67475">
        <w:t xml:space="preserve"> </w:t>
      </w:r>
      <w:r w:rsidR="00BD0964" w:rsidRPr="00F67475">
        <w:t>student entrant</w:t>
      </w:r>
      <w:r w:rsidR="0093498A" w:rsidRPr="00F67475">
        <w:t>s</w:t>
      </w:r>
      <w:r w:rsidRPr="00F67475">
        <w:t>, by level of study, mode, and domicile</w:t>
      </w:r>
      <w:bookmarkEnd w:id="231"/>
      <w:bookmarkEnd w:id="232"/>
      <w:bookmarkEnd w:id="233"/>
      <w:bookmarkEnd w:id="234"/>
      <w:bookmarkEnd w:id="235"/>
      <w:bookmarkEnd w:id="236"/>
      <w:bookmarkEnd w:id="237"/>
      <w:bookmarkEnd w:id="238"/>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491"/>
        <w:gridCol w:w="1600"/>
        <w:gridCol w:w="1293"/>
        <w:gridCol w:w="1438"/>
        <w:gridCol w:w="1295"/>
        <w:gridCol w:w="1295"/>
      </w:tblGrid>
      <w:tr w:rsidR="001B5BC8" w:rsidRPr="00F67475" w14:paraId="3181B810" w14:textId="77777777" w:rsidTr="00585F13">
        <w:tc>
          <w:tcPr>
            <w:tcW w:w="1323" w:type="pct"/>
            <w:vMerge w:val="restart"/>
            <w:tcBorders>
              <w:top w:val="single" w:sz="4" w:space="0" w:color="06357A"/>
            </w:tcBorders>
            <w:shd w:val="clear" w:color="auto" w:fill="auto"/>
            <w:vAlign w:val="center"/>
          </w:tcPr>
          <w:p w14:paraId="36D11D93" w14:textId="77777777" w:rsidR="001B5BC8" w:rsidRPr="00F67475" w:rsidRDefault="001B5BC8" w:rsidP="000B7DD0">
            <w:pPr>
              <w:pStyle w:val="TableHeading"/>
              <w:keepNext/>
              <w:rPr>
                <w:rFonts w:asciiTheme="minorHAnsi" w:hAnsiTheme="minorHAnsi" w:cstheme="minorHAnsi"/>
                <w:szCs w:val="20"/>
              </w:rPr>
            </w:pPr>
            <w:r w:rsidRPr="00F67475">
              <w:rPr>
                <w:rFonts w:asciiTheme="minorHAnsi" w:hAnsiTheme="minorHAnsi" w:cstheme="minorHAnsi"/>
                <w:szCs w:val="20"/>
              </w:rPr>
              <w:t>Level and mode of study</w:t>
            </w:r>
          </w:p>
        </w:tc>
        <w:tc>
          <w:tcPr>
            <w:tcW w:w="3677" w:type="pct"/>
            <w:gridSpan w:val="5"/>
            <w:tcBorders>
              <w:top w:val="single" w:sz="4" w:space="0" w:color="06357A"/>
              <w:bottom w:val="single" w:sz="4" w:space="0" w:color="06357A"/>
            </w:tcBorders>
            <w:shd w:val="clear" w:color="auto" w:fill="auto"/>
            <w:vAlign w:val="center"/>
          </w:tcPr>
          <w:p w14:paraId="0F685B42" w14:textId="77777777" w:rsidR="001B5BC8" w:rsidRPr="00F67475" w:rsidRDefault="001B5BC8" w:rsidP="000B7DD0">
            <w:pPr>
              <w:pStyle w:val="TableHeading"/>
              <w:keepNext/>
              <w:jc w:val="center"/>
              <w:rPr>
                <w:rFonts w:asciiTheme="minorHAnsi" w:hAnsiTheme="minorHAnsi" w:cstheme="minorHAnsi"/>
                <w:szCs w:val="20"/>
              </w:rPr>
            </w:pPr>
            <w:r w:rsidRPr="00F67475">
              <w:rPr>
                <w:rFonts w:asciiTheme="minorHAnsi" w:hAnsiTheme="minorHAnsi" w:cstheme="minorHAnsi"/>
                <w:szCs w:val="20"/>
              </w:rPr>
              <w:t>Domicile</w:t>
            </w:r>
          </w:p>
        </w:tc>
      </w:tr>
      <w:tr w:rsidR="00585F13" w:rsidRPr="00F67475" w14:paraId="21545DDA" w14:textId="77777777" w:rsidTr="00585F13">
        <w:tc>
          <w:tcPr>
            <w:tcW w:w="1323" w:type="pct"/>
            <w:vMerge/>
            <w:tcBorders>
              <w:bottom w:val="single" w:sz="4" w:space="0" w:color="06357A"/>
            </w:tcBorders>
            <w:shd w:val="clear" w:color="auto" w:fill="auto"/>
            <w:vAlign w:val="center"/>
          </w:tcPr>
          <w:p w14:paraId="587F036B" w14:textId="77777777" w:rsidR="00585F13" w:rsidRPr="00F67475" w:rsidRDefault="00585F13" w:rsidP="00585F13">
            <w:pPr>
              <w:pStyle w:val="TableHeading"/>
              <w:keepNext/>
              <w:rPr>
                <w:rFonts w:asciiTheme="minorHAnsi" w:hAnsiTheme="minorHAnsi" w:cstheme="minorHAnsi"/>
                <w:szCs w:val="20"/>
              </w:rPr>
            </w:pPr>
          </w:p>
        </w:tc>
        <w:tc>
          <w:tcPr>
            <w:tcW w:w="850" w:type="pct"/>
            <w:tcBorders>
              <w:top w:val="single" w:sz="4" w:space="0" w:color="06357A"/>
              <w:bottom w:val="single" w:sz="4" w:space="0" w:color="06357A"/>
            </w:tcBorders>
            <w:shd w:val="clear" w:color="auto" w:fill="auto"/>
            <w:vAlign w:val="center"/>
          </w:tcPr>
          <w:p w14:paraId="1BB31643" w14:textId="086EC451" w:rsidR="00585F13" w:rsidRPr="00F67475" w:rsidRDefault="00585F13" w:rsidP="00585F13">
            <w:pPr>
              <w:pStyle w:val="TableHeading"/>
              <w:keepNext/>
              <w:jc w:val="center"/>
              <w:rPr>
                <w:rFonts w:asciiTheme="minorHAnsi" w:hAnsiTheme="minorHAnsi" w:cstheme="minorHAnsi"/>
                <w:szCs w:val="20"/>
              </w:rPr>
            </w:pPr>
            <w:r w:rsidRPr="00F67475">
              <w:rPr>
                <w:rFonts w:asciiTheme="minorHAnsi" w:hAnsiTheme="minorHAnsi" w:cstheme="minorHAnsi"/>
                <w:szCs w:val="20"/>
              </w:rPr>
              <w:t>Scotland</w:t>
            </w:r>
          </w:p>
        </w:tc>
        <w:tc>
          <w:tcPr>
            <w:tcW w:w="687" w:type="pct"/>
            <w:tcBorders>
              <w:top w:val="single" w:sz="4" w:space="0" w:color="06357A"/>
              <w:bottom w:val="single" w:sz="4" w:space="0" w:color="06357A"/>
            </w:tcBorders>
            <w:shd w:val="clear" w:color="auto" w:fill="auto"/>
            <w:vAlign w:val="center"/>
          </w:tcPr>
          <w:p w14:paraId="4069BB84" w14:textId="70F3A7AC" w:rsidR="00585F13" w:rsidRPr="00F67475" w:rsidRDefault="00585F13" w:rsidP="00585F13">
            <w:pPr>
              <w:pStyle w:val="TableHeading"/>
              <w:keepNext/>
              <w:jc w:val="center"/>
              <w:rPr>
                <w:rFonts w:asciiTheme="minorHAnsi" w:hAnsiTheme="minorHAnsi" w:cstheme="minorHAnsi"/>
                <w:szCs w:val="20"/>
              </w:rPr>
            </w:pPr>
            <w:r w:rsidRPr="00F67475">
              <w:rPr>
                <w:rFonts w:asciiTheme="minorHAnsi" w:hAnsiTheme="minorHAnsi" w:cstheme="minorHAnsi"/>
                <w:szCs w:val="20"/>
              </w:rPr>
              <w:t>England</w:t>
            </w:r>
          </w:p>
        </w:tc>
        <w:tc>
          <w:tcPr>
            <w:tcW w:w="764" w:type="pct"/>
            <w:tcBorders>
              <w:top w:val="single" w:sz="4" w:space="0" w:color="06357A"/>
              <w:bottom w:val="single" w:sz="4" w:space="0" w:color="06357A"/>
            </w:tcBorders>
            <w:shd w:val="clear" w:color="auto" w:fill="auto"/>
            <w:vAlign w:val="center"/>
          </w:tcPr>
          <w:p w14:paraId="334B931E" w14:textId="66D91482" w:rsidR="00585F13" w:rsidRPr="00F67475" w:rsidRDefault="00585F13" w:rsidP="00585F13">
            <w:pPr>
              <w:pStyle w:val="TableHeading"/>
              <w:keepNext/>
              <w:jc w:val="center"/>
              <w:rPr>
                <w:rFonts w:asciiTheme="minorHAnsi" w:hAnsiTheme="minorHAnsi" w:cstheme="minorHAnsi"/>
                <w:szCs w:val="20"/>
              </w:rPr>
            </w:pPr>
            <w:r w:rsidRPr="00F67475">
              <w:rPr>
                <w:rFonts w:asciiTheme="minorHAnsi" w:hAnsiTheme="minorHAnsi" w:cstheme="minorHAnsi"/>
                <w:szCs w:val="20"/>
              </w:rPr>
              <w:t>Wales</w:t>
            </w:r>
          </w:p>
        </w:tc>
        <w:tc>
          <w:tcPr>
            <w:tcW w:w="688" w:type="pct"/>
            <w:tcBorders>
              <w:top w:val="single" w:sz="4" w:space="0" w:color="06357A"/>
              <w:bottom w:val="single" w:sz="4" w:space="0" w:color="06357A"/>
            </w:tcBorders>
            <w:shd w:val="clear" w:color="auto" w:fill="auto"/>
            <w:vAlign w:val="center"/>
          </w:tcPr>
          <w:p w14:paraId="7557A968" w14:textId="77777777" w:rsidR="00585F13" w:rsidRPr="00F67475" w:rsidRDefault="00585F13" w:rsidP="00585F13">
            <w:pPr>
              <w:pStyle w:val="TableHeading"/>
              <w:keepNext/>
              <w:jc w:val="center"/>
              <w:rPr>
                <w:rFonts w:asciiTheme="minorHAnsi" w:hAnsiTheme="minorHAnsi" w:cstheme="minorHAnsi"/>
                <w:szCs w:val="20"/>
              </w:rPr>
            </w:pPr>
            <w:r w:rsidRPr="00F67475">
              <w:rPr>
                <w:rFonts w:asciiTheme="minorHAnsi" w:hAnsiTheme="minorHAnsi" w:cstheme="minorHAnsi"/>
                <w:szCs w:val="20"/>
              </w:rPr>
              <w:t>Northern Ireland</w:t>
            </w:r>
          </w:p>
        </w:tc>
        <w:tc>
          <w:tcPr>
            <w:tcW w:w="688" w:type="pct"/>
            <w:tcBorders>
              <w:top w:val="single" w:sz="4" w:space="0" w:color="06357A"/>
              <w:bottom w:val="single" w:sz="4" w:space="0" w:color="06357A"/>
            </w:tcBorders>
            <w:vAlign w:val="center"/>
          </w:tcPr>
          <w:p w14:paraId="3F0AEDDF" w14:textId="77777777" w:rsidR="00585F13" w:rsidRPr="00F67475" w:rsidRDefault="00585F13" w:rsidP="00585F13">
            <w:pPr>
              <w:pStyle w:val="TableHeading"/>
              <w:keepNext/>
              <w:jc w:val="center"/>
              <w:rPr>
                <w:rFonts w:asciiTheme="minorHAnsi" w:hAnsiTheme="minorHAnsi" w:cstheme="minorHAnsi"/>
                <w:szCs w:val="20"/>
              </w:rPr>
            </w:pPr>
            <w:r w:rsidRPr="00F67475">
              <w:rPr>
                <w:rFonts w:asciiTheme="minorHAnsi" w:hAnsiTheme="minorHAnsi" w:cstheme="minorHAnsi"/>
                <w:szCs w:val="20"/>
              </w:rPr>
              <w:t>Total</w:t>
            </w:r>
          </w:p>
        </w:tc>
      </w:tr>
      <w:tr w:rsidR="00585F13" w:rsidRPr="00F67475" w14:paraId="6418902D" w14:textId="77777777" w:rsidTr="00585F13">
        <w:tc>
          <w:tcPr>
            <w:tcW w:w="1323" w:type="pct"/>
            <w:tcBorders>
              <w:top w:val="single" w:sz="4" w:space="0" w:color="06357A"/>
              <w:bottom w:val="single" w:sz="4" w:space="0" w:color="06357A"/>
              <w:right w:val="nil"/>
            </w:tcBorders>
            <w:shd w:val="clear" w:color="auto" w:fill="D5000F"/>
            <w:vAlign w:val="center"/>
          </w:tcPr>
          <w:p w14:paraId="3CA145DE" w14:textId="77777777" w:rsidR="00585F13" w:rsidRPr="00F67475" w:rsidRDefault="00585F13" w:rsidP="00585F13">
            <w:pPr>
              <w:pStyle w:val="TableText"/>
              <w:keepNext/>
              <w:rPr>
                <w:rFonts w:asciiTheme="minorHAnsi" w:hAnsiTheme="minorHAnsi" w:cstheme="minorHAnsi"/>
                <w:color w:val="FFFFFF" w:themeColor="background1"/>
                <w:szCs w:val="20"/>
              </w:rPr>
            </w:pPr>
            <w:r w:rsidRPr="00F67475">
              <w:rPr>
                <w:rFonts w:asciiTheme="minorHAnsi" w:hAnsiTheme="minorHAnsi" w:cstheme="minorHAnsi"/>
                <w:b/>
                <w:bCs/>
                <w:color w:val="FFFFFF" w:themeColor="background1"/>
                <w:szCs w:val="20"/>
              </w:rPr>
              <w:t>Full-time</w:t>
            </w:r>
          </w:p>
        </w:tc>
        <w:tc>
          <w:tcPr>
            <w:tcW w:w="850" w:type="pct"/>
            <w:tcBorders>
              <w:top w:val="single" w:sz="4" w:space="0" w:color="06357A"/>
              <w:left w:val="nil"/>
              <w:bottom w:val="single" w:sz="4" w:space="0" w:color="06357A"/>
              <w:right w:val="nil"/>
            </w:tcBorders>
            <w:shd w:val="clear" w:color="auto" w:fill="D5000F"/>
            <w:vAlign w:val="center"/>
          </w:tcPr>
          <w:p w14:paraId="12022F0B" w14:textId="77777777" w:rsidR="00585F13" w:rsidRPr="00F67475" w:rsidRDefault="00585F13" w:rsidP="00585F13">
            <w:pPr>
              <w:pStyle w:val="TableText"/>
              <w:keepNext/>
              <w:jc w:val="center"/>
              <w:rPr>
                <w:rFonts w:asciiTheme="minorHAnsi" w:hAnsiTheme="minorHAnsi" w:cstheme="minorHAnsi"/>
                <w:color w:val="133844"/>
                <w:szCs w:val="20"/>
              </w:rPr>
            </w:pPr>
          </w:p>
        </w:tc>
        <w:tc>
          <w:tcPr>
            <w:tcW w:w="687" w:type="pct"/>
            <w:tcBorders>
              <w:top w:val="single" w:sz="4" w:space="0" w:color="06357A"/>
              <w:left w:val="nil"/>
              <w:bottom w:val="single" w:sz="4" w:space="0" w:color="06357A"/>
              <w:right w:val="nil"/>
            </w:tcBorders>
            <w:shd w:val="clear" w:color="auto" w:fill="D5000F"/>
            <w:vAlign w:val="center"/>
          </w:tcPr>
          <w:p w14:paraId="78D360DB" w14:textId="77777777" w:rsidR="00585F13" w:rsidRPr="00F67475" w:rsidRDefault="00585F13" w:rsidP="00585F13">
            <w:pPr>
              <w:pStyle w:val="TableText"/>
              <w:keepNext/>
              <w:jc w:val="center"/>
              <w:rPr>
                <w:rFonts w:asciiTheme="minorHAnsi" w:hAnsiTheme="minorHAnsi" w:cstheme="minorHAnsi"/>
                <w:color w:val="133844"/>
                <w:szCs w:val="20"/>
              </w:rPr>
            </w:pPr>
          </w:p>
        </w:tc>
        <w:tc>
          <w:tcPr>
            <w:tcW w:w="764" w:type="pct"/>
            <w:tcBorders>
              <w:top w:val="single" w:sz="4" w:space="0" w:color="06357A"/>
              <w:left w:val="nil"/>
              <w:bottom w:val="single" w:sz="4" w:space="0" w:color="06357A"/>
              <w:right w:val="nil"/>
            </w:tcBorders>
            <w:shd w:val="clear" w:color="auto" w:fill="D5000F"/>
            <w:vAlign w:val="center"/>
          </w:tcPr>
          <w:p w14:paraId="6037A3AC" w14:textId="77777777" w:rsidR="00585F13" w:rsidRPr="00F67475" w:rsidRDefault="00585F13" w:rsidP="00585F13">
            <w:pPr>
              <w:pStyle w:val="TableText"/>
              <w:keepNext/>
              <w:jc w:val="center"/>
              <w:rPr>
                <w:rFonts w:asciiTheme="minorHAnsi" w:hAnsiTheme="minorHAnsi" w:cstheme="minorHAnsi"/>
                <w:color w:val="133844"/>
                <w:szCs w:val="20"/>
              </w:rPr>
            </w:pPr>
          </w:p>
        </w:tc>
        <w:tc>
          <w:tcPr>
            <w:tcW w:w="688" w:type="pct"/>
            <w:tcBorders>
              <w:top w:val="single" w:sz="4" w:space="0" w:color="06357A"/>
              <w:left w:val="nil"/>
              <w:bottom w:val="single" w:sz="4" w:space="0" w:color="06357A"/>
              <w:right w:val="nil"/>
            </w:tcBorders>
            <w:shd w:val="clear" w:color="auto" w:fill="D5000F"/>
            <w:vAlign w:val="center"/>
          </w:tcPr>
          <w:p w14:paraId="518EEFE6" w14:textId="77777777" w:rsidR="00585F13" w:rsidRPr="00F67475" w:rsidRDefault="00585F13" w:rsidP="00585F13">
            <w:pPr>
              <w:pStyle w:val="TableText"/>
              <w:keepNext/>
              <w:jc w:val="center"/>
              <w:rPr>
                <w:rFonts w:asciiTheme="minorHAnsi" w:hAnsiTheme="minorHAnsi" w:cstheme="minorHAnsi"/>
                <w:color w:val="133844"/>
                <w:szCs w:val="20"/>
              </w:rPr>
            </w:pPr>
          </w:p>
        </w:tc>
        <w:tc>
          <w:tcPr>
            <w:tcW w:w="688" w:type="pct"/>
            <w:tcBorders>
              <w:top w:val="single" w:sz="4" w:space="0" w:color="06357A"/>
              <w:left w:val="nil"/>
              <w:bottom w:val="single" w:sz="4" w:space="0" w:color="06357A"/>
            </w:tcBorders>
            <w:shd w:val="clear" w:color="auto" w:fill="D5000F"/>
            <w:vAlign w:val="center"/>
          </w:tcPr>
          <w:p w14:paraId="73963267" w14:textId="77777777" w:rsidR="00585F13" w:rsidRPr="00F67475" w:rsidRDefault="00585F13" w:rsidP="00585F13">
            <w:pPr>
              <w:pStyle w:val="TableText"/>
              <w:keepNext/>
              <w:jc w:val="center"/>
              <w:rPr>
                <w:rFonts w:asciiTheme="minorHAnsi" w:hAnsiTheme="minorHAnsi" w:cstheme="minorHAnsi"/>
                <w:color w:val="133844"/>
                <w:szCs w:val="20"/>
              </w:rPr>
            </w:pPr>
          </w:p>
        </w:tc>
      </w:tr>
      <w:tr w:rsidR="00585F13" w:rsidRPr="00F67475" w14:paraId="773A7C4A" w14:textId="77777777" w:rsidTr="00585F13">
        <w:tc>
          <w:tcPr>
            <w:tcW w:w="1323" w:type="pct"/>
            <w:tcBorders>
              <w:top w:val="single" w:sz="4" w:space="0" w:color="06357A"/>
            </w:tcBorders>
            <w:shd w:val="clear" w:color="auto" w:fill="auto"/>
            <w:vAlign w:val="center"/>
          </w:tcPr>
          <w:p w14:paraId="1D600ACE" w14:textId="77777777" w:rsidR="00585F13" w:rsidRPr="00F67475" w:rsidRDefault="00585F13" w:rsidP="00585F13">
            <w:pPr>
              <w:pStyle w:val="TableText"/>
              <w:keepNext/>
              <w:rPr>
                <w:rFonts w:asciiTheme="minorHAnsi" w:hAnsiTheme="minorHAnsi" w:cstheme="minorHAnsi"/>
                <w:szCs w:val="20"/>
              </w:rPr>
            </w:pPr>
            <w:r w:rsidRPr="00F67475">
              <w:rPr>
                <w:rFonts w:asciiTheme="minorHAnsi" w:hAnsiTheme="minorHAnsi" w:cstheme="minorHAnsi"/>
                <w:szCs w:val="20"/>
              </w:rPr>
              <w:t>Other undergraduate</w:t>
            </w:r>
          </w:p>
        </w:tc>
        <w:tc>
          <w:tcPr>
            <w:tcW w:w="850" w:type="pct"/>
            <w:tcBorders>
              <w:top w:val="single" w:sz="4" w:space="0" w:color="06357A"/>
            </w:tcBorders>
            <w:shd w:val="clear" w:color="auto" w:fill="auto"/>
            <w:vAlign w:val="center"/>
          </w:tcPr>
          <w:p w14:paraId="088B4F5D" w14:textId="6500C4BD" w:rsidR="00585F13" w:rsidRPr="00F67475" w:rsidRDefault="00585F13" w:rsidP="00585F13">
            <w:pPr>
              <w:pStyle w:val="TableText"/>
              <w:keepNext/>
              <w:jc w:val="center"/>
              <w:rPr>
                <w:rFonts w:asciiTheme="minorHAnsi" w:hAnsiTheme="minorHAnsi" w:cstheme="minorHAnsi"/>
                <w:szCs w:val="20"/>
              </w:rPr>
            </w:pPr>
            <w:r w:rsidRPr="00F67475">
              <w:t>0</w:t>
            </w:r>
          </w:p>
        </w:tc>
        <w:tc>
          <w:tcPr>
            <w:tcW w:w="687" w:type="pct"/>
            <w:tcBorders>
              <w:top w:val="single" w:sz="4" w:space="0" w:color="06357A"/>
            </w:tcBorders>
            <w:shd w:val="clear" w:color="auto" w:fill="auto"/>
            <w:vAlign w:val="center"/>
          </w:tcPr>
          <w:p w14:paraId="6370640C" w14:textId="183B4E7B" w:rsidR="00585F13" w:rsidRPr="00F67475" w:rsidRDefault="00585F13" w:rsidP="00585F13">
            <w:pPr>
              <w:pStyle w:val="TableText"/>
              <w:keepNext/>
              <w:jc w:val="center"/>
              <w:rPr>
                <w:rFonts w:asciiTheme="minorHAnsi" w:hAnsiTheme="minorHAnsi" w:cstheme="minorHAnsi"/>
                <w:szCs w:val="20"/>
              </w:rPr>
            </w:pPr>
            <w:r w:rsidRPr="00F67475">
              <w:t>0</w:t>
            </w:r>
          </w:p>
        </w:tc>
        <w:tc>
          <w:tcPr>
            <w:tcW w:w="764" w:type="pct"/>
            <w:tcBorders>
              <w:top w:val="single" w:sz="4" w:space="0" w:color="06357A"/>
            </w:tcBorders>
            <w:shd w:val="clear" w:color="auto" w:fill="auto"/>
            <w:vAlign w:val="center"/>
          </w:tcPr>
          <w:p w14:paraId="69BB0237" w14:textId="4098A4F6" w:rsidR="00585F13" w:rsidRPr="00F67475" w:rsidRDefault="00585F13" w:rsidP="00585F13">
            <w:pPr>
              <w:pStyle w:val="TableText"/>
              <w:keepNext/>
              <w:jc w:val="center"/>
              <w:rPr>
                <w:rFonts w:asciiTheme="minorHAnsi" w:hAnsiTheme="minorHAnsi" w:cstheme="minorHAnsi"/>
                <w:szCs w:val="20"/>
              </w:rPr>
            </w:pPr>
            <w:r w:rsidRPr="00F67475">
              <w:t>0</w:t>
            </w:r>
          </w:p>
        </w:tc>
        <w:tc>
          <w:tcPr>
            <w:tcW w:w="688" w:type="pct"/>
            <w:tcBorders>
              <w:top w:val="single" w:sz="4" w:space="0" w:color="06357A"/>
            </w:tcBorders>
            <w:shd w:val="clear" w:color="auto" w:fill="auto"/>
            <w:vAlign w:val="center"/>
          </w:tcPr>
          <w:p w14:paraId="4650DA5C" w14:textId="403BEE3C" w:rsidR="00585F13" w:rsidRPr="00F67475" w:rsidRDefault="00585F13" w:rsidP="00585F13">
            <w:pPr>
              <w:pStyle w:val="TableText"/>
              <w:keepNext/>
              <w:jc w:val="center"/>
              <w:rPr>
                <w:rFonts w:asciiTheme="minorHAnsi" w:hAnsiTheme="minorHAnsi" w:cstheme="minorHAnsi"/>
                <w:szCs w:val="20"/>
              </w:rPr>
            </w:pPr>
            <w:r w:rsidRPr="00F67475">
              <w:t>0</w:t>
            </w:r>
          </w:p>
        </w:tc>
        <w:tc>
          <w:tcPr>
            <w:tcW w:w="688" w:type="pct"/>
            <w:tcBorders>
              <w:top w:val="single" w:sz="4" w:space="0" w:color="06357A"/>
            </w:tcBorders>
            <w:vAlign w:val="center"/>
          </w:tcPr>
          <w:p w14:paraId="26D5E838" w14:textId="562F5760" w:rsidR="00585F13" w:rsidRPr="00F67475" w:rsidRDefault="00585F13" w:rsidP="00585F13">
            <w:pPr>
              <w:pStyle w:val="TableHeading"/>
              <w:keepNext/>
              <w:jc w:val="center"/>
              <w:rPr>
                <w:rFonts w:asciiTheme="minorHAnsi" w:hAnsiTheme="minorHAnsi" w:cstheme="minorHAnsi"/>
                <w:color w:val="133844"/>
                <w:szCs w:val="20"/>
              </w:rPr>
            </w:pPr>
            <w:r w:rsidRPr="00F67475">
              <w:t>0</w:t>
            </w:r>
          </w:p>
        </w:tc>
      </w:tr>
      <w:tr w:rsidR="00585F13" w:rsidRPr="00F67475" w14:paraId="1AA3761E" w14:textId="77777777" w:rsidTr="00585F13">
        <w:tc>
          <w:tcPr>
            <w:tcW w:w="1323" w:type="pct"/>
            <w:shd w:val="clear" w:color="auto" w:fill="auto"/>
            <w:vAlign w:val="center"/>
          </w:tcPr>
          <w:p w14:paraId="19BF1BD2" w14:textId="77777777" w:rsidR="00585F13" w:rsidRPr="00F67475" w:rsidRDefault="00585F13" w:rsidP="00585F13">
            <w:pPr>
              <w:pStyle w:val="TableText"/>
              <w:keepNext/>
              <w:rPr>
                <w:rFonts w:asciiTheme="minorHAnsi" w:hAnsiTheme="minorHAnsi" w:cstheme="minorHAnsi"/>
                <w:szCs w:val="20"/>
              </w:rPr>
            </w:pPr>
            <w:r w:rsidRPr="00F67475">
              <w:rPr>
                <w:rFonts w:asciiTheme="minorHAnsi" w:hAnsiTheme="minorHAnsi" w:cstheme="minorHAnsi"/>
                <w:szCs w:val="20"/>
              </w:rPr>
              <w:t>First degree</w:t>
            </w:r>
          </w:p>
        </w:tc>
        <w:tc>
          <w:tcPr>
            <w:tcW w:w="850" w:type="pct"/>
            <w:shd w:val="clear" w:color="auto" w:fill="auto"/>
            <w:vAlign w:val="center"/>
          </w:tcPr>
          <w:p w14:paraId="539B015C" w14:textId="5E3AE5C3" w:rsidR="00585F13" w:rsidRPr="00F67475" w:rsidRDefault="00585F13" w:rsidP="00585F13">
            <w:pPr>
              <w:pStyle w:val="TableText"/>
              <w:keepNext/>
              <w:jc w:val="center"/>
              <w:rPr>
                <w:rFonts w:asciiTheme="minorHAnsi" w:hAnsiTheme="minorHAnsi" w:cstheme="minorHAnsi"/>
                <w:szCs w:val="20"/>
              </w:rPr>
            </w:pPr>
            <w:r w:rsidRPr="00F67475">
              <w:t>2,415</w:t>
            </w:r>
          </w:p>
        </w:tc>
        <w:tc>
          <w:tcPr>
            <w:tcW w:w="687" w:type="pct"/>
            <w:shd w:val="clear" w:color="auto" w:fill="auto"/>
            <w:vAlign w:val="center"/>
          </w:tcPr>
          <w:p w14:paraId="7C8FF77E" w14:textId="2D65018E" w:rsidR="00585F13" w:rsidRPr="00F67475" w:rsidRDefault="00585F13" w:rsidP="00585F13">
            <w:pPr>
              <w:pStyle w:val="TableText"/>
              <w:keepNext/>
              <w:jc w:val="center"/>
              <w:rPr>
                <w:rFonts w:asciiTheme="minorHAnsi" w:hAnsiTheme="minorHAnsi" w:cstheme="minorHAnsi"/>
                <w:szCs w:val="20"/>
              </w:rPr>
            </w:pPr>
            <w:r w:rsidRPr="00F67475">
              <w:t>2,415</w:t>
            </w:r>
          </w:p>
        </w:tc>
        <w:tc>
          <w:tcPr>
            <w:tcW w:w="764" w:type="pct"/>
            <w:shd w:val="clear" w:color="auto" w:fill="auto"/>
            <w:vAlign w:val="center"/>
          </w:tcPr>
          <w:p w14:paraId="3A168B25" w14:textId="10412309" w:rsidR="00585F13" w:rsidRPr="00F67475" w:rsidRDefault="00585F13" w:rsidP="00585F13">
            <w:pPr>
              <w:pStyle w:val="TableText"/>
              <w:keepNext/>
              <w:jc w:val="center"/>
              <w:rPr>
                <w:rFonts w:asciiTheme="minorHAnsi" w:hAnsiTheme="minorHAnsi" w:cstheme="minorHAnsi"/>
                <w:szCs w:val="20"/>
              </w:rPr>
            </w:pPr>
            <w:r w:rsidRPr="00F67475">
              <w:t>60</w:t>
            </w:r>
          </w:p>
        </w:tc>
        <w:tc>
          <w:tcPr>
            <w:tcW w:w="688" w:type="pct"/>
            <w:shd w:val="clear" w:color="auto" w:fill="auto"/>
            <w:vAlign w:val="center"/>
          </w:tcPr>
          <w:p w14:paraId="0DE4D35A" w14:textId="30BF839D" w:rsidR="00585F13" w:rsidRPr="00F67475" w:rsidRDefault="00585F13" w:rsidP="00585F13">
            <w:pPr>
              <w:pStyle w:val="TableText"/>
              <w:keepNext/>
              <w:jc w:val="center"/>
              <w:rPr>
                <w:rFonts w:asciiTheme="minorHAnsi" w:hAnsiTheme="minorHAnsi" w:cstheme="minorHAnsi"/>
                <w:szCs w:val="20"/>
              </w:rPr>
            </w:pPr>
            <w:r w:rsidRPr="00F67475">
              <w:t>95</w:t>
            </w:r>
          </w:p>
        </w:tc>
        <w:tc>
          <w:tcPr>
            <w:tcW w:w="688" w:type="pct"/>
            <w:vAlign w:val="center"/>
          </w:tcPr>
          <w:p w14:paraId="1E8CCD0F" w14:textId="3E28ECA3" w:rsidR="00585F13" w:rsidRPr="00F67475" w:rsidRDefault="00585F13" w:rsidP="00585F13">
            <w:pPr>
              <w:pStyle w:val="TableHeading"/>
              <w:keepNext/>
              <w:jc w:val="center"/>
              <w:rPr>
                <w:rFonts w:asciiTheme="minorHAnsi" w:hAnsiTheme="minorHAnsi" w:cstheme="minorHAnsi"/>
                <w:color w:val="133844"/>
                <w:szCs w:val="20"/>
              </w:rPr>
            </w:pPr>
            <w:r w:rsidRPr="00F67475">
              <w:t>4,985</w:t>
            </w:r>
          </w:p>
        </w:tc>
      </w:tr>
      <w:tr w:rsidR="00585F13" w:rsidRPr="00F67475" w14:paraId="437A0864" w14:textId="77777777" w:rsidTr="00585F13">
        <w:tc>
          <w:tcPr>
            <w:tcW w:w="1323" w:type="pct"/>
            <w:shd w:val="clear" w:color="auto" w:fill="auto"/>
            <w:vAlign w:val="center"/>
          </w:tcPr>
          <w:p w14:paraId="0BF7232F" w14:textId="77777777" w:rsidR="00585F13" w:rsidRPr="00F67475" w:rsidRDefault="00585F13" w:rsidP="00585F13">
            <w:pPr>
              <w:pStyle w:val="TableText"/>
              <w:keepNext/>
              <w:rPr>
                <w:rFonts w:asciiTheme="minorHAnsi" w:hAnsiTheme="minorHAnsi" w:cstheme="minorHAnsi"/>
                <w:szCs w:val="20"/>
              </w:rPr>
            </w:pPr>
            <w:r w:rsidRPr="00F67475">
              <w:rPr>
                <w:rFonts w:asciiTheme="minorHAnsi" w:hAnsiTheme="minorHAnsi" w:cstheme="minorHAnsi"/>
                <w:szCs w:val="20"/>
              </w:rPr>
              <w:t>Other postgraduate</w:t>
            </w:r>
          </w:p>
        </w:tc>
        <w:tc>
          <w:tcPr>
            <w:tcW w:w="850" w:type="pct"/>
            <w:shd w:val="clear" w:color="auto" w:fill="auto"/>
            <w:vAlign w:val="center"/>
          </w:tcPr>
          <w:p w14:paraId="230D8417" w14:textId="0A8E94F8" w:rsidR="00585F13" w:rsidRPr="00F67475" w:rsidRDefault="00585F13" w:rsidP="00585F13">
            <w:pPr>
              <w:pStyle w:val="TableText"/>
              <w:keepNext/>
              <w:jc w:val="center"/>
              <w:rPr>
                <w:rFonts w:asciiTheme="minorHAnsi" w:hAnsiTheme="minorHAnsi" w:cstheme="minorHAnsi"/>
                <w:szCs w:val="20"/>
              </w:rPr>
            </w:pPr>
            <w:r w:rsidRPr="00F67475">
              <w:t>410</w:t>
            </w:r>
          </w:p>
        </w:tc>
        <w:tc>
          <w:tcPr>
            <w:tcW w:w="687" w:type="pct"/>
            <w:shd w:val="clear" w:color="auto" w:fill="auto"/>
            <w:vAlign w:val="center"/>
          </w:tcPr>
          <w:p w14:paraId="58911ACE" w14:textId="07B3A0FA" w:rsidR="00585F13" w:rsidRPr="00F67475" w:rsidRDefault="00585F13" w:rsidP="00585F13">
            <w:pPr>
              <w:pStyle w:val="TableText"/>
              <w:keepNext/>
              <w:jc w:val="center"/>
              <w:rPr>
                <w:rFonts w:asciiTheme="minorHAnsi" w:hAnsiTheme="minorHAnsi" w:cstheme="minorHAnsi"/>
                <w:szCs w:val="20"/>
              </w:rPr>
            </w:pPr>
            <w:r w:rsidRPr="00F67475">
              <w:t>60</w:t>
            </w:r>
          </w:p>
        </w:tc>
        <w:tc>
          <w:tcPr>
            <w:tcW w:w="764" w:type="pct"/>
            <w:shd w:val="clear" w:color="auto" w:fill="auto"/>
            <w:vAlign w:val="center"/>
          </w:tcPr>
          <w:p w14:paraId="51BE305E" w14:textId="0E058B86" w:rsidR="00585F13" w:rsidRPr="00F67475" w:rsidRDefault="00585F13" w:rsidP="00585F13">
            <w:pPr>
              <w:pStyle w:val="TableText"/>
              <w:keepNext/>
              <w:jc w:val="center"/>
              <w:rPr>
                <w:rFonts w:asciiTheme="minorHAnsi" w:hAnsiTheme="minorHAnsi" w:cstheme="minorHAnsi"/>
                <w:szCs w:val="20"/>
              </w:rPr>
            </w:pPr>
            <w:r w:rsidRPr="00F67475">
              <w:t>5</w:t>
            </w:r>
          </w:p>
        </w:tc>
        <w:tc>
          <w:tcPr>
            <w:tcW w:w="688" w:type="pct"/>
            <w:shd w:val="clear" w:color="auto" w:fill="auto"/>
            <w:vAlign w:val="center"/>
          </w:tcPr>
          <w:p w14:paraId="085276B2" w14:textId="65439B39" w:rsidR="00585F13" w:rsidRPr="00F67475" w:rsidRDefault="00585F13" w:rsidP="00585F13">
            <w:pPr>
              <w:pStyle w:val="TableText"/>
              <w:keepNext/>
              <w:jc w:val="center"/>
              <w:rPr>
                <w:rFonts w:asciiTheme="minorHAnsi" w:hAnsiTheme="minorHAnsi" w:cstheme="minorHAnsi"/>
                <w:szCs w:val="20"/>
              </w:rPr>
            </w:pPr>
            <w:r w:rsidRPr="00F67475">
              <w:t>10</w:t>
            </w:r>
          </w:p>
        </w:tc>
        <w:tc>
          <w:tcPr>
            <w:tcW w:w="688" w:type="pct"/>
            <w:vAlign w:val="center"/>
          </w:tcPr>
          <w:p w14:paraId="5EA03765" w14:textId="6DA6BB7C" w:rsidR="00585F13" w:rsidRPr="00F67475" w:rsidRDefault="00585F13" w:rsidP="00585F13">
            <w:pPr>
              <w:pStyle w:val="TableHeading"/>
              <w:keepNext/>
              <w:jc w:val="center"/>
              <w:rPr>
                <w:rFonts w:asciiTheme="minorHAnsi" w:hAnsiTheme="minorHAnsi" w:cstheme="minorHAnsi"/>
                <w:color w:val="133844"/>
                <w:szCs w:val="20"/>
              </w:rPr>
            </w:pPr>
            <w:r w:rsidRPr="00F67475">
              <w:t>480</w:t>
            </w:r>
          </w:p>
        </w:tc>
      </w:tr>
      <w:tr w:rsidR="00585F13" w:rsidRPr="00F67475" w14:paraId="0B1B6F44" w14:textId="77777777" w:rsidTr="00585F13">
        <w:tc>
          <w:tcPr>
            <w:tcW w:w="1323" w:type="pct"/>
            <w:shd w:val="clear" w:color="auto" w:fill="auto"/>
            <w:vAlign w:val="center"/>
          </w:tcPr>
          <w:p w14:paraId="3BA0B0FB" w14:textId="77777777" w:rsidR="00585F13" w:rsidRPr="00F67475" w:rsidRDefault="00585F13" w:rsidP="00585F13">
            <w:pPr>
              <w:pStyle w:val="TableText"/>
              <w:keepNext/>
              <w:rPr>
                <w:rFonts w:asciiTheme="minorHAnsi" w:hAnsiTheme="minorHAnsi" w:cstheme="minorHAnsi"/>
                <w:szCs w:val="20"/>
              </w:rPr>
            </w:pPr>
            <w:r w:rsidRPr="00F67475">
              <w:rPr>
                <w:rFonts w:asciiTheme="minorHAnsi" w:hAnsiTheme="minorHAnsi" w:cstheme="minorHAnsi"/>
                <w:szCs w:val="20"/>
              </w:rPr>
              <w:t>Higher degree (taught)</w:t>
            </w:r>
          </w:p>
        </w:tc>
        <w:tc>
          <w:tcPr>
            <w:tcW w:w="850" w:type="pct"/>
            <w:shd w:val="clear" w:color="auto" w:fill="auto"/>
            <w:vAlign w:val="center"/>
          </w:tcPr>
          <w:p w14:paraId="1EB2600F" w14:textId="607C5AFC" w:rsidR="00585F13" w:rsidRPr="00F67475" w:rsidRDefault="00585F13" w:rsidP="00585F13">
            <w:pPr>
              <w:pStyle w:val="TableText"/>
              <w:keepNext/>
              <w:jc w:val="center"/>
              <w:rPr>
                <w:rFonts w:asciiTheme="minorHAnsi" w:hAnsiTheme="minorHAnsi" w:cstheme="minorHAnsi"/>
                <w:szCs w:val="20"/>
              </w:rPr>
            </w:pPr>
            <w:r w:rsidRPr="00F67475">
              <w:t>350</w:t>
            </w:r>
          </w:p>
        </w:tc>
        <w:tc>
          <w:tcPr>
            <w:tcW w:w="687" w:type="pct"/>
            <w:shd w:val="clear" w:color="auto" w:fill="auto"/>
            <w:vAlign w:val="center"/>
          </w:tcPr>
          <w:p w14:paraId="3C1BCEE1" w14:textId="429E8D19" w:rsidR="00585F13" w:rsidRPr="00F67475" w:rsidRDefault="00585F13" w:rsidP="00585F13">
            <w:pPr>
              <w:pStyle w:val="TableText"/>
              <w:keepNext/>
              <w:jc w:val="center"/>
              <w:rPr>
                <w:rFonts w:asciiTheme="minorHAnsi" w:hAnsiTheme="minorHAnsi" w:cstheme="minorHAnsi"/>
                <w:szCs w:val="20"/>
              </w:rPr>
            </w:pPr>
            <w:r w:rsidRPr="00F67475">
              <w:t>540</w:t>
            </w:r>
          </w:p>
        </w:tc>
        <w:tc>
          <w:tcPr>
            <w:tcW w:w="764" w:type="pct"/>
            <w:shd w:val="clear" w:color="auto" w:fill="auto"/>
            <w:vAlign w:val="center"/>
          </w:tcPr>
          <w:p w14:paraId="11DC66C2" w14:textId="23A922DB" w:rsidR="00585F13" w:rsidRPr="00F67475" w:rsidRDefault="00585F13" w:rsidP="00585F13">
            <w:pPr>
              <w:pStyle w:val="TableText"/>
              <w:keepNext/>
              <w:jc w:val="center"/>
              <w:rPr>
                <w:rFonts w:asciiTheme="minorHAnsi" w:hAnsiTheme="minorHAnsi" w:cstheme="minorHAnsi"/>
                <w:szCs w:val="20"/>
              </w:rPr>
            </w:pPr>
            <w:r w:rsidRPr="00F67475">
              <w:t>30</w:t>
            </w:r>
          </w:p>
        </w:tc>
        <w:tc>
          <w:tcPr>
            <w:tcW w:w="688" w:type="pct"/>
            <w:shd w:val="clear" w:color="auto" w:fill="auto"/>
            <w:vAlign w:val="center"/>
          </w:tcPr>
          <w:p w14:paraId="4F5ECBDC" w14:textId="4DC3651C" w:rsidR="00585F13" w:rsidRPr="00F67475" w:rsidRDefault="00585F13" w:rsidP="00585F13">
            <w:pPr>
              <w:pStyle w:val="TableText"/>
              <w:keepNext/>
              <w:jc w:val="center"/>
              <w:rPr>
                <w:rFonts w:asciiTheme="minorHAnsi" w:hAnsiTheme="minorHAnsi" w:cstheme="minorHAnsi"/>
                <w:szCs w:val="20"/>
              </w:rPr>
            </w:pPr>
            <w:r w:rsidRPr="00F67475">
              <w:t>10</w:t>
            </w:r>
          </w:p>
        </w:tc>
        <w:tc>
          <w:tcPr>
            <w:tcW w:w="688" w:type="pct"/>
            <w:vAlign w:val="center"/>
          </w:tcPr>
          <w:p w14:paraId="02BF9749" w14:textId="5C0AB1B2" w:rsidR="00585F13" w:rsidRPr="00F67475" w:rsidRDefault="00585F13" w:rsidP="00585F13">
            <w:pPr>
              <w:pStyle w:val="TableHeading"/>
              <w:keepNext/>
              <w:jc w:val="center"/>
              <w:rPr>
                <w:rFonts w:asciiTheme="minorHAnsi" w:hAnsiTheme="minorHAnsi" w:cstheme="minorHAnsi"/>
                <w:color w:val="133844"/>
                <w:szCs w:val="20"/>
              </w:rPr>
            </w:pPr>
            <w:r w:rsidRPr="00F67475">
              <w:t>930</w:t>
            </w:r>
          </w:p>
        </w:tc>
      </w:tr>
      <w:tr w:rsidR="00585F13" w:rsidRPr="00F67475" w14:paraId="0A1F92C7" w14:textId="77777777" w:rsidTr="00585F13">
        <w:tc>
          <w:tcPr>
            <w:tcW w:w="1323" w:type="pct"/>
            <w:shd w:val="clear" w:color="auto" w:fill="auto"/>
            <w:vAlign w:val="center"/>
          </w:tcPr>
          <w:p w14:paraId="36882978" w14:textId="77777777" w:rsidR="00585F13" w:rsidRPr="00F67475" w:rsidRDefault="00585F13" w:rsidP="00585F13">
            <w:pPr>
              <w:pStyle w:val="TableText"/>
              <w:keepNext/>
              <w:rPr>
                <w:rFonts w:asciiTheme="minorHAnsi" w:hAnsiTheme="minorHAnsi" w:cstheme="minorHAnsi"/>
                <w:szCs w:val="20"/>
              </w:rPr>
            </w:pPr>
            <w:r w:rsidRPr="00F67475">
              <w:rPr>
                <w:rFonts w:asciiTheme="minorHAnsi" w:hAnsiTheme="minorHAnsi" w:cstheme="minorHAnsi"/>
                <w:szCs w:val="20"/>
              </w:rPr>
              <w:t>Higher degree (research)</w:t>
            </w:r>
          </w:p>
        </w:tc>
        <w:tc>
          <w:tcPr>
            <w:tcW w:w="850" w:type="pct"/>
            <w:shd w:val="clear" w:color="auto" w:fill="auto"/>
            <w:vAlign w:val="center"/>
          </w:tcPr>
          <w:p w14:paraId="20ABC00C" w14:textId="6FA1917D" w:rsidR="00585F13" w:rsidRPr="00F67475" w:rsidRDefault="00585F13" w:rsidP="00585F13">
            <w:pPr>
              <w:pStyle w:val="TableText"/>
              <w:keepNext/>
              <w:jc w:val="center"/>
              <w:rPr>
                <w:rFonts w:asciiTheme="minorHAnsi" w:hAnsiTheme="minorHAnsi" w:cstheme="minorHAnsi"/>
                <w:szCs w:val="20"/>
              </w:rPr>
            </w:pPr>
            <w:r w:rsidRPr="00F67475">
              <w:t>215</w:t>
            </w:r>
          </w:p>
        </w:tc>
        <w:tc>
          <w:tcPr>
            <w:tcW w:w="687" w:type="pct"/>
            <w:shd w:val="clear" w:color="auto" w:fill="auto"/>
            <w:vAlign w:val="center"/>
          </w:tcPr>
          <w:p w14:paraId="77F34048" w14:textId="6DFC68AF" w:rsidR="00585F13" w:rsidRPr="00F67475" w:rsidRDefault="00585F13" w:rsidP="00585F13">
            <w:pPr>
              <w:pStyle w:val="TableText"/>
              <w:keepNext/>
              <w:jc w:val="center"/>
              <w:rPr>
                <w:rFonts w:asciiTheme="minorHAnsi" w:hAnsiTheme="minorHAnsi" w:cstheme="minorHAnsi"/>
                <w:szCs w:val="20"/>
              </w:rPr>
            </w:pPr>
            <w:r w:rsidRPr="00F67475">
              <w:t>240</w:t>
            </w:r>
          </w:p>
        </w:tc>
        <w:tc>
          <w:tcPr>
            <w:tcW w:w="764" w:type="pct"/>
            <w:shd w:val="clear" w:color="auto" w:fill="auto"/>
            <w:vAlign w:val="center"/>
          </w:tcPr>
          <w:p w14:paraId="49F605A3" w14:textId="19AA17B5" w:rsidR="00585F13" w:rsidRPr="00F67475" w:rsidRDefault="00585F13" w:rsidP="00585F13">
            <w:pPr>
              <w:pStyle w:val="TableText"/>
              <w:keepNext/>
              <w:jc w:val="center"/>
              <w:rPr>
                <w:rFonts w:asciiTheme="minorHAnsi" w:hAnsiTheme="minorHAnsi" w:cstheme="minorHAnsi"/>
                <w:szCs w:val="20"/>
              </w:rPr>
            </w:pPr>
            <w:r w:rsidRPr="00F67475">
              <w:t>10</w:t>
            </w:r>
          </w:p>
        </w:tc>
        <w:tc>
          <w:tcPr>
            <w:tcW w:w="688" w:type="pct"/>
            <w:shd w:val="clear" w:color="auto" w:fill="auto"/>
            <w:vAlign w:val="center"/>
          </w:tcPr>
          <w:p w14:paraId="7E43253D" w14:textId="1825CA6E" w:rsidR="00585F13" w:rsidRPr="00F67475" w:rsidRDefault="00585F13" w:rsidP="00585F13">
            <w:pPr>
              <w:pStyle w:val="TableText"/>
              <w:keepNext/>
              <w:jc w:val="center"/>
              <w:rPr>
                <w:rFonts w:asciiTheme="minorHAnsi" w:hAnsiTheme="minorHAnsi" w:cstheme="minorHAnsi"/>
                <w:szCs w:val="20"/>
              </w:rPr>
            </w:pPr>
            <w:r w:rsidRPr="00F67475">
              <w:t>5</w:t>
            </w:r>
          </w:p>
        </w:tc>
        <w:tc>
          <w:tcPr>
            <w:tcW w:w="688" w:type="pct"/>
            <w:vAlign w:val="center"/>
          </w:tcPr>
          <w:p w14:paraId="70F88BFE" w14:textId="7CD3ADE8" w:rsidR="00585F13" w:rsidRPr="00F67475" w:rsidRDefault="00585F13" w:rsidP="00585F13">
            <w:pPr>
              <w:pStyle w:val="TableHeading"/>
              <w:keepNext/>
              <w:jc w:val="center"/>
              <w:rPr>
                <w:rFonts w:asciiTheme="minorHAnsi" w:hAnsiTheme="minorHAnsi" w:cstheme="minorHAnsi"/>
                <w:color w:val="133844"/>
                <w:szCs w:val="20"/>
              </w:rPr>
            </w:pPr>
            <w:r w:rsidRPr="00F67475">
              <w:t>470</w:t>
            </w:r>
          </w:p>
        </w:tc>
      </w:tr>
      <w:tr w:rsidR="00585F13" w:rsidRPr="00F67475" w14:paraId="25221021" w14:textId="77777777" w:rsidTr="00585F13">
        <w:tc>
          <w:tcPr>
            <w:tcW w:w="1323" w:type="pct"/>
            <w:tcBorders>
              <w:bottom w:val="single" w:sz="4" w:space="0" w:color="06357A"/>
            </w:tcBorders>
            <w:shd w:val="clear" w:color="auto" w:fill="auto"/>
            <w:vAlign w:val="center"/>
          </w:tcPr>
          <w:p w14:paraId="784E8760" w14:textId="77777777" w:rsidR="00585F13" w:rsidRPr="00F67475" w:rsidRDefault="00585F13" w:rsidP="00585F13">
            <w:pPr>
              <w:pStyle w:val="TableText"/>
              <w:keepNext/>
              <w:rPr>
                <w:rFonts w:asciiTheme="minorHAnsi" w:hAnsiTheme="minorHAnsi" w:cstheme="minorHAnsi"/>
                <w:color w:val="06357A" w:themeColor="accent2"/>
                <w:szCs w:val="20"/>
              </w:rPr>
            </w:pPr>
            <w:r w:rsidRPr="00F67475">
              <w:rPr>
                <w:rFonts w:asciiTheme="minorHAnsi" w:hAnsiTheme="minorHAnsi" w:cstheme="minorHAnsi"/>
                <w:b/>
                <w:color w:val="133844"/>
                <w:szCs w:val="20"/>
              </w:rPr>
              <w:t>Total</w:t>
            </w:r>
          </w:p>
        </w:tc>
        <w:tc>
          <w:tcPr>
            <w:tcW w:w="850" w:type="pct"/>
            <w:tcBorders>
              <w:bottom w:val="single" w:sz="4" w:space="0" w:color="06357A"/>
            </w:tcBorders>
            <w:shd w:val="clear" w:color="auto" w:fill="auto"/>
            <w:vAlign w:val="center"/>
          </w:tcPr>
          <w:p w14:paraId="77AC58B8" w14:textId="2CC77CFF" w:rsidR="00585F13" w:rsidRPr="00F67475" w:rsidRDefault="00585F13" w:rsidP="00585F13">
            <w:pPr>
              <w:pStyle w:val="TableHeading"/>
              <w:keepNext/>
              <w:jc w:val="center"/>
            </w:pPr>
            <w:r w:rsidRPr="00F67475">
              <w:t>3,390</w:t>
            </w:r>
          </w:p>
        </w:tc>
        <w:tc>
          <w:tcPr>
            <w:tcW w:w="687" w:type="pct"/>
            <w:tcBorders>
              <w:bottom w:val="single" w:sz="4" w:space="0" w:color="06357A"/>
            </w:tcBorders>
            <w:shd w:val="clear" w:color="auto" w:fill="auto"/>
            <w:vAlign w:val="center"/>
          </w:tcPr>
          <w:p w14:paraId="29D48BF2" w14:textId="0DF333E1" w:rsidR="00585F13" w:rsidRPr="00F67475" w:rsidRDefault="00585F13" w:rsidP="00585F13">
            <w:pPr>
              <w:pStyle w:val="TableHeading"/>
              <w:keepNext/>
              <w:jc w:val="center"/>
            </w:pPr>
            <w:r w:rsidRPr="00F67475">
              <w:t>3,260</w:t>
            </w:r>
          </w:p>
        </w:tc>
        <w:tc>
          <w:tcPr>
            <w:tcW w:w="764" w:type="pct"/>
            <w:tcBorders>
              <w:bottom w:val="single" w:sz="4" w:space="0" w:color="06357A"/>
            </w:tcBorders>
            <w:shd w:val="clear" w:color="auto" w:fill="auto"/>
            <w:vAlign w:val="center"/>
          </w:tcPr>
          <w:p w14:paraId="5A099B8E" w14:textId="7003E1F2" w:rsidR="00585F13" w:rsidRPr="00F67475" w:rsidRDefault="00585F13" w:rsidP="00585F13">
            <w:pPr>
              <w:pStyle w:val="TableHeading"/>
              <w:keepNext/>
              <w:jc w:val="center"/>
            </w:pPr>
            <w:r w:rsidRPr="00F67475">
              <w:t>105</w:t>
            </w:r>
          </w:p>
        </w:tc>
        <w:tc>
          <w:tcPr>
            <w:tcW w:w="688" w:type="pct"/>
            <w:tcBorders>
              <w:bottom w:val="single" w:sz="4" w:space="0" w:color="06357A"/>
            </w:tcBorders>
            <w:shd w:val="clear" w:color="auto" w:fill="auto"/>
            <w:vAlign w:val="center"/>
          </w:tcPr>
          <w:p w14:paraId="3DA16BDB" w14:textId="56B7176C" w:rsidR="00585F13" w:rsidRPr="00F67475" w:rsidRDefault="00585F13" w:rsidP="00585F13">
            <w:pPr>
              <w:pStyle w:val="TableHeading"/>
              <w:keepNext/>
              <w:jc w:val="center"/>
            </w:pPr>
            <w:r w:rsidRPr="00F67475">
              <w:t>115</w:t>
            </w:r>
          </w:p>
        </w:tc>
        <w:tc>
          <w:tcPr>
            <w:tcW w:w="688" w:type="pct"/>
            <w:tcBorders>
              <w:bottom w:val="single" w:sz="4" w:space="0" w:color="06357A"/>
            </w:tcBorders>
            <w:vAlign w:val="center"/>
          </w:tcPr>
          <w:p w14:paraId="74B37F28" w14:textId="490A7562" w:rsidR="00585F13" w:rsidRPr="00F67475" w:rsidRDefault="00585F13" w:rsidP="00585F13">
            <w:pPr>
              <w:pStyle w:val="TableHeading"/>
              <w:keepNext/>
              <w:jc w:val="center"/>
            </w:pPr>
            <w:r w:rsidRPr="00F67475">
              <w:t>6,870</w:t>
            </w:r>
          </w:p>
        </w:tc>
      </w:tr>
      <w:tr w:rsidR="00585F13" w:rsidRPr="00F67475" w14:paraId="00C238E8" w14:textId="77777777" w:rsidTr="00585F13">
        <w:tc>
          <w:tcPr>
            <w:tcW w:w="1323" w:type="pct"/>
            <w:tcBorders>
              <w:top w:val="single" w:sz="4" w:space="0" w:color="06357A"/>
              <w:bottom w:val="single" w:sz="4" w:space="0" w:color="06357A"/>
              <w:right w:val="nil"/>
            </w:tcBorders>
            <w:shd w:val="clear" w:color="auto" w:fill="D5000F"/>
            <w:vAlign w:val="center"/>
          </w:tcPr>
          <w:p w14:paraId="26D1795D" w14:textId="77777777" w:rsidR="00585F13" w:rsidRPr="00F67475" w:rsidRDefault="00585F13" w:rsidP="00585F13">
            <w:pPr>
              <w:pStyle w:val="TableText"/>
              <w:keepNext/>
              <w:rPr>
                <w:rFonts w:asciiTheme="minorHAnsi" w:hAnsiTheme="minorHAnsi" w:cstheme="minorHAnsi"/>
                <w:color w:val="FFFFFF" w:themeColor="background1"/>
                <w:szCs w:val="20"/>
              </w:rPr>
            </w:pPr>
            <w:r w:rsidRPr="00F67475">
              <w:rPr>
                <w:rFonts w:asciiTheme="minorHAnsi" w:hAnsiTheme="minorHAnsi" w:cstheme="minorHAnsi"/>
                <w:b/>
                <w:bCs/>
                <w:color w:val="FFFFFF" w:themeColor="background1"/>
                <w:szCs w:val="20"/>
              </w:rPr>
              <w:t>Part-time</w:t>
            </w:r>
          </w:p>
        </w:tc>
        <w:tc>
          <w:tcPr>
            <w:tcW w:w="850" w:type="pct"/>
            <w:tcBorders>
              <w:top w:val="single" w:sz="4" w:space="0" w:color="06357A"/>
              <w:left w:val="nil"/>
              <w:bottom w:val="single" w:sz="4" w:space="0" w:color="06357A"/>
              <w:right w:val="nil"/>
            </w:tcBorders>
            <w:shd w:val="clear" w:color="auto" w:fill="D5000F"/>
            <w:vAlign w:val="center"/>
          </w:tcPr>
          <w:p w14:paraId="4D29A12D" w14:textId="48B7E725" w:rsidR="00585F13" w:rsidRPr="00F67475" w:rsidRDefault="00585F13" w:rsidP="00585F13">
            <w:pPr>
              <w:pStyle w:val="TableText"/>
              <w:keepNext/>
              <w:jc w:val="center"/>
              <w:rPr>
                <w:rFonts w:asciiTheme="minorHAnsi" w:hAnsiTheme="minorHAnsi" w:cstheme="minorHAnsi"/>
                <w:color w:val="133844"/>
                <w:szCs w:val="20"/>
              </w:rPr>
            </w:pPr>
          </w:p>
        </w:tc>
        <w:tc>
          <w:tcPr>
            <w:tcW w:w="687" w:type="pct"/>
            <w:tcBorders>
              <w:top w:val="single" w:sz="4" w:space="0" w:color="06357A"/>
              <w:left w:val="nil"/>
              <w:bottom w:val="single" w:sz="4" w:space="0" w:color="06357A"/>
              <w:right w:val="nil"/>
            </w:tcBorders>
            <w:shd w:val="clear" w:color="auto" w:fill="D5000F"/>
            <w:vAlign w:val="center"/>
          </w:tcPr>
          <w:p w14:paraId="5119249F" w14:textId="119CD584" w:rsidR="00585F13" w:rsidRPr="00F67475" w:rsidRDefault="00585F13" w:rsidP="00585F13">
            <w:pPr>
              <w:pStyle w:val="TableText"/>
              <w:keepNext/>
              <w:jc w:val="center"/>
              <w:rPr>
                <w:rFonts w:asciiTheme="minorHAnsi" w:hAnsiTheme="minorHAnsi" w:cstheme="minorHAnsi"/>
                <w:color w:val="133844"/>
                <w:szCs w:val="20"/>
              </w:rPr>
            </w:pPr>
          </w:p>
        </w:tc>
        <w:tc>
          <w:tcPr>
            <w:tcW w:w="764" w:type="pct"/>
            <w:tcBorders>
              <w:top w:val="single" w:sz="4" w:space="0" w:color="06357A"/>
              <w:left w:val="nil"/>
              <w:bottom w:val="single" w:sz="4" w:space="0" w:color="06357A"/>
              <w:right w:val="nil"/>
            </w:tcBorders>
            <w:shd w:val="clear" w:color="auto" w:fill="D5000F"/>
            <w:vAlign w:val="center"/>
          </w:tcPr>
          <w:p w14:paraId="4C9EC978" w14:textId="578482DA" w:rsidR="00585F13" w:rsidRPr="00F67475" w:rsidRDefault="00585F13" w:rsidP="00585F13">
            <w:pPr>
              <w:pStyle w:val="TableText"/>
              <w:keepNext/>
              <w:jc w:val="center"/>
              <w:rPr>
                <w:rFonts w:asciiTheme="minorHAnsi" w:hAnsiTheme="minorHAnsi" w:cstheme="minorHAnsi"/>
                <w:color w:val="133844"/>
                <w:szCs w:val="20"/>
              </w:rPr>
            </w:pPr>
          </w:p>
        </w:tc>
        <w:tc>
          <w:tcPr>
            <w:tcW w:w="688" w:type="pct"/>
            <w:tcBorders>
              <w:top w:val="single" w:sz="4" w:space="0" w:color="06357A"/>
              <w:left w:val="nil"/>
              <w:bottom w:val="single" w:sz="4" w:space="0" w:color="06357A"/>
              <w:right w:val="nil"/>
            </w:tcBorders>
            <w:shd w:val="clear" w:color="auto" w:fill="D5000F"/>
            <w:vAlign w:val="center"/>
          </w:tcPr>
          <w:p w14:paraId="02A3D50B" w14:textId="5E1144AD" w:rsidR="00585F13" w:rsidRPr="00F67475" w:rsidRDefault="00585F13" w:rsidP="00585F13">
            <w:pPr>
              <w:pStyle w:val="TableText"/>
              <w:keepNext/>
              <w:jc w:val="center"/>
              <w:rPr>
                <w:rFonts w:asciiTheme="minorHAnsi" w:hAnsiTheme="minorHAnsi" w:cstheme="minorHAnsi"/>
                <w:color w:val="133844"/>
                <w:szCs w:val="20"/>
              </w:rPr>
            </w:pPr>
          </w:p>
        </w:tc>
        <w:tc>
          <w:tcPr>
            <w:tcW w:w="688" w:type="pct"/>
            <w:tcBorders>
              <w:top w:val="single" w:sz="4" w:space="0" w:color="06357A"/>
              <w:left w:val="nil"/>
              <w:bottom w:val="single" w:sz="4" w:space="0" w:color="06357A"/>
            </w:tcBorders>
            <w:shd w:val="clear" w:color="auto" w:fill="D5000F"/>
            <w:vAlign w:val="center"/>
          </w:tcPr>
          <w:p w14:paraId="6230AF4E" w14:textId="2D422850" w:rsidR="00585F13" w:rsidRPr="00F67475" w:rsidRDefault="00585F13" w:rsidP="00585F13">
            <w:pPr>
              <w:pStyle w:val="TableHeading"/>
              <w:keepNext/>
              <w:jc w:val="center"/>
              <w:rPr>
                <w:rFonts w:asciiTheme="minorHAnsi" w:hAnsiTheme="minorHAnsi" w:cstheme="minorHAnsi"/>
                <w:color w:val="133844"/>
                <w:szCs w:val="20"/>
              </w:rPr>
            </w:pPr>
          </w:p>
        </w:tc>
      </w:tr>
      <w:tr w:rsidR="00585F13" w:rsidRPr="00F67475" w14:paraId="29088986" w14:textId="77777777" w:rsidTr="00585F13">
        <w:tc>
          <w:tcPr>
            <w:tcW w:w="1323" w:type="pct"/>
            <w:tcBorders>
              <w:top w:val="single" w:sz="4" w:space="0" w:color="06357A"/>
            </w:tcBorders>
            <w:shd w:val="clear" w:color="auto" w:fill="auto"/>
            <w:vAlign w:val="center"/>
          </w:tcPr>
          <w:p w14:paraId="360DC02C" w14:textId="77777777" w:rsidR="00585F13" w:rsidRPr="00F67475" w:rsidRDefault="00585F13" w:rsidP="00585F13">
            <w:pPr>
              <w:pStyle w:val="TableText"/>
              <w:keepNext/>
              <w:rPr>
                <w:rFonts w:asciiTheme="minorHAnsi" w:hAnsiTheme="minorHAnsi" w:cstheme="minorHAnsi"/>
                <w:szCs w:val="20"/>
              </w:rPr>
            </w:pPr>
            <w:r w:rsidRPr="00F67475">
              <w:rPr>
                <w:rFonts w:asciiTheme="minorHAnsi" w:hAnsiTheme="minorHAnsi" w:cstheme="minorHAnsi"/>
                <w:szCs w:val="20"/>
              </w:rPr>
              <w:t>Other undergraduate</w:t>
            </w:r>
          </w:p>
        </w:tc>
        <w:tc>
          <w:tcPr>
            <w:tcW w:w="850" w:type="pct"/>
            <w:tcBorders>
              <w:top w:val="single" w:sz="4" w:space="0" w:color="06357A"/>
            </w:tcBorders>
            <w:shd w:val="clear" w:color="auto" w:fill="auto"/>
            <w:vAlign w:val="center"/>
          </w:tcPr>
          <w:p w14:paraId="4892320D" w14:textId="7A49239E" w:rsidR="00585F13" w:rsidRPr="00F67475" w:rsidRDefault="00585F13" w:rsidP="00585F13">
            <w:pPr>
              <w:pStyle w:val="TableText"/>
              <w:keepNext/>
              <w:jc w:val="center"/>
              <w:rPr>
                <w:rFonts w:asciiTheme="minorHAnsi" w:hAnsiTheme="minorHAnsi" w:cstheme="minorHAnsi"/>
                <w:szCs w:val="20"/>
              </w:rPr>
            </w:pPr>
            <w:r w:rsidRPr="00F67475">
              <w:t>265</w:t>
            </w:r>
          </w:p>
        </w:tc>
        <w:tc>
          <w:tcPr>
            <w:tcW w:w="687" w:type="pct"/>
            <w:tcBorders>
              <w:top w:val="single" w:sz="4" w:space="0" w:color="06357A"/>
            </w:tcBorders>
            <w:shd w:val="clear" w:color="auto" w:fill="auto"/>
            <w:vAlign w:val="center"/>
          </w:tcPr>
          <w:p w14:paraId="2B96E867" w14:textId="68ACA339" w:rsidR="00585F13" w:rsidRPr="00F67475" w:rsidRDefault="00585F13" w:rsidP="00585F13">
            <w:pPr>
              <w:pStyle w:val="TableText"/>
              <w:keepNext/>
              <w:jc w:val="center"/>
              <w:rPr>
                <w:rFonts w:asciiTheme="minorHAnsi" w:hAnsiTheme="minorHAnsi" w:cstheme="minorHAnsi"/>
                <w:szCs w:val="20"/>
              </w:rPr>
            </w:pPr>
            <w:r w:rsidRPr="00F67475">
              <w:t>25</w:t>
            </w:r>
          </w:p>
        </w:tc>
        <w:tc>
          <w:tcPr>
            <w:tcW w:w="764" w:type="pct"/>
            <w:tcBorders>
              <w:top w:val="single" w:sz="4" w:space="0" w:color="06357A"/>
            </w:tcBorders>
            <w:shd w:val="clear" w:color="auto" w:fill="auto"/>
            <w:vAlign w:val="center"/>
          </w:tcPr>
          <w:p w14:paraId="575E7C6D" w14:textId="7D4020EE" w:rsidR="00585F13" w:rsidRPr="00F67475" w:rsidRDefault="00585F13" w:rsidP="00585F13">
            <w:pPr>
              <w:pStyle w:val="TableText"/>
              <w:keepNext/>
              <w:jc w:val="center"/>
              <w:rPr>
                <w:rFonts w:asciiTheme="minorHAnsi" w:hAnsiTheme="minorHAnsi" w:cstheme="minorHAnsi"/>
                <w:szCs w:val="20"/>
              </w:rPr>
            </w:pPr>
            <w:r w:rsidRPr="00F67475">
              <w:t>0</w:t>
            </w:r>
          </w:p>
        </w:tc>
        <w:tc>
          <w:tcPr>
            <w:tcW w:w="688" w:type="pct"/>
            <w:tcBorders>
              <w:top w:val="single" w:sz="4" w:space="0" w:color="06357A"/>
            </w:tcBorders>
            <w:shd w:val="clear" w:color="auto" w:fill="auto"/>
            <w:vAlign w:val="center"/>
          </w:tcPr>
          <w:p w14:paraId="5ED84699" w14:textId="3F15FD73" w:rsidR="00585F13" w:rsidRPr="00F67475" w:rsidRDefault="00585F13" w:rsidP="00585F13">
            <w:pPr>
              <w:pStyle w:val="TableText"/>
              <w:keepNext/>
              <w:jc w:val="center"/>
              <w:rPr>
                <w:rFonts w:asciiTheme="minorHAnsi" w:hAnsiTheme="minorHAnsi" w:cstheme="minorHAnsi"/>
                <w:szCs w:val="20"/>
              </w:rPr>
            </w:pPr>
            <w:r w:rsidRPr="00F67475">
              <w:t>0</w:t>
            </w:r>
          </w:p>
        </w:tc>
        <w:tc>
          <w:tcPr>
            <w:tcW w:w="688" w:type="pct"/>
            <w:tcBorders>
              <w:top w:val="single" w:sz="4" w:space="0" w:color="06357A"/>
            </w:tcBorders>
            <w:vAlign w:val="center"/>
          </w:tcPr>
          <w:p w14:paraId="2A195617" w14:textId="49A8EDFB" w:rsidR="00585F13" w:rsidRPr="00F67475" w:rsidRDefault="00585F13" w:rsidP="00585F13">
            <w:pPr>
              <w:pStyle w:val="TableHeading"/>
              <w:keepNext/>
              <w:jc w:val="center"/>
              <w:rPr>
                <w:rFonts w:asciiTheme="minorHAnsi" w:hAnsiTheme="minorHAnsi" w:cstheme="minorHAnsi"/>
                <w:color w:val="133844"/>
                <w:szCs w:val="20"/>
              </w:rPr>
            </w:pPr>
            <w:r w:rsidRPr="00F67475">
              <w:t>290</w:t>
            </w:r>
          </w:p>
        </w:tc>
      </w:tr>
      <w:tr w:rsidR="00585F13" w:rsidRPr="00F67475" w14:paraId="2E48B0FB" w14:textId="77777777" w:rsidTr="00585F13">
        <w:tc>
          <w:tcPr>
            <w:tcW w:w="1323" w:type="pct"/>
            <w:shd w:val="clear" w:color="auto" w:fill="auto"/>
            <w:vAlign w:val="center"/>
          </w:tcPr>
          <w:p w14:paraId="47909300" w14:textId="77777777" w:rsidR="00585F13" w:rsidRPr="00F67475" w:rsidRDefault="00585F13" w:rsidP="00585F13">
            <w:pPr>
              <w:pStyle w:val="TableText"/>
              <w:keepNext/>
              <w:rPr>
                <w:rFonts w:asciiTheme="minorHAnsi" w:hAnsiTheme="minorHAnsi" w:cstheme="minorHAnsi"/>
                <w:szCs w:val="20"/>
              </w:rPr>
            </w:pPr>
            <w:r w:rsidRPr="00F67475">
              <w:rPr>
                <w:rFonts w:asciiTheme="minorHAnsi" w:hAnsiTheme="minorHAnsi" w:cstheme="minorHAnsi"/>
                <w:szCs w:val="20"/>
              </w:rPr>
              <w:t>First degree</w:t>
            </w:r>
          </w:p>
        </w:tc>
        <w:tc>
          <w:tcPr>
            <w:tcW w:w="850" w:type="pct"/>
            <w:shd w:val="clear" w:color="auto" w:fill="auto"/>
            <w:vAlign w:val="center"/>
          </w:tcPr>
          <w:p w14:paraId="10643F1E" w14:textId="54D54B5B" w:rsidR="00585F13" w:rsidRPr="00F67475" w:rsidRDefault="00585F13" w:rsidP="00585F13">
            <w:pPr>
              <w:pStyle w:val="TableText"/>
              <w:keepNext/>
              <w:jc w:val="center"/>
              <w:rPr>
                <w:rFonts w:asciiTheme="minorHAnsi" w:hAnsiTheme="minorHAnsi" w:cstheme="minorHAnsi"/>
                <w:szCs w:val="20"/>
              </w:rPr>
            </w:pPr>
            <w:r w:rsidRPr="00F67475">
              <w:t>65</w:t>
            </w:r>
          </w:p>
        </w:tc>
        <w:tc>
          <w:tcPr>
            <w:tcW w:w="687" w:type="pct"/>
            <w:shd w:val="clear" w:color="auto" w:fill="auto"/>
            <w:vAlign w:val="center"/>
          </w:tcPr>
          <w:p w14:paraId="70D62CC0" w14:textId="4996D909" w:rsidR="00585F13" w:rsidRPr="00F67475" w:rsidRDefault="00585F13" w:rsidP="00585F13">
            <w:pPr>
              <w:pStyle w:val="TableText"/>
              <w:keepNext/>
              <w:jc w:val="center"/>
              <w:rPr>
                <w:rFonts w:asciiTheme="minorHAnsi" w:hAnsiTheme="minorHAnsi" w:cstheme="minorHAnsi"/>
                <w:szCs w:val="20"/>
              </w:rPr>
            </w:pPr>
            <w:r w:rsidRPr="00F67475">
              <w:t>0</w:t>
            </w:r>
          </w:p>
        </w:tc>
        <w:tc>
          <w:tcPr>
            <w:tcW w:w="764" w:type="pct"/>
            <w:shd w:val="clear" w:color="auto" w:fill="auto"/>
            <w:vAlign w:val="center"/>
          </w:tcPr>
          <w:p w14:paraId="637FAD32" w14:textId="531D9493" w:rsidR="00585F13" w:rsidRPr="00F67475" w:rsidRDefault="00585F13" w:rsidP="00585F13">
            <w:pPr>
              <w:pStyle w:val="TableText"/>
              <w:keepNext/>
              <w:jc w:val="center"/>
              <w:rPr>
                <w:rFonts w:asciiTheme="minorHAnsi" w:hAnsiTheme="minorHAnsi" w:cstheme="minorHAnsi"/>
                <w:szCs w:val="20"/>
              </w:rPr>
            </w:pPr>
            <w:r w:rsidRPr="00F67475">
              <w:t>0</w:t>
            </w:r>
          </w:p>
        </w:tc>
        <w:tc>
          <w:tcPr>
            <w:tcW w:w="688" w:type="pct"/>
            <w:shd w:val="clear" w:color="auto" w:fill="auto"/>
            <w:vAlign w:val="center"/>
          </w:tcPr>
          <w:p w14:paraId="34244349" w14:textId="7505DBA4" w:rsidR="00585F13" w:rsidRPr="00F67475" w:rsidRDefault="00585F13" w:rsidP="00585F13">
            <w:pPr>
              <w:pStyle w:val="TableText"/>
              <w:keepNext/>
              <w:jc w:val="center"/>
              <w:rPr>
                <w:rFonts w:asciiTheme="minorHAnsi" w:hAnsiTheme="minorHAnsi" w:cstheme="minorHAnsi"/>
                <w:szCs w:val="20"/>
              </w:rPr>
            </w:pPr>
            <w:r w:rsidRPr="00F67475">
              <w:t>0</w:t>
            </w:r>
          </w:p>
        </w:tc>
        <w:tc>
          <w:tcPr>
            <w:tcW w:w="688" w:type="pct"/>
            <w:vAlign w:val="center"/>
          </w:tcPr>
          <w:p w14:paraId="6E36257A" w14:textId="7CC819EF" w:rsidR="00585F13" w:rsidRPr="00F67475" w:rsidRDefault="00585F13" w:rsidP="00585F13">
            <w:pPr>
              <w:pStyle w:val="TableHeading"/>
              <w:keepNext/>
              <w:jc w:val="center"/>
              <w:rPr>
                <w:rFonts w:asciiTheme="minorHAnsi" w:hAnsiTheme="minorHAnsi" w:cstheme="minorHAnsi"/>
                <w:color w:val="133844"/>
                <w:szCs w:val="20"/>
              </w:rPr>
            </w:pPr>
            <w:r w:rsidRPr="00F67475">
              <w:t>65</w:t>
            </w:r>
          </w:p>
        </w:tc>
      </w:tr>
      <w:tr w:rsidR="00585F13" w:rsidRPr="00F67475" w14:paraId="5E417E51" w14:textId="77777777" w:rsidTr="00585F13">
        <w:tc>
          <w:tcPr>
            <w:tcW w:w="1323" w:type="pct"/>
            <w:shd w:val="clear" w:color="auto" w:fill="auto"/>
            <w:vAlign w:val="center"/>
          </w:tcPr>
          <w:p w14:paraId="35BA6A2C" w14:textId="77777777" w:rsidR="00585F13" w:rsidRPr="00F67475" w:rsidRDefault="00585F13" w:rsidP="00585F13">
            <w:pPr>
              <w:pStyle w:val="TableText"/>
              <w:keepNext/>
              <w:rPr>
                <w:rFonts w:asciiTheme="minorHAnsi" w:hAnsiTheme="minorHAnsi" w:cstheme="minorHAnsi"/>
                <w:szCs w:val="20"/>
              </w:rPr>
            </w:pPr>
            <w:r w:rsidRPr="00F67475">
              <w:rPr>
                <w:rFonts w:asciiTheme="minorHAnsi" w:hAnsiTheme="minorHAnsi" w:cstheme="minorHAnsi"/>
                <w:szCs w:val="20"/>
              </w:rPr>
              <w:t>Other postgraduate</w:t>
            </w:r>
          </w:p>
        </w:tc>
        <w:tc>
          <w:tcPr>
            <w:tcW w:w="850" w:type="pct"/>
            <w:shd w:val="clear" w:color="auto" w:fill="auto"/>
            <w:vAlign w:val="center"/>
          </w:tcPr>
          <w:p w14:paraId="4B87DD6B" w14:textId="46D4D915" w:rsidR="00585F13" w:rsidRPr="00F67475" w:rsidRDefault="00585F13" w:rsidP="00585F13">
            <w:pPr>
              <w:pStyle w:val="TableText"/>
              <w:keepNext/>
              <w:jc w:val="center"/>
              <w:rPr>
                <w:rFonts w:asciiTheme="minorHAnsi" w:hAnsiTheme="minorHAnsi" w:cstheme="minorHAnsi"/>
                <w:szCs w:val="20"/>
              </w:rPr>
            </w:pPr>
            <w:r w:rsidRPr="00F67475">
              <w:t>300</w:t>
            </w:r>
          </w:p>
        </w:tc>
        <w:tc>
          <w:tcPr>
            <w:tcW w:w="687" w:type="pct"/>
            <w:shd w:val="clear" w:color="auto" w:fill="auto"/>
            <w:vAlign w:val="center"/>
          </w:tcPr>
          <w:p w14:paraId="36463DFE" w14:textId="6E9BE149" w:rsidR="00585F13" w:rsidRPr="00F67475" w:rsidRDefault="00585F13" w:rsidP="00585F13">
            <w:pPr>
              <w:pStyle w:val="TableText"/>
              <w:keepNext/>
              <w:jc w:val="center"/>
              <w:rPr>
                <w:rFonts w:asciiTheme="minorHAnsi" w:hAnsiTheme="minorHAnsi" w:cstheme="minorHAnsi"/>
                <w:szCs w:val="20"/>
              </w:rPr>
            </w:pPr>
            <w:r w:rsidRPr="00F67475">
              <w:t>120</w:t>
            </w:r>
          </w:p>
        </w:tc>
        <w:tc>
          <w:tcPr>
            <w:tcW w:w="764" w:type="pct"/>
            <w:shd w:val="clear" w:color="auto" w:fill="auto"/>
            <w:vAlign w:val="center"/>
          </w:tcPr>
          <w:p w14:paraId="3FC5173C" w14:textId="5202EEBA" w:rsidR="00585F13" w:rsidRPr="00F67475" w:rsidRDefault="00585F13" w:rsidP="00585F13">
            <w:pPr>
              <w:pStyle w:val="TableText"/>
              <w:keepNext/>
              <w:jc w:val="center"/>
              <w:rPr>
                <w:rFonts w:asciiTheme="minorHAnsi" w:hAnsiTheme="minorHAnsi" w:cstheme="minorHAnsi"/>
                <w:szCs w:val="20"/>
              </w:rPr>
            </w:pPr>
            <w:r w:rsidRPr="00F67475">
              <w:t>5</w:t>
            </w:r>
          </w:p>
        </w:tc>
        <w:tc>
          <w:tcPr>
            <w:tcW w:w="688" w:type="pct"/>
            <w:shd w:val="clear" w:color="auto" w:fill="auto"/>
            <w:vAlign w:val="center"/>
          </w:tcPr>
          <w:p w14:paraId="07192A19" w14:textId="6626A087" w:rsidR="00585F13" w:rsidRPr="00F67475" w:rsidRDefault="00585F13" w:rsidP="00585F13">
            <w:pPr>
              <w:pStyle w:val="TableText"/>
              <w:keepNext/>
              <w:jc w:val="center"/>
              <w:rPr>
                <w:rFonts w:asciiTheme="minorHAnsi" w:hAnsiTheme="minorHAnsi" w:cstheme="minorHAnsi"/>
                <w:szCs w:val="20"/>
              </w:rPr>
            </w:pPr>
            <w:r w:rsidRPr="00F67475">
              <w:t>10</w:t>
            </w:r>
          </w:p>
        </w:tc>
        <w:tc>
          <w:tcPr>
            <w:tcW w:w="688" w:type="pct"/>
            <w:vAlign w:val="center"/>
          </w:tcPr>
          <w:p w14:paraId="6B70B7A1" w14:textId="72E958C5" w:rsidR="00585F13" w:rsidRPr="00F67475" w:rsidRDefault="00585F13" w:rsidP="00585F13">
            <w:pPr>
              <w:pStyle w:val="TableHeading"/>
              <w:keepNext/>
              <w:jc w:val="center"/>
              <w:rPr>
                <w:rFonts w:asciiTheme="minorHAnsi" w:hAnsiTheme="minorHAnsi" w:cstheme="minorHAnsi"/>
                <w:color w:val="133844"/>
                <w:szCs w:val="20"/>
              </w:rPr>
            </w:pPr>
            <w:r w:rsidRPr="00F67475">
              <w:t>430</w:t>
            </w:r>
          </w:p>
        </w:tc>
      </w:tr>
      <w:tr w:rsidR="00585F13" w:rsidRPr="00F67475" w14:paraId="10F1883A" w14:textId="77777777" w:rsidTr="00585F13">
        <w:tc>
          <w:tcPr>
            <w:tcW w:w="1323" w:type="pct"/>
            <w:shd w:val="clear" w:color="auto" w:fill="auto"/>
            <w:vAlign w:val="center"/>
          </w:tcPr>
          <w:p w14:paraId="1197D9BF" w14:textId="77777777" w:rsidR="00585F13" w:rsidRPr="00F67475" w:rsidRDefault="00585F13" w:rsidP="00585F13">
            <w:pPr>
              <w:pStyle w:val="TableText"/>
              <w:keepNext/>
              <w:rPr>
                <w:rFonts w:asciiTheme="minorHAnsi" w:hAnsiTheme="minorHAnsi" w:cstheme="minorHAnsi"/>
                <w:szCs w:val="20"/>
              </w:rPr>
            </w:pPr>
            <w:r w:rsidRPr="00F67475">
              <w:rPr>
                <w:rFonts w:asciiTheme="minorHAnsi" w:hAnsiTheme="minorHAnsi" w:cstheme="minorHAnsi"/>
                <w:szCs w:val="20"/>
              </w:rPr>
              <w:t>Higher degree (taught)</w:t>
            </w:r>
          </w:p>
        </w:tc>
        <w:tc>
          <w:tcPr>
            <w:tcW w:w="850" w:type="pct"/>
            <w:shd w:val="clear" w:color="auto" w:fill="auto"/>
            <w:vAlign w:val="center"/>
          </w:tcPr>
          <w:p w14:paraId="09893295" w14:textId="012922B8" w:rsidR="00585F13" w:rsidRPr="00F67475" w:rsidRDefault="00585F13" w:rsidP="00585F13">
            <w:pPr>
              <w:pStyle w:val="TableText"/>
              <w:keepNext/>
              <w:jc w:val="center"/>
              <w:rPr>
                <w:rFonts w:asciiTheme="minorHAnsi" w:hAnsiTheme="minorHAnsi" w:cstheme="minorHAnsi"/>
                <w:szCs w:val="20"/>
              </w:rPr>
            </w:pPr>
            <w:r w:rsidRPr="00F67475">
              <w:t>185</w:t>
            </w:r>
          </w:p>
        </w:tc>
        <w:tc>
          <w:tcPr>
            <w:tcW w:w="687" w:type="pct"/>
            <w:shd w:val="clear" w:color="auto" w:fill="auto"/>
            <w:vAlign w:val="center"/>
          </w:tcPr>
          <w:p w14:paraId="6F662876" w14:textId="0D653473" w:rsidR="00585F13" w:rsidRPr="00F67475" w:rsidRDefault="00585F13" w:rsidP="00585F13">
            <w:pPr>
              <w:pStyle w:val="TableText"/>
              <w:keepNext/>
              <w:jc w:val="center"/>
              <w:rPr>
                <w:rFonts w:asciiTheme="minorHAnsi" w:hAnsiTheme="minorHAnsi" w:cstheme="minorHAnsi"/>
                <w:szCs w:val="20"/>
              </w:rPr>
            </w:pPr>
            <w:r w:rsidRPr="00F67475">
              <w:t>445</w:t>
            </w:r>
          </w:p>
        </w:tc>
        <w:tc>
          <w:tcPr>
            <w:tcW w:w="764" w:type="pct"/>
            <w:shd w:val="clear" w:color="auto" w:fill="auto"/>
            <w:vAlign w:val="center"/>
          </w:tcPr>
          <w:p w14:paraId="3D2B28C2" w14:textId="2851DC78" w:rsidR="00585F13" w:rsidRPr="00F67475" w:rsidRDefault="00585F13" w:rsidP="00585F13">
            <w:pPr>
              <w:pStyle w:val="TableText"/>
              <w:keepNext/>
              <w:jc w:val="center"/>
              <w:rPr>
                <w:rFonts w:asciiTheme="minorHAnsi" w:hAnsiTheme="minorHAnsi" w:cstheme="minorHAnsi"/>
                <w:szCs w:val="20"/>
              </w:rPr>
            </w:pPr>
            <w:r w:rsidRPr="00F67475">
              <w:t>15</w:t>
            </w:r>
          </w:p>
        </w:tc>
        <w:tc>
          <w:tcPr>
            <w:tcW w:w="688" w:type="pct"/>
            <w:shd w:val="clear" w:color="auto" w:fill="auto"/>
            <w:vAlign w:val="center"/>
          </w:tcPr>
          <w:p w14:paraId="3BC777EA" w14:textId="577BACCA" w:rsidR="00585F13" w:rsidRPr="00F67475" w:rsidRDefault="00585F13" w:rsidP="00585F13">
            <w:pPr>
              <w:pStyle w:val="TableText"/>
              <w:keepNext/>
              <w:jc w:val="center"/>
              <w:rPr>
                <w:rFonts w:asciiTheme="minorHAnsi" w:hAnsiTheme="minorHAnsi" w:cstheme="minorHAnsi"/>
                <w:szCs w:val="20"/>
              </w:rPr>
            </w:pPr>
            <w:r w:rsidRPr="00F67475">
              <w:t>15</w:t>
            </w:r>
          </w:p>
        </w:tc>
        <w:tc>
          <w:tcPr>
            <w:tcW w:w="688" w:type="pct"/>
            <w:vAlign w:val="center"/>
          </w:tcPr>
          <w:p w14:paraId="6E5012E3" w14:textId="3EA0AC61" w:rsidR="00585F13" w:rsidRPr="00F67475" w:rsidRDefault="00585F13" w:rsidP="00585F13">
            <w:pPr>
              <w:pStyle w:val="TableHeading"/>
              <w:keepNext/>
              <w:jc w:val="center"/>
              <w:rPr>
                <w:rFonts w:asciiTheme="minorHAnsi" w:hAnsiTheme="minorHAnsi" w:cstheme="minorHAnsi"/>
                <w:color w:val="133844"/>
                <w:szCs w:val="20"/>
              </w:rPr>
            </w:pPr>
            <w:r w:rsidRPr="00F67475">
              <w:t>655</w:t>
            </w:r>
          </w:p>
        </w:tc>
      </w:tr>
      <w:tr w:rsidR="00585F13" w:rsidRPr="00F67475" w14:paraId="45184F33" w14:textId="77777777" w:rsidTr="00585F13">
        <w:tc>
          <w:tcPr>
            <w:tcW w:w="1323" w:type="pct"/>
            <w:shd w:val="clear" w:color="auto" w:fill="auto"/>
            <w:vAlign w:val="center"/>
          </w:tcPr>
          <w:p w14:paraId="1D03D2FE" w14:textId="77777777" w:rsidR="00585F13" w:rsidRPr="00F67475" w:rsidRDefault="00585F13" w:rsidP="00585F13">
            <w:pPr>
              <w:pStyle w:val="TableText"/>
              <w:keepNext/>
              <w:rPr>
                <w:rFonts w:asciiTheme="minorHAnsi" w:hAnsiTheme="minorHAnsi" w:cstheme="minorHAnsi"/>
                <w:szCs w:val="20"/>
              </w:rPr>
            </w:pPr>
            <w:r w:rsidRPr="00F67475">
              <w:rPr>
                <w:rFonts w:asciiTheme="minorHAnsi" w:hAnsiTheme="minorHAnsi" w:cstheme="minorHAnsi"/>
                <w:szCs w:val="20"/>
              </w:rPr>
              <w:t>Higher degree (research)</w:t>
            </w:r>
          </w:p>
        </w:tc>
        <w:tc>
          <w:tcPr>
            <w:tcW w:w="850" w:type="pct"/>
            <w:shd w:val="clear" w:color="auto" w:fill="auto"/>
            <w:vAlign w:val="center"/>
          </w:tcPr>
          <w:p w14:paraId="36C21D69" w14:textId="1755F07A" w:rsidR="00585F13" w:rsidRPr="00F67475" w:rsidRDefault="00585F13" w:rsidP="00585F13">
            <w:pPr>
              <w:pStyle w:val="TableText"/>
              <w:keepNext/>
              <w:jc w:val="center"/>
              <w:rPr>
                <w:rFonts w:asciiTheme="minorHAnsi" w:hAnsiTheme="minorHAnsi" w:cstheme="minorHAnsi"/>
                <w:szCs w:val="20"/>
              </w:rPr>
            </w:pPr>
            <w:r w:rsidRPr="00F67475">
              <w:t>50</w:t>
            </w:r>
          </w:p>
        </w:tc>
        <w:tc>
          <w:tcPr>
            <w:tcW w:w="687" w:type="pct"/>
            <w:shd w:val="clear" w:color="auto" w:fill="auto"/>
            <w:vAlign w:val="center"/>
          </w:tcPr>
          <w:p w14:paraId="4FEF1564" w14:textId="4B584C59" w:rsidR="00585F13" w:rsidRPr="00F67475" w:rsidRDefault="00585F13" w:rsidP="00585F13">
            <w:pPr>
              <w:pStyle w:val="TableText"/>
              <w:keepNext/>
              <w:jc w:val="center"/>
              <w:rPr>
                <w:rFonts w:asciiTheme="minorHAnsi" w:hAnsiTheme="minorHAnsi" w:cstheme="minorHAnsi"/>
                <w:szCs w:val="20"/>
              </w:rPr>
            </w:pPr>
            <w:r w:rsidRPr="00F67475">
              <w:t>30</w:t>
            </w:r>
          </w:p>
        </w:tc>
        <w:tc>
          <w:tcPr>
            <w:tcW w:w="764" w:type="pct"/>
            <w:shd w:val="clear" w:color="auto" w:fill="auto"/>
            <w:vAlign w:val="center"/>
          </w:tcPr>
          <w:p w14:paraId="22148BC6" w14:textId="121A4354" w:rsidR="00585F13" w:rsidRPr="00F67475" w:rsidRDefault="00585F13" w:rsidP="00585F13">
            <w:pPr>
              <w:pStyle w:val="TableText"/>
              <w:keepNext/>
              <w:jc w:val="center"/>
              <w:rPr>
                <w:rFonts w:asciiTheme="minorHAnsi" w:hAnsiTheme="minorHAnsi" w:cstheme="minorHAnsi"/>
                <w:szCs w:val="20"/>
              </w:rPr>
            </w:pPr>
            <w:r w:rsidRPr="00F67475">
              <w:t>0</w:t>
            </w:r>
          </w:p>
        </w:tc>
        <w:tc>
          <w:tcPr>
            <w:tcW w:w="688" w:type="pct"/>
            <w:shd w:val="clear" w:color="auto" w:fill="auto"/>
            <w:vAlign w:val="center"/>
          </w:tcPr>
          <w:p w14:paraId="0942FABB" w14:textId="29679EBC" w:rsidR="00585F13" w:rsidRPr="00F67475" w:rsidRDefault="00585F13" w:rsidP="00585F13">
            <w:pPr>
              <w:pStyle w:val="TableText"/>
              <w:keepNext/>
              <w:jc w:val="center"/>
              <w:rPr>
                <w:rFonts w:asciiTheme="minorHAnsi" w:hAnsiTheme="minorHAnsi" w:cstheme="minorHAnsi"/>
                <w:szCs w:val="20"/>
              </w:rPr>
            </w:pPr>
            <w:r w:rsidRPr="00F67475">
              <w:t>0</w:t>
            </w:r>
          </w:p>
        </w:tc>
        <w:tc>
          <w:tcPr>
            <w:tcW w:w="688" w:type="pct"/>
            <w:vAlign w:val="center"/>
          </w:tcPr>
          <w:p w14:paraId="69999C91" w14:textId="07415E5A" w:rsidR="00585F13" w:rsidRPr="00F67475" w:rsidRDefault="00585F13" w:rsidP="00585F13">
            <w:pPr>
              <w:pStyle w:val="TableHeading"/>
              <w:keepNext/>
              <w:jc w:val="center"/>
              <w:rPr>
                <w:rFonts w:asciiTheme="minorHAnsi" w:hAnsiTheme="minorHAnsi" w:cstheme="minorHAnsi"/>
                <w:color w:val="133844"/>
                <w:szCs w:val="20"/>
              </w:rPr>
            </w:pPr>
            <w:r w:rsidRPr="00F67475">
              <w:t>80</w:t>
            </w:r>
          </w:p>
        </w:tc>
      </w:tr>
      <w:tr w:rsidR="00585F13" w:rsidRPr="00F67475" w14:paraId="5ED6993C" w14:textId="77777777" w:rsidTr="00585F13">
        <w:tc>
          <w:tcPr>
            <w:tcW w:w="1323" w:type="pct"/>
            <w:tcBorders>
              <w:bottom w:val="single" w:sz="4" w:space="0" w:color="06357A"/>
            </w:tcBorders>
            <w:shd w:val="clear" w:color="auto" w:fill="auto"/>
            <w:vAlign w:val="center"/>
          </w:tcPr>
          <w:p w14:paraId="50A34047" w14:textId="77777777" w:rsidR="00585F13" w:rsidRPr="00F67475" w:rsidRDefault="00585F13" w:rsidP="00585F13">
            <w:pPr>
              <w:pStyle w:val="TableText"/>
              <w:keepNext/>
              <w:rPr>
                <w:rFonts w:asciiTheme="minorHAnsi" w:hAnsiTheme="minorHAnsi" w:cstheme="minorHAnsi"/>
                <w:b/>
                <w:color w:val="06357A" w:themeColor="accent1"/>
                <w:szCs w:val="20"/>
              </w:rPr>
            </w:pPr>
            <w:r w:rsidRPr="00F67475">
              <w:rPr>
                <w:rFonts w:asciiTheme="minorHAnsi" w:hAnsiTheme="minorHAnsi" w:cstheme="minorHAnsi"/>
                <w:b/>
                <w:color w:val="133844"/>
                <w:szCs w:val="20"/>
              </w:rPr>
              <w:t>Total</w:t>
            </w:r>
          </w:p>
        </w:tc>
        <w:tc>
          <w:tcPr>
            <w:tcW w:w="850" w:type="pct"/>
            <w:tcBorders>
              <w:bottom w:val="single" w:sz="4" w:space="0" w:color="06357A"/>
            </w:tcBorders>
            <w:shd w:val="clear" w:color="auto" w:fill="auto"/>
            <w:vAlign w:val="center"/>
          </w:tcPr>
          <w:p w14:paraId="21E5BB16" w14:textId="55DEE063" w:rsidR="00585F13" w:rsidRPr="00F67475" w:rsidRDefault="00585F13" w:rsidP="00585F13">
            <w:pPr>
              <w:pStyle w:val="TableHeading"/>
              <w:keepNext/>
              <w:jc w:val="center"/>
            </w:pPr>
            <w:r w:rsidRPr="00F67475">
              <w:t>860</w:t>
            </w:r>
          </w:p>
        </w:tc>
        <w:tc>
          <w:tcPr>
            <w:tcW w:w="687" w:type="pct"/>
            <w:tcBorders>
              <w:bottom w:val="single" w:sz="4" w:space="0" w:color="06357A"/>
            </w:tcBorders>
            <w:shd w:val="clear" w:color="auto" w:fill="auto"/>
            <w:vAlign w:val="center"/>
          </w:tcPr>
          <w:p w14:paraId="054705ED" w14:textId="28150532" w:rsidR="00585F13" w:rsidRPr="00F67475" w:rsidRDefault="00585F13" w:rsidP="00585F13">
            <w:pPr>
              <w:pStyle w:val="TableHeading"/>
              <w:keepNext/>
              <w:jc w:val="center"/>
            </w:pPr>
            <w:r w:rsidRPr="00F67475">
              <w:t>620</w:t>
            </w:r>
          </w:p>
        </w:tc>
        <w:tc>
          <w:tcPr>
            <w:tcW w:w="764" w:type="pct"/>
            <w:tcBorders>
              <w:bottom w:val="single" w:sz="4" w:space="0" w:color="06357A"/>
            </w:tcBorders>
            <w:shd w:val="clear" w:color="auto" w:fill="auto"/>
            <w:vAlign w:val="center"/>
          </w:tcPr>
          <w:p w14:paraId="10BAFACA" w14:textId="0B95D68D" w:rsidR="00585F13" w:rsidRPr="00F67475" w:rsidRDefault="00585F13" w:rsidP="00585F13">
            <w:pPr>
              <w:pStyle w:val="TableHeading"/>
              <w:keepNext/>
              <w:jc w:val="center"/>
            </w:pPr>
            <w:r w:rsidRPr="00F67475">
              <w:t>20</w:t>
            </w:r>
          </w:p>
        </w:tc>
        <w:tc>
          <w:tcPr>
            <w:tcW w:w="688" w:type="pct"/>
            <w:tcBorders>
              <w:bottom w:val="single" w:sz="4" w:space="0" w:color="06357A"/>
            </w:tcBorders>
            <w:shd w:val="clear" w:color="auto" w:fill="auto"/>
            <w:vAlign w:val="center"/>
          </w:tcPr>
          <w:p w14:paraId="7033D8DE" w14:textId="7987C052" w:rsidR="00585F13" w:rsidRPr="00F67475" w:rsidRDefault="00585F13" w:rsidP="00585F13">
            <w:pPr>
              <w:pStyle w:val="TableHeading"/>
              <w:keepNext/>
              <w:jc w:val="center"/>
            </w:pPr>
            <w:r w:rsidRPr="00F67475">
              <w:t>25</w:t>
            </w:r>
          </w:p>
        </w:tc>
        <w:tc>
          <w:tcPr>
            <w:tcW w:w="688" w:type="pct"/>
            <w:tcBorders>
              <w:bottom w:val="single" w:sz="4" w:space="0" w:color="06357A"/>
            </w:tcBorders>
            <w:vAlign w:val="center"/>
          </w:tcPr>
          <w:p w14:paraId="1013B36A" w14:textId="67E9F875" w:rsidR="00585F13" w:rsidRPr="00F67475" w:rsidRDefault="00585F13" w:rsidP="00585F13">
            <w:pPr>
              <w:pStyle w:val="TableHeading"/>
              <w:keepNext/>
              <w:jc w:val="center"/>
            </w:pPr>
            <w:r w:rsidRPr="00F67475">
              <w:t>1,520</w:t>
            </w:r>
          </w:p>
        </w:tc>
      </w:tr>
      <w:tr w:rsidR="00585F13" w:rsidRPr="00F67475" w14:paraId="0CED0BED" w14:textId="77777777" w:rsidTr="00585F13">
        <w:tc>
          <w:tcPr>
            <w:tcW w:w="1323" w:type="pct"/>
            <w:tcBorders>
              <w:top w:val="single" w:sz="4" w:space="0" w:color="06357A"/>
              <w:bottom w:val="single" w:sz="4" w:space="0" w:color="06357A"/>
              <w:right w:val="nil"/>
            </w:tcBorders>
            <w:shd w:val="clear" w:color="auto" w:fill="041E42"/>
            <w:vAlign w:val="center"/>
          </w:tcPr>
          <w:p w14:paraId="69C187AF" w14:textId="77777777" w:rsidR="00585F13" w:rsidRPr="00F67475" w:rsidRDefault="00585F13" w:rsidP="00585F13">
            <w:pPr>
              <w:pStyle w:val="TableText"/>
              <w:keepNext/>
              <w:rPr>
                <w:rFonts w:asciiTheme="minorHAnsi" w:hAnsiTheme="minorHAnsi" w:cstheme="minorHAnsi"/>
                <w:color w:val="FFFFFF" w:themeColor="background1"/>
                <w:szCs w:val="20"/>
              </w:rPr>
            </w:pPr>
            <w:r w:rsidRPr="00F67475">
              <w:rPr>
                <w:rFonts w:asciiTheme="minorHAnsi" w:hAnsiTheme="minorHAnsi" w:cstheme="minorHAnsi"/>
                <w:b/>
                <w:bCs/>
                <w:color w:val="FFFFFF" w:themeColor="background1"/>
                <w:szCs w:val="20"/>
              </w:rPr>
              <w:t>Total</w:t>
            </w:r>
          </w:p>
        </w:tc>
        <w:tc>
          <w:tcPr>
            <w:tcW w:w="850" w:type="pct"/>
            <w:tcBorders>
              <w:top w:val="single" w:sz="4" w:space="0" w:color="06357A"/>
              <w:left w:val="nil"/>
              <w:bottom w:val="single" w:sz="4" w:space="0" w:color="06357A"/>
              <w:right w:val="nil"/>
            </w:tcBorders>
            <w:shd w:val="clear" w:color="auto" w:fill="041E42"/>
            <w:vAlign w:val="center"/>
          </w:tcPr>
          <w:p w14:paraId="407F2C33" w14:textId="190DE307" w:rsidR="00585F13" w:rsidRPr="00F67475" w:rsidRDefault="00585F13" w:rsidP="00585F13">
            <w:pPr>
              <w:pStyle w:val="TableText"/>
              <w:keepNext/>
              <w:jc w:val="center"/>
              <w:rPr>
                <w:rFonts w:asciiTheme="minorHAnsi" w:hAnsiTheme="minorHAnsi" w:cstheme="minorHAnsi"/>
                <w:color w:val="FFFFFF" w:themeColor="background1"/>
                <w:szCs w:val="20"/>
              </w:rPr>
            </w:pPr>
          </w:p>
        </w:tc>
        <w:tc>
          <w:tcPr>
            <w:tcW w:w="687" w:type="pct"/>
            <w:tcBorders>
              <w:top w:val="single" w:sz="4" w:space="0" w:color="06357A"/>
              <w:left w:val="nil"/>
              <w:bottom w:val="single" w:sz="4" w:space="0" w:color="06357A"/>
              <w:right w:val="nil"/>
            </w:tcBorders>
            <w:shd w:val="clear" w:color="auto" w:fill="041E42"/>
            <w:vAlign w:val="center"/>
          </w:tcPr>
          <w:p w14:paraId="69CF8262" w14:textId="76864B91" w:rsidR="00585F13" w:rsidRPr="00F67475" w:rsidRDefault="00585F13" w:rsidP="00585F13">
            <w:pPr>
              <w:pStyle w:val="TableText"/>
              <w:keepNext/>
              <w:jc w:val="center"/>
              <w:rPr>
                <w:rFonts w:asciiTheme="minorHAnsi" w:hAnsiTheme="minorHAnsi" w:cstheme="minorHAnsi"/>
                <w:color w:val="FFFFFF" w:themeColor="background1"/>
                <w:szCs w:val="20"/>
              </w:rPr>
            </w:pPr>
          </w:p>
        </w:tc>
        <w:tc>
          <w:tcPr>
            <w:tcW w:w="764" w:type="pct"/>
            <w:tcBorders>
              <w:top w:val="single" w:sz="4" w:space="0" w:color="06357A"/>
              <w:left w:val="nil"/>
              <w:bottom w:val="single" w:sz="4" w:space="0" w:color="06357A"/>
              <w:right w:val="nil"/>
            </w:tcBorders>
            <w:shd w:val="clear" w:color="auto" w:fill="041E42"/>
            <w:vAlign w:val="center"/>
          </w:tcPr>
          <w:p w14:paraId="58C9CBFB" w14:textId="0CA6D000" w:rsidR="00585F13" w:rsidRPr="00F67475" w:rsidRDefault="00585F13" w:rsidP="00585F13">
            <w:pPr>
              <w:pStyle w:val="TableText"/>
              <w:keepNext/>
              <w:jc w:val="center"/>
              <w:rPr>
                <w:rFonts w:asciiTheme="minorHAnsi" w:hAnsiTheme="minorHAnsi" w:cstheme="minorHAnsi"/>
                <w:color w:val="FFFFFF" w:themeColor="background1"/>
                <w:szCs w:val="20"/>
              </w:rPr>
            </w:pPr>
          </w:p>
        </w:tc>
        <w:tc>
          <w:tcPr>
            <w:tcW w:w="688" w:type="pct"/>
            <w:tcBorders>
              <w:top w:val="single" w:sz="4" w:space="0" w:color="06357A"/>
              <w:left w:val="nil"/>
              <w:bottom w:val="single" w:sz="4" w:space="0" w:color="06357A"/>
              <w:right w:val="nil"/>
            </w:tcBorders>
            <w:shd w:val="clear" w:color="auto" w:fill="041E42"/>
            <w:vAlign w:val="center"/>
          </w:tcPr>
          <w:p w14:paraId="50A348FB" w14:textId="418E56DA" w:rsidR="00585F13" w:rsidRPr="00F67475" w:rsidRDefault="00585F13" w:rsidP="00585F13">
            <w:pPr>
              <w:pStyle w:val="TableText"/>
              <w:keepNext/>
              <w:jc w:val="center"/>
              <w:rPr>
                <w:rFonts w:asciiTheme="minorHAnsi" w:hAnsiTheme="minorHAnsi" w:cstheme="minorHAnsi"/>
                <w:color w:val="FFFFFF" w:themeColor="background1"/>
                <w:szCs w:val="20"/>
              </w:rPr>
            </w:pPr>
          </w:p>
        </w:tc>
        <w:tc>
          <w:tcPr>
            <w:tcW w:w="688" w:type="pct"/>
            <w:tcBorders>
              <w:top w:val="single" w:sz="4" w:space="0" w:color="06357A"/>
              <w:left w:val="nil"/>
              <w:bottom w:val="single" w:sz="4" w:space="0" w:color="06357A"/>
            </w:tcBorders>
            <w:shd w:val="clear" w:color="auto" w:fill="041E42"/>
            <w:vAlign w:val="center"/>
          </w:tcPr>
          <w:p w14:paraId="23339522" w14:textId="37AEA21F" w:rsidR="00585F13" w:rsidRPr="00F67475" w:rsidRDefault="00585F13" w:rsidP="00585F13">
            <w:pPr>
              <w:pStyle w:val="TableHeading"/>
              <w:keepNext/>
              <w:jc w:val="center"/>
              <w:rPr>
                <w:rFonts w:asciiTheme="minorHAnsi" w:hAnsiTheme="minorHAnsi" w:cstheme="minorHAnsi"/>
                <w:szCs w:val="20"/>
              </w:rPr>
            </w:pPr>
          </w:p>
        </w:tc>
      </w:tr>
      <w:tr w:rsidR="00585F13" w:rsidRPr="00F67475" w14:paraId="3216D824" w14:textId="77777777" w:rsidTr="00585F13">
        <w:tc>
          <w:tcPr>
            <w:tcW w:w="1323" w:type="pct"/>
            <w:tcBorders>
              <w:top w:val="single" w:sz="4" w:space="0" w:color="06357A"/>
            </w:tcBorders>
            <w:shd w:val="clear" w:color="auto" w:fill="auto"/>
            <w:vAlign w:val="center"/>
          </w:tcPr>
          <w:p w14:paraId="7CEF3D04" w14:textId="77777777" w:rsidR="00585F13" w:rsidRPr="00F67475" w:rsidRDefault="00585F13" w:rsidP="00585F13">
            <w:pPr>
              <w:pStyle w:val="TableText"/>
              <w:keepNext/>
              <w:rPr>
                <w:rFonts w:asciiTheme="minorHAnsi" w:hAnsiTheme="minorHAnsi" w:cstheme="minorHAnsi"/>
                <w:szCs w:val="20"/>
              </w:rPr>
            </w:pPr>
            <w:r w:rsidRPr="00F67475">
              <w:rPr>
                <w:rFonts w:asciiTheme="minorHAnsi" w:hAnsiTheme="minorHAnsi" w:cstheme="minorHAnsi"/>
                <w:szCs w:val="20"/>
              </w:rPr>
              <w:t>Other undergraduate</w:t>
            </w:r>
          </w:p>
        </w:tc>
        <w:tc>
          <w:tcPr>
            <w:tcW w:w="850" w:type="pct"/>
            <w:tcBorders>
              <w:top w:val="single" w:sz="4" w:space="0" w:color="06357A"/>
            </w:tcBorders>
            <w:shd w:val="clear" w:color="auto" w:fill="auto"/>
            <w:vAlign w:val="center"/>
          </w:tcPr>
          <w:p w14:paraId="0104ABF5" w14:textId="6C6FCA2B"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265</w:t>
            </w:r>
          </w:p>
        </w:tc>
        <w:tc>
          <w:tcPr>
            <w:tcW w:w="687" w:type="pct"/>
            <w:tcBorders>
              <w:top w:val="single" w:sz="4" w:space="0" w:color="06357A"/>
            </w:tcBorders>
            <w:shd w:val="clear" w:color="auto" w:fill="auto"/>
            <w:vAlign w:val="center"/>
          </w:tcPr>
          <w:p w14:paraId="2B457FE4" w14:textId="76F97120"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25</w:t>
            </w:r>
          </w:p>
        </w:tc>
        <w:tc>
          <w:tcPr>
            <w:tcW w:w="764" w:type="pct"/>
            <w:tcBorders>
              <w:top w:val="single" w:sz="4" w:space="0" w:color="06357A"/>
            </w:tcBorders>
            <w:shd w:val="clear" w:color="auto" w:fill="auto"/>
            <w:vAlign w:val="center"/>
          </w:tcPr>
          <w:p w14:paraId="244815EA" w14:textId="1497CBD8"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0</w:t>
            </w:r>
          </w:p>
        </w:tc>
        <w:tc>
          <w:tcPr>
            <w:tcW w:w="688" w:type="pct"/>
            <w:tcBorders>
              <w:top w:val="single" w:sz="4" w:space="0" w:color="06357A"/>
            </w:tcBorders>
            <w:shd w:val="clear" w:color="auto" w:fill="auto"/>
            <w:vAlign w:val="center"/>
          </w:tcPr>
          <w:p w14:paraId="7C7D66F1" w14:textId="23731CED"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0</w:t>
            </w:r>
          </w:p>
        </w:tc>
        <w:tc>
          <w:tcPr>
            <w:tcW w:w="688" w:type="pct"/>
            <w:tcBorders>
              <w:top w:val="single" w:sz="4" w:space="0" w:color="06357A"/>
            </w:tcBorders>
            <w:vAlign w:val="center"/>
          </w:tcPr>
          <w:p w14:paraId="71E32532" w14:textId="12296C6B" w:rsidR="00585F13" w:rsidRPr="00F67475" w:rsidRDefault="00585F13" w:rsidP="00585F13">
            <w:pPr>
              <w:pStyle w:val="TableHeading"/>
              <w:keepNext/>
              <w:jc w:val="center"/>
              <w:rPr>
                <w:rFonts w:asciiTheme="minorHAnsi" w:hAnsiTheme="minorHAnsi" w:cstheme="minorHAnsi"/>
                <w:color w:val="133844"/>
                <w:szCs w:val="20"/>
              </w:rPr>
            </w:pPr>
            <w:r w:rsidRPr="00F67475">
              <w:t>290</w:t>
            </w:r>
          </w:p>
        </w:tc>
      </w:tr>
      <w:tr w:rsidR="00585F13" w:rsidRPr="00F67475" w14:paraId="60157C63" w14:textId="77777777" w:rsidTr="00585F13">
        <w:tc>
          <w:tcPr>
            <w:tcW w:w="1323" w:type="pct"/>
            <w:shd w:val="clear" w:color="auto" w:fill="auto"/>
            <w:vAlign w:val="center"/>
          </w:tcPr>
          <w:p w14:paraId="316EA2FD" w14:textId="77777777" w:rsidR="00585F13" w:rsidRPr="00F67475" w:rsidRDefault="00585F13" w:rsidP="00585F13">
            <w:pPr>
              <w:pStyle w:val="TableText"/>
              <w:keepNext/>
              <w:rPr>
                <w:rFonts w:asciiTheme="minorHAnsi" w:hAnsiTheme="minorHAnsi" w:cstheme="minorHAnsi"/>
                <w:szCs w:val="20"/>
              </w:rPr>
            </w:pPr>
            <w:r w:rsidRPr="00F67475">
              <w:rPr>
                <w:rFonts w:asciiTheme="minorHAnsi" w:hAnsiTheme="minorHAnsi" w:cstheme="minorHAnsi"/>
                <w:szCs w:val="20"/>
              </w:rPr>
              <w:t>First degree</w:t>
            </w:r>
          </w:p>
        </w:tc>
        <w:tc>
          <w:tcPr>
            <w:tcW w:w="850" w:type="pct"/>
            <w:shd w:val="clear" w:color="auto" w:fill="auto"/>
            <w:vAlign w:val="center"/>
          </w:tcPr>
          <w:p w14:paraId="7C6F8971" w14:textId="7EBC2804"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2,475</w:t>
            </w:r>
          </w:p>
        </w:tc>
        <w:tc>
          <w:tcPr>
            <w:tcW w:w="687" w:type="pct"/>
            <w:shd w:val="clear" w:color="auto" w:fill="auto"/>
            <w:vAlign w:val="center"/>
          </w:tcPr>
          <w:p w14:paraId="5DF8A378" w14:textId="326800F0"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2,415</w:t>
            </w:r>
          </w:p>
        </w:tc>
        <w:tc>
          <w:tcPr>
            <w:tcW w:w="764" w:type="pct"/>
            <w:shd w:val="clear" w:color="auto" w:fill="auto"/>
            <w:vAlign w:val="center"/>
          </w:tcPr>
          <w:p w14:paraId="26A41055" w14:textId="481478D9"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60</w:t>
            </w:r>
          </w:p>
        </w:tc>
        <w:tc>
          <w:tcPr>
            <w:tcW w:w="688" w:type="pct"/>
            <w:shd w:val="clear" w:color="auto" w:fill="auto"/>
            <w:vAlign w:val="center"/>
          </w:tcPr>
          <w:p w14:paraId="7F134945" w14:textId="2D320441"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95</w:t>
            </w:r>
          </w:p>
        </w:tc>
        <w:tc>
          <w:tcPr>
            <w:tcW w:w="688" w:type="pct"/>
            <w:vAlign w:val="center"/>
          </w:tcPr>
          <w:p w14:paraId="21EEC558" w14:textId="72D9EF0E" w:rsidR="00585F13" w:rsidRPr="00F67475" w:rsidRDefault="00585F13" w:rsidP="00585F13">
            <w:pPr>
              <w:pStyle w:val="TableHeading"/>
              <w:keepNext/>
              <w:jc w:val="center"/>
              <w:rPr>
                <w:rFonts w:asciiTheme="minorHAnsi" w:hAnsiTheme="minorHAnsi" w:cstheme="minorHAnsi"/>
                <w:color w:val="133844"/>
                <w:szCs w:val="20"/>
              </w:rPr>
            </w:pPr>
            <w:r w:rsidRPr="00F67475">
              <w:t>5,050</w:t>
            </w:r>
          </w:p>
        </w:tc>
      </w:tr>
      <w:tr w:rsidR="00585F13" w:rsidRPr="00F67475" w14:paraId="6A1F829B" w14:textId="77777777" w:rsidTr="00585F13">
        <w:tc>
          <w:tcPr>
            <w:tcW w:w="1323" w:type="pct"/>
            <w:shd w:val="clear" w:color="auto" w:fill="auto"/>
            <w:vAlign w:val="center"/>
          </w:tcPr>
          <w:p w14:paraId="3351BD61" w14:textId="77777777" w:rsidR="00585F13" w:rsidRPr="00F67475" w:rsidRDefault="00585F13" w:rsidP="00585F13">
            <w:pPr>
              <w:pStyle w:val="TableText"/>
              <w:keepNext/>
              <w:rPr>
                <w:rFonts w:asciiTheme="minorHAnsi" w:hAnsiTheme="minorHAnsi" w:cstheme="minorHAnsi"/>
                <w:szCs w:val="20"/>
              </w:rPr>
            </w:pPr>
            <w:r w:rsidRPr="00F67475">
              <w:rPr>
                <w:rFonts w:asciiTheme="minorHAnsi" w:hAnsiTheme="minorHAnsi" w:cstheme="minorHAnsi"/>
                <w:szCs w:val="20"/>
              </w:rPr>
              <w:t>Other postgraduate</w:t>
            </w:r>
          </w:p>
        </w:tc>
        <w:tc>
          <w:tcPr>
            <w:tcW w:w="850" w:type="pct"/>
            <w:shd w:val="clear" w:color="auto" w:fill="auto"/>
            <w:vAlign w:val="center"/>
          </w:tcPr>
          <w:p w14:paraId="61DAFCCA" w14:textId="6C378D6E"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710</w:t>
            </w:r>
          </w:p>
        </w:tc>
        <w:tc>
          <w:tcPr>
            <w:tcW w:w="687" w:type="pct"/>
            <w:shd w:val="clear" w:color="auto" w:fill="auto"/>
            <w:vAlign w:val="center"/>
          </w:tcPr>
          <w:p w14:paraId="2920C752" w14:textId="35FB344D"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175</w:t>
            </w:r>
          </w:p>
        </w:tc>
        <w:tc>
          <w:tcPr>
            <w:tcW w:w="764" w:type="pct"/>
            <w:shd w:val="clear" w:color="auto" w:fill="auto"/>
            <w:vAlign w:val="center"/>
          </w:tcPr>
          <w:p w14:paraId="698B6AE1" w14:textId="75C3E4B1"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5</w:t>
            </w:r>
          </w:p>
        </w:tc>
        <w:tc>
          <w:tcPr>
            <w:tcW w:w="688" w:type="pct"/>
            <w:shd w:val="clear" w:color="auto" w:fill="auto"/>
            <w:vAlign w:val="center"/>
          </w:tcPr>
          <w:p w14:paraId="24902EA1" w14:textId="28657D95"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20</w:t>
            </w:r>
          </w:p>
        </w:tc>
        <w:tc>
          <w:tcPr>
            <w:tcW w:w="688" w:type="pct"/>
            <w:vAlign w:val="center"/>
          </w:tcPr>
          <w:p w14:paraId="4A5997C0" w14:textId="588F988A" w:rsidR="00585F13" w:rsidRPr="00F67475" w:rsidRDefault="00585F13" w:rsidP="00585F13">
            <w:pPr>
              <w:pStyle w:val="TableHeading"/>
              <w:keepNext/>
              <w:jc w:val="center"/>
              <w:rPr>
                <w:rFonts w:asciiTheme="minorHAnsi" w:hAnsiTheme="minorHAnsi" w:cstheme="minorHAnsi"/>
                <w:color w:val="133844"/>
                <w:szCs w:val="20"/>
              </w:rPr>
            </w:pPr>
            <w:r w:rsidRPr="00F67475">
              <w:t>910</w:t>
            </w:r>
          </w:p>
        </w:tc>
      </w:tr>
      <w:tr w:rsidR="00585F13" w:rsidRPr="00F67475" w14:paraId="7BF6CF37" w14:textId="77777777" w:rsidTr="00585F13">
        <w:tc>
          <w:tcPr>
            <w:tcW w:w="1323" w:type="pct"/>
            <w:shd w:val="clear" w:color="auto" w:fill="auto"/>
            <w:vAlign w:val="center"/>
          </w:tcPr>
          <w:p w14:paraId="55E256B0" w14:textId="77777777" w:rsidR="00585F13" w:rsidRPr="00F67475" w:rsidRDefault="00585F13" w:rsidP="00585F13">
            <w:pPr>
              <w:pStyle w:val="TableText"/>
              <w:keepNext/>
              <w:rPr>
                <w:rFonts w:asciiTheme="minorHAnsi" w:hAnsiTheme="minorHAnsi" w:cstheme="minorHAnsi"/>
                <w:szCs w:val="20"/>
              </w:rPr>
            </w:pPr>
            <w:r w:rsidRPr="00F67475">
              <w:rPr>
                <w:rFonts w:asciiTheme="minorHAnsi" w:hAnsiTheme="minorHAnsi" w:cstheme="minorHAnsi"/>
                <w:szCs w:val="20"/>
              </w:rPr>
              <w:t>Higher degree (taught)</w:t>
            </w:r>
          </w:p>
        </w:tc>
        <w:tc>
          <w:tcPr>
            <w:tcW w:w="850" w:type="pct"/>
            <w:shd w:val="clear" w:color="auto" w:fill="auto"/>
            <w:vAlign w:val="center"/>
          </w:tcPr>
          <w:p w14:paraId="67248ABB" w14:textId="5231D77C"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535</w:t>
            </w:r>
          </w:p>
        </w:tc>
        <w:tc>
          <w:tcPr>
            <w:tcW w:w="687" w:type="pct"/>
            <w:shd w:val="clear" w:color="auto" w:fill="auto"/>
            <w:vAlign w:val="center"/>
          </w:tcPr>
          <w:p w14:paraId="7FEB1E3E" w14:textId="4687B80D"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985</w:t>
            </w:r>
          </w:p>
        </w:tc>
        <w:tc>
          <w:tcPr>
            <w:tcW w:w="764" w:type="pct"/>
            <w:shd w:val="clear" w:color="auto" w:fill="auto"/>
            <w:vAlign w:val="center"/>
          </w:tcPr>
          <w:p w14:paraId="79F42974" w14:textId="7D3DE072"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45</w:t>
            </w:r>
          </w:p>
        </w:tc>
        <w:tc>
          <w:tcPr>
            <w:tcW w:w="688" w:type="pct"/>
            <w:shd w:val="clear" w:color="auto" w:fill="auto"/>
            <w:vAlign w:val="center"/>
          </w:tcPr>
          <w:p w14:paraId="26E74DF0" w14:textId="597E01EA"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25</w:t>
            </w:r>
          </w:p>
        </w:tc>
        <w:tc>
          <w:tcPr>
            <w:tcW w:w="688" w:type="pct"/>
            <w:vAlign w:val="center"/>
          </w:tcPr>
          <w:p w14:paraId="12A5C157" w14:textId="521C55A2" w:rsidR="00585F13" w:rsidRPr="00F67475" w:rsidRDefault="00585F13" w:rsidP="00585F13">
            <w:pPr>
              <w:pStyle w:val="TableHeading"/>
              <w:keepNext/>
              <w:jc w:val="center"/>
              <w:rPr>
                <w:rFonts w:asciiTheme="minorHAnsi" w:hAnsiTheme="minorHAnsi" w:cstheme="minorHAnsi"/>
                <w:color w:val="133844"/>
                <w:szCs w:val="20"/>
              </w:rPr>
            </w:pPr>
            <w:r w:rsidRPr="00F67475">
              <w:t>1,585</w:t>
            </w:r>
          </w:p>
        </w:tc>
      </w:tr>
      <w:tr w:rsidR="00585F13" w:rsidRPr="00F67475" w14:paraId="4CC8473A" w14:textId="77777777" w:rsidTr="00585F13">
        <w:tc>
          <w:tcPr>
            <w:tcW w:w="1323" w:type="pct"/>
            <w:shd w:val="clear" w:color="auto" w:fill="auto"/>
            <w:vAlign w:val="center"/>
          </w:tcPr>
          <w:p w14:paraId="46785C0E" w14:textId="77777777" w:rsidR="00585F13" w:rsidRPr="00F67475" w:rsidRDefault="00585F13" w:rsidP="00585F13">
            <w:pPr>
              <w:pStyle w:val="TableText"/>
              <w:keepNext/>
              <w:rPr>
                <w:rFonts w:asciiTheme="minorHAnsi" w:hAnsiTheme="minorHAnsi" w:cstheme="minorHAnsi"/>
                <w:szCs w:val="20"/>
              </w:rPr>
            </w:pPr>
            <w:r w:rsidRPr="00F67475">
              <w:rPr>
                <w:rFonts w:asciiTheme="minorHAnsi" w:hAnsiTheme="minorHAnsi" w:cstheme="minorHAnsi"/>
                <w:szCs w:val="20"/>
              </w:rPr>
              <w:t>Higher degree (research)</w:t>
            </w:r>
          </w:p>
        </w:tc>
        <w:tc>
          <w:tcPr>
            <w:tcW w:w="850" w:type="pct"/>
            <w:shd w:val="clear" w:color="auto" w:fill="auto"/>
            <w:vAlign w:val="center"/>
          </w:tcPr>
          <w:p w14:paraId="12704E4B" w14:textId="0DAE22B0"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265</w:t>
            </w:r>
          </w:p>
        </w:tc>
        <w:tc>
          <w:tcPr>
            <w:tcW w:w="687" w:type="pct"/>
            <w:shd w:val="clear" w:color="auto" w:fill="auto"/>
            <w:vAlign w:val="center"/>
          </w:tcPr>
          <w:p w14:paraId="7978587A" w14:textId="153C2FE1"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270</w:t>
            </w:r>
          </w:p>
        </w:tc>
        <w:tc>
          <w:tcPr>
            <w:tcW w:w="764" w:type="pct"/>
            <w:shd w:val="clear" w:color="auto" w:fill="auto"/>
            <w:vAlign w:val="center"/>
          </w:tcPr>
          <w:p w14:paraId="18E73A3B" w14:textId="745026DE"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10</w:t>
            </w:r>
          </w:p>
        </w:tc>
        <w:tc>
          <w:tcPr>
            <w:tcW w:w="688" w:type="pct"/>
            <w:shd w:val="clear" w:color="auto" w:fill="auto"/>
            <w:vAlign w:val="center"/>
          </w:tcPr>
          <w:p w14:paraId="79B1B149" w14:textId="0D8E11C2" w:rsidR="00585F13" w:rsidRPr="00F67475" w:rsidRDefault="00585F13" w:rsidP="00585F13">
            <w:pPr>
              <w:pStyle w:val="TableHeading"/>
              <w:keepNext/>
              <w:jc w:val="center"/>
              <w:rPr>
                <w:rFonts w:asciiTheme="minorHAnsi" w:hAnsiTheme="minorHAnsi" w:cstheme="minorHAnsi"/>
                <w:b w:val="0"/>
                <w:bCs/>
                <w:color w:val="auto"/>
                <w:szCs w:val="20"/>
              </w:rPr>
            </w:pPr>
            <w:r w:rsidRPr="00F67475">
              <w:rPr>
                <w:b w:val="0"/>
                <w:bCs/>
                <w:color w:val="auto"/>
              </w:rPr>
              <w:t>5</w:t>
            </w:r>
          </w:p>
        </w:tc>
        <w:tc>
          <w:tcPr>
            <w:tcW w:w="688" w:type="pct"/>
            <w:vAlign w:val="center"/>
          </w:tcPr>
          <w:p w14:paraId="30EB4524" w14:textId="1E4BEBB0" w:rsidR="00585F13" w:rsidRPr="00F67475" w:rsidRDefault="00585F13" w:rsidP="00585F13">
            <w:pPr>
              <w:pStyle w:val="TableHeading"/>
              <w:keepNext/>
              <w:jc w:val="center"/>
              <w:rPr>
                <w:rFonts w:asciiTheme="minorHAnsi" w:hAnsiTheme="minorHAnsi" w:cstheme="minorHAnsi"/>
                <w:color w:val="133844"/>
                <w:szCs w:val="20"/>
              </w:rPr>
            </w:pPr>
            <w:r w:rsidRPr="00F67475">
              <w:t>550</w:t>
            </w:r>
          </w:p>
        </w:tc>
      </w:tr>
      <w:tr w:rsidR="00585F13" w:rsidRPr="00F67475" w14:paraId="0C6DE59B" w14:textId="77777777" w:rsidTr="00585F13">
        <w:tc>
          <w:tcPr>
            <w:tcW w:w="1323" w:type="pct"/>
            <w:tcBorders>
              <w:bottom w:val="single" w:sz="4" w:space="0" w:color="06357A"/>
            </w:tcBorders>
            <w:shd w:val="clear" w:color="auto" w:fill="auto"/>
            <w:vAlign w:val="center"/>
          </w:tcPr>
          <w:p w14:paraId="3A614B0C" w14:textId="77777777" w:rsidR="00585F13" w:rsidRPr="00F67475" w:rsidRDefault="00585F13" w:rsidP="00585F13">
            <w:pPr>
              <w:pStyle w:val="TableText"/>
              <w:keepNext/>
              <w:rPr>
                <w:rFonts w:asciiTheme="minorHAnsi" w:hAnsiTheme="minorHAnsi" w:cstheme="minorHAnsi"/>
                <w:color w:val="06357A" w:themeColor="accent1"/>
                <w:szCs w:val="20"/>
              </w:rPr>
            </w:pPr>
            <w:r w:rsidRPr="00F67475">
              <w:rPr>
                <w:rFonts w:asciiTheme="minorHAnsi" w:hAnsiTheme="minorHAnsi" w:cstheme="minorHAnsi"/>
                <w:b/>
                <w:color w:val="133844"/>
                <w:szCs w:val="20"/>
              </w:rPr>
              <w:t>Total</w:t>
            </w:r>
          </w:p>
        </w:tc>
        <w:tc>
          <w:tcPr>
            <w:tcW w:w="850" w:type="pct"/>
            <w:tcBorders>
              <w:bottom w:val="single" w:sz="4" w:space="0" w:color="06357A"/>
            </w:tcBorders>
            <w:shd w:val="clear" w:color="auto" w:fill="auto"/>
            <w:vAlign w:val="center"/>
          </w:tcPr>
          <w:p w14:paraId="4188D012" w14:textId="4FA32CB3" w:rsidR="00585F13" w:rsidRPr="00F67475" w:rsidRDefault="00585F13" w:rsidP="00585F13">
            <w:pPr>
              <w:pStyle w:val="TableHeading"/>
              <w:keepNext/>
              <w:jc w:val="center"/>
              <w:rPr>
                <w:rFonts w:asciiTheme="minorHAnsi" w:hAnsiTheme="minorHAnsi" w:cstheme="minorHAnsi"/>
                <w:color w:val="133844"/>
                <w:szCs w:val="20"/>
              </w:rPr>
            </w:pPr>
            <w:r w:rsidRPr="00F67475">
              <w:t>4,245</w:t>
            </w:r>
          </w:p>
        </w:tc>
        <w:tc>
          <w:tcPr>
            <w:tcW w:w="687" w:type="pct"/>
            <w:tcBorders>
              <w:bottom w:val="single" w:sz="4" w:space="0" w:color="06357A"/>
            </w:tcBorders>
            <w:shd w:val="clear" w:color="auto" w:fill="auto"/>
            <w:vAlign w:val="center"/>
          </w:tcPr>
          <w:p w14:paraId="38A30BAB" w14:textId="419BC414" w:rsidR="00585F13" w:rsidRPr="00F67475" w:rsidRDefault="00585F13" w:rsidP="00585F13">
            <w:pPr>
              <w:pStyle w:val="TableHeading"/>
              <w:keepNext/>
              <w:jc w:val="center"/>
              <w:rPr>
                <w:rFonts w:asciiTheme="minorHAnsi" w:hAnsiTheme="minorHAnsi" w:cstheme="minorHAnsi"/>
                <w:color w:val="133844"/>
                <w:szCs w:val="20"/>
              </w:rPr>
            </w:pPr>
            <w:r w:rsidRPr="00F67475">
              <w:t>3,875</w:t>
            </w:r>
          </w:p>
        </w:tc>
        <w:tc>
          <w:tcPr>
            <w:tcW w:w="764" w:type="pct"/>
            <w:tcBorders>
              <w:bottom w:val="single" w:sz="4" w:space="0" w:color="06357A"/>
            </w:tcBorders>
            <w:shd w:val="clear" w:color="auto" w:fill="auto"/>
            <w:vAlign w:val="center"/>
          </w:tcPr>
          <w:p w14:paraId="620383BF" w14:textId="34B21C4E" w:rsidR="00585F13" w:rsidRPr="00F67475" w:rsidRDefault="00585F13" w:rsidP="00585F13">
            <w:pPr>
              <w:pStyle w:val="TableHeading"/>
              <w:keepNext/>
              <w:jc w:val="center"/>
              <w:rPr>
                <w:rFonts w:asciiTheme="minorHAnsi" w:hAnsiTheme="minorHAnsi" w:cstheme="minorHAnsi"/>
                <w:color w:val="133844"/>
                <w:szCs w:val="20"/>
              </w:rPr>
            </w:pPr>
            <w:r w:rsidRPr="00F67475">
              <w:t>125</w:t>
            </w:r>
          </w:p>
        </w:tc>
        <w:tc>
          <w:tcPr>
            <w:tcW w:w="688" w:type="pct"/>
            <w:tcBorders>
              <w:bottom w:val="single" w:sz="4" w:space="0" w:color="06357A"/>
            </w:tcBorders>
            <w:shd w:val="clear" w:color="auto" w:fill="auto"/>
            <w:vAlign w:val="center"/>
          </w:tcPr>
          <w:p w14:paraId="3BE2346B" w14:textId="20A4392F" w:rsidR="00585F13" w:rsidRPr="00F67475" w:rsidRDefault="00585F13" w:rsidP="00585F13">
            <w:pPr>
              <w:pStyle w:val="TableHeading"/>
              <w:keepNext/>
              <w:jc w:val="center"/>
              <w:rPr>
                <w:rFonts w:asciiTheme="minorHAnsi" w:hAnsiTheme="minorHAnsi" w:cstheme="minorHAnsi"/>
                <w:color w:val="133844"/>
                <w:szCs w:val="20"/>
              </w:rPr>
            </w:pPr>
            <w:r w:rsidRPr="00F67475">
              <w:t>140</w:t>
            </w:r>
          </w:p>
        </w:tc>
        <w:tc>
          <w:tcPr>
            <w:tcW w:w="688" w:type="pct"/>
            <w:tcBorders>
              <w:bottom w:val="single" w:sz="4" w:space="0" w:color="06357A"/>
            </w:tcBorders>
            <w:vAlign w:val="center"/>
          </w:tcPr>
          <w:p w14:paraId="7001B446" w14:textId="573296D7" w:rsidR="00585F13" w:rsidRPr="00F67475" w:rsidRDefault="00585F13" w:rsidP="00585F13">
            <w:pPr>
              <w:pStyle w:val="TableHeading"/>
              <w:keepNext/>
              <w:jc w:val="center"/>
              <w:rPr>
                <w:rFonts w:asciiTheme="minorHAnsi" w:hAnsiTheme="minorHAnsi" w:cstheme="minorHAnsi"/>
                <w:color w:val="133844"/>
                <w:szCs w:val="20"/>
              </w:rPr>
            </w:pPr>
            <w:r w:rsidRPr="00F67475">
              <w:t>8,390</w:t>
            </w:r>
          </w:p>
        </w:tc>
      </w:tr>
    </w:tbl>
    <w:p w14:paraId="6F0E2EAB" w14:textId="77777777" w:rsidR="001B5BC8" w:rsidRPr="00F67475" w:rsidRDefault="001B5BC8" w:rsidP="001B5BC8">
      <w:pPr>
        <w:pStyle w:val="TableNote"/>
      </w:pPr>
      <w:r w:rsidRPr="00F67475">
        <w:t>Note: All numbers are rounded to the nearest 5, and the total values may not add up due to this rounding.</w:t>
      </w:r>
    </w:p>
    <w:p w14:paraId="622F1394" w14:textId="21D6DB9C" w:rsidR="00825174" w:rsidRPr="00F67475" w:rsidRDefault="00825174" w:rsidP="001B5BC8">
      <w:pPr>
        <w:pStyle w:val="TableNote"/>
        <w:rPr>
          <w:rFonts w:asciiTheme="minorHAnsi" w:hAnsiTheme="minorHAnsi" w:cstheme="minorHAnsi"/>
          <w:szCs w:val="16"/>
        </w:rPr>
      </w:pPr>
      <w:r w:rsidRPr="00F67475">
        <w:rPr>
          <w:rFonts w:asciiTheme="minorHAnsi" w:hAnsiTheme="minorHAnsi" w:cstheme="minorHAnsi"/>
          <w:szCs w:val="16"/>
        </w:rPr>
        <w:t xml:space="preserve">‘Other undergraduate’ learning includes Certificates </w:t>
      </w:r>
      <w:r w:rsidR="00CC3295" w:rsidRPr="00F67475">
        <w:rPr>
          <w:rFonts w:asciiTheme="minorHAnsi" w:hAnsiTheme="minorHAnsi" w:cstheme="minorHAnsi"/>
          <w:szCs w:val="16"/>
        </w:rPr>
        <w:t xml:space="preserve">and Diplomas </w:t>
      </w:r>
      <w:r w:rsidRPr="00F67475">
        <w:rPr>
          <w:rFonts w:asciiTheme="minorHAnsi" w:hAnsiTheme="minorHAnsi" w:cstheme="minorHAnsi"/>
          <w:szCs w:val="16"/>
        </w:rPr>
        <w:t xml:space="preserve">of Higher Education, Foundation Degrees, other undergraduate-level diplomas and certificates, and undergraduate-level credits. ‘Other postgraduate learning’ includes taught work for credit at postgraduate level, </w:t>
      </w:r>
      <w:r w:rsidR="00CC3295" w:rsidRPr="00F67475">
        <w:rPr>
          <w:rFonts w:asciiTheme="minorHAnsi" w:hAnsiTheme="minorHAnsi" w:cstheme="minorHAnsi"/>
          <w:szCs w:val="16"/>
        </w:rPr>
        <w:t xml:space="preserve">Postgraduate Certificates </w:t>
      </w:r>
      <w:r w:rsidRPr="00F67475">
        <w:rPr>
          <w:rFonts w:asciiTheme="minorHAnsi" w:hAnsiTheme="minorHAnsi" w:cstheme="minorHAnsi"/>
          <w:szCs w:val="16"/>
        </w:rPr>
        <w:t xml:space="preserve">in </w:t>
      </w:r>
      <w:r w:rsidR="00CC3295" w:rsidRPr="00F67475">
        <w:rPr>
          <w:rFonts w:asciiTheme="minorHAnsi" w:hAnsiTheme="minorHAnsi" w:cstheme="minorHAnsi"/>
          <w:szCs w:val="16"/>
        </w:rPr>
        <w:t>Education</w:t>
      </w:r>
      <w:r w:rsidRPr="00F67475">
        <w:rPr>
          <w:rFonts w:asciiTheme="minorHAnsi" w:hAnsiTheme="minorHAnsi" w:cstheme="minorHAnsi"/>
          <w:szCs w:val="16"/>
        </w:rPr>
        <w:t>, and other certificates, diplomas, and qualifications at postgraduate level.</w:t>
      </w:r>
    </w:p>
    <w:p w14:paraId="2BEBCEAA" w14:textId="17102A2F" w:rsidR="001B5BC8" w:rsidRPr="00F67475" w:rsidRDefault="001B5BC8" w:rsidP="001B5BC8">
      <w:pPr>
        <w:pStyle w:val="TableNote"/>
        <w:rPr>
          <w:b/>
          <w:bCs/>
          <w:i/>
          <w:iCs/>
        </w:rPr>
      </w:pPr>
      <w:r w:rsidRPr="00F67475">
        <w:rPr>
          <w:b/>
          <w:bCs/>
          <w:i/>
          <w:iCs/>
        </w:rPr>
        <w:t xml:space="preserve">Source: London Economics’ analysis based on </w:t>
      </w:r>
      <w:r w:rsidR="00D86769" w:rsidRPr="00F67475">
        <w:rPr>
          <w:b/>
          <w:bCs/>
          <w:i/>
          <w:iCs/>
        </w:rPr>
        <w:t>University of Edinburgh</w:t>
      </w:r>
      <w:r w:rsidRPr="00F67475">
        <w:rPr>
          <w:b/>
          <w:bCs/>
          <w:i/>
          <w:iCs/>
        </w:rPr>
        <w:t xml:space="preserve"> HESA data</w:t>
      </w:r>
    </w:p>
    <w:p w14:paraId="1B30A709" w14:textId="41929125" w:rsidR="00665ECE" w:rsidRPr="00F67475" w:rsidRDefault="00A12E9D" w:rsidP="00234527">
      <w:pPr>
        <w:rPr>
          <w:rFonts w:asciiTheme="minorHAnsi" w:eastAsia="Times New Roman" w:hAnsiTheme="minorHAnsi" w:cs="Arial"/>
        </w:rPr>
        <w:sectPr w:rsidR="00665ECE" w:rsidRPr="00F67475" w:rsidSect="00D046FE">
          <w:headerReference w:type="even" r:id="rId137"/>
          <w:headerReference w:type="default" r:id="rId138"/>
          <w:footerReference w:type="even" r:id="rId139"/>
          <w:footerReference w:type="default" r:id="rId140"/>
          <w:pgSz w:w="11906" w:h="16838"/>
          <w:pgMar w:top="1418" w:right="1247" w:bottom="1418" w:left="1247" w:header="709" w:footer="851" w:gutter="0"/>
          <w:cols w:space="708"/>
          <w:docGrid w:linePitch="360"/>
        </w:sectPr>
      </w:pPr>
      <w:r w:rsidRPr="00F67475">
        <w:rPr>
          <w:rFonts w:asciiTheme="minorHAnsi" w:eastAsia="Times New Roman" w:hAnsiTheme="minorHAnsi" w:cs="Arial"/>
        </w:rPr>
        <w:fldChar w:fldCharType="begin"/>
      </w:r>
      <w:r w:rsidRPr="00F67475">
        <w:rPr>
          <w:rFonts w:asciiTheme="minorHAnsi" w:eastAsia="Times New Roman" w:hAnsiTheme="minorHAnsi" w:cs="Arial"/>
        </w:rPr>
        <w:instrText xml:space="preserve"> REF _Ref116911087 \r \h </w:instrText>
      </w:r>
      <w:r w:rsidR="006F5B4E" w:rsidRPr="00F67475">
        <w:rPr>
          <w:rFonts w:asciiTheme="minorHAnsi" w:eastAsia="Times New Roman" w:hAnsiTheme="minorHAnsi" w:cs="Arial"/>
        </w:rPr>
        <w:instrText xml:space="preserve"> \* MERGEFORMAT </w:instrText>
      </w:r>
      <w:r w:rsidRPr="00F67475">
        <w:rPr>
          <w:rFonts w:asciiTheme="minorHAnsi" w:eastAsia="Times New Roman" w:hAnsiTheme="minorHAnsi" w:cs="Arial"/>
        </w:rPr>
      </w:r>
      <w:r w:rsidRPr="00F67475">
        <w:rPr>
          <w:rFonts w:asciiTheme="minorHAnsi" w:eastAsia="Times New Roman" w:hAnsiTheme="minorHAnsi" w:cs="Arial"/>
        </w:rPr>
        <w:fldChar w:fldCharType="separate"/>
      </w:r>
      <w:r w:rsidR="00F67475" w:rsidRPr="00F67475">
        <w:rPr>
          <w:rFonts w:asciiTheme="minorHAnsi" w:eastAsia="Times New Roman" w:hAnsiTheme="minorHAnsi" w:cs="Arial"/>
        </w:rPr>
        <w:t>Figure 13</w:t>
      </w:r>
      <w:r w:rsidRPr="00F67475">
        <w:rPr>
          <w:rFonts w:asciiTheme="minorHAnsi" w:eastAsia="Times New Roman" w:hAnsiTheme="minorHAnsi" w:cs="Arial"/>
        </w:rPr>
        <w:fldChar w:fldCharType="end"/>
      </w:r>
      <w:r w:rsidRPr="00F67475">
        <w:rPr>
          <w:rFonts w:asciiTheme="minorHAnsi" w:eastAsia="Times New Roman" w:hAnsiTheme="minorHAnsi" w:cs="Arial"/>
        </w:rPr>
        <w:t xml:space="preserve"> </w:t>
      </w:r>
      <w:r w:rsidR="00D024DA" w:rsidRPr="00F67475">
        <w:rPr>
          <w:rFonts w:asciiTheme="minorHAnsi" w:eastAsia="Times New Roman" w:hAnsiTheme="minorHAnsi" w:cs="Arial"/>
        </w:rPr>
        <w:t xml:space="preserve">and </w:t>
      </w:r>
      <w:r w:rsidRPr="00F67475">
        <w:rPr>
          <w:rFonts w:asciiTheme="minorHAnsi" w:eastAsia="Times New Roman" w:hAnsiTheme="minorHAnsi" w:cs="Arial"/>
        </w:rPr>
        <w:fldChar w:fldCharType="begin"/>
      </w:r>
      <w:r w:rsidRPr="00F67475">
        <w:rPr>
          <w:rFonts w:asciiTheme="minorHAnsi" w:eastAsia="Times New Roman" w:hAnsiTheme="minorHAnsi" w:cs="Arial"/>
        </w:rPr>
        <w:instrText xml:space="preserve"> REF _Ref116911101 \r \h </w:instrText>
      </w:r>
      <w:r w:rsidR="006F5B4E" w:rsidRPr="00F67475">
        <w:rPr>
          <w:rFonts w:asciiTheme="minorHAnsi" w:eastAsia="Times New Roman" w:hAnsiTheme="minorHAnsi" w:cs="Arial"/>
        </w:rPr>
        <w:instrText xml:space="preserve"> \* MERGEFORMAT </w:instrText>
      </w:r>
      <w:r w:rsidRPr="00F67475">
        <w:rPr>
          <w:rFonts w:asciiTheme="minorHAnsi" w:eastAsia="Times New Roman" w:hAnsiTheme="minorHAnsi" w:cs="Arial"/>
        </w:rPr>
      </w:r>
      <w:r w:rsidRPr="00F67475">
        <w:rPr>
          <w:rFonts w:asciiTheme="minorHAnsi" w:eastAsia="Times New Roman" w:hAnsiTheme="minorHAnsi" w:cs="Arial"/>
        </w:rPr>
        <w:fldChar w:fldCharType="separate"/>
      </w:r>
      <w:r w:rsidR="00F67475" w:rsidRPr="00F67475">
        <w:rPr>
          <w:rFonts w:asciiTheme="minorHAnsi" w:eastAsia="Times New Roman" w:hAnsiTheme="minorHAnsi" w:cs="Arial"/>
        </w:rPr>
        <w:t>Figure 14</w:t>
      </w:r>
      <w:r w:rsidRPr="00F67475">
        <w:rPr>
          <w:rFonts w:asciiTheme="minorHAnsi" w:eastAsia="Times New Roman" w:hAnsiTheme="minorHAnsi" w:cs="Arial"/>
        </w:rPr>
        <w:fldChar w:fldCharType="end"/>
      </w:r>
      <w:r w:rsidR="002770DE" w:rsidRPr="00F67475">
        <w:rPr>
          <w:rFonts w:asciiTheme="minorHAnsi" w:eastAsia="Times New Roman" w:hAnsiTheme="minorHAnsi" w:cs="Arial"/>
        </w:rPr>
        <w:t xml:space="preserve"> </w:t>
      </w:r>
      <w:r w:rsidR="001B5BC8" w:rsidRPr="00F67475">
        <w:rPr>
          <w:rFonts w:asciiTheme="minorHAnsi" w:eastAsia="Times New Roman" w:hAnsiTheme="minorHAnsi" w:cs="Arial"/>
        </w:rPr>
        <w:t xml:space="preserve">present the distribution of the </w:t>
      </w:r>
      <w:r w:rsidR="006B0665" w:rsidRPr="00F67475">
        <w:rPr>
          <w:rFonts w:asciiTheme="minorHAnsi" w:eastAsia="Times New Roman" w:hAnsiTheme="minorHAnsi" w:cs="Arial"/>
        </w:rPr>
        <w:t>2021-22</w:t>
      </w:r>
      <w:r w:rsidR="001B5BC8" w:rsidRPr="00F67475">
        <w:rPr>
          <w:rFonts w:asciiTheme="minorHAnsi" w:eastAsia="Times New Roman" w:hAnsiTheme="minorHAnsi" w:cs="Arial"/>
        </w:rPr>
        <w:t xml:space="preserve"> cohort</w:t>
      </w:r>
      <w:r w:rsidR="00D024DA" w:rsidRPr="00F67475">
        <w:rPr>
          <w:rFonts w:asciiTheme="minorHAnsi" w:eastAsia="Times New Roman" w:hAnsiTheme="minorHAnsi" w:cs="Arial"/>
        </w:rPr>
        <w:t xml:space="preserve"> studying undergraduate and postgraduate qualifications (respectively)</w:t>
      </w:r>
      <w:r w:rsidR="001B5BC8" w:rsidRPr="00F67475">
        <w:rPr>
          <w:rFonts w:asciiTheme="minorHAnsi" w:eastAsia="Times New Roman" w:hAnsiTheme="minorHAnsi" w:cs="Arial"/>
        </w:rPr>
        <w:t xml:space="preserve"> by domicile at the </w:t>
      </w:r>
      <w:r w:rsidR="00AE60DB" w:rsidRPr="00F67475">
        <w:rPr>
          <w:rFonts w:asciiTheme="minorHAnsi" w:eastAsia="Times New Roman" w:hAnsiTheme="minorHAnsi" w:cs="Arial"/>
        </w:rPr>
        <w:t>local a</w:t>
      </w:r>
      <w:r w:rsidR="001B5BC8" w:rsidRPr="00F67475">
        <w:rPr>
          <w:rFonts w:asciiTheme="minorHAnsi" w:eastAsia="Times New Roman" w:hAnsiTheme="minorHAnsi" w:cs="Arial"/>
        </w:rPr>
        <w:t xml:space="preserve">uthority </w:t>
      </w:r>
      <w:r w:rsidRPr="00F67475">
        <w:rPr>
          <w:rFonts w:asciiTheme="minorHAnsi" w:eastAsia="Times New Roman" w:hAnsiTheme="minorHAnsi" w:cs="Arial"/>
        </w:rPr>
        <w:t>l</w:t>
      </w:r>
      <w:r w:rsidR="001B5BC8" w:rsidRPr="00F67475">
        <w:rPr>
          <w:rFonts w:asciiTheme="minorHAnsi" w:eastAsia="Times New Roman" w:hAnsiTheme="minorHAnsi" w:cs="Arial"/>
        </w:rPr>
        <w:t>evel</w:t>
      </w:r>
      <w:r w:rsidR="00D024DA" w:rsidRPr="00F67475">
        <w:rPr>
          <w:rFonts w:asciiTheme="minorHAnsi" w:eastAsia="Times New Roman" w:hAnsiTheme="minorHAnsi" w:cs="Arial"/>
        </w:rPr>
        <w:t>. These maps</w:t>
      </w:r>
      <w:r w:rsidR="001B5BC8" w:rsidRPr="00F67475">
        <w:rPr>
          <w:rFonts w:asciiTheme="minorHAnsi" w:eastAsia="Times New Roman" w:hAnsiTheme="minorHAnsi" w:cs="Arial"/>
        </w:rPr>
        <w:t xml:space="preserve"> illustrate </w:t>
      </w:r>
      <w:r w:rsidR="002201D7" w:rsidRPr="00F67475">
        <w:rPr>
          <w:rFonts w:asciiTheme="minorHAnsi" w:eastAsia="Times New Roman" w:hAnsiTheme="minorHAnsi" w:cs="Arial"/>
        </w:rPr>
        <w:t>t</w:t>
      </w:r>
      <w:r w:rsidR="008A5D06" w:rsidRPr="00F67475">
        <w:rPr>
          <w:rFonts w:asciiTheme="minorHAnsi" w:eastAsia="Times New Roman" w:hAnsiTheme="minorHAnsi" w:cs="Arial"/>
        </w:rPr>
        <w:t xml:space="preserve">he </w:t>
      </w:r>
      <w:r w:rsidR="00D86769" w:rsidRPr="00F67475">
        <w:rPr>
          <w:rFonts w:asciiTheme="minorHAnsi" w:eastAsia="Times New Roman" w:hAnsiTheme="minorHAnsi" w:cs="Arial"/>
        </w:rPr>
        <w:t>University of Edinburgh</w:t>
      </w:r>
      <w:r w:rsidR="001B5BC8" w:rsidRPr="00F67475">
        <w:rPr>
          <w:rFonts w:asciiTheme="minorHAnsi" w:eastAsia="Times New Roman" w:hAnsiTheme="minorHAnsi" w:cs="Arial"/>
        </w:rPr>
        <w:t xml:space="preserve">’s geographical draw of students from </w:t>
      </w:r>
      <w:r w:rsidR="00D024DA" w:rsidRPr="00F67475">
        <w:rPr>
          <w:rFonts w:asciiTheme="minorHAnsi" w:eastAsia="Times New Roman" w:hAnsiTheme="minorHAnsi" w:cs="Arial"/>
        </w:rPr>
        <w:t xml:space="preserve">every region </w:t>
      </w:r>
      <w:r w:rsidR="001B5BC8" w:rsidRPr="00F67475">
        <w:rPr>
          <w:rFonts w:asciiTheme="minorHAnsi" w:eastAsia="Times New Roman" w:hAnsiTheme="minorHAnsi" w:cs="Arial"/>
        </w:rPr>
        <w:t xml:space="preserve">across </w:t>
      </w:r>
      <w:r w:rsidR="002201D7" w:rsidRPr="00F67475">
        <w:rPr>
          <w:rFonts w:asciiTheme="minorHAnsi" w:eastAsia="Times New Roman" w:hAnsiTheme="minorHAnsi" w:cs="Arial"/>
        </w:rPr>
        <w:t>the UK</w:t>
      </w:r>
      <w:r w:rsidR="00ED5DEE" w:rsidRPr="00F67475">
        <w:rPr>
          <w:rFonts w:asciiTheme="minorHAnsi" w:eastAsia="Times New Roman" w:hAnsiTheme="minorHAnsi" w:cs="Arial"/>
        </w:rPr>
        <w:t xml:space="preserve">, particularly among </w:t>
      </w:r>
      <w:r w:rsidR="006815CA" w:rsidRPr="00F67475">
        <w:rPr>
          <w:rFonts w:asciiTheme="minorHAnsi" w:eastAsia="Times New Roman" w:hAnsiTheme="minorHAnsi" w:cs="Arial"/>
        </w:rPr>
        <w:t xml:space="preserve">the </w:t>
      </w:r>
      <w:r w:rsidR="00A53728" w:rsidRPr="00F67475">
        <w:rPr>
          <w:rFonts w:asciiTheme="minorHAnsi" w:eastAsia="Times New Roman" w:hAnsiTheme="minorHAnsi" w:cs="Arial"/>
        </w:rPr>
        <w:t>postgraduate</w:t>
      </w:r>
      <w:r w:rsidR="00ED5DEE" w:rsidRPr="00F67475">
        <w:rPr>
          <w:rFonts w:asciiTheme="minorHAnsi" w:eastAsia="Times New Roman" w:hAnsiTheme="minorHAnsi" w:cs="Arial"/>
        </w:rPr>
        <w:t xml:space="preserve"> </w:t>
      </w:r>
      <w:r w:rsidR="006815CA" w:rsidRPr="00F67475">
        <w:rPr>
          <w:rFonts w:asciiTheme="minorHAnsi" w:eastAsia="Times New Roman" w:hAnsiTheme="minorHAnsi" w:cs="Arial"/>
        </w:rPr>
        <w:t>cohort</w:t>
      </w:r>
      <w:r w:rsidR="001B5BC8" w:rsidRPr="00F67475">
        <w:rPr>
          <w:rFonts w:asciiTheme="minorHAnsi" w:eastAsia="Times New Roman" w:hAnsiTheme="minorHAnsi" w:cs="Arial"/>
        </w:rPr>
        <w:t xml:space="preserve">. </w:t>
      </w:r>
      <w:r w:rsidR="00D024DA" w:rsidRPr="00F67475">
        <w:rPr>
          <w:rFonts w:asciiTheme="minorHAnsi" w:eastAsia="Times New Roman" w:hAnsiTheme="minorHAnsi" w:cs="Arial"/>
        </w:rPr>
        <w:t xml:space="preserve">For </w:t>
      </w:r>
      <w:r w:rsidR="00A53728" w:rsidRPr="00F67475">
        <w:rPr>
          <w:rFonts w:asciiTheme="minorHAnsi" w:eastAsia="Times New Roman" w:hAnsiTheme="minorHAnsi" w:cs="Arial"/>
        </w:rPr>
        <w:t>undergraduate</w:t>
      </w:r>
      <w:r w:rsidR="00D024DA" w:rsidRPr="00F67475">
        <w:rPr>
          <w:rFonts w:asciiTheme="minorHAnsi" w:eastAsia="Times New Roman" w:hAnsiTheme="minorHAnsi" w:cs="Arial"/>
        </w:rPr>
        <w:t xml:space="preserve"> students, there is a greater concentration of students </w:t>
      </w:r>
      <w:r w:rsidR="00A53728" w:rsidRPr="00F67475">
        <w:rPr>
          <w:rFonts w:asciiTheme="minorHAnsi" w:eastAsia="Times New Roman" w:hAnsiTheme="minorHAnsi" w:cs="Arial"/>
        </w:rPr>
        <w:t xml:space="preserve">in Scotland, </w:t>
      </w:r>
      <w:r w:rsidR="00B42E40" w:rsidRPr="00F67475">
        <w:rPr>
          <w:rFonts w:asciiTheme="minorHAnsi" w:eastAsia="Times New Roman" w:hAnsiTheme="minorHAnsi" w:cs="Arial"/>
        </w:rPr>
        <w:t xml:space="preserve">likely </w:t>
      </w:r>
      <w:r w:rsidR="00A53728" w:rsidRPr="00F67475">
        <w:rPr>
          <w:rFonts w:asciiTheme="minorHAnsi" w:eastAsia="Times New Roman" w:hAnsiTheme="minorHAnsi" w:cs="Arial"/>
        </w:rPr>
        <w:t xml:space="preserve">driven by </w:t>
      </w:r>
      <w:r w:rsidR="0061049A" w:rsidRPr="00F67475">
        <w:rPr>
          <w:rFonts w:asciiTheme="minorHAnsi" w:eastAsia="Times New Roman" w:hAnsiTheme="minorHAnsi" w:cs="Arial"/>
        </w:rPr>
        <w:t>the fact that these students are typically eligible for non-repayable fee grants to cover the full cost of their tuition fee</w:t>
      </w:r>
      <w:r w:rsidR="00420253" w:rsidRPr="00F67475">
        <w:rPr>
          <w:rFonts w:asciiTheme="minorHAnsi" w:eastAsia="Times New Roman" w:hAnsiTheme="minorHAnsi" w:cs="Arial"/>
        </w:rPr>
        <w:t>s</w:t>
      </w:r>
      <w:r w:rsidR="00D024DA" w:rsidRPr="00F67475">
        <w:rPr>
          <w:rFonts w:asciiTheme="minorHAnsi" w:eastAsia="Times New Roman" w:hAnsiTheme="minorHAnsi" w:cs="Arial"/>
        </w:rP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554"/>
        <w:gridCol w:w="899"/>
        <w:gridCol w:w="6551"/>
      </w:tblGrid>
      <w:tr w:rsidR="000A1966" w:rsidRPr="00F67475" w14:paraId="0F081A01" w14:textId="77777777" w:rsidTr="000B7DD0">
        <w:trPr>
          <w:cantSplit/>
        </w:trPr>
        <w:tc>
          <w:tcPr>
            <w:tcW w:w="2340" w:type="pct"/>
          </w:tcPr>
          <w:p w14:paraId="27E51B40" w14:textId="0F827DE4" w:rsidR="000A1966" w:rsidRPr="00F67475" w:rsidRDefault="000A1966" w:rsidP="00105FCD">
            <w:pPr>
              <w:pStyle w:val="FigureTitle"/>
              <w:numPr>
                <w:ilvl w:val="0"/>
                <w:numId w:val="38"/>
              </w:numPr>
            </w:pPr>
            <w:bookmarkStart w:id="239" w:name="_Ref116911087"/>
            <w:bookmarkStart w:id="240" w:name="_Toc138171609"/>
            <w:r w:rsidRPr="00F67475">
              <w:rPr>
                <w:rFonts w:eastAsia="Times New Roman" w:cs="Arial"/>
              </w:rPr>
              <w:t>UK</w:t>
            </w:r>
            <w:r w:rsidR="00804F82" w:rsidRPr="00F67475">
              <w:rPr>
                <w:rFonts w:eastAsia="Times New Roman" w:cs="Arial"/>
              </w:rPr>
              <w:t xml:space="preserve"> </w:t>
            </w:r>
            <w:r w:rsidRPr="00F67475">
              <w:rPr>
                <w:rFonts w:eastAsia="Times New Roman" w:cs="Arial"/>
              </w:rPr>
              <w:t xml:space="preserve">domiciled undergraduate </w:t>
            </w:r>
            <w:r w:rsidR="0079399F" w:rsidRPr="00F67475">
              <w:rPr>
                <w:rFonts w:eastAsia="Times New Roman" w:cs="Arial"/>
              </w:rPr>
              <w:t>first-</w:t>
            </w:r>
            <w:r w:rsidRPr="00F67475">
              <w:rPr>
                <w:rFonts w:eastAsia="Times New Roman" w:cs="Arial"/>
              </w:rPr>
              <w:t xml:space="preserve">year students in the </w:t>
            </w:r>
            <w:r w:rsidR="006B0665" w:rsidRPr="00F67475">
              <w:rPr>
                <w:rFonts w:eastAsia="Times New Roman" w:cs="Arial"/>
              </w:rPr>
              <w:t>2021-22</w:t>
            </w:r>
            <w:r w:rsidRPr="00F67475">
              <w:rPr>
                <w:rFonts w:eastAsia="Times New Roman" w:cs="Arial"/>
              </w:rPr>
              <w:t xml:space="preserve"> cohort, by </w:t>
            </w:r>
            <w:r w:rsidR="00AE60DB" w:rsidRPr="00F67475">
              <w:rPr>
                <w:rFonts w:eastAsia="Times New Roman" w:cs="Arial"/>
              </w:rPr>
              <w:t>local a</w:t>
            </w:r>
            <w:r w:rsidRPr="00F67475">
              <w:rPr>
                <w:rFonts w:eastAsia="Times New Roman" w:cs="Arial"/>
              </w:rPr>
              <w:t xml:space="preserve">uthority </w:t>
            </w:r>
            <w:bookmarkEnd w:id="239"/>
            <w:r w:rsidR="00292BE5" w:rsidRPr="00F67475">
              <w:rPr>
                <w:rFonts w:eastAsia="Times New Roman" w:cs="Arial"/>
              </w:rPr>
              <w:t>of domicile</w:t>
            </w:r>
            <w:bookmarkEnd w:id="240"/>
          </w:p>
        </w:tc>
        <w:tc>
          <w:tcPr>
            <w:tcW w:w="321" w:type="pct"/>
          </w:tcPr>
          <w:p w14:paraId="1B532B7C" w14:textId="77777777" w:rsidR="000A1966" w:rsidRPr="00F67475" w:rsidRDefault="000A1966" w:rsidP="000B7DD0">
            <w:pPr>
              <w:pStyle w:val="PlaceholderText"/>
            </w:pPr>
          </w:p>
        </w:tc>
        <w:tc>
          <w:tcPr>
            <w:tcW w:w="2340" w:type="pct"/>
          </w:tcPr>
          <w:p w14:paraId="60B80797" w14:textId="71A97707" w:rsidR="000A1966" w:rsidRPr="00F67475" w:rsidRDefault="000A1966" w:rsidP="00105FCD">
            <w:pPr>
              <w:pStyle w:val="FigureTitle"/>
              <w:numPr>
                <w:ilvl w:val="0"/>
                <w:numId w:val="38"/>
              </w:numPr>
            </w:pPr>
            <w:bookmarkStart w:id="241" w:name="_Ref116911101"/>
            <w:bookmarkStart w:id="242" w:name="_Toc138171610"/>
            <w:r w:rsidRPr="00F67475">
              <w:rPr>
                <w:rFonts w:eastAsia="Times New Roman" w:cs="Arial"/>
              </w:rPr>
              <w:t>UK</w:t>
            </w:r>
            <w:r w:rsidR="00804F82" w:rsidRPr="00F67475">
              <w:rPr>
                <w:rFonts w:eastAsia="Times New Roman" w:cs="Arial"/>
              </w:rPr>
              <w:t xml:space="preserve"> </w:t>
            </w:r>
            <w:r w:rsidRPr="00F67475">
              <w:rPr>
                <w:rFonts w:eastAsia="Times New Roman" w:cs="Arial"/>
              </w:rPr>
              <w:t>domiciled postgraduate first</w:t>
            </w:r>
            <w:r w:rsidR="0079399F" w:rsidRPr="00F67475">
              <w:rPr>
                <w:rFonts w:eastAsia="Times New Roman" w:cs="Arial"/>
              </w:rPr>
              <w:t>-</w:t>
            </w:r>
            <w:r w:rsidRPr="00F67475">
              <w:rPr>
                <w:rFonts w:eastAsia="Times New Roman" w:cs="Arial"/>
              </w:rPr>
              <w:t xml:space="preserve">year students in the </w:t>
            </w:r>
            <w:r w:rsidR="006B0665" w:rsidRPr="00F67475">
              <w:rPr>
                <w:rFonts w:eastAsia="Times New Roman" w:cs="Arial"/>
              </w:rPr>
              <w:t>2021-22</w:t>
            </w:r>
            <w:r w:rsidRPr="00F67475">
              <w:rPr>
                <w:rFonts w:eastAsia="Times New Roman" w:cs="Arial"/>
              </w:rPr>
              <w:t xml:space="preserve"> cohort, by </w:t>
            </w:r>
            <w:r w:rsidR="00AE60DB" w:rsidRPr="00F67475">
              <w:rPr>
                <w:rFonts w:eastAsia="Times New Roman" w:cs="Arial"/>
              </w:rPr>
              <w:t>local a</w:t>
            </w:r>
            <w:r w:rsidRPr="00F67475">
              <w:rPr>
                <w:rFonts w:eastAsia="Times New Roman" w:cs="Arial"/>
              </w:rPr>
              <w:t xml:space="preserve">uthority </w:t>
            </w:r>
            <w:bookmarkEnd w:id="241"/>
            <w:r w:rsidR="00292BE5" w:rsidRPr="00F67475">
              <w:rPr>
                <w:rFonts w:eastAsia="Times New Roman" w:cs="Arial"/>
              </w:rPr>
              <w:t>of domicile</w:t>
            </w:r>
            <w:bookmarkEnd w:id="242"/>
          </w:p>
        </w:tc>
      </w:tr>
      <w:tr w:rsidR="000A1966" w:rsidRPr="00F67475" w14:paraId="63AF9004" w14:textId="77777777" w:rsidTr="000B7DD0">
        <w:trPr>
          <w:cantSplit/>
        </w:trPr>
        <w:tc>
          <w:tcPr>
            <w:tcW w:w="2340" w:type="pct"/>
          </w:tcPr>
          <w:p w14:paraId="44DA4C4A" w14:textId="235E4716" w:rsidR="000A1966" w:rsidRPr="00F67475" w:rsidRDefault="002A4A4D" w:rsidP="000A1966">
            <w:pPr>
              <w:pStyle w:val="PlaceholderText"/>
              <w:jc w:val="center"/>
            </w:pPr>
            <w:r w:rsidRPr="00F67475">
              <w:rPr>
                <w:noProof/>
                <w:lang w:eastAsia="en-GB"/>
              </w:rPr>
              <w:drawing>
                <wp:inline distT="0" distB="0" distL="0" distR="0" wp14:anchorId="61222314" wp14:editId="324F287F">
                  <wp:extent cx="2766997" cy="4320000"/>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66997" cy="4320000"/>
                          </a:xfrm>
                          <a:prstGeom prst="rect">
                            <a:avLst/>
                          </a:prstGeom>
                          <a:noFill/>
                          <a:ln>
                            <a:noFill/>
                          </a:ln>
                        </pic:spPr>
                      </pic:pic>
                    </a:graphicData>
                  </a:graphic>
                </wp:inline>
              </w:drawing>
            </w:r>
          </w:p>
        </w:tc>
        <w:tc>
          <w:tcPr>
            <w:tcW w:w="321" w:type="pct"/>
          </w:tcPr>
          <w:p w14:paraId="05AD8801" w14:textId="77777777" w:rsidR="000A1966" w:rsidRPr="00F67475" w:rsidRDefault="000A1966" w:rsidP="000B7DD0">
            <w:pPr>
              <w:pStyle w:val="PlaceholderText"/>
            </w:pPr>
          </w:p>
        </w:tc>
        <w:tc>
          <w:tcPr>
            <w:tcW w:w="2340" w:type="pct"/>
          </w:tcPr>
          <w:p w14:paraId="6D474F06" w14:textId="01553190" w:rsidR="000A1966" w:rsidRPr="00F67475" w:rsidRDefault="002A4A4D" w:rsidP="000A1966">
            <w:pPr>
              <w:pStyle w:val="PlaceholderText"/>
              <w:jc w:val="center"/>
            </w:pPr>
            <w:r w:rsidRPr="00F67475">
              <w:rPr>
                <w:noProof/>
                <w:lang w:eastAsia="en-GB"/>
              </w:rPr>
              <w:drawing>
                <wp:inline distT="0" distB="0" distL="0" distR="0" wp14:anchorId="54E763BA" wp14:editId="21D1663B">
                  <wp:extent cx="2800580" cy="4320000"/>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00580" cy="4320000"/>
                          </a:xfrm>
                          <a:prstGeom prst="rect">
                            <a:avLst/>
                          </a:prstGeom>
                          <a:noFill/>
                          <a:ln>
                            <a:noFill/>
                          </a:ln>
                        </pic:spPr>
                      </pic:pic>
                    </a:graphicData>
                  </a:graphic>
                </wp:inline>
              </w:drawing>
            </w:r>
          </w:p>
        </w:tc>
      </w:tr>
      <w:tr w:rsidR="000A1966" w:rsidRPr="00F67475" w14:paraId="542D5552" w14:textId="77777777" w:rsidTr="000B7DD0">
        <w:trPr>
          <w:cantSplit/>
        </w:trPr>
        <w:tc>
          <w:tcPr>
            <w:tcW w:w="2340" w:type="pct"/>
          </w:tcPr>
          <w:p w14:paraId="345A5914" w14:textId="115C2D2C" w:rsidR="000A1966" w:rsidRPr="00F67475" w:rsidRDefault="000A1966" w:rsidP="000A1966">
            <w:pPr>
              <w:pStyle w:val="TableNote"/>
            </w:pPr>
            <w:r w:rsidRPr="00F67475">
              <w:t xml:space="preserve">Note: </w:t>
            </w:r>
            <w:r w:rsidR="00FD12A3" w:rsidRPr="00F67475">
              <w:t xml:space="preserve">We </w:t>
            </w:r>
            <w:r w:rsidRPr="00F67475">
              <w:rPr>
                <w:rFonts w:asciiTheme="minorHAnsi" w:eastAsia="Times New Roman" w:hAnsiTheme="minorHAnsi" w:cs="Arial"/>
                <w:szCs w:val="16"/>
              </w:rPr>
              <w:t xml:space="preserve">received HESA data on </w:t>
            </w:r>
            <w:r w:rsidR="004A2D64" w:rsidRPr="00F67475">
              <w:rPr>
                <w:rFonts w:asciiTheme="minorHAnsi" w:eastAsia="Times New Roman" w:hAnsiTheme="minorHAnsi" w:cs="Arial"/>
                <w:szCs w:val="16"/>
              </w:rPr>
              <w:t>5</w:t>
            </w:r>
            <w:r w:rsidR="006F68EB" w:rsidRPr="00F67475">
              <w:rPr>
                <w:rFonts w:asciiTheme="minorHAnsi" w:eastAsia="Times New Roman" w:hAnsiTheme="minorHAnsi" w:cs="Arial"/>
                <w:szCs w:val="16"/>
              </w:rPr>
              <w:t>,</w:t>
            </w:r>
            <w:r w:rsidR="004A2D64" w:rsidRPr="00F67475">
              <w:rPr>
                <w:rFonts w:asciiTheme="minorHAnsi" w:eastAsia="Times New Roman" w:hAnsiTheme="minorHAnsi" w:cs="Arial"/>
                <w:szCs w:val="16"/>
              </w:rPr>
              <w:t>365</w:t>
            </w:r>
            <w:r w:rsidR="006F68EB" w:rsidRPr="00F67475">
              <w:rPr>
                <w:rFonts w:asciiTheme="minorHAnsi" w:eastAsia="Times New Roman" w:hAnsiTheme="minorHAnsi" w:cs="Arial"/>
                <w:szCs w:val="16"/>
              </w:rPr>
              <w:t xml:space="preserve"> </w:t>
            </w:r>
            <w:r w:rsidRPr="00F67475">
              <w:rPr>
                <w:rFonts w:asciiTheme="minorHAnsi" w:eastAsia="Times New Roman" w:hAnsiTheme="minorHAnsi" w:cs="Arial"/>
                <w:szCs w:val="16"/>
              </w:rPr>
              <w:t>first</w:t>
            </w:r>
            <w:r w:rsidR="0079399F" w:rsidRPr="00F67475">
              <w:rPr>
                <w:rFonts w:asciiTheme="minorHAnsi" w:eastAsia="Times New Roman" w:hAnsiTheme="minorHAnsi" w:cs="Arial"/>
                <w:szCs w:val="16"/>
              </w:rPr>
              <w:t>-</w:t>
            </w:r>
            <w:r w:rsidRPr="00F67475">
              <w:rPr>
                <w:rFonts w:asciiTheme="minorHAnsi" w:eastAsia="Times New Roman" w:hAnsiTheme="minorHAnsi" w:cs="Arial"/>
                <w:szCs w:val="16"/>
              </w:rPr>
              <w:t>year</w:t>
            </w:r>
            <w:r w:rsidRPr="00F67475">
              <w:rPr>
                <w:rFonts w:cs="Calibri"/>
                <w:b/>
                <w:color w:val="06357A"/>
                <w:szCs w:val="18"/>
              </w:rPr>
              <w:t xml:space="preserve"> </w:t>
            </w:r>
            <w:r w:rsidR="006F68EB" w:rsidRPr="00F67475">
              <w:rPr>
                <w:rFonts w:cs="Calibri"/>
                <w:bCs/>
                <w:szCs w:val="18"/>
              </w:rPr>
              <w:t>undergraduate</w:t>
            </w:r>
            <w:r w:rsidR="006F68EB" w:rsidRPr="00F67475">
              <w:rPr>
                <w:rFonts w:cs="Calibri"/>
                <w:b/>
                <w:szCs w:val="18"/>
              </w:rPr>
              <w:t xml:space="preserve"> </w:t>
            </w:r>
            <w:r w:rsidRPr="00F67475">
              <w:rPr>
                <w:rFonts w:asciiTheme="minorHAnsi" w:eastAsia="Times New Roman" w:hAnsiTheme="minorHAnsi" w:cs="Arial"/>
                <w:szCs w:val="16"/>
              </w:rPr>
              <w:t>UK</w:t>
            </w:r>
            <w:r w:rsidR="00804F82" w:rsidRPr="00F67475">
              <w:rPr>
                <w:rFonts w:asciiTheme="minorHAnsi" w:eastAsia="Times New Roman" w:hAnsiTheme="minorHAnsi" w:cs="Arial"/>
                <w:szCs w:val="16"/>
              </w:rPr>
              <w:t xml:space="preserve"> </w:t>
            </w:r>
            <w:r w:rsidRPr="00F67475">
              <w:rPr>
                <w:rFonts w:asciiTheme="minorHAnsi" w:eastAsia="Times New Roman" w:hAnsiTheme="minorHAnsi" w:cs="Arial"/>
                <w:szCs w:val="16"/>
              </w:rPr>
              <w:t xml:space="preserve">domiciled students from the </w:t>
            </w:r>
            <w:r w:rsidR="00D86769" w:rsidRPr="00F67475">
              <w:rPr>
                <w:rFonts w:asciiTheme="minorHAnsi" w:eastAsia="Times New Roman" w:hAnsiTheme="minorHAnsi" w:cs="Arial"/>
                <w:szCs w:val="16"/>
              </w:rPr>
              <w:t>University of Edinburgh</w:t>
            </w:r>
            <w:r w:rsidRPr="00F67475">
              <w:rPr>
                <w:rFonts w:asciiTheme="minorHAnsi" w:eastAsia="Times New Roman" w:hAnsiTheme="minorHAnsi" w:cs="Arial"/>
                <w:szCs w:val="16"/>
              </w:rPr>
              <w:t>. Students from Guernsey, Jersey and the Isle of Man or those with an unspecified unknown domicile in the UK</w:t>
            </w:r>
            <w:r w:rsidR="006F68EB" w:rsidRPr="00F67475">
              <w:rPr>
                <w:rFonts w:asciiTheme="minorHAnsi" w:eastAsia="Times New Roman" w:hAnsiTheme="minorHAnsi" w:cs="Arial"/>
                <w:szCs w:val="16"/>
              </w:rPr>
              <w:t xml:space="preserve"> (fewer than </w:t>
            </w:r>
            <w:r w:rsidR="00C97440" w:rsidRPr="00F67475">
              <w:rPr>
                <w:rFonts w:asciiTheme="minorHAnsi" w:eastAsia="Times New Roman" w:hAnsiTheme="minorHAnsi" w:cs="Arial"/>
                <w:szCs w:val="16"/>
              </w:rPr>
              <w:t>20</w:t>
            </w:r>
            <w:r w:rsidR="006F68EB" w:rsidRPr="00F67475">
              <w:rPr>
                <w:rFonts w:asciiTheme="minorHAnsi" w:eastAsia="Times New Roman" w:hAnsiTheme="minorHAnsi" w:cs="Arial"/>
                <w:szCs w:val="16"/>
              </w:rPr>
              <w:t xml:space="preserve"> students in total)</w:t>
            </w:r>
            <w:r w:rsidRPr="00F67475">
              <w:rPr>
                <w:rFonts w:asciiTheme="minorHAnsi" w:eastAsia="Times New Roman" w:hAnsiTheme="minorHAnsi" w:cs="Arial"/>
                <w:szCs w:val="16"/>
              </w:rPr>
              <w:t xml:space="preserve"> were excluded.</w:t>
            </w:r>
          </w:p>
          <w:p w14:paraId="40B3603A" w14:textId="42DD1452" w:rsidR="000A1966" w:rsidRPr="00F67475" w:rsidRDefault="000A1966" w:rsidP="000A1966">
            <w:pPr>
              <w:spacing w:before="0" w:after="0"/>
              <w:jc w:val="left"/>
              <w:rPr>
                <w:rFonts w:eastAsia="Times New Roman" w:cs="Arial"/>
                <w:sz w:val="16"/>
              </w:rPr>
            </w:pPr>
            <w:r w:rsidRPr="00F67475">
              <w:rPr>
                <w:rFonts w:eastAsia="Times New Roman" w:cs="Arial"/>
                <w:b/>
                <w:i/>
                <w:sz w:val="16"/>
              </w:rPr>
              <w:t xml:space="preserve">Source: London Economics’ analysis based on data from the </w:t>
            </w:r>
            <w:r w:rsidR="00D86769" w:rsidRPr="00F67475">
              <w:rPr>
                <w:rFonts w:eastAsia="Times New Roman" w:cs="Arial"/>
                <w:b/>
                <w:i/>
                <w:sz w:val="16"/>
              </w:rPr>
              <w:t>University of Edinburgh</w:t>
            </w:r>
            <w:r w:rsidRPr="00F67475">
              <w:rPr>
                <w:rFonts w:eastAsia="Times New Roman" w:cs="Arial"/>
                <w:b/>
                <w:i/>
                <w:sz w:val="16"/>
              </w:rPr>
              <w:t xml:space="preserve"> and the Office for National Statistics. Contains National Statistics, OS, Royal Mail, Gridlink, ONS, NISRA, NRS and Ordnance Survey data © Crown copyright and database right </w:t>
            </w:r>
            <w:r w:rsidR="00AB087C" w:rsidRPr="00F67475">
              <w:rPr>
                <w:rFonts w:eastAsia="Times New Roman" w:cs="Arial"/>
                <w:b/>
                <w:i/>
                <w:sz w:val="16"/>
              </w:rPr>
              <w:t>2023</w:t>
            </w:r>
            <w:r w:rsidRPr="00F67475">
              <w:rPr>
                <w:rFonts w:eastAsia="Times New Roman" w:cs="Calibri"/>
                <w:b/>
                <w:i/>
                <w:sz w:val="16"/>
              </w:rPr>
              <w:t>.</w:t>
            </w:r>
          </w:p>
        </w:tc>
        <w:tc>
          <w:tcPr>
            <w:tcW w:w="321" w:type="pct"/>
          </w:tcPr>
          <w:p w14:paraId="3C7F74F3" w14:textId="77777777" w:rsidR="000A1966" w:rsidRPr="00F67475" w:rsidRDefault="000A1966" w:rsidP="000B7DD0">
            <w:pPr>
              <w:pStyle w:val="TableNote"/>
            </w:pPr>
          </w:p>
        </w:tc>
        <w:tc>
          <w:tcPr>
            <w:tcW w:w="2340" w:type="pct"/>
          </w:tcPr>
          <w:p w14:paraId="7F60FC61" w14:textId="03162A4A" w:rsidR="000A1966" w:rsidRPr="00F67475" w:rsidRDefault="000A1966" w:rsidP="000A1966">
            <w:pPr>
              <w:pStyle w:val="TableNote"/>
            </w:pPr>
            <w:r w:rsidRPr="00F67475">
              <w:t xml:space="preserve">Note: </w:t>
            </w:r>
            <w:r w:rsidR="00FD12A3" w:rsidRPr="00F67475">
              <w:t xml:space="preserve">We </w:t>
            </w:r>
            <w:r w:rsidRPr="00F67475">
              <w:rPr>
                <w:rFonts w:asciiTheme="minorHAnsi" w:eastAsia="Times New Roman" w:hAnsiTheme="minorHAnsi" w:cs="Arial"/>
                <w:szCs w:val="16"/>
              </w:rPr>
              <w:t>received HESA data on</w:t>
            </w:r>
            <w:r w:rsidR="006F68EB" w:rsidRPr="00F67475">
              <w:rPr>
                <w:rFonts w:asciiTheme="minorHAnsi" w:eastAsia="Times New Roman" w:hAnsiTheme="minorHAnsi" w:cs="Arial"/>
                <w:szCs w:val="16"/>
              </w:rPr>
              <w:t xml:space="preserve"> </w:t>
            </w:r>
            <w:r w:rsidR="00C97440" w:rsidRPr="00F67475">
              <w:rPr>
                <w:rFonts w:asciiTheme="minorHAnsi" w:eastAsia="Times New Roman" w:hAnsiTheme="minorHAnsi" w:cs="Arial"/>
                <w:szCs w:val="16"/>
              </w:rPr>
              <w:t>3,080</w:t>
            </w:r>
            <w:r w:rsidRPr="00F67475">
              <w:rPr>
                <w:rFonts w:asciiTheme="minorHAnsi" w:eastAsia="Times New Roman" w:hAnsiTheme="minorHAnsi" w:cs="Arial"/>
                <w:szCs w:val="16"/>
              </w:rPr>
              <w:t xml:space="preserve"> first</w:t>
            </w:r>
            <w:r w:rsidR="0079399F" w:rsidRPr="00F67475">
              <w:rPr>
                <w:rFonts w:asciiTheme="minorHAnsi" w:eastAsia="Times New Roman" w:hAnsiTheme="minorHAnsi" w:cs="Arial"/>
                <w:szCs w:val="16"/>
              </w:rPr>
              <w:t>-</w:t>
            </w:r>
            <w:r w:rsidRPr="00F67475">
              <w:rPr>
                <w:rFonts w:asciiTheme="minorHAnsi" w:eastAsia="Times New Roman" w:hAnsiTheme="minorHAnsi" w:cs="Arial"/>
                <w:szCs w:val="16"/>
              </w:rPr>
              <w:t>year</w:t>
            </w:r>
            <w:r w:rsidRPr="00F67475">
              <w:rPr>
                <w:rFonts w:cs="Calibri"/>
                <w:b/>
                <w:color w:val="06357A"/>
                <w:szCs w:val="18"/>
              </w:rPr>
              <w:t xml:space="preserve"> </w:t>
            </w:r>
            <w:r w:rsidRPr="00F67475">
              <w:rPr>
                <w:rFonts w:asciiTheme="minorHAnsi" w:eastAsia="Times New Roman" w:hAnsiTheme="minorHAnsi" w:cs="Arial"/>
                <w:szCs w:val="16"/>
              </w:rPr>
              <w:t>UK</w:t>
            </w:r>
            <w:r w:rsidR="00804F82" w:rsidRPr="00F67475">
              <w:rPr>
                <w:rFonts w:asciiTheme="minorHAnsi" w:eastAsia="Times New Roman" w:hAnsiTheme="minorHAnsi" w:cs="Arial"/>
                <w:szCs w:val="16"/>
              </w:rPr>
              <w:t xml:space="preserve"> </w:t>
            </w:r>
            <w:r w:rsidRPr="00F67475">
              <w:rPr>
                <w:rFonts w:asciiTheme="minorHAnsi" w:eastAsia="Times New Roman" w:hAnsiTheme="minorHAnsi" w:cs="Arial"/>
                <w:szCs w:val="16"/>
              </w:rPr>
              <w:t xml:space="preserve">domiciled </w:t>
            </w:r>
            <w:r w:rsidR="006F68EB" w:rsidRPr="00F67475">
              <w:rPr>
                <w:rFonts w:asciiTheme="minorHAnsi" w:eastAsia="Times New Roman" w:hAnsiTheme="minorHAnsi" w:cs="Arial"/>
                <w:szCs w:val="16"/>
              </w:rPr>
              <w:t xml:space="preserve">postgraduate </w:t>
            </w:r>
            <w:r w:rsidRPr="00F67475">
              <w:rPr>
                <w:rFonts w:asciiTheme="minorHAnsi" w:eastAsia="Times New Roman" w:hAnsiTheme="minorHAnsi" w:cs="Arial"/>
                <w:szCs w:val="16"/>
              </w:rPr>
              <w:t xml:space="preserve">students from the </w:t>
            </w:r>
            <w:r w:rsidR="00D86769" w:rsidRPr="00F67475">
              <w:rPr>
                <w:rFonts w:asciiTheme="minorHAnsi" w:eastAsia="Times New Roman" w:hAnsiTheme="minorHAnsi" w:cs="Arial"/>
                <w:szCs w:val="16"/>
              </w:rPr>
              <w:t>University of Edinburgh</w:t>
            </w:r>
            <w:r w:rsidRPr="00F67475">
              <w:rPr>
                <w:rFonts w:asciiTheme="minorHAnsi" w:eastAsia="Times New Roman" w:hAnsiTheme="minorHAnsi" w:cs="Arial"/>
                <w:szCs w:val="16"/>
              </w:rPr>
              <w:t xml:space="preserve">. Students from Guernsey, Jersey and the Isle of Man or those with an unspecified unknown domicile in the UK </w:t>
            </w:r>
            <w:r w:rsidR="006F68EB" w:rsidRPr="00F67475">
              <w:rPr>
                <w:rFonts w:asciiTheme="minorHAnsi" w:eastAsia="Times New Roman" w:hAnsiTheme="minorHAnsi" w:cs="Arial"/>
                <w:szCs w:val="16"/>
              </w:rPr>
              <w:t xml:space="preserve">(fewer than </w:t>
            </w:r>
            <w:r w:rsidR="00752AEB" w:rsidRPr="00F67475">
              <w:rPr>
                <w:rFonts w:asciiTheme="minorHAnsi" w:eastAsia="Times New Roman" w:hAnsiTheme="minorHAnsi" w:cs="Arial"/>
                <w:szCs w:val="16"/>
              </w:rPr>
              <w:t>3</w:t>
            </w:r>
            <w:r w:rsidR="006F68EB" w:rsidRPr="00F67475">
              <w:rPr>
                <w:rFonts w:asciiTheme="minorHAnsi" w:eastAsia="Times New Roman" w:hAnsiTheme="minorHAnsi" w:cs="Arial"/>
                <w:szCs w:val="16"/>
              </w:rPr>
              <w:t xml:space="preserve">5 students in total) </w:t>
            </w:r>
            <w:r w:rsidRPr="00F67475">
              <w:rPr>
                <w:rFonts w:asciiTheme="minorHAnsi" w:eastAsia="Times New Roman" w:hAnsiTheme="minorHAnsi" w:cs="Arial"/>
                <w:szCs w:val="16"/>
              </w:rPr>
              <w:t>were excluded.</w:t>
            </w:r>
          </w:p>
          <w:p w14:paraId="717FF029" w14:textId="761BCFE0" w:rsidR="000A1966" w:rsidRPr="00F67475" w:rsidRDefault="000A1966" w:rsidP="000A1966">
            <w:pPr>
              <w:spacing w:before="0" w:after="0"/>
              <w:jc w:val="left"/>
              <w:rPr>
                <w:rFonts w:eastAsia="Times New Roman" w:cs="Arial"/>
                <w:sz w:val="16"/>
              </w:rPr>
            </w:pPr>
            <w:r w:rsidRPr="00F67475">
              <w:rPr>
                <w:rFonts w:eastAsia="Times New Roman" w:cs="Arial"/>
                <w:b/>
                <w:i/>
                <w:sz w:val="16"/>
              </w:rPr>
              <w:t xml:space="preserve">Source: London Economics’ analysis based on data from the </w:t>
            </w:r>
            <w:r w:rsidR="00D86769" w:rsidRPr="00F67475">
              <w:rPr>
                <w:rFonts w:eastAsia="Times New Roman" w:cs="Arial"/>
                <w:b/>
                <w:i/>
                <w:sz w:val="16"/>
              </w:rPr>
              <w:t>University of Edinburgh</w:t>
            </w:r>
            <w:r w:rsidRPr="00F67475">
              <w:rPr>
                <w:rFonts w:eastAsia="Times New Roman" w:cs="Arial"/>
                <w:b/>
                <w:i/>
                <w:sz w:val="16"/>
              </w:rPr>
              <w:t xml:space="preserve"> and the Office for National Statistics. Contains National Statistics, OS, Royal Mail, Gridlink, ONS, NISRA, NRS and Ordnance Survey data © Crown copyright and database right </w:t>
            </w:r>
            <w:r w:rsidR="00AB087C" w:rsidRPr="00F67475">
              <w:rPr>
                <w:rFonts w:eastAsia="Times New Roman" w:cs="Arial"/>
                <w:b/>
                <w:i/>
                <w:sz w:val="16"/>
              </w:rPr>
              <w:t>2023</w:t>
            </w:r>
            <w:r w:rsidRPr="00F67475">
              <w:rPr>
                <w:rFonts w:eastAsia="Times New Roman" w:cs="Calibri"/>
                <w:b/>
                <w:i/>
                <w:sz w:val="16"/>
              </w:rPr>
              <w:t>.</w:t>
            </w:r>
          </w:p>
        </w:tc>
      </w:tr>
    </w:tbl>
    <w:p w14:paraId="208A1D9F" w14:textId="552D8EBF" w:rsidR="000A1966" w:rsidRPr="00F67475" w:rsidRDefault="000A1966" w:rsidP="00665ECE">
      <w:pPr>
        <w:sectPr w:rsidR="000A1966" w:rsidRPr="00F67475" w:rsidSect="001A3EA1">
          <w:headerReference w:type="even" r:id="rId143"/>
          <w:headerReference w:type="default" r:id="rId144"/>
          <w:footerReference w:type="even" r:id="rId145"/>
          <w:footerReference w:type="default" r:id="rId146"/>
          <w:headerReference w:type="first" r:id="rId147"/>
          <w:footerReference w:type="first" r:id="rId148"/>
          <w:pgSz w:w="16838" w:h="11906" w:orient="landscape"/>
          <w:pgMar w:top="964" w:right="1417" w:bottom="1417" w:left="1417" w:header="567" w:footer="340" w:gutter="0"/>
          <w:cols w:space="708"/>
          <w:docGrid w:linePitch="360"/>
        </w:sectPr>
      </w:pPr>
    </w:p>
    <w:p w14:paraId="107199C2" w14:textId="054BC1B4" w:rsidR="0056220C" w:rsidRPr="00F67475" w:rsidRDefault="00256AEE" w:rsidP="003124C8">
      <w:pPr>
        <w:pBdr>
          <w:left w:val="single" w:sz="36" w:space="4" w:color="133844" w:themeColor="accent4"/>
        </w:pBdr>
        <w:spacing w:before="360" w:after="360"/>
        <w:ind w:left="340"/>
        <w:jc w:val="left"/>
        <w:rPr>
          <w:b/>
          <w:bCs/>
          <w:color w:val="133844" w:themeColor="accent4"/>
          <w:sz w:val="32"/>
          <w:szCs w:val="32"/>
        </w:rPr>
      </w:pPr>
      <w:bookmarkStart w:id="243" w:name="_Toc112335994"/>
      <w:r>
        <w:rPr>
          <w:noProof/>
        </w:rPr>
        <mc:AlternateContent>
          <mc:Choice Requires="wps">
            <w:drawing>
              <wp:anchor distT="0" distB="0" distL="0" distR="0" simplePos="0" relativeHeight="251809792" behindDoc="0" locked="0" layoutInCell="1" allowOverlap="1" wp14:anchorId="027B3FDE" wp14:editId="6F4F5F12">
                <wp:simplePos x="0" y="0"/>
                <wp:positionH relativeFrom="column">
                  <wp:posOffset>0</wp:posOffset>
                </wp:positionH>
                <wp:positionV relativeFrom="paragraph">
                  <wp:posOffset>4458853</wp:posOffset>
                </wp:positionV>
                <wp:extent cx="2836800" cy="115200"/>
                <wp:effectExtent l="0" t="0" r="8255" b="12065"/>
                <wp:wrapTopAndBottom/>
                <wp:docPr id="2027294124" name="Text Box 1"/>
                <wp:cNvGraphicFramePr/>
                <a:graphic xmlns:a="http://schemas.openxmlformats.org/drawingml/2006/main">
                  <a:graphicData uri="http://schemas.microsoft.com/office/word/2010/wordprocessingShape">
                    <wps:wsp>
                      <wps:cNvSpPr txBox="1"/>
                      <wps:spPr>
                        <a:xfrm>
                          <a:off x="0" y="0"/>
                          <a:ext cx="2836800" cy="115200"/>
                        </a:xfrm>
                        <a:prstGeom prst="rect">
                          <a:avLst/>
                        </a:prstGeom>
                        <a:noFill/>
                        <a:ln>
                          <a:noFill/>
                        </a:ln>
                      </wps:spPr>
                      <wps:txbx>
                        <w:txbxContent>
                          <w:p w14:paraId="509A85B5" w14:textId="77777777" w:rsidR="00256AEE" w:rsidRPr="00860DF4" w:rsidRDefault="00256AEE" w:rsidP="00256AEE">
                            <w:pPr>
                              <w:pStyle w:val="Caption"/>
                              <w:spacing w:before="0"/>
                              <w:rPr>
                                <w:b w:val="0"/>
                                <w:bCs w:val="0"/>
                                <w:noProof/>
                                <w:color w:val="auto"/>
                              </w:rPr>
                            </w:pPr>
                            <w:r>
                              <w:rPr>
                                <w:b w:val="0"/>
                                <w:bCs w:val="0"/>
                                <w:color w:val="auto"/>
                              </w:rPr>
                              <w:t>Photo c</w:t>
                            </w:r>
                            <w:r w:rsidRPr="00860DF4">
                              <w:rPr>
                                <w:b w:val="0"/>
                                <w:bCs w:val="0"/>
                                <w:color w:val="auto"/>
                              </w:rPr>
                              <w:t xml:space="preserve">redit: </w:t>
                            </w:r>
                            <w:r>
                              <w:rPr>
                                <w:b w:val="0"/>
                                <w:bCs w:val="0"/>
                                <w:color w:val="auto"/>
                              </w:rPr>
                              <w:t>Sander Meertins via Getty Images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B3FDE" id="_x0000_s1050" type="#_x0000_t202" style="position:absolute;left:0;text-align:left;margin-left:0;margin-top:351.1pt;width:223.35pt;height:9.05pt;z-index:2518097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" filled="f" stroked="f">
                <v:textbox inset="0,0,0,0">
                  <w:txbxContent>
                    <w:p w14:paraId="509A85B5" w14:textId="77777777" w:rsidR="00256AEE" w:rsidRPr="00860DF4" w:rsidRDefault="00256AEE" w:rsidP="00256AEE">
                      <w:pPr>
                        <w:pStyle w:val="Caption"/>
                        <w:spacing w:before="0"/>
                        <w:rPr>
                          <w:b w:val="0"/>
                          <w:bCs w:val="0"/>
                          <w:noProof/>
                          <w:color w:val="auto"/>
                        </w:rPr>
                      </w:pPr>
                      <w:r>
                        <w:rPr>
                          <w:b w:val="0"/>
                          <w:bCs w:val="0"/>
                          <w:color w:val="auto"/>
                        </w:rPr>
                        <w:t>Photo c</w:t>
                      </w:r>
                      <w:r w:rsidRPr="00860DF4">
                        <w:rPr>
                          <w:b w:val="0"/>
                          <w:bCs w:val="0"/>
                          <w:color w:val="auto"/>
                        </w:rPr>
                        <w:t xml:space="preserve">redit: </w:t>
                      </w:r>
                      <w:r>
                        <w:rPr>
                          <w:b w:val="0"/>
                          <w:bCs w:val="0"/>
                          <w:color w:val="auto"/>
                        </w:rPr>
                        <w:t>Sander Meertins via Getty Images</w:t>
                      </w:r>
                    </w:p>
                  </w:txbxContent>
                </v:textbox>
                <w10:wrap type="topAndBottom"/>
              </v:shape>
            </w:pict>
          </mc:Fallback>
        </mc:AlternateContent>
      </w:r>
      <w:r>
        <w:rPr>
          <w:b/>
          <w:bCs/>
          <w:noProof/>
          <w:color w:val="133844" w:themeColor="accent4"/>
          <w:sz w:val="32"/>
          <w:szCs w:val="32"/>
        </w:rPr>
        <w:drawing>
          <wp:anchor distT="0" distB="0" distL="0" distR="0" simplePos="0" relativeHeight="251807744" behindDoc="0" locked="0" layoutInCell="1" allowOverlap="1" wp14:anchorId="4628E14E" wp14:editId="6D89D4CE">
            <wp:simplePos x="0" y="0"/>
            <wp:positionH relativeFrom="column">
              <wp:posOffset>322</wp:posOffset>
            </wp:positionH>
            <wp:positionV relativeFrom="paragraph">
              <wp:posOffset>687174</wp:posOffset>
            </wp:positionV>
            <wp:extent cx="5616000" cy="3751200"/>
            <wp:effectExtent l="0" t="0" r="0" b="0"/>
            <wp:wrapSquare wrapText="bothSides"/>
            <wp:docPr id="1507993742" name="Picture 3" descr="A picture containing fire, heat, sky,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993742" name="Picture 3" descr="A picture containing fire, heat, sky, mountain&#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616000" cy="3751200"/>
                    </a:xfrm>
                    <a:prstGeom prst="rect">
                      <a:avLst/>
                    </a:prstGeom>
                  </pic:spPr>
                </pic:pic>
              </a:graphicData>
            </a:graphic>
            <wp14:sizeRelH relativeFrom="margin">
              <wp14:pctWidth>0</wp14:pctWidth>
            </wp14:sizeRelH>
            <wp14:sizeRelV relativeFrom="margin">
              <wp14:pctHeight>0</wp14:pctHeight>
            </wp14:sizeRelV>
          </wp:anchor>
        </w:drawing>
      </w:r>
      <w:r w:rsidR="003124C8" w:rsidRPr="00F67475">
        <w:rPr>
          <w:b/>
          <w:bCs/>
          <w:color w:val="133844" w:themeColor="accent4"/>
          <w:sz w:val="32"/>
          <w:szCs w:val="32"/>
        </w:rPr>
        <w:t>Schools project gives pupils a sense of the power of data</w:t>
      </w:r>
    </w:p>
    <w:p w14:paraId="4FED7297" w14:textId="4B40856F" w:rsidR="003124C8" w:rsidRPr="00F67475" w:rsidRDefault="003124C8" w:rsidP="00361701">
      <w:pPr>
        <w:spacing w:before="600" w:after="200"/>
      </w:pPr>
      <w:r w:rsidRPr="00F67475">
        <w:t xml:space="preserve">On the evening of the 15 January 2022, the </w:t>
      </w:r>
      <w:r w:rsidRPr="00F67475">
        <w:rPr>
          <w:b/>
          <w:bCs/>
          <w:color w:val="06357A"/>
        </w:rPr>
        <w:t>Hunga-Tonga-Hunga-Ha’apai volcano in Tonga</w:t>
      </w:r>
      <w:r w:rsidRPr="00F67475">
        <w:rPr>
          <w:color w:val="06357A"/>
        </w:rPr>
        <w:t xml:space="preserve"> </w:t>
      </w:r>
      <w:r w:rsidRPr="00F67475">
        <w:t>erupted with a force not seen in centuries. The explosion, the biggest recorded since Krakatau blew up in 1883, was heard across the Pacific Ocean in Alaska.</w:t>
      </w:r>
    </w:p>
    <w:p w14:paraId="4FEDD36A" w14:textId="4B8F55C8" w:rsidR="003124C8" w:rsidRPr="00F67475" w:rsidRDefault="003124C8" w:rsidP="00AD523E">
      <w:pPr>
        <w:spacing w:before="200" w:after="200"/>
      </w:pPr>
      <w:r w:rsidRPr="00F67475">
        <w:t xml:space="preserve">Fourteen hours later and more than 10,000 miles away in Scotland, </w:t>
      </w:r>
      <w:r w:rsidRPr="00F67475">
        <w:rPr>
          <w:b/>
          <w:bCs/>
          <w:color w:val="06357A"/>
        </w:rPr>
        <w:t>children</w:t>
      </w:r>
      <w:r w:rsidRPr="00F67475">
        <w:t xml:space="preserve"> in </w:t>
      </w:r>
      <w:r w:rsidRPr="00F67475">
        <w:rPr>
          <w:b/>
          <w:bCs/>
          <w:color w:val="06357A"/>
        </w:rPr>
        <w:t>Roslin</w:t>
      </w:r>
      <w:r w:rsidRPr="00F67475">
        <w:t xml:space="preserve"> </w:t>
      </w:r>
      <w:r w:rsidRPr="00F67475">
        <w:rPr>
          <w:b/>
          <w:bCs/>
          <w:color w:val="06357A"/>
        </w:rPr>
        <w:t>Primary</w:t>
      </w:r>
      <w:r w:rsidRPr="00F67475">
        <w:t xml:space="preserve"> </w:t>
      </w:r>
      <w:r w:rsidRPr="00F67475">
        <w:rPr>
          <w:b/>
          <w:bCs/>
          <w:color w:val="06357A"/>
        </w:rPr>
        <w:t>School</w:t>
      </w:r>
      <w:r w:rsidRPr="00F67475">
        <w:t xml:space="preserve"> noticed abnormal readings coming from their </w:t>
      </w:r>
      <w:r w:rsidRPr="00F67475">
        <w:rPr>
          <w:b/>
          <w:bCs/>
          <w:color w:val="06357A"/>
        </w:rPr>
        <w:t>school’s</w:t>
      </w:r>
      <w:r w:rsidRPr="00F67475">
        <w:t xml:space="preserve"> </w:t>
      </w:r>
      <w:r w:rsidRPr="00F67475">
        <w:rPr>
          <w:b/>
          <w:bCs/>
          <w:color w:val="06357A"/>
        </w:rPr>
        <w:t>air</w:t>
      </w:r>
      <w:r w:rsidRPr="00F67475">
        <w:t xml:space="preserve"> </w:t>
      </w:r>
      <w:r w:rsidRPr="00F67475">
        <w:rPr>
          <w:b/>
          <w:bCs/>
          <w:color w:val="06357A"/>
        </w:rPr>
        <w:t>pressure</w:t>
      </w:r>
      <w:r w:rsidRPr="00F67475">
        <w:t xml:space="preserve"> </w:t>
      </w:r>
      <w:r w:rsidRPr="00F67475">
        <w:rPr>
          <w:b/>
          <w:bCs/>
          <w:color w:val="06357A"/>
        </w:rPr>
        <w:t>monitors</w:t>
      </w:r>
      <w:r w:rsidRPr="00F67475">
        <w:t xml:space="preserve">. A group of </w:t>
      </w:r>
      <w:r w:rsidRPr="00F67475">
        <w:rPr>
          <w:b/>
          <w:bCs/>
          <w:color w:val="06357A"/>
        </w:rPr>
        <w:t>P6</w:t>
      </w:r>
      <w:r w:rsidRPr="00F67475">
        <w:t xml:space="preserve"> </w:t>
      </w:r>
      <w:r w:rsidRPr="00F67475">
        <w:rPr>
          <w:b/>
          <w:bCs/>
          <w:color w:val="06357A"/>
        </w:rPr>
        <w:t>learners</w:t>
      </w:r>
      <w:r w:rsidRPr="00F67475">
        <w:t xml:space="preserve"> leapt into action and began </w:t>
      </w:r>
      <w:r w:rsidRPr="00F67475">
        <w:rPr>
          <w:b/>
          <w:bCs/>
          <w:color w:val="06357A"/>
        </w:rPr>
        <w:t>investigating</w:t>
      </w:r>
      <w:r w:rsidRPr="00F67475">
        <w:t xml:space="preserve"> how a </w:t>
      </w:r>
      <w:r w:rsidRPr="00F67475">
        <w:rPr>
          <w:b/>
          <w:bCs/>
          <w:color w:val="06357A"/>
        </w:rPr>
        <w:t>volcanic</w:t>
      </w:r>
      <w:r w:rsidRPr="00F67475">
        <w:t xml:space="preserve"> </w:t>
      </w:r>
      <w:r w:rsidRPr="00F67475">
        <w:rPr>
          <w:b/>
          <w:bCs/>
          <w:color w:val="06357A"/>
        </w:rPr>
        <w:t>eruption</w:t>
      </w:r>
      <w:r w:rsidRPr="00F67475">
        <w:t xml:space="preserve"> on the other side of the world could affect a village in Scotland. Data would be at the heart of their work. The learners’ ambition was empowered by a University of Edinburgh project that is seismic in its own way, one that is giving all learners in the region a say in their digital futures.</w:t>
      </w:r>
    </w:p>
    <w:p w14:paraId="71D47075" w14:textId="4F8F2E35" w:rsidR="003124C8" w:rsidRPr="00F67475" w:rsidRDefault="003124C8" w:rsidP="00AD523E">
      <w:pPr>
        <w:spacing w:before="200" w:after="200"/>
      </w:pPr>
      <w:r w:rsidRPr="00F67475">
        <w:t xml:space="preserve">The </w:t>
      </w:r>
      <w:r w:rsidRPr="00F67475">
        <w:rPr>
          <w:b/>
          <w:bCs/>
          <w:color w:val="06357A"/>
        </w:rPr>
        <w:t>University’s Data Skills Gateway</w:t>
      </w:r>
      <w:r w:rsidRPr="00F67475">
        <w:t xml:space="preserve"> is a </w:t>
      </w:r>
      <w:r w:rsidRPr="00F67475">
        <w:rPr>
          <w:b/>
          <w:bCs/>
          <w:color w:val="06357A"/>
        </w:rPr>
        <w:t>world-leading initiative</w:t>
      </w:r>
      <w:r w:rsidRPr="00F67475">
        <w:t xml:space="preserve"> that brings together the </w:t>
      </w:r>
      <w:r w:rsidRPr="00F67475">
        <w:rPr>
          <w:b/>
          <w:bCs/>
          <w:color w:val="06357A"/>
        </w:rPr>
        <w:t>City</w:t>
      </w:r>
      <w:r w:rsidRPr="00F67475">
        <w:t xml:space="preserve"> </w:t>
      </w:r>
      <w:r w:rsidRPr="00F67475">
        <w:rPr>
          <w:b/>
          <w:bCs/>
          <w:color w:val="06357A"/>
        </w:rPr>
        <w:t xml:space="preserve">Region's universities, colleges, schools, </w:t>
      </w:r>
      <w:r w:rsidRPr="00F67475">
        <w:t>and</w:t>
      </w:r>
      <w:r w:rsidRPr="00F67475">
        <w:rPr>
          <w:b/>
          <w:bCs/>
          <w:color w:val="06357A"/>
        </w:rPr>
        <w:t xml:space="preserve"> The Data Lab</w:t>
      </w:r>
      <w:r w:rsidRPr="00F67475">
        <w:t xml:space="preserve"> (Scotland’s Scottish Funding Council funded Innovation Centre for data and artificial intelligence, which is also hosted by the University of Edinburgh) </w:t>
      </w:r>
      <w:r w:rsidR="00F57720" w:rsidRPr="00F67475">
        <w:t xml:space="preserve">that </w:t>
      </w:r>
      <w:r w:rsidRPr="00F67475">
        <w:t>provide</w:t>
      </w:r>
      <w:r w:rsidR="00F57720" w:rsidRPr="00F67475">
        <w:t>s</w:t>
      </w:r>
      <w:r w:rsidRPr="00F67475">
        <w:t xml:space="preserve"> routes into </w:t>
      </w:r>
      <w:r w:rsidRPr="00F67475">
        <w:rPr>
          <w:b/>
          <w:bCs/>
          <w:color w:val="06357A"/>
        </w:rPr>
        <w:t>qualifications</w:t>
      </w:r>
      <w:r w:rsidRPr="00F67475">
        <w:t xml:space="preserve"> and </w:t>
      </w:r>
      <w:r w:rsidRPr="00F67475">
        <w:rPr>
          <w:b/>
          <w:bCs/>
          <w:color w:val="06357A"/>
        </w:rPr>
        <w:t>careers</w:t>
      </w:r>
      <w:r w:rsidRPr="00F67475">
        <w:t xml:space="preserve"> in </w:t>
      </w:r>
      <w:r w:rsidRPr="00F67475">
        <w:rPr>
          <w:b/>
          <w:bCs/>
          <w:color w:val="06357A"/>
        </w:rPr>
        <w:t>data</w:t>
      </w:r>
      <w:r w:rsidRPr="00F67475">
        <w:t xml:space="preserve"> </w:t>
      </w:r>
      <w:r w:rsidRPr="00F67475">
        <w:rPr>
          <w:b/>
          <w:bCs/>
          <w:color w:val="06357A"/>
        </w:rPr>
        <w:t>science</w:t>
      </w:r>
      <w:r w:rsidRPr="00F67475">
        <w:t xml:space="preserve"> and </w:t>
      </w:r>
      <w:r w:rsidRPr="00F67475">
        <w:rPr>
          <w:b/>
          <w:bCs/>
          <w:color w:val="06357A"/>
        </w:rPr>
        <w:t>technology</w:t>
      </w:r>
      <w:r w:rsidRPr="00F67475">
        <w:t>.</w:t>
      </w:r>
    </w:p>
    <w:p w14:paraId="7DEB285E" w14:textId="492358EF" w:rsidR="003124C8" w:rsidRPr="00F67475" w:rsidRDefault="003124C8" w:rsidP="001F2C65">
      <w:pPr>
        <w:spacing w:before="200" w:after="200"/>
      </w:pPr>
      <w:r w:rsidRPr="00F67475">
        <w:t xml:space="preserve">The </w:t>
      </w:r>
      <w:r w:rsidRPr="00F67475">
        <w:rPr>
          <w:b/>
          <w:bCs/>
          <w:color w:val="06357A"/>
        </w:rPr>
        <w:t>Internet</w:t>
      </w:r>
      <w:r w:rsidRPr="00F67475">
        <w:t xml:space="preserve"> </w:t>
      </w:r>
      <w:r w:rsidRPr="00F67475">
        <w:rPr>
          <w:b/>
          <w:bCs/>
          <w:color w:val="06357A"/>
        </w:rPr>
        <w:t>of Things in Schools programme</w:t>
      </w:r>
      <w:r w:rsidRPr="00F67475">
        <w:t xml:space="preserve"> is part of this initiative, bringing the </w:t>
      </w:r>
      <w:r w:rsidRPr="00F67475">
        <w:rPr>
          <w:b/>
          <w:bCs/>
          <w:color w:val="06357A"/>
        </w:rPr>
        <w:t>latest</w:t>
      </w:r>
      <w:r w:rsidRPr="00F67475">
        <w:t xml:space="preserve"> </w:t>
      </w:r>
      <w:r w:rsidRPr="00F67475">
        <w:rPr>
          <w:b/>
          <w:bCs/>
          <w:color w:val="06357A"/>
        </w:rPr>
        <w:t>sensor</w:t>
      </w:r>
      <w:r w:rsidRPr="00F67475">
        <w:t xml:space="preserve"> </w:t>
      </w:r>
      <w:r w:rsidRPr="00F67475">
        <w:rPr>
          <w:b/>
          <w:bCs/>
          <w:color w:val="06357A"/>
        </w:rPr>
        <w:t>technology</w:t>
      </w:r>
      <w:r w:rsidRPr="00F67475">
        <w:t xml:space="preserve"> into classrooms. Sensors that </w:t>
      </w:r>
      <w:r w:rsidRPr="00F67475">
        <w:rPr>
          <w:b/>
          <w:bCs/>
          <w:color w:val="06357A"/>
        </w:rPr>
        <w:t>measure</w:t>
      </w:r>
      <w:r w:rsidRPr="00F67475">
        <w:t xml:space="preserve"> </w:t>
      </w:r>
      <w:r w:rsidRPr="00F67475">
        <w:rPr>
          <w:b/>
          <w:bCs/>
          <w:color w:val="06357A"/>
        </w:rPr>
        <w:t>carbon</w:t>
      </w:r>
      <w:r w:rsidRPr="00F67475">
        <w:t xml:space="preserve"> </w:t>
      </w:r>
      <w:r w:rsidRPr="00F67475">
        <w:rPr>
          <w:b/>
          <w:bCs/>
          <w:color w:val="06357A"/>
        </w:rPr>
        <w:t>dioxide</w:t>
      </w:r>
      <w:r w:rsidRPr="00F67475">
        <w:t xml:space="preserve"> </w:t>
      </w:r>
      <w:r w:rsidRPr="00F67475">
        <w:rPr>
          <w:b/>
          <w:bCs/>
          <w:color w:val="06357A"/>
        </w:rPr>
        <w:t>levels</w:t>
      </w:r>
      <w:r w:rsidRPr="00F67475">
        <w:t xml:space="preserve">, </w:t>
      </w:r>
      <w:r w:rsidRPr="00F67475">
        <w:rPr>
          <w:b/>
          <w:bCs/>
          <w:color w:val="06357A"/>
        </w:rPr>
        <w:t>temperature</w:t>
      </w:r>
      <w:r w:rsidRPr="00F67475">
        <w:t xml:space="preserve">, </w:t>
      </w:r>
      <w:r w:rsidRPr="00F67475">
        <w:rPr>
          <w:b/>
          <w:bCs/>
          <w:color w:val="06357A"/>
        </w:rPr>
        <w:t>humidity</w:t>
      </w:r>
      <w:r w:rsidRPr="00F67475">
        <w:t xml:space="preserve">, </w:t>
      </w:r>
      <w:r w:rsidRPr="00F67475">
        <w:rPr>
          <w:b/>
          <w:bCs/>
          <w:color w:val="06357A"/>
        </w:rPr>
        <w:t>air</w:t>
      </w:r>
      <w:r w:rsidRPr="00F67475">
        <w:t xml:space="preserve"> </w:t>
      </w:r>
      <w:r w:rsidRPr="00F67475">
        <w:rPr>
          <w:b/>
          <w:bCs/>
          <w:color w:val="06357A"/>
        </w:rPr>
        <w:t>pressure</w:t>
      </w:r>
      <w:r w:rsidRPr="00F67475">
        <w:t xml:space="preserve"> and </w:t>
      </w:r>
      <w:r w:rsidRPr="00F67475">
        <w:rPr>
          <w:b/>
          <w:bCs/>
          <w:color w:val="06357A"/>
        </w:rPr>
        <w:t>light</w:t>
      </w:r>
      <w:r w:rsidRPr="00F67475">
        <w:t xml:space="preserve"> </w:t>
      </w:r>
      <w:r w:rsidRPr="00F67475">
        <w:rPr>
          <w:b/>
          <w:bCs/>
          <w:color w:val="06357A"/>
        </w:rPr>
        <w:t>levels</w:t>
      </w:r>
      <w:r w:rsidRPr="00F67475">
        <w:t xml:space="preserve"> are being provided to all </w:t>
      </w:r>
      <w:r w:rsidRPr="00F67475">
        <w:rPr>
          <w:b/>
          <w:bCs/>
          <w:color w:val="06357A"/>
        </w:rPr>
        <w:t>550 schools</w:t>
      </w:r>
      <w:r w:rsidRPr="00F67475">
        <w:t xml:space="preserve"> across the region. So far, </w:t>
      </w:r>
      <w:r w:rsidRPr="00F67475">
        <w:rPr>
          <w:b/>
          <w:bCs/>
          <w:color w:val="06357A"/>
        </w:rPr>
        <w:t>22</w:t>
      </w:r>
      <w:r w:rsidRPr="00F67475">
        <w:t xml:space="preserve"> </w:t>
      </w:r>
      <w:r w:rsidRPr="00F67475">
        <w:rPr>
          <w:b/>
          <w:bCs/>
          <w:color w:val="06357A"/>
        </w:rPr>
        <w:t>schools</w:t>
      </w:r>
      <w:r w:rsidRPr="00F67475">
        <w:t xml:space="preserve"> across the six </w:t>
      </w:r>
      <w:r w:rsidR="00AE60DB" w:rsidRPr="00F67475">
        <w:t>local a</w:t>
      </w:r>
      <w:r w:rsidRPr="00F67475">
        <w:t xml:space="preserve">uthority areas have participated in the first phase of the programme. Some of the schools involved in the </w:t>
      </w:r>
      <w:r w:rsidRPr="00F67475">
        <w:rPr>
          <w:b/>
          <w:bCs/>
          <w:color w:val="06357A"/>
        </w:rPr>
        <w:t>£9.5</w:t>
      </w:r>
      <w:r w:rsidRPr="00F67475">
        <w:t xml:space="preserve"> </w:t>
      </w:r>
      <w:r w:rsidRPr="00F67475">
        <w:rPr>
          <w:b/>
          <w:bCs/>
          <w:color w:val="06357A"/>
        </w:rPr>
        <w:t>million</w:t>
      </w:r>
      <w:r w:rsidRPr="00F67475">
        <w:t xml:space="preserve"> project have received outdoor air quality monitors, soil moisture sensors and weather stations as well. More schools will be offered access to the sensor network in the coming year.</w:t>
      </w:r>
    </w:p>
    <w:p w14:paraId="4C7967C5" w14:textId="1432B69B" w:rsidR="003124C8" w:rsidRPr="00F67475" w:rsidRDefault="003124C8" w:rsidP="000461C5">
      <w:pPr>
        <w:spacing w:before="200" w:after="200"/>
      </w:pPr>
      <w:r w:rsidRPr="00F67475">
        <w:t xml:space="preserve">Each device is linked to a </w:t>
      </w:r>
      <w:r w:rsidRPr="00F67475">
        <w:rPr>
          <w:b/>
          <w:bCs/>
          <w:color w:val="06357A"/>
        </w:rPr>
        <w:t>high-performance</w:t>
      </w:r>
      <w:r w:rsidRPr="00F67475">
        <w:t xml:space="preserve"> </w:t>
      </w:r>
      <w:r w:rsidRPr="00F67475">
        <w:rPr>
          <w:b/>
          <w:bCs/>
          <w:color w:val="06357A"/>
        </w:rPr>
        <w:t>computer</w:t>
      </w:r>
      <w:r w:rsidRPr="00F67475">
        <w:t xml:space="preserve"> at the University of Edinburgh where the raw data is converted into graph form, which pupils can readily access. Learning how to explore, interpret and make sense of data not only enables pupils to </w:t>
      </w:r>
      <w:r w:rsidRPr="00F67475">
        <w:rPr>
          <w:b/>
          <w:bCs/>
          <w:color w:val="06357A"/>
        </w:rPr>
        <w:t>improve</w:t>
      </w:r>
      <w:r w:rsidRPr="00F67475">
        <w:t xml:space="preserve"> their </w:t>
      </w:r>
      <w:r w:rsidRPr="00F67475">
        <w:rPr>
          <w:b/>
          <w:bCs/>
          <w:color w:val="06357A"/>
        </w:rPr>
        <w:t>school</w:t>
      </w:r>
      <w:r w:rsidRPr="00F67475">
        <w:t xml:space="preserve"> </w:t>
      </w:r>
      <w:r w:rsidRPr="00F67475">
        <w:rPr>
          <w:b/>
          <w:bCs/>
          <w:color w:val="06357A"/>
        </w:rPr>
        <w:t>environment</w:t>
      </w:r>
      <w:r w:rsidRPr="00F67475">
        <w:t xml:space="preserve"> but also equips them to </w:t>
      </w:r>
      <w:r w:rsidRPr="00F67475">
        <w:rPr>
          <w:b/>
          <w:bCs/>
          <w:color w:val="06357A"/>
        </w:rPr>
        <w:t>navigate</w:t>
      </w:r>
      <w:r w:rsidRPr="00F67475">
        <w:t xml:space="preserve"> an </w:t>
      </w:r>
      <w:r w:rsidRPr="00F67475">
        <w:rPr>
          <w:b/>
          <w:bCs/>
          <w:color w:val="06357A"/>
        </w:rPr>
        <w:t>increasingly</w:t>
      </w:r>
      <w:r w:rsidRPr="00F67475">
        <w:t xml:space="preserve"> </w:t>
      </w:r>
      <w:r w:rsidRPr="00F67475">
        <w:rPr>
          <w:b/>
          <w:bCs/>
          <w:color w:val="06357A"/>
        </w:rPr>
        <w:t>complex</w:t>
      </w:r>
      <w:r w:rsidRPr="00F67475">
        <w:t xml:space="preserve"> </w:t>
      </w:r>
      <w:r w:rsidRPr="00F67475">
        <w:rPr>
          <w:b/>
          <w:bCs/>
          <w:color w:val="06357A"/>
        </w:rPr>
        <w:t>digital</w:t>
      </w:r>
      <w:r w:rsidRPr="00F67475">
        <w:t xml:space="preserve"> </w:t>
      </w:r>
      <w:r w:rsidRPr="00F67475">
        <w:rPr>
          <w:b/>
          <w:bCs/>
          <w:color w:val="06357A"/>
        </w:rPr>
        <w:t>landscape</w:t>
      </w:r>
      <w:r w:rsidRPr="00F67475">
        <w:t xml:space="preserve"> and </w:t>
      </w:r>
      <w:r w:rsidRPr="00F67475">
        <w:rPr>
          <w:b/>
          <w:bCs/>
          <w:color w:val="06357A"/>
        </w:rPr>
        <w:t>prepare</w:t>
      </w:r>
      <w:r w:rsidRPr="00F67475">
        <w:t xml:space="preserve"> them for work in new </w:t>
      </w:r>
      <w:r w:rsidRPr="00F67475">
        <w:rPr>
          <w:b/>
          <w:bCs/>
          <w:color w:val="06357A"/>
        </w:rPr>
        <w:t>data-driven industries</w:t>
      </w:r>
      <w:r w:rsidRPr="00F67475">
        <w:t>.</w:t>
      </w:r>
    </w:p>
    <w:p w14:paraId="688EBCB1" w14:textId="2C6A88AF" w:rsidR="003124C8" w:rsidRPr="00F67475" w:rsidRDefault="003124C8" w:rsidP="000461C5">
      <w:pPr>
        <w:spacing w:before="200" w:after="200"/>
      </w:pPr>
      <w:r w:rsidRPr="00F67475">
        <w:t xml:space="preserve">The programme is </w:t>
      </w:r>
      <w:r w:rsidRPr="00F67475">
        <w:rPr>
          <w:b/>
          <w:bCs/>
          <w:color w:val="06357A"/>
        </w:rPr>
        <w:t>learner-led</w:t>
      </w:r>
      <w:r w:rsidRPr="00F67475">
        <w:t xml:space="preserve"> and </w:t>
      </w:r>
      <w:r w:rsidRPr="00F67475">
        <w:rPr>
          <w:b/>
          <w:bCs/>
          <w:color w:val="06357A"/>
        </w:rPr>
        <w:t>curiosity-led</w:t>
      </w:r>
      <w:r w:rsidR="000461C5" w:rsidRPr="00F67475">
        <w:t xml:space="preserve">, </w:t>
      </w:r>
      <w:r w:rsidRPr="00F67475">
        <w:t>as can be seen by the experience at Roslin. Another school in West Lothian were interested in comparing their classroom environment with that of the animals in their local zoo so got permission to add sensors into the crocodile enclosure to compare the two datasets.</w:t>
      </w:r>
    </w:p>
    <w:p w14:paraId="6643B8ED" w14:textId="386AE8F9" w:rsidR="0056220C" w:rsidRPr="00F67475" w:rsidRDefault="003D52CC" w:rsidP="000461C5">
      <w:pPr>
        <w:spacing w:before="200" w:after="200"/>
        <w:sectPr w:rsidR="0056220C" w:rsidRPr="00F67475" w:rsidSect="001A3EA1">
          <w:headerReference w:type="even" r:id="rId150"/>
          <w:headerReference w:type="default" r:id="rId151"/>
          <w:footerReference w:type="even" r:id="rId152"/>
          <w:footerReference w:type="default" r:id="rId153"/>
          <w:pgSz w:w="11906" w:h="16838"/>
          <w:pgMar w:top="1418" w:right="1531" w:bottom="1418" w:left="1531" w:header="709" w:footer="850" w:gutter="0"/>
          <w:cols w:space="708"/>
          <w:docGrid w:linePitch="360"/>
        </w:sectPr>
      </w:pPr>
      <w:r>
        <w:rPr>
          <w:noProof/>
        </w:rPr>
        <mc:AlternateContent>
          <mc:Choice Requires="wps">
            <w:drawing>
              <wp:anchor distT="0" distB="0" distL="0" distR="0" simplePos="0" relativeHeight="251812864" behindDoc="0" locked="0" layoutInCell="1" allowOverlap="1" wp14:anchorId="7878712B" wp14:editId="24076F70">
                <wp:simplePos x="0" y="0"/>
                <wp:positionH relativeFrom="column">
                  <wp:posOffset>-1270</wp:posOffset>
                </wp:positionH>
                <wp:positionV relativeFrom="paragraph">
                  <wp:posOffset>5190775</wp:posOffset>
                </wp:positionV>
                <wp:extent cx="2836800" cy="115200"/>
                <wp:effectExtent l="0" t="0" r="8255" b="12065"/>
                <wp:wrapTopAndBottom/>
                <wp:docPr id="2004557269" name="Text Box 1"/>
                <wp:cNvGraphicFramePr/>
                <a:graphic xmlns:a="http://schemas.openxmlformats.org/drawingml/2006/main">
                  <a:graphicData uri="http://schemas.microsoft.com/office/word/2010/wordprocessingShape">
                    <wps:wsp>
                      <wps:cNvSpPr txBox="1"/>
                      <wps:spPr>
                        <a:xfrm>
                          <a:off x="0" y="0"/>
                          <a:ext cx="2836800" cy="115200"/>
                        </a:xfrm>
                        <a:prstGeom prst="rect">
                          <a:avLst/>
                        </a:prstGeom>
                        <a:noFill/>
                        <a:ln>
                          <a:noFill/>
                        </a:ln>
                      </wps:spPr>
                      <wps:txbx>
                        <w:txbxContent>
                          <w:p w14:paraId="0A5D4D4B" w14:textId="77777777" w:rsidR="003D52CC" w:rsidRPr="00860DF4" w:rsidRDefault="003D52CC" w:rsidP="003D52CC">
                            <w:pPr>
                              <w:pStyle w:val="Caption"/>
                              <w:spacing w:before="0"/>
                              <w:rPr>
                                <w:b w:val="0"/>
                                <w:bCs w:val="0"/>
                                <w:noProof/>
                                <w:color w:val="auto"/>
                              </w:rPr>
                            </w:pPr>
                            <w:r>
                              <w:rPr>
                                <w:b w:val="0"/>
                                <w:bCs w:val="0"/>
                                <w:color w:val="auto"/>
                              </w:rPr>
                              <w:t>Photo c</w:t>
                            </w:r>
                            <w:r w:rsidRPr="00860DF4">
                              <w:rPr>
                                <w:b w:val="0"/>
                                <w:bCs w:val="0"/>
                                <w:color w:val="auto"/>
                              </w:rPr>
                              <w:t xml:space="preserve">redit: </w:t>
                            </w:r>
                            <w:r>
                              <w:rPr>
                                <w:b w:val="0"/>
                                <w:bCs w:val="0"/>
                                <w:color w:val="auto"/>
                              </w:rPr>
                              <w:t>Neil Johnson via Getty Images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8712B" id="_x0000_s1051" type="#_x0000_t202" style="position:absolute;left:0;text-align:left;margin-left:-.1pt;margin-top:408.7pt;width:223.35pt;height:9.05pt;z-index:2518128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" filled="f" stroked="f">
                <v:textbox inset="0,0,0,0">
                  <w:txbxContent>
                    <w:p w14:paraId="0A5D4D4B" w14:textId="77777777" w:rsidR="003D52CC" w:rsidRPr="00860DF4" w:rsidRDefault="003D52CC" w:rsidP="003D52CC">
                      <w:pPr>
                        <w:pStyle w:val="Caption"/>
                        <w:spacing w:before="0"/>
                        <w:rPr>
                          <w:b w:val="0"/>
                          <w:bCs w:val="0"/>
                          <w:noProof/>
                          <w:color w:val="auto"/>
                        </w:rPr>
                      </w:pPr>
                      <w:r>
                        <w:rPr>
                          <w:b w:val="0"/>
                          <w:bCs w:val="0"/>
                          <w:color w:val="auto"/>
                        </w:rPr>
                        <w:t>Photo c</w:t>
                      </w:r>
                      <w:r w:rsidRPr="00860DF4">
                        <w:rPr>
                          <w:b w:val="0"/>
                          <w:bCs w:val="0"/>
                          <w:color w:val="auto"/>
                        </w:rPr>
                        <w:t xml:space="preserve">redit: </w:t>
                      </w:r>
                      <w:r>
                        <w:rPr>
                          <w:b w:val="0"/>
                          <w:bCs w:val="0"/>
                          <w:color w:val="auto"/>
                        </w:rPr>
                        <w:t>Neil Johnson via Getty Images</w:t>
                      </w:r>
                    </w:p>
                  </w:txbxContent>
                </v:textbox>
                <w10:wrap type="topAndBottom"/>
              </v:shape>
            </w:pict>
          </mc:Fallback>
        </mc:AlternateContent>
      </w:r>
      <w:r>
        <w:rPr>
          <w:noProof/>
        </w:rPr>
        <w:drawing>
          <wp:anchor distT="180340" distB="0" distL="0" distR="0" simplePos="0" relativeHeight="251810816" behindDoc="0" locked="0" layoutInCell="1" allowOverlap="1" wp14:anchorId="0B7877CB" wp14:editId="30AE9DD1">
            <wp:simplePos x="0" y="0"/>
            <wp:positionH relativeFrom="column">
              <wp:posOffset>0</wp:posOffset>
            </wp:positionH>
            <wp:positionV relativeFrom="paragraph">
              <wp:posOffset>1411190</wp:posOffset>
            </wp:positionV>
            <wp:extent cx="5616000" cy="3744000"/>
            <wp:effectExtent l="0" t="0" r="0" b="2540"/>
            <wp:wrapSquare wrapText="bothSides"/>
            <wp:docPr id="1216672440" name="Picture 4" descr="A volcano erupting with lav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672440" name="Picture 4" descr="A volcano erupting with lava&#10;&#10;Description automatically generated with medium confidenc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616000" cy="3744000"/>
                    </a:xfrm>
                    <a:prstGeom prst="rect">
                      <a:avLst/>
                    </a:prstGeom>
                  </pic:spPr>
                </pic:pic>
              </a:graphicData>
            </a:graphic>
            <wp14:sizeRelH relativeFrom="margin">
              <wp14:pctWidth>0</wp14:pctWidth>
            </wp14:sizeRelH>
            <wp14:sizeRelV relativeFrom="margin">
              <wp14:pctHeight>0</wp14:pctHeight>
            </wp14:sizeRelV>
          </wp:anchor>
        </w:drawing>
      </w:r>
      <w:r w:rsidR="003124C8" w:rsidRPr="00F67475">
        <w:t xml:space="preserve">The </w:t>
      </w:r>
      <w:r w:rsidR="003124C8" w:rsidRPr="00F67475">
        <w:rPr>
          <w:b/>
          <w:bCs/>
          <w:color w:val="06357A"/>
        </w:rPr>
        <w:t>Data Education in Schools programme</w:t>
      </w:r>
      <w:r w:rsidR="003124C8" w:rsidRPr="00F67475">
        <w:t xml:space="preserve"> aims to provide all learners, from early primary to senior secondary, with </w:t>
      </w:r>
      <w:r w:rsidR="003124C8" w:rsidRPr="00F67475">
        <w:rPr>
          <w:b/>
          <w:bCs/>
          <w:color w:val="06357A"/>
        </w:rPr>
        <w:t>opportunities</w:t>
      </w:r>
      <w:r w:rsidR="003124C8" w:rsidRPr="00F67475">
        <w:t xml:space="preserve"> to </w:t>
      </w:r>
      <w:r w:rsidR="003124C8" w:rsidRPr="00F67475">
        <w:rPr>
          <w:b/>
          <w:bCs/>
          <w:color w:val="06357A"/>
        </w:rPr>
        <w:t>develop</w:t>
      </w:r>
      <w:r w:rsidR="003124C8" w:rsidRPr="00F67475">
        <w:t xml:space="preserve"> </w:t>
      </w:r>
      <w:r w:rsidR="003124C8" w:rsidRPr="00F67475">
        <w:rPr>
          <w:b/>
          <w:bCs/>
          <w:color w:val="06357A"/>
        </w:rPr>
        <w:t>data</w:t>
      </w:r>
      <w:r w:rsidR="003124C8" w:rsidRPr="00F67475">
        <w:t xml:space="preserve"> </w:t>
      </w:r>
      <w:r w:rsidR="003124C8" w:rsidRPr="00F67475">
        <w:rPr>
          <w:b/>
          <w:bCs/>
          <w:color w:val="06357A"/>
        </w:rPr>
        <w:t>skills</w:t>
      </w:r>
      <w:r w:rsidR="003124C8" w:rsidRPr="00F67475">
        <w:t xml:space="preserve">. The programme adopts a </w:t>
      </w:r>
      <w:r w:rsidR="003124C8" w:rsidRPr="00F67475">
        <w:rPr>
          <w:b/>
          <w:bCs/>
          <w:color w:val="06357A"/>
        </w:rPr>
        <w:t>Data</w:t>
      </w:r>
      <w:r w:rsidR="003124C8" w:rsidRPr="00F67475">
        <w:t xml:space="preserve"> </w:t>
      </w:r>
      <w:r w:rsidR="003124C8" w:rsidRPr="00F67475">
        <w:rPr>
          <w:b/>
          <w:bCs/>
          <w:color w:val="06357A"/>
        </w:rPr>
        <w:t>Skills</w:t>
      </w:r>
      <w:r w:rsidR="003124C8" w:rsidRPr="00F67475">
        <w:t xml:space="preserve"> </w:t>
      </w:r>
      <w:r w:rsidR="003124C8" w:rsidRPr="00F67475">
        <w:rPr>
          <w:b/>
          <w:bCs/>
          <w:color w:val="06357A"/>
        </w:rPr>
        <w:t>for all approach</w:t>
      </w:r>
      <w:r w:rsidR="003124C8" w:rsidRPr="00F67475">
        <w:t xml:space="preserve">, </w:t>
      </w:r>
      <w:r w:rsidR="003124C8" w:rsidRPr="00F67475">
        <w:rPr>
          <w:b/>
          <w:bCs/>
          <w:color w:val="06357A"/>
        </w:rPr>
        <w:t>aligning</w:t>
      </w:r>
      <w:r w:rsidR="003124C8" w:rsidRPr="00F67475">
        <w:t xml:space="preserve"> </w:t>
      </w:r>
      <w:r w:rsidR="003124C8" w:rsidRPr="00F67475">
        <w:rPr>
          <w:b/>
          <w:bCs/>
          <w:color w:val="06357A"/>
        </w:rPr>
        <w:t>activities</w:t>
      </w:r>
      <w:r w:rsidR="003124C8" w:rsidRPr="00F67475">
        <w:t xml:space="preserve"> to </w:t>
      </w:r>
      <w:r w:rsidR="003124C8" w:rsidRPr="00F67475">
        <w:rPr>
          <w:b/>
          <w:bCs/>
          <w:color w:val="06357A"/>
        </w:rPr>
        <w:t>United</w:t>
      </w:r>
      <w:r w:rsidR="003124C8" w:rsidRPr="00F67475">
        <w:t xml:space="preserve"> </w:t>
      </w:r>
      <w:r w:rsidR="003124C8" w:rsidRPr="00F67475">
        <w:rPr>
          <w:b/>
          <w:bCs/>
          <w:color w:val="06357A"/>
        </w:rPr>
        <w:t>Nations</w:t>
      </w:r>
      <w:r w:rsidR="00027686" w:rsidRPr="00F67475">
        <w:rPr>
          <w:b/>
          <w:bCs/>
          <w:color w:val="06357A"/>
        </w:rPr>
        <w:t>’</w:t>
      </w:r>
      <w:r w:rsidR="003124C8" w:rsidRPr="00F67475">
        <w:t xml:space="preserve"> </w:t>
      </w:r>
      <w:r w:rsidR="00027686" w:rsidRPr="00F67475">
        <w:rPr>
          <w:b/>
          <w:bCs/>
          <w:color w:val="06357A"/>
        </w:rPr>
        <w:t>S</w:t>
      </w:r>
      <w:r w:rsidR="003124C8" w:rsidRPr="00F67475">
        <w:rPr>
          <w:b/>
          <w:bCs/>
          <w:color w:val="06357A"/>
        </w:rPr>
        <w:t>ustainable</w:t>
      </w:r>
      <w:r w:rsidR="003124C8" w:rsidRPr="00F67475">
        <w:t xml:space="preserve"> </w:t>
      </w:r>
      <w:r w:rsidR="00027686" w:rsidRPr="00F67475">
        <w:rPr>
          <w:b/>
          <w:bCs/>
          <w:color w:val="06357A"/>
        </w:rPr>
        <w:t>D</w:t>
      </w:r>
      <w:r w:rsidR="003124C8" w:rsidRPr="00F67475">
        <w:rPr>
          <w:b/>
          <w:bCs/>
          <w:color w:val="06357A"/>
        </w:rPr>
        <w:t>evelopment</w:t>
      </w:r>
      <w:r w:rsidR="003124C8" w:rsidRPr="00F67475">
        <w:t xml:space="preserve"> </w:t>
      </w:r>
      <w:r w:rsidR="00027686" w:rsidRPr="00F67475">
        <w:rPr>
          <w:b/>
          <w:bCs/>
          <w:color w:val="06357A"/>
        </w:rPr>
        <w:t>G</w:t>
      </w:r>
      <w:r w:rsidR="003124C8" w:rsidRPr="00F67475">
        <w:rPr>
          <w:b/>
          <w:bCs/>
          <w:color w:val="06357A"/>
        </w:rPr>
        <w:t>oals</w:t>
      </w:r>
      <w:r w:rsidR="003124C8" w:rsidRPr="00F67475">
        <w:t xml:space="preserve"> such as the live lesson series that demonstrates how data skills can be used to address conservation and climate challenges. The programme has also worked with the </w:t>
      </w:r>
      <w:r w:rsidR="003124C8" w:rsidRPr="00F67475">
        <w:rPr>
          <w:b/>
          <w:bCs/>
          <w:color w:val="06357A"/>
        </w:rPr>
        <w:t>Scottish</w:t>
      </w:r>
      <w:r w:rsidR="003124C8" w:rsidRPr="00F67475">
        <w:t xml:space="preserve"> </w:t>
      </w:r>
      <w:r w:rsidR="003124C8" w:rsidRPr="00F67475">
        <w:rPr>
          <w:b/>
          <w:bCs/>
          <w:color w:val="06357A"/>
        </w:rPr>
        <w:t>Sensory</w:t>
      </w:r>
      <w:r w:rsidR="003124C8" w:rsidRPr="00F67475">
        <w:t xml:space="preserve"> </w:t>
      </w:r>
      <w:r w:rsidR="003124C8" w:rsidRPr="00F67475">
        <w:rPr>
          <w:b/>
          <w:bCs/>
          <w:color w:val="06357A"/>
        </w:rPr>
        <w:t>Centre</w:t>
      </w:r>
      <w:r w:rsidR="003124C8" w:rsidRPr="00F67475">
        <w:t xml:space="preserve"> to develop a </w:t>
      </w:r>
      <w:r w:rsidR="003124C8" w:rsidRPr="00F67475">
        <w:rPr>
          <w:b/>
          <w:bCs/>
          <w:color w:val="06357A"/>
        </w:rPr>
        <w:t>British</w:t>
      </w:r>
      <w:r w:rsidR="003124C8" w:rsidRPr="00F67475">
        <w:t xml:space="preserve"> </w:t>
      </w:r>
      <w:r w:rsidR="003124C8" w:rsidRPr="00F67475">
        <w:rPr>
          <w:b/>
          <w:bCs/>
          <w:color w:val="06357A"/>
        </w:rPr>
        <w:t>Sign</w:t>
      </w:r>
      <w:r w:rsidR="003124C8" w:rsidRPr="00F67475">
        <w:t xml:space="preserve"> </w:t>
      </w:r>
      <w:r w:rsidR="003124C8" w:rsidRPr="00F67475">
        <w:rPr>
          <w:b/>
          <w:bCs/>
          <w:color w:val="06357A"/>
        </w:rPr>
        <w:t>Language</w:t>
      </w:r>
      <w:r w:rsidR="003124C8" w:rsidRPr="00F67475">
        <w:t xml:space="preserve"> </w:t>
      </w:r>
      <w:r w:rsidR="003124C8" w:rsidRPr="00F67475">
        <w:rPr>
          <w:b/>
          <w:bCs/>
          <w:color w:val="06357A"/>
        </w:rPr>
        <w:t>glossary</w:t>
      </w:r>
      <w:r w:rsidR="003124C8" w:rsidRPr="00F67475">
        <w:t xml:space="preserve"> for </w:t>
      </w:r>
      <w:r w:rsidR="003124C8" w:rsidRPr="00F67475">
        <w:rPr>
          <w:b/>
          <w:bCs/>
          <w:color w:val="06357A"/>
        </w:rPr>
        <w:t>data</w:t>
      </w:r>
      <w:r w:rsidR="003124C8" w:rsidRPr="00F67475">
        <w:t xml:space="preserve"> </w:t>
      </w:r>
      <w:r w:rsidR="003124C8" w:rsidRPr="00F67475">
        <w:rPr>
          <w:b/>
          <w:bCs/>
          <w:color w:val="06357A"/>
        </w:rPr>
        <w:t>science</w:t>
      </w:r>
      <w:r w:rsidR="003124C8" w:rsidRPr="00F67475">
        <w:t xml:space="preserve"> that aims to </w:t>
      </w:r>
      <w:r w:rsidR="003124C8" w:rsidRPr="00F67475">
        <w:rPr>
          <w:b/>
          <w:bCs/>
          <w:color w:val="06357A"/>
        </w:rPr>
        <w:t>overcome</w:t>
      </w:r>
      <w:r w:rsidR="003124C8" w:rsidRPr="00F67475">
        <w:t xml:space="preserve"> </w:t>
      </w:r>
      <w:r w:rsidR="003124C8" w:rsidRPr="00F67475">
        <w:rPr>
          <w:b/>
          <w:bCs/>
          <w:color w:val="06357A"/>
        </w:rPr>
        <w:t>barriers</w:t>
      </w:r>
      <w:r w:rsidR="003124C8" w:rsidRPr="00F67475">
        <w:t xml:space="preserve"> to </w:t>
      </w:r>
      <w:r w:rsidR="003124C8" w:rsidRPr="00F67475">
        <w:rPr>
          <w:b/>
          <w:bCs/>
          <w:color w:val="06357A"/>
        </w:rPr>
        <w:t>data</w:t>
      </w:r>
      <w:r w:rsidR="003124C8" w:rsidRPr="00F67475">
        <w:t xml:space="preserve"> </w:t>
      </w:r>
      <w:r w:rsidR="003124C8" w:rsidRPr="00F67475">
        <w:rPr>
          <w:b/>
          <w:bCs/>
          <w:color w:val="06357A"/>
        </w:rPr>
        <w:t>science</w:t>
      </w:r>
      <w:r w:rsidR="003124C8" w:rsidRPr="00F67475">
        <w:t xml:space="preserve"> </w:t>
      </w:r>
      <w:r w:rsidR="003124C8" w:rsidRPr="00F67475">
        <w:rPr>
          <w:b/>
          <w:bCs/>
          <w:color w:val="06357A"/>
        </w:rPr>
        <w:t>qualification</w:t>
      </w:r>
      <w:r w:rsidR="003124C8" w:rsidRPr="00F67475">
        <w:t xml:space="preserve"> and </w:t>
      </w:r>
      <w:r w:rsidR="003124C8" w:rsidRPr="00F67475">
        <w:rPr>
          <w:b/>
          <w:bCs/>
          <w:color w:val="06357A"/>
        </w:rPr>
        <w:t>careers</w:t>
      </w:r>
      <w:r w:rsidR="003124C8" w:rsidRPr="00F67475">
        <w:t xml:space="preserve"> for </w:t>
      </w:r>
      <w:r w:rsidR="003124C8" w:rsidRPr="00F67475">
        <w:rPr>
          <w:b/>
          <w:bCs/>
          <w:color w:val="06357A"/>
        </w:rPr>
        <w:t>deaf</w:t>
      </w:r>
      <w:r w:rsidR="003124C8" w:rsidRPr="00F67475">
        <w:t xml:space="preserve"> </w:t>
      </w:r>
      <w:r w:rsidR="003124C8" w:rsidRPr="00F67475">
        <w:rPr>
          <w:b/>
          <w:bCs/>
          <w:color w:val="06357A"/>
        </w:rPr>
        <w:t>people</w:t>
      </w:r>
      <w:r w:rsidR="003124C8" w:rsidRPr="00F67475">
        <w:t>.</w:t>
      </w:r>
      <w:r w:rsidR="00FC119E" w:rsidRPr="00F67475">
        <w:t xml:space="preserve"> </w:t>
      </w:r>
    </w:p>
    <w:p w14:paraId="2215295C" w14:textId="62D67B07" w:rsidR="001B5BC8" w:rsidRPr="00F67475" w:rsidRDefault="001B5BC8" w:rsidP="001B5BC8">
      <w:pPr>
        <w:pStyle w:val="Heading2"/>
        <w:numPr>
          <w:ilvl w:val="1"/>
          <w:numId w:val="3"/>
        </w:numPr>
      </w:pPr>
      <w:bookmarkStart w:id="244" w:name="_Ref116912998"/>
      <w:bookmarkStart w:id="245" w:name="_Toc138171531"/>
      <w:r w:rsidRPr="00F67475">
        <w:t>Adjusting for completion rates</w:t>
      </w:r>
      <w:bookmarkEnd w:id="212"/>
      <w:bookmarkEnd w:id="243"/>
      <w:bookmarkEnd w:id="244"/>
      <w:bookmarkEnd w:id="245"/>
    </w:p>
    <w:p w14:paraId="20E0747B" w14:textId="265F49BD" w:rsidR="001B5BC8" w:rsidRPr="00F67475" w:rsidRDefault="001B5BC8" w:rsidP="00234527">
      <w:pPr>
        <w:rPr>
          <w:rFonts w:asciiTheme="minorHAnsi" w:hAnsiTheme="minorHAnsi"/>
        </w:rPr>
      </w:pPr>
      <w:r w:rsidRPr="00F67475">
        <w:rPr>
          <w:rFonts w:asciiTheme="minorHAnsi" w:hAnsiTheme="minorHAnsi"/>
        </w:rPr>
        <w:t>The previous section provided an overview of the number of UK</w:t>
      </w:r>
      <w:r w:rsidR="00804F82" w:rsidRPr="00F67475">
        <w:rPr>
          <w:rFonts w:asciiTheme="minorHAnsi" w:hAnsiTheme="minorHAnsi"/>
        </w:rPr>
        <w:t xml:space="preserve"> </w:t>
      </w:r>
      <w:r w:rsidRPr="00F67475">
        <w:rPr>
          <w:rFonts w:asciiTheme="minorHAnsi" w:hAnsiTheme="minorHAnsi"/>
        </w:rPr>
        <w:t xml:space="preserve">domiciled students </w:t>
      </w:r>
      <w:r w:rsidRPr="00F67475">
        <w:rPr>
          <w:rFonts w:asciiTheme="minorHAnsi" w:hAnsiTheme="minorHAnsi"/>
          <w:i/>
        </w:rPr>
        <w:t xml:space="preserve">starting </w:t>
      </w:r>
      <w:r w:rsidRPr="00F67475">
        <w:rPr>
          <w:rFonts w:asciiTheme="minorHAnsi" w:hAnsiTheme="minorHAnsi"/>
        </w:rPr>
        <w:t xml:space="preserve">qualifications or modules at </w:t>
      </w:r>
      <w:r w:rsidR="00020AEF" w:rsidRPr="00F67475">
        <w:rPr>
          <w:rFonts w:asciiTheme="minorHAnsi" w:hAnsiTheme="minorHAnsi"/>
        </w:rPr>
        <w:t>the</w:t>
      </w:r>
      <w:r w:rsidR="008A5D06" w:rsidRPr="00F67475">
        <w:rPr>
          <w:rFonts w:asciiTheme="minorHAnsi" w:hAnsiTheme="minorHAnsi"/>
        </w:rPr>
        <w:t xml:space="preserve"> </w:t>
      </w:r>
      <w:r w:rsidR="00D86769" w:rsidRPr="00F67475">
        <w:rPr>
          <w:rFonts w:asciiTheme="minorHAnsi" w:hAnsiTheme="minorHAnsi"/>
        </w:rPr>
        <w:t>University of Edinburgh</w:t>
      </w:r>
      <w:r w:rsidRPr="00F67475">
        <w:rPr>
          <w:rFonts w:asciiTheme="minorHAnsi" w:hAnsiTheme="minorHAnsi"/>
        </w:rPr>
        <w:t xml:space="preserve"> in the </w:t>
      </w:r>
      <w:r w:rsidR="006B0665" w:rsidRPr="00F67475">
        <w:rPr>
          <w:rFonts w:asciiTheme="minorHAnsi" w:hAnsiTheme="minorHAnsi"/>
        </w:rPr>
        <w:t>2021-22</w:t>
      </w:r>
      <w:r w:rsidRPr="00F67475">
        <w:rPr>
          <w:rFonts w:asciiTheme="minorHAnsi" w:hAnsiTheme="minorHAnsi"/>
        </w:rPr>
        <w:t xml:space="preserve"> academic year. However, to aggregate individual-level impacts of </w:t>
      </w:r>
      <w:r w:rsidR="00020AEF" w:rsidRPr="00F67475">
        <w:rPr>
          <w:rFonts w:asciiTheme="minorHAnsi" w:hAnsiTheme="minorHAnsi"/>
        </w:rPr>
        <w:t>the</w:t>
      </w:r>
      <w:r w:rsidR="008A5D06" w:rsidRPr="00F67475">
        <w:rPr>
          <w:rFonts w:asciiTheme="minorHAnsi" w:hAnsiTheme="minorHAnsi"/>
        </w:rPr>
        <w:t xml:space="preserve"> </w:t>
      </w:r>
      <w:r w:rsidR="00D86769" w:rsidRPr="00F67475">
        <w:rPr>
          <w:rFonts w:asciiTheme="minorHAnsi" w:hAnsiTheme="minorHAnsi"/>
        </w:rPr>
        <w:t>University of Edinburgh</w:t>
      </w:r>
      <w:r w:rsidRPr="00F67475">
        <w:rPr>
          <w:rFonts w:asciiTheme="minorHAnsi" w:hAnsiTheme="minorHAnsi"/>
        </w:rPr>
        <w:t xml:space="preserve">’s teaching and learning activity, it is necessary to adjust the number of ‘starters’ to account for </w:t>
      </w:r>
      <w:r w:rsidRPr="00F67475">
        <w:rPr>
          <w:b/>
          <w:color w:val="06357A"/>
        </w:rPr>
        <w:t>completion rates</w:t>
      </w:r>
      <w:r w:rsidRPr="00F67475">
        <w:rPr>
          <w:rFonts w:asciiTheme="minorHAnsi" w:hAnsiTheme="minorHAnsi"/>
        </w:rPr>
        <w:t>.</w:t>
      </w:r>
    </w:p>
    <w:p w14:paraId="5DE16627" w14:textId="14069F44" w:rsidR="001B5BC8" w:rsidRPr="00F67475" w:rsidRDefault="001B5BC8" w:rsidP="00234527">
      <w:pPr>
        <w:rPr>
          <w:rFonts w:asciiTheme="minorHAnsi" w:hAnsiTheme="minorHAnsi"/>
        </w:rPr>
      </w:pPr>
      <w:r w:rsidRPr="00F67475">
        <w:rPr>
          <w:rFonts w:asciiTheme="minorHAnsi" w:hAnsiTheme="minorHAnsi"/>
        </w:rPr>
        <w:t xml:space="preserve">To achieve this, we used information provided by </w:t>
      </w:r>
      <w:r w:rsidR="00020AEF" w:rsidRPr="00F67475">
        <w:rPr>
          <w:rFonts w:asciiTheme="minorHAnsi" w:hAnsiTheme="minorHAnsi"/>
        </w:rPr>
        <w:t>the</w:t>
      </w:r>
      <w:r w:rsidR="008A5D06" w:rsidRPr="00F67475">
        <w:rPr>
          <w:rFonts w:asciiTheme="minorHAnsi" w:hAnsiTheme="minorHAnsi"/>
        </w:rPr>
        <w:t xml:space="preserve"> </w:t>
      </w:r>
      <w:r w:rsidR="00D86769" w:rsidRPr="00F67475">
        <w:rPr>
          <w:rFonts w:asciiTheme="minorHAnsi" w:hAnsiTheme="minorHAnsi"/>
        </w:rPr>
        <w:t>University of Edinburgh</w:t>
      </w:r>
      <w:r w:rsidRPr="00F67475">
        <w:rPr>
          <w:rFonts w:asciiTheme="minorHAnsi" w:hAnsiTheme="minorHAnsi"/>
        </w:rPr>
        <w:t xml:space="preserve"> on the </w:t>
      </w:r>
      <w:r w:rsidR="00413950" w:rsidRPr="00F67475">
        <w:rPr>
          <w:rFonts w:asciiTheme="minorHAnsi" w:hAnsiTheme="minorHAnsi"/>
        </w:rPr>
        <w:t xml:space="preserve">historical </w:t>
      </w:r>
      <w:r w:rsidRPr="00F67475">
        <w:rPr>
          <w:rFonts w:asciiTheme="minorHAnsi" w:hAnsiTheme="minorHAnsi"/>
        </w:rPr>
        <w:t xml:space="preserve">completion outcomes of </w:t>
      </w:r>
      <w:r w:rsidR="00020AEF" w:rsidRPr="00F67475">
        <w:rPr>
          <w:rFonts w:asciiTheme="minorHAnsi" w:hAnsiTheme="minorHAnsi"/>
        </w:rPr>
        <w:t>students from t</w:t>
      </w:r>
      <w:r w:rsidR="008A5D06" w:rsidRPr="00F67475">
        <w:rPr>
          <w:rFonts w:asciiTheme="minorHAnsi" w:hAnsiTheme="minorHAnsi"/>
        </w:rPr>
        <w:t xml:space="preserve">he University </w:t>
      </w:r>
      <w:r w:rsidR="00020AEF" w:rsidRPr="00F67475">
        <w:rPr>
          <w:rFonts w:asciiTheme="minorHAnsi" w:hAnsiTheme="minorHAnsi"/>
        </w:rPr>
        <w:t>–</w:t>
      </w:r>
      <w:r w:rsidRPr="00F67475">
        <w:rPr>
          <w:rFonts w:asciiTheme="minorHAnsi" w:hAnsiTheme="minorHAnsi"/>
        </w:rPr>
        <w:t xml:space="preserve"> broken down by study mode, study intention, and study completion</w:t>
      </w:r>
      <w:r w:rsidRPr="00F67475">
        <w:rPr>
          <w:rStyle w:val="FootnoteReference"/>
          <w:rFonts w:asciiTheme="minorHAnsi" w:hAnsiTheme="minorHAnsi"/>
        </w:rPr>
        <w:footnoteReference w:id="54"/>
      </w:r>
      <w:r w:rsidRPr="00F67475">
        <w:rPr>
          <w:rFonts w:asciiTheme="minorHAnsi" w:hAnsiTheme="minorHAnsi"/>
        </w:rPr>
        <w:t>. In other words, these completion data include the number of students who completed their intended qualification (or module); completed a different</w:t>
      </w:r>
      <w:r w:rsidRPr="00F67475">
        <w:rPr>
          <w:rFonts w:asciiTheme="minorHAnsi" w:hAnsiTheme="minorHAnsi"/>
          <w:i/>
          <w:iCs/>
        </w:rPr>
        <w:t xml:space="preserve"> </w:t>
      </w:r>
      <w:r w:rsidRPr="00F67475">
        <w:rPr>
          <w:rFonts w:asciiTheme="minorHAnsi" w:hAnsiTheme="minorHAnsi"/>
        </w:rPr>
        <w:t>(usually lower) qualification; or discontinued their studies without being awarded a qualification (modelled as completion at ‘other undergraduate’ level (for students who originally enrolled in first degrees or other undergraduate qualifications) or ‘other postgraduate’ level (for students who originally intended to complete higher degrees or other postgraduate qualifications)</w:t>
      </w:r>
      <w:r w:rsidR="005F1FC1" w:rsidRPr="00F67475">
        <w:rPr>
          <w:rFonts w:asciiTheme="minorHAnsi" w:hAnsiTheme="minorHAnsi"/>
        </w:rPr>
        <w:t>)</w:t>
      </w:r>
      <w:r w:rsidR="00CA0E1D" w:rsidRPr="00F67475">
        <w:rPr>
          <w:rStyle w:val="FootnoteReference"/>
          <w:rFonts w:asciiTheme="minorHAnsi" w:hAnsiTheme="minorHAnsi"/>
        </w:rPr>
        <w:footnoteReference w:id="55"/>
      </w:r>
      <w:r w:rsidRPr="00F67475">
        <w:rPr>
          <w:rFonts w:asciiTheme="minorHAnsi" w:hAnsiTheme="minorHAnsi"/>
        </w:rPr>
        <w:t xml:space="preserve">. </w:t>
      </w:r>
    </w:p>
    <w:p w14:paraId="2B18CD59" w14:textId="0D18B7FE" w:rsidR="001B5BC8" w:rsidRPr="00F67475" w:rsidRDefault="001B5BC8" w:rsidP="00234527">
      <w:r w:rsidRPr="00F67475">
        <w:fldChar w:fldCharType="begin"/>
      </w:r>
      <w:r w:rsidRPr="00F67475">
        <w:instrText xml:space="preserve"> REF _Ref75501718 \r \h  \* MERGEFORMAT </w:instrText>
      </w:r>
      <w:r w:rsidRPr="00F67475">
        <w:fldChar w:fldCharType="separate"/>
      </w:r>
      <w:r w:rsidR="00F67475" w:rsidRPr="00F67475">
        <w:t>Table 14</w:t>
      </w:r>
      <w:r w:rsidRPr="00F67475">
        <w:fldChar w:fldCharType="end"/>
      </w:r>
      <w:r w:rsidRPr="00F67475">
        <w:t xml:space="preserve"> presents the resulting completion rates applied throughout the analysis</w:t>
      </w:r>
      <w:r w:rsidR="00AE4972" w:rsidRPr="00F67475">
        <w:rPr>
          <w:rStyle w:val="FootnoteReference"/>
        </w:rPr>
        <w:footnoteReference w:id="56"/>
      </w:r>
      <w:r w:rsidRPr="00F67475">
        <w:t xml:space="preserve">. We assume that, of those students starting a full-time first degree at </w:t>
      </w:r>
      <w:r w:rsidR="008C7430" w:rsidRPr="00F67475">
        <w:t>the</w:t>
      </w:r>
      <w:r w:rsidR="008A5D06" w:rsidRPr="00F67475">
        <w:t xml:space="preserve"> </w:t>
      </w:r>
      <w:r w:rsidR="00D86769" w:rsidRPr="00F67475">
        <w:t>University of Edinburgh</w:t>
      </w:r>
      <w:r w:rsidRPr="00F67475">
        <w:t xml:space="preserve"> in </w:t>
      </w:r>
      <w:r w:rsidR="006B0665" w:rsidRPr="00F67475">
        <w:t>2021-22</w:t>
      </w:r>
      <w:r w:rsidRPr="00F67475">
        <w:t xml:space="preserve">, </w:t>
      </w:r>
      <w:r w:rsidR="00BE3182" w:rsidRPr="00F67475">
        <w:rPr>
          <w:b/>
          <w:color w:val="06357A" w:themeColor="accent1"/>
        </w:rPr>
        <w:t>87</w:t>
      </w:r>
      <w:r w:rsidRPr="00F67475">
        <w:rPr>
          <w:b/>
          <w:color w:val="06357A" w:themeColor="accent1"/>
        </w:rPr>
        <w:t>%</w:t>
      </w:r>
      <w:r w:rsidRPr="00F67475">
        <w:rPr>
          <w:color w:val="041E42"/>
        </w:rPr>
        <w:t xml:space="preserve"> </w:t>
      </w:r>
      <w:r w:rsidRPr="00F67475">
        <w:t xml:space="preserve">complete the first degree as intended, while the remaining </w:t>
      </w:r>
      <w:r w:rsidR="00BE3182" w:rsidRPr="00F67475">
        <w:rPr>
          <w:b/>
          <w:color w:val="06357A"/>
        </w:rPr>
        <w:t>13</w:t>
      </w:r>
      <w:r w:rsidRPr="00F67475">
        <w:rPr>
          <w:b/>
          <w:color w:val="06357A"/>
        </w:rPr>
        <w:t>%</w:t>
      </w:r>
      <w:r w:rsidRPr="00F67475">
        <w:t xml:space="preserve"> undertake one or more of the credits/modules associated with their degree before discontinuing their studies (modelled as completion at ‘other undergraduate’ level). </w:t>
      </w:r>
      <w:r w:rsidR="00936D78" w:rsidRPr="00F67475">
        <w:t xml:space="preserve">Similarly, at </w:t>
      </w:r>
      <w:r w:rsidRPr="00F67475">
        <w:t xml:space="preserve">postgraduate level, we assume that of those individuals starting a full-time postgraduate taught degree, </w:t>
      </w:r>
      <w:r w:rsidR="00BE3182" w:rsidRPr="00F67475">
        <w:rPr>
          <w:b/>
          <w:color w:val="06357A"/>
        </w:rPr>
        <w:t>87</w:t>
      </w:r>
      <w:r w:rsidRPr="00F67475">
        <w:rPr>
          <w:b/>
          <w:color w:val="06357A"/>
        </w:rPr>
        <w:t>%</w:t>
      </w:r>
      <w:r w:rsidRPr="00F67475">
        <w:rPr>
          <w:color w:val="041E42"/>
        </w:rPr>
        <w:t xml:space="preserve"> </w:t>
      </w:r>
      <w:r w:rsidRPr="00F67475">
        <w:t xml:space="preserve">complete the qualification as intended, while the remaining </w:t>
      </w:r>
      <w:r w:rsidR="00BE3182" w:rsidRPr="00F67475">
        <w:rPr>
          <w:b/>
          <w:color w:val="06357A"/>
        </w:rPr>
        <w:t>13</w:t>
      </w:r>
      <w:r w:rsidRPr="00F67475">
        <w:rPr>
          <w:b/>
          <w:color w:val="06357A"/>
        </w:rPr>
        <w:t>%</w:t>
      </w:r>
      <w:r w:rsidRPr="00F67475">
        <w:t xml:space="preserve"> undertake one or more of the credits/modules associated with the intended degree before dropping out (in this case, modelled as completion at ‘other postgraduate’ level). For those individuals starting a full-time postgraduate research degree, approximately </w:t>
      </w:r>
      <w:r w:rsidR="00A00833" w:rsidRPr="00F67475">
        <w:rPr>
          <w:b/>
          <w:color w:val="06357A"/>
        </w:rPr>
        <w:t>8</w:t>
      </w:r>
      <w:r w:rsidR="00BE3182" w:rsidRPr="00F67475">
        <w:rPr>
          <w:b/>
          <w:color w:val="06357A"/>
        </w:rPr>
        <w:t>6</w:t>
      </w:r>
      <w:r w:rsidRPr="00F67475">
        <w:rPr>
          <w:b/>
          <w:color w:val="06357A"/>
        </w:rPr>
        <w:t>%</w:t>
      </w:r>
      <w:r w:rsidRPr="00F67475">
        <w:t xml:space="preserve"> complete the qualification as intended</w:t>
      </w:r>
      <w:r w:rsidR="00A00833" w:rsidRPr="00F67475">
        <w:t xml:space="preserve">, with the remaining </w:t>
      </w:r>
      <w:r w:rsidR="00A00833" w:rsidRPr="00F67475">
        <w:rPr>
          <w:b/>
          <w:color w:val="06357A"/>
        </w:rPr>
        <w:t>1</w:t>
      </w:r>
      <w:r w:rsidR="00BE3182" w:rsidRPr="00F67475">
        <w:rPr>
          <w:b/>
          <w:color w:val="06357A"/>
        </w:rPr>
        <w:t>4</w:t>
      </w:r>
      <w:r w:rsidR="00A00833" w:rsidRPr="00F67475">
        <w:rPr>
          <w:b/>
          <w:color w:val="06357A"/>
        </w:rPr>
        <w:t>%</w:t>
      </w:r>
      <w:r w:rsidR="00A00833" w:rsidRPr="00F67475">
        <w:t xml:space="preserve"> assumed to complete at ‘other postgraduate’ level</w:t>
      </w:r>
      <w:r w:rsidRPr="00F67475">
        <w:t xml:space="preserve">. In </w:t>
      </w:r>
      <w:r w:rsidR="00EF5C67" w:rsidRPr="00F67475">
        <w:t>all</w:t>
      </w:r>
      <w:r w:rsidRPr="00F67475">
        <w:t xml:space="preserve"> these cases, </w:t>
      </w:r>
      <w:r w:rsidRPr="00F67475">
        <w:rPr>
          <w:b/>
          <w:bCs/>
          <w:color w:val="06357A" w:themeColor="accent1"/>
        </w:rPr>
        <w:t xml:space="preserve">the analysis of the impact of teaching and learning calculates the estimated returns associated with the </w:t>
      </w:r>
      <w:r w:rsidRPr="00F67475">
        <w:rPr>
          <w:b/>
          <w:bCs/>
          <w:i/>
          <w:color w:val="06357A" w:themeColor="accent1"/>
        </w:rPr>
        <w:t>completed</w:t>
      </w:r>
      <w:r w:rsidRPr="00F67475">
        <w:rPr>
          <w:b/>
          <w:bCs/>
          <w:color w:val="06357A" w:themeColor="accent1"/>
        </w:rPr>
        <w:t xml:space="preserve"> qualification/standalone module(s)</w:t>
      </w:r>
      <w:r w:rsidRPr="00F67475">
        <w:t xml:space="preserve">. </w:t>
      </w:r>
    </w:p>
    <w:p w14:paraId="718A8760" w14:textId="385B0B2B" w:rsidR="001B5BC8" w:rsidRPr="00F67475" w:rsidRDefault="001B5BC8" w:rsidP="001B5BC8">
      <w:pPr>
        <w:pStyle w:val="TableTitle"/>
        <w:spacing w:after="120"/>
      </w:pPr>
      <w:bookmarkStart w:id="246" w:name="_Ref27653219"/>
      <w:bookmarkStart w:id="247" w:name="_Toc36037473"/>
      <w:bookmarkStart w:id="248" w:name="_Toc75247041"/>
      <w:bookmarkStart w:id="249" w:name="_Ref75501718"/>
      <w:bookmarkStart w:id="250" w:name="_Toc75502458"/>
      <w:bookmarkStart w:id="251" w:name="_Toc77715252"/>
      <w:bookmarkStart w:id="252" w:name="_Toc106092864"/>
      <w:bookmarkStart w:id="253" w:name="_Toc111554727"/>
      <w:bookmarkStart w:id="254" w:name="_Toc112336022"/>
      <w:bookmarkStart w:id="255" w:name="_Toc138171575"/>
      <w:r w:rsidRPr="00F67475">
        <w:t xml:space="preserve">Assumed completion rates of </w:t>
      </w:r>
      <w:bookmarkEnd w:id="246"/>
      <w:bookmarkEnd w:id="247"/>
      <w:bookmarkEnd w:id="248"/>
      <w:r w:rsidR="00D86769" w:rsidRPr="00F67475">
        <w:t>University of Edinburgh</w:t>
      </w:r>
      <w:r w:rsidRPr="00F67475">
        <w:t xml:space="preserve"> </w:t>
      </w:r>
      <w:bookmarkEnd w:id="249"/>
      <w:bookmarkEnd w:id="250"/>
      <w:bookmarkEnd w:id="251"/>
      <w:bookmarkEnd w:id="252"/>
      <w:bookmarkEnd w:id="253"/>
      <w:bookmarkEnd w:id="254"/>
      <w:r w:rsidR="0093498A" w:rsidRPr="00F67475">
        <w:t>student entrants</w:t>
      </w:r>
      <w:bookmarkEnd w:id="255"/>
      <w:r w:rsidR="0093498A" w:rsidRPr="00F67475">
        <w:t xml:space="preserve"> </w:t>
      </w:r>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413"/>
        <w:gridCol w:w="1510"/>
        <w:gridCol w:w="1289"/>
        <w:gridCol w:w="1399"/>
        <w:gridCol w:w="1399"/>
        <w:gridCol w:w="1402"/>
      </w:tblGrid>
      <w:tr w:rsidR="001B5BC8" w:rsidRPr="00F67475" w14:paraId="11E27DE3" w14:textId="77777777" w:rsidTr="000B7DD0">
        <w:trPr>
          <w:trHeight w:val="57"/>
        </w:trPr>
        <w:tc>
          <w:tcPr>
            <w:tcW w:w="1282" w:type="pct"/>
            <w:vMerge w:val="restart"/>
            <w:tcBorders>
              <w:top w:val="single" w:sz="4" w:space="0" w:color="06357A"/>
            </w:tcBorders>
            <w:shd w:val="clear" w:color="auto" w:fill="auto"/>
            <w:vAlign w:val="center"/>
          </w:tcPr>
          <w:p w14:paraId="6A7868FB" w14:textId="77777777" w:rsidR="001B5BC8" w:rsidRPr="00F67475" w:rsidRDefault="001B5BC8" w:rsidP="000B7DD0">
            <w:pPr>
              <w:pStyle w:val="TableHeading"/>
              <w:keepNext/>
              <w:ind w:left="57" w:right="57"/>
              <w:rPr>
                <w:rFonts w:asciiTheme="minorHAnsi" w:hAnsiTheme="minorHAnsi" w:cstheme="minorHAnsi"/>
                <w:szCs w:val="20"/>
              </w:rPr>
            </w:pPr>
            <w:r w:rsidRPr="00F67475">
              <w:rPr>
                <w:rFonts w:asciiTheme="minorHAnsi" w:hAnsiTheme="minorHAnsi" w:cstheme="minorHAnsi"/>
                <w:szCs w:val="20"/>
              </w:rPr>
              <w:t>Completion outcome</w:t>
            </w:r>
          </w:p>
        </w:tc>
        <w:tc>
          <w:tcPr>
            <w:tcW w:w="3718" w:type="pct"/>
            <w:gridSpan w:val="5"/>
            <w:tcBorders>
              <w:top w:val="single" w:sz="4" w:space="0" w:color="06357A"/>
              <w:bottom w:val="single" w:sz="4" w:space="0" w:color="06357A"/>
            </w:tcBorders>
            <w:shd w:val="clear" w:color="auto" w:fill="auto"/>
            <w:vAlign w:val="center"/>
          </w:tcPr>
          <w:p w14:paraId="28604FCF" w14:textId="77777777" w:rsidR="001B5BC8" w:rsidRPr="00F67475" w:rsidRDefault="001B5BC8"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Study intention</w:t>
            </w:r>
          </w:p>
        </w:tc>
      </w:tr>
      <w:tr w:rsidR="001B5BC8" w:rsidRPr="00F67475" w14:paraId="7F6ADA1C" w14:textId="77777777" w:rsidTr="000B7DD0">
        <w:trPr>
          <w:trHeight w:val="57"/>
        </w:trPr>
        <w:tc>
          <w:tcPr>
            <w:tcW w:w="1282" w:type="pct"/>
            <w:vMerge/>
            <w:tcBorders>
              <w:bottom w:val="single" w:sz="4" w:space="0" w:color="06357A"/>
            </w:tcBorders>
            <w:shd w:val="clear" w:color="auto" w:fill="auto"/>
            <w:vAlign w:val="center"/>
          </w:tcPr>
          <w:p w14:paraId="39041E18" w14:textId="77777777" w:rsidR="001B5BC8" w:rsidRPr="00F67475" w:rsidRDefault="001B5BC8" w:rsidP="000B7DD0">
            <w:pPr>
              <w:pStyle w:val="TableHeading"/>
              <w:keepNext/>
              <w:ind w:left="57" w:right="57"/>
              <w:rPr>
                <w:rFonts w:asciiTheme="minorHAnsi" w:hAnsiTheme="minorHAnsi" w:cstheme="minorHAnsi"/>
                <w:szCs w:val="20"/>
              </w:rPr>
            </w:pPr>
          </w:p>
        </w:tc>
        <w:tc>
          <w:tcPr>
            <w:tcW w:w="802" w:type="pct"/>
            <w:tcBorders>
              <w:top w:val="single" w:sz="4" w:space="0" w:color="06357A"/>
              <w:bottom w:val="single" w:sz="4" w:space="0" w:color="06357A"/>
            </w:tcBorders>
            <w:shd w:val="clear" w:color="auto" w:fill="auto"/>
            <w:vAlign w:val="center"/>
          </w:tcPr>
          <w:p w14:paraId="6E035422" w14:textId="77777777" w:rsidR="001B5BC8" w:rsidRPr="00F67475" w:rsidRDefault="001B5BC8"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Other undergraduate</w:t>
            </w:r>
          </w:p>
        </w:tc>
        <w:tc>
          <w:tcPr>
            <w:tcW w:w="685" w:type="pct"/>
            <w:tcBorders>
              <w:top w:val="single" w:sz="4" w:space="0" w:color="06357A"/>
              <w:bottom w:val="single" w:sz="4" w:space="0" w:color="06357A"/>
            </w:tcBorders>
            <w:shd w:val="clear" w:color="auto" w:fill="auto"/>
            <w:vAlign w:val="center"/>
          </w:tcPr>
          <w:p w14:paraId="10BF9F41" w14:textId="77777777" w:rsidR="001B5BC8" w:rsidRPr="00F67475" w:rsidRDefault="001B5BC8"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First degree</w:t>
            </w:r>
          </w:p>
        </w:tc>
        <w:tc>
          <w:tcPr>
            <w:tcW w:w="743" w:type="pct"/>
            <w:tcBorders>
              <w:top w:val="single" w:sz="4" w:space="0" w:color="06357A"/>
              <w:bottom w:val="single" w:sz="4" w:space="0" w:color="06357A"/>
            </w:tcBorders>
            <w:shd w:val="clear" w:color="auto" w:fill="auto"/>
            <w:vAlign w:val="center"/>
          </w:tcPr>
          <w:p w14:paraId="224D40AE" w14:textId="77777777" w:rsidR="001B5BC8" w:rsidRPr="00F67475" w:rsidRDefault="001B5BC8"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Other postgraduate</w:t>
            </w:r>
          </w:p>
        </w:tc>
        <w:tc>
          <w:tcPr>
            <w:tcW w:w="743" w:type="pct"/>
            <w:tcBorders>
              <w:top w:val="single" w:sz="4" w:space="0" w:color="06357A"/>
              <w:bottom w:val="single" w:sz="4" w:space="0" w:color="06357A"/>
            </w:tcBorders>
            <w:shd w:val="clear" w:color="auto" w:fill="auto"/>
            <w:vAlign w:val="center"/>
          </w:tcPr>
          <w:p w14:paraId="08B7124E" w14:textId="77777777" w:rsidR="001B5BC8" w:rsidRPr="00F67475" w:rsidRDefault="001B5BC8"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Higher degree (taught)</w:t>
            </w:r>
          </w:p>
        </w:tc>
        <w:tc>
          <w:tcPr>
            <w:tcW w:w="745" w:type="pct"/>
            <w:tcBorders>
              <w:top w:val="single" w:sz="4" w:space="0" w:color="06357A"/>
              <w:bottom w:val="single" w:sz="4" w:space="0" w:color="06357A"/>
            </w:tcBorders>
            <w:shd w:val="clear" w:color="auto" w:fill="auto"/>
            <w:vAlign w:val="center"/>
          </w:tcPr>
          <w:p w14:paraId="7245EB90" w14:textId="77777777" w:rsidR="001B5BC8" w:rsidRPr="00F67475" w:rsidRDefault="001B5BC8"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Higher degree (research)</w:t>
            </w:r>
          </w:p>
        </w:tc>
      </w:tr>
      <w:tr w:rsidR="001B5BC8" w:rsidRPr="00F67475" w14:paraId="17802936" w14:textId="77777777" w:rsidTr="009B7E05">
        <w:trPr>
          <w:trHeight w:val="57"/>
        </w:trPr>
        <w:tc>
          <w:tcPr>
            <w:tcW w:w="1282" w:type="pct"/>
            <w:tcBorders>
              <w:top w:val="single" w:sz="4" w:space="0" w:color="06357A"/>
              <w:right w:val="nil"/>
            </w:tcBorders>
            <w:shd w:val="clear" w:color="auto" w:fill="041E42"/>
            <w:vAlign w:val="bottom"/>
          </w:tcPr>
          <w:p w14:paraId="413E6C77" w14:textId="77777777" w:rsidR="001B5BC8" w:rsidRPr="00F67475" w:rsidRDefault="001B5BC8" w:rsidP="000B7DD0">
            <w:pPr>
              <w:pStyle w:val="TableText"/>
              <w:keepNext/>
              <w:ind w:left="57" w:right="57"/>
              <w:rPr>
                <w:rFonts w:asciiTheme="minorHAnsi" w:hAnsiTheme="minorHAnsi" w:cstheme="minorHAnsi"/>
                <w:b/>
                <w:bCs/>
                <w:color w:val="133844"/>
                <w:szCs w:val="20"/>
              </w:rPr>
            </w:pPr>
            <w:r w:rsidRPr="00F67475">
              <w:rPr>
                <w:rFonts w:asciiTheme="minorHAnsi" w:hAnsiTheme="minorHAnsi" w:cstheme="minorHAnsi"/>
                <w:b/>
                <w:bCs/>
                <w:color w:val="FFFFFF" w:themeColor="background1"/>
                <w:szCs w:val="20"/>
              </w:rPr>
              <w:t>Full-time students</w:t>
            </w:r>
          </w:p>
        </w:tc>
        <w:tc>
          <w:tcPr>
            <w:tcW w:w="802" w:type="pct"/>
            <w:tcBorders>
              <w:top w:val="single" w:sz="4" w:space="0" w:color="06357A"/>
              <w:left w:val="nil"/>
              <w:right w:val="nil"/>
            </w:tcBorders>
            <w:shd w:val="clear" w:color="auto" w:fill="041E42"/>
            <w:vAlign w:val="center"/>
          </w:tcPr>
          <w:p w14:paraId="12D3FAA8" w14:textId="77777777" w:rsidR="001B5BC8" w:rsidRPr="00F67475" w:rsidRDefault="001B5BC8" w:rsidP="000B7DD0">
            <w:pPr>
              <w:pStyle w:val="TableText"/>
              <w:keepNext/>
              <w:ind w:left="57" w:right="57"/>
              <w:jc w:val="center"/>
              <w:rPr>
                <w:rFonts w:asciiTheme="minorHAnsi" w:hAnsiTheme="minorHAnsi" w:cstheme="minorHAnsi"/>
                <w:color w:val="FFFFFF" w:themeColor="background1"/>
                <w:szCs w:val="20"/>
              </w:rPr>
            </w:pPr>
          </w:p>
        </w:tc>
        <w:tc>
          <w:tcPr>
            <w:tcW w:w="685" w:type="pct"/>
            <w:tcBorders>
              <w:top w:val="single" w:sz="4" w:space="0" w:color="06357A"/>
              <w:left w:val="nil"/>
              <w:right w:val="nil"/>
            </w:tcBorders>
            <w:shd w:val="clear" w:color="auto" w:fill="041E42"/>
            <w:vAlign w:val="center"/>
          </w:tcPr>
          <w:p w14:paraId="6943C84F" w14:textId="77777777" w:rsidR="001B5BC8" w:rsidRPr="00F67475" w:rsidRDefault="001B5BC8" w:rsidP="000B7DD0">
            <w:pPr>
              <w:pStyle w:val="TableText"/>
              <w:keepNext/>
              <w:ind w:left="57" w:right="57"/>
              <w:jc w:val="center"/>
              <w:rPr>
                <w:rFonts w:asciiTheme="minorHAnsi" w:hAnsiTheme="minorHAnsi" w:cstheme="minorHAnsi"/>
                <w:color w:val="FFFFFF" w:themeColor="background1"/>
                <w:szCs w:val="20"/>
              </w:rPr>
            </w:pPr>
          </w:p>
        </w:tc>
        <w:tc>
          <w:tcPr>
            <w:tcW w:w="743" w:type="pct"/>
            <w:tcBorders>
              <w:top w:val="single" w:sz="4" w:space="0" w:color="06357A"/>
              <w:left w:val="nil"/>
              <w:right w:val="nil"/>
            </w:tcBorders>
            <w:shd w:val="clear" w:color="auto" w:fill="041E42"/>
            <w:vAlign w:val="center"/>
          </w:tcPr>
          <w:p w14:paraId="68687143" w14:textId="77777777" w:rsidR="001B5BC8" w:rsidRPr="00F67475" w:rsidRDefault="001B5BC8" w:rsidP="000B7DD0">
            <w:pPr>
              <w:pStyle w:val="TableText"/>
              <w:keepNext/>
              <w:ind w:left="57" w:right="57"/>
              <w:jc w:val="center"/>
              <w:rPr>
                <w:rFonts w:asciiTheme="minorHAnsi" w:hAnsiTheme="minorHAnsi" w:cstheme="minorHAnsi"/>
                <w:color w:val="FFFFFF" w:themeColor="background1"/>
                <w:szCs w:val="20"/>
              </w:rPr>
            </w:pPr>
          </w:p>
        </w:tc>
        <w:tc>
          <w:tcPr>
            <w:tcW w:w="743" w:type="pct"/>
            <w:tcBorders>
              <w:top w:val="single" w:sz="4" w:space="0" w:color="06357A"/>
              <w:left w:val="nil"/>
              <w:right w:val="nil"/>
            </w:tcBorders>
            <w:shd w:val="clear" w:color="auto" w:fill="041E42"/>
            <w:vAlign w:val="center"/>
          </w:tcPr>
          <w:p w14:paraId="09CE0D21" w14:textId="77777777" w:rsidR="001B5BC8" w:rsidRPr="00F67475" w:rsidRDefault="001B5BC8" w:rsidP="000B7DD0">
            <w:pPr>
              <w:pStyle w:val="TableText"/>
              <w:keepNext/>
              <w:ind w:left="57" w:right="57"/>
              <w:jc w:val="center"/>
              <w:rPr>
                <w:rFonts w:asciiTheme="minorHAnsi" w:hAnsiTheme="minorHAnsi" w:cstheme="minorHAnsi"/>
                <w:color w:val="FFFFFF" w:themeColor="background1"/>
                <w:szCs w:val="20"/>
              </w:rPr>
            </w:pPr>
          </w:p>
        </w:tc>
        <w:tc>
          <w:tcPr>
            <w:tcW w:w="745" w:type="pct"/>
            <w:tcBorders>
              <w:top w:val="single" w:sz="4" w:space="0" w:color="06357A"/>
              <w:left w:val="nil"/>
            </w:tcBorders>
            <w:shd w:val="clear" w:color="auto" w:fill="041E42"/>
            <w:vAlign w:val="center"/>
          </w:tcPr>
          <w:p w14:paraId="40DA7325" w14:textId="77777777" w:rsidR="001B5BC8" w:rsidRPr="00F67475" w:rsidRDefault="001B5BC8" w:rsidP="000B7DD0">
            <w:pPr>
              <w:pStyle w:val="TableText"/>
              <w:keepNext/>
              <w:ind w:left="57" w:right="57"/>
              <w:jc w:val="center"/>
              <w:rPr>
                <w:rFonts w:asciiTheme="minorHAnsi" w:hAnsiTheme="minorHAnsi" w:cstheme="minorHAnsi"/>
                <w:color w:val="FFFFFF" w:themeColor="background1"/>
                <w:szCs w:val="20"/>
              </w:rPr>
            </w:pPr>
          </w:p>
        </w:tc>
      </w:tr>
      <w:tr w:rsidR="00BE3182" w:rsidRPr="00F67475" w14:paraId="7B9B5576" w14:textId="77777777" w:rsidTr="008A223F">
        <w:trPr>
          <w:trHeight w:val="57"/>
        </w:trPr>
        <w:tc>
          <w:tcPr>
            <w:tcW w:w="1282" w:type="pct"/>
            <w:shd w:val="clear" w:color="auto" w:fill="auto"/>
            <w:vAlign w:val="bottom"/>
          </w:tcPr>
          <w:p w14:paraId="2AB9BD22" w14:textId="77777777" w:rsidR="00BE3182" w:rsidRPr="00F67475" w:rsidRDefault="00BE3182" w:rsidP="00BE3182">
            <w:pPr>
              <w:pStyle w:val="TableText"/>
              <w:keepNext/>
              <w:ind w:left="57" w:right="57"/>
              <w:rPr>
                <w:rFonts w:asciiTheme="minorHAnsi" w:hAnsiTheme="minorHAnsi" w:cstheme="minorHAnsi"/>
                <w:szCs w:val="20"/>
              </w:rPr>
            </w:pPr>
            <w:r w:rsidRPr="00F67475">
              <w:rPr>
                <w:rFonts w:asciiTheme="minorHAnsi" w:hAnsiTheme="minorHAnsi" w:cstheme="minorHAnsi"/>
                <w:color w:val="000000"/>
                <w:szCs w:val="20"/>
              </w:rPr>
              <w:t>Other undergraduate</w:t>
            </w:r>
          </w:p>
        </w:tc>
        <w:tc>
          <w:tcPr>
            <w:tcW w:w="802" w:type="pct"/>
            <w:shd w:val="clear" w:color="auto" w:fill="auto"/>
          </w:tcPr>
          <w:p w14:paraId="329983E4" w14:textId="087E5A98" w:rsidR="00BE3182" w:rsidRPr="00F67475" w:rsidRDefault="00BE3182" w:rsidP="00BE3182">
            <w:pPr>
              <w:pStyle w:val="TableText"/>
              <w:keepNext/>
              <w:ind w:left="57" w:right="57"/>
              <w:jc w:val="center"/>
            </w:pPr>
            <w:r w:rsidRPr="00F67475">
              <w:t>100%</w:t>
            </w:r>
          </w:p>
        </w:tc>
        <w:tc>
          <w:tcPr>
            <w:tcW w:w="685" w:type="pct"/>
            <w:shd w:val="clear" w:color="auto" w:fill="auto"/>
          </w:tcPr>
          <w:p w14:paraId="466580B1" w14:textId="726638FB" w:rsidR="00BE3182" w:rsidRPr="00F67475" w:rsidRDefault="00BE3182" w:rsidP="00BE3182">
            <w:pPr>
              <w:pStyle w:val="TableText"/>
              <w:keepNext/>
              <w:ind w:left="57" w:right="57"/>
              <w:jc w:val="center"/>
            </w:pPr>
            <w:r w:rsidRPr="00F67475">
              <w:t>13%</w:t>
            </w:r>
          </w:p>
        </w:tc>
        <w:tc>
          <w:tcPr>
            <w:tcW w:w="743" w:type="pct"/>
            <w:shd w:val="clear" w:color="auto" w:fill="auto"/>
          </w:tcPr>
          <w:p w14:paraId="3F06EF5A" w14:textId="449C1F3B" w:rsidR="00BE3182" w:rsidRPr="00F67475" w:rsidRDefault="00BE3182" w:rsidP="00BE3182">
            <w:pPr>
              <w:pStyle w:val="TableText"/>
              <w:keepNext/>
              <w:ind w:left="57" w:right="57"/>
              <w:jc w:val="center"/>
            </w:pPr>
            <w:r w:rsidRPr="00F67475">
              <w:t>0%</w:t>
            </w:r>
          </w:p>
        </w:tc>
        <w:tc>
          <w:tcPr>
            <w:tcW w:w="743" w:type="pct"/>
            <w:shd w:val="clear" w:color="auto" w:fill="auto"/>
          </w:tcPr>
          <w:p w14:paraId="08191C80" w14:textId="6F0EB812" w:rsidR="00BE3182" w:rsidRPr="00F67475" w:rsidRDefault="00BE3182" w:rsidP="00BE3182">
            <w:pPr>
              <w:pStyle w:val="TableText"/>
              <w:keepNext/>
              <w:ind w:left="57" w:right="57"/>
              <w:jc w:val="center"/>
            </w:pPr>
            <w:r w:rsidRPr="00F67475">
              <w:t>0%</w:t>
            </w:r>
          </w:p>
        </w:tc>
        <w:tc>
          <w:tcPr>
            <w:tcW w:w="745" w:type="pct"/>
            <w:shd w:val="clear" w:color="auto" w:fill="auto"/>
          </w:tcPr>
          <w:p w14:paraId="466714F2" w14:textId="1A062B7F" w:rsidR="00BE3182" w:rsidRPr="00F67475" w:rsidRDefault="00BE3182" w:rsidP="00BE3182">
            <w:pPr>
              <w:pStyle w:val="TableText"/>
              <w:keepNext/>
              <w:ind w:left="57" w:right="57"/>
              <w:jc w:val="center"/>
            </w:pPr>
            <w:r w:rsidRPr="00F67475">
              <w:t>0%</w:t>
            </w:r>
          </w:p>
        </w:tc>
      </w:tr>
      <w:tr w:rsidR="00BE3182" w:rsidRPr="00F67475" w14:paraId="351B7FBD" w14:textId="77777777" w:rsidTr="008A223F">
        <w:trPr>
          <w:trHeight w:val="57"/>
        </w:trPr>
        <w:tc>
          <w:tcPr>
            <w:tcW w:w="1282" w:type="pct"/>
            <w:shd w:val="clear" w:color="auto" w:fill="auto"/>
            <w:vAlign w:val="bottom"/>
          </w:tcPr>
          <w:p w14:paraId="112A8FFF" w14:textId="77777777" w:rsidR="00BE3182" w:rsidRPr="00F67475" w:rsidRDefault="00BE3182" w:rsidP="00BE3182">
            <w:pPr>
              <w:pStyle w:val="TableText"/>
              <w:keepNext/>
              <w:ind w:left="57" w:right="57"/>
              <w:rPr>
                <w:rFonts w:asciiTheme="minorHAnsi" w:hAnsiTheme="minorHAnsi" w:cstheme="minorHAnsi"/>
                <w:szCs w:val="20"/>
              </w:rPr>
            </w:pPr>
            <w:r w:rsidRPr="00F67475">
              <w:rPr>
                <w:rFonts w:asciiTheme="minorHAnsi" w:hAnsiTheme="minorHAnsi" w:cstheme="minorHAnsi"/>
                <w:color w:val="000000"/>
                <w:szCs w:val="20"/>
              </w:rPr>
              <w:t>First degree</w:t>
            </w:r>
          </w:p>
        </w:tc>
        <w:tc>
          <w:tcPr>
            <w:tcW w:w="802" w:type="pct"/>
            <w:shd w:val="clear" w:color="auto" w:fill="auto"/>
          </w:tcPr>
          <w:p w14:paraId="28E2F47E" w14:textId="0E42D610" w:rsidR="00BE3182" w:rsidRPr="00F67475" w:rsidRDefault="00BE3182" w:rsidP="00BE3182">
            <w:pPr>
              <w:pStyle w:val="TableText"/>
              <w:keepNext/>
              <w:ind w:left="57" w:right="57"/>
              <w:jc w:val="center"/>
            </w:pPr>
            <w:r w:rsidRPr="00F67475">
              <w:t>0%</w:t>
            </w:r>
          </w:p>
        </w:tc>
        <w:tc>
          <w:tcPr>
            <w:tcW w:w="685" w:type="pct"/>
            <w:shd w:val="clear" w:color="auto" w:fill="auto"/>
          </w:tcPr>
          <w:p w14:paraId="25CA4ADC" w14:textId="49DD8ADB" w:rsidR="00BE3182" w:rsidRPr="00F67475" w:rsidRDefault="00BE3182" w:rsidP="00BE3182">
            <w:pPr>
              <w:pStyle w:val="TableText"/>
              <w:keepNext/>
              <w:ind w:left="57" w:right="57"/>
              <w:jc w:val="center"/>
            </w:pPr>
            <w:r w:rsidRPr="00F67475">
              <w:t>87%</w:t>
            </w:r>
          </w:p>
        </w:tc>
        <w:tc>
          <w:tcPr>
            <w:tcW w:w="743" w:type="pct"/>
            <w:shd w:val="clear" w:color="auto" w:fill="auto"/>
          </w:tcPr>
          <w:p w14:paraId="5CA69F87" w14:textId="41ACF509" w:rsidR="00BE3182" w:rsidRPr="00F67475" w:rsidRDefault="00BE3182" w:rsidP="00BE3182">
            <w:pPr>
              <w:pStyle w:val="TableText"/>
              <w:keepNext/>
              <w:ind w:left="57" w:right="57"/>
              <w:jc w:val="center"/>
            </w:pPr>
            <w:r w:rsidRPr="00F67475">
              <w:t>0%</w:t>
            </w:r>
          </w:p>
        </w:tc>
        <w:tc>
          <w:tcPr>
            <w:tcW w:w="743" w:type="pct"/>
            <w:shd w:val="clear" w:color="auto" w:fill="auto"/>
          </w:tcPr>
          <w:p w14:paraId="7F42F46D" w14:textId="19D48CB0" w:rsidR="00BE3182" w:rsidRPr="00F67475" w:rsidRDefault="00BE3182" w:rsidP="00BE3182">
            <w:pPr>
              <w:pStyle w:val="TableText"/>
              <w:keepNext/>
              <w:ind w:left="57" w:right="57"/>
              <w:jc w:val="center"/>
            </w:pPr>
            <w:r w:rsidRPr="00F67475">
              <w:t>0%</w:t>
            </w:r>
          </w:p>
        </w:tc>
        <w:tc>
          <w:tcPr>
            <w:tcW w:w="745" w:type="pct"/>
            <w:shd w:val="clear" w:color="auto" w:fill="auto"/>
          </w:tcPr>
          <w:p w14:paraId="46A7F980" w14:textId="6ED6EABA" w:rsidR="00BE3182" w:rsidRPr="00F67475" w:rsidRDefault="00BE3182" w:rsidP="00BE3182">
            <w:pPr>
              <w:pStyle w:val="TableText"/>
              <w:keepNext/>
              <w:ind w:left="57" w:right="57"/>
              <w:jc w:val="center"/>
            </w:pPr>
            <w:r w:rsidRPr="00F67475">
              <w:t>0%</w:t>
            </w:r>
          </w:p>
        </w:tc>
      </w:tr>
      <w:tr w:rsidR="00BE3182" w:rsidRPr="00F67475" w14:paraId="33F5C39A" w14:textId="77777777" w:rsidTr="008A223F">
        <w:trPr>
          <w:trHeight w:val="57"/>
        </w:trPr>
        <w:tc>
          <w:tcPr>
            <w:tcW w:w="1282" w:type="pct"/>
            <w:shd w:val="clear" w:color="auto" w:fill="auto"/>
            <w:vAlign w:val="bottom"/>
          </w:tcPr>
          <w:p w14:paraId="7B004023" w14:textId="77777777" w:rsidR="00BE3182" w:rsidRPr="00F67475" w:rsidRDefault="00BE3182" w:rsidP="00BE3182">
            <w:pPr>
              <w:pStyle w:val="TableText"/>
              <w:keepNext/>
              <w:ind w:left="57" w:right="57"/>
              <w:rPr>
                <w:rFonts w:asciiTheme="minorHAnsi" w:hAnsiTheme="minorHAnsi" w:cstheme="minorHAnsi"/>
                <w:szCs w:val="20"/>
              </w:rPr>
            </w:pPr>
            <w:r w:rsidRPr="00F67475">
              <w:rPr>
                <w:rFonts w:asciiTheme="minorHAnsi" w:hAnsiTheme="minorHAnsi" w:cstheme="minorHAnsi"/>
                <w:color w:val="000000"/>
                <w:szCs w:val="20"/>
              </w:rPr>
              <w:t>Other postgraduate</w:t>
            </w:r>
          </w:p>
        </w:tc>
        <w:tc>
          <w:tcPr>
            <w:tcW w:w="802" w:type="pct"/>
            <w:shd w:val="clear" w:color="auto" w:fill="auto"/>
          </w:tcPr>
          <w:p w14:paraId="53A96DAF" w14:textId="4DE8A55A" w:rsidR="00BE3182" w:rsidRPr="00F67475" w:rsidRDefault="00BE3182" w:rsidP="00BE3182">
            <w:pPr>
              <w:pStyle w:val="TableText"/>
              <w:keepNext/>
              <w:ind w:left="57" w:right="57"/>
              <w:jc w:val="center"/>
            </w:pPr>
            <w:r w:rsidRPr="00F67475">
              <w:t>0%</w:t>
            </w:r>
          </w:p>
        </w:tc>
        <w:tc>
          <w:tcPr>
            <w:tcW w:w="685" w:type="pct"/>
            <w:shd w:val="clear" w:color="auto" w:fill="auto"/>
          </w:tcPr>
          <w:p w14:paraId="25E1ACDD" w14:textId="68805B71" w:rsidR="00BE3182" w:rsidRPr="00F67475" w:rsidRDefault="00BE3182" w:rsidP="00BE3182">
            <w:pPr>
              <w:pStyle w:val="TableText"/>
              <w:keepNext/>
              <w:ind w:left="57" w:right="57"/>
              <w:jc w:val="center"/>
            </w:pPr>
            <w:r w:rsidRPr="00F67475">
              <w:t>0%</w:t>
            </w:r>
          </w:p>
        </w:tc>
        <w:tc>
          <w:tcPr>
            <w:tcW w:w="743" w:type="pct"/>
            <w:shd w:val="clear" w:color="auto" w:fill="auto"/>
          </w:tcPr>
          <w:p w14:paraId="5DB16F67" w14:textId="00321010" w:rsidR="00BE3182" w:rsidRPr="00F67475" w:rsidRDefault="00BE3182" w:rsidP="00BE3182">
            <w:pPr>
              <w:pStyle w:val="TableText"/>
              <w:keepNext/>
              <w:ind w:left="57" w:right="57"/>
              <w:jc w:val="center"/>
            </w:pPr>
            <w:r w:rsidRPr="00F67475">
              <w:t>92%</w:t>
            </w:r>
          </w:p>
        </w:tc>
        <w:tc>
          <w:tcPr>
            <w:tcW w:w="743" w:type="pct"/>
            <w:shd w:val="clear" w:color="auto" w:fill="auto"/>
          </w:tcPr>
          <w:p w14:paraId="7B0BA971" w14:textId="1B9EF7D4" w:rsidR="00BE3182" w:rsidRPr="00F67475" w:rsidRDefault="00BE3182" w:rsidP="00BE3182">
            <w:pPr>
              <w:pStyle w:val="TableText"/>
              <w:keepNext/>
              <w:ind w:left="57" w:right="57"/>
              <w:jc w:val="center"/>
            </w:pPr>
            <w:r w:rsidRPr="00F67475">
              <w:t>13%</w:t>
            </w:r>
          </w:p>
        </w:tc>
        <w:tc>
          <w:tcPr>
            <w:tcW w:w="745" w:type="pct"/>
            <w:shd w:val="clear" w:color="auto" w:fill="auto"/>
          </w:tcPr>
          <w:p w14:paraId="09704AE4" w14:textId="3C963478" w:rsidR="00BE3182" w:rsidRPr="00F67475" w:rsidRDefault="00BE3182" w:rsidP="00BE3182">
            <w:pPr>
              <w:pStyle w:val="TableText"/>
              <w:keepNext/>
              <w:ind w:left="57" w:right="57"/>
              <w:jc w:val="center"/>
            </w:pPr>
            <w:r w:rsidRPr="00F67475">
              <w:t>14%</w:t>
            </w:r>
          </w:p>
        </w:tc>
      </w:tr>
      <w:tr w:rsidR="00BE3182" w:rsidRPr="00F67475" w14:paraId="05C395CB" w14:textId="77777777" w:rsidTr="008A223F">
        <w:trPr>
          <w:trHeight w:val="57"/>
        </w:trPr>
        <w:tc>
          <w:tcPr>
            <w:tcW w:w="1282" w:type="pct"/>
            <w:shd w:val="clear" w:color="auto" w:fill="auto"/>
            <w:vAlign w:val="bottom"/>
          </w:tcPr>
          <w:p w14:paraId="765DBC50" w14:textId="77777777" w:rsidR="00BE3182" w:rsidRPr="00F67475" w:rsidRDefault="00BE3182" w:rsidP="00BE3182">
            <w:pPr>
              <w:pStyle w:val="TableText"/>
              <w:keepNext/>
              <w:ind w:left="57" w:right="57"/>
              <w:rPr>
                <w:rFonts w:asciiTheme="minorHAnsi" w:hAnsiTheme="minorHAnsi" w:cstheme="minorHAnsi"/>
                <w:szCs w:val="20"/>
              </w:rPr>
            </w:pPr>
            <w:r w:rsidRPr="00F67475">
              <w:rPr>
                <w:rFonts w:asciiTheme="minorHAnsi" w:hAnsiTheme="minorHAnsi" w:cstheme="minorHAnsi"/>
                <w:color w:val="000000"/>
                <w:szCs w:val="20"/>
              </w:rPr>
              <w:t>Higher degree (taught)</w:t>
            </w:r>
          </w:p>
        </w:tc>
        <w:tc>
          <w:tcPr>
            <w:tcW w:w="802" w:type="pct"/>
            <w:shd w:val="clear" w:color="auto" w:fill="auto"/>
          </w:tcPr>
          <w:p w14:paraId="050E534F" w14:textId="1B0AD96D" w:rsidR="00BE3182" w:rsidRPr="00F67475" w:rsidRDefault="00BE3182" w:rsidP="00BE3182">
            <w:pPr>
              <w:pStyle w:val="TableText"/>
              <w:keepNext/>
              <w:ind w:left="57" w:right="57"/>
              <w:jc w:val="center"/>
            </w:pPr>
            <w:r w:rsidRPr="00F67475">
              <w:t>0%</w:t>
            </w:r>
          </w:p>
        </w:tc>
        <w:tc>
          <w:tcPr>
            <w:tcW w:w="685" w:type="pct"/>
            <w:shd w:val="clear" w:color="auto" w:fill="auto"/>
          </w:tcPr>
          <w:p w14:paraId="119EB620" w14:textId="6B1DF461" w:rsidR="00BE3182" w:rsidRPr="00F67475" w:rsidRDefault="00BE3182" w:rsidP="00BE3182">
            <w:pPr>
              <w:pStyle w:val="TableText"/>
              <w:keepNext/>
              <w:ind w:left="57" w:right="57"/>
              <w:jc w:val="center"/>
            </w:pPr>
            <w:r w:rsidRPr="00F67475">
              <w:t>0%</w:t>
            </w:r>
          </w:p>
        </w:tc>
        <w:tc>
          <w:tcPr>
            <w:tcW w:w="743" w:type="pct"/>
            <w:shd w:val="clear" w:color="auto" w:fill="auto"/>
          </w:tcPr>
          <w:p w14:paraId="10BD947D" w14:textId="15E02AB5" w:rsidR="00BE3182" w:rsidRPr="00F67475" w:rsidRDefault="00BE3182" w:rsidP="00BE3182">
            <w:pPr>
              <w:pStyle w:val="TableText"/>
              <w:keepNext/>
              <w:ind w:left="57" w:right="57"/>
              <w:jc w:val="center"/>
            </w:pPr>
            <w:r w:rsidRPr="00F67475">
              <w:t>8%</w:t>
            </w:r>
          </w:p>
        </w:tc>
        <w:tc>
          <w:tcPr>
            <w:tcW w:w="743" w:type="pct"/>
            <w:shd w:val="clear" w:color="auto" w:fill="auto"/>
          </w:tcPr>
          <w:p w14:paraId="53F62EFD" w14:textId="53D3214B" w:rsidR="00BE3182" w:rsidRPr="00F67475" w:rsidRDefault="00BE3182" w:rsidP="00BE3182">
            <w:pPr>
              <w:pStyle w:val="TableText"/>
              <w:keepNext/>
              <w:ind w:left="57" w:right="57"/>
              <w:jc w:val="center"/>
            </w:pPr>
            <w:r w:rsidRPr="00F67475">
              <w:t>87%</w:t>
            </w:r>
          </w:p>
        </w:tc>
        <w:tc>
          <w:tcPr>
            <w:tcW w:w="745" w:type="pct"/>
            <w:shd w:val="clear" w:color="auto" w:fill="auto"/>
          </w:tcPr>
          <w:p w14:paraId="267586DD" w14:textId="4BA4B640" w:rsidR="00BE3182" w:rsidRPr="00F67475" w:rsidRDefault="00BE3182" w:rsidP="00BE3182">
            <w:pPr>
              <w:pStyle w:val="TableText"/>
              <w:keepNext/>
              <w:ind w:left="57" w:right="57"/>
              <w:jc w:val="center"/>
            </w:pPr>
            <w:r w:rsidRPr="00F67475">
              <w:t>0%</w:t>
            </w:r>
          </w:p>
        </w:tc>
      </w:tr>
      <w:tr w:rsidR="00BE3182" w:rsidRPr="00F67475" w14:paraId="7E800D32" w14:textId="77777777" w:rsidTr="008A223F">
        <w:trPr>
          <w:trHeight w:val="57"/>
        </w:trPr>
        <w:tc>
          <w:tcPr>
            <w:tcW w:w="1282" w:type="pct"/>
            <w:shd w:val="clear" w:color="auto" w:fill="auto"/>
            <w:vAlign w:val="bottom"/>
          </w:tcPr>
          <w:p w14:paraId="3B56477E" w14:textId="77777777" w:rsidR="00BE3182" w:rsidRPr="00F67475" w:rsidRDefault="00BE3182" w:rsidP="00BE3182">
            <w:pPr>
              <w:pStyle w:val="TableText"/>
              <w:keepNext/>
              <w:ind w:left="57" w:right="57"/>
              <w:rPr>
                <w:rFonts w:asciiTheme="minorHAnsi" w:hAnsiTheme="minorHAnsi" w:cstheme="minorHAnsi"/>
                <w:szCs w:val="20"/>
              </w:rPr>
            </w:pPr>
            <w:r w:rsidRPr="00F67475">
              <w:rPr>
                <w:rFonts w:asciiTheme="minorHAnsi" w:hAnsiTheme="minorHAnsi" w:cstheme="minorHAnsi"/>
                <w:color w:val="000000"/>
                <w:szCs w:val="20"/>
              </w:rPr>
              <w:t>Higher degree (research)</w:t>
            </w:r>
          </w:p>
        </w:tc>
        <w:tc>
          <w:tcPr>
            <w:tcW w:w="802" w:type="pct"/>
            <w:shd w:val="clear" w:color="auto" w:fill="auto"/>
          </w:tcPr>
          <w:p w14:paraId="78016FD5" w14:textId="0E8EC3F7" w:rsidR="00BE3182" w:rsidRPr="00F67475" w:rsidRDefault="00BE3182" w:rsidP="00BE3182">
            <w:pPr>
              <w:pStyle w:val="TableText"/>
              <w:keepNext/>
              <w:ind w:left="57" w:right="57"/>
              <w:jc w:val="center"/>
            </w:pPr>
            <w:r w:rsidRPr="00F67475">
              <w:t>0%</w:t>
            </w:r>
          </w:p>
        </w:tc>
        <w:tc>
          <w:tcPr>
            <w:tcW w:w="685" w:type="pct"/>
            <w:shd w:val="clear" w:color="auto" w:fill="auto"/>
          </w:tcPr>
          <w:p w14:paraId="6A2C2E05" w14:textId="2CCFAAC6" w:rsidR="00BE3182" w:rsidRPr="00F67475" w:rsidRDefault="00BE3182" w:rsidP="00BE3182">
            <w:pPr>
              <w:pStyle w:val="TableText"/>
              <w:keepNext/>
              <w:ind w:left="57" w:right="57"/>
              <w:jc w:val="center"/>
            </w:pPr>
            <w:r w:rsidRPr="00F67475">
              <w:t>0%</w:t>
            </w:r>
          </w:p>
        </w:tc>
        <w:tc>
          <w:tcPr>
            <w:tcW w:w="743" w:type="pct"/>
            <w:shd w:val="clear" w:color="auto" w:fill="auto"/>
          </w:tcPr>
          <w:p w14:paraId="3BEE6888" w14:textId="1DD52EA8" w:rsidR="00BE3182" w:rsidRPr="00F67475" w:rsidRDefault="00BE3182" w:rsidP="00BE3182">
            <w:pPr>
              <w:pStyle w:val="TableText"/>
              <w:keepNext/>
              <w:ind w:left="57" w:right="57"/>
              <w:jc w:val="center"/>
            </w:pPr>
            <w:r w:rsidRPr="00F67475">
              <w:t>0%</w:t>
            </w:r>
          </w:p>
        </w:tc>
        <w:tc>
          <w:tcPr>
            <w:tcW w:w="743" w:type="pct"/>
            <w:shd w:val="clear" w:color="auto" w:fill="auto"/>
          </w:tcPr>
          <w:p w14:paraId="442D06C4" w14:textId="6CC8048F" w:rsidR="00BE3182" w:rsidRPr="00F67475" w:rsidRDefault="00BE3182" w:rsidP="00BE3182">
            <w:pPr>
              <w:pStyle w:val="TableText"/>
              <w:keepNext/>
              <w:ind w:left="57" w:right="57"/>
              <w:jc w:val="center"/>
            </w:pPr>
            <w:r w:rsidRPr="00F67475">
              <w:t>0%</w:t>
            </w:r>
          </w:p>
        </w:tc>
        <w:tc>
          <w:tcPr>
            <w:tcW w:w="745" w:type="pct"/>
            <w:shd w:val="clear" w:color="auto" w:fill="auto"/>
          </w:tcPr>
          <w:p w14:paraId="0E69737C" w14:textId="5063E3F3" w:rsidR="00BE3182" w:rsidRPr="00F67475" w:rsidRDefault="00BE3182" w:rsidP="00BE3182">
            <w:pPr>
              <w:pStyle w:val="TableText"/>
              <w:keepNext/>
              <w:ind w:left="57" w:right="57"/>
              <w:jc w:val="center"/>
            </w:pPr>
            <w:r w:rsidRPr="00F67475">
              <w:t>86%</w:t>
            </w:r>
          </w:p>
        </w:tc>
      </w:tr>
      <w:tr w:rsidR="001B5BC8" w:rsidRPr="00F67475" w14:paraId="29BC1FB1" w14:textId="77777777" w:rsidTr="000B7DD0">
        <w:trPr>
          <w:trHeight w:val="57"/>
        </w:trPr>
        <w:tc>
          <w:tcPr>
            <w:tcW w:w="1282" w:type="pct"/>
            <w:tcBorders>
              <w:bottom w:val="single" w:sz="4" w:space="0" w:color="BFBFBF"/>
            </w:tcBorders>
            <w:shd w:val="clear" w:color="auto" w:fill="auto"/>
            <w:vAlign w:val="bottom"/>
          </w:tcPr>
          <w:p w14:paraId="11873D5D" w14:textId="77777777" w:rsidR="001B5BC8" w:rsidRPr="00F67475" w:rsidRDefault="001B5BC8" w:rsidP="000B7DD0">
            <w:pPr>
              <w:pStyle w:val="TableText"/>
              <w:keepNext/>
              <w:ind w:left="57" w:right="57"/>
              <w:rPr>
                <w:rFonts w:asciiTheme="minorHAnsi" w:hAnsiTheme="minorHAnsi" w:cstheme="minorHAnsi"/>
                <w:color w:val="06357A"/>
                <w:szCs w:val="20"/>
              </w:rPr>
            </w:pPr>
            <w:r w:rsidRPr="00F67475">
              <w:rPr>
                <w:rFonts w:asciiTheme="minorHAnsi" w:hAnsiTheme="minorHAnsi" w:cstheme="minorHAnsi"/>
                <w:b/>
                <w:bCs/>
                <w:color w:val="06357A"/>
                <w:szCs w:val="20"/>
              </w:rPr>
              <w:t>Total</w:t>
            </w:r>
          </w:p>
        </w:tc>
        <w:tc>
          <w:tcPr>
            <w:tcW w:w="802" w:type="pct"/>
            <w:tcBorders>
              <w:bottom w:val="single" w:sz="4" w:space="0" w:color="BFBFBF"/>
            </w:tcBorders>
            <w:shd w:val="clear" w:color="auto" w:fill="auto"/>
          </w:tcPr>
          <w:p w14:paraId="0C49D88D" w14:textId="77777777" w:rsidR="001B5BC8" w:rsidRPr="00F67475" w:rsidRDefault="001B5BC8" w:rsidP="000B7DD0">
            <w:pPr>
              <w:pStyle w:val="TableText"/>
              <w:keepNext/>
              <w:ind w:left="57" w:right="57"/>
              <w:jc w:val="center"/>
              <w:rPr>
                <w:rFonts w:cs="Calibri"/>
                <w:b/>
                <w:bCs/>
                <w:color w:val="06357A"/>
                <w:szCs w:val="20"/>
              </w:rPr>
            </w:pPr>
            <w:r w:rsidRPr="00F67475">
              <w:rPr>
                <w:b/>
                <w:bCs/>
                <w:color w:val="06357A"/>
              </w:rPr>
              <w:t>100%</w:t>
            </w:r>
          </w:p>
        </w:tc>
        <w:tc>
          <w:tcPr>
            <w:tcW w:w="685" w:type="pct"/>
            <w:tcBorders>
              <w:bottom w:val="single" w:sz="4" w:space="0" w:color="BFBFBF"/>
            </w:tcBorders>
            <w:shd w:val="clear" w:color="auto" w:fill="auto"/>
          </w:tcPr>
          <w:p w14:paraId="080562CE" w14:textId="77777777" w:rsidR="001B5BC8" w:rsidRPr="00F67475" w:rsidRDefault="001B5BC8" w:rsidP="000B7DD0">
            <w:pPr>
              <w:pStyle w:val="TableText"/>
              <w:keepNext/>
              <w:ind w:left="57" w:right="57"/>
              <w:jc w:val="center"/>
              <w:rPr>
                <w:rFonts w:cs="Calibri"/>
                <w:b/>
                <w:bCs/>
                <w:color w:val="06357A"/>
                <w:szCs w:val="20"/>
              </w:rPr>
            </w:pPr>
            <w:r w:rsidRPr="00F67475">
              <w:rPr>
                <w:b/>
                <w:bCs/>
                <w:color w:val="06357A"/>
              </w:rPr>
              <w:t>100%</w:t>
            </w:r>
          </w:p>
        </w:tc>
        <w:tc>
          <w:tcPr>
            <w:tcW w:w="743" w:type="pct"/>
            <w:tcBorders>
              <w:bottom w:val="single" w:sz="4" w:space="0" w:color="BFBFBF"/>
            </w:tcBorders>
            <w:shd w:val="clear" w:color="auto" w:fill="auto"/>
          </w:tcPr>
          <w:p w14:paraId="51AC3A8C" w14:textId="77777777" w:rsidR="001B5BC8" w:rsidRPr="00F67475" w:rsidRDefault="001B5BC8" w:rsidP="000B7DD0">
            <w:pPr>
              <w:pStyle w:val="TableText"/>
              <w:keepNext/>
              <w:ind w:left="57" w:right="57"/>
              <w:jc w:val="center"/>
              <w:rPr>
                <w:rFonts w:cs="Calibri"/>
                <w:b/>
                <w:bCs/>
                <w:color w:val="06357A"/>
                <w:szCs w:val="20"/>
              </w:rPr>
            </w:pPr>
            <w:r w:rsidRPr="00F67475">
              <w:rPr>
                <w:b/>
                <w:bCs/>
                <w:color w:val="06357A"/>
              </w:rPr>
              <w:t>100%</w:t>
            </w:r>
          </w:p>
        </w:tc>
        <w:tc>
          <w:tcPr>
            <w:tcW w:w="743" w:type="pct"/>
            <w:tcBorders>
              <w:bottom w:val="single" w:sz="4" w:space="0" w:color="BFBFBF"/>
            </w:tcBorders>
            <w:shd w:val="clear" w:color="auto" w:fill="auto"/>
          </w:tcPr>
          <w:p w14:paraId="574EF229" w14:textId="77777777" w:rsidR="001B5BC8" w:rsidRPr="00F67475" w:rsidRDefault="001B5BC8" w:rsidP="000B7DD0">
            <w:pPr>
              <w:pStyle w:val="TableText"/>
              <w:keepNext/>
              <w:ind w:left="57" w:right="57"/>
              <w:jc w:val="center"/>
              <w:rPr>
                <w:rFonts w:cs="Calibri"/>
                <w:b/>
                <w:bCs/>
                <w:color w:val="06357A"/>
                <w:szCs w:val="20"/>
              </w:rPr>
            </w:pPr>
            <w:r w:rsidRPr="00F67475">
              <w:rPr>
                <w:b/>
                <w:bCs/>
                <w:color w:val="06357A"/>
              </w:rPr>
              <w:t>100%</w:t>
            </w:r>
          </w:p>
        </w:tc>
        <w:tc>
          <w:tcPr>
            <w:tcW w:w="745" w:type="pct"/>
            <w:tcBorders>
              <w:bottom w:val="single" w:sz="4" w:space="0" w:color="BFBFBF"/>
            </w:tcBorders>
            <w:shd w:val="clear" w:color="auto" w:fill="auto"/>
          </w:tcPr>
          <w:p w14:paraId="0AACFEEA" w14:textId="77777777" w:rsidR="001B5BC8" w:rsidRPr="00F67475" w:rsidRDefault="001B5BC8" w:rsidP="000B7DD0">
            <w:pPr>
              <w:pStyle w:val="TableText"/>
              <w:keepNext/>
              <w:ind w:left="57" w:right="57"/>
              <w:jc w:val="center"/>
              <w:rPr>
                <w:rFonts w:cs="Calibri"/>
                <w:b/>
                <w:bCs/>
                <w:color w:val="06357A"/>
                <w:szCs w:val="20"/>
              </w:rPr>
            </w:pPr>
            <w:r w:rsidRPr="00F67475">
              <w:rPr>
                <w:b/>
                <w:bCs/>
                <w:color w:val="06357A"/>
              </w:rPr>
              <w:t>100%</w:t>
            </w:r>
          </w:p>
        </w:tc>
      </w:tr>
      <w:tr w:rsidR="001B5BC8" w:rsidRPr="00F67475" w14:paraId="61ED76D0" w14:textId="77777777" w:rsidTr="009B7E05">
        <w:trPr>
          <w:trHeight w:val="57"/>
        </w:trPr>
        <w:tc>
          <w:tcPr>
            <w:tcW w:w="1282" w:type="pct"/>
            <w:tcBorders>
              <w:right w:val="nil"/>
            </w:tcBorders>
            <w:shd w:val="clear" w:color="auto" w:fill="041E42"/>
            <w:vAlign w:val="bottom"/>
          </w:tcPr>
          <w:p w14:paraId="3118841F" w14:textId="77777777" w:rsidR="001B5BC8" w:rsidRPr="00F67475" w:rsidRDefault="001B5BC8" w:rsidP="000B7DD0">
            <w:pPr>
              <w:pStyle w:val="TableText"/>
              <w:keepNext/>
              <w:ind w:left="57" w:right="57"/>
              <w:rPr>
                <w:rFonts w:asciiTheme="minorHAnsi" w:hAnsiTheme="minorHAnsi" w:cstheme="minorHAnsi"/>
                <w:color w:val="FFFFFF" w:themeColor="background1"/>
                <w:szCs w:val="20"/>
              </w:rPr>
            </w:pPr>
            <w:r w:rsidRPr="00F67475">
              <w:rPr>
                <w:rFonts w:asciiTheme="minorHAnsi" w:hAnsiTheme="minorHAnsi" w:cstheme="minorHAnsi"/>
                <w:b/>
                <w:bCs/>
                <w:color w:val="FFFFFF" w:themeColor="background1"/>
                <w:szCs w:val="20"/>
              </w:rPr>
              <w:t>Part-time students</w:t>
            </w:r>
          </w:p>
        </w:tc>
        <w:tc>
          <w:tcPr>
            <w:tcW w:w="802" w:type="pct"/>
            <w:tcBorders>
              <w:left w:val="nil"/>
              <w:right w:val="nil"/>
            </w:tcBorders>
            <w:shd w:val="clear" w:color="auto" w:fill="041E42"/>
            <w:vAlign w:val="center"/>
          </w:tcPr>
          <w:p w14:paraId="1491634B" w14:textId="77777777" w:rsidR="001B5BC8" w:rsidRPr="00F67475" w:rsidRDefault="001B5BC8" w:rsidP="000B7DD0">
            <w:pPr>
              <w:pStyle w:val="TableText"/>
              <w:keepNext/>
              <w:ind w:left="57" w:right="57"/>
              <w:jc w:val="center"/>
              <w:rPr>
                <w:rFonts w:asciiTheme="minorHAnsi" w:hAnsiTheme="minorHAnsi" w:cstheme="minorHAnsi"/>
                <w:color w:val="FFFFFF" w:themeColor="background1"/>
                <w:szCs w:val="20"/>
              </w:rPr>
            </w:pPr>
          </w:p>
        </w:tc>
        <w:tc>
          <w:tcPr>
            <w:tcW w:w="685" w:type="pct"/>
            <w:tcBorders>
              <w:left w:val="nil"/>
              <w:right w:val="nil"/>
            </w:tcBorders>
            <w:shd w:val="clear" w:color="auto" w:fill="041E42"/>
            <w:vAlign w:val="center"/>
          </w:tcPr>
          <w:p w14:paraId="289AF968" w14:textId="77777777" w:rsidR="001B5BC8" w:rsidRPr="00F67475" w:rsidRDefault="001B5BC8" w:rsidP="000B7DD0">
            <w:pPr>
              <w:pStyle w:val="TableText"/>
              <w:keepNext/>
              <w:ind w:left="57" w:right="57"/>
              <w:jc w:val="center"/>
              <w:rPr>
                <w:rFonts w:asciiTheme="minorHAnsi" w:hAnsiTheme="minorHAnsi" w:cstheme="minorHAnsi"/>
                <w:color w:val="FFFFFF" w:themeColor="background1"/>
                <w:szCs w:val="20"/>
              </w:rPr>
            </w:pPr>
          </w:p>
        </w:tc>
        <w:tc>
          <w:tcPr>
            <w:tcW w:w="743" w:type="pct"/>
            <w:tcBorders>
              <w:left w:val="nil"/>
              <w:right w:val="nil"/>
            </w:tcBorders>
            <w:shd w:val="clear" w:color="auto" w:fill="041E42"/>
            <w:vAlign w:val="center"/>
          </w:tcPr>
          <w:p w14:paraId="5C5ED75B" w14:textId="77777777" w:rsidR="001B5BC8" w:rsidRPr="00F67475" w:rsidRDefault="001B5BC8" w:rsidP="000B7DD0">
            <w:pPr>
              <w:pStyle w:val="TableText"/>
              <w:keepNext/>
              <w:ind w:left="57" w:right="57"/>
              <w:jc w:val="center"/>
              <w:rPr>
                <w:rFonts w:asciiTheme="minorHAnsi" w:hAnsiTheme="minorHAnsi" w:cstheme="minorHAnsi"/>
                <w:color w:val="FFFFFF" w:themeColor="background1"/>
                <w:szCs w:val="20"/>
              </w:rPr>
            </w:pPr>
          </w:p>
        </w:tc>
        <w:tc>
          <w:tcPr>
            <w:tcW w:w="743" w:type="pct"/>
            <w:tcBorders>
              <w:left w:val="nil"/>
              <w:right w:val="nil"/>
            </w:tcBorders>
            <w:shd w:val="clear" w:color="auto" w:fill="041E42"/>
            <w:vAlign w:val="center"/>
          </w:tcPr>
          <w:p w14:paraId="3D78B053" w14:textId="77777777" w:rsidR="001B5BC8" w:rsidRPr="00F67475" w:rsidRDefault="001B5BC8" w:rsidP="000B7DD0">
            <w:pPr>
              <w:pStyle w:val="TableText"/>
              <w:keepNext/>
              <w:ind w:left="57" w:right="57"/>
              <w:jc w:val="center"/>
              <w:rPr>
                <w:rFonts w:asciiTheme="minorHAnsi" w:hAnsiTheme="minorHAnsi" w:cstheme="minorHAnsi"/>
                <w:color w:val="FFFFFF" w:themeColor="background1"/>
                <w:szCs w:val="20"/>
              </w:rPr>
            </w:pPr>
          </w:p>
        </w:tc>
        <w:tc>
          <w:tcPr>
            <w:tcW w:w="745" w:type="pct"/>
            <w:tcBorders>
              <w:left w:val="nil"/>
            </w:tcBorders>
            <w:shd w:val="clear" w:color="auto" w:fill="041E42"/>
            <w:vAlign w:val="center"/>
          </w:tcPr>
          <w:p w14:paraId="5A113A11" w14:textId="77777777" w:rsidR="001B5BC8" w:rsidRPr="00F67475" w:rsidRDefault="001B5BC8" w:rsidP="000B7DD0">
            <w:pPr>
              <w:pStyle w:val="TableText"/>
              <w:keepNext/>
              <w:ind w:left="57" w:right="57"/>
              <w:jc w:val="center"/>
              <w:rPr>
                <w:rFonts w:asciiTheme="minorHAnsi" w:hAnsiTheme="minorHAnsi" w:cstheme="minorHAnsi"/>
                <w:color w:val="FFFFFF" w:themeColor="background1"/>
                <w:szCs w:val="20"/>
              </w:rPr>
            </w:pPr>
          </w:p>
        </w:tc>
      </w:tr>
      <w:tr w:rsidR="00BE3182" w:rsidRPr="00F67475" w14:paraId="261A4A56" w14:textId="77777777" w:rsidTr="00BE71C2">
        <w:trPr>
          <w:trHeight w:val="57"/>
        </w:trPr>
        <w:tc>
          <w:tcPr>
            <w:tcW w:w="1282" w:type="pct"/>
            <w:shd w:val="clear" w:color="auto" w:fill="auto"/>
            <w:vAlign w:val="bottom"/>
          </w:tcPr>
          <w:p w14:paraId="6DF40531" w14:textId="77777777" w:rsidR="00BE3182" w:rsidRPr="00F67475" w:rsidRDefault="00BE3182" w:rsidP="00BE3182">
            <w:pPr>
              <w:pStyle w:val="TableText"/>
              <w:keepNext/>
              <w:ind w:left="57" w:right="57"/>
              <w:rPr>
                <w:rFonts w:asciiTheme="minorHAnsi" w:hAnsiTheme="minorHAnsi" w:cstheme="minorHAnsi"/>
                <w:szCs w:val="20"/>
              </w:rPr>
            </w:pPr>
            <w:r w:rsidRPr="00F67475">
              <w:rPr>
                <w:rFonts w:asciiTheme="minorHAnsi" w:hAnsiTheme="minorHAnsi" w:cstheme="minorHAnsi"/>
                <w:color w:val="000000"/>
                <w:szCs w:val="20"/>
              </w:rPr>
              <w:t>Other undergraduate</w:t>
            </w:r>
          </w:p>
        </w:tc>
        <w:tc>
          <w:tcPr>
            <w:tcW w:w="802" w:type="pct"/>
            <w:shd w:val="clear" w:color="auto" w:fill="auto"/>
          </w:tcPr>
          <w:p w14:paraId="45781DC4" w14:textId="733E0EB4" w:rsidR="00BE3182" w:rsidRPr="00F67475" w:rsidRDefault="00BE3182" w:rsidP="00BE3182">
            <w:pPr>
              <w:pStyle w:val="TableText"/>
              <w:keepNext/>
              <w:ind w:left="57" w:right="57"/>
              <w:jc w:val="center"/>
            </w:pPr>
            <w:r w:rsidRPr="00F67475">
              <w:t>100%</w:t>
            </w:r>
          </w:p>
        </w:tc>
        <w:tc>
          <w:tcPr>
            <w:tcW w:w="685" w:type="pct"/>
            <w:shd w:val="clear" w:color="auto" w:fill="auto"/>
          </w:tcPr>
          <w:p w14:paraId="2C1AB083" w14:textId="2EC709C0" w:rsidR="00BE3182" w:rsidRPr="00F67475" w:rsidRDefault="00BE3182" w:rsidP="00BE3182">
            <w:pPr>
              <w:pStyle w:val="TableText"/>
              <w:keepNext/>
              <w:ind w:left="57" w:right="57"/>
              <w:jc w:val="center"/>
            </w:pPr>
            <w:r w:rsidRPr="00F67475">
              <w:t>19%</w:t>
            </w:r>
          </w:p>
        </w:tc>
        <w:tc>
          <w:tcPr>
            <w:tcW w:w="743" w:type="pct"/>
            <w:shd w:val="clear" w:color="auto" w:fill="auto"/>
          </w:tcPr>
          <w:p w14:paraId="16F24FEF" w14:textId="06868AE9" w:rsidR="00BE3182" w:rsidRPr="00F67475" w:rsidRDefault="00BE3182" w:rsidP="00BE3182">
            <w:pPr>
              <w:pStyle w:val="TableText"/>
              <w:keepNext/>
              <w:ind w:left="57" w:right="57"/>
              <w:jc w:val="center"/>
            </w:pPr>
            <w:r w:rsidRPr="00F67475">
              <w:t>0%</w:t>
            </w:r>
          </w:p>
        </w:tc>
        <w:tc>
          <w:tcPr>
            <w:tcW w:w="743" w:type="pct"/>
            <w:shd w:val="clear" w:color="auto" w:fill="auto"/>
          </w:tcPr>
          <w:p w14:paraId="68F13C18" w14:textId="75CF1D02" w:rsidR="00BE3182" w:rsidRPr="00F67475" w:rsidRDefault="00BE3182" w:rsidP="00BE3182">
            <w:pPr>
              <w:pStyle w:val="TableText"/>
              <w:keepNext/>
              <w:ind w:left="57" w:right="57"/>
              <w:jc w:val="center"/>
            </w:pPr>
            <w:r w:rsidRPr="00F67475">
              <w:t>0%</w:t>
            </w:r>
          </w:p>
        </w:tc>
        <w:tc>
          <w:tcPr>
            <w:tcW w:w="745" w:type="pct"/>
            <w:shd w:val="clear" w:color="auto" w:fill="auto"/>
          </w:tcPr>
          <w:p w14:paraId="099B4E5F" w14:textId="738D5A9E" w:rsidR="00BE3182" w:rsidRPr="00F67475" w:rsidRDefault="00BE3182" w:rsidP="00BE3182">
            <w:pPr>
              <w:pStyle w:val="TableText"/>
              <w:keepNext/>
              <w:ind w:left="57" w:right="57"/>
              <w:jc w:val="center"/>
            </w:pPr>
            <w:r w:rsidRPr="00F67475">
              <w:t>0%</w:t>
            </w:r>
          </w:p>
        </w:tc>
      </w:tr>
      <w:tr w:rsidR="00F32E60" w:rsidRPr="00F67475" w14:paraId="42D5425D" w14:textId="77777777" w:rsidTr="00BE71C2">
        <w:trPr>
          <w:trHeight w:val="57"/>
        </w:trPr>
        <w:tc>
          <w:tcPr>
            <w:tcW w:w="1282" w:type="pct"/>
            <w:shd w:val="clear" w:color="auto" w:fill="auto"/>
            <w:vAlign w:val="bottom"/>
          </w:tcPr>
          <w:p w14:paraId="7AB74B72" w14:textId="7CE4C5AE" w:rsidR="00F32E60" w:rsidRPr="00F67475" w:rsidRDefault="00F32E60" w:rsidP="00BE3182">
            <w:pPr>
              <w:pStyle w:val="TableText"/>
              <w:keepNext/>
              <w:ind w:left="57" w:right="57"/>
              <w:rPr>
                <w:rFonts w:asciiTheme="minorHAnsi" w:hAnsiTheme="minorHAnsi" w:cstheme="minorHAnsi"/>
                <w:color w:val="000000"/>
                <w:szCs w:val="20"/>
              </w:rPr>
            </w:pPr>
            <w:r w:rsidRPr="00F67475">
              <w:rPr>
                <w:rFonts w:asciiTheme="minorHAnsi" w:hAnsiTheme="minorHAnsi" w:cstheme="minorHAnsi"/>
                <w:color w:val="000000"/>
                <w:szCs w:val="20"/>
              </w:rPr>
              <w:t>First degree</w:t>
            </w:r>
          </w:p>
        </w:tc>
        <w:tc>
          <w:tcPr>
            <w:tcW w:w="802" w:type="pct"/>
            <w:shd w:val="clear" w:color="auto" w:fill="auto"/>
          </w:tcPr>
          <w:p w14:paraId="64D64807" w14:textId="632C3A2A" w:rsidR="00F32E60" w:rsidRPr="00F67475" w:rsidRDefault="00F32E60" w:rsidP="00BE3182">
            <w:pPr>
              <w:pStyle w:val="TableText"/>
              <w:keepNext/>
              <w:ind w:left="57" w:right="57"/>
              <w:jc w:val="center"/>
            </w:pPr>
            <w:r w:rsidRPr="00F67475">
              <w:t>0%</w:t>
            </w:r>
          </w:p>
        </w:tc>
        <w:tc>
          <w:tcPr>
            <w:tcW w:w="685" w:type="pct"/>
            <w:shd w:val="clear" w:color="auto" w:fill="auto"/>
          </w:tcPr>
          <w:p w14:paraId="0B9618E0" w14:textId="253CEE43" w:rsidR="00F32E60" w:rsidRPr="00F67475" w:rsidRDefault="00F32E60" w:rsidP="00BE3182">
            <w:pPr>
              <w:pStyle w:val="TableText"/>
              <w:keepNext/>
              <w:ind w:left="57" w:right="57"/>
              <w:jc w:val="center"/>
            </w:pPr>
            <w:r w:rsidRPr="00F67475">
              <w:t>81%</w:t>
            </w:r>
          </w:p>
        </w:tc>
        <w:tc>
          <w:tcPr>
            <w:tcW w:w="743" w:type="pct"/>
            <w:shd w:val="clear" w:color="auto" w:fill="auto"/>
          </w:tcPr>
          <w:p w14:paraId="1845052C" w14:textId="7140C93D" w:rsidR="00F32E60" w:rsidRPr="00F67475" w:rsidRDefault="00F32E60" w:rsidP="00BE3182">
            <w:pPr>
              <w:pStyle w:val="TableText"/>
              <w:keepNext/>
              <w:ind w:left="57" w:right="57"/>
              <w:jc w:val="center"/>
            </w:pPr>
            <w:r w:rsidRPr="00F67475">
              <w:t>0%</w:t>
            </w:r>
          </w:p>
        </w:tc>
        <w:tc>
          <w:tcPr>
            <w:tcW w:w="743" w:type="pct"/>
            <w:shd w:val="clear" w:color="auto" w:fill="auto"/>
          </w:tcPr>
          <w:p w14:paraId="2AE41A83" w14:textId="784E2819" w:rsidR="00F32E60" w:rsidRPr="00F67475" w:rsidRDefault="00F32E60" w:rsidP="00BE3182">
            <w:pPr>
              <w:pStyle w:val="TableText"/>
              <w:keepNext/>
              <w:ind w:left="57" w:right="57"/>
              <w:jc w:val="center"/>
            </w:pPr>
            <w:r w:rsidRPr="00F67475">
              <w:t>0%</w:t>
            </w:r>
          </w:p>
        </w:tc>
        <w:tc>
          <w:tcPr>
            <w:tcW w:w="745" w:type="pct"/>
            <w:shd w:val="clear" w:color="auto" w:fill="auto"/>
          </w:tcPr>
          <w:p w14:paraId="0BD9EFE8" w14:textId="42C30A7C" w:rsidR="00F32E60" w:rsidRPr="00F67475" w:rsidRDefault="00F32E60" w:rsidP="00BE3182">
            <w:pPr>
              <w:pStyle w:val="TableText"/>
              <w:keepNext/>
              <w:ind w:left="57" w:right="57"/>
              <w:jc w:val="center"/>
            </w:pPr>
            <w:r w:rsidRPr="00F67475">
              <w:t>0%</w:t>
            </w:r>
          </w:p>
        </w:tc>
      </w:tr>
      <w:tr w:rsidR="00F32E60" w:rsidRPr="00F67475" w14:paraId="62B55B1E" w14:textId="77777777" w:rsidTr="00BE71C2">
        <w:trPr>
          <w:trHeight w:val="57"/>
        </w:trPr>
        <w:tc>
          <w:tcPr>
            <w:tcW w:w="1282" w:type="pct"/>
            <w:shd w:val="clear" w:color="auto" w:fill="auto"/>
            <w:vAlign w:val="bottom"/>
          </w:tcPr>
          <w:p w14:paraId="0C9F50D1" w14:textId="77777777" w:rsidR="00F32E60" w:rsidRPr="00F67475" w:rsidRDefault="00F32E60" w:rsidP="00F32E60">
            <w:pPr>
              <w:pStyle w:val="TableText"/>
              <w:keepNext/>
              <w:ind w:left="57" w:right="57"/>
              <w:rPr>
                <w:rFonts w:asciiTheme="minorHAnsi" w:hAnsiTheme="minorHAnsi" w:cstheme="minorHAnsi"/>
                <w:szCs w:val="20"/>
              </w:rPr>
            </w:pPr>
            <w:r w:rsidRPr="00F67475">
              <w:rPr>
                <w:rFonts w:asciiTheme="minorHAnsi" w:hAnsiTheme="minorHAnsi" w:cstheme="minorHAnsi"/>
                <w:color w:val="000000"/>
                <w:szCs w:val="20"/>
              </w:rPr>
              <w:t>Other postgraduate</w:t>
            </w:r>
          </w:p>
        </w:tc>
        <w:tc>
          <w:tcPr>
            <w:tcW w:w="802" w:type="pct"/>
            <w:shd w:val="clear" w:color="auto" w:fill="auto"/>
          </w:tcPr>
          <w:p w14:paraId="56EC0CC9" w14:textId="24B20759" w:rsidR="00F32E60" w:rsidRPr="00F67475" w:rsidRDefault="00F32E60" w:rsidP="00F32E60">
            <w:pPr>
              <w:pStyle w:val="TableText"/>
              <w:keepNext/>
              <w:ind w:left="57" w:right="57"/>
              <w:jc w:val="center"/>
            </w:pPr>
            <w:r w:rsidRPr="00F67475">
              <w:t>0%</w:t>
            </w:r>
          </w:p>
        </w:tc>
        <w:tc>
          <w:tcPr>
            <w:tcW w:w="685" w:type="pct"/>
            <w:shd w:val="clear" w:color="auto" w:fill="auto"/>
          </w:tcPr>
          <w:p w14:paraId="38B350F7" w14:textId="119217FD" w:rsidR="00F32E60" w:rsidRPr="00F67475" w:rsidRDefault="00F32E60" w:rsidP="00F32E60">
            <w:pPr>
              <w:pStyle w:val="TableText"/>
              <w:keepNext/>
              <w:ind w:left="57" w:right="57"/>
              <w:jc w:val="center"/>
            </w:pPr>
            <w:r w:rsidRPr="00F67475">
              <w:t>0%</w:t>
            </w:r>
          </w:p>
        </w:tc>
        <w:tc>
          <w:tcPr>
            <w:tcW w:w="743" w:type="pct"/>
            <w:shd w:val="clear" w:color="auto" w:fill="auto"/>
          </w:tcPr>
          <w:p w14:paraId="5235D451" w14:textId="6DD2D723" w:rsidR="00F32E60" w:rsidRPr="00F67475" w:rsidRDefault="00F32E60" w:rsidP="00F32E60">
            <w:pPr>
              <w:pStyle w:val="TableText"/>
              <w:keepNext/>
              <w:ind w:left="57" w:right="57"/>
              <w:jc w:val="center"/>
            </w:pPr>
            <w:r w:rsidRPr="00F67475">
              <w:t>100%</w:t>
            </w:r>
          </w:p>
        </w:tc>
        <w:tc>
          <w:tcPr>
            <w:tcW w:w="743" w:type="pct"/>
            <w:shd w:val="clear" w:color="auto" w:fill="auto"/>
          </w:tcPr>
          <w:p w14:paraId="761F174A" w14:textId="5AF15531" w:rsidR="00F32E60" w:rsidRPr="00F67475" w:rsidRDefault="00F32E60" w:rsidP="00F32E60">
            <w:pPr>
              <w:pStyle w:val="TableText"/>
              <w:keepNext/>
              <w:ind w:left="57" w:right="57"/>
              <w:jc w:val="center"/>
            </w:pPr>
            <w:r w:rsidRPr="00F67475">
              <w:t>34%</w:t>
            </w:r>
          </w:p>
        </w:tc>
        <w:tc>
          <w:tcPr>
            <w:tcW w:w="745" w:type="pct"/>
            <w:shd w:val="clear" w:color="auto" w:fill="auto"/>
          </w:tcPr>
          <w:p w14:paraId="21CD795B" w14:textId="59C9982D" w:rsidR="00F32E60" w:rsidRPr="00F67475" w:rsidRDefault="00F32E60" w:rsidP="00F32E60">
            <w:pPr>
              <w:pStyle w:val="TableText"/>
              <w:keepNext/>
              <w:ind w:left="57" w:right="57"/>
              <w:jc w:val="center"/>
            </w:pPr>
            <w:r w:rsidRPr="00F67475">
              <w:t>26%</w:t>
            </w:r>
          </w:p>
        </w:tc>
      </w:tr>
      <w:tr w:rsidR="00F32E60" w:rsidRPr="00F67475" w14:paraId="175B26A7" w14:textId="77777777" w:rsidTr="00BE71C2">
        <w:trPr>
          <w:trHeight w:val="57"/>
        </w:trPr>
        <w:tc>
          <w:tcPr>
            <w:tcW w:w="1282" w:type="pct"/>
            <w:shd w:val="clear" w:color="auto" w:fill="auto"/>
            <w:vAlign w:val="bottom"/>
          </w:tcPr>
          <w:p w14:paraId="62757D8A" w14:textId="77777777" w:rsidR="00F32E60" w:rsidRPr="00F67475" w:rsidRDefault="00F32E60" w:rsidP="00F32E60">
            <w:pPr>
              <w:pStyle w:val="TableText"/>
              <w:keepNext/>
              <w:ind w:left="57" w:right="57"/>
              <w:rPr>
                <w:rFonts w:asciiTheme="minorHAnsi" w:hAnsiTheme="minorHAnsi" w:cstheme="minorHAnsi"/>
                <w:szCs w:val="20"/>
              </w:rPr>
            </w:pPr>
            <w:r w:rsidRPr="00F67475">
              <w:rPr>
                <w:rFonts w:asciiTheme="minorHAnsi" w:hAnsiTheme="minorHAnsi" w:cstheme="minorHAnsi"/>
                <w:color w:val="000000"/>
                <w:szCs w:val="20"/>
              </w:rPr>
              <w:t>Higher degree (taught)</w:t>
            </w:r>
          </w:p>
        </w:tc>
        <w:tc>
          <w:tcPr>
            <w:tcW w:w="802" w:type="pct"/>
            <w:shd w:val="clear" w:color="auto" w:fill="auto"/>
          </w:tcPr>
          <w:p w14:paraId="505E09B3" w14:textId="65CEE791" w:rsidR="00F32E60" w:rsidRPr="00F67475" w:rsidRDefault="00F32E60" w:rsidP="00F32E60">
            <w:pPr>
              <w:pStyle w:val="TableText"/>
              <w:keepNext/>
              <w:ind w:left="57" w:right="57"/>
              <w:jc w:val="center"/>
            </w:pPr>
            <w:r w:rsidRPr="00F67475">
              <w:t>0%</w:t>
            </w:r>
          </w:p>
        </w:tc>
        <w:tc>
          <w:tcPr>
            <w:tcW w:w="685" w:type="pct"/>
            <w:shd w:val="clear" w:color="auto" w:fill="auto"/>
          </w:tcPr>
          <w:p w14:paraId="42A6E774" w14:textId="2275B351" w:rsidR="00F32E60" w:rsidRPr="00F67475" w:rsidRDefault="00F32E60" w:rsidP="00F32E60">
            <w:pPr>
              <w:pStyle w:val="TableText"/>
              <w:keepNext/>
              <w:ind w:left="57" w:right="57"/>
              <w:jc w:val="center"/>
            </w:pPr>
            <w:r w:rsidRPr="00F67475">
              <w:t>0%</w:t>
            </w:r>
          </w:p>
        </w:tc>
        <w:tc>
          <w:tcPr>
            <w:tcW w:w="743" w:type="pct"/>
            <w:shd w:val="clear" w:color="auto" w:fill="auto"/>
          </w:tcPr>
          <w:p w14:paraId="180A154D" w14:textId="2459C7A0" w:rsidR="00F32E60" w:rsidRPr="00F67475" w:rsidRDefault="00F32E60" w:rsidP="00F32E60">
            <w:pPr>
              <w:pStyle w:val="TableText"/>
              <w:keepNext/>
              <w:ind w:left="57" w:right="57"/>
              <w:jc w:val="center"/>
            </w:pPr>
            <w:r w:rsidRPr="00F67475">
              <w:t>0%</w:t>
            </w:r>
          </w:p>
        </w:tc>
        <w:tc>
          <w:tcPr>
            <w:tcW w:w="743" w:type="pct"/>
            <w:shd w:val="clear" w:color="auto" w:fill="auto"/>
          </w:tcPr>
          <w:p w14:paraId="55DFDB60" w14:textId="252865D2" w:rsidR="00F32E60" w:rsidRPr="00F67475" w:rsidRDefault="00F32E60" w:rsidP="00F32E60">
            <w:pPr>
              <w:pStyle w:val="TableText"/>
              <w:keepNext/>
              <w:ind w:left="57" w:right="57"/>
              <w:jc w:val="center"/>
            </w:pPr>
            <w:r w:rsidRPr="00F67475">
              <w:t>66%</w:t>
            </w:r>
          </w:p>
        </w:tc>
        <w:tc>
          <w:tcPr>
            <w:tcW w:w="745" w:type="pct"/>
            <w:shd w:val="clear" w:color="auto" w:fill="auto"/>
          </w:tcPr>
          <w:p w14:paraId="07EFD8C1" w14:textId="4BF05412" w:rsidR="00F32E60" w:rsidRPr="00F67475" w:rsidRDefault="00F32E60" w:rsidP="00F32E60">
            <w:pPr>
              <w:pStyle w:val="TableText"/>
              <w:keepNext/>
              <w:ind w:left="57" w:right="57"/>
              <w:jc w:val="center"/>
            </w:pPr>
            <w:r w:rsidRPr="00F67475">
              <w:t>0%</w:t>
            </w:r>
          </w:p>
        </w:tc>
      </w:tr>
      <w:tr w:rsidR="00BE3182" w:rsidRPr="00F67475" w14:paraId="4A825B35" w14:textId="77777777" w:rsidTr="00BE71C2">
        <w:trPr>
          <w:trHeight w:val="57"/>
        </w:trPr>
        <w:tc>
          <w:tcPr>
            <w:tcW w:w="1282" w:type="pct"/>
            <w:shd w:val="clear" w:color="auto" w:fill="auto"/>
            <w:vAlign w:val="bottom"/>
          </w:tcPr>
          <w:p w14:paraId="1EE69389" w14:textId="77777777" w:rsidR="00BE3182" w:rsidRPr="00F67475" w:rsidRDefault="00BE3182" w:rsidP="00BE3182">
            <w:pPr>
              <w:pStyle w:val="TableText"/>
              <w:keepNext/>
              <w:ind w:left="57" w:right="57"/>
              <w:rPr>
                <w:rFonts w:asciiTheme="minorHAnsi" w:hAnsiTheme="minorHAnsi" w:cstheme="minorHAnsi"/>
                <w:szCs w:val="20"/>
              </w:rPr>
            </w:pPr>
            <w:r w:rsidRPr="00F67475">
              <w:rPr>
                <w:rFonts w:asciiTheme="minorHAnsi" w:hAnsiTheme="minorHAnsi" w:cstheme="minorHAnsi"/>
                <w:color w:val="000000"/>
                <w:szCs w:val="20"/>
              </w:rPr>
              <w:t>Higher degree (research)</w:t>
            </w:r>
          </w:p>
        </w:tc>
        <w:tc>
          <w:tcPr>
            <w:tcW w:w="802" w:type="pct"/>
            <w:shd w:val="clear" w:color="auto" w:fill="auto"/>
          </w:tcPr>
          <w:p w14:paraId="0EB6B176" w14:textId="24FF67C8" w:rsidR="00BE3182" w:rsidRPr="00F67475" w:rsidRDefault="00BE3182" w:rsidP="00BE3182">
            <w:pPr>
              <w:pStyle w:val="TableText"/>
              <w:keepNext/>
              <w:ind w:left="57" w:right="57"/>
              <w:jc w:val="center"/>
            </w:pPr>
            <w:r w:rsidRPr="00F67475">
              <w:t>0%</w:t>
            </w:r>
          </w:p>
        </w:tc>
        <w:tc>
          <w:tcPr>
            <w:tcW w:w="685" w:type="pct"/>
            <w:shd w:val="clear" w:color="auto" w:fill="auto"/>
          </w:tcPr>
          <w:p w14:paraId="11C2A24F" w14:textId="43CFC379" w:rsidR="00BE3182" w:rsidRPr="00F67475" w:rsidRDefault="00BE3182" w:rsidP="00BE3182">
            <w:pPr>
              <w:pStyle w:val="TableText"/>
              <w:keepNext/>
              <w:ind w:left="57" w:right="57"/>
              <w:jc w:val="center"/>
            </w:pPr>
            <w:r w:rsidRPr="00F67475">
              <w:t>0%</w:t>
            </w:r>
          </w:p>
        </w:tc>
        <w:tc>
          <w:tcPr>
            <w:tcW w:w="743" w:type="pct"/>
            <w:shd w:val="clear" w:color="auto" w:fill="auto"/>
          </w:tcPr>
          <w:p w14:paraId="72D96B24" w14:textId="3193A0E0" w:rsidR="00BE3182" w:rsidRPr="00F67475" w:rsidRDefault="00BE3182" w:rsidP="00BE3182">
            <w:pPr>
              <w:pStyle w:val="TableText"/>
              <w:keepNext/>
              <w:ind w:left="57" w:right="57"/>
              <w:jc w:val="center"/>
            </w:pPr>
            <w:r w:rsidRPr="00F67475">
              <w:t>0%</w:t>
            </w:r>
          </w:p>
        </w:tc>
        <w:tc>
          <w:tcPr>
            <w:tcW w:w="743" w:type="pct"/>
            <w:shd w:val="clear" w:color="auto" w:fill="auto"/>
          </w:tcPr>
          <w:p w14:paraId="19F037FF" w14:textId="51F23308" w:rsidR="00BE3182" w:rsidRPr="00F67475" w:rsidRDefault="00F32E60" w:rsidP="00BE3182">
            <w:pPr>
              <w:pStyle w:val="TableText"/>
              <w:keepNext/>
              <w:ind w:left="57" w:right="57"/>
              <w:jc w:val="center"/>
            </w:pPr>
            <w:r w:rsidRPr="00F67475">
              <w:t>0%</w:t>
            </w:r>
          </w:p>
        </w:tc>
        <w:tc>
          <w:tcPr>
            <w:tcW w:w="745" w:type="pct"/>
            <w:shd w:val="clear" w:color="auto" w:fill="auto"/>
          </w:tcPr>
          <w:p w14:paraId="2FA0E51D" w14:textId="0E25C575" w:rsidR="00BE3182" w:rsidRPr="00F67475" w:rsidRDefault="00F32E60" w:rsidP="00BE3182">
            <w:pPr>
              <w:pStyle w:val="TableText"/>
              <w:keepNext/>
              <w:ind w:left="57" w:right="57"/>
              <w:jc w:val="center"/>
            </w:pPr>
            <w:r w:rsidRPr="00F67475">
              <w:t>74</w:t>
            </w:r>
            <w:r w:rsidR="00BE3182" w:rsidRPr="00F67475">
              <w:t>%</w:t>
            </w:r>
          </w:p>
        </w:tc>
      </w:tr>
      <w:tr w:rsidR="001B5BC8" w:rsidRPr="00F67475" w14:paraId="4DA053A9" w14:textId="77777777" w:rsidTr="000B7DD0">
        <w:trPr>
          <w:trHeight w:val="57"/>
        </w:trPr>
        <w:tc>
          <w:tcPr>
            <w:tcW w:w="1282" w:type="pct"/>
            <w:tcBorders>
              <w:bottom w:val="single" w:sz="4" w:space="0" w:color="06357A"/>
            </w:tcBorders>
            <w:shd w:val="clear" w:color="auto" w:fill="auto"/>
            <w:vAlign w:val="bottom"/>
          </w:tcPr>
          <w:p w14:paraId="05F1D9A6" w14:textId="77777777" w:rsidR="001B5BC8" w:rsidRPr="00F67475" w:rsidRDefault="001B5BC8" w:rsidP="000B7DD0">
            <w:pPr>
              <w:pStyle w:val="TableText"/>
              <w:keepNext/>
              <w:ind w:left="57" w:right="57"/>
              <w:rPr>
                <w:rFonts w:asciiTheme="minorHAnsi" w:hAnsiTheme="minorHAnsi" w:cstheme="minorHAnsi"/>
                <w:color w:val="06357A"/>
                <w:szCs w:val="20"/>
              </w:rPr>
            </w:pPr>
            <w:r w:rsidRPr="00F67475">
              <w:rPr>
                <w:rFonts w:asciiTheme="minorHAnsi" w:hAnsiTheme="minorHAnsi" w:cstheme="minorHAnsi"/>
                <w:b/>
                <w:bCs/>
                <w:color w:val="06357A"/>
                <w:szCs w:val="20"/>
              </w:rPr>
              <w:t>Total</w:t>
            </w:r>
          </w:p>
        </w:tc>
        <w:tc>
          <w:tcPr>
            <w:tcW w:w="802" w:type="pct"/>
            <w:tcBorders>
              <w:bottom w:val="single" w:sz="4" w:space="0" w:color="06357A"/>
            </w:tcBorders>
            <w:shd w:val="clear" w:color="auto" w:fill="auto"/>
          </w:tcPr>
          <w:p w14:paraId="2A375D2B" w14:textId="77777777" w:rsidR="001B5BC8" w:rsidRPr="00F67475" w:rsidRDefault="001B5BC8" w:rsidP="000B7DD0">
            <w:pPr>
              <w:pStyle w:val="TableText"/>
              <w:keepNext/>
              <w:ind w:left="57" w:right="57"/>
              <w:jc w:val="center"/>
              <w:rPr>
                <w:rFonts w:cs="Calibri"/>
                <w:b/>
                <w:bCs/>
                <w:color w:val="06357A"/>
                <w:szCs w:val="20"/>
              </w:rPr>
            </w:pPr>
            <w:r w:rsidRPr="00F67475">
              <w:rPr>
                <w:b/>
                <w:bCs/>
                <w:color w:val="06357A"/>
              </w:rPr>
              <w:t>100%</w:t>
            </w:r>
          </w:p>
        </w:tc>
        <w:tc>
          <w:tcPr>
            <w:tcW w:w="685" w:type="pct"/>
            <w:tcBorders>
              <w:bottom w:val="single" w:sz="4" w:space="0" w:color="06357A"/>
            </w:tcBorders>
            <w:shd w:val="clear" w:color="auto" w:fill="auto"/>
          </w:tcPr>
          <w:p w14:paraId="28FE0660" w14:textId="77777777" w:rsidR="001B5BC8" w:rsidRPr="00F67475" w:rsidRDefault="001B5BC8" w:rsidP="000B7DD0">
            <w:pPr>
              <w:pStyle w:val="TableText"/>
              <w:keepNext/>
              <w:ind w:left="57" w:right="57"/>
              <w:jc w:val="center"/>
              <w:rPr>
                <w:rFonts w:cs="Calibri"/>
                <w:b/>
                <w:bCs/>
                <w:color w:val="06357A"/>
                <w:szCs w:val="20"/>
              </w:rPr>
            </w:pPr>
            <w:r w:rsidRPr="00F67475">
              <w:rPr>
                <w:b/>
                <w:bCs/>
                <w:color w:val="06357A"/>
              </w:rPr>
              <w:t>100%</w:t>
            </w:r>
          </w:p>
        </w:tc>
        <w:tc>
          <w:tcPr>
            <w:tcW w:w="743" w:type="pct"/>
            <w:tcBorders>
              <w:bottom w:val="single" w:sz="4" w:space="0" w:color="06357A"/>
            </w:tcBorders>
            <w:shd w:val="clear" w:color="auto" w:fill="auto"/>
          </w:tcPr>
          <w:p w14:paraId="34475CDA" w14:textId="77777777" w:rsidR="001B5BC8" w:rsidRPr="00F67475" w:rsidRDefault="001B5BC8" w:rsidP="000B7DD0">
            <w:pPr>
              <w:pStyle w:val="TableText"/>
              <w:keepNext/>
              <w:ind w:left="57" w:right="57"/>
              <w:jc w:val="center"/>
              <w:rPr>
                <w:rFonts w:cs="Calibri"/>
                <w:b/>
                <w:bCs/>
                <w:color w:val="06357A"/>
                <w:szCs w:val="20"/>
              </w:rPr>
            </w:pPr>
            <w:r w:rsidRPr="00F67475">
              <w:rPr>
                <w:b/>
                <w:bCs/>
                <w:color w:val="06357A"/>
              </w:rPr>
              <w:t>100%</w:t>
            </w:r>
          </w:p>
        </w:tc>
        <w:tc>
          <w:tcPr>
            <w:tcW w:w="743" w:type="pct"/>
            <w:tcBorders>
              <w:bottom w:val="single" w:sz="4" w:space="0" w:color="06357A"/>
            </w:tcBorders>
            <w:shd w:val="clear" w:color="auto" w:fill="auto"/>
          </w:tcPr>
          <w:p w14:paraId="30C1F814" w14:textId="77777777" w:rsidR="001B5BC8" w:rsidRPr="00F67475" w:rsidRDefault="001B5BC8" w:rsidP="000B7DD0">
            <w:pPr>
              <w:pStyle w:val="TableText"/>
              <w:keepNext/>
              <w:ind w:left="57" w:right="57"/>
              <w:jc w:val="center"/>
              <w:rPr>
                <w:rFonts w:cs="Calibri"/>
                <w:b/>
                <w:bCs/>
                <w:color w:val="06357A"/>
                <w:szCs w:val="20"/>
              </w:rPr>
            </w:pPr>
            <w:r w:rsidRPr="00F67475">
              <w:rPr>
                <w:b/>
                <w:bCs/>
                <w:color w:val="06357A"/>
              </w:rPr>
              <w:t>100%</w:t>
            </w:r>
          </w:p>
        </w:tc>
        <w:tc>
          <w:tcPr>
            <w:tcW w:w="745" w:type="pct"/>
            <w:tcBorders>
              <w:bottom w:val="single" w:sz="4" w:space="0" w:color="06357A"/>
            </w:tcBorders>
            <w:shd w:val="clear" w:color="auto" w:fill="auto"/>
          </w:tcPr>
          <w:p w14:paraId="1C56EBCA" w14:textId="77777777" w:rsidR="001B5BC8" w:rsidRPr="00F67475" w:rsidRDefault="001B5BC8" w:rsidP="000B7DD0">
            <w:pPr>
              <w:pStyle w:val="TableText"/>
              <w:keepNext/>
              <w:ind w:left="57" w:right="57"/>
              <w:jc w:val="center"/>
              <w:rPr>
                <w:rFonts w:cs="Calibri"/>
                <w:b/>
                <w:bCs/>
                <w:color w:val="06357A"/>
                <w:szCs w:val="20"/>
              </w:rPr>
            </w:pPr>
            <w:r w:rsidRPr="00F67475">
              <w:rPr>
                <w:b/>
                <w:bCs/>
                <w:color w:val="06357A"/>
              </w:rPr>
              <w:t>100%</w:t>
            </w:r>
          </w:p>
        </w:tc>
      </w:tr>
    </w:tbl>
    <w:p w14:paraId="1AB66BD7" w14:textId="2DB565F9" w:rsidR="001B5BC8" w:rsidRPr="00F67475" w:rsidRDefault="001B5BC8" w:rsidP="009E3D6A">
      <w:pPr>
        <w:pStyle w:val="TableSource"/>
        <w:jc w:val="both"/>
        <w:rPr>
          <w:b w:val="0"/>
          <w:bCs/>
          <w:i w:val="0"/>
          <w:iCs/>
        </w:rPr>
      </w:pPr>
      <w:r w:rsidRPr="00F67475">
        <w:rPr>
          <w:b w:val="0"/>
          <w:bCs/>
          <w:i w:val="0"/>
          <w:iCs/>
        </w:rPr>
        <w:t xml:space="preserve">Note: Totals may not sum due to rounding. </w:t>
      </w:r>
      <w:r w:rsidR="00BE3182" w:rsidRPr="00F67475">
        <w:rPr>
          <w:b w:val="0"/>
          <w:bCs/>
          <w:i w:val="0"/>
          <w:iCs/>
        </w:rPr>
        <w:t xml:space="preserve">Data is based on </w:t>
      </w:r>
      <w:r w:rsidR="00173CFA" w:rsidRPr="00F67475">
        <w:rPr>
          <w:b w:val="0"/>
          <w:bCs/>
          <w:i w:val="0"/>
          <w:iCs/>
        </w:rPr>
        <w:t xml:space="preserve">the </w:t>
      </w:r>
      <w:r w:rsidR="00BE3182" w:rsidRPr="00F67475">
        <w:rPr>
          <w:b w:val="0"/>
          <w:bCs/>
          <w:i w:val="0"/>
          <w:iCs/>
        </w:rPr>
        <w:t>2015</w:t>
      </w:r>
      <w:r w:rsidR="00173CFA" w:rsidRPr="00F67475">
        <w:rPr>
          <w:b w:val="0"/>
          <w:bCs/>
          <w:i w:val="0"/>
          <w:iCs/>
        </w:rPr>
        <w:t>-</w:t>
      </w:r>
      <w:r w:rsidR="00BE3182" w:rsidRPr="00F67475">
        <w:rPr>
          <w:b w:val="0"/>
          <w:bCs/>
          <w:i w:val="0"/>
          <w:iCs/>
        </w:rPr>
        <w:t>16 cohort</w:t>
      </w:r>
      <w:r w:rsidR="00173CFA" w:rsidRPr="00F67475">
        <w:rPr>
          <w:b w:val="0"/>
          <w:bCs/>
          <w:i w:val="0"/>
          <w:iCs/>
        </w:rPr>
        <w:t xml:space="preserve"> of University of Edinburgh students,</w:t>
      </w:r>
      <w:r w:rsidR="00BE3182" w:rsidRPr="00F67475">
        <w:rPr>
          <w:b w:val="0"/>
          <w:bCs/>
          <w:i w:val="0"/>
          <w:iCs/>
        </w:rPr>
        <w:t xml:space="preserve"> and excludes individuals who are still studying the course they entered on. Individuals who left within 5 weeks of entry are not included. Part-time data was not provided so we exponentiate full-time completion rates by the power of the ratio of part-time to full-time study length.</w:t>
      </w:r>
    </w:p>
    <w:p w14:paraId="7E5901E1" w14:textId="41E07CB0" w:rsidR="001B5BC8" w:rsidRPr="00F67475" w:rsidRDefault="001B5BC8" w:rsidP="00FC35B4">
      <w:pPr>
        <w:pStyle w:val="TableSource"/>
      </w:pPr>
      <w:r w:rsidRPr="00F67475">
        <w:t xml:space="preserve">Source: London Economics’ analysis based on information </w:t>
      </w:r>
      <w:r w:rsidR="009F7CB8" w:rsidRPr="00F67475">
        <w:t xml:space="preserve">provided by the </w:t>
      </w:r>
      <w:r w:rsidR="00D86769" w:rsidRPr="00F67475">
        <w:t>University of Edinburgh</w:t>
      </w:r>
      <w:r w:rsidR="009F7CB8" w:rsidRPr="00F67475">
        <w:t xml:space="preserve"> </w:t>
      </w:r>
      <w:r w:rsidRPr="00F67475">
        <w:t>on the completion outcomes of the</w:t>
      </w:r>
      <w:r w:rsidR="00251DE4" w:rsidRPr="00F67475">
        <w:t xml:space="preserve"> </w:t>
      </w:r>
      <w:r w:rsidRPr="00F67475">
        <w:t>cohort of students</w:t>
      </w:r>
      <w:r w:rsidR="009F7CB8" w:rsidRPr="00F67475">
        <w:t xml:space="preserve"> </w:t>
      </w:r>
      <w:r w:rsidR="00762E85" w:rsidRPr="00F67475">
        <w:t>starting</w:t>
      </w:r>
      <w:r w:rsidR="00891AA9" w:rsidRPr="00F67475">
        <w:t xml:space="preserve"> qualifications </w:t>
      </w:r>
      <w:r w:rsidR="00762E85" w:rsidRPr="00F67475">
        <w:t>in</w:t>
      </w:r>
      <w:r w:rsidR="009F7CB8" w:rsidRPr="00F67475">
        <w:t xml:space="preserve"> </w:t>
      </w:r>
      <w:r w:rsidR="00891AA9" w:rsidRPr="00F67475">
        <w:t>20</w:t>
      </w:r>
      <w:r w:rsidR="00762E85" w:rsidRPr="00F67475">
        <w:t>15</w:t>
      </w:r>
      <w:r w:rsidR="00891AA9" w:rsidRPr="00F67475">
        <w:t>-1</w:t>
      </w:r>
      <w:r w:rsidR="00762E85" w:rsidRPr="00F67475">
        <w:t>6</w:t>
      </w:r>
      <w:r w:rsidR="009F7CB8" w:rsidRPr="00F67475">
        <w:t>.</w:t>
      </w:r>
      <w:r w:rsidRPr="00F67475">
        <w:t xml:space="preserve"> </w:t>
      </w:r>
    </w:p>
    <w:p w14:paraId="19E670A5" w14:textId="77777777" w:rsidR="001B5BC8" w:rsidRPr="00F67475" w:rsidRDefault="001B5BC8" w:rsidP="001B5BC8">
      <w:pPr>
        <w:pStyle w:val="Heading2"/>
        <w:numPr>
          <w:ilvl w:val="1"/>
          <w:numId w:val="3"/>
        </w:numPr>
      </w:pPr>
      <w:bookmarkStart w:id="256" w:name="_Toc112335995"/>
      <w:bookmarkStart w:id="257" w:name="_Toc138171532"/>
      <w:r w:rsidRPr="00F67475">
        <w:t>Defining the returns to higher education qualifications</w:t>
      </w:r>
      <w:bookmarkEnd w:id="256"/>
      <w:bookmarkEnd w:id="257"/>
    </w:p>
    <w:p w14:paraId="387C38EB" w14:textId="18E65CB5" w:rsidR="001B5BC8" w:rsidRPr="00F67475" w:rsidRDefault="001B5BC8" w:rsidP="00234527">
      <w:pPr>
        <w:rPr>
          <w:rFonts w:asciiTheme="minorHAnsi" w:hAnsiTheme="minorHAnsi"/>
        </w:rPr>
      </w:pPr>
      <w:r w:rsidRPr="00F67475">
        <w:rPr>
          <w:rFonts w:asciiTheme="minorHAnsi" w:hAnsiTheme="minorHAnsi"/>
        </w:rPr>
        <w:t xml:space="preserve">The fundamental objective of the analysis of the impact of </w:t>
      </w:r>
      <w:r w:rsidR="008C7430" w:rsidRPr="00F67475">
        <w:rPr>
          <w:rFonts w:asciiTheme="minorHAnsi" w:hAnsiTheme="minorHAnsi"/>
        </w:rPr>
        <w:t>the</w:t>
      </w:r>
      <w:r w:rsidR="008A5D06" w:rsidRPr="00F67475">
        <w:rPr>
          <w:rFonts w:asciiTheme="minorHAnsi" w:hAnsiTheme="minorHAnsi"/>
        </w:rPr>
        <w:t xml:space="preserve"> </w:t>
      </w:r>
      <w:r w:rsidR="00D86769" w:rsidRPr="00F67475">
        <w:rPr>
          <w:rFonts w:asciiTheme="minorHAnsi" w:hAnsiTheme="minorHAnsi"/>
        </w:rPr>
        <w:t>University of Edinburgh</w:t>
      </w:r>
      <w:r w:rsidRPr="00F67475">
        <w:rPr>
          <w:rFonts w:asciiTheme="minorHAnsi" w:hAnsiTheme="minorHAnsi"/>
        </w:rPr>
        <w:t xml:space="preserve">’s teaching and learning activities is to estimate the </w:t>
      </w:r>
      <w:r w:rsidRPr="00F67475">
        <w:rPr>
          <w:rFonts w:asciiTheme="minorHAnsi" w:hAnsiTheme="minorHAnsi"/>
          <w:b/>
          <w:bCs/>
          <w:color w:val="06357A" w:themeColor="accent1"/>
        </w:rPr>
        <w:t xml:space="preserve">gross and </w:t>
      </w:r>
      <w:r w:rsidRPr="00F67475">
        <w:rPr>
          <w:rFonts w:asciiTheme="minorHAnsi" w:hAnsiTheme="minorHAnsi"/>
          <w:b/>
          <w:color w:val="06357A" w:themeColor="accent1"/>
        </w:rPr>
        <w:t>n</w:t>
      </w:r>
      <w:r w:rsidRPr="00F67475">
        <w:rPr>
          <w:rFonts w:asciiTheme="minorHAnsi" w:hAnsiTheme="minorHAnsi"/>
          <w:b/>
          <w:color w:val="06357A"/>
        </w:rPr>
        <w:t>et graduate premium</w:t>
      </w:r>
      <w:r w:rsidRPr="00F67475">
        <w:rPr>
          <w:rFonts w:asciiTheme="minorHAnsi" w:hAnsiTheme="minorHAnsi"/>
          <w:color w:val="06357A"/>
        </w:rPr>
        <w:t xml:space="preserve"> </w:t>
      </w:r>
      <w:r w:rsidRPr="00F67475">
        <w:rPr>
          <w:rFonts w:asciiTheme="minorHAnsi" w:hAnsiTheme="minorHAnsi"/>
        </w:rPr>
        <w:t xml:space="preserve">to the individual and the </w:t>
      </w:r>
      <w:r w:rsidRPr="00F67475">
        <w:rPr>
          <w:rFonts w:asciiTheme="minorHAnsi" w:hAnsiTheme="minorHAnsi"/>
          <w:b/>
          <w:bCs/>
          <w:color w:val="06357A" w:themeColor="accent1"/>
        </w:rPr>
        <w:t>gross and net</w:t>
      </w:r>
      <w:r w:rsidRPr="00F67475">
        <w:rPr>
          <w:rFonts w:asciiTheme="minorHAnsi" w:hAnsiTheme="minorHAnsi"/>
          <w:b/>
          <w:color w:val="06357A" w:themeColor="accent1"/>
        </w:rPr>
        <w:t xml:space="preserve"> </w:t>
      </w:r>
      <w:r w:rsidRPr="00F67475">
        <w:rPr>
          <w:rFonts w:asciiTheme="minorHAnsi" w:hAnsiTheme="minorHAnsi"/>
          <w:b/>
          <w:color w:val="06357A"/>
        </w:rPr>
        <w:t>public purse benefit</w:t>
      </w:r>
      <w:r w:rsidRPr="00F67475">
        <w:rPr>
          <w:rFonts w:asciiTheme="minorHAnsi" w:hAnsiTheme="minorHAnsi"/>
          <w:color w:val="041E42"/>
        </w:rPr>
        <w:t xml:space="preserve"> </w:t>
      </w:r>
      <w:r w:rsidRPr="00F67475">
        <w:rPr>
          <w:rFonts w:asciiTheme="minorHAnsi" w:hAnsiTheme="minorHAnsi"/>
        </w:rPr>
        <w:t xml:space="preserve">to the Exchequer associated with higher education qualification attainment, defined as follows (and presented in </w:t>
      </w:r>
      <w:r w:rsidRPr="00F67475">
        <w:rPr>
          <w:rFonts w:asciiTheme="minorHAnsi" w:hAnsiTheme="minorHAnsi"/>
        </w:rPr>
        <w:fldChar w:fldCharType="begin"/>
      </w:r>
      <w:r w:rsidRPr="00F67475">
        <w:rPr>
          <w:rFonts w:asciiTheme="minorHAnsi" w:hAnsiTheme="minorHAnsi"/>
        </w:rPr>
        <w:instrText xml:space="preserve"> REF _Ref27655178 \r \h  \* MERGEFORMAT </w:instrText>
      </w:r>
      <w:r w:rsidRPr="00F67475">
        <w:rPr>
          <w:rFonts w:asciiTheme="minorHAnsi" w:hAnsiTheme="minorHAnsi"/>
        </w:rPr>
      </w:r>
      <w:r w:rsidRPr="00F67475">
        <w:rPr>
          <w:rFonts w:asciiTheme="minorHAnsi" w:hAnsiTheme="minorHAnsi"/>
        </w:rPr>
        <w:fldChar w:fldCharType="separate"/>
      </w:r>
      <w:r w:rsidR="00F67475" w:rsidRPr="00F67475">
        <w:rPr>
          <w:rFonts w:asciiTheme="minorHAnsi" w:hAnsiTheme="minorHAnsi"/>
        </w:rPr>
        <w:t>Figure 15</w:t>
      </w:r>
      <w:r w:rsidRPr="00F67475">
        <w:rPr>
          <w:rFonts w:asciiTheme="minorHAnsi" w:hAnsiTheme="minorHAnsi"/>
        </w:rPr>
        <w:fldChar w:fldCharType="end"/>
      </w:r>
      <w:r w:rsidRPr="00F67475">
        <w:rPr>
          <w:rFonts w:asciiTheme="minorHAnsi" w:hAnsiTheme="minorHAnsi"/>
        </w:rPr>
        <w:t>):</w:t>
      </w:r>
    </w:p>
    <w:p w14:paraId="10A05415" w14:textId="77777777" w:rsidR="001B5BC8" w:rsidRPr="00F67475" w:rsidRDefault="001B5BC8" w:rsidP="00234527">
      <w:pPr>
        <w:pStyle w:val="MinorBullet1"/>
        <w:numPr>
          <w:ilvl w:val="0"/>
          <w:numId w:val="32"/>
        </w:numPr>
      </w:pPr>
      <w:r w:rsidRPr="00F67475">
        <w:t xml:space="preserve">The </w:t>
      </w:r>
      <w:r w:rsidRPr="00F67475">
        <w:rPr>
          <w:rFonts w:asciiTheme="minorHAnsi" w:hAnsiTheme="minorHAnsi"/>
          <w:b/>
          <w:i/>
          <w:iCs/>
          <w:color w:val="06357A"/>
        </w:rPr>
        <w:t>gross</w:t>
      </w:r>
      <w:r w:rsidRPr="00F67475">
        <w:rPr>
          <w:rFonts w:asciiTheme="minorHAnsi" w:hAnsiTheme="minorHAnsi"/>
          <w:b/>
          <w:color w:val="06357A"/>
        </w:rPr>
        <w:t xml:space="preserve"> graduate premium</w:t>
      </w:r>
      <w:r w:rsidRPr="00F67475">
        <w:rPr>
          <w:color w:val="041E42"/>
        </w:rPr>
        <w:t xml:space="preserve"> </w:t>
      </w:r>
      <w:r w:rsidRPr="00F67475">
        <w:t xml:space="preserve">associated with qualification attainment is defined as the </w:t>
      </w:r>
      <w:r w:rsidRPr="00F67475">
        <w:rPr>
          <w:rFonts w:asciiTheme="minorHAnsi" w:hAnsiTheme="minorHAnsi"/>
          <w:b/>
          <w:color w:val="06357A"/>
        </w:rPr>
        <w:t>present value</w:t>
      </w:r>
      <w:r w:rsidRPr="00F67475">
        <w:rPr>
          <w:color w:val="041E42"/>
        </w:rPr>
        <w:t xml:space="preserve"> </w:t>
      </w:r>
      <w:r w:rsidRPr="00F67475">
        <w:rPr>
          <w:b/>
          <w:bCs/>
          <w:color w:val="06357A" w:themeColor="accent1"/>
        </w:rPr>
        <w:t>of</w:t>
      </w:r>
      <w:r w:rsidRPr="00F67475">
        <w:rPr>
          <w:color w:val="06357A" w:themeColor="accent1"/>
        </w:rPr>
        <w:t xml:space="preserve"> </w:t>
      </w:r>
      <w:r w:rsidRPr="00F67475">
        <w:rPr>
          <w:rFonts w:asciiTheme="minorHAnsi" w:hAnsiTheme="minorHAnsi"/>
          <w:b/>
          <w:color w:val="06357A"/>
        </w:rPr>
        <w:t>enhanced after-tax earnings</w:t>
      </w:r>
      <w:r w:rsidRPr="00F67475">
        <w:rPr>
          <w:color w:val="041E42"/>
        </w:rPr>
        <w:t xml:space="preserve"> </w:t>
      </w:r>
      <w:r w:rsidRPr="00F67475">
        <w:t>(i.e. after income tax, National Insurance and VAT are removed, and following the deduction of any foregone earnings during study) relative to an individual in possession of the counterfactual qualification;</w:t>
      </w:r>
    </w:p>
    <w:p w14:paraId="71C672C2" w14:textId="77777777" w:rsidR="001B5BC8" w:rsidRPr="00F67475" w:rsidRDefault="001B5BC8" w:rsidP="00234527">
      <w:pPr>
        <w:pStyle w:val="MinorBullet1"/>
        <w:numPr>
          <w:ilvl w:val="0"/>
          <w:numId w:val="32"/>
        </w:numPr>
      </w:pPr>
      <w:r w:rsidRPr="00F67475">
        <w:t xml:space="preserve">The </w:t>
      </w:r>
      <w:r w:rsidRPr="00F67475">
        <w:rPr>
          <w:rFonts w:asciiTheme="minorHAnsi" w:hAnsiTheme="minorHAnsi"/>
          <w:b/>
          <w:i/>
          <w:iCs/>
          <w:color w:val="06357A"/>
        </w:rPr>
        <w:t>gross</w:t>
      </w:r>
      <w:r w:rsidRPr="00F67475">
        <w:rPr>
          <w:rFonts w:asciiTheme="minorHAnsi" w:hAnsiTheme="minorHAnsi"/>
          <w:b/>
          <w:color w:val="06357A"/>
        </w:rPr>
        <w:t xml:space="preserve"> benefit to the public purse</w:t>
      </w:r>
      <w:r w:rsidRPr="00F67475">
        <w:rPr>
          <w:b/>
          <w:color w:val="041E42"/>
        </w:rPr>
        <w:t xml:space="preserve"> </w:t>
      </w:r>
      <w:r w:rsidRPr="00F67475">
        <w:t xml:space="preserve">is defined as the </w:t>
      </w:r>
      <w:r w:rsidRPr="00F67475">
        <w:rPr>
          <w:rFonts w:asciiTheme="minorHAnsi" w:hAnsiTheme="minorHAnsi"/>
          <w:b/>
          <w:color w:val="06357A"/>
        </w:rPr>
        <w:t>present value</w:t>
      </w:r>
      <w:r w:rsidRPr="00F67475">
        <w:t xml:space="preserve"> </w:t>
      </w:r>
      <w:r w:rsidRPr="00F67475">
        <w:rPr>
          <w:b/>
          <w:bCs/>
          <w:color w:val="06357A" w:themeColor="accent1"/>
        </w:rPr>
        <w:t>of</w:t>
      </w:r>
      <w:r w:rsidRPr="00F67475">
        <w:rPr>
          <w:color w:val="06357A" w:themeColor="accent1"/>
        </w:rPr>
        <w:t xml:space="preserve"> </w:t>
      </w:r>
      <w:r w:rsidRPr="00F67475">
        <w:rPr>
          <w:rFonts w:asciiTheme="minorHAnsi" w:hAnsiTheme="minorHAnsi"/>
          <w:b/>
          <w:color w:val="06357A"/>
        </w:rPr>
        <w:t>enhanced taxation</w:t>
      </w:r>
      <w:r w:rsidRPr="00F67475">
        <w:rPr>
          <w:b/>
          <w:color w:val="041E42"/>
        </w:rPr>
        <w:t xml:space="preserve"> </w:t>
      </w:r>
      <w:r w:rsidRPr="00F67475">
        <w:t>(i.e. income tax, National Insurance and VAT, following the deduction of the costs of foregone tax earnings during study) relative to an individual in possession of the counterfactual qualification;</w:t>
      </w:r>
    </w:p>
    <w:p w14:paraId="652D611A" w14:textId="77777777" w:rsidR="001B5BC8" w:rsidRPr="00F67475" w:rsidRDefault="001B5BC8" w:rsidP="00234527">
      <w:pPr>
        <w:pStyle w:val="MinorBullet1"/>
        <w:numPr>
          <w:ilvl w:val="0"/>
          <w:numId w:val="32"/>
        </w:numPr>
      </w:pPr>
      <w:r w:rsidRPr="00F67475">
        <w:t xml:space="preserve">The </w:t>
      </w:r>
      <w:r w:rsidRPr="00F67475">
        <w:rPr>
          <w:rFonts w:asciiTheme="minorHAnsi" w:hAnsiTheme="minorHAnsi"/>
          <w:b/>
          <w:i/>
          <w:iCs/>
          <w:color w:val="06357A"/>
        </w:rPr>
        <w:t>net</w:t>
      </w:r>
      <w:r w:rsidRPr="00F67475">
        <w:rPr>
          <w:rFonts w:asciiTheme="minorHAnsi" w:hAnsiTheme="minorHAnsi"/>
          <w:b/>
          <w:color w:val="06357A"/>
        </w:rPr>
        <w:t xml:space="preserve"> graduate premium</w:t>
      </w:r>
      <w:r w:rsidRPr="00F67475">
        <w:rPr>
          <w:color w:val="041E42"/>
        </w:rPr>
        <w:t xml:space="preserve"> </w:t>
      </w:r>
      <w:r w:rsidRPr="00F67475">
        <w:t xml:space="preserve">is defined as the gross graduate premium </w:t>
      </w:r>
      <w:r w:rsidRPr="00F67475">
        <w:rPr>
          <w:i/>
        </w:rPr>
        <w:t>minus</w:t>
      </w:r>
      <w:r w:rsidRPr="00F67475">
        <w:t xml:space="preserve"> the present value of the direct costs associated with qualification attainment; and</w:t>
      </w:r>
    </w:p>
    <w:p w14:paraId="18F3208D" w14:textId="77777777" w:rsidR="001B5BC8" w:rsidRPr="00F67475" w:rsidRDefault="001B5BC8" w:rsidP="00234527">
      <w:pPr>
        <w:pStyle w:val="MinorBullet1"/>
        <w:numPr>
          <w:ilvl w:val="0"/>
          <w:numId w:val="32"/>
        </w:numPr>
      </w:pPr>
      <w:r w:rsidRPr="00F67475">
        <w:t xml:space="preserve">Similarly, the </w:t>
      </w:r>
      <w:r w:rsidRPr="00F67475">
        <w:rPr>
          <w:rFonts w:asciiTheme="minorHAnsi" w:hAnsiTheme="minorHAnsi"/>
          <w:b/>
          <w:i/>
          <w:iCs/>
          <w:color w:val="06357A"/>
        </w:rPr>
        <w:t>net</w:t>
      </w:r>
      <w:r w:rsidRPr="00F67475">
        <w:rPr>
          <w:rFonts w:asciiTheme="minorHAnsi" w:hAnsiTheme="minorHAnsi"/>
          <w:b/>
          <w:color w:val="06357A"/>
        </w:rPr>
        <w:t xml:space="preserve"> benefit to the public purse</w:t>
      </w:r>
      <w:r w:rsidRPr="00F67475">
        <w:t xml:space="preserve"> is defined as the gross public purse benefit minus the direct Exchequer costs of provision during the period of attainment.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1B5BC8" w:rsidRPr="00F67475" w14:paraId="7575BA45" w14:textId="77777777" w:rsidTr="000B7DD0">
        <w:trPr>
          <w:cantSplit/>
        </w:trPr>
        <w:tc>
          <w:tcPr>
            <w:tcW w:w="0" w:type="auto"/>
          </w:tcPr>
          <w:p w14:paraId="42348F99" w14:textId="77777777" w:rsidR="001B5BC8" w:rsidRPr="00F67475" w:rsidRDefault="001B5BC8" w:rsidP="00105FCD">
            <w:pPr>
              <w:pStyle w:val="FigureTitle"/>
              <w:numPr>
                <w:ilvl w:val="0"/>
                <w:numId w:val="38"/>
              </w:numPr>
              <w:spacing w:before="240" w:after="240"/>
            </w:pPr>
            <w:bookmarkStart w:id="258" w:name="_Ref27655178"/>
            <w:bookmarkStart w:id="259" w:name="_Toc36037500"/>
            <w:bookmarkStart w:id="260" w:name="_Toc75247079"/>
            <w:bookmarkStart w:id="261" w:name="_Toc75502470"/>
            <w:bookmarkStart w:id="262" w:name="_Toc77715285"/>
            <w:bookmarkStart w:id="263" w:name="_Toc106102783"/>
            <w:bookmarkStart w:id="264" w:name="_Toc111554757"/>
            <w:bookmarkStart w:id="265" w:name="_Toc112336047"/>
            <w:bookmarkStart w:id="266" w:name="_Toc138171611"/>
            <w:r w:rsidRPr="00F67475">
              <w:t>Overview of gross and net graduate premium, and gross and net Exchequer benefit</w:t>
            </w:r>
            <w:bookmarkEnd w:id="258"/>
            <w:bookmarkEnd w:id="259"/>
            <w:bookmarkEnd w:id="260"/>
            <w:bookmarkEnd w:id="261"/>
            <w:bookmarkEnd w:id="262"/>
            <w:bookmarkEnd w:id="263"/>
            <w:bookmarkEnd w:id="264"/>
            <w:bookmarkEnd w:id="265"/>
            <w:bookmarkEnd w:id="266"/>
          </w:p>
        </w:tc>
      </w:tr>
      <w:tr w:rsidR="001B5BC8" w:rsidRPr="00F67475" w14:paraId="4FECD3E4" w14:textId="77777777" w:rsidTr="000B7DD0">
        <w:trPr>
          <w:cantSplit/>
        </w:trPr>
        <w:tc>
          <w:tcPr>
            <w:tcW w:w="0" w:type="auto"/>
          </w:tcPr>
          <w:p w14:paraId="4077D32A" w14:textId="0D9BA5DB" w:rsidR="001B5BC8" w:rsidRPr="00F67475" w:rsidRDefault="00C63C6F" w:rsidP="000B7DD0">
            <w:pPr>
              <w:pStyle w:val="PlaceholderText"/>
              <w:jc w:val="center"/>
            </w:pPr>
            <w:r w:rsidRPr="00F67475">
              <w:rPr>
                <w:noProof/>
                <w:lang w:eastAsia="en-GB"/>
              </w:rPr>
              <w:drawing>
                <wp:inline distT="0" distB="0" distL="0" distR="0" wp14:anchorId="7939852A" wp14:editId="0635F36C">
                  <wp:extent cx="5608955" cy="3833495"/>
                  <wp:effectExtent l="0" t="0" r="0" b="0"/>
                  <wp:docPr id="838733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608955" cy="3833495"/>
                          </a:xfrm>
                          <a:prstGeom prst="rect">
                            <a:avLst/>
                          </a:prstGeom>
                          <a:noFill/>
                          <a:ln>
                            <a:noFill/>
                          </a:ln>
                        </pic:spPr>
                      </pic:pic>
                    </a:graphicData>
                  </a:graphic>
                </wp:inline>
              </w:drawing>
            </w:r>
          </w:p>
        </w:tc>
      </w:tr>
      <w:tr w:rsidR="001B5BC8" w:rsidRPr="00F67475" w14:paraId="79B14621" w14:textId="77777777" w:rsidTr="000B7DD0">
        <w:trPr>
          <w:cantSplit/>
        </w:trPr>
        <w:tc>
          <w:tcPr>
            <w:tcW w:w="0" w:type="auto"/>
          </w:tcPr>
          <w:p w14:paraId="4B899F4E" w14:textId="77777777" w:rsidR="001B5BC8" w:rsidRPr="00F67475" w:rsidRDefault="001B5BC8" w:rsidP="000B7DD0">
            <w:pPr>
              <w:pStyle w:val="TableSource"/>
            </w:pPr>
            <w:r w:rsidRPr="00F67475">
              <w:t>Source: London Economics’ analysis based on Department for Business, Innovation and Skills (2011a)</w:t>
            </w:r>
          </w:p>
        </w:tc>
      </w:tr>
    </w:tbl>
    <w:p w14:paraId="4F3A767F" w14:textId="77777777" w:rsidR="00BD24CE" w:rsidRPr="00F67475" w:rsidRDefault="00BD24CE" w:rsidP="001B5BC8"/>
    <w:p w14:paraId="5DF4F2EE" w14:textId="77777777" w:rsidR="00BD24CE" w:rsidRPr="00F67475" w:rsidRDefault="00BD24CE" w:rsidP="001B5BC8">
      <w:pPr>
        <w:sectPr w:rsidR="00BD24CE" w:rsidRPr="00F67475" w:rsidSect="00D046FE">
          <w:headerReference w:type="even" r:id="rId156"/>
          <w:headerReference w:type="default" r:id="rId157"/>
          <w:footerReference w:type="even" r:id="rId158"/>
          <w:footerReference w:type="default" r:id="rId159"/>
          <w:pgSz w:w="11906" w:h="16838"/>
          <w:pgMar w:top="1418" w:right="1247" w:bottom="1418" w:left="1247" w:header="709" w:footer="851" w:gutter="0"/>
          <w:cols w:space="708"/>
          <w:docGrid w:linePitch="360"/>
        </w:sectPr>
      </w:pPr>
    </w:p>
    <w:p w14:paraId="1B9D354F" w14:textId="0FD8D679" w:rsidR="00B66EB2" w:rsidRPr="00F67475" w:rsidRDefault="00995890" w:rsidP="0AAEC2A5">
      <w:pPr>
        <w:pBdr>
          <w:left w:val="single" w:sz="36" w:space="4" w:color="133844" w:themeColor="accent4"/>
        </w:pBdr>
        <w:spacing w:before="360" w:after="360"/>
        <w:ind w:left="340"/>
        <w:jc w:val="left"/>
        <w:rPr>
          <w:b/>
          <w:bCs/>
          <w:color w:val="133844" w:themeColor="accent4"/>
          <w:sz w:val="32"/>
          <w:szCs w:val="32"/>
        </w:rPr>
      </w:pPr>
      <w:r w:rsidRPr="00F67475">
        <w:rPr>
          <w:b/>
          <w:bCs/>
          <w:color w:val="133844" w:themeColor="accent4"/>
          <w:sz w:val="32"/>
          <w:szCs w:val="32"/>
        </w:rPr>
        <w:t xml:space="preserve">Save a Life for Scotland: Improving </w:t>
      </w:r>
      <w:r w:rsidR="00E23BD2" w:rsidRPr="00F67475">
        <w:rPr>
          <w:b/>
          <w:bCs/>
          <w:color w:val="133844" w:themeColor="accent4"/>
          <w:sz w:val="32"/>
          <w:szCs w:val="32"/>
        </w:rPr>
        <w:t>bystander CPR rates</w:t>
      </w:r>
      <w:r w:rsidRPr="00F67475">
        <w:rPr>
          <w:b/>
          <w:bCs/>
          <w:color w:val="133844" w:themeColor="accent4"/>
          <w:sz w:val="32"/>
          <w:szCs w:val="32"/>
        </w:rPr>
        <w:t xml:space="preserve"> and increasing survival in Scotland after out-of-hospital cardiac arrest</w:t>
      </w:r>
    </w:p>
    <w:p w14:paraId="2F5E373D" w14:textId="7F7152C0" w:rsidR="00995890" w:rsidRPr="00F67475" w:rsidRDefault="00995890" w:rsidP="00995890">
      <w:r w:rsidRPr="00F67475">
        <w:rPr>
          <w:rFonts w:asciiTheme="minorHAnsi" w:hAnsiTheme="minorHAnsi"/>
          <w:b/>
          <w:bCs/>
          <w:color w:val="06357A" w:themeColor="accent1"/>
        </w:rPr>
        <w:t>Out-of-hospital</w:t>
      </w:r>
      <w:r w:rsidRPr="00F67475">
        <w:t xml:space="preserve"> </w:t>
      </w:r>
      <w:r w:rsidRPr="00F67475">
        <w:rPr>
          <w:rFonts w:asciiTheme="minorHAnsi" w:hAnsiTheme="minorHAnsi"/>
          <w:b/>
          <w:bCs/>
          <w:color w:val="06357A" w:themeColor="accent1"/>
        </w:rPr>
        <w:t>cardiac</w:t>
      </w:r>
      <w:r w:rsidRPr="00F67475">
        <w:t xml:space="preserve"> </w:t>
      </w:r>
      <w:r w:rsidRPr="00F67475">
        <w:rPr>
          <w:rFonts w:asciiTheme="minorHAnsi" w:hAnsiTheme="minorHAnsi"/>
          <w:b/>
          <w:bCs/>
          <w:color w:val="06357A" w:themeColor="accent1"/>
        </w:rPr>
        <w:t>arrest</w:t>
      </w:r>
      <w:r w:rsidRPr="00F67475">
        <w:t xml:space="preserve"> (OHCA) is a serious health concern in Scotland with approximately </w:t>
      </w:r>
      <w:r w:rsidRPr="00F67475">
        <w:rPr>
          <w:rFonts w:asciiTheme="minorHAnsi" w:hAnsiTheme="minorHAnsi"/>
          <w:b/>
          <w:bCs/>
          <w:color w:val="06357A" w:themeColor="accent1"/>
        </w:rPr>
        <w:t>3,200</w:t>
      </w:r>
      <w:r w:rsidRPr="00F67475">
        <w:t xml:space="preserve"> patients each year having resuscitation attempted after a cardiac arrest in the community. </w:t>
      </w:r>
    </w:p>
    <w:p w14:paraId="7AEB4DDB" w14:textId="437F0B90" w:rsidR="00995890" w:rsidRPr="00F67475" w:rsidRDefault="00995890" w:rsidP="00995890">
      <w:pPr>
        <w:rPr>
          <w:sz w:val="20"/>
          <w:szCs w:val="20"/>
          <w:lang w:eastAsia="en-GB"/>
        </w:rPr>
      </w:pPr>
      <w:r w:rsidRPr="00F67475">
        <w:t xml:space="preserve">Action research conducted by the </w:t>
      </w:r>
      <w:r w:rsidRPr="00F67475">
        <w:rPr>
          <w:rFonts w:asciiTheme="minorHAnsi" w:hAnsiTheme="minorHAnsi"/>
          <w:b/>
          <w:bCs/>
          <w:color w:val="06357A" w:themeColor="accent1"/>
        </w:rPr>
        <w:t>U</w:t>
      </w:r>
      <w:r w:rsidR="00E23BD2" w:rsidRPr="00F67475">
        <w:rPr>
          <w:rFonts w:asciiTheme="minorHAnsi" w:hAnsiTheme="minorHAnsi"/>
          <w:b/>
          <w:bCs/>
          <w:color w:val="06357A" w:themeColor="accent1"/>
        </w:rPr>
        <w:t xml:space="preserve">niversity </w:t>
      </w:r>
      <w:r w:rsidRPr="00F67475">
        <w:rPr>
          <w:rFonts w:asciiTheme="minorHAnsi" w:hAnsiTheme="minorHAnsi"/>
          <w:b/>
          <w:bCs/>
          <w:color w:val="06357A" w:themeColor="accent1"/>
        </w:rPr>
        <w:t>o</w:t>
      </w:r>
      <w:r w:rsidR="00E23BD2" w:rsidRPr="00F67475">
        <w:rPr>
          <w:rFonts w:asciiTheme="minorHAnsi" w:hAnsiTheme="minorHAnsi"/>
          <w:b/>
          <w:bCs/>
          <w:color w:val="06357A" w:themeColor="accent1"/>
        </w:rPr>
        <w:t xml:space="preserve">f </w:t>
      </w:r>
      <w:r w:rsidRPr="00F67475">
        <w:rPr>
          <w:rFonts w:asciiTheme="minorHAnsi" w:hAnsiTheme="minorHAnsi"/>
          <w:b/>
          <w:bCs/>
          <w:color w:val="06357A" w:themeColor="accent1"/>
        </w:rPr>
        <w:t>E</w:t>
      </w:r>
      <w:r w:rsidR="00E23BD2" w:rsidRPr="00F67475">
        <w:rPr>
          <w:rFonts w:asciiTheme="minorHAnsi" w:hAnsiTheme="minorHAnsi"/>
          <w:b/>
          <w:bCs/>
          <w:color w:val="06357A" w:themeColor="accent1"/>
        </w:rPr>
        <w:t>dinburgh</w:t>
      </w:r>
      <w:r w:rsidRPr="00F67475">
        <w:rPr>
          <w:rFonts w:asciiTheme="minorHAnsi" w:hAnsiTheme="minorHAnsi"/>
          <w:b/>
          <w:bCs/>
          <w:color w:val="06357A" w:themeColor="accent1"/>
        </w:rPr>
        <w:t xml:space="preserve"> Resuscitation Research Group</w:t>
      </w:r>
      <w:r w:rsidRPr="00F67475">
        <w:t xml:space="preserve"> (RRG) led by Dr Gareth Clegg since 2009 </w:t>
      </w:r>
      <w:r w:rsidRPr="00F67475">
        <w:rPr>
          <w:rFonts w:cs="Arial"/>
        </w:rPr>
        <w:t xml:space="preserve">formed the basis of Scotland’s </w:t>
      </w:r>
      <w:r w:rsidRPr="00F67475">
        <w:rPr>
          <w:rFonts w:asciiTheme="minorHAnsi" w:hAnsiTheme="minorHAnsi"/>
          <w:b/>
          <w:bCs/>
          <w:color w:val="06357A" w:themeColor="accent1"/>
        </w:rPr>
        <w:t>national</w:t>
      </w:r>
      <w:r w:rsidRPr="00F67475">
        <w:rPr>
          <w:rFonts w:cs="Arial"/>
        </w:rPr>
        <w:t xml:space="preserve"> </w:t>
      </w:r>
      <w:r w:rsidRPr="00F67475">
        <w:rPr>
          <w:rFonts w:asciiTheme="minorHAnsi" w:hAnsiTheme="minorHAnsi"/>
          <w:b/>
          <w:bCs/>
          <w:color w:val="06357A" w:themeColor="accent1"/>
        </w:rPr>
        <w:t>improvement</w:t>
      </w:r>
      <w:r w:rsidRPr="00F67475">
        <w:rPr>
          <w:rFonts w:cs="Arial"/>
        </w:rPr>
        <w:t xml:space="preserve"> </w:t>
      </w:r>
      <w:r w:rsidRPr="00F67475">
        <w:rPr>
          <w:rFonts w:asciiTheme="minorHAnsi" w:hAnsiTheme="minorHAnsi"/>
          <w:b/>
          <w:bCs/>
          <w:color w:val="06357A" w:themeColor="accent1"/>
        </w:rPr>
        <w:t>strategies</w:t>
      </w:r>
      <w:r w:rsidRPr="00F67475">
        <w:rPr>
          <w:rFonts w:cs="Arial"/>
        </w:rPr>
        <w:t xml:space="preserve"> for OHCA published in 2015 and 2021</w:t>
      </w:r>
      <w:r w:rsidRPr="00F67475">
        <w:rPr>
          <w:rStyle w:val="FootnoteReference"/>
          <w:rFonts w:cs="Arial"/>
        </w:rPr>
        <w:footnoteReference w:id="57"/>
      </w:r>
      <w:r w:rsidRPr="00F67475">
        <w:rPr>
          <w:rFonts w:cs="Arial"/>
        </w:rPr>
        <w:t>. These have also been adopted in Wales (2018) and by the Global Resuscitation Alliance (2018).</w:t>
      </w:r>
      <w:r w:rsidRPr="00F67475">
        <w:t xml:space="preserve"> The research highlighted how the ‘Chain of Survival’ following OHCA could be optimised through </w:t>
      </w:r>
      <w:r w:rsidRPr="00F67475">
        <w:rPr>
          <w:rFonts w:asciiTheme="minorHAnsi" w:hAnsiTheme="minorHAnsi"/>
          <w:b/>
          <w:bCs/>
          <w:color w:val="06357A" w:themeColor="accent1"/>
        </w:rPr>
        <w:t>specialist</w:t>
      </w:r>
      <w:r w:rsidRPr="00F67475">
        <w:t xml:space="preserve"> </w:t>
      </w:r>
      <w:r w:rsidRPr="00F67475">
        <w:rPr>
          <w:rFonts w:asciiTheme="minorHAnsi" w:hAnsiTheme="minorHAnsi"/>
          <w:b/>
          <w:bCs/>
          <w:color w:val="06357A" w:themeColor="accent1"/>
        </w:rPr>
        <w:t>training</w:t>
      </w:r>
      <w:r w:rsidRPr="00F67475">
        <w:t xml:space="preserve"> of paramedics to </w:t>
      </w:r>
      <w:r w:rsidRPr="00F67475">
        <w:rPr>
          <w:rFonts w:asciiTheme="minorHAnsi" w:hAnsiTheme="minorHAnsi"/>
          <w:b/>
          <w:bCs/>
          <w:color w:val="06357A" w:themeColor="accent1"/>
        </w:rPr>
        <w:t>create Resuscitation Rapid Response Units</w:t>
      </w:r>
      <w:r w:rsidRPr="00F67475">
        <w:t xml:space="preserve"> (‘</w:t>
      </w:r>
      <w:r w:rsidRPr="00F67475">
        <w:rPr>
          <w:rFonts w:asciiTheme="minorHAnsi" w:hAnsiTheme="minorHAnsi"/>
          <w:b/>
          <w:bCs/>
          <w:color w:val="06357A" w:themeColor="accent1"/>
        </w:rPr>
        <w:t>3RU’</w:t>
      </w:r>
      <w:r w:rsidRPr="00F67475">
        <w:t xml:space="preserve">) and </w:t>
      </w:r>
      <w:r w:rsidRPr="00F67475">
        <w:rPr>
          <w:rFonts w:asciiTheme="minorHAnsi" w:hAnsiTheme="minorHAnsi"/>
          <w:b/>
          <w:bCs/>
          <w:color w:val="06357A" w:themeColor="accent1"/>
        </w:rPr>
        <w:t>community</w:t>
      </w:r>
      <w:r w:rsidRPr="00F67475">
        <w:t xml:space="preserve"> </w:t>
      </w:r>
      <w:r w:rsidRPr="00F67475">
        <w:rPr>
          <w:rFonts w:asciiTheme="minorHAnsi" w:hAnsiTheme="minorHAnsi"/>
          <w:b/>
          <w:bCs/>
          <w:color w:val="06357A" w:themeColor="accent1"/>
        </w:rPr>
        <w:t>training</w:t>
      </w:r>
      <w:r w:rsidRPr="00F67475">
        <w:t xml:space="preserve"> in cardiopulmonary resuscitation (CPR).</w:t>
      </w:r>
    </w:p>
    <w:p w14:paraId="72C42B4F" w14:textId="13B77D25" w:rsidR="00995890" w:rsidRPr="00F67475" w:rsidRDefault="00995890" w:rsidP="00995890">
      <w:r w:rsidRPr="00F67475">
        <w:rPr>
          <w:rFonts w:cs="Arial"/>
        </w:rPr>
        <w:t xml:space="preserve">In 2015, the RRG formed the multi-disciplinary collaborative </w:t>
      </w:r>
      <w:r w:rsidR="00E23BD2" w:rsidRPr="00F67475">
        <w:rPr>
          <w:rFonts w:asciiTheme="minorHAnsi" w:hAnsiTheme="minorHAnsi"/>
          <w:b/>
          <w:bCs/>
          <w:color w:val="06357A" w:themeColor="accent1"/>
        </w:rPr>
        <w:t>Save a Life for Scotland</w:t>
      </w:r>
      <w:r w:rsidR="00E23BD2" w:rsidRPr="00F67475">
        <w:rPr>
          <w:rStyle w:val="FootnoteReference"/>
        </w:rPr>
        <w:footnoteReference w:id="58"/>
      </w:r>
      <w:r w:rsidRPr="00F67475">
        <w:rPr>
          <w:rFonts w:cs="Arial"/>
        </w:rPr>
        <w:t xml:space="preserve"> partnership to </w:t>
      </w:r>
      <w:r w:rsidRPr="00F67475">
        <w:rPr>
          <w:rFonts w:asciiTheme="minorHAnsi" w:hAnsiTheme="minorHAnsi"/>
          <w:b/>
          <w:bCs/>
          <w:color w:val="06357A" w:themeColor="accent1"/>
        </w:rPr>
        <w:t>improve</w:t>
      </w:r>
      <w:r w:rsidRPr="00F67475">
        <w:t xml:space="preserve"> </w:t>
      </w:r>
      <w:r w:rsidRPr="00F67475">
        <w:rPr>
          <w:rFonts w:asciiTheme="minorHAnsi" w:hAnsiTheme="minorHAnsi"/>
          <w:b/>
          <w:bCs/>
          <w:color w:val="06357A" w:themeColor="accent1"/>
        </w:rPr>
        <w:t>survival</w:t>
      </w:r>
      <w:r w:rsidRPr="00F67475">
        <w:t xml:space="preserve"> by </w:t>
      </w:r>
      <w:r w:rsidRPr="00F67475">
        <w:rPr>
          <w:rFonts w:asciiTheme="minorHAnsi" w:hAnsiTheme="minorHAnsi"/>
          <w:b/>
          <w:bCs/>
          <w:color w:val="06357A" w:themeColor="accent1"/>
        </w:rPr>
        <w:t>increasing</w:t>
      </w:r>
      <w:r w:rsidRPr="00F67475">
        <w:t xml:space="preserve"> </w:t>
      </w:r>
      <w:r w:rsidRPr="00F67475">
        <w:rPr>
          <w:rFonts w:asciiTheme="minorHAnsi" w:hAnsiTheme="minorHAnsi"/>
          <w:b/>
          <w:bCs/>
          <w:color w:val="06357A" w:themeColor="accent1"/>
        </w:rPr>
        <w:t>bystander</w:t>
      </w:r>
      <w:r w:rsidRPr="00F67475">
        <w:t xml:space="preserve"> </w:t>
      </w:r>
      <w:r w:rsidRPr="00F67475">
        <w:rPr>
          <w:rFonts w:asciiTheme="minorHAnsi" w:hAnsiTheme="minorHAnsi"/>
          <w:b/>
          <w:bCs/>
          <w:color w:val="06357A" w:themeColor="accent1"/>
        </w:rPr>
        <w:t>CPR rates</w:t>
      </w:r>
      <w:r w:rsidRPr="00F67475">
        <w:t xml:space="preserve">. For example, they are currently launching a </w:t>
      </w:r>
      <w:r w:rsidR="00E23BD2" w:rsidRPr="00F67475">
        <w:t>GoodSAM</w:t>
      </w:r>
      <w:r w:rsidR="00E23BD2" w:rsidRPr="00F67475">
        <w:rPr>
          <w:rStyle w:val="FootnoteReference"/>
        </w:rPr>
        <w:footnoteReference w:id="59"/>
      </w:r>
      <w:r w:rsidRPr="00F67475">
        <w:t xml:space="preserve"> app with the Scottish Ambulance Service, researching the </w:t>
      </w:r>
      <w:r w:rsidRPr="00F67475">
        <w:rPr>
          <w:rFonts w:asciiTheme="minorHAnsi" w:hAnsiTheme="minorHAnsi"/>
          <w:b/>
          <w:bCs/>
          <w:color w:val="06357A" w:themeColor="accent1"/>
        </w:rPr>
        <w:t>utility</w:t>
      </w:r>
      <w:r w:rsidRPr="00F67475">
        <w:t xml:space="preserve"> of </w:t>
      </w:r>
      <w:r w:rsidRPr="00F67475">
        <w:rPr>
          <w:rFonts w:asciiTheme="minorHAnsi" w:hAnsiTheme="minorHAnsi"/>
          <w:b/>
          <w:bCs/>
          <w:color w:val="06357A" w:themeColor="accent1"/>
        </w:rPr>
        <w:t>post-training behavioural interventions</w:t>
      </w:r>
      <w:r w:rsidRPr="00F67475">
        <w:t xml:space="preserve"> and </w:t>
      </w:r>
      <w:r w:rsidRPr="00F67475">
        <w:rPr>
          <w:rFonts w:asciiTheme="minorHAnsi" w:hAnsiTheme="minorHAnsi"/>
          <w:b/>
          <w:bCs/>
          <w:color w:val="06357A" w:themeColor="accent1"/>
        </w:rPr>
        <w:t>optimising</w:t>
      </w:r>
      <w:r w:rsidRPr="00F67475">
        <w:t xml:space="preserve"> a </w:t>
      </w:r>
      <w:r w:rsidRPr="00F67475">
        <w:rPr>
          <w:rFonts w:asciiTheme="minorHAnsi" w:hAnsiTheme="minorHAnsi"/>
          <w:b/>
          <w:bCs/>
          <w:color w:val="06357A" w:themeColor="accent1"/>
        </w:rPr>
        <w:t>novel</w:t>
      </w:r>
      <w:r w:rsidRPr="00F67475">
        <w:t xml:space="preserve"> </w:t>
      </w:r>
      <w:r w:rsidRPr="00F67475">
        <w:rPr>
          <w:rFonts w:asciiTheme="minorHAnsi" w:hAnsiTheme="minorHAnsi"/>
          <w:b/>
          <w:bCs/>
          <w:color w:val="06357A" w:themeColor="accent1"/>
        </w:rPr>
        <w:t>ultrabrief CPR training tool</w:t>
      </w:r>
      <w:r w:rsidRPr="00F67475">
        <w:t xml:space="preserve">. </w:t>
      </w:r>
    </w:p>
    <w:p w14:paraId="6ABE6EA2" w14:textId="27B90C3A" w:rsidR="00995890" w:rsidRPr="00F67475" w:rsidRDefault="00995890" w:rsidP="00995890">
      <w:pPr>
        <w:rPr>
          <w:rFonts w:cs="Arial"/>
        </w:rPr>
      </w:pPr>
      <w:r w:rsidRPr="00F67475">
        <w:rPr>
          <w:rFonts w:cs="Arial"/>
        </w:rPr>
        <w:t xml:space="preserve">Prior to the launch of Scotland’s Strategy for OHCA in March 2015, bystander CPR was received by 41% of people experiencing an OHCA; by March 2022 this had </w:t>
      </w:r>
      <w:r w:rsidRPr="00F67475">
        <w:rPr>
          <w:rFonts w:asciiTheme="minorHAnsi" w:hAnsiTheme="minorHAnsi"/>
          <w:b/>
          <w:bCs/>
          <w:color w:val="06357A" w:themeColor="accent1"/>
        </w:rPr>
        <w:t>increased</w:t>
      </w:r>
      <w:r w:rsidRPr="00F67475">
        <w:rPr>
          <w:rFonts w:cs="Arial"/>
        </w:rPr>
        <w:t xml:space="preserve"> to </w:t>
      </w:r>
      <w:r w:rsidRPr="00F67475">
        <w:rPr>
          <w:rFonts w:asciiTheme="minorHAnsi" w:hAnsiTheme="minorHAnsi"/>
          <w:b/>
          <w:bCs/>
          <w:color w:val="06357A" w:themeColor="accent1"/>
        </w:rPr>
        <w:t>66%</w:t>
      </w:r>
      <w:r w:rsidRPr="00F67475">
        <w:rPr>
          <w:rFonts w:cs="Arial"/>
        </w:rPr>
        <w:t xml:space="preserve">. The number of registered Public Access Defibrillators (PAD) in communities across Scotland has more than </w:t>
      </w:r>
      <w:r w:rsidRPr="00F67475">
        <w:rPr>
          <w:rFonts w:asciiTheme="minorHAnsi" w:hAnsiTheme="minorHAnsi"/>
          <w:b/>
          <w:bCs/>
          <w:color w:val="06357A" w:themeColor="accent1"/>
        </w:rPr>
        <w:t>doubled</w:t>
      </w:r>
      <w:r w:rsidRPr="00F67475">
        <w:rPr>
          <w:rFonts w:cs="Arial"/>
        </w:rPr>
        <w:t xml:space="preserve"> since 2019 to nearly </w:t>
      </w:r>
      <w:r w:rsidRPr="00F67475">
        <w:rPr>
          <w:rFonts w:asciiTheme="minorHAnsi" w:hAnsiTheme="minorHAnsi"/>
          <w:b/>
          <w:bCs/>
          <w:color w:val="06357A" w:themeColor="accent1"/>
        </w:rPr>
        <w:t>5,000</w:t>
      </w:r>
      <w:r w:rsidRPr="00F67475">
        <w:rPr>
          <w:rFonts w:cs="Arial"/>
        </w:rPr>
        <w:t xml:space="preserve">. The proportion of OHCA where a PAD was used before the arrival of the Ambulance Service rose to </w:t>
      </w:r>
      <w:r w:rsidRPr="00F67475">
        <w:rPr>
          <w:rFonts w:asciiTheme="minorHAnsi" w:hAnsiTheme="minorHAnsi"/>
          <w:b/>
          <w:bCs/>
          <w:color w:val="06357A" w:themeColor="accent1"/>
        </w:rPr>
        <w:t>8%</w:t>
      </w:r>
      <w:r w:rsidRPr="00F67475">
        <w:rPr>
          <w:rFonts w:cs="Arial"/>
        </w:rPr>
        <w:t xml:space="preserve">. In Scotland, 30-day survival after OHCA gradually </w:t>
      </w:r>
      <w:r w:rsidRPr="00F67475">
        <w:rPr>
          <w:rFonts w:asciiTheme="minorHAnsi" w:hAnsiTheme="minorHAnsi"/>
          <w:b/>
          <w:bCs/>
          <w:color w:val="06357A" w:themeColor="accent1"/>
        </w:rPr>
        <w:t>increased</w:t>
      </w:r>
      <w:r w:rsidRPr="00F67475">
        <w:rPr>
          <w:rFonts w:cs="Arial"/>
        </w:rPr>
        <w:t xml:space="preserve"> from 5.9% in 2011 to </w:t>
      </w:r>
      <w:r w:rsidRPr="00F67475">
        <w:rPr>
          <w:rFonts w:asciiTheme="minorHAnsi" w:hAnsiTheme="minorHAnsi"/>
          <w:b/>
          <w:bCs/>
          <w:color w:val="06357A" w:themeColor="accent1"/>
        </w:rPr>
        <w:t>11.9%</w:t>
      </w:r>
      <w:r w:rsidRPr="00F67475">
        <w:rPr>
          <w:rFonts w:cs="Arial"/>
        </w:rPr>
        <w:t xml:space="preserve"> in 2019. The Covid-19 pandemic led to a significant drop in 30-days survival</w:t>
      </w:r>
      <w:r w:rsidR="00E23BD2" w:rsidRPr="00F67475">
        <w:rPr>
          <w:rFonts w:cs="Arial"/>
        </w:rPr>
        <w:t>,</w:t>
      </w:r>
      <w:r w:rsidRPr="00F67475">
        <w:rPr>
          <w:rFonts w:cs="Arial"/>
        </w:rPr>
        <w:t xml:space="preserve"> but rates </w:t>
      </w:r>
      <w:r w:rsidR="00E23BD2" w:rsidRPr="00F67475">
        <w:rPr>
          <w:rFonts w:cs="Arial"/>
        </w:rPr>
        <w:t>have since recovered</w:t>
      </w:r>
      <w:r w:rsidRPr="00F67475">
        <w:rPr>
          <w:rFonts w:cs="Arial"/>
        </w:rPr>
        <w:t xml:space="preserve"> to almost </w:t>
      </w:r>
      <w:r w:rsidRPr="00F67475">
        <w:rPr>
          <w:rFonts w:asciiTheme="minorHAnsi" w:hAnsiTheme="minorHAnsi"/>
          <w:b/>
          <w:bCs/>
          <w:color w:val="06357A" w:themeColor="accent1"/>
        </w:rPr>
        <w:t>10%</w:t>
      </w:r>
      <w:r w:rsidRPr="00F67475">
        <w:rPr>
          <w:rFonts w:cs="Arial"/>
        </w:rPr>
        <w:t xml:space="preserve"> in 2021</w:t>
      </w:r>
      <w:r w:rsidR="0032083C" w:rsidRPr="00F67475">
        <w:rPr>
          <w:rFonts w:cs="Arial"/>
        </w:rPr>
        <w:t>-</w:t>
      </w:r>
      <w:r w:rsidRPr="00F67475">
        <w:rPr>
          <w:rFonts w:cs="Arial"/>
        </w:rPr>
        <w:t>22.</w:t>
      </w:r>
      <w:r w:rsidR="00F45AB1" w:rsidRPr="00F67475">
        <w:rPr>
          <w:rStyle w:val="FootnoteReference"/>
          <w:rFonts w:cs="Arial"/>
        </w:rPr>
        <w:footnoteReference w:id="60"/>
      </w:r>
    </w:p>
    <w:p w14:paraId="09715C87" w14:textId="6E8299AB" w:rsidR="00995890" w:rsidRPr="00F67475" w:rsidRDefault="00BB0A77" w:rsidP="00995890">
      <w:pPr>
        <w:rPr>
          <w:rFonts w:cs="Arial"/>
        </w:rPr>
      </w:pPr>
      <w:r>
        <w:rPr>
          <w:noProof/>
        </w:rPr>
        <mc:AlternateContent>
          <mc:Choice Requires="wps">
            <w:drawing>
              <wp:anchor distT="0" distB="215900" distL="0" distR="0" simplePos="0" relativeHeight="251815936" behindDoc="0" locked="0" layoutInCell="1" allowOverlap="1" wp14:anchorId="37378951" wp14:editId="5B5F781C">
                <wp:simplePos x="0" y="0"/>
                <wp:positionH relativeFrom="column">
                  <wp:posOffset>1825198</wp:posOffset>
                </wp:positionH>
                <wp:positionV relativeFrom="paragraph">
                  <wp:posOffset>2413350</wp:posOffset>
                </wp:positionV>
                <wp:extent cx="2836800" cy="115200"/>
                <wp:effectExtent l="0" t="0" r="8255" b="12065"/>
                <wp:wrapTopAndBottom/>
                <wp:docPr id="417992087" name="Text Box 1"/>
                <wp:cNvGraphicFramePr/>
                <a:graphic xmlns:a="http://schemas.openxmlformats.org/drawingml/2006/main">
                  <a:graphicData uri="http://schemas.microsoft.com/office/word/2010/wordprocessingShape">
                    <wps:wsp>
                      <wps:cNvSpPr txBox="1"/>
                      <wps:spPr>
                        <a:xfrm>
                          <a:off x="0" y="0"/>
                          <a:ext cx="2836800" cy="115200"/>
                        </a:xfrm>
                        <a:prstGeom prst="rect">
                          <a:avLst/>
                        </a:prstGeom>
                        <a:noFill/>
                        <a:ln>
                          <a:noFill/>
                        </a:ln>
                      </wps:spPr>
                      <wps:txbx>
                        <w:txbxContent>
                          <w:p w14:paraId="4151726B" w14:textId="77777777" w:rsidR="00BB0A77" w:rsidRPr="00860DF4" w:rsidRDefault="00BB0A77" w:rsidP="00BB0A77">
                            <w:pPr>
                              <w:pStyle w:val="Caption"/>
                              <w:spacing w:before="0"/>
                              <w:rPr>
                                <w:b w:val="0"/>
                                <w:bCs w:val="0"/>
                                <w:noProof/>
                                <w:color w:val="auto"/>
                              </w:rPr>
                            </w:pPr>
                            <w:r>
                              <w:rPr>
                                <w:b w:val="0"/>
                                <w:bCs w:val="0"/>
                                <w:color w:val="auto"/>
                              </w:rPr>
                              <w:t>Photo c</w:t>
                            </w:r>
                            <w:r w:rsidRPr="00860DF4">
                              <w:rPr>
                                <w:b w:val="0"/>
                                <w:bCs w:val="0"/>
                                <w:color w:val="auto"/>
                              </w:rPr>
                              <w:t xml:space="preserve">redit: </w:t>
                            </w:r>
                            <w:r>
                              <w:rPr>
                                <w:b w:val="0"/>
                                <w:bCs w:val="0"/>
                                <w:color w:val="auto"/>
                              </w:rPr>
                              <w:t>jayfish via Getty Images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78951" id="_x0000_s1052" type="#_x0000_t202" style="position:absolute;left:0;text-align:left;margin-left:143.7pt;margin-top:190.05pt;width:223.35pt;height:9.05pt;z-index:251815936;visibility:visible;mso-wrap-style:square;mso-width-percent:0;mso-height-percent:0;mso-wrap-distance-left:0;mso-wrap-distance-top:0;mso-wrap-distance-right:0;mso-wrap-distance-bottom:17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" filled="f" stroked="f">
                <v:textbox inset="0,0,0,0">
                  <w:txbxContent>
                    <w:p w14:paraId="4151726B" w14:textId="77777777" w:rsidR="00BB0A77" w:rsidRPr="00860DF4" w:rsidRDefault="00BB0A77" w:rsidP="00BB0A77">
                      <w:pPr>
                        <w:pStyle w:val="Caption"/>
                        <w:spacing w:before="0"/>
                        <w:rPr>
                          <w:b w:val="0"/>
                          <w:bCs w:val="0"/>
                          <w:noProof/>
                          <w:color w:val="auto"/>
                        </w:rPr>
                      </w:pPr>
                      <w:r>
                        <w:rPr>
                          <w:b w:val="0"/>
                          <w:bCs w:val="0"/>
                          <w:color w:val="auto"/>
                        </w:rPr>
                        <w:t>Photo c</w:t>
                      </w:r>
                      <w:r w:rsidRPr="00860DF4">
                        <w:rPr>
                          <w:b w:val="0"/>
                          <w:bCs w:val="0"/>
                          <w:color w:val="auto"/>
                        </w:rPr>
                        <w:t xml:space="preserve">redit: </w:t>
                      </w:r>
                      <w:r>
                        <w:rPr>
                          <w:b w:val="0"/>
                          <w:bCs w:val="0"/>
                          <w:color w:val="auto"/>
                        </w:rPr>
                        <w:t>jayfish via Getty Images</w:t>
                      </w:r>
                    </w:p>
                  </w:txbxContent>
                </v:textbox>
                <w10:wrap type="topAndBottom"/>
              </v:shape>
            </w:pict>
          </mc:Fallback>
        </mc:AlternateContent>
      </w:r>
      <w:r>
        <w:rPr>
          <w:rFonts w:cs="Arial"/>
          <w:noProof/>
        </w:rPr>
        <w:drawing>
          <wp:anchor distT="0" distB="180340" distL="180340" distR="0" simplePos="0" relativeHeight="251813888" behindDoc="0" locked="0" layoutInCell="1" allowOverlap="1" wp14:anchorId="341D6FC9" wp14:editId="7A9EE0E5">
            <wp:simplePos x="0" y="0"/>
            <wp:positionH relativeFrom="column">
              <wp:posOffset>1826895</wp:posOffset>
            </wp:positionH>
            <wp:positionV relativeFrom="paragraph">
              <wp:posOffset>13970</wp:posOffset>
            </wp:positionV>
            <wp:extent cx="3794125" cy="2339975"/>
            <wp:effectExtent l="0" t="0" r="3175" b="0"/>
            <wp:wrapSquare wrapText="bothSides"/>
            <wp:docPr id="1402823244" name="Picture 5" descr="A red telephone booth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823244" name="Picture 5" descr="A red telephone booth on the side of a road&#10;&#10;Description automatically generated with medium confidence"/>
                    <pic:cNvPicPr/>
                  </pic:nvPicPr>
                  <pic:blipFill rotWithShape="1">
                    <a:blip r:embed="rId160" cstate="print">
                      <a:extLst>
                        <a:ext uri="{28A0092B-C50C-407E-A947-70E740481C1C}">
                          <a14:useLocalDpi xmlns:a14="http://schemas.microsoft.com/office/drawing/2010/main" val="0"/>
                        </a:ext>
                      </a:extLst>
                    </a:blip>
                    <a:srcRect t="5900" b="1384"/>
                    <a:stretch/>
                  </pic:blipFill>
                  <pic:spPr bwMode="auto">
                    <a:xfrm>
                      <a:off x="0" y="0"/>
                      <a:ext cx="3794125" cy="2339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5890" w:rsidRPr="00F67475">
        <w:rPr>
          <w:rFonts w:cs="Arial"/>
        </w:rPr>
        <w:t xml:space="preserve">RRG’s </w:t>
      </w:r>
      <w:r w:rsidR="00995890" w:rsidRPr="00F67475">
        <w:rPr>
          <w:rFonts w:asciiTheme="minorHAnsi" w:hAnsiTheme="minorHAnsi"/>
          <w:b/>
          <w:bCs/>
          <w:color w:val="06357A" w:themeColor="accent1"/>
        </w:rPr>
        <w:t>award-winning ‘3RU’ model</w:t>
      </w:r>
      <w:r w:rsidR="00995890" w:rsidRPr="00F67475">
        <w:rPr>
          <w:rFonts w:cs="Arial"/>
        </w:rPr>
        <w:t xml:space="preserve"> has been adopted as a </w:t>
      </w:r>
      <w:r w:rsidR="00995890" w:rsidRPr="00F67475">
        <w:rPr>
          <w:rFonts w:asciiTheme="minorHAnsi" w:hAnsiTheme="minorHAnsi"/>
          <w:b/>
          <w:bCs/>
          <w:color w:val="06357A" w:themeColor="accent1"/>
        </w:rPr>
        <w:t>national</w:t>
      </w:r>
      <w:r w:rsidR="00995890" w:rsidRPr="00F67475">
        <w:rPr>
          <w:rFonts w:cs="Arial"/>
        </w:rPr>
        <w:t xml:space="preserve"> </w:t>
      </w:r>
      <w:r w:rsidR="00995890" w:rsidRPr="00F67475">
        <w:rPr>
          <w:rFonts w:asciiTheme="minorHAnsi" w:hAnsiTheme="minorHAnsi"/>
          <w:b/>
          <w:bCs/>
          <w:color w:val="06357A" w:themeColor="accent1"/>
        </w:rPr>
        <w:t>programme</w:t>
      </w:r>
      <w:r w:rsidR="00995890" w:rsidRPr="00F67475">
        <w:rPr>
          <w:rFonts w:cs="Arial"/>
        </w:rPr>
        <w:t xml:space="preserve"> by the </w:t>
      </w:r>
      <w:r w:rsidR="00995890" w:rsidRPr="00F67475">
        <w:rPr>
          <w:rFonts w:asciiTheme="minorHAnsi" w:hAnsiTheme="minorHAnsi"/>
          <w:b/>
          <w:bCs/>
          <w:color w:val="06357A" w:themeColor="accent1"/>
        </w:rPr>
        <w:t>Scottish</w:t>
      </w:r>
      <w:r w:rsidR="00995890" w:rsidRPr="00F67475">
        <w:rPr>
          <w:rFonts w:cs="Arial"/>
        </w:rPr>
        <w:t xml:space="preserve"> </w:t>
      </w:r>
      <w:r w:rsidR="00995890" w:rsidRPr="00F67475">
        <w:rPr>
          <w:rFonts w:asciiTheme="minorHAnsi" w:hAnsiTheme="minorHAnsi"/>
          <w:b/>
          <w:bCs/>
          <w:color w:val="06357A" w:themeColor="accent1"/>
        </w:rPr>
        <w:t>Ambulance</w:t>
      </w:r>
      <w:r w:rsidR="00995890" w:rsidRPr="00F67475">
        <w:rPr>
          <w:rFonts w:cs="Arial"/>
        </w:rPr>
        <w:t xml:space="preserve"> </w:t>
      </w:r>
      <w:r w:rsidR="00995890" w:rsidRPr="00F67475">
        <w:rPr>
          <w:rFonts w:asciiTheme="minorHAnsi" w:hAnsiTheme="minorHAnsi"/>
          <w:b/>
          <w:bCs/>
          <w:color w:val="06357A" w:themeColor="accent1"/>
        </w:rPr>
        <w:t>Service</w:t>
      </w:r>
      <w:r w:rsidR="00995890" w:rsidRPr="00F67475">
        <w:rPr>
          <w:rFonts w:cs="Arial"/>
        </w:rPr>
        <w:t xml:space="preserve">. The </w:t>
      </w:r>
      <w:r w:rsidR="00995890" w:rsidRPr="00F67475">
        <w:rPr>
          <w:rFonts w:asciiTheme="minorHAnsi" w:hAnsiTheme="minorHAnsi"/>
          <w:b/>
          <w:bCs/>
          <w:color w:val="06357A" w:themeColor="accent1"/>
        </w:rPr>
        <w:t>Sandpiper</w:t>
      </w:r>
      <w:r w:rsidR="00995890" w:rsidRPr="00F67475">
        <w:rPr>
          <w:rFonts w:cs="Arial"/>
        </w:rPr>
        <w:t xml:space="preserve"> </w:t>
      </w:r>
      <w:r w:rsidR="00995890" w:rsidRPr="00F67475">
        <w:rPr>
          <w:rFonts w:asciiTheme="minorHAnsi" w:hAnsiTheme="minorHAnsi"/>
          <w:b/>
          <w:bCs/>
          <w:color w:val="06357A" w:themeColor="accent1"/>
        </w:rPr>
        <w:t>Wildcat</w:t>
      </w:r>
      <w:r w:rsidR="00995890" w:rsidRPr="00F67475">
        <w:rPr>
          <w:rFonts w:cs="Arial"/>
        </w:rPr>
        <w:t xml:space="preserve"> </w:t>
      </w:r>
      <w:r w:rsidR="00995890" w:rsidRPr="00F67475">
        <w:rPr>
          <w:rFonts w:asciiTheme="minorHAnsi" w:hAnsiTheme="minorHAnsi"/>
          <w:b/>
          <w:bCs/>
          <w:color w:val="06357A" w:themeColor="accent1"/>
        </w:rPr>
        <w:t>project</w:t>
      </w:r>
      <w:r w:rsidR="00995890" w:rsidRPr="00F67475">
        <w:rPr>
          <w:rFonts w:cs="Arial"/>
        </w:rPr>
        <w:t xml:space="preserve"> in rural North-East Scotland has trained </w:t>
      </w:r>
      <w:r w:rsidR="00995890" w:rsidRPr="00F67475">
        <w:rPr>
          <w:rFonts w:asciiTheme="minorHAnsi" w:hAnsiTheme="minorHAnsi"/>
          <w:b/>
          <w:bCs/>
          <w:color w:val="06357A" w:themeColor="accent1"/>
        </w:rPr>
        <w:t>500</w:t>
      </w:r>
      <w:r w:rsidR="00995890" w:rsidRPr="00F67475">
        <w:rPr>
          <w:rFonts w:cs="Arial"/>
        </w:rPr>
        <w:t xml:space="preserve"> volunteers and </w:t>
      </w:r>
      <w:r w:rsidR="00995890" w:rsidRPr="00F67475">
        <w:rPr>
          <w:rFonts w:asciiTheme="minorHAnsi" w:hAnsiTheme="minorHAnsi"/>
          <w:b/>
          <w:bCs/>
          <w:color w:val="06357A" w:themeColor="accent1"/>
        </w:rPr>
        <w:t>reduced</w:t>
      </w:r>
      <w:r w:rsidR="00995890" w:rsidRPr="00F67475">
        <w:rPr>
          <w:rFonts w:cs="Arial"/>
        </w:rPr>
        <w:t xml:space="preserve"> time to first resuscitation by a valuable </w:t>
      </w:r>
      <w:r w:rsidR="00995890" w:rsidRPr="00F67475">
        <w:rPr>
          <w:rFonts w:asciiTheme="minorHAnsi" w:hAnsiTheme="minorHAnsi"/>
          <w:b/>
          <w:bCs/>
          <w:color w:val="06357A" w:themeColor="accent1"/>
        </w:rPr>
        <w:t>5 minutes</w:t>
      </w:r>
      <w:r w:rsidR="00995890" w:rsidRPr="00F67475">
        <w:rPr>
          <w:rFonts w:cs="Arial"/>
        </w:rPr>
        <w:t xml:space="preserve">, </w:t>
      </w:r>
      <w:r w:rsidR="00995890" w:rsidRPr="00F67475">
        <w:rPr>
          <w:rFonts w:asciiTheme="minorHAnsi" w:hAnsiTheme="minorHAnsi"/>
          <w:b/>
          <w:bCs/>
          <w:color w:val="06357A" w:themeColor="accent1"/>
        </w:rPr>
        <w:t>reducing</w:t>
      </w:r>
      <w:r w:rsidR="00995890" w:rsidRPr="00F67475">
        <w:rPr>
          <w:rFonts w:cs="Arial"/>
        </w:rPr>
        <w:t xml:space="preserve"> </w:t>
      </w:r>
      <w:r w:rsidR="00995890" w:rsidRPr="00F67475">
        <w:rPr>
          <w:rFonts w:asciiTheme="minorHAnsi" w:hAnsiTheme="minorHAnsi"/>
          <w:b/>
          <w:bCs/>
          <w:color w:val="06357A" w:themeColor="accent1"/>
        </w:rPr>
        <w:t>regional</w:t>
      </w:r>
      <w:r w:rsidR="00995890" w:rsidRPr="00F67475">
        <w:rPr>
          <w:rFonts w:cs="Arial"/>
        </w:rPr>
        <w:t xml:space="preserve"> </w:t>
      </w:r>
      <w:r w:rsidR="00995890" w:rsidRPr="00F67475">
        <w:rPr>
          <w:rFonts w:asciiTheme="minorHAnsi" w:hAnsiTheme="minorHAnsi"/>
          <w:b/>
          <w:bCs/>
          <w:color w:val="06357A" w:themeColor="accent1"/>
        </w:rPr>
        <w:t>inequalities</w:t>
      </w:r>
      <w:r w:rsidR="00995890" w:rsidRPr="00F67475">
        <w:rPr>
          <w:rFonts w:cs="Arial"/>
        </w:rPr>
        <w:t xml:space="preserve"> in access to care. This model has </w:t>
      </w:r>
      <w:r w:rsidR="00995890" w:rsidRPr="00F67475">
        <w:rPr>
          <w:rFonts w:asciiTheme="minorHAnsi" w:hAnsiTheme="minorHAnsi"/>
          <w:b/>
          <w:bCs/>
          <w:color w:val="06357A" w:themeColor="accent1"/>
        </w:rPr>
        <w:t>informed</w:t>
      </w:r>
      <w:r w:rsidR="00995890" w:rsidRPr="00F67475">
        <w:rPr>
          <w:rFonts w:cs="Arial"/>
        </w:rPr>
        <w:t xml:space="preserve"> the </w:t>
      </w:r>
      <w:r w:rsidR="00995890" w:rsidRPr="00F67475">
        <w:rPr>
          <w:rFonts w:asciiTheme="minorHAnsi" w:hAnsiTheme="minorHAnsi"/>
          <w:b/>
          <w:bCs/>
          <w:color w:val="06357A" w:themeColor="accent1"/>
        </w:rPr>
        <w:t>international</w:t>
      </w:r>
      <w:r w:rsidR="00995890" w:rsidRPr="00F67475">
        <w:rPr>
          <w:rFonts w:cs="Arial"/>
        </w:rPr>
        <w:t xml:space="preserve"> </w:t>
      </w:r>
      <w:r w:rsidR="00995890" w:rsidRPr="00F67475">
        <w:rPr>
          <w:rFonts w:asciiTheme="minorHAnsi" w:hAnsiTheme="minorHAnsi"/>
          <w:b/>
          <w:bCs/>
          <w:color w:val="06357A" w:themeColor="accent1"/>
        </w:rPr>
        <w:t>programme</w:t>
      </w:r>
      <w:r w:rsidR="00995890" w:rsidRPr="00F67475">
        <w:rPr>
          <w:rFonts w:cs="Arial"/>
        </w:rPr>
        <w:t xml:space="preserve"> of the </w:t>
      </w:r>
      <w:r w:rsidR="00995890" w:rsidRPr="00F67475">
        <w:rPr>
          <w:rFonts w:asciiTheme="minorHAnsi" w:hAnsiTheme="minorHAnsi"/>
          <w:b/>
          <w:bCs/>
          <w:color w:val="06357A" w:themeColor="accent1"/>
        </w:rPr>
        <w:t>European</w:t>
      </w:r>
      <w:r w:rsidR="00995890" w:rsidRPr="00F67475">
        <w:rPr>
          <w:rFonts w:cs="Arial"/>
        </w:rPr>
        <w:t xml:space="preserve"> </w:t>
      </w:r>
      <w:r w:rsidR="00995890" w:rsidRPr="00F67475">
        <w:rPr>
          <w:rFonts w:asciiTheme="minorHAnsi" w:hAnsiTheme="minorHAnsi"/>
          <w:b/>
          <w:bCs/>
          <w:color w:val="06357A" w:themeColor="accent1"/>
        </w:rPr>
        <w:t>Resuscitation</w:t>
      </w:r>
      <w:r w:rsidR="00995890" w:rsidRPr="00F67475">
        <w:rPr>
          <w:rFonts w:cs="Arial"/>
        </w:rPr>
        <w:t xml:space="preserve"> </w:t>
      </w:r>
      <w:r w:rsidR="00995890" w:rsidRPr="00F67475">
        <w:rPr>
          <w:rFonts w:asciiTheme="minorHAnsi" w:hAnsiTheme="minorHAnsi"/>
          <w:b/>
          <w:bCs/>
          <w:color w:val="06357A" w:themeColor="accent1"/>
        </w:rPr>
        <w:t>Academy</w:t>
      </w:r>
      <w:r w:rsidR="00995890" w:rsidRPr="00F67475">
        <w:rPr>
          <w:rFonts w:cs="Arial"/>
        </w:rPr>
        <w:t xml:space="preserve">, which has been delivered in </w:t>
      </w:r>
      <w:r w:rsidR="00995890" w:rsidRPr="00F67475">
        <w:rPr>
          <w:rFonts w:asciiTheme="minorHAnsi" w:hAnsiTheme="minorHAnsi"/>
          <w:b/>
          <w:bCs/>
          <w:color w:val="06357A" w:themeColor="accent1"/>
        </w:rPr>
        <w:t>10 European countries</w:t>
      </w:r>
      <w:r w:rsidR="00995890" w:rsidRPr="00F67475">
        <w:rPr>
          <w:rFonts w:cs="Arial"/>
        </w:rPr>
        <w:t xml:space="preserve">, and has been </w:t>
      </w:r>
      <w:r w:rsidR="00995890" w:rsidRPr="00F67475">
        <w:rPr>
          <w:rFonts w:asciiTheme="minorHAnsi" w:hAnsiTheme="minorHAnsi"/>
          <w:b/>
          <w:bCs/>
          <w:color w:val="06357A" w:themeColor="accent1"/>
        </w:rPr>
        <w:t>embedded</w:t>
      </w:r>
      <w:r w:rsidR="00995890" w:rsidRPr="00F67475">
        <w:rPr>
          <w:rFonts w:cs="Arial"/>
        </w:rPr>
        <w:t xml:space="preserve"> in the </w:t>
      </w:r>
      <w:r w:rsidR="00995890" w:rsidRPr="00F67475">
        <w:rPr>
          <w:rFonts w:asciiTheme="minorHAnsi" w:hAnsiTheme="minorHAnsi"/>
          <w:b/>
          <w:bCs/>
          <w:color w:val="06357A" w:themeColor="accent1"/>
        </w:rPr>
        <w:t>National Strategy for OHCA in Switzerland</w:t>
      </w:r>
      <w:r w:rsidR="00995890" w:rsidRPr="00F67475">
        <w:rPr>
          <w:rFonts w:cs="Arial"/>
        </w:rPr>
        <w:t xml:space="preserve">. </w:t>
      </w:r>
    </w:p>
    <w:p w14:paraId="4D26A924" w14:textId="0E9D1C7F" w:rsidR="00B66EB2" w:rsidRPr="00F67475" w:rsidRDefault="00577CF8" w:rsidP="001B5BC8">
      <w:pPr>
        <w:rPr>
          <w:rFonts w:cs="Calibri"/>
        </w:rPr>
        <w:sectPr w:rsidR="00B66EB2" w:rsidRPr="00F67475" w:rsidSect="001A3EA1">
          <w:headerReference w:type="even" r:id="rId161"/>
          <w:headerReference w:type="default" r:id="rId162"/>
          <w:footerReference w:type="even" r:id="rId163"/>
          <w:footerReference w:type="default" r:id="rId164"/>
          <w:pgSz w:w="11906" w:h="16838"/>
          <w:pgMar w:top="1418" w:right="1531" w:bottom="1418" w:left="1531" w:header="709" w:footer="850" w:gutter="0"/>
          <w:cols w:space="708"/>
          <w:docGrid w:linePitch="360"/>
        </w:sectPr>
      </w:pPr>
      <w:r>
        <w:rPr>
          <w:noProof/>
        </w:rPr>
        <mc:AlternateContent>
          <mc:Choice Requires="wps">
            <w:drawing>
              <wp:anchor distT="0" distB="0" distL="0" distR="0" simplePos="0" relativeHeight="251819008" behindDoc="0" locked="0" layoutInCell="1" allowOverlap="1" wp14:anchorId="3C5AFBEB" wp14:editId="2C8CB1E6">
                <wp:simplePos x="0" y="0"/>
                <wp:positionH relativeFrom="column">
                  <wp:posOffset>-1270</wp:posOffset>
                </wp:positionH>
                <wp:positionV relativeFrom="paragraph">
                  <wp:posOffset>5013869</wp:posOffset>
                </wp:positionV>
                <wp:extent cx="2836545" cy="114935"/>
                <wp:effectExtent l="0" t="0" r="8255" b="12065"/>
                <wp:wrapTopAndBottom/>
                <wp:docPr id="1472021908" name="Text Box 1"/>
                <wp:cNvGraphicFramePr/>
                <a:graphic xmlns:a="http://schemas.openxmlformats.org/drawingml/2006/main">
                  <a:graphicData uri="http://schemas.microsoft.com/office/word/2010/wordprocessingShape">
                    <wps:wsp>
                      <wps:cNvSpPr txBox="1"/>
                      <wps:spPr>
                        <a:xfrm>
                          <a:off x="0" y="0"/>
                          <a:ext cx="2836545" cy="114935"/>
                        </a:xfrm>
                        <a:prstGeom prst="rect">
                          <a:avLst/>
                        </a:prstGeom>
                        <a:noFill/>
                        <a:ln>
                          <a:noFill/>
                        </a:ln>
                      </wps:spPr>
                      <wps:txbx>
                        <w:txbxContent>
                          <w:p w14:paraId="0EA29790" w14:textId="77777777" w:rsidR="00577CF8" w:rsidRPr="00860DF4" w:rsidRDefault="00577CF8" w:rsidP="00577CF8">
                            <w:pPr>
                              <w:pStyle w:val="Caption"/>
                              <w:spacing w:before="0"/>
                              <w:rPr>
                                <w:b w:val="0"/>
                                <w:bCs w:val="0"/>
                                <w:noProof/>
                                <w:color w:val="auto"/>
                              </w:rPr>
                            </w:pPr>
                            <w:r>
                              <w:rPr>
                                <w:b w:val="0"/>
                                <w:bCs w:val="0"/>
                                <w:color w:val="auto"/>
                              </w:rPr>
                              <w:t>Photo c</w:t>
                            </w:r>
                            <w:r w:rsidRPr="00860DF4">
                              <w:rPr>
                                <w:b w:val="0"/>
                                <w:bCs w:val="0"/>
                                <w:color w:val="auto"/>
                              </w:rPr>
                              <w:t xml:space="preserve">redit: </w:t>
                            </w:r>
                            <w:r>
                              <w:rPr>
                                <w:b w:val="0"/>
                                <w:bCs w:val="0"/>
                                <w:color w:val="auto"/>
                              </w:rPr>
                              <w:t>seksan Mongkhonkhamsao via Getty Images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AFBEB" id="_x0000_s1053" type="#_x0000_t202" style="position:absolute;left:0;text-align:left;margin-left:-.1pt;margin-top:394.8pt;width:223.35pt;height:9.05pt;z-index:2518190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" filled="f" stroked="f">
                <v:textbox inset="0,0,0,0">
                  <w:txbxContent>
                    <w:p w14:paraId="0EA29790" w14:textId="77777777" w:rsidR="00577CF8" w:rsidRPr="00860DF4" w:rsidRDefault="00577CF8" w:rsidP="00577CF8">
                      <w:pPr>
                        <w:pStyle w:val="Caption"/>
                        <w:spacing w:before="0"/>
                        <w:rPr>
                          <w:b w:val="0"/>
                          <w:bCs w:val="0"/>
                          <w:noProof/>
                          <w:color w:val="auto"/>
                        </w:rPr>
                      </w:pPr>
                      <w:r>
                        <w:rPr>
                          <w:b w:val="0"/>
                          <w:bCs w:val="0"/>
                          <w:color w:val="auto"/>
                        </w:rPr>
                        <w:t>Photo c</w:t>
                      </w:r>
                      <w:r w:rsidRPr="00860DF4">
                        <w:rPr>
                          <w:b w:val="0"/>
                          <w:bCs w:val="0"/>
                          <w:color w:val="auto"/>
                        </w:rPr>
                        <w:t xml:space="preserve">redit: </w:t>
                      </w:r>
                      <w:r>
                        <w:rPr>
                          <w:b w:val="0"/>
                          <w:bCs w:val="0"/>
                          <w:color w:val="auto"/>
                        </w:rPr>
                        <w:t>seksan Mongkhonkhamsao via Getty Images</w:t>
                      </w:r>
                    </w:p>
                  </w:txbxContent>
                </v:textbox>
                <w10:wrap type="topAndBottom"/>
              </v:shape>
            </w:pict>
          </mc:Fallback>
        </mc:AlternateContent>
      </w:r>
      <w:r>
        <w:rPr>
          <w:rFonts w:cs="Calibri"/>
          <w:noProof/>
        </w:rPr>
        <w:drawing>
          <wp:anchor distT="180340" distB="0" distL="114300" distR="114300" simplePos="0" relativeHeight="251816960" behindDoc="0" locked="0" layoutInCell="1" allowOverlap="1" wp14:anchorId="65C1408E" wp14:editId="249B0064">
            <wp:simplePos x="0" y="0"/>
            <wp:positionH relativeFrom="column">
              <wp:posOffset>0</wp:posOffset>
            </wp:positionH>
            <wp:positionV relativeFrom="paragraph">
              <wp:posOffset>1218163</wp:posOffset>
            </wp:positionV>
            <wp:extent cx="5616000" cy="3744000"/>
            <wp:effectExtent l="0" t="0" r="0" b="2540"/>
            <wp:wrapSquare wrapText="bothSides"/>
            <wp:docPr id="1989363412" name="Picture 6" descr="A group of people practicing cpr on a mannequ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363412" name="Picture 6" descr="A group of people practicing cpr on a mannequin&#10;&#10;Description automatically generated with medium confidenc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616000" cy="3744000"/>
                    </a:xfrm>
                    <a:prstGeom prst="rect">
                      <a:avLst/>
                    </a:prstGeom>
                  </pic:spPr>
                </pic:pic>
              </a:graphicData>
            </a:graphic>
            <wp14:sizeRelH relativeFrom="margin">
              <wp14:pctWidth>0</wp14:pctWidth>
            </wp14:sizeRelH>
            <wp14:sizeRelV relativeFrom="margin">
              <wp14:pctHeight>0</wp14:pctHeight>
            </wp14:sizeRelV>
          </wp:anchor>
        </w:drawing>
      </w:r>
      <w:r w:rsidR="00995890" w:rsidRPr="00F67475">
        <w:t xml:space="preserve">International consensus suggests that an effective way to improve bystander CPR rates is to deliver training in schools. The RRG team </w:t>
      </w:r>
      <w:r w:rsidR="00995890" w:rsidRPr="00F67475">
        <w:rPr>
          <w:rFonts w:asciiTheme="minorHAnsi" w:hAnsiTheme="minorHAnsi"/>
          <w:b/>
          <w:bCs/>
          <w:color w:val="06357A" w:themeColor="accent1"/>
        </w:rPr>
        <w:t>developed</w:t>
      </w:r>
      <w:r w:rsidR="00995890" w:rsidRPr="00F67475">
        <w:t xml:space="preserve"> </w:t>
      </w:r>
      <w:r w:rsidR="00995890" w:rsidRPr="00F67475">
        <w:rPr>
          <w:rFonts w:asciiTheme="minorHAnsi" w:hAnsiTheme="minorHAnsi"/>
          <w:b/>
          <w:bCs/>
          <w:color w:val="06357A" w:themeColor="accent1"/>
        </w:rPr>
        <w:t>bespoke</w:t>
      </w:r>
      <w:r w:rsidR="00995890" w:rsidRPr="00F67475">
        <w:t xml:space="preserve"> </w:t>
      </w:r>
      <w:r w:rsidR="00995890" w:rsidRPr="00F67475">
        <w:rPr>
          <w:rFonts w:asciiTheme="minorHAnsi" w:hAnsiTheme="minorHAnsi"/>
          <w:b/>
          <w:bCs/>
          <w:color w:val="06357A" w:themeColor="accent1"/>
        </w:rPr>
        <w:t>tools</w:t>
      </w:r>
      <w:r w:rsidR="00995890" w:rsidRPr="00F67475">
        <w:t xml:space="preserve"> to </w:t>
      </w:r>
      <w:r w:rsidR="00995890" w:rsidRPr="00F67475">
        <w:rPr>
          <w:rFonts w:asciiTheme="minorHAnsi" w:hAnsiTheme="minorHAnsi"/>
          <w:b/>
          <w:bCs/>
          <w:color w:val="06357A" w:themeColor="accent1"/>
        </w:rPr>
        <w:t>facilitate</w:t>
      </w:r>
      <w:r w:rsidR="00995890" w:rsidRPr="00F67475">
        <w:t xml:space="preserve"> </w:t>
      </w:r>
      <w:r w:rsidR="00995890" w:rsidRPr="00F67475">
        <w:rPr>
          <w:rFonts w:asciiTheme="minorHAnsi" w:hAnsiTheme="minorHAnsi"/>
          <w:b/>
          <w:bCs/>
          <w:color w:val="06357A" w:themeColor="accent1"/>
        </w:rPr>
        <w:t>CPR</w:t>
      </w:r>
      <w:r w:rsidR="00995890" w:rsidRPr="00F67475">
        <w:t xml:space="preserve"> </w:t>
      </w:r>
      <w:r w:rsidR="00995890" w:rsidRPr="00F67475">
        <w:rPr>
          <w:rFonts w:asciiTheme="minorHAnsi" w:hAnsiTheme="minorHAnsi"/>
          <w:b/>
          <w:bCs/>
          <w:color w:val="06357A" w:themeColor="accent1"/>
        </w:rPr>
        <w:t>training</w:t>
      </w:r>
      <w:r w:rsidR="00995890" w:rsidRPr="00F67475">
        <w:t xml:space="preserve"> in </w:t>
      </w:r>
      <w:r w:rsidR="00995890" w:rsidRPr="00F67475">
        <w:rPr>
          <w:rFonts w:asciiTheme="minorHAnsi" w:hAnsiTheme="minorHAnsi"/>
          <w:b/>
          <w:bCs/>
          <w:color w:val="06357A" w:themeColor="accent1"/>
        </w:rPr>
        <w:t>Scottish</w:t>
      </w:r>
      <w:r w:rsidR="00995890" w:rsidRPr="00F67475">
        <w:t xml:space="preserve"> </w:t>
      </w:r>
      <w:r w:rsidR="00995890" w:rsidRPr="00F67475">
        <w:rPr>
          <w:rFonts w:asciiTheme="minorHAnsi" w:hAnsiTheme="minorHAnsi"/>
          <w:b/>
          <w:bCs/>
          <w:color w:val="06357A" w:themeColor="accent1"/>
        </w:rPr>
        <w:t>schools</w:t>
      </w:r>
      <w:r w:rsidR="00995890" w:rsidRPr="00F67475">
        <w:t xml:space="preserve"> with the </w:t>
      </w:r>
      <w:r w:rsidR="00995890" w:rsidRPr="00F67475">
        <w:rPr>
          <w:rFonts w:asciiTheme="minorHAnsi" w:hAnsiTheme="minorHAnsi"/>
          <w:b/>
          <w:bCs/>
          <w:color w:val="06357A" w:themeColor="accent1"/>
        </w:rPr>
        <w:t>support</w:t>
      </w:r>
      <w:r w:rsidR="00995890" w:rsidRPr="00F67475">
        <w:t xml:space="preserve"> of </w:t>
      </w:r>
      <w:r w:rsidR="00995890" w:rsidRPr="00F67475">
        <w:rPr>
          <w:rFonts w:asciiTheme="minorHAnsi" w:hAnsiTheme="minorHAnsi"/>
          <w:b/>
          <w:bCs/>
          <w:color w:val="06357A" w:themeColor="accent1"/>
        </w:rPr>
        <w:t>Education</w:t>
      </w:r>
      <w:r w:rsidR="00995890" w:rsidRPr="00F67475">
        <w:t xml:space="preserve"> </w:t>
      </w:r>
      <w:r w:rsidR="00995890" w:rsidRPr="00F67475">
        <w:rPr>
          <w:rFonts w:asciiTheme="minorHAnsi" w:hAnsiTheme="minorHAnsi"/>
          <w:b/>
          <w:bCs/>
          <w:color w:val="06357A" w:themeColor="accent1"/>
        </w:rPr>
        <w:t>Scotland</w:t>
      </w:r>
      <w:r w:rsidR="00995890" w:rsidRPr="00F67475">
        <w:rPr>
          <w:rStyle w:val="FootnoteReference"/>
        </w:rPr>
        <w:footnoteReference w:id="61"/>
      </w:r>
      <w:r w:rsidR="00995890" w:rsidRPr="00F67475">
        <w:t xml:space="preserve">, which has been used for CPR training events in </w:t>
      </w:r>
      <w:r w:rsidR="00995890" w:rsidRPr="00F67475">
        <w:rPr>
          <w:rFonts w:asciiTheme="minorHAnsi" w:hAnsiTheme="minorHAnsi"/>
          <w:b/>
          <w:bCs/>
          <w:color w:val="06357A" w:themeColor="accent1"/>
        </w:rPr>
        <w:t>over</w:t>
      </w:r>
      <w:r w:rsidR="00995890" w:rsidRPr="00F67475">
        <w:t xml:space="preserve"> </w:t>
      </w:r>
      <w:r w:rsidR="00995890" w:rsidRPr="00F67475">
        <w:rPr>
          <w:rFonts w:asciiTheme="minorHAnsi" w:hAnsiTheme="minorHAnsi"/>
          <w:b/>
          <w:bCs/>
          <w:color w:val="06357A" w:themeColor="accent1"/>
        </w:rPr>
        <w:t>100</w:t>
      </w:r>
      <w:r w:rsidR="00995890" w:rsidRPr="00F67475">
        <w:t xml:space="preserve"> schools across Scotland. All 32 </w:t>
      </w:r>
      <w:r w:rsidR="00AE60DB" w:rsidRPr="00F67475">
        <w:t>local a</w:t>
      </w:r>
      <w:r w:rsidR="00995890" w:rsidRPr="00F67475">
        <w:t xml:space="preserve">uthorities in Scotland have committed to teach CPR to every secondary school pupil; by March 2019, </w:t>
      </w:r>
      <w:r w:rsidR="00995890" w:rsidRPr="00F67475">
        <w:rPr>
          <w:rFonts w:asciiTheme="minorHAnsi" w:hAnsiTheme="minorHAnsi"/>
          <w:b/>
          <w:bCs/>
          <w:color w:val="06357A" w:themeColor="accent1"/>
        </w:rPr>
        <w:t>87%</w:t>
      </w:r>
      <w:r w:rsidR="00995890" w:rsidRPr="00F67475">
        <w:t xml:space="preserve"> of secondary schools in Scotland have had some form of CPR awareness activity within the last 5 years.</w:t>
      </w:r>
    </w:p>
    <w:p w14:paraId="3FBC7C7C" w14:textId="77777777" w:rsidR="001B5BC8" w:rsidRPr="00F67475" w:rsidRDefault="001B5BC8" w:rsidP="001B5BC8">
      <w:pPr>
        <w:pStyle w:val="Heading2"/>
        <w:numPr>
          <w:ilvl w:val="1"/>
          <w:numId w:val="3"/>
        </w:numPr>
      </w:pPr>
      <w:bookmarkStart w:id="267" w:name="_Toc112335996"/>
      <w:bookmarkStart w:id="268" w:name="_Toc138171533"/>
      <w:r w:rsidRPr="00F67475">
        <w:t>Estimating the returns to higher education qualifications</w:t>
      </w:r>
      <w:bookmarkEnd w:id="267"/>
      <w:bookmarkEnd w:id="268"/>
    </w:p>
    <w:p w14:paraId="3D00726B" w14:textId="77777777" w:rsidR="001B5BC8" w:rsidRPr="00F67475" w:rsidRDefault="001B5BC8" w:rsidP="001B5BC8">
      <w:pPr>
        <w:pStyle w:val="Heading3"/>
        <w:numPr>
          <w:ilvl w:val="2"/>
          <w:numId w:val="3"/>
        </w:numPr>
      </w:pPr>
      <w:bookmarkStart w:id="269" w:name="_Ref27656831"/>
      <w:r w:rsidRPr="00F67475">
        <w:t>Estimating the gross graduate premium and gross public purse benefit</w:t>
      </w:r>
      <w:bookmarkEnd w:id="269"/>
    </w:p>
    <w:p w14:paraId="553256C0" w14:textId="43F378B3" w:rsidR="001B5BC8" w:rsidRPr="00F67475" w:rsidRDefault="001B5BC8" w:rsidP="00234527">
      <w:bookmarkStart w:id="270" w:name="_Ref28872488"/>
      <w:r w:rsidRPr="00F67475">
        <w:t xml:space="preserve">To measure the </w:t>
      </w:r>
      <w:r w:rsidRPr="00F67475">
        <w:rPr>
          <w:bCs/>
        </w:rPr>
        <w:t>economic benefits to higher education qualifications</w:t>
      </w:r>
      <w:r w:rsidRPr="00F67475">
        <w:t xml:space="preserve">, we estimate the </w:t>
      </w:r>
      <w:r w:rsidRPr="00F67475">
        <w:rPr>
          <w:rFonts w:asciiTheme="minorHAnsi" w:hAnsiTheme="minorHAnsi"/>
          <w:b/>
          <w:color w:val="06357A"/>
        </w:rPr>
        <w:t>labour market value associated with particular education qualifications</w:t>
      </w:r>
      <w:r w:rsidRPr="00F67475">
        <w:t xml:space="preserve">, rather than simply assessing the labour market outcomes achieved by individuals </w:t>
      </w:r>
      <w:r w:rsidRPr="00F67475">
        <w:rPr>
          <w:i/>
        </w:rPr>
        <w:t>in possession</w:t>
      </w:r>
      <w:r w:rsidRPr="00F67475">
        <w:t xml:space="preserve"> of a higher education qualification. The standard approach to estimating this labour market value is to undertake an </w:t>
      </w:r>
      <w:r w:rsidRPr="00F67475">
        <w:rPr>
          <w:rFonts w:asciiTheme="minorHAnsi" w:hAnsiTheme="minorHAnsi"/>
          <w:b/>
          <w:color w:val="06357A"/>
        </w:rPr>
        <w:t>econometric analysis</w:t>
      </w:r>
      <w:r w:rsidRPr="00F67475">
        <w:t xml:space="preserve"> where the ‘treatment’ group consists of those individuals in possession of the qualification of interest, and the ‘counterfactual’ group consists of those individuals with comparable personal and socioeconomic characteristics but with the next highest level of qualification. The rationale for adopting this approach is that the comparison of the earnings and employment outcomes of the treatment group and the counterfactual group ‘strips away’ </w:t>
      </w:r>
      <w:r w:rsidR="003C1A63" w:rsidRPr="00F67475">
        <w:t>(</w:t>
      </w:r>
      <w:r w:rsidR="00F91ADD" w:rsidRPr="00F67475">
        <w:t xml:space="preserve">to the </w:t>
      </w:r>
      <w:r w:rsidR="003C1A63" w:rsidRPr="00F67475">
        <w:t xml:space="preserve">greatest </w:t>
      </w:r>
      <w:r w:rsidR="00F91ADD" w:rsidRPr="00F67475">
        <w:t>extent possible</w:t>
      </w:r>
      <w:r w:rsidR="00252A4C" w:rsidRPr="00F67475">
        <w:t xml:space="preserve"> with the relevant data</w:t>
      </w:r>
      <w:r w:rsidR="003C1A63" w:rsidRPr="00F67475">
        <w:t>)</w:t>
      </w:r>
      <w:r w:rsidR="00F91ADD" w:rsidRPr="00F67475">
        <w:t xml:space="preserve"> </w:t>
      </w:r>
      <w:r w:rsidRPr="00F67475">
        <w:t xml:space="preserve">those other personal and socioeconomic characteristics that might affect labour market earnings and employment (such as gender, age, or sector of employment), leaving just the labour market gains attributable to the qualification itself (see </w:t>
      </w:r>
      <w:r w:rsidRPr="00F67475">
        <w:fldChar w:fldCharType="begin"/>
      </w:r>
      <w:r w:rsidRPr="00F67475">
        <w:instrText xml:space="preserve"> REF _Ref454900940 \r \h  \* MERGEFORMAT </w:instrText>
      </w:r>
      <w:r w:rsidRPr="00F67475">
        <w:fldChar w:fldCharType="separate"/>
      </w:r>
      <w:r w:rsidR="00F67475" w:rsidRPr="00F67475">
        <w:t>Figure 16</w:t>
      </w:r>
      <w:r w:rsidRPr="00F67475">
        <w:fldChar w:fldCharType="end"/>
      </w:r>
      <w:r w:rsidRPr="00F67475">
        <w:t xml:space="preserve"> for an illustration of this). The treatment and counterfactual groups, and details of the econometric approach, are presented in Annex </w:t>
      </w:r>
      <w:r w:rsidRPr="00F67475">
        <w:fldChar w:fldCharType="begin"/>
      </w:r>
      <w:r w:rsidRPr="00F67475">
        <w:instrText xml:space="preserve"> REF _Ref454898098 \r \h  \* MERGEFORMAT </w:instrText>
      </w:r>
      <w:r w:rsidRPr="00F67475">
        <w:fldChar w:fldCharType="separate"/>
      </w:r>
      <w:r w:rsidR="00F67475" w:rsidRPr="00F67475">
        <w:t>A2.2.1</w:t>
      </w:r>
      <w:r w:rsidRPr="00F67475">
        <w:fldChar w:fldCharType="end"/>
      </w:r>
      <w:r w:rsidRPr="00F67475">
        <w:t xml:space="preserve"> and Annex</w:t>
      </w:r>
      <w:r w:rsidR="007B6671" w:rsidRPr="00F67475">
        <w:t xml:space="preserve"> </w:t>
      </w:r>
      <w:r w:rsidR="007B6671" w:rsidRPr="00F67475">
        <w:fldChar w:fldCharType="begin"/>
      </w:r>
      <w:r w:rsidR="007B6671" w:rsidRPr="00F67475">
        <w:instrText xml:space="preserve"> REF _Ref525656922 \r \h </w:instrText>
      </w:r>
      <w:r w:rsidR="006F5B4E" w:rsidRPr="00F67475">
        <w:instrText xml:space="preserve"> \* MERGEFORMAT </w:instrText>
      </w:r>
      <w:r w:rsidR="007B6671" w:rsidRPr="00F67475">
        <w:fldChar w:fldCharType="separate"/>
      </w:r>
      <w:r w:rsidR="00F67475" w:rsidRPr="00F67475">
        <w:t>A2.2.2</w:t>
      </w:r>
      <w:r w:rsidR="007B6671" w:rsidRPr="00F67475">
        <w:fldChar w:fldCharType="end"/>
      </w:r>
      <w:r w:rsidRPr="00F67475">
        <w:t xml:space="preserve"> respectively.</w:t>
      </w:r>
    </w:p>
    <w:tbl>
      <w:tblPr>
        <w:tblStyle w:val="TableGrid7"/>
        <w:tblW w:w="49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03"/>
      </w:tblGrid>
      <w:tr w:rsidR="001B5BC8" w:rsidRPr="00F67475" w14:paraId="5F9A931F" w14:textId="77777777" w:rsidTr="000B7DD0">
        <w:trPr>
          <w:cantSplit/>
          <w:trHeight w:val="257"/>
        </w:trPr>
        <w:tc>
          <w:tcPr>
            <w:tcW w:w="0" w:type="auto"/>
            <w:shd w:val="clear" w:color="auto" w:fill="auto"/>
          </w:tcPr>
          <w:p w14:paraId="0736E277" w14:textId="77777777" w:rsidR="001B5BC8" w:rsidRPr="00F67475" w:rsidRDefault="001B5BC8" w:rsidP="000B7DD0">
            <w:pPr>
              <w:pStyle w:val="FigureTitle"/>
              <w:numPr>
                <w:ilvl w:val="0"/>
                <w:numId w:val="33"/>
              </w:numPr>
              <w:spacing w:before="0" w:after="0"/>
            </w:pPr>
            <w:bookmarkStart w:id="271" w:name="_Ref454900940"/>
            <w:bookmarkStart w:id="272" w:name="_Toc458506556"/>
            <w:bookmarkStart w:id="273" w:name="_Toc487814625"/>
            <w:bookmarkStart w:id="274" w:name="_Toc506794069"/>
            <w:bookmarkStart w:id="275" w:name="_Toc529866016"/>
            <w:bookmarkStart w:id="276" w:name="_Toc36037501"/>
            <w:bookmarkStart w:id="277" w:name="_Toc75247080"/>
            <w:bookmarkStart w:id="278" w:name="_Toc106102784"/>
            <w:bookmarkStart w:id="279" w:name="_Toc111554758"/>
            <w:bookmarkStart w:id="280" w:name="_Toc112336048"/>
            <w:bookmarkStart w:id="281" w:name="_Toc138171612"/>
            <w:r w:rsidRPr="00F67475">
              <w:t>Estimating the gross graduate premium</w:t>
            </w:r>
            <w:bookmarkEnd w:id="271"/>
            <w:bookmarkEnd w:id="272"/>
            <w:bookmarkEnd w:id="273"/>
            <w:bookmarkEnd w:id="274"/>
            <w:bookmarkEnd w:id="275"/>
            <w:r w:rsidRPr="00F67475">
              <w:t xml:space="preserve"> and gross Exchequer benefit</w:t>
            </w:r>
            <w:bookmarkEnd w:id="276"/>
            <w:bookmarkEnd w:id="277"/>
            <w:bookmarkEnd w:id="278"/>
            <w:bookmarkEnd w:id="279"/>
            <w:bookmarkEnd w:id="280"/>
            <w:bookmarkEnd w:id="281"/>
          </w:p>
        </w:tc>
      </w:tr>
      <w:tr w:rsidR="001B5BC8" w:rsidRPr="00F67475" w14:paraId="6532E4BA" w14:textId="77777777" w:rsidTr="000B7DD0">
        <w:trPr>
          <w:cantSplit/>
          <w:trHeight w:val="6372"/>
        </w:trPr>
        <w:tc>
          <w:tcPr>
            <w:tcW w:w="0" w:type="auto"/>
            <w:shd w:val="clear" w:color="auto" w:fill="auto"/>
          </w:tcPr>
          <w:p w14:paraId="480AE653" w14:textId="4E427834" w:rsidR="001B5BC8" w:rsidRPr="00F67475" w:rsidRDefault="00C772F0" w:rsidP="000B7DD0">
            <w:pPr>
              <w:keepNext/>
              <w:keepLines/>
              <w:spacing w:before="0" w:after="0"/>
              <w:jc w:val="center"/>
            </w:pPr>
            <w:r w:rsidRPr="00F67475">
              <w:rPr>
                <w:noProof/>
                <w:lang w:eastAsia="en-GB"/>
              </w:rPr>
              <w:drawing>
                <wp:inline distT="0" distB="0" distL="0" distR="0" wp14:anchorId="68A182B0" wp14:editId="5F824A23">
                  <wp:extent cx="5610225" cy="40957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610225" cy="4095750"/>
                          </a:xfrm>
                          <a:prstGeom prst="rect">
                            <a:avLst/>
                          </a:prstGeom>
                          <a:noFill/>
                          <a:ln>
                            <a:noFill/>
                          </a:ln>
                        </pic:spPr>
                      </pic:pic>
                    </a:graphicData>
                  </a:graphic>
                </wp:inline>
              </w:drawing>
            </w:r>
          </w:p>
        </w:tc>
      </w:tr>
    </w:tbl>
    <w:p w14:paraId="6C7DA6F5" w14:textId="7648D081" w:rsidR="001B5BC8" w:rsidRPr="00F67475" w:rsidRDefault="001B5BC8" w:rsidP="00190277">
      <w:pPr>
        <w:spacing w:before="0" w:after="0"/>
        <w:rPr>
          <w:sz w:val="18"/>
          <w:szCs w:val="18"/>
        </w:rPr>
      </w:pPr>
      <w:r w:rsidRPr="00F67475">
        <w:rPr>
          <w:sz w:val="16"/>
          <w:szCs w:val="18"/>
        </w:rPr>
        <w:t xml:space="preserve">Note: The analysis assumes that the opportunity costs of foregone earnings associated with higher qualification attainment are applicable to full-time students only. For part-time students, we have assumed that these students are </w:t>
      </w:r>
      <w:bookmarkStart w:id="282" w:name="_Hlk27749321"/>
      <w:r w:rsidRPr="00F67475">
        <w:rPr>
          <w:sz w:val="16"/>
          <w:szCs w:val="18"/>
        </w:rPr>
        <w:t>able to combine work with their academic studies and as such, do not incur any opportunity costs in the form of foregone earnings</w:t>
      </w:r>
      <w:bookmarkEnd w:id="282"/>
      <w:r w:rsidRPr="00F67475">
        <w:rPr>
          <w:sz w:val="16"/>
          <w:szCs w:val="18"/>
        </w:rPr>
        <w:t xml:space="preserve">. This illustration is based on an analysis of </w:t>
      </w:r>
      <w:r w:rsidR="00B935F8" w:rsidRPr="00F67475">
        <w:rPr>
          <w:sz w:val="16"/>
          <w:szCs w:val="18"/>
        </w:rPr>
        <w:t>the</w:t>
      </w:r>
      <w:r w:rsidR="008A5D06" w:rsidRPr="00F67475">
        <w:rPr>
          <w:sz w:val="16"/>
          <w:szCs w:val="18"/>
        </w:rPr>
        <w:t xml:space="preserve"> </w:t>
      </w:r>
      <w:r w:rsidR="00D86769" w:rsidRPr="00F67475">
        <w:rPr>
          <w:sz w:val="16"/>
          <w:szCs w:val="18"/>
        </w:rPr>
        <w:t>University of Edinburgh</w:t>
      </w:r>
      <w:r w:rsidRPr="00F67475">
        <w:rPr>
          <w:sz w:val="16"/>
          <w:szCs w:val="18"/>
        </w:rPr>
        <w:t xml:space="preserve">’s student cohort data for </w:t>
      </w:r>
      <w:r w:rsidR="006B0665" w:rsidRPr="00F67475">
        <w:rPr>
          <w:sz w:val="16"/>
          <w:szCs w:val="18"/>
        </w:rPr>
        <w:t>2021-22</w:t>
      </w:r>
      <w:r w:rsidRPr="00F67475">
        <w:rPr>
          <w:sz w:val="16"/>
          <w:szCs w:val="18"/>
        </w:rPr>
        <w:t xml:space="preserve">, where the mean age at enrolment for full-time first degree students stands at </w:t>
      </w:r>
      <w:r w:rsidR="00192CD7" w:rsidRPr="00F67475">
        <w:rPr>
          <w:sz w:val="16"/>
          <w:szCs w:val="18"/>
        </w:rPr>
        <w:t>19</w:t>
      </w:r>
      <w:r w:rsidR="00AC1A71" w:rsidRPr="00F67475">
        <w:rPr>
          <w:sz w:val="16"/>
          <w:szCs w:val="18"/>
        </w:rPr>
        <w:t xml:space="preserve">, and we have assumed that a full-time first degree </w:t>
      </w:r>
      <w:r w:rsidRPr="00F67475">
        <w:rPr>
          <w:sz w:val="16"/>
          <w:szCs w:val="18"/>
        </w:rPr>
        <w:t xml:space="preserve">requires </w:t>
      </w:r>
      <w:r w:rsidR="00B935F8" w:rsidRPr="00F67475">
        <w:rPr>
          <w:sz w:val="16"/>
          <w:szCs w:val="18"/>
        </w:rPr>
        <w:t>4</w:t>
      </w:r>
      <w:r w:rsidRPr="00F67475">
        <w:rPr>
          <w:sz w:val="16"/>
          <w:szCs w:val="18"/>
        </w:rPr>
        <w:t xml:space="preserve"> years to complete</w:t>
      </w:r>
      <w:r w:rsidRPr="00F67475">
        <w:rPr>
          <w:sz w:val="18"/>
          <w:szCs w:val="18"/>
        </w:rPr>
        <w:t>.</w:t>
      </w:r>
    </w:p>
    <w:p w14:paraId="2B7AFAB8" w14:textId="77777777" w:rsidR="001B5BC8" w:rsidRPr="00F67475" w:rsidRDefault="001B5BC8" w:rsidP="001B5BC8">
      <w:pPr>
        <w:spacing w:before="0" w:after="0"/>
        <w:rPr>
          <w:sz w:val="16"/>
          <w:szCs w:val="18"/>
        </w:rPr>
      </w:pPr>
      <w:r w:rsidRPr="00F67475">
        <w:rPr>
          <w:b/>
          <w:i/>
          <w:sz w:val="16"/>
          <w:szCs w:val="18"/>
        </w:rPr>
        <w:t>Source: London Economics</w:t>
      </w:r>
    </w:p>
    <w:p w14:paraId="27F1261C" w14:textId="09372F4F" w:rsidR="001B5BC8" w:rsidRPr="00F67475" w:rsidRDefault="001B5BC8" w:rsidP="00234527">
      <w:r w:rsidRPr="00F67475">
        <w:t xml:space="preserve">Throughout the analysis, the assessment of earnings and employment outcomes associated with higher education qualification attainment (at all levels) is undertaken </w:t>
      </w:r>
      <w:r w:rsidRPr="00F67475">
        <w:rPr>
          <w:iCs/>
        </w:rPr>
        <w:t>separately</w:t>
      </w:r>
      <w:r w:rsidRPr="00F67475">
        <w:t xml:space="preserve"> by </w:t>
      </w:r>
      <w:r w:rsidRPr="00F67475">
        <w:rPr>
          <w:rFonts w:asciiTheme="minorHAnsi" w:hAnsiTheme="minorHAnsi"/>
          <w:b/>
          <w:color w:val="06357A"/>
        </w:rPr>
        <w:t>gender</w:t>
      </w:r>
      <w:r w:rsidRPr="00F67475">
        <w:t xml:space="preserve">, reflecting the different labour market outcomes between men and women. Further, the </w:t>
      </w:r>
      <w:r w:rsidR="004A4207" w:rsidRPr="00F67475">
        <w:t xml:space="preserve">analysis </w:t>
      </w:r>
      <w:r w:rsidR="009B099C" w:rsidRPr="00F67475">
        <w:t xml:space="preserve">is adjusted </w:t>
      </w:r>
      <w:r w:rsidR="00624AF9" w:rsidRPr="00F67475">
        <w:t>for</w:t>
      </w:r>
      <w:r w:rsidR="004A4207" w:rsidRPr="00F67475">
        <w:t xml:space="preserve"> the specific </w:t>
      </w:r>
      <w:r w:rsidR="004A4207" w:rsidRPr="00F67475">
        <w:rPr>
          <w:b/>
          <w:bCs/>
          <w:color w:val="06357A"/>
        </w:rPr>
        <w:t>subject composition</w:t>
      </w:r>
      <w:r w:rsidR="004A4207" w:rsidRPr="00F67475">
        <w:rPr>
          <w:color w:val="06357A"/>
        </w:rPr>
        <w:t xml:space="preserve"> </w:t>
      </w:r>
      <w:r w:rsidR="004A4207" w:rsidRPr="00F67475">
        <w:t>of students studying at the University of Edinburgh</w:t>
      </w:r>
      <w:r w:rsidR="00624AF9" w:rsidRPr="00F67475">
        <w:t>,</w:t>
      </w:r>
      <w:r w:rsidR="009B099C" w:rsidRPr="00F67475">
        <w:t xml:space="preserve"> </w:t>
      </w:r>
      <w:r w:rsidR="004A4207" w:rsidRPr="00F67475">
        <w:t>to</w:t>
      </w:r>
      <w:r w:rsidR="004A4207" w:rsidRPr="00F67475">
        <w:rPr>
          <w:rFonts w:asciiTheme="minorHAnsi" w:hAnsiTheme="minorHAnsi"/>
          <w:b/>
          <w:color w:val="06357A"/>
        </w:rPr>
        <w:t xml:space="preserve"> </w:t>
      </w:r>
      <w:r w:rsidR="009B099C" w:rsidRPr="00F67475">
        <w:t>reflect</w:t>
      </w:r>
      <w:r w:rsidRPr="00F67475">
        <w:t xml:space="preserve"> the fact that there is significant variation in post-graduation labour market outcomes depending on the subject of study. In addition, given the fact that part-time students generally undertake and complete higher education qualifications later in life than full-time students, the analysis for part-time students applies a ‘</w:t>
      </w:r>
      <w:r w:rsidRPr="00F67475">
        <w:rPr>
          <w:rFonts w:asciiTheme="minorHAnsi" w:hAnsiTheme="minorHAnsi"/>
          <w:b/>
          <w:color w:val="06357A"/>
        </w:rPr>
        <w:t>decay function</w:t>
      </w:r>
      <w:r w:rsidRPr="00F67475">
        <w:t>’ to the returns associated with qualification attainment, to reflect the shorter period of time in the labour market</w:t>
      </w:r>
      <w:r w:rsidRPr="00F67475">
        <w:rPr>
          <w:vertAlign w:val="superscript"/>
        </w:rPr>
        <w:footnoteReference w:id="62"/>
      </w:r>
      <w:r w:rsidRPr="00F67475">
        <w:t xml:space="preserve">. </w:t>
      </w:r>
    </w:p>
    <w:p w14:paraId="694FBBAA" w14:textId="00730CB5" w:rsidR="001B5BC8" w:rsidRPr="00F67475" w:rsidRDefault="001B5BC8" w:rsidP="00234527">
      <w:r w:rsidRPr="00F67475">
        <w:t xml:space="preserve">To estimate the </w:t>
      </w:r>
      <w:r w:rsidRPr="00F67475">
        <w:rPr>
          <w:b/>
          <w:color w:val="06357A"/>
        </w:rPr>
        <w:t>gross graduate premium</w:t>
      </w:r>
      <w:r w:rsidRPr="00F67475">
        <w:t xml:space="preserve">, based on the econometric results, we then estimate the </w:t>
      </w:r>
      <w:r w:rsidRPr="00F67475">
        <w:rPr>
          <w:b/>
          <w:color w:val="06357A"/>
        </w:rPr>
        <w:t>present value of the enhanced post-tax earnings</w:t>
      </w:r>
      <w:r w:rsidRPr="00F67475">
        <w:rPr>
          <w:color w:val="06357A" w:themeColor="accent2"/>
        </w:rPr>
        <w:t xml:space="preserve"> </w:t>
      </w:r>
      <w:r w:rsidRPr="00F67475">
        <w:t>of individuals in possession of different higher education qualifications (i.e. after income tax, National Insurance and VAT are removed, and following the deduction of foregone earnings) relative to an individual in possession of the counterfactual qualification (see Annex</w:t>
      </w:r>
      <w:r w:rsidR="00806CEA" w:rsidRPr="00F67475">
        <w:t xml:space="preserve"> </w:t>
      </w:r>
      <w:r w:rsidR="00806CEA" w:rsidRPr="00F67475">
        <w:fldChar w:fldCharType="begin"/>
      </w:r>
      <w:r w:rsidR="00806CEA" w:rsidRPr="00F67475">
        <w:instrText xml:space="preserve"> REF _Ref526153101 \r \h </w:instrText>
      </w:r>
      <w:r w:rsidR="006F5B4E" w:rsidRPr="00F67475">
        <w:instrText xml:space="preserve"> \* MERGEFORMAT </w:instrText>
      </w:r>
      <w:r w:rsidR="00806CEA" w:rsidRPr="00F67475">
        <w:fldChar w:fldCharType="separate"/>
      </w:r>
      <w:r w:rsidR="00F67475" w:rsidRPr="00F67475">
        <w:t>A2.2.4</w:t>
      </w:r>
      <w:r w:rsidR="00806CEA" w:rsidRPr="00F67475">
        <w:fldChar w:fldCharType="end"/>
      </w:r>
      <w:r w:rsidRPr="00F67475">
        <w:t xml:space="preserve"> for more detail).</w:t>
      </w:r>
    </w:p>
    <w:p w14:paraId="32DF4B24" w14:textId="224EA23E" w:rsidR="001B5BC8" w:rsidRPr="00F67475" w:rsidRDefault="001B5BC8" w:rsidP="00234527">
      <w:r w:rsidRPr="00F67475">
        <w:t xml:space="preserve">The </w:t>
      </w:r>
      <w:r w:rsidRPr="00F67475">
        <w:rPr>
          <w:rFonts w:asciiTheme="minorHAnsi" w:hAnsiTheme="minorHAnsi"/>
          <w:b/>
          <w:color w:val="06357A"/>
        </w:rPr>
        <w:t>gross benefits to the Exchequer</w:t>
      </w:r>
      <w:r w:rsidRPr="00F67475">
        <w:rPr>
          <w:color w:val="06357A" w:themeColor="accent2"/>
        </w:rPr>
        <w:t xml:space="preserve"> </w:t>
      </w:r>
      <w:r w:rsidRPr="00F67475">
        <w:t>from the provision of higher education are derived from the enhanced taxation receipts that are associated with a higher likelihood of being employed, as well as the enhanced earnings associated with more highly skilled and productive employees. Based on the analysis of the lifetime earnings and employment benefits associated with higher education qualification attainment and combined with administrative information on the relevant taxation rates and bands (from HM Revenue and Customs)</w:t>
      </w:r>
      <w:r w:rsidR="00624E37" w:rsidRPr="00F67475">
        <w:rPr>
          <w:rStyle w:val="FootnoteReference"/>
        </w:rPr>
        <w:footnoteReference w:id="63"/>
      </w:r>
      <w:r w:rsidRPr="00F67475">
        <w:t xml:space="preserve">, we estimated the </w:t>
      </w:r>
      <w:r w:rsidRPr="00F67475">
        <w:rPr>
          <w:rFonts w:asciiTheme="minorHAnsi" w:hAnsiTheme="minorHAnsi"/>
          <w:b/>
          <w:color w:val="06357A"/>
        </w:rPr>
        <w:t>present value of additional income tax, National Insurance and VAT associated with higher education qualification attainment</w:t>
      </w:r>
      <w:r w:rsidRPr="00F67475">
        <w:rPr>
          <w:color w:val="06357A" w:themeColor="accent2"/>
        </w:rPr>
        <w:t xml:space="preserve"> </w:t>
      </w:r>
      <w:r w:rsidRPr="00F67475">
        <w:t>(by gender, level of study, mode of study, and prior attainment). Again, please refer to Annex</w:t>
      </w:r>
      <w:r w:rsidR="00296E26" w:rsidRPr="00F67475">
        <w:t xml:space="preserve"> </w:t>
      </w:r>
      <w:r w:rsidR="00296E26" w:rsidRPr="00F67475">
        <w:fldChar w:fldCharType="begin"/>
      </w:r>
      <w:r w:rsidR="00296E26" w:rsidRPr="00F67475">
        <w:instrText xml:space="preserve"> REF _Ref526153101 \r \h </w:instrText>
      </w:r>
      <w:r w:rsidR="006F5B4E" w:rsidRPr="00F67475">
        <w:instrText xml:space="preserve"> \* MERGEFORMAT </w:instrText>
      </w:r>
      <w:r w:rsidR="00296E26" w:rsidRPr="00F67475">
        <w:fldChar w:fldCharType="separate"/>
      </w:r>
      <w:r w:rsidR="00F67475" w:rsidRPr="00F67475">
        <w:t>A2.2.4</w:t>
      </w:r>
      <w:r w:rsidR="00296E26" w:rsidRPr="00F67475">
        <w:fldChar w:fldCharType="end"/>
      </w:r>
      <w:r w:rsidRPr="00F67475">
        <w:t xml:space="preserve"> for more detailed information on the calculation of the gross Exchequer benefit.</w:t>
      </w:r>
    </w:p>
    <w:p w14:paraId="3B526A83" w14:textId="77777777" w:rsidR="001B5BC8" w:rsidRPr="00F67475" w:rsidRDefault="001B5BC8" w:rsidP="001B5BC8">
      <w:pPr>
        <w:pStyle w:val="Heading3"/>
        <w:numPr>
          <w:ilvl w:val="2"/>
          <w:numId w:val="3"/>
        </w:numPr>
      </w:pPr>
      <w:bookmarkStart w:id="283" w:name="_Ref112064550"/>
      <w:r w:rsidRPr="00F67475">
        <w:t>Estimating the net graduate premium and net public purse benefit</w:t>
      </w:r>
      <w:bookmarkEnd w:id="270"/>
      <w:bookmarkEnd w:id="283"/>
    </w:p>
    <w:p w14:paraId="63CCF389" w14:textId="02103D53" w:rsidR="001B5BC8" w:rsidRPr="00F67475" w:rsidRDefault="001B5BC8" w:rsidP="00234527">
      <w:bookmarkStart w:id="284" w:name="_Ref105769824"/>
      <w:r w:rsidRPr="00F67475">
        <w:t xml:space="preserve">The difference between the gross and net graduate premium relates to </w:t>
      </w:r>
      <w:r w:rsidRPr="00F67475">
        <w:rPr>
          <w:b/>
          <w:bCs/>
          <w:color w:val="06357A" w:themeColor="accent1"/>
        </w:rPr>
        <w:t>students’</w:t>
      </w:r>
      <w:r w:rsidRPr="00F67475">
        <w:rPr>
          <w:color w:val="06357A" w:themeColor="accent1"/>
        </w:rPr>
        <w:t xml:space="preserve"> </w:t>
      </w:r>
      <w:r w:rsidRPr="00F67475">
        <w:rPr>
          <w:b/>
          <w:color w:val="06357A" w:themeColor="accent1"/>
        </w:rPr>
        <w:t>direct costs</w:t>
      </w:r>
      <w:r w:rsidRPr="00F67475">
        <w:rPr>
          <w:color w:val="06357A" w:themeColor="accent1"/>
        </w:rPr>
        <w:t xml:space="preserve"> </w:t>
      </w:r>
      <w:r w:rsidRPr="00F67475">
        <w:t>of qualification acquisition</w:t>
      </w:r>
      <w:r w:rsidRPr="00F67475">
        <w:rPr>
          <w:vertAlign w:val="superscript"/>
        </w:rPr>
        <w:footnoteReference w:id="64"/>
      </w:r>
      <w:r w:rsidRPr="00F67475">
        <w:t xml:space="preserve">. </w:t>
      </w:r>
      <w:r w:rsidRPr="00F67475">
        <w:rPr>
          <w:rFonts w:asciiTheme="minorHAnsi" w:hAnsiTheme="minorHAnsi"/>
        </w:rPr>
        <w:t xml:space="preserve">These direct costs refer to </w:t>
      </w:r>
      <w:r w:rsidRPr="00F67475">
        <w:t xml:space="preserve">the </w:t>
      </w:r>
      <w:r w:rsidRPr="00F67475">
        <w:rPr>
          <w:b/>
          <w:color w:val="06357A" w:themeColor="accent1"/>
        </w:rPr>
        <w:t>proportion of the tuition fee paid</w:t>
      </w:r>
      <w:r w:rsidRPr="00F67475">
        <w:rPr>
          <w:color w:val="06357A" w:themeColor="accent1"/>
        </w:rPr>
        <w:t xml:space="preserve"> </w:t>
      </w:r>
      <w:r w:rsidRPr="00F67475">
        <w:rPr>
          <w:b/>
          <w:color w:val="06357A" w:themeColor="accent1"/>
        </w:rPr>
        <w:t>by the student</w:t>
      </w:r>
      <w:bookmarkStart w:id="285" w:name="_Ref27730327"/>
      <w:r w:rsidRPr="00F67475">
        <w:rPr>
          <w:vertAlign w:val="superscript"/>
        </w:rPr>
        <w:footnoteReference w:id="65"/>
      </w:r>
      <w:bookmarkEnd w:id="285"/>
      <w:r w:rsidRPr="00F67475">
        <w:rPr>
          <w:color w:val="06357A" w:themeColor="accent2"/>
        </w:rPr>
        <w:t xml:space="preserve"> </w:t>
      </w:r>
      <w:r w:rsidRPr="00F67475">
        <w:t xml:space="preserve">net of any </w:t>
      </w:r>
      <w:r w:rsidRPr="00F67475">
        <w:rPr>
          <w:b/>
          <w:bCs/>
          <w:color w:val="06357A" w:themeColor="accent1"/>
        </w:rPr>
        <w:t>tuition</w:t>
      </w:r>
      <w:r w:rsidRPr="00F67475">
        <w:rPr>
          <w:color w:val="06357A" w:themeColor="accent1"/>
        </w:rPr>
        <w:t xml:space="preserve"> </w:t>
      </w:r>
      <w:r w:rsidRPr="00F67475">
        <w:rPr>
          <w:b/>
          <w:color w:val="06357A" w:themeColor="accent1"/>
        </w:rPr>
        <w:t>fee support</w:t>
      </w:r>
      <w:r w:rsidRPr="00F67475">
        <w:rPr>
          <w:color w:val="06357A" w:themeColor="accent2"/>
        </w:rPr>
        <w:t xml:space="preserve"> </w:t>
      </w:r>
      <w:r w:rsidRPr="00F67475">
        <w:t xml:space="preserve">or </w:t>
      </w:r>
      <w:r w:rsidRPr="00F67475">
        <w:rPr>
          <w:b/>
          <w:color w:val="06357A" w:themeColor="accent1"/>
        </w:rPr>
        <w:t>maintenance support</w:t>
      </w:r>
      <w:r w:rsidRPr="00F67475">
        <w:rPr>
          <w:color w:val="06357A" w:themeColor="accent1"/>
        </w:rPr>
        <w:t xml:space="preserve"> </w:t>
      </w:r>
      <w:r w:rsidRPr="00F67475">
        <w:t xml:space="preserve">provided by the </w:t>
      </w:r>
      <w:r w:rsidR="00624E37" w:rsidRPr="00F67475">
        <w:t>Students Awards Agency for Scotland (SAAS, for students from Scotland)</w:t>
      </w:r>
      <w:r w:rsidR="00624E37" w:rsidRPr="00F67475">
        <w:rPr>
          <w:rStyle w:val="FootnoteReference"/>
        </w:rPr>
        <w:footnoteReference w:id="66"/>
      </w:r>
      <w:r w:rsidR="00624E37" w:rsidRPr="00F67475">
        <w:t xml:space="preserve">, or the </w:t>
      </w:r>
      <w:r w:rsidRPr="00F67475">
        <w:t>Student Loans Company (SLC, for students from Wales, England</w:t>
      </w:r>
      <w:r w:rsidR="00197526" w:rsidRPr="00F67475">
        <w:t>,</w:t>
      </w:r>
      <w:r w:rsidRPr="00F67475">
        <w:t xml:space="preserve"> and Northern Ireland) minus any </w:t>
      </w:r>
      <w:r w:rsidRPr="00F67475">
        <w:rPr>
          <w:b/>
          <w:color w:val="06357A" w:themeColor="accent1"/>
        </w:rPr>
        <w:t xml:space="preserve">fee waivers or bursaries </w:t>
      </w:r>
      <w:r w:rsidRPr="00F67475">
        <w:t xml:space="preserve">provided by </w:t>
      </w:r>
      <w:r w:rsidR="00E131B1" w:rsidRPr="00F67475">
        <w:t>the</w:t>
      </w:r>
      <w:r w:rsidR="008A5D06" w:rsidRPr="00F67475">
        <w:t xml:space="preserve"> </w:t>
      </w:r>
      <w:r w:rsidR="00D86769" w:rsidRPr="00F67475">
        <w:t>University of Edinburgh</w:t>
      </w:r>
      <w:r w:rsidRPr="00F67475">
        <w:rPr>
          <w:vertAlign w:val="superscript"/>
        </w:rPr>
        <w:footnoteReference w:id="67"/>
      </w:r>
      <w:r w:rsidRPr="00F67475">
        <w:t xml:space="preserve">. In this respect, the student benefit associated with tuition fee loan or maintenance loan support equals the </w:t>
      </w:r>
      <w:r w:rsidRPr="00F67475">
        <w:rPr>
          <w:b/>
          <w:color w:val="06357A" w:themeColor="accent1"/>
        </w:rPr>
        <w:t>Resource Accounting and Budgeting charge</w:t>
      </w:r>
      <w:r w:rsidRPr="00F67475">
        <w:rPr>
          <w:color w:val="06357A" w:themeColor="accent1"/>
        </w:rPr>
        <w:t xml:space="preserve"> </w:t>
      </w:r>
      <w:r w:rsidRPr="00F67475">
        <w:t>(RAB charge)</w:t>
      </w:r>
      <w:r w:rsidRPr="00F67475">
        <w:rPr>
          <w:rStyle w:val="FootnoteReference"/>
        </w:rPr>
        <w:footnoteReference w:id="68"/>
      </w:r>
      <w:r w:rsidRPr="00F67475">
        <w:t xml:space="preserve">, capturing the proportion of the loan that is not repaid. Given the differing approach to public support funding for students from each of the UK Home Nations, the direct costs incurred by students were assessed separately for students from </w:t>
      </w:r>
      <w:r w:rsidR="002960A4" w:rsidRPr="00F67475">
        <w:t xml:space="preserve">Scotland, </w:t>
      </w:r>
      <w:r w:rsidRPr="00F67475">
        <w:t>England, Wales, and Northern Ireland</w:t>
      </w:r>
      <w:r w:rsidRPr="00F67475">
        <w:rPr>
          <w:vertAlign w:val="superscript"/>
        </w:rPr>
        <w:t xml:space="preserve"> </w:t>
      </w:r>
      <w:r w:rsidRPr="00F67475">
        <w:rPr>
          <w:rStyle w:val="FootnoteReference"/>
        </w:rPr>
        <w:footnoteReference w:id="69"/>
      </w:r>
      <w:r w:rsidRPr="00F67475">
        <w:t>.</w:t>
      </w:r>
    </w:p>
    <w:p w14:paraId="48A7C7B4" w14:textId="215CFFA4" w:rsidR="001B5BC8" w:rsidRPr="00F67475" w:rsidRDefault="33AD7CA6" w:rsidP="53E3CA71">
      <w:pPr>
        <w:spacing w:before="0" w:after="120"/>
        <w:rPr>
          <w:rFonts w:asciiTheme="minorHAnsi" w:hAnsiTheme="minorHAnsi"/>
        </w:rPr>
      </w:pPr>
      <w:r w:rsidRPr="00F67475">
        <w:rPr>
          <w:rFonts w:asciiTheme="minorHAnsi" w:hAnsiTheme="minorHAnsi"/>
        </w:rPr>
        <w:t xml:space="preserve">The </w:t>
      </w:r>
      <w:r w:rsidRPr="00F67475">
        <w:rPr>
          <w:rFonts w:asciiTheme="minorHAnsi" w:hAnsiTheme="minorHAnsi"/>
          <w:b/>
          <w:bCs/>
          <w:color w:val="06357A" w:themeColor="accent1"/>
        </w:rPr>
        <w:t>direct costs</w:t>
      </w:r>
      <w:r w:rsidR="001B5BC8" w:rsidRPr="00F67475">
        <w:rPr>
          <w:rStyle w:val="FootnoteReference"/>
          <w:rFonts w:asciiTheme="minorHAnsi" w:hAnsiTheme="minorHAnsi"/>
        </w:rPr>
        <w:footnoteReference w:id="70"/>
      </w:r>
      <w:r w:rsidRPr="00F67475">
        <w:rPr>
          <w:rFonts w:asciiTheme="minorHAnsi" w:hAnsiTheme="minorHAnsi"/>
        </w:rPr>
        <w:t xml:space="preserve"> </w:t>
      </w:r>
      <w:r w:rsidRPr="00F67475">
        <w:rPr>
          <w:rFonts w:asciiTheme="minorHAnsi" w:hAnsiTheme="minorHAnsi"/>
          <w:b/>
          <w:bCs/>
          <w:color w:val="06357A" w:themeColor="accent1"/>
        </w:rPr>
        <w:t>to the public</w:t>
      </w:r>
      <w:r w:rsidRPr="00F67475">
        <w:rPr>
          <w:rFonts w:asciiTheme="minorHAnsi" w:hAnsiTheme="minorHAnsi" w:cs="Microsoft Sans Serif"/>
          <w:b/>
          <w:bCs/>
          <w:color w:val="06357A" w:themeColor="accent1"/>
        </w:rPr>
        <w:t xml:space="preserve"> </w:t>
      </w:r>
      <w:r w:rsidRPr="00F67475">
        <w:rPr>
          <w:rFonts w:asciiTheme="minorHAnsi" w:hAnsiTheme="minorHAnsi"/>
          <w:b/>
          <w:bCs/>
          <w:color w:val="06357A" w:themeColor="accent1"/>
        </w:rPr>
        <w:t>purse</w:t>
      </w:r>
      <w:r w:rsidRPr="00F67475">
        <w:rPr>
          <w:rFonts w:asciiTheme="minorHAnsi" w:hAnsiTheme="minorHAnsi"/>
          <w:color w:val="06357A" w:themeColor="accent1"/>
        </w:rPr>
        <w:t xml:space="preserve"> </w:t>
      </w:r>
      <w:r w:rsidRPr="00F67475">
        <w:rPr>
          <w:rFonts w:asciiTheme="minorHAnsi" w:hAnsiTheme="minorHAnsi"/>
        </w:rPr>
        <w:t xml:space="preserve">include the </w:t>
      </w:r>
      <w:r w:rsidRPr="00F67475">
        <w:rPr>
          <w:rFonts w:asciiTheme="minorHAnsi" w:hAnsiTheme="minorHAnsi"/>
          <w:b/>
          <w:bCs/>
          <w:color w:val="06357A" w:themeColor="accent1"/>
        </w:rPr>
        <w:t xml:space="preserve">teaching grant funding </w:t>
      </w:r>
      <w:r w:rsidRPr="00F67475">
        <w:rPr>
          <w:rFonts w:asciiTheme="minorHAnsi" w:hAnsiTheme="minorHAnsi"/>
        </w:rPr>
        <w:t xml:space="preserve">administered by </w:t>
      </w:r>
      <w:r w:rsidR="50079805" w:rsidRPr="00F67475">
        <w:rPr>
          <w:rFonts w:asciiTheme="minorHAnsi" w:hAnsiTheme="minorHAnsi"/>
        </w:rPr>
        <w:t xml:space="preserve">the </w:t>
      </w:r>
      <w:r w:rsidR="4B2D08AE" w:rsidRPr="00F67475">
        <w:rPr>
          <w:rFonts w:asciiTheme="minorHAnsi" w:hAnsiTheme="minorHAnsi"/>
        </w:rPr>
        <w:t>Scottish Funding Council (SFC</w:t>
      </w:r>
      <w:r w:rsidR="7B4FD873" w:rsidRPr="00F67475">
        <w:rPr>
          <w:rFonts w:asciiTheme="minorHAnsi" w:hAnsiTheme="minorHAnsi"/>
        </w:rPr>
        <w:t>;</w:t>
      </w:r>
      <w:r w:rsidR="00B85AF2" w:rsidRPr="00F67475">
        <w:rPr>
          <w:rFonts w:asciiTheme="minorHAnsi" w:hAnsiTheme="minorHAnsi"/>
        </w:rPr>
        <w:t xml:space="preserve"> primarily</w:t>
      </w:r>
      <w:r w:rsidR="7B4FD873" w:rsidRPr="00F67475">
        <w:rPr>
          <w:rFonts w:asciiTheme="minorHAnsi" w:hAnsiTheme="minorHAnsi"/>
        </w:rPr>
        <w:t xml:space="preserve"> applicable to Scottish domiciled students</w:t>
      </w:r>
      <w:r w:rsidR="4B2D08AE" w:rsidRPr="00F67475">
        <w:rPr>
          <w:rFonts w:asciiTheme="minorHAnsi" w:hAnsiTheme="minorHAnsi"/>
        </w:rPr>
        <w:t>)</w:t>
      </w:r>
      <w:r w:rsidR="001B5BC8" w:rsidRPr="00F67475">
        <w:rPr>
          <w:rStyle w:val="FootnoteReference"/>
        </w:rPr>
        <w:footnoteReference w:id="71"/>
      </w:r>
      <w:r w:rsidRPr="00F67475">
        <w:rPr>
          <w:rFonts w:asciiTheme="minorHAnsi" w:hAnsiTheme="minorHAnsi"/>
        </w:rPr>
        <w:t xml:space="preserve">, the </w:t>
      </w:r>
      <w:r w:rsidRPr="00F67475">
        <w:rPr>
          <w:rFonts w:asciiTheme="minorHAnsi" w:hAnsiTheme="minorHAnsi"/>
          <w:b/>
          <w:bCs/>
          <w:color w:val="06357A" w:themeColor="accent1"/>
        </w:rPr>
        <w:t>student support</w:t>
      </w:r>
      <w:r w:rsidRPr="00F67475">
        <w:rPr>
          <w:rFonts w:asciiTheme="minorHAnsi" w:hAnsiTheme="minorHAnsi"/>
          <w:color w:val="06357A" w:themeColor="accent1"/>
        </w:rPr>
        <w:t xml:space="preserve"> </w:t>
      </w:r>
      <w:r w:rsidRPr="00F67475">
        <w:rPr>
          <w:rFonts w:asciiTheme="minorHAnsi" w:hAnsiTheme="minorHAnsi"/>
        </w:rPr>
        <w:t xml:space="preserve">provided in the form of maintenance/fee grants (where applicable), and the </w:t>
      </w:r>
      <w:r w:rsidRPr="00F67475">
        <w:rPr>
          <w:rFonts w:asciiTheme="minorHAnsi" w:hAnsiTheme="minorHAnsi"/>
          <w:b/>
          <w:bCs/>
          <w:color w:val="06357A" w:themeColor="accent1"/>
        </w:rPr>
        <w:t>interest rate or write-off subsidies</w:t>
      </w:r>
      <w:r w:rsidRPr="00F67475">
        <w:rPr>
          <w:rFonts w:asciiTheme="minorHAnsi" w:hAnsiTheme="minorHAnsi"/>
          <w:color w:val="06357A" w:themeColor="accent1"/>
        </w:rPr>
        <w:t xml:space="preserve"> </w:t>
      </w:r>
      <w:r w:rsidRPr="00F67475">
        <w:rPr>
          <w:rFonts w:asciiTheme="minorHAnsi" w:hAnsiTheme="minorHAnsi"/>
        </w:rPr>
        <w:t xml:space="preserve">that are associated with maintenance and tuition fee loans (i.e. the RAB charge). Again, the analysis tailors the cost of student support to the student’s specific Home Nation of domicile. </w:t>
      </w:r>
    </w:p>
    <w:p w14:paraId="67A524AC" w14:textId="46FD1955" w:rsidR="001B5BC8" w:rsidRPr="00F67475" w:rsidRDefault="001B5BC8" w:rsidP="00234527">
      <w:pPr>
        <w:spacing w:before="0" w:after="120"/>
      </w:pPr>
      <w:r w:rsidRPr="00F67475">
        <w:t xml:space="preserve">These direct costs associated with qualification attainment to both students and the Exchequer (by qualification level, study mode and Home Nation domicile) are calculated from start to completion of a student’s learning aim. Throughout the analysis, to ensure that the economic impacts are computed in </w:t>
      </w:r>
      <w:r w:rsidRPr="00F67475">
        <w:rPr>
          <w:b/>
          <w:color w:val="06357A" w:themeColor="accent1"/>
        </w:rPr>
        <w:t>present value</w:t>
      </w:r>
      <w:r w:rsidRPr="00F67475">
        <w:rPr>
          <w:color w:val="06357A" w:themeColor="accent1"/>
        </w:rPr>
        <w:t xml:space="preserve"> </w:t>
      </w:r>
      <w:r w:rsidRPr="00F67475">
        <w:t xml:space="preserve">terms (i.e. in </w:t>
      </w:r>
      <w:r w:rsidR="006B0665" w:rsidRPr="00F67475">
        <w:t>2021-22</w:t>
      </w:r>
      <w:r w:rsidRPr="00F67475">
        <w:t xml:space="preserve"> money terms), all benefits and costs occurring at points in the future were </w:t>
      </w:r>
      <w:r w:rsidRPr="00F67475">
        <w:rPr>
          <w:b/>
          <w:bCs/>
          <w:color w:val="06357A" w:themeColor="accent1"/>
        </w:rPr>
        <w:t>discounted</w:t>
      </w:r>
      <w:r w:rsidRPr="00F67475">
        <w:rPr>
          <w:color w:val="06357A" w:themeColor="accent1"/>
        </w:rPr>
        <w:t xml:space="preserve"> </w:t>
      </w:r>
      <w:r w:rsidRPr="00F67475">
        <w:t xml:space="preserve">using the standard HM Treasury Green Book real discount rate of </w:t>
      </w:r>
      <w:r w:rsidRPr="00F67475">
        <w:rPr>
          <w:b/>
          <w:color w:val="06357A" w:themeColor="accent1"/>
        </w:rPr>
        <w:t xml:space="preserve">3.5% </w:t>
      </w:r>
      <w:r w:rsidRPr="00F67475">
        <w:rPr>
          <w:bCs/>
        </w:rPr>
        <w:t>(see HM Treasury, 2022)</w:t>
      </w:r>
      <w:r w:rsidRPr="00F67475">
        <w:t>.</w:t>
      </w:r>
    </w:p>
    <w:p w14:paraId="457CC3FC" w14:textId="77777777" w:rsidR="001B5BC8" w:rsidRPr="00F67475" w:rsidRDefault="001B5BC8" w:rsidP="00234527">
      <w:r w:rsidRPr="00F67475">
        <w:t xml:space="preserve">Deducting the resulting individual and Exchequer costs from the estimated gross graduate premium and gross public purse benefit, respectively, we arrive at the estimated </w:t>
      </w:r>
      <w:r w:rsidRPr="00F67475">
        <w:rPr>
          <w:b/>
          <w:color w:val="06357A" w:themeColor="accent1"/>
        </w:rPr>
        <w:t>net graduate premium</w:t>
      </w:r>
      <w:r w:rsidRPr="00F67475">
        <w:rPr>
          <w:color w:val="06357A" w:themeColor="accent1"/>
        </w:rPr>
        <w:t xml:space="preserve"> </w:t>
      </w:r>
      <w:r w:rsidRPr="00F67475">
        <w:t xml:space="preserve">and </w:t>
      </w:r>
      <w:r w:rsidRPr="00F67475">
        <w:rPr>
          <w:b/>
          <w:color w:val="06357A" w:themeColor="accent1"/>
        </w:rPr>
        <w:t>net public purse benefit</w:t>
      </w:r>
      <w:r w:rsidRPr="00F67475">
        <w:rPr>
          <w:color w:val="06357A" w:themeColor="accent1"/>
        </w:rPr>
        <w:t xml:space="preserve"> </w:t>
      </w:r>
      <w:r w:rsidRPr="00F67475">
        <w:t>per student.</w:t>
      </w:r>
    </w:p>
    <w:p w14:paraId="5E776ACB" w14:textId="77777777" w:rsidR="001B5BC8" w:rsidRPr="00F67475" w:rsidRDefault="001B5BC8" w:rsidP="001B5BC8">
      <w:pPr>
        <w:pStyle w:val="Heading2"/>
        <w:numPr>
          <w:ilvl w:val="1"/>
          <w:numId w:val="3"/>
        </w:numPr>
      </w:pPr>
      <w:bookmarkStart w:id="286" w:name="_Ref112182534"/>
      <w:bookmarkStart w:id="287" w:name="_Toc112335997"/>
      <w:bookmarkStart w:id="288" w:name="_Toc138171534"/>
      <w:r w:rsidRPr="00F67475">
        <w:t>Estimated net graduate premium and net Exchequer benefit</w:t>
      </w:r>
      <w:bookmarkEnd w:id="284"/>
      <w:bookmarkEnd w:id="286"/>
      <w:bookmarkEnd w:id="287"/>
      <w:bookmarkEnd w:id="288"/>
    </w:p>
    <w:bookmarkStart w:id="289" w:name="_Ref77680859"/>
    <w:p w14:paraId="2648DC31" w14:textId="15B2B486" w:rsidR="001B5BC8" w:rsidRPr="00F67475" w:rsidRDefault="001B5BC8" w:rsidP="00234527">
      <w:r w:rsidRPr="00F67475">
        <w:fldChar w:fldCharType="begin"/>
      </w:r>
      <w:r w:rsidRPr="00F67475">
        <w:instrText xml:space="preserve"> REF _Ref27747800 \r \h  \* MERGEFORMAT </w:instrText>
      </w:r>
      <w:r w:rsidRPr="00F67475">
        <w:fldChar w:fldCharType="separate"/>
      </w:r>
      <w:r w:rsidR="00F67475" w:rsidRPr="00F67475">
        <w:t>Table 15</w:t>
      </w:r>
      <w:r w:rsidRPr="00F67475">
        <w:fldChar w:fldCharType="end"/>
      </w:r>
      <w:r w:rsidRPr="00F67475">
        <w:rPr>
          <w:noProof/>
          <w:lang w:eastAsia="en-GB"/>
        </w:rPr>
        <mc:AlternateContent>
          <mc:Choice Requires="wps">
            <w:drawing>
              <wp:anchor distT="0" distB="0" distL="114300" distR="114300" simplePos="0" relativeHeight="251648000" behindDoc="1" locked="1" layoutInCell="0" allowOverlap="1" wp14:anchorId="5B5E94E8" wp14:editId="341009EE">
                <wp:simplePos x="0" y="0"/>
                <wp:positionH relativeFrom="margin">
                  <wp:align>right</wp:align>
                </wp:positionH>
                <wp:positionV relativeFrom="paragraph">
                  <wp:posOffset>44450</wp:posOffset>
                </wp:positionV>
                <wp:extent cx="2052000" cy="1396800"/>
                <wp:effectExtent l="38100" t="38100" r="100965" b="89535"/>
                <wp:wrapSquare wrapText="bothSides"/>
                <wp:docPr id="1042" name="Text 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000" cy="1396800"/>
                        </a:xfrm>
                        <a:prstGeom prst="rect">
                          <a:avLst/>
                        </a:prstGeom>
                        <a:solidFill>
                          <a:srgbClr val="041E42"/>
                        </a:solidFill>
                        <a:ln w="9525">
                          <a:noFill/>
                          <a:miter lim="800000"/>
                          <a:headEnd/>
                          <a:tailEnd/>
                        </a:ln>
                        <a:effectLst>
                          <a:outerShdw blurRad="50800" dist="38100" dir="2700000" algn="tl" rotWithShape="0">
                            <a:prstClr val="black">
                              <a:alpha val="40000"/>
                            </a:prstClr>
                          </a:outerShdw>
                        </a:effectLst>
                      </wps:spPr>
                      <wps:txbx>
                        <w:txbxContent>
                          <w:p w14:paraId="4F688187" w14:textId="30C764A0" w:rsidR="001B5BC8" w:rsidRPr="00276517" w:rsidRDefault="001B5BC8" w:rsidP="001B5BC8">
                            <w:pPr>
                              <w:spacing w:before="60" w:after="60"/>
                              <w:jc w:val="center"/>
                              <w:rPr>
                                <w:b/>
                                <w:color w:val="FFFFFF" w:themeColor="background1"/>
                                <w:sz w:val="28"/>
                                <w:szCs w:val="28"/>
                              </w:rPr>
                            </w:pPr>
                            <w:r w:rsidRPr="00801FB2">
                              <w:rPr>
                                <w:b/>
                                <w:color w:val="FFFFFF" w:themeColor="background1"/>
                                <w:sz w:val="28"/>
                                <w:szCs w:val="28"/>
                              </w:rPr>
                              <w:t xml:space="preserve">The net graduate premium for a representative full-time first degree </w:t>
                            </w:r>
                            <w:r w:rsidR="00172902" w:rsidRPr="00801FB2">
                              <w:rPr>
                                <w:b/>
                                <w:color w:val="FFFFFF" w:themeColor="background1"/>
                                <w:sz w:val="28"/>
                                <w:szCs w:val="28"/>
                              </w:rPr>
                              <w:t>Scottish</w:t>
                            </w:r>
                            <w:r w:rsidR="00804F82" w:rsidRPr="00801FB2">
                              <w:rPr>
                                <w:b/>
                                <w:color w:val="FFFFFF" w:themeColor="background1"/>
                                <w:sz w:val="28"/>
                                <w:szCs w:val="28"/>
                              </w:rPr>
                              <w:t xml:space="preserve"> </w:t>
                            </w:r>
                            <w:r w:rsidR="00B935F8" w:rsidRPr="00801FB2">
                              <w:rPr>
                                <w:b/>
                                <w:color w:val="FFFFFF" w:themeColor="background1"/>
                                <w:sz w:val="28"/>
                                <w:szCs w:val="28"/>
                              </w:rPr>
                              <w:t>domiciled</w:t>
                            </w:r>
                            <w:r w:rsidRPr="00801FB2">
                              <w:rPr>
                                <w:b/>
                                <w:color w:val="FFFFFF" w:themeColor="background1"/>
                                <w:sz w:val="28"/>
                                <w:szCs w:val="28"/>
                              </w:rPr>
                              <w:t xml:space="preserve"> student stands at</w:t>
                            </w:r>
                            <w:r w:rsidRPr="00801FB2">
                              <w:rPr>
                                <w:b/>
                                <w:color w:val="FFFFFF" w:themeColor="background1"/>
                                <w:sz w:val="32"/>
                                <w:szCs w:val="32"/>
                              </w:rPr>
                              <w:t xml:space="preserve"> £</w:t>
                            </w:r>
                            <w:r w:rsidR="002F0E79" w:rsidRPr="00801FB2">
                              <w:rPr>
                                <w:b/>
                                <w:color w:val="FFFFFF" w:themeColor="background1"/>
                                <w:sz w:val="32"/>
                                <w:szCs w:val="32"/>
                              </w:rPr>
                              <w:t>81</w:t>
                            </w:r>
                            <w:r w:rsidRPr="00801FB2">
                              <w:rPr>
                                <w:b/>
                                <w:color w:val="FFFFFF" w:themeColor="background1"/>
                                <w:sz w:val="32"/>
                                <w:szCs w:val="32"/>
                              </w:rPr>
                              <w:t>,000</w:t>
                            </w:r>
                            <w:r w:rsidRPr="00801FB2">
                              <w:rPr>
                                <w:b/>
                                <w:color w:val="FFFFFF" w:themeColor="background1"/>
                                <w:sz w:val="28"/>
                                <w:szCs w:val="28"/>
                              </w:rPr>
                              <w:t>.</w:t>
                            </w:r>
                          </w:p>
                        </w:txbxContent>
                      </wps:txbx>
                      <wps:bodyPr rot="0"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B5E94E8" id="Text Box 1042" o:spid="_x0000_s1054" type="#_x0000_t202" style="position:absolute;left:0;text-align:left;margin-left:110.35pt;margin-top:3.5pt;width:161.55pt;height:110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" o:allowincell="f" fillcolor="#041e42" stroked="f">
                <v:shadow on="t" color="black" opacity="26214f" origin="-.5,-.5" offset=".74836mm,.74836mm"/>
                <v:textbox inset=".5mm,.5mm,.5mm,.5mm">
                  <w:txbxContent>
                    <w:p w14:paraId="4F688187" w14:textId="30C764A0" w:rsidR="001B5BC8" w:rsidRPr="00276517" w:rsidRDefault="001B5BC8" w:rsidP="001B5BC8">
                      <w:pPr>
                        <w:spacing w:before="60" w:after="60"/>
                        <w:jc w:val="center"/>
                        <w:rPr>
                          <w:b/>
                          <w:color w:val="FFFFFF" w:themeColor="background1"/>
                          <w:sz w:val="28"/>
                          <w:szCs w:val="28"/>
                        </w:rPr>
                      </w:pPr>
                      <w:r w:rsidRPr="00801FB2">
                        <w:rPr>
                          <w:b/>
                          <w:color w:val="FFFFFF" w:themeColor="background1"/>
                          <w:sz w:val="28"/>
                          <w:szCs w:val="28"/>
                        </w:rPr>
                        <w:t xml:space="preserve">The net graduate premium for a representative full-time first degree </w:t>
                      </w:r>
                      <w:r w:rsidR="00172902" w:rsidRPr="00801FB2">
                        <w:rPr>
                          <w:b/>
                          <w:color w:val="FFFFFF" w:themeColor="background1"/>
                          <w:sz w:val="28"/>
                          <w:szCs w:val="28"/>
                        </w:rPr>
                        <w:t>Scottish</w:t>
                      </w:r>
                      <w:r w:rsidR="00804F82" w:rsidRPr="00801FB2">
                        <w:rPr>
                          <w:b/>
                          <w:color w:val="FFFFFF" w:themeColor="background1"/>
                          <w:sz w:val="28"/>
                          <w:szCs w:val="28"/>
                        </w:rPr>
                        <w:t xml:space="preserve"> </w:t>
                      </w:r>
                      <w:r w:rsidR="00B935F8" w:rsidRPr="00801FB2">
                        <w:rPr>
                          <w:b/>
                          <w:color w:val="FFFFFF" w:themeColor="background1"/>
                          <w:sz w:val="28"/>
                          <w:szCs w:val="28"/>
                        </w:rPr>
                        <w:t>domiciled</w:t>
                      </w:r>
                      <w:r w:rsidRPr="00801FB2">
                        <w:rPr>
                          <w:b/>
                          <w:color w:val="FFFFFF" w:themeColor="background1"/>
                          <w:sz w:val="28"/>
                          <w:szCs w:val="28"/>
                        </w:rPr>
                        <w:t xml:space="preserve"> student stands at</w:t>
                      </w:r>
                      <w:r w:rsidRPr="00801FB2">
                        <w:rPr>
                          <w:b/>
                          <w:color w:val="FFFFFF" w:themeColor="background1"/>
                          <w:sz w:val="32"/>
                          <w:szCs w:val="32"/>
                        </w:rPr>
                        <w:t xml:space="preserve"> £</w:t>
                      </w:r>
                      <w:r w:rsidR="002F0E79" w:rsidRPr="00801FB2">
                        <w:rPr>
                          <w:b/>
                          <w:color w:val="FFFFFF" w:themeColor="background1"/>
                          <w:sz w:val="32"/>
                          <w:szCs w:val="32"/>
                        </w:rPr>
                        <w:t>81</w:t>
                      </w:r>
                      <w:r w:rsidRPr="00801FB2">
                        <w:rPr>
                          <w:b/>
                          <w:color w:val="FFFFFF" w:themeColor="background1"/>
                          <w:sz w:val="32"/>
                          <w:szCs w:val="32"/>
                        </w:rPr>
                        <w:t>,000</w:t>
                      </w:r>
                      <w:r w:rsidRPr="00801FB2">
                        <w:rPr>
                          <w:b/>
                          <w:color w:val="FFFFFF" w:themeColor="background1"/>
                          <w:sz w:val="28"/>
                          <w:szCs w:val="28"/>
                        </w:rPr>
                        <w:t>.</w:t>
                      </w:r>
                    </w:p>
                  </w:txbxContent>
                </v:textbox>
                <w10:wrap type="square" anchorx="margin"/>
                <w10:anchorlock/>
              </v:shape>
            </w:pict>
          </mc:Fallback>
        </mc:AlternateContent>
      </w:r>
      <w:r w:rsidRPr="00F67475">
        <w:t xml:space="preserve"> presents the net graduate premiums and net Exchequer benefits achieved by </w:t>
      </w:r>
      <w:r w:rsidR="00172902" w:rsidRPr="00F67475">
        <w:t>Scottish</w:t>
      </w:r>
      <w:r w:rsidR="00804F82" w:rsidRPr="00F67475">
        <w:t xml:space="preserve"> </w:t>
      </w:r>
      <w:r w:rsidR="00B935F8" w:rsidRPr="00F67475">
        <w:t>domiciled</w:t>
      </w:r>
      <w:r w:rsidRPr="00F67475">
        <w:t xml:space="preserve"> students</w:t>
      </w:r>
      <w:r w:rsidRPr="00F67475">
        <w:rPr>
          <w:rStyle w:val="FootnoteReference"/>
        </w:rPr>
        <w:footnoteReference w:id="72"/>
      </w:r>
      <w:r w:rsidRPr="00F67475">
        <w:t xml:space="preserve"> </w:t>
      </w:r>
      <w:r w:rsidR="00B33340" w:rsidRPr="00F67475">
        <w:t xml:space="preserve">starting </w:t>
      </w:r>
      <w:r w:rsidRPr="00F67475">
        <w:t xml:space="preserve">qualifications at </w:t>
      </w:r>
      <w:r w:rsidR="00E131B1" w:rsidRPr="00F67475">
        <w:t>the</w:t>
      </w:r>
      <w:r w:rsidR="008A5D06" w:rsidRPr="00F67475">
        <w:t xml:space="preserve"> </w:t>
      </w:r>
      <w:r w:rsidR="00D86769" w:rsidRPr="00F67475">
        <w:t>University of Edinburgh</w:t>
      </w:r>
      <w:r w:rsidRPr="00F67475">
        <w:t xml:space="preserve"> in the </w:t>
      </w:r>
      <w:r w:rsidR="006B0665" w:rsidRPr="00F67475">
        <w:t>2021-22</w:t>
      </w:r>
      <w:r w:rsidRPr="00F67475">
        <w:t xml:space="preserve"> </w:t>
      </w:r>
      <w:r w:rsidR="00C426EF" w:rsidRPr="00F67475">
        <w:t xml:space="preserve">academic year </w:t>
      </w:r>
      <w:r w:rsidRPr="00F67475">
        <w:t>(by study mode, on average across men and women</w:t>
      </w:r>
      <w:r w:rsidRPr="00F67475">
        <w:rPr>
          <w:rStyle w:val="FootnoteReference"/>
        </w:rPr>
        <w:footnoteReference w:id="73"/>
      </w:r>
      <w:r w:rsidRPr="00F67475">
        <w:t xml:space="preserve">). </w:t>
      </w:r>
    </w:p>
    <w:p w14:paraId="527D84E9" w14:textId="6E34CAEE" w:rsidR="00CD7DCB" w:rsidRPr="00F67475" w:rsidRDefault="001B5BC8" w:rsidP="00234527">
      <w:r w:rsidRPr="00F67475">
        <w:t xml:space="preserve">The analysis indicates that the </w:t>
      </w:r>
      <w:r w:rsidRPr="00F67475">
        <w:rPr>
          <w:b/>
          <w:color w:val="06357A" w:themeColor="accent1"/>
        </w:rPr>
        <w:t>net graduate premium</w:t>
      </w:r>
      <w:r w:rsidRPr="00F67475">
        <w:rPr>
          <w:color w:val="06357A" w:themeColor="accent2"/>
        </w:rPr>
        <w:t xml:space="preserve"> </w:t>
      </w:r>
      <w:r w:rsidRPr="00F67475">
        <w:t>achieved by a representative</w:t>
      </w:r>
      <w:r w:rsidRPr="00F67475">
        <w:rPr>
          <w:vertAlign w:val="superscript"/>
        </w:rPr>
        <w:footnoteReference w:id="74"/>
      </w:r>
      <w:r w:rsidRPr="00F67475">
        <w:t xml:space="preserve"> </w:t>
      </w:r>
      <w:r w:rsidR="00172902" w:rsidRPr="00F67475">
        <w:t>Scottish</w:t>
      </w:r>
      <w:r w:rsidR="00804F82" w:rsidRPr="00F67475">
        <w:t xml:space="preserve"> </w:t>
      </w:r>
      <w:r w:rsidR="00B935F8" w:rsidRPr="00F67475">
        <w:t>domiciled</w:t>
      </w:r>
      <w:r w:rsidRPr="00F67475">
        <w:t xml:space="preserve"> undergraduate student in the </w:t>
      </w:r>
      <w:r w:rsidR="006B0665" w:rsidRPr="00F67475">
        <w:t>2021-22</w:t>
      </w:r>
      <w:r w:rsidRPr="00F67475">
        <w:t xml:space="preserve"> cohort completing a </w:t>
      </w:r>
      <w:r w:rsidRPr="00F67475">
        <w:rPr>
          <w:b/>
          <w:color w:val="06357A" w:themeColor="accent1"/>
        </w:rPr>
        <w:t>full-time first degree</w:t>
      </w:r>
      <w:r w:rsidRPr="00F67475">
        <w:rPr>
          <w:color w:val="06357A" w:themeColor="accent2"/>
        </w:rPr>
        <w:t xml:space="preserve"> </w:t>
      </w:r>
      <w:r w:rsidRPr="00F67475">
        <w:t xml:space="preserve">at </w:t>
      </w:r>
      <w:r w:rsidR="000921F0" w:rsidRPr="00F67475">
        <w:t>the</w:t>
      </w:r>
      <w:r w:rsidR="008A5D06" w:rsidRPr="00F67475">
        <w:t xml:space="preserve"> </w:t>
      </w:r>
      <w:r w:rsidR="00D86769" w:rsidRPr="00F67475">
        <w:t>University of Edinburgh</w:t>
      </w:r>
      <w:r w:rsidRPr="00F67475">
        <w:t xml:space="preserve"> </w:t>
      </w:r>
      <w:r w:rsidRPr="00F67475">
        <w:rPr>
          <w:rFonts w:asciiTheme="minorHAnsi" w:hAnsiTheme="minorHAnsi"/>
          <w:szCs w:val="16"/>
        </w:rPr>
        <w:t>(</w:t>
      </w:r>
      <w:r w:rsidRPr="00F67475">
        <w:t xml:space="preserve">with </w:t>
      </w:r>
      <w:r w:rsidR="00CC7FF8" w:rsidRPr="00F67475">
        <w:t xml:space="preserve">a </w:t>
      </w:r>
      <w:r w:rsidR="002E7268" w:rsidRPr="00F67475">
        <w:t>SCQF Level 6/RQF Level 3 qualification</w:t>
      </w:r>
      <w:r w:rsidR="00E22C5B" w:rsidRPr="00F67475">
        <w:rPr>
          <w:rStyle w:val="FootnoteReference"/>
        </w:rPr>
        <w:footnoteReference w:id="75"/>
      </w:r>
      <w:r w:rsidR="00CC7FF8" w:rsidRPr="00F67475">
        <w:t xml:space="preserve"> </w:t>
      </w:r>
      <w:r w:rsidRPr="00F67475">
        <w:t xml:space="preserve">as their highest level of prior attainment) is approximately </w:t>
      </w:r>
      <w:r w:rsidRPr="00F67475">
        <w:rPr>
          <w:b/>
          <w:color w:val="06357A" w:themeColor="accent1"/>
        </w:rPr>
        <w:t>£</w:t>
      </w:r>
      <w:r w:rsidR="002F0E79" w:rsidRPr="00F67475">
        <w:rPr>
          <w:b/>
          <w:color w:val="06357A" w:themeColor="accent1"/>
        </w:rPr>
        <w:t>81</w:t>
      </w:r>
      <w:r w:rsidRPr="00F67475">
        <w:rPr>
          <w:b/>
          <w:color w:val="06357A" w:themeColor="accent1"/>
        </w:rPr>
        <w:t>,000</w:t>
      </w:r>
      <w:r w:rsidRPr="00F67475">
        <w:t xml:space="preserve"> in today’s money terms. At postgraduate level, the net (post)graduate premiums for a representative</w:t>
      </w:r>
      <w:r w:rsidRPr="00F67475">
        <w:rPr>
          <w:rStyle w:val="FootnoteReference"/>
        </w:rPr>
        <w:footnoteReference w:id="76"/>
      </w:r>
      <w:r w:rsidRPr="00F67475">
        <w:t xml:space="preserve"> </w:t>
      </w:r>
      <w:r w:rsidR="00172902" w:rsidRPr="00F67475">
        <w:t>Scottish</w:t>
      </w:r>
      <w:r w:rsidR="00804F82" w:rsidRPr="00F67475">
        <w:t xml:space="preserve"> </w:t>
      </w:r>
      <w:r w:rsidR="00F72535" w:rsidRPr="00F67475">
        <w:t xml:space="preserve">domiciled </w:t>
      </w:r>
      <w:r w:rsidRPr="00F67475">
        <w:t xml:space="preserve">student completing a full-time postgraduate taught or postgraduate research degree at </w:t>
      </w:r>
      <w:r w:rsidR="000921F0" w:rsidRPr="00F67475">
        <w:t>the</w:t>
      </w:r>
      <w:r w:rsidR="008A5D06" w:rsidRPr="00F67475">
        <w:t xml:space="preserve"> </w:t>
      </w:r>
      <w:r w:rsidR="00D86769" w:rsidRPr="00F67475">
        <w:t>University of Edinburgh</w:t>
      </w:r>
      <w:r w:rsidRPr="00F67475">
        <w:t xml:space="preserve"> (relative to a first degree) stand at approximately </w:t>
      </w:r>
      <w:r w:rsidRPr="00F67475">
        <w:rPr>
          <w:b/>
          <w:color w:val="06357A" w:themeColor="accent1"/>
        </w:rPr>
        <w:t>£</w:t>
      </w:r>
      <w:r w:rsidR="002F0E79" w:rsidRPr="00F67475">
        <w:rPr>
          <w:b/>
          <w:color w:val="06357A" w:themeColor="accent1"/>
        </w:rPr>
        <w:t>61</w:t>
      </w:r>
      <w:r w:rsidRPr="00F67475">
        <w:rPr>
          <w:b/>
          <w:color w:val="06357A" w:themeColor="accent1"/>
        </w:rPr>
        <w:t>,000</w:t>
      </w:r>
      <w:r w:rsidRPr="00F67475">
        <w:t xml:space="preserve"> and </w:t>
      </w:r>
      <w:r w:rsidRPr="00F67475">
        <w:rPr>
          <w:b/>
          <w:color w:val="06357A" w:themeColor="accent1"/>
        </w:rPr>
        <w:t>£</w:t>
      </w:r>
      <w:r w:rsidR="002F0E79" w:rsidRPr="00F67475">
        <w:rPr>
          <w:b/>
          <w:color w:val="06357A" w:themeColor="accent1"/>
        </w:rPr>
        <w:t>63</w:t>
      </w:r>
      <w:r w:rsidRPr="00F67475">
        <w:rPr>
          <w:b/>
          <w:color w:val="06357A" w:themeColor="accent1"/>
        </w:rPr>
        <w:t>,000</w:t>
      </w:r>
      <w:r w:rsidRPr="00F67475">
        <w:t>, respectively.</w:t>
      </w:r>
    </w:p>
    <w:p w14:paraId="7A5A0445" w14:textId="77777777" w:rsidR="00CD7DCB" w:rsidRPr="00F67475" w:rsidRDefault="00CD7DCB">
      <w:pPr>
        <w:spacing w:before="0" w:after="200" w:line="276" w:lineRule="auto"/>
        <w:jc w:val="left"/>
      </w:pPr>
      <w:r w:rsidRPr="00F67475">
        <w:br w:type="page"/>
      </w:r>
    </w:p>
    <w:p w14:paraId="6CE0BF94" w14:textId="510B13C9" w:rsidR="001B5BC8" w:rsidRPr="00F67475" w:rsidRDefault="001B5BC8" w:rsidP="001B5BC8">
      <w:pPr>
        <w:pStyle w:val="TableTitle"/>
        <w:spacing w:before="120" w:after="60"/>
      </w:pPr>
      <w:bookmarkStart w:id="290" w:name="_Ref419885613"/>
      <w:bookmarkStart w:id="291" w:name="_Toc423697551"/>
      <w:bookmarkStart w:id="292" w:name="_Ref463687584"/>
      <w:bookmarkStart w:id="293" w:name="_Toc464144944"/>
      <w:bookmarkStart w:id="294" w:name="_Toc487814579"/>
      <w:bookmarkStart w:id="295" w:name="_Ref500164262"/>
      <w:bookmarkStart w:id="296" w:name="_Toc506794034"/>
      <w:bookmarkStart w:id="297" w:name="_Toc529865987"/>
      <w:bookmarkStart w:id="298" w:name="_Ref27747800"/>
      <w:bookmarkStart w:id="299" w:name="_Toc36037474"/>
      <w:bookmarkStart w:id="300" w:name="_Toc75247042"/>
      <w:bookmarkStart w:id="301" w:name="_Toc106102750"/>
      <w:bookmarkStart w:id="302" w:name="_Toc111554728"/>
      <w:bookmarkStart w:id="303" w:name="_Toc112336023"/>
      <w:bookmarkStart w:id="304" w:name="_Toc138171576"/>
      <w:r w:rsidRPr="00F67475">
        <w:t xml:space="preserve">Net graduate premium and net Exchequer benefit per </w:t>
      </w:r>
      <w:r w:rsidR="00172902" w:rsidRPr="00F67475">
        <w:t>Scottish</w:t>
      </w:r>
      <w:r w:rsidR="00804F82" w:rsidRPr="00F67475">
        <w:t xml:space="preserve"> </w:t>
      </w:r>
      <w:r w:rsidR="00B935F8" w:rsidRPr="00F67475">
        <w:t>domiciled</w:t>
      </w:r>
      <w:r w:rsidRPr="00F67475">
        <w:t xml:space="preserve"> student </w:t>
      </w:r>
      <w:r w:rsidR="00A53EEA" w:rsidRPr="00F67475">
        <w:t xml:space="preserve">entrants </w:t>
      </w:r>
      <w:r w:rsidRPr="00F67475">
        <w:t xml:space="preserve">at </w:t>
      </w:r>
      <w:r w:rsidR="000921F0" w:rsidRPr="00F67475">
        <w:t>the</w:t>
      </w:r>
      <w:r w:rsidR="008A5D06" w:rsidRPr="00F67475">
        <w:t xml:space="preserve"> </w:t>
      </w:r>
      <w:r w:rsidR="00D86769" w:rsidRPr="00F67475">
        <w:t>University of Edinburgh</w:t>
      </w:r>
      <w:r w:rsidRPr="00F67475">
        <w:t xml:space="preserve">, </w:t>
      </w:r>
      <w:bookmarkEnd w:id="290"/>
      <w:bookmarkEnd w:id="291"/>
      <w:bookmarkEnd w:id="292"/>
      <w:bookmarkEnd w:id="293"/>
      <w:bookmarkEnd w:id="294"/>
      <w:bookmarkEnd w:id="295"/>
      <w:bookmarkEnd w:id="296"/>
      <w:bookmarkEnd w:id="297"/>
      <w:r w:rsidRPr="00F67475">
        <w:t>by study level and mode</w:t>
      </w:r>
      <w:bookmarkEnd w:id="298"/>
      <w:bookmarkEnd w:id="299"/>
      <w:bookmarkEnd w:id="300"/>
      <w:bookmarkEnd w:id="301"/>
      <w:bookmarkEnd w:id="302"/>
      <w:bookmarkEnd w:id="303"/>
      <w:bookmarkEnd w:id="304"/>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408"/>
        <w:gridCol w:w="1751"/>
        <w:gridCol w:w="1751"/>
        <w:gridCol w:w="1751"/>
        <w:gridCol w:w="1751"/>
      </w:tblGrid>
      <w:tr w:rsidR="001B5BC8" w:rsidRPr="00F67475" w14:paraId="69973A42" w14:textId="77777777" w:rsidTr="00E22C5B">
        <w:trPr>
          <w:trHeight w:val="283"/>
        </w:trPr>
        <w:tc>
          <w:tcPr>
            <w:tcW w:w="1280" w:type="pct"/>
            <w:vMerge w:val="restart"/>
            <w:tcBorders>
              <w:top w:val="single" w:sz="4" w:space="0" w:color="06357A"/>
            </w:tcBorders>
            <w:shd w:val="clear" w:color="auto" w:fill="auto"/>
            <w:vAlign w:val="center"/>
          </w:tcPr>
          <w:p w14:paraId="0522794B" w14:textId="77777777" w:rsidR="001B5BC8" w:rsidRPr="00F67475" w:rsidRDefault="001B5BC8" w:rsidP="000B7DD0">
            <w:pPr>
              <w:pStyle w:val="TableHeading"/>
              <w:keepNext/>
              <w:ind w:left="57" w:right="57"/>
              <w:rPr>
                <w:b w:val="0"/>
                <w:szCs w:val="20"/>
              </w:rPr>
            </w:pPr>
            <w:r w:rsidRPr="00F67475">
              <w:rPr>
                <w:szCs w:val="20"/>
              </w:rPr>
              <w:t>Level of study</w:t>
            </w:r>
          </w:p>
        </w:tc>
        <w:tc>
          <w:tcPr>
            <w:tcW w:w="1860" w:type="pct"/>
            <w:gridSpan w:val="2"/>
            <w:tcBorders>
              <w:top w:val="single" w:sz="4" w:space="0" w:color="06357A"/>
              <w:bottom w:val="single" w:sz="4" w:space="0" w:color="06357A"/>
            </w:tcBorders>
            <w:shd w:val="clear" w:color="auto" w:fill="D50032"/>
            <w:vAlign w:val="center"/>
          </w:tcPr>
          <w:p w14:paraId="1693F4B6" w14:textId="77777777" w:rsidR="001B5BC8" w:rsidRPr="00F67475" w:rsidRDefault="001B5BC8" w:rsidP="000B7DD0">
            <w:pPr>
              <w:pStyle w:val="TableHeading"/>
              <w:keepNext/>
              <w:ind w:left="57" w:right="57"/>
              <w:jc w:val="center"/>
              <w:rPr>
                <w:b w:val="0"/>
                <w:color w:val="FFFFFF" w:themeColor="background1"/>
                <w:szCs w:val="20"/>
              </w:rPr>
            </w:pPr>
            <w:r w:rsidRPr="00F67475">
              <w:rPr>
                <w:color w:val="FFFFFF" w:themeColor="background1"/>
                <w:szCs w:val="20"/>
              </w:rPr>
              <w:t>Net graduate premium</w:t>
            </w:r>
          </w:p>
        </w:tc>
        <w:tc>
          <w:tcPr>
            <w:tcW w:w="1860" w:type="pct"/>
            <w:gridSpan w:val="2"/>
            <w:tcBorders>
              <w:top w:val="single" w:sz="4" w:space="0" w:color="06357A"/>
              <w:bottom w:val="single" w:sz="4" w:space="0" w:color="06357A"/>
            </w:tcBorders>
            <w:shd w:val="clear" w:color="auto" w:fill="041E42"/>
            <w:vAlign w:val="center"/>
          </w:tcPr>
          <w:p w14:paraId="451FA204" w14:textId="77777777" w:rsidR="001B5BC8" w:rsidRPr="00F67475" w:rsidRDefault="001B5BC8" w:rsidP="000B7DD0">
            <w:pPr>
              <w:pStyle w:val="TableHeading"/>
              <w:keepNext/>
              <w:ind w:left="57" w:right="57"/>
              <w:jc w:val="center"/>
              <w:rPr>
                <w:b w:val="0"/>
                <w:color w:val="FFFFFF" w:themeColor="background1"/>
                <w:szCs w:val="20"/>
              </w:rPr>
            </w:pPr>
            <w:r w:rsidRPr="00F67475">
              <w:rPr>
                <w:color w:val="FFFFFF" w:themeColor="background1"/>
                <w:szCs w:val="20"/>
              </w:rPr>
              <w:t>Net public purse benefit</w:t>
            </w:r>
          </w:p>
        </w:tc>
      </w:tr>
      <w:tr w:rsidR="001B5BC8" w:rsidRPr="00F67475" w14:paraId="37C6DD57" w14:textId="77777777" w:rsidTr="000B7DD0">
        <w:trPr>
          <w:trHeight w:val="283"/>
        </w:trPr>
        <w:tc>
          <w:tcPr>
            <w:tcW w:w="1280" w:type="pct"/>
            <w:vMerge/>
            <w:tcBorders>
              <w:bottom w:val="single" w:sz="4" w:space="0" w:color="06357A"/>
            </w:tcBorders>
            <w:shd w:val="clear" w:color="auto" w:fill="auto"/>
            <w:vAlign w:val="center"/>
          </w:tcPr>
          <w:p w14:paraId="69A2E8C4" w14:textId="77777777" w:rsidR="001B5BC8" w:rsidRPr="00F67475" w:rsidRDefault="001B5BC8" w:rsidP="000B7DD0">
            <w:pPr>
              <w:pStyle w:val="TableHeading"/>
              <w:keepNext/>
              <w:ind w:left="57" w:right="57"/>
              <w:rPr>
                <w:szCs w:val="20"/>
              </w:rPr>
            </w:pPr>
          </w:p>
        </w:tc>
        <w:tc>
          <w:tcPr>
            <w:tcW w:w="930" w:type="pct"/>
            <w:tcBorders>
              <w:top w:val="single" w:sz="4" w:space="0" w:color="06357A"/>
              <w:bottom w:val="single" w:sz="4" w:space="0" w:color="06357A"/>
            </w:tcBorders>
            <w:shd w:val="clear" w:color="auto" w:fill="auto"/>
            <w:vAlign w:val="center"/>
          </w:tcPr>
          <w:p w14:paraId="4780DE9F" w14:textId="77777777" w:rsidR="00CC7FF8" w:rsidRPr="00F67475" w:rsidRDefault="001B5BC8" w:rsidP="000B7DD0">
            <w:pPr>
              <w:pStyle w:val="TableHeading"/>
              <w:keepNext/>
              <w:ind w:left="57" w:right="57"/>
              <w:jc w:val="center"/>
              <w:rPr>
                <w:szCs w:val="20"/>
              </w:rPr>
            </w:pPr>
            <w:r w:rsidRPr="00F67475">
              <w:rPr>
                <w:szCs w:val="20"/>
              </w:rPr>
              <w:t xml:space="preserve">Full-time </w:t>
            </w:r>
          </w:p>
          <w:p w14:paraId="29C88B89" w14:textId="7CAE585D" w:rsidR="001B5BC8" w:rsidRPr="00F67475" w:rsidRDefault="001B5BC8" w:rsidP="000B7DD0">
            <w:pPr>
              <w:pStyle w:val="TableHeading"/>
              <w:keepNext/>
              <w:ind w:left="57" w:right="57"/>
              <w:jc w:val="center"/>
              <w:rPr>
                <w:b w:val="0"/>
                <w:szCs w:val="20"/>
              </w:rPr>
            </w:pPr>
            <w:r w:rsidRPr="00F67475">
              <w:rPr>
                <w:szCs w:val="20"/>
              </w:rPr>
              <w:t>students</w:t>
            </w:r>
          </w:p>
        </w:tc>
        <w:tc>
          <w:tcPr>
            <w:tcW w:w="930" w:type="pct"/>
            <w:tcBorders>
              <w:top w:val="single" w:sz="4" w:space="0" w:color="06357A"/>
              <w:bottom w:val="single" w:sz="4" w:space="0" w:color="06357A"/>
            </w:tcBorders>
            <w:shd w:val="clear" w:color="auto" w:fill="auto"/>
            <w:vAlign w:val="center"/>
          </w:tcPr>
          <w:p w14:paraId="0D9DC291" w14:textId="77777777" w:rsidR="001B5BC8" w:rsidRPr="00F67475" w:rsidRDefault="001B5BC8" w:rsidP="000B7DD0">
            <w:pPr>
              <w:pStyle w:val="TableHeading"/>
              <w:keepNext/>
              <w:ind w:left="57" w:right="57"/>
              <w:jc w:val="center"/>
              <w:rPr>
                <w:b w:val="0"/>
                <w:szCs w:val="20"/>
              </w:rPr>
            </w:pPr>
            <w:r w:rsidRPr="00F67475">
              <w:rPr>
                <w:szCs w:val="20"/>
              </w:rPr>
              <w:t>Part-time students</w:t>
            </w:r>
          </w:p>
        </w:tc>
        <w:tc>
          <w:tcPr>
            <w:tcW w:w="930" w:type="pct"/>
            <w:tcBorders>
              <w:top w:val="single" w:sz="4" w:space="0" w:color="06357A"/>
              <w:bottom w:val="single" w:sz="4" w:space="0" w:color="06357A"/>
            </w:tcBorders>
            <w:vAlign w:val="center"/>
          </w:tcPr>
          <w:p w14:paraId="2B31B3D1" w14:textId="77777777" w:rsidR="00CC7FF8" w:rsidRPr="00F67475" w:rsidRDefault="001B5BC8" w:rsidP="000B7DD0">
            <w:pPr>
              <w:pStyle w:val="TableHeading"/>
              <w:keepNext/>
              <w:ind w:left="57" w:right="57"/>
              <w:jc w:val="center"/>
              <w:rPr>
                <w:szCs w:val="20"/>
              </w:rPr>
            </w:pPr>
            <w:r w:rsidRPr="00F67475">
              <w:rPr>
                <w:szCs w:val="20"/>
              </w:rPr>
              <w:t xml:space="preserve">Full-time </w:t>
            </w:r>
          </w:p>
          <w:p w14:paraId="783DE633" w14:textId="283F9B33" w:rsidR="001B5BC8" w:rsidRPr="00F67475" w:rsidRDefault="001B5BC8" w:rsidP="000B7DD0">
            <w:pPr>
              <w:pStyle w:val="TableHeading"/>
              <w:keepNext/>
              <w:ind w:left="57" w:right="57"/>
              <w:jc w:val="center"/>
              <w:rPr>
                <w:szCs w:val="20"/>
              </w:rPr>
            </w:pPr>
            <w:r w:rsidRPr="00F67475">
              <w:rPr>
                <w:szCs w:val="20"/>
              </w:rPr>
              <w:t>students</w:t>
            </w:r>
          </w:p>
        </w:tc>
        <w:tc>
          <w:tcPr>
            <w:tcW w:w="930" w:type="pct"/>
            <w:tcBorders>
              <w:top w:val="single" w:sz="4" w:space="0" w:color="06357A"/>
              <w:bottom w:val="single" w:sz="4" w:space="0" w:color="06357A"/>
            </w:tcBorders>
            <w:shd w:val="clear" w:color="auto" w:fill="auto"/>
            <w:vAlign w:val="center"/>
          </w:tcPr>
          <w:p w14:paraId="79B53533" w14:textId="77777777" w:rsidR="001B5BC8" w:rsidRPr="00F67475" w:rsidRDefault="001B5BC8" w:rsidP="000B7DD0">
            <w:pPr>
              <w:pStyle w:val="TableHeading"/>
              <w:keepNext/>
              <w:ind w:left="57" w:right="57"/>
              <w:jc w:val="center"/>
              <w:rPr>
                <w:b w:val="0"/>
                <w:szCs w:val="20"/>
              </w:rPr>
            </w:pPr>
            <w:r w:rsidRPr="00F67475">
              <w:rPr>
                <w:szCs w:val="20"/>
              </w:rPr>
              <w:t>Part-time students</w:t>
            </w:r>
          </w:p>
        </w:tc>
      </w:tr>
      <w:tr w:rsidR="002F0E79" w:rsidRPr="00F67475" w14:paraId="0660991E" w14:textId="77777777" w:rsidTr="00B33340">
        <w:trPr>
          <w:trHeight w:val="283"/>
        </w:trPr>
        <w:tc>
          <w:tcPr>
            <w:tcW w:w="1280" w:type="pct"/>
            <w:tcBorders>
              <w:top w:val="single" w:sz="4" w:space="0" w:color="06357A"/>
              <w:bottom w:val="single" w:sz="4" w:space="0" w:color="D9D9D9" w:themeColor="background1" w:themeShade="D9"/>
            </w:tcBorders>
            <w:shd w:val="clear" w:color="auto" w:fill="auto"/>
            <w:vAlign w:val="center"/>
          </w:tcPr>
          <w:p w14:paraId="6326172A" w14:textId="77777777" w:rsidR="002F0E79" w:rsidRPr="00F67475" w:rsidRDefault="002F0E79" w:rsidP="002F0E79">
            <w:pPr>
              <w:pStyle w:val="TableText"/>
              <w:keepNext/>
              <w:ind w:left="57" w:right="57"/>
              <w:rPr>
                <w:szCs w:val="20"/>
                <w:vertAlign w:val="superscript"/>
              </w:rPr>
            </w:pPr>
            <w:r w:rsidRPr="00F67475">
              <w:rPr>
                <w:szCs w:val="20"/>
              </w:rPr>
              <w:t>Other undergraduate</w:t>
            </w:r>
            <w:r w:rsidRPr="00F67475">
              <w:rPr>
                <w:szCs w:val="20"/>
                <w:vertAlign w:val="superscript"/>
              </w:rPr>
              <w:t>1</w:t>
            </w:r>
          </w:p>
        </w:tc>
        <w:tc>
          <w:tcPr>
            <w:tcW w:w="930" w:type="pct"/>
            <w:tcBorders>
              <w:top w:val="single" w:sz="4" w:space="0" w:color="06357A"/>
              <w:bottom w:val="single" w:sz="4" w:space="0" w:color="D9D9D9" w:themeColor="background1" w:themeShade="D9"/>
            </w:tcBorders>
            <w:shd w:val="clear" w:color="auto" w:fill="auto"/>
            <w:vAlign w:val="center"/>
          </w:tcPr>
          <w:p w14:paraId="475387D0" w14:textId="128F1065" w:rsidR="002F0E79" w:rsidRPr="00F67475" w:rsidRDefault="002F0E79" w:rsidP="00CC7FF8">
            <w:pPr>
              <w:pStyle w:val="TableText"/>
              <w:keepNext/>
              <w:ind w:left="57" w:right="57"/>
              <w:jc w:val="center"/>
              <w:rPr>
                <w:rFonts w:cs="Calibri"/>
                <w:color w:val="000000"/>
                <w:szCs w:val="20"/>
              </w:rPr>
            </w:pPr>
            <w:r w:rsidRPr="00F67475">
              <w:t>£63,000</w:t>
            </w:r>
          </w:p>
        </w:tc>
        <w:tc>
          <w:tcPr>
            <w:tcW w:w="930" w:type="pct"/>
            <w:tcBorders>
              <w:top w:val="single" w:sz="4" w:space="0" w:color="06357A"/>
              <w:bottom w:val="single" w:sz="4" w:space="0" w:color="D9D9D9" w:themeColor="background1" w:themeShade="D9"/>
            </w:tcBorders>
            <w:shd w:val="clear" w:color="auto" w:fill="auto"/>
            <w:vAlign w:val="center"/>
          </w:tcPr>
          <w:p w14:paraId="6A8E236E" w14:textId="34A35BF8" w:rsidR="002F0E79" w:rsidRPr="00F67475" w:rsidRDefault="002F0E79" w:rsidP="00CC7FF8">
            <w:pPr>
              <w:pStyle w:val="TableText"/>
              <w:keepNext/>
              <w:ind w:left="57" w:right="57"/>
              <w:jc w:val="center"/>
              <w:rPr>
                <w:rFonts w:cs="Calibri"/>
                <w:color w:val="000000"/>
                <w:szCs w:val="20"/>
              </w:rPr>
            </w:pPr>
            <w:r w:rsidRPr="00F67475">
              <w:t>£26,000</w:t>
            </w:r>
          </w:p>
        </w:tc>
        <w:tc>
          <w:tcPr>
            <w:tcW w:w="930" w:type="pct"/>
            <w:tcBorders>
              <w:top w:val="single" w:sz="4" w:space="0" w:color="06357A"/>
              <w:bottom w:val="single" w:sz="4" w:space="0" w:color="D9D9D9" w:themeColor="background1" w:themeShade="D9"/>
            </w:tcBorders>
            <w:vAlign w:val="center"/>
          </w:tcPr>
          <w:p w14:paraId="69F2303D" w14:textId="10D20086" w:rsidR="002F0E79" w:rsidRPr="00F67475" w:rsidRDefault="002F0E79" w:rsidP="00CC7FF8">
            <w:pPr>
              <w:pStyle w:val="TableText"/>
              <w:keepNext/>
              <w:ind w:left="57" w:right="57"/>
              <w:jc w:val="center"/>
              <w:rPr>
                <w:rFonts w:cs="Calibri"/>
                <w:color w:val="000000"/>
                <w:szCs w:val="20"/>
              </w:rPr>
            </w:pPr>
            <w:r w:rsidRPr="00F67475">
              <w:t>£50,000</w:t>
            </w:r>
          </w:p>
        </w:tc>
        <w:tc>
          <w:tcPr>
            <w:tcW w:w="930" w:type="pct"/>
            <w:tcBorders>
              <w:top w:val="single" w:sz="4" w:space="0" w:color="06357A"/>
              <w:bottom w:val="single" w:sz="4" w:space="0" w:color="D9D9D9" w:themeColor="background1" w:themeShade="D9"/>
            </w:tcBorders>
            <w:shd w:val="clear" w:color="auto" w:fill="auto"/>
            <w:vAlign w:val="center"/>
          </w:tcPr>
          <w:p w14:paraId="0B3188FA" w14:textId="3105350E" w:rsidR="002F0E79" w:rsidRPr="00F67475" w:rsidRDefault="002F0E79" w:rsidP="00CC7FF8">
            <w:pPr>
              <w:pStyle w:val="TableText"/>
              <w:keepNext/>
              <w:ind w:left="57" w:right="57"/>
              <w:jc w:val="center"/>
              <w:rPr>
                <w:rFonts w:cs="Calibri"/>
                <w:color w:val="000000"/>
                <w:szCs w:val="20"/>
              </w:rPr>
            </w:pPr>
            <w:r w:rsidRPr="00F67475">
              <w:t>£15,000</w:t>
            </w:r>
          </w:p>
        </w:tc>
      </w:tr>
      <w:tr w:rsidR="002F0E79" w:rsidRPr="00F67475" w14:paraId="0241C99E" w14:textId="77777777" w:rsidTr="00B33340">
        <w:trPr>
          <w:trHeight w:val="283"/>
        </w:trPr>
        <w:tc>
          <w:tcPr>
            <w:tcW w:w="1280" w:type="pct"/>
            <w:shd w:val="clear" w:color="auto" w:fill="auto"/>
            <w:vAlign w:val="center"/>
          </w:tcPr>
          <w:p w14:paraId="42DED383" w14:textId="77777777" w:rsidR="002F0E79" w:rsidRPr="00F67475" w:rsidRDefault="002F0E79" w:rsidP="002F0E79">
            <w:pPr>
              <w:pStyle w:val="TableText"/>
              <w:keepNext/>
              <w:ind w:left="57" w:right="57"/>
              <w:rPr>
                <w:szCs w:val="20"/>
              </w:rPr>
            </w:pPr>
            <w:r w:rsidRPr="00F67475">
              <w:rPr>
                <w:szCs w:val="20"/>
              </w:rPr>
              <w:t>First degree</w:t>
            </w:r>
            <w:r w:rsidRPr="00F67475">
              <w:rPr>
                <w:szCs w:val="20"/>
                <w:vertAlign w:val="superscript"/>
              </w:rPr>
              <w:t>1</w:t>
            </w:r>
          </w:p>
        </w:tc>
        <w:tc>
          <w:tcPr>
            <w:tcW w:w="930" w:type="pct"/>
            <w:shd w:val="clear" w:color="auto" w:fill="auto"/>
            <w:vAlign w:val="center"/>
          </w:tcPr>
          <w:p w14:paraId="79652A98" w14:textId="1574BF1F" w:rsidR="002F0E79" w:rsidRPr="00F67475" w:rsidRDefault="002F0E79" w:rsidP="00CC7FF8">
            <w:pPr>
              <w:pStyle w:val="TableText"/>
              <w:keepNext/>
              <w:ind w:left="57" w:right="57"/>
              <w:jc w:val="center"/>
              <w:rPr>
                <w:rFonts w:cs="Calibri"/>
                <w:color w:val="000000"/>
                <w:szCs w:val="20"/>
              </w:rPr>
            </w:pPr>
            <w:r w:rsidRPr="00F67475">
              <w:t>£81,000</w:t>
            </w:r>
          </w:p>
        </w:tc>
        <w:tc>
          <w:tcPr>
            <w:tcW w:w="930" w:type="pct"/>
            <w:shd w:val="clear" w:color="auto" w:fill="auto"/>
            <w:vAlign w:val="center"/>
          </w:tcPr>
          <w:p w14:paraId="391FF989" w14:textId="7A0BF615" w:rsidR="002F0E79" w:rsidRPr="00F67475" w:rsidRDefault="002F0E79" w:rsidP="00CC7FF8">
            <w:pPr>
              <w:pStyle w:val="TableText"/>
              <w:keepNext/>
              <w:ind w:left="57" w:right="57"/>
              <w:jc w:val="center"/>
              <w:rPr>
                <w:rFonts w:cs="Calibri"/>
                <w:color w:val="000000"/>
                <w:szCs w:val="20"/>
              </w:rPr>
            </w:pPr>
            <w:r w:rsidRPr="00F67475">
              <w:t>£62,000</w:t>
            </w:r>
          </w:p>
        </w:tc>
        <w:tc>
          <w:tcPr>
            <w:tcW w:w="930" w:type="pct"/>
            <w:vAlign w:val="center"/>
          </w:tcPr>
          <w:p w14:paraId="1AB4E167" w14:textId="636AD1D2" w:rsidR="002F0E79" w:rsidRPr="00F67475" w:rsidRDefault="002F0E79" w:rsidP="00CC7FF8">
            <w:pPr>
              <w:pStyle w:val="TableText"/>
              <w:keepNext/>
              <w:ind w:left="57" w:right="57"/>
              <w:jc w:val="center"/>
              <w:rPr>
                <w:rFonts w:cs="Calibri"/>
                <w:color w:val="000000"/>
                <w:szCs w:val="20"/>
              </w:rPr>
            </w:pPr>
            <w:r w:rsidRPr="00F67475">
              <w:t>£64,000</w:t>
            </w:r>
          </w:p>
        </w:tc>
        <w:tc>
          <w:tcPr>
            <w:tcW w:w="930" w:type="pct"/>
            <w:shd w:val="clear" w:color="auto" w:fill="auto"/>
            <w:vAlign w:val="center"/>
          </w:tcPr>
          <w:p w14:paraId="2837DDB9" w14:textId="2FD130DB" w:rsidR="002F0E79" w:rsidRPr="00F67475" w:rsidRDefault="002F0E79" w:rsidP="00CC7FF8">
            <w:pPr>
              <w:pStyle w:val="TableText"/>
              <w:keepNext/>
              <w:ind w:left="57" w:right="57"/>
              <w:jc w:val="center"/>
              <w:rPr>
                <w:rFonts w:cs="Calibri"/>
                <w:color w:val="000000"/>
                <w:szCs w:val="20"/>
              </w:rPr>
            </w:pPr>
            <w:r w:rsidRPr="00F67475">
              <w:t>£35,000</w:t>
            </w:r>
          </w:p>
        </w:tc>
      </w:tr>
      <w:tr w:rsidR="002F0E79" w:rsidRPr="00F67475" w14:paraId="77DACDAB" w14:textId="77777777" w:rsidTr="00B33340">
        <w:trPr>
          <w:trHeight w:val="283"/>
        </w:trPr>
        <w:tc>
          <w:tcPr>
            <w:tcW w:w="1280" w:type="pct"/>
            <w:shd w:val="clear" w:color="auto" w:fill="auto"/>
            <w:vAlign w:val="center"/>
          </w:tcPr>
          <w:p w14:paraId="30E069D9" w14:textId="77777777" w:rsidR="002F0E79" w:rsidRPr="00F67475" w:rsidRDefault="002F0E79" w:rsidP="002F0E79">
            <w:pPr>
              <w:pStyle w:val="TableText"/>
              <w:keepNext/>
              <w:ind w:left="57" w:right="57"/>
              <w:rPr>
                <w:szCs w:val="20"/>
              </w:rPr>
            </w:pPr>
            <w:r w:rsidRPr="00F67475">
              <w:rPr>
                <w:szCs w:val="20"/>
              </w:rPr>
              <w:t>Other postgraduate</w:t>
            </w:r>
            <w:r w:rsidRPr="00F67475">
              <w:rPr>
                <w:szCs w:val="20"/>
                <w:vertAlign w:val="superscript"/>
              </w:rPr>
              <w:t>2</w:t>
            </w:r>
          </w:p>
        </w:tc>
        <w:tc>
          <w:tcPr>
            <w:tcW w:w="930" w:type="pct"/>
            <w:shd w:val="clear" w:color="auto" w:fill="auto"/>
            <w:vAlign w:val="center"/>
          </w:tcPr>
          <w:p w14:paraId="2C496D32" w14:textId="3AD4C63A" w:rsidR="002F0E79" w:rsidRPr="00F67475" w:rsidRDefault="002F0E79" w:rsidP="00CC7FF8">
            <w:pPr>
              <w:pStyle w:val="TableText"/>
              <w:keepNext/>
              <w:ind w:left="57" w:right="57"/>
              <w:jc w:val="center"/>
              <w:rPr>
                <w:rFonts w:cs="Calibri"/>
                <w:color w:val="FF0000"/>
                <w:szCs w:val="20"/>
              </w:rPr>
            </w:pPr>
            <w:r w:rsidRPr="00F67475">
              <w:t>£28,000</w:t>
            </w:r>
          </w:p>
        </w:tc>
        <w:tc>
          <w:tcPr>
            <w:tcW w:w="930" w:type="pct"/>
            <w:shd w:val="clear" w:color="auto" w:fill="auto"/>
            <w:vAlign w:val="center"/>
          </w:tcPr>
          <w:p w14:paraId="17EEECF6" w14:textId="37EC7E4A" w:rsidR="002F0E79" w:rsidRPr="00F67475" w:rsidRDefault="002F0E79" w:rsidP="00CC7FF8">
            <w:pPr>
              <w:pStyle w:val="TableText"/>
              <w:keepNext/>
              <w:ind w:left="57" w:right="57"/>
              <w:jc w:val="center"/>
              <w:rPr>
                <w:rFonts w:cs="Calibri"/>
                <w:color w:val="FF0000"/>
                <w:szCs w:val="20"/>
              </w:rPr>
            </w:pPr>
            <w:r w:rsidRPr="00F67475">
              <w:t>£26,000</w:t>
            </w:r>
          </w:p>
        </w:tc>
        <w:tc>
          <w:tcPr>
            <w:tcW w:w="930" w:type="pct"/>
            <w:vAlign w:val="center"/>
          </w:tcPr>
          <w:p w14:paraId="44054C05" w14:textId="14005E87" w:rsidR="002F0E79" w:rsidRPr="00F67475" w:rsidRDefault="002F0E79" w:rsidP="00CC7FF8">
            <w:pPr>
              <w:pStyle w:val="TableText"/>
              <w:keepNext/>
              <w:ind w:left="57" w:right="57"/>
              <w:jc w:val="center"/>
              <w:rPr>
                <w:rFonts w:cs="Calibri"/>
                <w:color w:val="000000"/>
                <w:szCs w:val="20"/>
              </w:rPr>
            </w:pPr>
            <w:r w:rsidRPr="00F67475">
              <w:t>£33,000</w:t>
            </w:r>
          </w:p>
        </w:tc>
        <w:tc>
          <w:tcPr>
            <w:tcW w:w="930" w:type="pct"/>
            <w:shd w:val="clear" w:color="auto" w:fill="auto"/>
            <w:vAlign w:val="center"/>
          </w:tcPr>
          <w:p w14:paraId="1A422D91" w14:textId="074C0213" w:rsidR="002F0E79" w:rsidRPr="00F67475" w:rsidRDefault="002F0E79" w:rsidP="00CC7FF8">
            <w:pPr>
              <w:pStyle w:val="TableText"/>
              <w:keepNext/>
              <w:ind w:left="57" w:right="57"/>
              <w:jc w:val="center"/>
              <w:rPr>
                <w:rFonts w:cs="Calibri"/>
                <w:color w:val="000000"/>
                <w:szCs w:val="20"/>
              </w:rPr>
            </w:pPr>
            <w:r w:rsidRPr="00F67475">
              <w:t>£21,000</w:t>
            </w:r>
          </w:p>
        </w:tc>
      </w:tr>
      <w:tr w:rsidR="002F0E79" w:rsidRPr="00F67475" w14:paraId="07F14FDD" w14:textId="77777777" w:rsidTr="00B33340">
        <w:trPr>
          <w:trHeight w:val="283"/>
        </w:trPr>
        <w:tc>
          <w:tcPr>
            <w:tcW w:w="1280" w:type="pct"/>
            <w:shd w:val="clear" w:color="auto" w:fill="auto"/>
            <w:vAlign w:val="center"/>
          </w:tcPr>
          <w:p w14:paraId="20110997" w14:textId="77777777" w:rsidR="002F0E79" w:rsidRPr="00F67475" w:rsidRDefault="002F0E79" w:rsidP="002F0E79">
            <w:pPr>
              <w:pStyle w:val="TableText"/>
              <w:keepNext/>
              <w:ind w:left="57" w:right="57"/>
              <w:rPr>
                <w:szCs w:val="20"/>
                <w:vertAlign w:val="superscript"/>
              </w:rPr>
            </w:pPr>
            <w:r w:rsidRPr="00F67475">
              <w:rPr>
                <w:szCs w:val="20"/>
              </w:rPr>
              <w:t>Higher degree (taught)</w:t>
            </w:r>
            <w:r w:rsidRPr="00F67475">
              <w:rPr>
                <w:szCs w:val="20"/>
                <w:vertAlign w:val="superscript"/>
              </w:rPr>
              <w:t>2</w:t>
            </w:r>
          </w:p>
        </w:tc>
        <w:tc>
          <w:tcPr>
            <w:tcW w:w="930" w:type="pct"/>
            <w:shd w:val="clear" w:color="auto" w:fill="auto"/>
            <w:vAlign w:val="center"/>
          </w:tcPr>
          <w:p w14:paraId="48A9B20F" w14:textId="0FC5813B" w:rsidR="002F0E79" w:rsidRPr="00F67475" w:rsidRDefault="002F0E79" w:rsidP="00CC7FF8">
            <w:pPr>
              <w:pStyle w:val="TableText"/>
              <w:keepNext/>
              <w:ind w:left="57" w:right="57"/>
              <w:jc w:val="center"/>
              <w:rPr>
                <w:rFonts w:cs="Calibri"/>
                <w:color w:val="000000"/>
                <w:szCs w:val="20"/>
              </w:rPr>
            </w:pPr>
            <w:r w:rsidRPr="00F67475">
              <w:t>£61,000</w:t>
            </w:r>
          </w:p>
        </w:tc>
        <w:tc>
          <w:tcPr>
            <w:tcW w:w="930" w:type="pct"/>
            <w:shd w:val="clear" w:color="auto" w:fill="auto"/>
            <w:vAlign w:val="center"/>
          </w:tcPr>
          <w:p w14:paraId="3120B8E0" w14:textId="06B59DB3" w:rsidR="002F0E79" w:rsidRPr="00F67475" w:rsidRDefault="002F0E79" w:rsidP="00CC7FF8">
            <w:pPr>
              <w:pStyle w:val="TableText"/>
              <w:keepNext/>
              <w:ind w:left="57" w:right="57"/>
              <w:jc w:val="center"/>
              <w:rPr>
                <w:rFonts w:cs="Calibri"/>
                <w:color w:val="000000"/>
                <w:szCs w:val="20"/>
              </w:rPr>
            </w:pPr>
            <w:r w:rsidRPr="00F67475">
              <w:t>£61,000</w:t>
            </w:r>
          </w:p>
        </w:tc>
        <w:tc>
          <w:tcPr>
            <w:tcW w:w="930" w:type="pct"/>
            <w:vAlign w:val="center"/>
          </w:tcPr>
          <w:p w14:paraId="4F613188" w14:textId="6D371078" w:rsidR="002F0E79" w:rsidRPr="00F67475" w:rsidRDefault="002F0E79" w:rsidP="00CC7FF8">
            <w:pPr>
              <w:pStyle w:val="TableText"/>
              <w:keepNext/>
              <w:ind w:left="57" w:right="57"/>
              <w:jc w:val="center"/>
              <w:rPr>
                <w:rFonts w:cs="Calibri"/>
                <w:color w:val="000000"/>
                <w:szCs w:val="20"/>
              </w:rPr>
            </w:pPr>
            <w:r w:rsidRPr="00F67475">
              <w:t>£60,000</w:t>
            </w:r>
          </w:p>
        </w:tc>
        <w:tc>
          <w:tcPr>
            <w:tcW w:w="930" w:type="pct"/>
            <w:shd w:val="clear" w:color="auto" w:fill="auto"/>
            <w:vAlign w:val="center"/>
          </w:tcPr>
          <w:p w14:paraId="5EB6052C" w14:textId="09F85571" w:rsidR="002F0E79" w:rsidRPr="00F67475" w:rsidRDefault="002F0E79" w:rsidP="00CC7FF8">
            <w:pPr>
              <w:pStyle w:val="TableText"/>
              <w:keepNext/>
              <w:ind w:left="57" w:right="57"/>
              <w:jc w:val="center"/>
              <w:rPr>
                <w:rFonts w:cs="Calibri"/>
                <w:color w:val="000000"/>
                <w:szCs w:val="20"/>
              </w:rPr>
            </w:pPr>
            <w:r w:rsidRPr="00F67475">
              <w:t>£52,000</w:t>
            </w:r>
          </w:p>
        </w:tc>
      </w:tr>
      <w:tr w:rsidR="002F0E79" w:rsidRPr="00F67475" w14:paraId="7C6799B9" w14:textId="77777777" w:rsidTr="00B33340">
        <w:trPr>
          <w:trHeight w:val="283"/>
        </w:trPr>
        <w:tc>
          <w:tcPr>
            <w:tcW w:w="1280" w:type="pct"/>
            <w:tcBorders>
              <w:bottom w:val="single" w:sz="4" w:space="0" w:color="06357A"/>
            </w:tcBorders>
            <w:shd w:val="clear" w:color="auto" w:fill="auto"/>
            <w:vAlign w:val="center"/>
          </w:tcPr>
          <w:p w14:paraId="4F9193D2" w14:textId="77777777" w:rsidR="002F0E79" w:rsidRPr="00F67475" w:rsidRDefault="002F0E79" w:rsidP="002F0E79">
            <w:pPr>
              <w:pStyle w:val="TableText"/>
              <w:keepNext/>
              <w:ind w:left="57" w:right="57"/>
              <w:rPr>
                <w:szCs w:val="20"/>
                <w:vertAlign w:val="superscript"/>
              </w:rPr>
            </w:pPr>
            <w:r w:rsidRPr="00F67475">
              <w:rPr>
                <w:szCs w:val="20"/>
              </w:rPr>
              <w:t>Higher degree (research)</w:t>
            </w:r>
            <w:r w:rsidRPr="00F67475">
              <w:rPr>
                <w:szCs w:val="20"/>
                <w:vertAlign w:val="superscript"/>
              </w:rPr>
              <w:t>2</w:t>
            </w:r>
          </w:p>
        </w:tc>
        <w:tc>
          <w:tcPr>
            <w:tcW w:w="930" w:type="pct"/>
            <w:tcBorders>
              <w:bottom w:val="single" w:sz="4" w:space="0" w:color="06357A"/>
            </w:tcBorders>
            <w:shd w:val="clear" w:color="auto" w:fill="auto"/>
            <w:vAlign w:val="center"/>
          </w:tcPr>
          <w:p w14:paraId="1EE0C485" w14:textId="26FB65F7" w:rsidR="002F0E79" w:rsidRPr="00F67475" w:rsidRDefault="002F0E79" w:rsidP="00CC7FF8">
            <w:pPr>
              <w:pStyle w:val="TableText"/>
              <w:keepNext/>
              <w:ind w:left="57" w:right="57"/>
              <w:jc w:val="center"/>
              <w:rPr>
                <w:rFonts w:cs="Calibri"/>
                <w:color w:val="000000"/>
                <w:szCs w:val="20"/>
              </w:rPr>
            </w:pPr>
            <w:r w:rsidRPr="00F67475">
              <w:t>£63,000</w:t>
            </w:r>
          </w:p>
        </w:tc>
        <w:tc>
          <w:tcPr>
            <w:tcW w:w="930" w:type="pct"/>
            <w:tcBorders>
              <w:bottom w:val="single" w:sz="4" w:space="0" w:color="06357A"/>
            </w:tcBorders>
            <w:shd w:val="clear" w:color="auto" w:fill="auto"/>
            <w:vAlign w:val="center"/>
          </w:tcPr>
          <w:p w14:paraId="2FDFE501" w14:textId="006F9414" w:rsidR="002F0E79" w:rsidRPr="00F67475" w:rsidRDefault="002F0E79" w:rsidP="00CC7FF8">
            <w:pPr>
              <w:pStyle w:val="TableText"/>
              <w:keepNext/>
              <w:ind w:left="57" w:right="57"/>
              <w:jc w:val="center"/>
              <w:rPr>
                <w:rFonts w:cs="Calibri"/>
                <w:color w:val="000000"/>
                <w:szCs w:val="20"/>
              </w:rPr>
            </w:pPr>
            <w:r w:rsidRPr="00F67475">
              <w:t>£59,000</w:t>
            </w:r>
          </w:p>
        </w:tc>
        <w:tc>
          <w:tcPr>
            <w:tcW w:w="930" w:type="pct"/>
            <w:tcBorders>
              <w:bottom w:val="single" w:sz="4" w:space="0" w:color="06357A"/>
            </w:tcBorders>
            <w:vAlign w:val="center"/>
          </w:tcPr>
          <w:p w14:paraId="3B61242A" w14:textId="747FCAF8" w:rsidR="002F0E79" w:rsidRPr="00F67475" w:rsidRDefault="002F0E79" w:rsidP="00CC7FF8">
            <w:pPr>
              <w:pStyle w:val="TableText"/>
              <w:keepNext/>
              <w:ind w:left="57" w:right="57"/>
              <w:jc w:val="center"/>
              <w:rPr>
                <w:rFonts w:cs="Calibri"/>
                <w:color w:val="000000"/>
                <w:szCs w:val="20"/>
              </w:rPr>
            </w:pPr>
            <w:r w:rsidRPr="00F67475">
              <w:t>£119,000</w:t>
            </w:r>
          </w:p>
        </w:tc>
        <w:tc>
          <w:tcPr>
            <w:tcW w:w="930" w:type="pct"/>
            <w:tcBorders>
              <w:bottom w:val="single" w:sz="4" w:space="0" w:color="06357A"/>
            </w:tcBorders>
            <w:shd w:val="clear" w:color="auto" w:fill="auto"/>
            <w:vAlign w:val="center"/>
          </w:tcPr>
          <w:p w14:paraId="18B54011" w14:textId="16F28EEB" w:rsidR="002F0E79" w:rsidRPr="00F67475" w:rsidRDefault="002F0E79" w:rsidP="00CC7FF8">
            <w:pPr>
              <w:pStyle w:val="TableText"/>
              <w:keepNext/>
              <w:ind w:left="57" w:right="57"/>
              <w:jc w:val="center"/>
              <w:rPr>
                <w:rFonts w:cs="Calibri"/>
                <w:color w:val="000000"/>
                <w:szCs w:val="20"/>
              </w:rPr>
            </w:pPr>
            <w:r w:rsidRPr="00F67475">
              <w:t>£59,000</w:t>
            </w:r>
          </w:p>
        </w:tc>
      </w:tr>
    </w:tbl>
    <w:p w14:paraId="2D814E56" w14:textId="15131DD0" w:rsidR="001B5BC8" w:rsidRPr="00F67475" w:rsidRDefault="001B5BC8" w:rsidP="001B5BC8">
      <w:pPr>
        <w:pStyle w:val="TableNote"/>
      </w:pPr>
      <w:r w:rsidRPr="00F67475">
        <w:t xml:space="preserve">Note: All estimates constitute weighted averages across men and women (weighted by the estimated number of student completers in the </w:t>
      </w:r>
      <w:r w:rsidR="006B0665" w:rsidRPr="00F67475">
        <w:t>2021-22</w:t>
      </w:r>
      <w:r w:rsidRPr="00F67475">
        <w:t xml:space="preserve"> cohort) and are presented in </w:t>
      </w:r>
      <w:r w:rsidR="006B0665" w:rsidRPr="00F67475">
        <w:t>2021-22</w:t>
      </w:r>
      <w:r w:rsidRPr="00F67475">
        <w:t xml:space="preserve"> prices, discounted to reflect net present values</w:t>
      </w:r>
      <w:r w:rsidR="002D0D0F" w:rsidRPr="00F67475">
        <w:t>,</w:t>
      </w:r>
      <w:r w:rsidRPr="00F67475">
        <w:t xml:space="preserve"> and rounded to the nearest £1,000.</w:t>
      </w:r>
      <w:r w:rsidR="00E0379A" w:rsidRPr="00F67475">
        <w:t xml:space="preserve"> </w:t>
      </w:r>
      <w:r w:rsidRPr="00F67475">
        <w:t>We assume that the gross graduate premium / Exchequer benefit associated with any HE qualification attainment can never be negative – i.e. students will never incur a wage/employment penalty from achieving additional qualifications. In instances where this would be the case, we instead assume a £0 gross graduate premium</w:t>
      </w:r>
      <w:r w:rsidR="00E0379A" w:rsidRPr="00F67475">
        <w:t xml:space="preserve"> </w:t>
      </w:r>
      <w:r w:rsidRPr="00F67475">
        <w:t>/</w:t>
      </w:r>
      <w:r w:rsidR="00E0379A" w:rsidRPr="00F67475">
        <w:t xml:space="preserve"> </w:t>
      </w:r>
      <w:r w:rsidRPr="00F67475">
        <w:t>Exchequer benefit</w:t>
      </w:r>
      <w:r w:rsidR="002D0D0F" w:rsidRPr="00F67475">
        <w:t xml:space="preserve"> (while the costs of qualification attainment would still be incurred)</w:t>
      </w:r>
      <w:r w:rsidRPr="00F67475">
        <w:t xml:space="preserve">. </w:t>
      </w:r>
    </w:p>
    <w:p w14:paraId="24C14F3B" w14:textId="16F036F1" w:rsidR="001B5BC8" w:rsidRPr="00F67475" w:rsidRDefault="001B5BC8" w:rsidP="001B5BC8">
      <w:pPr>
        <w:pStyle w:val="TableNote"/>
        <w:rPr>
          <w:b/>
          <w:i/>
        </w:rPr>
      </w:pPr>
      <w:r w:rsidRPr="00F67475">
        <w:rPr>
          <w:vertAlign w:val="superscript"/>
        </w:rPr>
        <w:t xml:space="preserve">1 </w:t>
      </w:r>
      <w:r w:rsidRPr="00F67475">
        <w:t xml:space="preserve">Net graduate premiums and net public purse benefits associated with qualifications at ‘other undergraduate’ and first degree level are estimated relative to possession of </w:t>
      </w:r>
      <w:r w:rsidR="006C1C46" w:rsidRPr="00F67475">
        <w:t>SCQF Level 6/</w:t>
      </w:r>
      <w:r w:rsidR="00AE406A" w:rsidRPr="00F67475">
        <w:t xml:space="preserve">RQF </w:t>
      </w:r>
      <w:r w:rsidR="0063682F" w:rsidRPr="00F67475">
        <w:t>Level 3</w:t>
      </w:r>
      <w:r w:rsidR="00C94711" w:rsidRPr="00F67475">
        <w:t xml:space="preserve"> qualifications</w:t>
      </w:r>
      <w:r w:rsidR="002D0D0F" w:rsidRPr="00F67475">
        <w:t xml:space="preserve"> (see Annex </w:t>
      </w:r>
      <w:r w:rsidR="002D0D0F" w:rsidRPr="00F67475">
        <w:rPr>
          <w:lang w:val="en-US"/>
        </w:rPr>
        <w:fldChar w:fldCharType="begin"/>
      </w:r>
      <w:r w:rsidR="002D0D0F" w:rsidRPr="00F67475">
        <w:rPr>
          <w:lang w:val="en-US"/>
        </w:rPr>
        <w:instrText xml:space="preserve"> REF _Ref454898098 \r \h </w:instrText>
      </w:r>
      <w:r w:rsidR="006008D9" w:rsidRPr="00F67475">
        <w:rPr>
          <w:lang w:val="en-US"/>
        </w:rPr>
        <w:instrText xml:space="preserve"> \* MERGEFORMAT </w:instrText>
      </w:r>
      <w:r w:rsidR="002D0D0F" w:rsidRPr="00F67475">
        <w:rPr>
          <w:lang w:val="en-US"/>
        </w:rPr>
      </w:r>
      <w:r w:rsidR="002D0D0F" w:rsidRPr="00F67475">
        <w:rPr>
          <w:lang w:val="en-US"/>
        </w:rPr>
        <w:fldChar w:fldCharType="separate"/>
      </w:r>
      <w:r w:rsidR="00F67475" w:rsidRPr="00F67475">
        <w:rPr>
          <w:lang w:val="en-US"/>
        </w:rPr>
        <w:t>A2.2.1</w:t>
      </w:r>
      <w:r w:rsidR="002D0D0F" w:rsidRPr="00F67475">
        <w:rPr>
          <w:lang w:val="en-US"/>
        </w:rPr>
        <w:fldChar w:fldCharType="end"/>
      </w:r>
      <w:r w:rsidR="002D0D0F" w:rsidRPr="00F67475">
        <w:rPr>
          <w:lang w:val="en-US"/>
        </w:rPr>
        <w:t xml:space="preserve"> for further detail)</w:t>
      </w:r>
      <w:r w:rsidRPr="00F67475">
        <w:t xml:space="preserve">. </w:t>
      </w:r>
      <w:r w:rsidRPr="00F67475">
        <w:rPr>
          <w:vertAlign w:val="superscript"/>
        </w:rPr>
        <w:t xml:space="preserve">2 </w:t>
      </w:r>
      <w:r w:rsidRPr="00F67475">
        <w:t>Net graduate premiums and net public purse benefits associated with qualifications at ‘other postgraduate’, higher degree (taught) and higher degree (research) level are estimated relative to the possession of first degrees.</w:t>
      </w:r>
      <w:r w:rsidR="002D0D0F" w:rsidRPr="00F67475">
        <w:t xml:space="preserve"> </w:t>
      </w:r>
      <w:r w:rsidRPr="00F67475">
        <w:rPr>
          <w:b/>
          <w:i/>
        </w:rPr>
        <w:t>Source: London Economics’ analysis</w:t>
      </w:r>
    </w:p>
    <w:p w14:paraId="27095A75" w14:textId="7E7D8E13" w:rsidR="001B5BC8" w:rsidRPr="00F67475" w:rsidRDefault="001B5BC8" w:rsidP="00234527">
      <w:r w:rsidRPr="00F67475">
        <w:t xml:space="preserve">There are also substantial </w:t>
      </w:r>
      <w:r w:rsidRPr="00F67475">
        <w:rPr>
          <w:b/>
          <w:color w:val="06357A" w:themeColor="accent1"/>
        </w:rPr>
        <w:t>net graduate premiums</w:t>
      </w:r>
      <w:r w:rsidRPr="00F67475">
        <w:rPr>
          <w:color w:val="06357A" w:themeColor="accent2"/>
        </w:rPr>
        <w:t xml:space="preserve"> </w:t>
      </w:r>
      <w:r w:rsidRPr="00F67475">
        <w:t xml:space="preserve">for </w:t>
      </w:r>
      <w:r w:rsidRPr="00F67475">
        <w:rPr>
          <w:b/>
          <w:color w:val="06357A" w:themeColor="accent1"/>
        </w:rPr>
        <w:t>part-time</w:t>
      </w:r>
      <w:r w:rsidRPr="00F67475">
        <w:rPr>
          <w:b/>
          <w:bCs/>
          <w:color w:val="06357A" w:themeColor="accent2"/>
        </w:rPr>
        <w:t xml:space="preserve"> </w:t>
      </w:r>
      <w:r w:rsidRPr="00F67475">
        <w:t xml:space="preserve">students. For instance, </w:t>
      </w:r>
      <w:r w:rsidR="000921F0" w:rsidRPr="00F67475">
        <w:t>fo</w:t>
      </w:r>
      <w:r w:rsidRPr="00F67475">
        <w:t xml:space="preserve">r </w:t>
      </w:r>
      <w:r w:rsidR="00665ECE" w:rsidRPr="00F67475">
        <w:t xml:space="preserve">a </w:t>
      </w:r>
      <w:r w:rsidR="00594C76" w:rsidRPr="00F67475">
        <w:t>first</w:t>
      </w:r>
      <w:r w:rsidRPr="00F67475">
        <w:t xml:space="preserve"> degree</w:t>
      </w:r>
      <w:r w:rsidR="002D0D0F" w:rsidRPr="00F67475">
        <w:t>,</w:t>
      </w:r>
      <w:r w:rsidRPr="00F67475">
        <w:t xml:space="preserve"> the estimate</w:t>
      </w:r>
      <w:r w:rsidR="002D0D0F" w:rsidRPr="00F67475">
        <w:t>d</w:t>
      </w:r>
      <w:r w:rsidR="000921F0" w:rsidRPr="00F67475">
        <w:t xml:space="preserve"> net graduate premium</w:t>
      </w:r>
      <w:r w:rsidRPr="00F67475">
        <w:t xml:space="preserve"> stands at approximately </w:t>
      </w:r>
      <w:r w:rsidRPr="00F67475">
        <w:rPr>
          <w:b/>
          <w:color w:val="06357A" w:themeColor="accent1"/>
        </w:rPr>
        <w:t>£</w:t>
      </w:r>
      <w:r w:rsidR="00594C76" w:rsidRPr="00F67475">
        <w:rPr>
          <w:b/>
          <w:color w:val="06357A" w:themeColor="accent1"/>
        </w:rPr>
        <w:t>62</w:t>
      </w:r>
      <w:r w:rsidRPr="00F67475">
        <w:rPr>
          <w:b/>
          <w:color w:val="06357A" w:themeColor="accent1"/>
        </w:rPr>
        <w:t>,000</w:t>
      </w:r>
      <w:r w:rsidRPr="00F67475">
        <w:rPr>
          <w:bCs/>
        </w:rPr>
        <w:t xml:space="preserve">, and the estimate for </w:t>
      </w:r>
      <w:r w:rsidR="00665ECE" w:rsidRPr="00F67475">
        <w:rPr>
          <w:bCs/>
        </w:rPr>
        <w:t xml:space="preserve">a </w:t>
      </w:r>
      <w:r w:rsidRPr="00F67475">
        <w:rPr>
          <w:bCs/>
        </w:rPr>
        <w:t xml:space="preserve">part-time postgraduate </w:t>
      </w:r>
      <w:r w:rsidR="005F1FC1" w:rsidRPr="00F67475">
        <w:rPr>
          <w:bCs/>
        </w:rPr>
        <w:t>taught</w:t>
      </w:r>
      <w:r w:rsidRPr="00F67475">
        <w:rPr>
          <w:bCs/>
        </w:rPr>
        <w:t xml:space="preserve"> degree stands at </w:t>
      </w:r>
      <w:r w:rsidRPr="00F67475">
        <w:rPr>
          <w:b/>
          <w:color w:val="06357A" w:themeColor="accent1"/>
        </w:rPr>
        <w:t>£</w:t>
      </w:r>
      <w:r w:rsidR="00594C76" w:rsidRPr="00F67475">
        <w:rPr>
          <w:b/>
          <w:color w:val="06357A" w:themeColor="accent1"/>
        </w:rPr>
        <w:t>61</w:t>
      </w:r>
      <w:r w:rsidR="005F1FC1" w:rsidRPr="00F67475">
        <w:rPr>
          <w:b/>
          <w:color w:val="06357A" w:themeColor="accent1"/>
        </w:rPr>
        <w:t>,000</w:t>
      </w:r>
      <w:r w:rsidRPr="00F67475">
        <w:rPr>
          <w:b/>
          <w:color w:val="06357A" w:themeColor="accent1"/>
        </w:rPr>
        <w:t xml:space="preserve"> </w:t>
      </w:r>
      <w:r w:rsidRPr="00F67475">
        <w:rPr>
          <w:bCs/>
        </w:rPr>
        <w:t>(</w:t>
      </w:r>
      <w:r w:rsidR="00594C76" w:rsidRPr="00F67475">
        <w:rPr>
          <w:bCs/>
        </w:rPr>
        <w:t>the same as</w:t>
      </w:r>
      <w:r w:rsidRPr="00F67475">
        <w:rPr>
          <w:bCs/>
          <w:color w:val="06357A" w:themeColor="accent1"/>
        </w:rPr>
        <w:t xml:space="preserve"> </w:t>
      </w:r>
      <w:r w:rsidRPr="00F67475">
        <w:rPr>
          <w:bCs/>
        </w:rPr>
        <w:t xml:space="preserve">for full-time students). </w:t>
      </w:r>
      <w:r w:rsidRPr="00F67475">
        <w:t>The fact that part-time students tend to complete their studies later in life</w:t>
      </w:r>
      <w:r w:rsidRPr="00F67475">
        <w:rPr>
          <w:rStyle w:val="FootnoteReference"/>
        </w:rPr>
        <w:footnoteReference w:id="77"/>
      </w:r>
      <w:r w:rsidRPr="00F67475">
        <w:t xml:space="preserve"> (resulting in fewer years spent in the labour market post-graduation) results in </w:t>
      </w:r>
      <w:r w:rsidRPr="00F67475">
        <w:rPr>
          <w:bCs/>
        </w:rPr>
        <w:t>a</w:t>
      </w:r>
      <w:r w:rsidR="00F72535" w:rsidRPr="00F67475">
        <w:rPr>
          <w:bCs/>
        </w:rPr>
        <w:t xml:space="preserve"> relative</w:t>
      </w:r>
      <w:r w:rsidRPr="00F67475">
        <w:rPr>
          <w:bCs/>
        </w:rPr>
        <w:t xml:space="preserve"> reduction in the net graduate premiums for part-tim</w:t>
      </w:r>
      <w:r w:rsidRPr="00F67475">
        <w:t xml:space="preserve">e students compared to full-time students. However, it is assumed that part-time students are able to combine work with their academic studies and thus do not incur any </w:t>
      </w:r>
      <w:r w:rsidRPr="00F67475">
        <w:rPr>
          <w:i/>
          <w:iCs/>
        </w:rPr>
        <w:t>opportunity</w:t>
      </w:r>
      <w:r w:rsidRPr="00F67475">
        <w:t xml:space="preserve"> </w:t>
      </w:r>
      <w:r w:rsidRPr="00F67475">
        <w:rPr>
          <w:i/>
          <w:iCs/>
        </w:rPr>
        <w:t>costs</w:t>
      </w:r>
      <w:r w:rsidRPr="00F67475">
        <w:t xml:space="preserve"> in the form of foregone earnings. Given that part-time net graduate premiums </w:t>
      </w:r>
      <w:r w:rsidR="002D0D0F" w:rsidRPr="00F67475">
        <w:t xml:space="preserve">tend to be </w:t>
      </w:r>
      <w:r w:rsidR="00594C76" w:rsidRPr="00F67475">
        <w:t xml:space="preserve">lower </w:t>
      </w:r>
      <w:r w:rsidR="002D0D0F" w:rsidRPr="00F67475">
        <w:t xml:space="preserve">than </w:t>
      </w:r>
      <w:r w:rsidR="00594C76" w:rsidRPr="00F67475">
        <w:t>(or equal</w:t>
      </w:r>
      <w:r w:rsidR="002D0D0F" w:rsidRPr="00F67475">
        <w:t xml:space="preserve"> to</w:t>
      </w:r>
      <w:r w:rsidR="00594C76" w:rsidRPr="00F67475">
        <w:t>)</w:t>
      </w:r>
      <w:r w:rsidRPr="00F67475">
        <w:t xml:space="preserve"> </w:t>
      </w:r>
      <w:r w:rsidR="002D0D0F" w:rsidRPr="00F67475">
        <w:t>the corresponding premiums for full-time students</w:t>
      </w:r>
      <w:r w:rsidR="000A7505" w:rsidRPr="00F67475">
        <w:t xml:space="preserve">, </w:t>
      </w:r>
      <w:r w:rsidRPr="00F67475">
        <w:t xml:space="preserve">the </w:t>
      </w:r>
      <w:r w:rsidR="00594C76" w:rsidRPr="00F67475">
        <w:t>former</w:t>
      </w:r>
      <w:r w:rsidRPr="00F67475">
        <w:t xml:space="preserve"> effect </w:t>
      </w:r>
      <w:r w:rsidR="000A7505" w:rsidRPr="00F67475">
        <w:t xml:space="preserve">likely </w:t>
      </w:r>
      <w:r w:rsidRPr="00F67475">
        <w:t xml:space="preserve">dominates the </w:t>
      </w:r>
      <w:r w:rsidR="00594C76" w:rsidRPr="00F67475">
        <w:t>latter</w:t>
      </w:r>
      <w:r w:rsidRPr="00F67475">
        <w:t xml:space="preserve">. </w:t>
      </w:r>
    </w:p>
    <w:p w14:paraId="2CE0140B" w14:textId="27D7BB92" w:rsidR="001B5BC8" w:rsidRPr="00F67475" w:rsidRDefault="001B5BC8" w:rsidP="00234527">
      <w:r w:rsidRPr="00F67475">
        <w:rPr>
          <w:noProof/>
          <w:lang w:eastAsia="en-GB"/>
        </w:rPr>
        <mc:AlternateContent>
          <mc:Choice Requires="wps">
            <w:drawing>
              <wp:anchor distT="0" distB="0" distL="114300" distR="114300" simplePos="0" relativeHeight="251649024" behindDoc="1" locked="0" layoutInCell="0" allowOverlap="1" wp14:anchorId="0DD8BD14" wp14:editId="6659C2DB">
                <wp:simplePos x="0" y="0"/>
                <wp:positionH relativeFrom="margin">
                  <wp:align>left</wp:align>
                </wp:positionH>
                <wp:positionV relativeFrom="paragraph">
                  <wp:posOffset>33046</wp:posOffset>
                </wp:positionV>
                <wp:extent cx="2059200" cy="1454400"/>
                <wp:effectExtent l="38100" t="38100" r="93980" b="87630"/>
                <wp:wrapSquare wrapText="bothSides"/>
                <wp:docPr id="1061" name="Text Box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200" cy="1454400"/>
                        </a:xfrm>
                        <a:prstGeom prst="rect">
                          <a:avLst/>
                        </a:prstGeom>
                        <a:solidFill>
                          <a:srgbClr val="041E42"/>
                        </a:solidFill>
                        <a:ln w="9525">
                          <a:noFill/>
                          <a:miter lim="800000"/>
                          <a:headEnd/>
                          <a:tailEnd/>
                        </a:ln>
                        <a:effectLst>
                          <a:outerShdw blurRad="50800" dist="38100" dir="2700000" algn="tl" rotWithShape="0">
                            <a:prstClr val="black">
                              <a:alpha val="40000"/>
                            </a:prstClr>
                          </a:outerShdw>
                        </a:effectLst>
                      </wps:spPr>
                      <wps:txbx>
                        <w:txbxContent>
                          <w:p w14:paraId="773E097B" w14:textId="318B77B8" w:rsidR="001B5BC8" w:rsidRPr="008405CB" w:rsidRDefault="001B5BC8" w:rsidP="001B5BC8">
                            <w:pPr>
                              <w:spacing w:before="60" w:after="60"/>
                              <w:jc w:val="center"/>
                              <w:rPr>
                                <w:b/>
                                <w:color w:val="FFFFFF" w:themeColor="background1"/>
                                <w:sz w:val="32"/>
                                <w:szCs w:val="32"/>
                              </w:rPr>
                            </w:pPr>
                            <w:r w:rsidRPr="00801FB2">
                              <w:rPr>
                                <w:b/>
                                <w:color w:val="FFFFFF" w:themeColor="background1"/>
                                <w:sz w:val="28"/>
                                <w:szCs w:val="28"/>
                              </w:rPr>
                              <w:t xml:space="preserve">The net public purse benefit associated with a representative full-time first degree </w:t>
                            </w:r>
                            <w:r w:rsidR="00762F46" w:rsidRPr="00801FB2">
                              <w:rPr>
                                <w:b/>
                                <w:color w:val="FFFFFF" w:themeColor="background1"/>
                                <w:sz w:val="28"/>
                                <w:szCs w:val="28"/>
                              </w:rPr>
                              <w:t>Scottish</w:t>
                            </w:r>
                            <w:r w:rsidR="00804F82" w:rsidRPr="00801FB2">
                              <w:rPr>
                                <w:b/>
                                <w:color w:val="FFFFFF" w:themeColor="background1"/>
                                <w:sz w:val="28"/>
                                <w:szCs w:val="28"/>
                              </w:rPr>
                              <w:t xml:space="preserve"> </w:t>
                            </w:r>
                            <w:r w:rsidR="00B935F8" w:rsidRPr="00801FB2">
                              <w:rPr>
                                <w:b/>
                                <w:color w:val="FFFFFF" w:themeColor="background1"/>
                                <w:sz w:val="28"/>
                                <w:szCs w:val="28"/>
                              </w:rPr>
                              <w:t>domiciled</w:t>
                            </w:r>
                            <w:r w:rsidRPr="00801FB2">
                              <w:rPr>
                                <w:b/>
                                <w:color w:val="FFFFFF" w:themeColor="background1"/>
                                <w:sz w:val="28"/>
                                <w:szCs w:val="28"/>
                              </w:rPr>
                              <w:t xml:space="preserve"> student stands at</w:t>
                            </w:r>
                            <w:r w:rsidRPr="00801FB2">
                              <w:rPr>
                                <w:b/>
                                <w:color w:val="FFFFFF" w:themeColor="background1"/>
                                <w:sz w:val="32"/>
                                <w:szCs w:val="32"/>
                              </w:rPr>
                              <w:t xml:space="preserve"> £</w:t>
                            </w:r>
                            <w:r w:rsidR="00E73000" w:rsidRPr="00801FB2">
                              <w:rPr>
                                <w:b/>
                                <w:color w:val="FFFFFF" w:themeColor="background1"/>
                                <w:sz w:val="32"/>
                                <w:szCs w:val="32"/>
                              </w:rPr>
                              <w:t>64</w:t>
                            </w:r>
                            <w:r w:rsidRPr="00801FB2">
                              <w:rPr>
                                <w:b/>
                                <w:color w:val="FFFFFF" w:themeColor="background1"/>
                                <w:sz w:val="32"/>
                                <w:szCs w:val="32"/>
                              </w:rPr>
                              <w:t>,000</w:t>
                            </w:r>
                            <w:r w:rsidRPr="00801FB2">
                              <w:rPr>
                                <w:b/>
                                <w:color w:val="FFFFFF" w:themeColor="background1"/>
                                <w:sz w:val="28"/>
                                <w:szCs w:val="28"/>
                              </w:rPr>
                              <w:t>.</w:t>
                            </w:r>
                          </w:p>
                        </w:txbxContent>
                      </wps:txbx>
                      <wps:bodyPr rot="0" vert="horz" wrap="square" lIns="18000" tIns="18000" rIns="18000" bIns="1800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0DD8BD14" id="Text Box 1061" o:spid="_x0000_s1055" type="#_x0000_t202" style="position:absolute;left:0;text-align:left;margin-left:0;margin-top:2.6pt;width:162.15pt;height:114.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" o:allowincell="f" fillcolor="#041e42" stroked="f">
                <v:shadow on="t" color="black" opacity="26214f" origin="-.5,-.5" offset=".74836mm,.74836mm"/>
                <v:textbox style="mso-fit-shape-to-text:t" inset=".5mm,.5mm,.5mm,.5mm">
                  <w:txbxContent>
                    <w:p w14:paraId="773E097B" w14:textId="318B77B8" w:rsidR="001B5BC8" w:rsidRPr="008405CB" w:rsidRDefault="001B5BC8" w:rsidP="001B5BC8">
                      <w:pPr>
                        <w:spacing w:before="60" w:after="60"/>
                        <w:jc w:val="center"/>
                        <w:rPr>
                          <w:b/>
                          <w:color w:val="FFFFFF" w:themeColor="background1"/>
                          <w:sz w:val="32"/>
                          <w:szCs w:val="32"/>
                        </w:rPr>
                      </w:pPr>
                      <w:r w:rsidRPr="00801FB2">
                        <w:rPr>
                          <w:b/>
                          <w:color w:val="FFFFFF" w:themeColor="background1"/>
                          <w:sz w:val="28"/>
                          <w:szCs w:val="28"/>
                        </w:rPr>
                        <w:t xml:space="preserve">The net public purse benefit associated with a representative full-time first degree </w:t>
                      </w:r>
                      <w:r w:rsidR="00762F46" w:rsidRPr="00801FB2">
                        <w:rPr>
                          <w:b/>
                          <w:color w:val="FFFFFF" w:themeColor="background1"/>
                          <w:sz w:val="28"/>
                          <w:szCs w:val="28"/>
                        </w:rPr>
                        <w:t>Scottish</w:t>
                      </w:r>
                      <w:r w:rsidR="00804F82" w:rsidRPr="00801FB2">
                        <w:rPr>
                          <w:b/>
                          <w:color w:val="FFFFFF" w:themeColor="background1"/>
                          <w:sz w:val="28"/>
                          <w:szCs w:val="28"/>
                        </w:rPr>
                        <w:t xml:space="preserve"> </w:t>
                      </w:r>
                      <w:r w:rsidR="00B935F8" w:rsidRPr="00801FB2">
                        <w:rPr>
                          <w:b/>
                          <w:color w:val="FFFFFF" w:themeColor="background1"/>
                          <w:sz w:val="28"/>
                          <w:szCs w:val="28"/>
                        </w:rPr>
                        <w:t>domiciled</w:t>
                      </w:r>
                      <w:r w:rsidRPr="00801FB2">
                        <w:rPr>
                          <w:b/>
                          <w:color w:val="FFFFFF" w:themeColor="background1"/>
                          <w:sz w:val="28"/>
                          <w:szCs w:val="28"/>
                        </w:rPr>
                        <w:t xml:space="preserve"> student stands at</w:t>
                      </w:r>
                      <w:r w:rsidRPr="00801FB2">
                        <w:rPr>
                          <w:b/>
                          <w:color w:val="FFFFFF" w:themeColor="background1"/>
                          <w:sz w:val="32"/>
                          <w:szCs w:val="32"/>
                        </w:rPr>
                        <w:t xml:space="preserve"> £</w:t>
                      </w:r>
                      <w:r w:rsidR="00E73000" w:rsidRPr="00801FB2">
                        <w:rPr>
                          <w:b/>
                          <w:color w:val="FFFFFF" w:themeColor="background1"/>
                          <w:sz w:val="32"/>
                          <w:szCs w:val="32"/>
                        </w:rPr>
                        <w:t>64</w:t>
                      </w:r>
                      <w:r w:rsidRPr="00801FB2">
                        <w:rPr>
                          <w:b/>
                          <w:color w:val="FFFFFF" w:themeColor="background1"/>
                          <w:sz w:val="32"/>
                          <w:szCs w:val="32"/>
                        </w:rPr>
                        <w:t>,000</w:t>
                      </w:r>
                      <w:r w:rsidRPr="00801FB2">
                        <w:rPr>
                          <w:b/>
                          <w:color w:val="FFFFFF" w:themeColor="background1"/>
                          <w:sz w:val="28"/>
                          <w:szCs w:val="28"/>
                        </w:rPr>
                        <w:t>.</w:t>
                      </w:r>
                    </w:p>
                  </w:txbxContent>
                </v:textbox>
                <w10:wrap type="square" anchorx="margin"/>
              </v:shape>
            </w:pict>
          </mc:Fallback>
        </mc:AlternateContent>
      </w:r>
      <w:r w:rsidRPr="00F67475">
        <w:t xml:space="preserve">In terms of the benefits to the public purse, the </w:t>
      </w:r>
      <w:r w:rsidRPr="00F67475">
        <w:rPr>
          <w:b/>
          <w:color w:val="06357A" w:themeColor="accent1"/>
        </w:rPr>
        <w:t>net Exchequer benefit</w:t>
      </w:r>
      <w:r w:rsidRPr="00F67475">
        <w:rPr>
          <w:b/>
          <w:color w:val="06357A" w:themeColor="accent2"/>
        </w:rPr>
        <w:t xml:space="preserve"> </w:t>
      </w:r>
      <w:r w:rsidRPr="00F67475">
        <w:t xml:space="preserve">for a representative </w:t>
      </w:r>
      <w:r w:rsidR="00762F46" w:rsidRPr="00F67475">
        <w:t>Scottish</w:t>
      </w:r>
      <w:r w:rsidR="00804F82" w:rsidRPr="00F67475">
        <w:t xml:space="preserve"> </w:t>
      </w:r>
      <w:r w:rsidR="00B935F8" w:rsidRPr="00F67475">
        <w:t>domiciled</w:t>
      </w:r>
      <w:r w:rsidRPr="00F67475">
        <w:t xml:space="preserve"> </w:t>
      </w:r>
      <w:r w:rsidRPr="00F67475">
        <w:rPr>
          <w:b/>
          <w:color w:val="06357A" w:themeColor="accent1"/>
        </w:rPr>
        <w:t>full-time</w:t>
      </w:r>
      <w:r w:rsidRPr="00F67475">
        <w:rPr>
          <w:color w:val="06357A" w:themeColor="accent2"/>
        </w:rPr>
        <w:t xml:space="preserve"> </w:t>
      </w:r>
      <w:r w:rsidRPr="00F67475">
        <w:t xml:space="preserve">first degree student (again with </w:t>
      </w:r>
      <w:r w:rsidR="00E120A9" w:rsidRPr="00F67475">
        <w:t>a</w:t>
      </w:r>
      <w:r w:rsidR="00AE406A" w:rsidRPr="00F67475">
        <w:t xml:space="preserve"> </w:t>
      </w:r>
      <w:r w:rsidR="006C1C46" w:rsidRPr="00F67475">
        <w:t>SCQF Level 6/</w:t>
      </w:r>
      <w:r w:rsidR="00AE406A" w:rsidRPr="00F67475">
        <w:t>RQF</w:t>
      </w:r>
      <w:r w:rsidR="00E120A9" w:rsidRPr="00F67475">
        <w:t xml:space="preserve"> Level 3 qualification</w:t>
      </w:r>
      <w:r w:rsidRPr="00F67475">
        <w:t xml:space="preserve"> as their highest level of prior attainment) stands at approximately </w:t>
      </w:r>
      <w:r w:rsidRPr="00F67475">
        <w:rPr>
          <w:b/>
          <w:color w:val="06357A" w:themeColor="accent1"/>
        </w:rPr>
        <w:t>£</w:t>
      </w:r>
      <w:r w:rsidR="00E73000" w:rsidRPr="00F67475">
        <w:rPr>
          <w:b/>
          <w:color w:val="06357A" w:themeColor="accent1"/>
        </w:rPr>
        <w:t>64</w:t>
      </w:r>
      <w:r w:rsidRPr="00F67475">
        <w:rPr>
          <w:b/>
          <w:color w:val="06357A" w:themeColor="accent1"/>
        </w:rPr>
        <w:t>,000</w:t>
      </w:r>
      <w:r w:rsidRPr="00F67475">
        <w:t xml:space="preserve"> in </w:t>
      </w:r>
      <w:r w:rsidR="006B0665" w:rsidRPr="00F67475">
        <w:t>2021-22</w:t>
      </w:r>
      <w:r w:rsidRPr="00F67475">
        <w:t xml:space="preserve"> money terms. The net Exchequer benefits for a representative student completing a full-time postgraduate taught or postgraduate research degree (relative to a first degree) were estimated at approximately </w:t>
      </w:r>
      <w:r w:rsidRPr="00F67475">
        <w:rPr>
          <w:b/>
          <w:color w:val="06357A" w:themeColor="accent1"/>
        </w:rPr>
        <w:t>£</w:t>
      </w:r>
      <w:r w:rsidR="00E73000" w:rsidRPr="00F67475">
        <w:rPr>
          <w:b/>
          <w:color w:val="06357A" w:themeColor="accent1"/>
        </w:rPr>
        <w:t>60</w:t>
      </w:r>
      <w:r w:rsidRPr="00F67475">
        <w:rPr>
          <w:b/>
          <w:color w:val="06357A" w:themeColor="accent1"/>
        </w:rPr>
        <w:t>,000</w:t>
      </w:r>
      <w:r w:rsidRPr="00F67475">
        <w:t xml:space="preserve"> and </w:t>
      </w:r>
      <w:r w:rsidRPr="00F67475">
        <w:rPr>
          <w:b/>
          <w:color w:val="06357A" w:themeColor="accent1"/>
        </w:rPr>
        <w:t>£</w:t>
      </w:r>
      <w:r w:rsidR="00E73000" w:rsidRPr="00F67475">
        <w:rPr>
          <w:b/>
          <w:color w:val="06357A" w:themeColor="accent1"/>
        </w:rPr>
        <w:t>119</w:t>
      </w:r>
      <w:r w:rsidRPr="00F67475">
        <w:rPr>
          <w:b/>
          <w:color w:val="06357A" w:themeColor="accent1"/>
        </w:rPr>
        <w:t>,000</w:t>
      </w:r>
      <w:r w:rsidRPr="00F67475">
        <w:rPr>
          <w:bCs/>
        </w:rPr>
        <w:t>,</w:t>
      </w:r>
      <w:r w:rsidRPr="00F67475">
        <w:t xml:space="preserve"> respectively.</w:t>
      </w:r>
    </w:p>
    <w:p w14:paraId="2B6DC629" w14:textId="5257F514" w:rsidR="001B5BC8" w:rsidRPr="00F67475" w:rsidRDefault="001B5BC8" w:rsidP="00234527">
      <w:r w:rsidRPr="00F67475">
        <w:t xml:space="preserve">Again, there are also substantial net Exchequer benefits associated with </w:t>
      </w:r>
      <w:r w:rsidRPr="00F67475">
        <w:rPr>
          <w:b/>
          <w:color w:val="06357A" w:themeColor="accent1"/>
        </w:rPr>
        <w:t>part-time students</w:t>
      </w:r>
      <w:r w:rsidRPr="00F67475">
        <w:t xml:space="preserve">. For instance, the net Exchequer benefits for a representative part-time student from </w:t>
      </w:r>
      <w:r w:rsidR="0056220C" w:rsidRPr="00F67475">
        <w:t>Scotland</w:t>
      </w:r>
      <w:r w:rsidRPr="00F67475">
        <w:t xml:space="preserve"> undertaking a</w:t>
      </w:r>
      <w:r w:rsidR="00E73000" w:rsidRPr="00F67475">
        <w:t xml:space="preserve"> first degree was approximately </w:t>
      </w:r>
      <w:r w:rsidR="00E73000" w:rsidRPr="00F67475">
        <w:rPr>
          <w:b/>
          <w:color w:val="06357A" w:themeColor="accent1"/>
        </w:rPr>
        <w:t>£35,000</w:t>
      </w:r>
      <w:r w:rsidR="00E120A9" w:rsidRPr="00F67475">
        <w:t xml:space="preserve">, while the net benefits </w:t>
      </w:r>
      <w:r w:rsidR="00E73000" w:rsidRPr="00F67475">
        <w:t xml:space="preserve">for </w:t>
      </w:r>
      <w:r w:rsidRPr="00F67475">
        <w:t>postgraduate taught degree</w:t>
      </w:r>
      <w:r w:rsidR="00E120A9" w:rsidRPr="00F67475">
        <w:t>s</w:t>
      </w:r>
      <w:r w:rsidRPr="00F67475">
        <w:t xml:space="preserve"> or postgraduate research degree</w:t>
      </w:r>
      <w:r w:rsidR="00E120A9" w:rsidRPr="00F67475">
        <w:t>s</w:t>
      </w:r>
      <w:r w:rsidRPr="00F67475">
        <w:t xml:space="preserve"> (relative to a first degree) stand at approximately </w:t>
      </w:r>
      <w:r w:rsidRPr="00F67475">
        <w:rPr>
          <w:b/>
          <w:color w:val="06357A" w:themeColor="accent1"/>
        </w:rPr>
        <w:t>£</w:t>
      </w:r>
      <w:r w:rsidR="00E73000" w:rsidRPr="00F67475">
        <w:rPr>
          <w:b/>
          <w:color w:val="06357A" w:themeColor="accent1"/>
        </w:rPr>
        <w:t>52</w:t>
      </w:r>
      <w:r w:rsidRPr="00F67475">
        <w:rPr>
          <w:b/>
          <w:color w:val="06357A" w:themeColor="accent1"/>
        </w:rPr>
        <w:t xml:space="preserve">,000 </w:t>
      </w:r>
      <w:r w:rsidRPr="00F67475">
        <w:t>and</w:t>
      </w:r>
      <w:r w:rsidRPr="00F67475">
        <w:rPr>
          <w:b/>
          <w:color w:val="06357A" w:themeColor="accent1"/>
        </w:rPr>
        <w:t xml:space="preserve"> £</w:t>
      </w:r>
      <w:r w:rsidR="00E73000" w:rsidRPr="00F67475">
        <w:rPr>
          <w:b/>
          <w:color w:val="06357A" w:themeColor="accent1"/>
        </w:rPr>
        <w:t>59</w:t>
      </w:r>
      <w:r w:rsidRPr="00F67475">
        <w:rPr>
          <w:b/>
          <w:color w:val="06357A" w:themeColor="accent1"/>
        </w:rPr>
        <w:t xml:space="preserve">,000 </w:t>
      </w:r>
      <w:r w:rsidRPr="00F67475">
        <w:rPr>
          <w:bCs/>
        </w:rPr>
        <w:t>(respectively)</w:t>
      </w:r>
      <w:r w:rsidRPr="00F67475">
        <w:t>.</w:t>
      </w:r>
    </w:p>
    <w:p w14:paraId="2D57D668" w14:textId="5E04B5DC" w:rsidR="001B5BC8" w:rsidRPr="00F67475" w:rsidRDefault="001B5BC8" w:rsidP="001B5BC8">
      <w:pPr>
        <w:pStyle w:val="Heading2"/>
        <w:numPr>
          <w:ilvl w:val="1"/>
          <w:numId w:val="3"/>
        </w:numPr>
      </w:pPr>
      <w:bookmarkStart w:id="305" w:name="_Ref112234192"/>
      <w:bookmarkStart w:id="306" w:name="_Toc112335998"/>
      <w:bookmarkStart w:id="307" w:name="_Toc138171535"/>
      <w:r w:rsidRPr="00F67475">
        <w:t xml:space="preserve">Total impact of </w:t>
      </w:r>
      <w:r w:rsidR="00FE0A55" w:rsidRPr="00F67475">
        <w:t>t</w:t>
      </w:r>
      <w:r w:rsidR="008A5D06" w:rsidRPr="00F67475">
        <w:t xml:space="preserve">he </w:t>
      </w:r>
      <w:r w:rsidR="00D86769" w:rsidRPr="00F67475">
        <w:t>University</w:t>
      </w:r>
      <w:r w:rsidR="005E2047" w:rsidRPr="00F67475">
        <w:t>’s</w:t>
      </w:r>
      <w:r w:rsidR="00D86769" w:rsidRPr="00F67475">
        <w:t xml:space="preserve"> </w:t>
      </w:r>
      <w:r w:rsidRPr="00F67475">
        <w:t>teaching and learning activities</w:t>
      </w:r>
      <w:bookmarkEnd w:id="289"/>
      <w:bookmarkEnd w:id="305"/>
      <w:bookmarkEnd w:id="306"/>
      <w:bookmarkEnd w:id="307"/>
    </w:p>
    <w:p w14:paraId="1DC92083" w14:textId="5EBB578D" w:rsidR="001B5BC8" w:rsidRPr="00F67475" w:rsidRDefault="001B5BC8" w:rsidP="00B34212">
      <w:r w:rsidRPr="00F67475">
        <w:t xml:space="preserve">Combining the information on the number of UK domiciled students in the </w:t>
      </w:r>
      <w:r w:rsidR="006B0665" w:rsidRPr="00F67475">
        <w:t>2021-22</w:t>
      </w:r>
      <w:r w:rsidRPr="00F67475">
        <w:t xml:space="preserve"> </w:t>
      </w:r>
      <w:r w:rsidR="00D86769" w:rsidRPr="00F67475">
        <w:t>University of Edinburgh</w:t>
      </w:r>
      <w:r w:rsidRPr="00F67475">
        <w:t xml:space="preserve"> cohort, expected completion rates, and the net graduate and public purse benefits associated with the different qualification levels (relative to students’ specific prior attainment), the analysis estimates that the </w:t>
      </w:r>
      <w:r w:rsidRPr="00F67475">
        <w:rPr>
          <w:b/>
          <w:color w:val="06357A" w:themeColor="accent1"/>
        </w:rPr>
        <w:t xml:space="preserve">aggregate economic benefit of </w:t>
      </w:r>
      <w:r w:rsidR="00E131B1" w:rsidRPr="00F67475">
        <w:rPr>
          <w:b/>
          <w:color w:val="06357A" w:themeColor="accent1"/>
        </w:rPr>
        <w:t>the</w:t>
      </w:r>
      <w:r w:rsidR="008A5D06" w:rsidRPr="00F67475">
        <w:rPr>
          <w:b/>
          <w:color w:val="06357A" w:themeColor="accent1"/>
        </w:rPr>
        <w:t xml:space="preserve"> </w:t>
      </w:r>
      <w:r w:rsidR="00D86769" w:rsidRPr="00F67475">
        <w:rPr>
          <w:b/>
          <w:color w:val="06357A" w:themeColor="accent1"/>
        </w:rPr>
        <w:t>University of Edinburgh</w:t>
      </w:r>
      <w:r w:rsidRPr="00F67475">
        <w:rPr>
          <w:b/>
          <w:color w:val="06357A" w:themeColor="accent1"/>
        </w:rPr>
        <w:t>’s</w:t>
      </w:r>
      <w:r w:rsidRPr="00F67475">
        <w:t xml:space="preserve"> </w:t>
      </w:r>
      <w:r w:rsidRPr="00F67475">
        <w:rPr>
          <w:b/>
          <w:color w:val="06357A" w:themeColor="accent1"/>
        </w:rPr>
        <w:t>teaching and learning activities</w:t>
      </w:r>
      <w:r w:rsidRPr="00F67475">
        <w:t xml:space="preserve"> associated with the </w:t>
      </w:r>
      <w:r w:rsidR="006B0665" w:rsidRPr="00F67475">
        <w:t>2021-22</w:t>
      </w:r>
      <w:r w:rsidRPr="00F67475">
        <w:t xml:space="preserve"> cohort in the UK stands at approximately </w:t>
      </w:r>
      <w:r w:rsidRPr="00F67475">
        <w:rPr>
          <w:b/>
          <w:color w:val="06357A" w:themeColor="accent1"/>
        </w:rPr>
        <w:t>£</w:t>
      </w:r>
      <w:r w:rsidR="00F26832" w:rsidRPr="00F67475">
        <w:rPr>
          <w:b/>
          <w:color w:val="06357A" w:themeColor="accent1"/>
        </w:rPr>
        <w:t>857</w:t>
      </w:r>
      <w:r w:rsidRPr="00F67475">
        <w:rPr>
          <w:b/>
          <w:color w:val="06357A" w:themeColor="accent1"/>
        </w:rPr>
        <w:t xml:space="preserve"> million</w:t>
      </w:r>
      <w:r w:rsidR="00A036FC" w:rsidRPr="00F67475">
        <w:rPr>
          <w:b/>
          <w:color w:val="06357A" w:themeColor="accent1"/>
        </w:rPr>
        <w:t xml:space="preserve"> </w:t>
      </w:r>
      <w:r w:rsidR="00A036FC" w:rsidRPr="00F67475">
        <w:rPr>
          <w:bCs/>
        </w:rPr>
        <w:t>(see</w:t>
      </w:r>
      <w:r w:rsidR="00A036FC" w:rsidRPr="00F67475">
        <w:rPr>
          <w:b/>
        </w:rPr>
        <w:t xml:space="preserve"> </w:t>
      </w:r>
      <w:r w:rsidR="00A036FC" w:rsidRPr="00F67475">
        <w:fldChar w:fldCharType="begin"/>
      </w:r>
      <w:r w:rsidR="00A036FC" w:rsidRPr="00F67475">
        <w:instrText xml:space="preserve"> REF _Ref116998735 \r \h  \* MERGEFORMAT </w:instrText>
      </w:r>
      <w:r w:rsidR="00A036FC" w:rsidRPr="00F67475">
        <w:fldChar w:fldCharType="separate"/>
      </w:r>
      <w:r w:rsidR="00F67475" w:rsidRPr="00F67475">
        <w:t>Table 16</w:t>
      </w:r>
      <w:r w:rsidR="00A036FC" w:rsidRPr="00F67475">
        <w:fldChar w:fldCharType="end"/>
      </w:r>
      <w:r w:rsidR="00A036FC" w:rsidRPr="00F67475">
        <w:t>)</w:t>
      </w:r>
      <w:r w:rsidRPr="00F67475">
        <w:t xml:space="preserve">. </w:t>
      </w:r>
    </w:p>
    <w:p w14:paraId="47F0F511" w14:textId="115D9B5E" w:rsidR="001B5BC8" w:rsidRPr="00F67475" w:rsidRDefault="001B5BC8" w:rsidP="00234527">
      <w:r w:rsidRPr="00F67475">
        <w:rPr>
          <w:noProof/>
          <w:lang w:eastAsia="en-GB"/>
        </w:rPr>
        <mc:AlternateContent>
          <mc:Choice Requires="wps">
            <w:drawing>
              <wp:anchor distT="0" distB="0" distL="114300" distR="114300" simplePos="0" relativeHeight="251650048" behindDoc="0" locked="1" layoutInCell="1" allowOverlap="1" wp14:anchorId="297CFF84" wp14:editId="1C952BC5">
                <wp:simplePos x="0" y="0"/>
                <wp:positionH relativeFrom="margin">
                  <wp:align>right</wp:align>
                </wp:positionH>
                <wp:positionV relativeFrom="paragraph">
                  <wp:posOffset>47625</wp:posOffset>
                </wp:positionV>
                <wp:extent cx="2106000" cy="1627200"/>
                <wp:effectExtent l="38100" t="38100" r="104140" b="87630"/>
                <wp:wrapSquare wrapText="bothSides"/>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000" cy="1627200"/>
                        </a:xfrm>
                        <a:prstGeom prst="rect">
                          <a:avLst/>
                        </a:prstGeom>
                        <a:solidFill>
                          <a:srgbClr val="041E42"/>
                        </a:solidFill>
                        <a:ln w="9525">
                          <a:noFill/>
                          <a:miter lim="800000"/>
                          <a:headEnd/>
                          <a:tailEnd/>
                        </a:ln>
                        <a:effectLst>
                          <a:outerShdw blurRad="50800" dist="38100" dir="2700000" algn="tl" rotWithShape="0">
                            <a:prstClr val="black">
                              <a:alpha val="40000"/>
                            </a:prstClr>
                          </a:outerShdw>
                        </a:effectLst>
                      </wps:spPr>
                      <wps:txbx>
                        <w:txbxContent>
                          <w:p w14:paraId="21FEB40A" w14:textId="28970384" w:rsidR="001B5BC8" w:rsidRPr="00862748" w:rsidRDefault="001B5BC8" w:rsidP="00A036FC">
                            <w:pPr>
                              <w:shd w:val="clear" w:color="auto" w:fill="041E42"/>
                              <w:spacing w:before="0" w:after="0"/>
                              <w:jc w:val="center"/>
                              <w:rPr>
                                <w:b/>
                                <w:color w:val="FFFFFF" w:themeColor="background1"/>
                                <w:sz w:val="28"/>
                                <w:szCs w:val="32"/>
                              </w:rPr>
                            </w:pPr>
                            <w:r w:rsidRPr="00801FB2">
                              <w:rPr>
                                <w:b/>
                                <w:color w:val="FFFFFF" w:themeColor="background1"/>
                                <w:sz w:val="28"/>
                                <w:szCs w:val="32"/>
                              </w:rPr>
                              <w:t xml:space="preserve">The total economic impact of teaching and learning generated by the </w:t>
                            </w:r>
                            <w:r w:rsidR="006B0665" w:rsidRPr="00801FB2">
                              <w:rPr>
                                <w:b/>
                                <w:color w:val="FFFFFF" w:themeColor="background1"/>
                                <w:sz w:val="28"/>
                                <w:szCs w:val="32"/>
                              </w:rPr>
                              <w:t>2021-22</w:t>
                            </w:r>
                            <w:r w:rsidRPr="00801FB2">
                              <w:rPr>
                                <w:b/>
                                <w:color w:val="FFFFFF" w:themeColor="background1"/>
                                <w:sz w:val="28"/>
                                <w:szCs w:val="32"/>
                              </w:rPr>
                              <w:t xml:space="preserve"> cohort of </w:t>
                            </w:r>
                            <w:r w:rsidR="00D86769" w:rsidRPr="00801FB2">
                              <w:rPr>
                                <w:b/>
                                <w:color w:val="FFFFFF" w:themeColor="background1"/>
                                <w:sz w:val="28"/>
                                <w:szCs w:val="32"/>
                              </w:rPr>
                              <w:t>University of Edinburgh</w:t>
                            </w:r>
                            <w:r w:rsidRPr="00801FB2">
                              <w:rPr>
                                <w:b/>
                                <w:color w:val="FFFFFF" w:themeColor="background1"/>
                                <w:sz w:val="28"/>
                                <w:szCs w:val="32"/>
                              </w:rPr>
                              <w:t xml:space="preserve"> students stands at </w:t>
                            </w:r>
                            <w:r w:rsidRPr="00801FB2">
                              <w:rPr>
                                <w:b/>
                                <w:color w:val="FFFFFF" w:themeColor="background1"/>
                                <w:sz w:val="32"/>
                                <w:szCs w:val="32"/>
                              </w:rPr>
                              <w:t>£</w:t>
                            </w:r>
                            <w:r w:rsidR="00F26832" w:rsidRPr="00801FB2">
                              <w:rPr>
                                <w:b/>
                                <w:color w:val="FFFFFF" w:themeColor="background1"/>
                                <w:sz w:val="32"/>
                                <w:szCs w:val="32"/>
                              </w:rPr>
                              <w:t>857</w:t>
                            </w:r>
                            <w:r w:rsidRPr="00801FB2">
                              <w:rPr>
                                <w:b/>
                                <w:color w:val="FFFFFF" w:themeColor="background1"/>
                                <w:sz w:val="32"/>
                                <w:szCs w:val="32"/>
                              </w:rPr>
                              <w:t xml:space="preserve"> million</w:t>
                            </w:r>
                            <w:r w:rsidRPr="00801FB2">
                              <w:rPr>
                                <w:b/>
                                <w:color w:val="FFFFFF" w:themeColor="background1"/>
                                <w:sz w:val="28"/>
                                <w:szCs w:val="32"/>
                              </w:rPr>
                              <w:t>.</w:t>
                            </w:r>
                          </w:p>
                        </w:txbxContent>
                      </wps:txbx>
                      <wps:bodyPr rot="0"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97CFF84" id="Text Box 124" o:spid="_x0000_s1056" type="#_x0000_t202" style="position:absolute;left:0;text-align:left;margin-left:114.65pt;margin-top:3.75pt;width:165.85pt;height:128.15pt;z-index:251650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" fillcolor="#041e42" stroked="f">
                <v:shadow on="t" color="black" opacity="26214f" origin="-.5,-.5" offset=".74836mm,.74836mm"/>
                <v:textbox inset=".5mm,.5mm,.5mm,.5mm">
                  <w:txbxContent>
                    <w:p w14:paraId="21FEB40A" w14:textId="28970384" w:rsidR="001B5BC8" w:rsidRPr="00862748" w:rsidRDefault="001B5BC8" w:rsidP="00A036FC">
                      <w:pPr>
                        <w:shd w:val="clear" w:color="auto" w:fill="041E42"/>
                        <w:spacing w:before="0" w:after="0"/>
                        <w:jc w:val="center"/>
                        <w:rPr>
                          <w:b/>
                          <w:color w:val="FFFFFF" w:themeColor="background1"/>
                          <w:sz w:val="28"/>
                          <w:szCs w:val="32"/>
                        </w:rPr>
                      </w:pPr>
                      <w:r w:rsidRPr="00801FB2">
                        <w:rPr>
                          <w:b/>
                          <w:color w:val="FFFFFF" w:themeColor="background1"/>
                          <w:sz w:val="28"/>
                          <w:szCs w:val="32"/>
                        </w:rPr>
                        <w:t xml:space="preserve">The total economic impact of teaching and learning generated by the </w:t>
                      </w:r>
                      <w:r w:rsidR="006B0665" w:rsidRPr="00801FB2">
                        <w:rPr>
                          <w:b/>
                          <w:color w:val="FFFFFF" w:themeColor="background1"/>
                          <w:sz w:val="28"/>
                          <w:szCs w:val="32"/>
                        </w:rPr>
                        <w:t>2021-22</w:t>
                      </w:r>
                      <w:r w:rsidRPr="00801FB2">
                        <w:rPr>
                          <w:b/>
                          <w:color w:val="FFFFFF" w:themeColor="background1"/>
                          <w:sz w:val="28"/>
                          <w:szCs w:val="32"/>
                        </w:rPr>
                        <w:t xml:space="preserve"> cohort of </w:t>
                      </w:r>
                      <w:r w:rsidR="00D86769" w:rsidRPr="00801FB2">
                        <w:rPr>
                          <w:b/>
                          <w:color w:val="FFFFFF" w:themeColor="background1"/>
                          <w:sz w:val="28"/>
                          <w:szCs w:val="32"/>
                        </w:rPr>
                        <w:t>University of Edinburgh</w:t>
                      </w:r>
                      <w:r w:rsidRPr="00801FB2">
                        <w:rPr>
                          <w:b/>
                          <w:color w:val="FFFFFF" w:themeColor="background1"/>
                          <w:sz w:val="28"/>
                          <w:szCs w:val="32"/>
                        </w:rPr>
                        <w:t xml:space="preserve"> students stands at </w:t>
                      </w:r>
                      <w:r w:rsidRPr="00801FB2">
                        <w:rPr>
                          <w:b/>
                          <w:color w:val="FFFFFF" w:themeColor="background1"/>
                          <w:sz w:val="32"/>
                          <w:szCs w:val="32"/>
                        </w:rPr>
                        <w:t>£</w:t>
                      </w:r>
                      <w:r w:rsidR="00F26832" w:rsidRPr="00801FB2">
                        <w:rPr>
                          <w:b/>
                          <w:color w:val="FFFFFF" w:themeColor="background1"/>
                          <w:sz w:val="32"/>
                          <w:szCs w:val="32"/>
                        </w:rPr>
                        <w:t>857</w:t>
                      </w:r>
                      <w:r w:rsidRPr="00801FB2">
                        <w:rPr>
                          <w:b/>
                          <w:color w:val="FFFFFF" w:themeColor="background1"/>
                          <w:sz w:val="32"/>
                          <w:szCs w:val="32"/>
                        </w:rPr>
                        <w:t xml:space="preserve"> million</w:t>
                      </w:r>
                      <w:r w:rsidRPr="00801FB2">
                        <w:rPr>
                          <w:b/>
                          <w:color w:val="FFFFFF" w:themeColor="background1"/>
                          <w:sz w:val="28"/>
                          <w:szCs w:val="32"/>
                        </w:rPr>
                        <w:t>.</w:t>
                      </w:r>
                    </w:p>
                  </w:txbxContent>
                </v:textbox>
                <w10:wrap type="square" anchorx="margin"/>
                <w10:anchorlock/>
              </v:shape>
            </w:pict>
          </mc:Fallback>
        </mc:AlternateContent>
      </w:r>
      <w:r w:rsidRPr="00F67475">
        <w:t xml:space="preserve">This total impact is split </w:t>
      </w:r>
      <w:r w:rsidR="00DB7C5C" w:rsidRPr="00F67475">
        <w:t xml:space="preserve">favourably for </w:t>
      </w:r>
      <w:r w:rsidRPr="00F67475">
        <w:t>the Exchequer</w:t>
      </w:r>
      <w:r w:rsidR="00DB7C5C" w:rsidRPr="00F67475">
        <w:t xml:space="preserve"> relative to student</w:t>
      </w:r>
      <w:r w:rsidR="00E131B1" w:rsidRPr="00F67475">
        <w:t>s</w:t>
      </w:r>
      <w:r w:rsidRPr="00F67475">
        <w:t xml:space="preserve">, with </w:t>
      </w:r>
      <w:r w:rsidRPr="00F67475">
        <w:rPr>
          <w:b/>
          <w:color w:val="06357A" w:themeColor="accent1"/>
        </w:rPr>
        <w:t>£</w:t>
      </w:r>
      <w:r w:rsidR="00F26832" w:rsidRPr="00F67475">
        <w:rPr>
          <w:b/>
          <w:color w:val="06357A" w:themeColor="accent1"/>
        </w:rPr>
        <w:t>460</w:t>
      </w:r>
      <w:r w:rsidR="00DB7C5C" w:rsidRPr="00F67475">
        <w:rPr>
          <w:b/>
          <w:color w:val="06357A" w:themeColor="accent1"/>
        </w:rPr>
        <w:t xml:space="preserve"> </w:t>
      </w:r>
      <w:r w:rsidRPr="00F67475">
        <w:rPr>
          <w:b/>
          <w:color w:val="06357A" w:themeColor="accent1"/>
        </w:rPr>
        <w:t>million</w:t>
      </w:r>
      <w:r w:rsidRPr="00F67475">
        <w:t xml:space="preserve"> (</w:t>
      </w:r>
      <w:r w:rsidR="00F26832" w:rsidRPr="00F67475">
        <w:rPr>
          <w:b/>
          <w:color w:val="06357A" w:themeColor="accent1"/>
        </w:rPr>
        <w:t>54</w:t>
      </w:r>
      <w:r w:rsidRPr="00F67475">
        <w:rPr>
          <w:b/>
          <w:color w:val="06357A" w:themeColor="accent1"/>
        </w:rPr>
        <w:t>%</w:t>
      </w:r>
      <w:r w:rsidRPr="00F67475">
        <w:t>)</w:t>
      </w:r>
      <w:r w:rsidRPr="00F67475">
        <w:rPr>
          <w:bCs/>
        </w:rPr>
        <w:t xml:space="preserve"> of the economic benefit </w:t>
      </w:r>
      <w:r w:rsidRPr="00F67475">
        <w:t xml:space="preserve">accrued by the Exchequer, and the remaining </w:t>
      </w:r>
      <w:r w:rsidRPr="00F67475">
        <w:rPr>
          <w:b/>
          <w:color w:val="06357A" w:themeColor="accent1"/>
        </w:rPr>
        <w:t>£</w:t>
      </w:r>
      <w:r w:rsidR="00F26832" w:rsidRPr="00F67475">
        <w:rPr>
          <w:b/>
          <w:color w:val="06357A" w:themeColor="accent1"/>
        </w:rPr>
        <w:t>397</w:t>
      </w:r>
      <w:r w:rsidRPr="00F67475">
        <w:rPr>
          <w:b/>
          <w:color w:val="06357A" w:themeColor="accent1"/>
        </w:rPr>
        <w:t xml:space="preserve"> million</w:t>
      </w:r>
      <w:r w:rsidRPr="00F67475">
        <w:t xml:space="preserve"> (</w:t>
      </w:r>
      <w:r w:rsidRPr="00F67475">
        <w:rPr>
          <w:b/>
          <w:color w:val="06357A" w:themeColor="accent1"/>
        </w:rPr>
        <w:t>4</w:t>
      </w:r>
      <w:r w:rsidR="00F26832" w:rsidRPr="00F67475">
        <w:rPr>
          <w:b/>
          <w:color w:val="06357A" w:themeColor="accent1"/>
        </w:rPr>
        <w:t>6</w:t>
      </w:r>
      <w:r w:rsidRPr="00F67475">
        <w:rPr>
          <w:b/>
          <w:color w:val="06357A" w:themeColor="accent1"/>
        </w:rPr>
        <w:t>%</w:t>
      </w:r>
      <w:r w:rsidRPr="00F67475">
        <w:t xml:space="preserve">) accrued by students. In terms of study level, </w:t>
      </w:r>
      <w:r w:rsidR="00AD238F" w:rsidRPr="00F67475">
        <w:rPr>
          <w:b/>
          <w:color w:val="06357A" w:themeColor="accent1"/>
        </w:rPr>
        <w:t>74</w:t>
      </w:r>
      <w:r w:rsidRPr="00F67475">
        <w:rPr>
          <w:b/>
          <w:color w:val="06357A" w:themeColor="accent1"/>
        </w:rPr>
        <w:t>%</w:t>
      </w:r>
      <w:r w:rsidRPr="00F67475">
        <w:t xml:space="preserve"> (</w:t>
      </w:r>
      <w:r w:rsidRPr="00F67475">
        <w:rPr>
          <w:b/>
          <w:color w:val="06357A" w:themeColor="accent1"/>
        </w:rPr>
        <w:t>£</w:t>
      </w:r>
      <w:r w:rsidR="00AD238F" w:rsidRPr="00F67475">
        <w:rPr>
          <w:b/>
          <w:color w:val="06357A" w:themeColor="accent1"/>
        </w:rPr>
        <w:t>633</w:t>
      </w:r>
      <w:r w:rsidRPr="00F67475">
        <w:rPr>
          <w:b/>
          <w:color w:val="06357A" w:themeColor="accent1"/>
        </w:rPr>
        <w:t xml:space="preserve"> million</w:t>
      </w:r>
      <w:r w:rsidRPr="00F67475">
        <w:t xml:space="preserve">) of the estimated economic impact is generated by </w:t>
      </w:r>
      <w:r w:rsidR="00DB7C5C" w:rsidRPr="00F67475">
        <w:t>the</w:t>
      </w:r>
      <w:r w:rsidR="008A5D06" w:rsidRPr="00F67475">
        <w:t xml:space="preserve"> </w:t>
      </w:r>
      <w:r w:rsidR="00D86769" w:rsidRPr="00F67475">
        <w:t>University of Edinburgh</w:t>
      </w:r>
      <w:r w:rsidRPr="00F67475">
        <w:t xml:space="preserve">’s undergraduate students, with the </w:t>
      </w:r>
      <w:r w:rsidR="006C306C" w:rsidRPr="00F67475">
        <w:t xml:space="preserve">remaining </w:t>
      </w:r>
      <w:r w:rsidR="00AD238F" w:rsidRPr="00F67475">
        <w:rPr>
          <w:b/>
          <w:color w:val="06357A" w:themeColor="accent1"/>
        </w:rPr>
        <w:t>26</w:t>
      </w:r>
      <w:r w:rsidRPr="00F67475">
        <w:rPr>
          <w:b/>
          <w:color w:val="06357A" w:themeColor="accent1"/>
        </w:rPr>
        <w:t>%</w:t>
      </w:r>
      <w:r w:rsidRPr="00F67475">
        <w:t xml:space="preserve"> (</w:t>
      </w:r>
      <w:r w:rsidRPr="00F67475">
        <w:rPr>
          <w:b/>
          <w:color w:val="06357A" w:themeColor="accent1"/>
        </w:rPr>
        <w:t>£</w:t>
      </w:r>
      <w:r w:rsidR="00AD238F" w:rsidRPr="00F67475">
        <w:rPr>
          <w:b/>
          <w:color w:val="06357A" w:themeColor="accent1"/>
        </w:rPr>
        <w:t>224</w:t>
      </w:r>
      <w:r w:rsidRPr="00F67475">
        <w:rPr>
          <w:b/>
          <w:color w:val="06357A" w:themeColor="accent1"/>
        </w:rPr>
        <w:t xml:space="preserve"> million</w:t>
      </w:r>
      <w:r w:rsidRPr="00F67475">
        <w:t xml:space="preserve">) generated by </w:t>
      </w:r>
      <w:r w:rsidR="00DB7C5C" w:rsidRPr="00F67475">
        <w:t>the</w:t>
      </w:r>
      <w:r w:rsidR="008A5D06" w:rsidRPr="00F67475">
        <w:t xml:space="preserve"> </w:t>
      </w:r>
      <w:r w:rsidR="00D86769" w:rsidRPr="00F67475">
        <w:t>University</w:t>
      </w:r>
      <w:r w:rsidRPr="00F67475">
        <w:t xml:space="preserve">’s postgraduate students. In terms of domicile, </w:t>
      </w:r>
      <w:r w:rsidR="00F26832" w:rsidRPr="00F67475">
        <w:rPr>
          <w:b/>
          <w:color w:val="06357A" w:themeColor="accent1"/>
        </w:rPr>
        <w:t>46</w:t>
      </w:r>
      <w:r w:rsidR="00DB7C5C" w:rsidRPr="00F67475">
        <w:rPr>
          <w:b/>
          <w:color w:val="06357A" w:themeColor="accent1"/>
        </w:rPr>
        <w:t>%</w:t>
      </w:r>
      <w:r w:rsidR="00DB7C5C" w:rsidRPr="00F67475">
        <w:t xml:space="preserve"> (</w:t>
      </w:r>
      <w:r w:rsidR="00DB7C5C" w:rsidRPr="00F67475">
        <w:rPr>
          <w:b/>
          <w:color w:val="06357A" w:themeColor="accent1"/>
        </w:rPr>
        <w:t>£</w:t>
      </w:r>
      <w:r w:rsidR="00F26832" w:rsidRPr="00F67475">
        <w:rPr>
          <w:b/>
          <w:color w:val="06357A" w:themeColor="accent1"/>
        </w:rPr>
        <w:t>394</w:t>
      </w:r>
      <w:r w:rsidR="00DB7C5C" w:rsidRPr="00F67475">
        <w:rPr>
          <w:b/>
          <w:color w:val="06357A" w:themeColor="accent1"/>
        </w:rPr>
        <w:t xml:space="preserve"> million</w:t>
      </w:r>
      <w:r w:rsidR="00DB7C5C" w:rsidRPr="00F67475">
        <w:t xml:space="preserve">) </w:t>
      </w:r>
      <w:r w:rsidR="008551CF" w:rsidRPr="00F67475">
        <w:t xml:space="preserve">of the estimated economic impact is associated with students </w:t>
      </w:r>
      <w:r w:rsidR="00DB7C5C" w:rsidRPr="00F67475">
        <w:t>from Scotland,</w:t>
      </w:r>
      <w:r w:rsidRPr="00F67475">
        <w:t xml:space="preserve"> </w:t>
      </w:r>
      <w:r w:rsidR="008551CF" w:rsidRPr="00F67475">
        <w:rPr>
          <w:b/>
          <w:color w:val="06357A" w:themeColor="accent1"/>
        </w:rPr>
        <w:t>50%</w:t>
      </w:r>
      <w:r w:rsidR="008551CF" w:rsidRPr="00F67475">
        <w:t xml:space="preserve"> (</w:t>
      </w:r>
      <w:r w:rsidR="008551CF" w:rsidRPr="00F67475">
        <w:rPr>
          <w:b/>
          <w:color w:val="06357A" w:themeColor="accent1"/>
        </w:rPr>
        <w:t>£432 million</w:t>
      </w:r>
      <w:r w:rsidR="008551CF" w:rsidRPr="00F67475">
        <w:t>) associated with students from England</w:t>
      </w:r>
      <w:r w:rsidR="005E00E6" w:rsidRPr="00F67475">
        <w:rPr>
          <w:rStyle w:val="FootnoteReference"/>
        </w:rPr>
        <w:footnoteReference w:id="78"/>
      </w:r>
      <w:r w:rsidR="008551CF" w:rsidRPr="00F67475">
        <w:t xml:space="preserve">, </w:t>
      </w:r>
      <w:r w:rsidR="006C306C" w:rsidRPr="00F67475">
        <w:rPr>
          <w:b/>
          <w:color w:val="06357A" w:themeColor="accent1"/>
        </w:rPr>
        <w:t>2%</w:t>
      </w:r>
      <w:r w:rsidR="006C306C" w:rsidRPr="00F67475">
        <w:t xml:space="preserve"> (</w:t>
      </w:r>
      <w:r w:rsidR="006C306C" w:rsidRPr="00F67475">
        <w:rPr>
          <w:b/>
          <w:color w:val="06357A" w:themeColor="accent1"/>
        </w:rPr>
        <w:t>£14 million</w:t>
      </w:r>
      <w:r w:rsidR="006C306C" w:rsidRPr="00F67475">
        <w:t xml:space="preserve">) from Wales, </w:t>
      </w:r>
      <w:r w:rsidRPr="00F67475">
        <w:t xml:space="preserve">and the remaining </w:t>
      </w:r>
      <w:r w:rsidR="00F26832" w:rsidRPr="00F67475">
        <w:rPr>
          <w:b/>
          <w:color w:val="06357A" w:themeColor="accent1"/>
        </w:rPr>
        <w:t>2</w:t>
      </w:r>
      <w:r w:rsidRPr="00F67475">
        <w:rPr>
          <w:b/>
          <w:color w:val="06357A" w:themeColor="accent1"/>
        </w:rPr>
        <w:t>%</w:t>
      </w:r>
      <w:r w:rsidRPr="00F67475">
        <w:t xml:space="preserve"> (</w:t>
      </w:r>
      <w:r w:rsidRPr="00F67475">
        <w:rPr>
          <w:b/>
          <w:color w:val="06357A" w:themeColor="accent1"/>
        </w:rPr>
        <w:t>£</w:t>
      </w:r>
      <w:r w:rsidR="00F26832" w:rsidRPr="00F67475">
        <w:rPr>
          <w:b/>
          <w:color w:val="06357A" w:themeColor="accent1"/>
        </w:rPr>
        <w:t>1</w:t>
      </w:r>
      <w:r w:rsidR="00DB7C5C" w:rsidRPr="00F67475">
        <w:rPr>
          <w:b/>
          <w:color w:val="06357A" w:themeColor="accent1"/>
        </w:rPr>
        <w:t>6</w:t>
      </w:r>
      <w:r w:rsidRPr="00F67475">
        <w:rPr>
          <w:b/>
          <w:color w:val="06357A" w:themeColor="accent1"/>
        </w:rPr>
        <w:t xml:space="preserve"> million</w:t>
      </w:r>
      <w:r w:rsidRPr="00F67475">
        <w:t xml:space="preserve">) </w:t>
      </w:r>
      <w:r w:rsidR="007B031A" w:rsidRPr="00F67475">
        <w:t xml:space="preserve">is </w:t>
      </w:r>
      <w:r w:rsidRPr="00F67475">
        <w:t>generated by students from</w:t>
      </w:r>
      <w:r w:rsidR="00DB7C5C" w:rsidRPr="00F67475">
        <w:t xml:space="preserve"> </w:t>
      </w:r>
      <w:r w:rsidRPr="00F67475">
        <w:t xml:space="preserve">Northern Ireland. </w:t>
      </w:r>
    </w:p>
    <w:p w14:paraId="01F65EDA" w14:textId="3340FEC0" w:rsidR="001B5BC8" w:rsidRPr="00F67475" w:rsidRDefault="33AD7CA6" w:rsidP="001B5BC8">
      <w:pPr>
        <w:pStyle w:val="TableTitle"/>
      </w:pPr>
      <w:bookmarkStart w:id="308" w:name="_Ref455048556"/>
      <w:bookmarkStart w:id="309" w:name="_Toc458506501"/>
      <w:bookmarkStart w:id="310" w:name="_Toc466026086"/>
      <w:bookmarkStart w:id="311" w:name="_Toc496011384"/>
      <w:bookmarkStart w:id="312" w:name="_Toc506794036"/>
      <w:bookmarkStart w:id="313" w:name="_Ref525645011"/>
      <w:bookmarkStart w:id="314" w:name="_Toc529865989"/>
      <w:bookmarkStart w:id="315" w:name="_Toc36037475"/>
      <w:bookmarkStart w:id="316" w:name="_Toc75247043"/>
      <w:bookmarkStart w:id="317" w:name="_Toc106102751"/>
      <w:bookmarkStart w:id="318" w:name="_Toc111554729"/>
      <w:bookmarkStart w:id="319" w:name="_Toc112336024"/>
      <w:bookmarkStart w:id="320" w:name="_Ref116998735"/>
      <w:bookmarkStart w:id="321" w:name="_Toc138171577"/>
      <w:r w:rsidRPr="00F67475">
        <w:t xml:space="preserve">Aggregate impact of </w:t>
      </w:r>
      <w:r w:rsidR="2E573DFA" w:rsidRPr="00F67475">
        <w:t>the</w:t>
      </w:r>
      <w:r w:rsidR="4D2F934C" w:rsidRPr="00F67475">
        <w:t xml:space="preserve"> </w:t>
      </w:r>
      <w:r w:rsidR="4B469AA2" w:rsidRPr="00F67475">
        <w:t>University of Edinburgh</w:t>
      </w:r>
      <w:r w:rsidRPr="00F67475">
        <w:t xml:space="preserve">’s teaching and learning activities associated with the </w:t>
      </w:r>
      <w:r w:rsidR="62DF2102" w:rsidRPr="00F67475">
        <w:t>2021-22</w:t>
      </w:r>
      <w:r w:rsidRPr="00F67475">
        <w:t xml:space="preserve"> </w:t>
      </w:r>
      <w:r w:rsidR="00490065" w:rsidRPr="00F67475">
        <w:t xml:space="preserve">entrant </w:t>
      </w:r>
      <w:r w:rsidRPr="00F67475">
        <w:t xml:space="preserve">cohort (£m), </w:t>
      </w:r>
      <w:bookmarkEnd w:id="308"/>
      <w:bookmarkEnd w:id="309"/>
      <w:bookmarkEnd w:id="310"/>
      <w:bookmarkEnd w:id="311"/>
      <w:r w:rsidRPr="00F67475">
        <w:t xml:space="preserve">by type of impact, domicile, and </w:t>
      </w:r>
      <w:bookmarkEnd w:id="312"/>
      <w:bookmarkEnd w:id="313"/>
      <w:bookmarkEnd w:id="314"/>
      <w:bookmarkEnd w:id="315"/>
      <w:r w:rsidRPr="00F67475">
        <w:t>level of study</w:t>
      </w:r>
      <w:bookmarkEnd w:id="316"/>
      <w:bookmarkEnd w:id="317"/>
      <w:bookmarkEnd w:id="318"/>
      <w:bookmarkEnd w:id="319"/>
      <w:bookmarkEnd w:id="320"/>
      <w:bookmarkEnd w:id="321"/>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1653"/>
        <w:gridCol w:w="1830"/>
        <w:gridCol w:w="1576"/>
        <w:gridCol w:w="1643"/>
        <w:gridCol w:w="1357"/>
        <w:gridCol w:w="1353"/>
      </w:tblGrid>
      <w:tr w:rsidR="008C47FC" w:rsidRPr="00F67475" w14:paraId="11464F95" w14:textId="77777777" w:rsidTr="006C306C">
        <w:trPr>
          <w:trHeight w:val="283"/>
        </w:trPr>
        <w:tc>
          <w:tcPr>
            <w:tcW w:w="878" w:type="pct"/>
            <w:vMerge w:val="restart"/>
            <w:tcBorders>
              <w:top w:val="single" w:sz="4" w:space="0" w:color="06357A"/>
            </w:tcBorders>
            <w:shd w:val="clear" w:color="auto" w:fill="auto"/>
            <w:vAlign w:val="center"/>
          </w:tcPr>
          <w:p w14:paraId="63A18438" w14:textId="77777777" w:rsidR="008C47FC" w:rsidRPr="00F67475" w:rsidRDefault="008C47FC" w:rsidP="000B7DD0">
            <w:pPr>
              <w:keepNext/>
              <w:keepLines/>
              <w:spacing w:before="0" w:after="0"/>
              <w:ind w:left="57" w:right="57"/>
              <w:jc w:val="left"/>
              <w:rPr>
                <w:b/>
                <w:color w:val="06357A" w:themeColor="accent1"/>
                <w:sz w:val="20"/>
                <w:szCs w:val="20"/>
              </w:rPr>
            </w:pPr>
            <w:r w:rsidRPr="00F67475">
              <w:rPr>
                <w:b/>
                <w:color w:val="06357A" w:themeColor="accent1"/>
                <w:sz w:val="20"/>
                <w:szCs w:val="20"/>
              </w:rPr>
              <w:t>Beneficiary and study level</w:t>
            </w:r>
          </w:p>
        </w:tc>
        <w:tc>
          <w:tcPr>
            <w:tcW w:w="4122" w:type="pct"/>
            <w:gridSpan w:val="5"/>
            <w:tcBorders>
              <w:top w:val="single" w:sz="4" w:space="0" w:color="06357A"/>
              <w:bottom w:val="single" w:sz="4" w:space="0" w:color="06357A"/>
            </w:tcBorders>
            <w:shd w:val="clear" w:color="auto" w:fill="auto"/>
            <w:vAlign w:val="center"/>
          </w:tcPr>
          <w:p w14:paraId="465A4CEF" w14:textId="0EBCB2A1" w:rsidR="008C47FC" w:rsidRPr="00F67475" w:rsidRDefault="008C47FC" w:rsidP="000B7DD0">
            <w:pPr>
              <w:keepNext/>
              <w:keepLines/>
              <w:spacing w:before="0" w:after="0"/>
              <w:ind w:left="57" w:right="57"/>
              <w:jc w:val="center"/>
              <w:rPr>
                <w:b/>
                <w:color w:val="06357A" w:themeColor="accent1"/>
                <w:sz w:val="20"/>
                <w:szCs w:val="20"/>
              </w:rPr>
            </w:pPr>
            <w:r w:rsidRPr="00F67475">
              <w:rPr>
                <w:b/>
                <w:color w:val="06357A" w:themeColor="accent1"/>
                <w:sz w:val="20"/>
                <w:szCs w:val="20"/>
              </w:rPr>
              <w:t>Domicile</w:t>
            </w:r>
          </w:p>
        </w:tc>
      </w:tr>
      <w:tr w:rsidR="008C47FC" w:rsidRPr="00F67475" w14:paraId="67CBD133" w14:textId="77777777" w:rsidTr="006C306C">
        <w:trPr>
          <w:trHeight w:val="283"/>
        </w:trPr>
        <w:tc>
          <w:tcPr>
            <w:tcW w:w="878" w:type="pct"/>
            <w:vMerge/>
            <w:tcBorders>
              <w:bottom w:val="single" w:sz="4" w:space="0" w:color="06357A"/>
            </w:tcBorders>
            <w:shd w:val="clear" w:color="auto" w:fill="auto"/>
            <w:vAlign w:val="center"/>
          </w:tcPr>
          <w:p w14:paraId="5167CA0A" w14:textId="77777777" w:rsidR="008C47FC" w:rsidRPr="00F67475" w:rsidRDefault="008C47FC" w:rsidP="008C47FC">
            <w:pPr>
              <w:keepNext/>
              <w:keepLines/>
              <w:spacing w:before="0" w:after="0"/>
              <w:ind w:left="57" w:right="57"/>
              <w:jc w:val="left"/>
              <w:rPr>
                <w:b/>
                <w:color w:val="06357A" w:themeColor="accent1"/>
                <w:sz w:val="20"/>
                <w:szCs w:val="20"/>
              </w:rPr>
            </w:pPr>
          </w:p>
        </w:tc>
        <w:tc>
          <w:tcPr>
            <w:tcW w:w="972" w:type="pct"/>
            <w:tcBorders>
              <w:top w:val="single" w:sz="4" w:space="0" w:color="06357A"/>
              <w:bottom w:val="single" w:sz="4" w:space="0" w:color="06357A"/>
            </w:tcBorders>
            <w:shd w:val="clear" w:color="auto" w:fill="auto"/>
            <w:vAlign w:val="center"/>
          </w:tcPr>
          <w:p w14:paraId="15BEC358" w14:textId="2122504D" w:rsidR="008C47FC" w:rsidRPr="00F67475" w:rsidRDefault="008C47FC" w:rsidP="008C47FC">
            <w:pPr>
              <w:keepNext/>
              <w:keepLines/>
              <w:spacing w:before="0" w:after="0"/>
              <w:ind w:left="57" w:right="57"/>
              <w:jc w:val="center"/>
              <w:rPr>
                <w:b/>
                <w:color w:val="06357A" w:themeColor="accent1"/>
                <w:sz w:val="20"/>
                <w:szCs w:val="20"/>
              </w:rPr>
            </w:pPr>
            <w:r w:rsidRPr="00F67475">
              <w:rPr>
                <w:b/>
                <w:color w:val="06357A" w:themeColor="accent1"/>
                <w:sz w:val="20"/>
                <w:szCs w:val="20"/>
              </w:rPr>
              <w:t>Scotland</w:t>
            </w:r>
          </w:p>
        </w:tc>
        <w:tc>
          <w:tcPr>
            <w:tcW w:w="837" w:type="pct"/>
            <w:tcBorders>
              <w:top w:val="single" w:sz="4" w:space="0" w:color="06357A"/>
              <w:bottom w:val="single" w:sz="4" w:space="0" w:color="06357A"/>
            </w:tcBorders>
            <w:shd w:val="clear" w:color="auto" w:fill="auto"/>
            <w:vAlign w:val="center"/>
          </w:tcPr>
          <w:p w14:paraId="5258B50D" w14:textId="3C6F5E9C" w:rsidR="008C47FC" w:rsidRPr="00F67475" w:rsidRDefault="008C47FC" w:rsidP="008C47FC">
            <w:pPr>
              <w:keepNext/>
              <w:keepLines/>
              <w:spacing w:before="0" w:after="0"/>
              <w:ind w:left="57" w:right="57"/>
              <w:jc w:val="center"/>
              <w:rPr>
                <w:b/>
                <w:color w:val="06357A" w:themeColor="accent1"/>
                <w:sz w:val="20"/>
                <w:szCs w:val="20"/>
              </w:rPr>
            </w:pPr>
            <w:r w:rsidRPr="00F67475">
              <w:rPr>
                <w:b/>
                <w:color w:val="06357A" w:themeColor="accent1"/>
                <w:sz w:val="20"/>
                <w:szCs w:val="20"/>
              </w:rPr>
              <w:t>England</w:t>
            </w:r>
          </w:p>
        </w:tc>
        <w:tc>
          <w:tcPr>
            <w:tcW w:w="873" w:type="pct"/>
            <w:tcBorders>
              <w:top w:val="single" w:sz="4" w:space="0" w:color="06357A"/>
              <w:bottom w:val="single" w:sz="4" w:space="0" w:color="06357A"/>
            </w:tcBorders>
            <w:shd w:val="clear" w:color="auto" w:fill="auto"/>
            <w:vAlign w:val="center"/>
          </w:tcPr>
          <w:p w14:paraId="30268266" w14:textId="178D48D6" w:rsidR="008C47FC" w:rsidRPr="00F67475" w:rsidRDefault="008C47FC" w:rsidP="008C47FC">
            <w:pPr>
              <w:keepNext/>
              <w:keepLines/>
              <w:spacing w:before="0" w:after="0"/>
              <w:ind w:left="57" w:right="57"/>
              <w:jc w:val="center"/>
              <w:rPr>
                <w:b/>
                <w:color w:val="06357A" w:themeColor="accent1"/>
                <w:sz w:val="20"/>
                <w:szCs w:val="20"/>
              </w:rPr>
            </w:pPr>
            <w:r w:rsidRPr="00F67475">
              <w:rPr>
                <w:b/>
                <w:color w:val="06357A" w:themeColor="accent1"/>
                <w:sz w:val="20"/>
                <w:szCs w:val="20"/>
              </w:rPr>
              <w:t>Wales</w:t>
            </w:r>
          </w:p>
        </w:tc>
        <w:tc>
          <w:tcPr>
            <w:tcW w:w="721" w:type="pct"/>
            <w:tcBorders>
              <w:top w:val="single" w:sz="4" w:space="0" w:color="06357A"/>
              <w:bottom w:val="single" w:sz="4" w:space="0" w:color="06357A"/>
            </w:tcBorders>
            <w:shd w:val="clear" w:color="auto" w:fill="auto"/>
            <w:vAlign w:val="center"/>
          </w:tcPr>
          <w:p w14:paraId="50655241" w14:textId="77777777" w:rsidR="008C47FC" w:rsidRPr="00F67475" w:rsidRDefault="008C47FC" w:rsidP="008C47FC">
            <w:pPr>
              <w:keepNext/>
              <w:keepLines/>
              <w:spacing w:before="0" w:after="0"/>
              <w:ind w:left="57" w:right="57"/>
              <w:jc w:val="center"/>
              <w:rPr>
                <w:b/>
                <w:color w:val="06357A" w:themeColor="accent1"/>
                <w:sz w:val="20"/>
                <w:szCs w:val="20"/>
              </w:rPr>
            </w:pPr>
            <w:r w:rsidRPr="00F67475">
              <w:rPr>
                <w:b/>
                <w:color w:val="06357A" w:themeColor="accent1"/>
                <w:sz w:val="20"/>
                <w:szCs w:val="20"/>
              </w:rPr>
              <w:t>Northern Ireland</w:t>
            </w:r>
          </w:p>
        </w:tc>
        <w:tc>
          <w:tcPr>
            <w:tcW w:w="719" w:type="pct"/>
            <w:tcBorders>
              <w:top w:val="single" w:sz="4" w:space="0" w:color="06357A"/>
              <w:bottom w:val="single" w:sz="4" w:space="0" w:color="06357A"/>
            </w:tcBorders>
            <w:shd w:val="clear" w:color="auto" w:fill="auto"/>
            <w:vAlign w:val="center"/>
          </w:tcPr>
          <w:p w14:paraId="5A11613A" w14:textId="77777777" w:rsidR="008C47FC" w:rsidRPr="00F67475" w:rsidRDefault="008C47FC" w:rsidP="008C47FC">
            <w:pPr>
              <w:keepNext/>
              <w:keepLines/>
              <w:spacing w:before="0" w:after="0"/>
              <w:ind w:left="57" w:right="57"/>
              <w:jc w:val="center"/>
              <w:rPr>
                <w:b/>
                <w:color w:val="06357A" w:themeColor="accent1"/>
                <w:sz w:val="20"/>
                <w:szCs w:val="20"/>
              </w:rPr>
            </w:pPr>
            <w:r w:rsidRPr="00F67475">
              <w:rPr>
                <w:b/>
                <w:color w:val="06357A" w:themeColor="accent1"/>
                <w:sz w:val="20"/>
                <w:szCs w:val="20"/>
              </w:rPr>
              <w:t>Total</w:t>
            </w:r>
          </w:p>
        </w:tc>
      </w:tr>
      <w:tr w:rsidR="008C47FC" w:rsidRPr="00F67475" w14:paraId="61703CFB" w14:textId="77777777" w:rsidTr="006C306C">
        <w:trPr>
          <w:trHeight w:val="283"/>
        </w:trPr>
        <w:tc>
          <w:tcPr>
            <w:tcW w:w="878" w:type="pct"/>
            <w:tcBorders>
              <w:top w:val="single" w:sz="4" w:space="0" w:color="06357A"/>
              <w:bottom w:val="single" w:sz="4" w:space="0" w:color="06357A"/>
            </w:tcBorders>
            <w:shd w:val="clear" w:color="auto" w:fill="D50032"/>
            <w:vAlign w:val="center"/>
          </w:tcPr>
          <w:p w14:paraId="11257748" w14:textId="77777777" w:rsidR="008C47FC" w:rsidRPr="00F67475" w:rsidRDefault="008C47FC" w:rsidP="008C47FC">
            <w:pPr>
              <w:keepNext/>
              <w:keepLines/>
              <w:spacing w:before="0" w:after="0"/>
              <w:ind w:left="57" w:right="57"/>
              <w:jc w:val="left"/>
              <w:rPr>
                <w:b/>
                <w:bCs/>
                <w:color w:val="FFFFFF" w:themeColor="background1"/>
                <w:sz w:val="20"/>
                <w:szCs w:val="20"/>
              </w:rPr>
            </w:pPr>
            <w:r w:rsidRPr="00F67475">
              <w:rPr>
                <w:b/>
                <w:bCs/>
                <w:color w:val="FFFFFF" w:themeColor="background1"/>
                <w:sz w:val="20"/>
                <w:szCs w:val="20"/>
              </w:rPr>
              <w:t>Students</w:t>
            </w:r>
          </w:p>
        </w:tc>
        <w:tc>
          <w:tcPr>
            <w:tcW w:w="972" w:type="pct"/>
            <w:tcBorders>
              <w:top w:val="single" w:sz="4" w:space="0" w:color="06357A"/>
              <w:bottom w:val="single" w:sz="4" w:space="0" w:color="06357A"/>
            </w:tcBorders>
            <w:shd w:val="clear" w:color="auto" w:fill="D50032"/>
            <w:vAlign w:val="center"/>
          </w:tcPr>
          <w:p w14:paraId="655DD241" w14:textId="222FFC21" w:rsidR="008C47FC" w:rsidRPr="00F67475" w:rsidRDefault="008C47FC" w:rsidP="008C47FC">
            <w:pPr>
              <w:keepNext/>
              <w:keepLines/>
              <w:spacing w:before="0" w:after="0"/>
              <w:ind w:left="57" w:right="57"/>
              <w:jc w:val="center"/>
              <w:rPr>
                <w:rFonts w:cs="Calibri"/>
                <w:b/>
                <w:bCs/>
                <w:color w:val="FFFFFF" w:themeColor="background1"/>
                <w:sz w:val="20"/>
                <w:szCs w:val="20"/>
              </w:rPr>
            </w:pPr>
            <w:r w:rsidRPr="00F67475">
              <w:rPr>
                <w:b/>
                <w:bCs/>
                <w:color w:val="FFFFFF" w:themeColor="background1"/>
                <w:sz w:val="20"/>
                <w:szCs w:val="20"/>
              </w:rPr>
              <w:t>£213m</w:t>
            </w:r>
          </w:p>
        </w:tc>
        <w:tc>
          <w:tcPr>
            <w:tcW w:w="837" w:type="pct"/>
            <w:tcBorders>
              <w:top w:val="single" w:sz="4" w:space="0" w:color="06357A"/>
              <w:bottom w:val="single" w:sz="4" w:space="0" w:color="06357A"/>
            </w:tcBorders>
            <w:shd w:val="clear" w:color="auto" w:fill="D50032"/>
            <w:vAlign w:val="center"/>
          </w:tcPr>
          <w:p w14:paraId="5B58044B" w14:textId="25E85548" w:rsidR="008C47FC" w:rsidRPr="00F67475" w:rsidRDefault="008C47FC" w:rsidP="008C47FC">
            <w:pPr>
              <w:keepNext/>
              <w:keepLines/>
              <w:spacing w:before="0" w:after="0"/>
              <w:ind w:left="57" w:right="57"/>
              <w:jc w:val="center"/>
              <w:rPr>
                <w:rFonts w:cs="Calibri"/>
                <w:b/>
                <w:bCs/>
                <w:color w:val="FFFFFF" w:themeColor="background1"/>
                <w:sz w:val="20"/>
                <w:szCs w:val="20"/>
              </w:rPr>
            </w:pPr>
            <w:r w:rsidRPr="00F67475">
              <w:rPr>
                <w:b/>
                <w:bCs/>
                <w:color w:val="FFFFFF" w:themeColor="background1"/>
                <w:sz w:val="20"/>
                <w:szCs w:val="20"/>
              </w:rPr>
              <w:t>£171m</w:t>
            </w:r>
          </w:p>
        </w:tc>
        <w:tc>
          <w:tcPr>
            <w:tcW w:w="873" w:type="pct"/>
            <w:tcBorders>
              <w:top w:val="single" w:sz="4" w:space="0" w:color="06357A"/>
              <w:bottom w:val="single" w:sz="4" w:space="0" w:color="06357A"/>
            </w:tcBorders>
            <w:shd w:val="clear" w:color="auto" w:fill="D50032"/>
            <w:vAlign w:val="center"/>
          </w:tcPr>
          <w:p w14:paraId="5AA994AD" w14:textId="5D1C7615" w:rsidR="008C47FC" w:rsidRPr="00F67475" w:rsidRDefault="008C47FC" w:rsidP="008C47FC">
            <w:pPr>
              <w:keepNext/>
              <w:keepLines/>
              <w:spacing w:before="0" w:after="0"/>
              <w:ind w:left="57" w:right="57"/>
              <w:jc w:val="center"/>
              <w:rPr>
                <w:rFonts w:cs="Calibri"/>
                <w:b/>
                <w:bCs/>
                <w:color w:val="FFFFFF" w:themeColor="background1"/>
                <w:sz w:val="20"/>
                <w:szCs w:val="20"/>
              </w:rPr>
            </w:pPr>
            <w:r w:rsidRPr="00F67475">
              <w:rPr>
                <w:b/>
                <w:bCs/>
                <w:color w:val="FFFFFF" w:themeColor="background1"/>
                <w:sz w:val="20"/>
                <w:szCs w:val="20"/>
              </w:rPr>
              <w:t>£7m</w:t>
            </w:r>
          </w:p>
        </w:tc>
        <w:tc>
          <w:tcPr>
            <w:tcW w:w="721" w:type="pct"/>
            <w:tcBorders>
              <w:top w:val="single" w:sz="4" w:space="0" w:color="06357A"/>
              <w:bottom w:val="single" w:sz="4" w:space="0" w:color="06357A"/>
            </w:tcBorders>
            <w:shd w:val="clear" w:color="auto" w:fill="D50032"/>
            <w:vAlign w:val="center"/>
          </w:tcPr>
          <w:p w14:paraId="36B98C1C" w14:textId="319BA43D" w:rsidR="008C47FC" w:rsidRPr="00F67475" w:rsidRDefault="008C47FC" w:rsidP="008C47FC">
            <w:pPr>
              <w:keepNext/>
              <w:keepLines/>
              <w:spacing w:before="0" w:after="0"/>
              <w:ind w:left="57" w:right="57"/>
              <w:jc w:val="center"/>
              <w:rPr>
                <w:rFonts w:cs="Calibri"/>
                <w:b/>
                <w:bCs/>
                <w:color w:val="FFFFFF" w:themeColor="background1"/>
                <w:sz w:val="20"/>
                <w:szCs w:val="20"/>
              </w:rPr>
            </w:pPr>
            <w:r w:rsidRPr="00F67475">
              <w:rPr>
                <w:b/>
                <w:bCs/>
                <w:color w:val="FFFFFF" w:themeColor="background1"/>
                <w:sz w:val="20"/>
                <w:szCs w:val="20"/>
              </w:rPr>
              <w:t>£7m</w:t>
            </w:r>
          </w:p>
        </w:tc>
        <w:tc>
          <w:tcPr>
            <w:tcW w:w="719" w:type="pct"/>
            <w:tcBorders>
              <w:top w:val="single" w:sz="4" w:space="0" w:color="06357A"/>
              <w:bottom w:val="single" w:sz="4" w:space="0" w:color="06357A"/>
            </w:tcBorders>
            <w:shd w:val="clear" w:color="auto" w:fill="D50032"/>
            <w:vAlign w:val="center"/>
          </w:tcPr>
          <w:p w14:paraId="0740F128" w14:textId="3AF88FAD" w:rsidR="008C47FC" w:rsidRPr="00F67475" w:rsidRDefault="008C47FC" w:rsidP="008C47FC">
            <w:pPr>
              <w:keepNext/>
              <w:keepLines/>
              <w:spacing w:before="0" w:after="0"/>
              <w:ind w:left="57" w:right="57"/>
              <w:jc w:val="center"/>
              <w:rPr>
                <w:rFonts w:cs="Calibri"/>
                <w:b/>
                <w:bCs/>
                <w:color w:val="FFFFFF" w:themeColor="background1"/>
                <w:sz w:val="20"/>
                <w:szCs w:val="20"/>
              </w:rPr>
            </w:pPr>
            <w:r w:rsidRPr="00F67475">
              <w:rPr>
                <w:b/>
                <w:bCs/>
                <w:color w:val="FFFFFF" w:themeColor="background1"/>
                <w:sz w:val="20"/>
                <w:szCs w:val="20"/>
              </w:rPr>
              <w:t>£397m</w:t>
            </w:r>
          </w:p>
        </w:tc>
      </w:tr>
      <w:tr w:rsidR="008C47FC" w:rsidRPr="00F67475" w14:paraId="63EFB9A5" w14:textId="77777777" w:rsidTr="006C306C">
        <w:trPr>
          <w:trHeight w:val="283"/>
        </w:trPr>
        <w:tc>
          <w:tcPr>
            <w:tcW w:w="878" w:type="pct"/>
            <w:tcBorders>
              <w:top w:val="single" w:sz="4" w:space="0" w:color="06357A"/>
            </w:tcBorders>
            <w:shd w:val="clear" w:color="auto" w:fill="auto"/>
            <w:vAlign w:val="center"/>
          </w:tcPr>
          <w:p w14:paraId="29E064E4" w14:textId="77777777" w:rsidR="008C47FC" w:rsidRPr="00F67475" w:rsidRDefault="008C47FC" w:rsidP="008C47FC">
            <w:pPr>
              <w:keepNext/>
              <w:keepLines/>
              <w:spacing w:before="0" w:after="0"/>
              <w:ind w:left="57" w:right="57"/>
              <w:jc w:val="left"/>
              <w:rPr>
                <w:sz w:val="20"/>
                <w:szCs w:val="20"/>
              </w:rPr>
            </w:pPr>
            <w:r w:rsidRPr="00F67475">
              <w:rPr>
                <w:color w:val="000000"/>
                <w:sz w:val="20"/>
                <w:szCs w:val="20"/>
              </w:rPr>
              <w:t>Undergraduate</w:t>
            </w:r>
          </w:p>
        </w:tc>
        <w:tc>
          <w:tcPr>
            <w:tcW w:w="972" w:type="pct"/>
            <w:tcBorders>
              <w:top w:val="single" w:sz="4" w:space="0" w:color="06357A"/>
            </w:tcBorders>
            <w:shd w:val="clear" w:color="auto" w:fill="auto"/>
            <w:vAlign w:val="center"/>
          </w:tcPr>
          <w:p w14:paraId="208B5466" w14:textId="27EAF60C" w:rsidR="008C47FC" w:rsidRPr="00F67475" w:rsidRDefault="008C47FC" w:rsidP="008C47FC">
            <w:pPr>
              <w:keepNext/>
              <w:keepLines/>
              <w:spacing w:before="0" w:after="0"/>
              <w:ind w:left="57" w:right="57"/>
              <w:jc w:val="center"/>
              <w:rPr>
                <w:i/>
                <w:sz w:val="20"/>
                <w:szCs w:val="20"/>
              </w:rPr>
            </w:pPr>
            <w:r w:rsidRPr="00F67475">
              <w:rPr>
                <w:sz w:val="20"/>
                <w:szCs w:val="20"/>
              </w:rPr>
              <w:t>£172m</w:t>
            </w:r>
          </w:p>
        </w:tc>
        <w:tc>
          <w:tcPr>
            <w:tcW w:w="837" w:type="pct"/>
            <w:tcBorders>
              <w:top w:val="single" w:sz="4" w:space="0" w:color="06357A"/>
            </w:tcBorders>
            <w:shd w:val="clear" w:color="auto" w:fill="auto"/>
            <w:vAlign w:val="center"/>
          </w:tcPr>
          <w:p w14:paraId="1C31912B" w14:textId="7BEDEBD8" w:rsidR="008C47FC" w:rsidRPr="00F67475" w:rsidRDefault="008C47FC" w:rsidP="008C47FC">
            <w:pPr>
              <w:keepNext/>
              <w:keepLines/>
              <w:spacing w:before="0" w:after="0"/>
              <w:ind w:left="57" w:right="57"/>
              <w:jc w:val="center"/>
              <w:rPr>
                <w:i/>
                <w:sz w:val="20"/>
                <w:szCs w:val="20"/>
              </w:rPr>
            </w:pPr>
            <w:r w:rsidRPr="00F67475">
              <w:rPr>
                <w:sz w:val="20"/>
                <w:szCs w:val="20"/>
              </w:rPr>
              <w:t>£124m</w:t>
            </w:r>
          </w:p>
        </w:tc>
        <w:tc>
          <w:tcPr>
            <w:tcW w:w="873" w:type="pct"/>
            <w:tcBorders>
              <w:top w:val="single" w:sz="4" w:space="0" w:color="06357A"/>
            </w:tcBorders>
            <w:shd w:val="clear" w:color="auto" w:fill="auto"/>
            <w:vAlign w:val="center"/>
          </w:tcPr>
          <w:p w14:paraId="349AD65E" w14:textId="717DB43A" w:rsidR="008C47FC" w:rsidRPr="00F67475" w:rsidRDefault="008C47FC" w:rsidP="008C47FC">
            <w:pPr>
              <w:keepNext/>
              <w:keepLines/>
              <w:spacing w:before="0" w:after="0"/>
              <w:ind w:left="57" w:right="57"/>
              <w:jc w:val="center"/>
              <w:rPr>
                <w:i/>
                <w:sz w:val="20"/>
                <w:szCs w:val="20"/>
              </w:rPr>
            </w:pPr>
            <w:r w:rsidRPr="00F67475">
              <w:rPr>
                <w:sz w:val="20"/>
                <w:szCs w:val="20"/>
              </w:rPr>
              <w:t>£4m</w:t>
            </w:r>
          </w:p>
        </w:tc>
        <w:tc>
          <w:tcPr>
            <w:tcW w:w="721" w:type="pct"/>
            <w:tcBorders>
              <w:top w:val="single" w:sz="4" w:space="0" w:color="06357A"/>
            </w:tcBorders>
            <w:shd w:val="clear" w:color="auto" w:fill="auto"/>
            <w:vAlign w:val="center"/>
          </w:tcPr>
          <w:p w14:paraId="331EB362" w14:textId="3A8D2C00" w:rsidR="008C47FC" w:rsidRPr="00F67475" w:rsidRDefault="008C47FC" w:rsidP="008C47FC">
            <w:pPr>
              <w:keepNext/>
              <w:keepLines/>
              <w:spacing w:before="0" w:after="0"/>
              <w:ind w:left="57" w:right="57"/>
              <w:jc w:val="center"/>
              <w:rPr>
                <w:i/>
                <w:sz w:val="20"/>
                <w:szCs w:val="20"/>
              </w:rPr>
            </w:pPr>
            <w:r w:rsidRPr="00F67475">
              <w:rPr>
                <w:sz w:val="20"/>
                <w:szCs w:val="20"/>
              </w:rPr>
              <w:t>£5m</w:t>
            </w:r>
          </w:p>
        </w:tc>
        <w:tc>
          <w:tcPr>
            <w:tcW w:w="719" w:type="pct"/>
            <w:tcBorders>
              <w:top w:val="single" w:sz="4" w:space="0" w:color="06357A"/>
            </w:tcBorders>
            <w:shd w:val="clear" w:color="auto" w:fill="auto"/>
            <w:vAlign w:val="center"/>
          </w:tcPr>
          <w:p w14:paraId="3BD48B45" w14:textId="54DDD8AF" w:rsidR="008C47FC" w:rsidRPr="00F67475" w:rsidRDefault="008C47FC" w:rsidP="008C47FC">
            <w:pPr>
              <w:keepNext/>
              <w:keepLines/>
              <w:spacing w:before="0" w:after="0"/>
              <w:ind w:left="57" w:right="57"/>
              <w:jc w:val="center"/>
              <w:rPr>
                <w:b/>
                <w:bCs/>
                <w:i/>
                <w:color w:val="06357A" w:themeColor="text2"/>
                <w:sz w:val="20"/>
                <w:szCs w:val="20"/>
              </w:rPr>
            </w:pPr>
            <w:r w:rsidRPr="00F67475">
              <w:rPr>
                <w:sz w:val="20"/>
                <w:szCs w:val="20"/>
              </w:rPr>
              <w:t>£305m</w:t>
            </w:r>
          </w:p>
        </w:tc>
      </w:tr>
      <w:tr w:rsidR="008C47FC" w:rsidRPr="00F67475" w14:paraId="4478DACF" w14:textId="77777777" w:rsidTr="006C306C">
        <w:trPr>
          <w:trHeight w:val="283"/>
        </w:trPr>
        <w:tc>
          <w:tcPr>
            <w:tcW w:w="878" w:type="pct"/>
            <w:tcBorders>
              <w:bottom w:val="single" w:sz="4" w:space="0" w:color="06357A"/>
            </w:tcBorders>
            <w:shd w:val="clear" w:color="auto" w:fill="auto"/>
            <w:vAlign w:val="center"/>
          </w:tcPr>
          <w:p w14:paraId="7EB1D823" w14:textId="77777777" w:rsidR="008C47FC" w:rsidRPr="00F67475" w:rsidRDefault="008C47FC" w:rsidP="008C47FC">
            <w:pPr>
              <w:keepNext/>
              <w:keepLines/>
              <w:spacing w:before="0" w:after="0"/>
              <w:ind w:left="57" w:right="57"/>
              <w:jc w:val="left"/>
              <w:rPr>
                <w:sz w:val="20"/>
                <w:szCs w:val="20"/>
              </w:rPr>
            </w:pPr>
            <w:r w:rsidRPr="00F67475">
              <w:rPr>
                <w:color w:val="000000"/>
                <w:sz w:val="20"/>
                <w:szCs w:val="20"/>
              </w:rPr>
              <w:t>Postgraduate</w:t>
            </w:r>
          </w:p>
        </w:tc>
        <w:tc>
          <w:tcPr>
            <w:tcW w:w="972" w:type="pct"/>
            <w:tcBorders>
              <w:bottom w:val="single" w:sz="4" w:space="0" w:color="06357A"/>
            </w:tcBorders>
            <w:shd w:val="clear" w:color="auto" w:fill="auto"/>
            <w:vAlign w:val="center"/>
          </w:tcPr>
          <w:p w14:paraId="07BDB7D2" w14:textId="7E781186" w:rsidR="008C47FC" w:rsidRPr="00F67475" w:rsidRDefault="008C47FC" w:rsidP="008C47FC">
            <w:pPr>
              <w:keepNext/>
              <w:keepLines/>
              <w:spacing w:before="0" w:after="0"/>
              <w:ind w:left="57" w:right="57"/>
              <w:jc w:val="center"/>
              <w:rPr>
                <w:i/>
                <w:sz w:val="20"/>
                <w:szCs w:val="20"/>
              </w:rPr>
            </w:pPr>
            <w:r w:rsidRPr="00F67475">
              <w:rPr>
                <w:sz w:val="20"/>
                <w:szCs w:val="20"/>
              </w:rPr>
              <w:t>£41m</w:t>
            </w:r>
          </w:p>
        </w:tc>
        <w:tc>
          <w:tcPr>
            <w:tcW w:w="837" w:type="pct"/>
            <w:tcBorders>
              <w:bottom w:val="single" w:sz="4" w:space="0" w:color="06357A"/>
            </w:tcBorders>
            <w:shd w:val="clear" w:color="auto" w:fill="auto"/>
            <w:vAlign w:val="center"/>
          </w:tcPr>
          <w:p w14:paraId="1441A592" w14:textId="5F4536A4" w:rsidR="008C47FC" w:rsidRPr="00F67475" w:rsidRDefault="008C47FC" w:rsidP="008C47FC">
            <w:pPr>
              <w:keepNext/>
              <w:keepLines/>
              <w:spacing w:before="0" w:after="0"/>
              <w:ind w:left="57" w:right="57"/>
              <w:jc w:val="center"/>
              <w:rPr>
                <w:i/>
                <w:sz w:val="20"/>
                <w:szCs w:val="20"/>
              </w:rPr>
            </w:pPr>
            <w:r w:rsidRPr="00F67475">
              <w:rPr>
                <w:sz w:val="20"/>
                <w:szCs w:val="20"/>
              </w:rPr>
              <w:t>£48m</w:t>
            </w:r>
          </w:p>
        </w:tc>
        <w:tc>
          <w:tcPr>
            <w:tcW w:w="873" w:type="pct"/>
            <w:tcBorders>
              <w:bottom w:val="single" w:sz="4" w:space="0" w:color="06357A"/>
            </w:tcBorders>
            <w:shd w:val="clear" w:color="auto" w:fill="auto"/>
            <w:vAlign w:val="center"/>
          </w:tcPr>
          <w:p w14:paraId="357980F2" w14:textId="7D4E203E" w:rsidR="008C47FC" w:rsidRPr="00F67475" w:rsidRDefault="008C47FC" w:rsidP="008C47FC">
            <w:pPr>
              <w:keepNext/>
              <w:keepLines/>
              <w:spacing w:before="0" w:after="0"/>
              <w:ind w:left="57" w:right="57"/>
              <w:jc w:val="center"/>
              <w:rPr>
                <w:i/>
                <w:sz w:val="20"/>
                <w:szCs w:val="20"/>
              </w:rPr>
            </w:pPr>
            <w:r w:rsidRPr="00F67475">
              <w:rPr>
                <w:sz w:val="20"/>
                <w:szCs w:val="20"/>
              </w:rPr>
              <w:t>£3m</w:t>
            </w:r>
          </w:p>
        </w:tc>
        <w:tc>
          <w:tcPr>
            <w:tcW w:w="721" w:type="pct"/>
            <w:tcBorders>
              <w:bottom w:val="single" w:sz="4" w:space="0" w:color="06357A"/>
            </w:tcBorders>
            <w:shd w:val="clear" w:color="auto" w:fill="auto"/>
            <w:vAlign w:val="center"/>
          </w:tcPr>
          <w:p w14:paraId="11549284" w14:textId="74B95C3E" w:rsidR="008C47FC" w:rsidRPr="00F67475" w:rsidRDefault="008C47FC" w:rsidP="008C47FC">
            <w:pPr>
              <w:keepNext/>
              <w:keepLines/>
              <w:spacing w:before="0" w:after="0"/>
              <w:ind w:left="57" w:right="57"/>
              <w:jc w:val="center"/>
              <w:rPr>
                <w:i/>
                <w:sz w:val="20"/>
                <w:szCs w:val="20"/>
              </w:rPr>
            </w:pPr>
            <w:r w:rsidRPr="00F67475">
              <w:rPr>
                <w:sz w:val="20"/>
                <w:szCs w:val="20"/>
              </w:rPr>
              <w:t>£1m</w:t>
            </w:r>
          </w:p>
        </w:tc>
        <w:tc>
          <w:tcPr>
            <w:tcW w:w="719" w:type="pct"/>
            <w:tcBorders>
              <w:bottom w:val="single" w:sz="4" w:space="0" w:color="06357A"/>
            </w:tcBorders>
            <w:shd w:val="clear" w:color="auto" w:fill="auto"/>
            <w:vAlign w:val="center"/>
          </w:tcPr>
          <w:p w14:paraId="74859A2E" w14:textId="0614BF7F" w:rsidR="008C47FC" w:rsidRPr="00F67475" w:rsidRDefault="008C47FC" w:rsidP="008C47FC">
            <w:pPr>
              <w:keepNext/>
              <w:keepLines/>
              <w:spacing w:before="0" w:after="0"/>
              <w:ind w:left="57" w:right="57"/>
              <w:jc w:val="center"/>
              <w:rPr>
                <w:b/>
                <w:bCs/>
                <w:i/>
                <w:color w:val="06357A" w:themeColor="text2"/>
                <w:sz w:val="20"/>
                <w:szCs w:val="20"/>
              </w:rPr>
            </w:pPr>
            <w:r w:rsidRPr="00F67475">
              <w:rPr>
                <w:sz w:val="20"/>
                <w:szCs w:val="20"/>
              </w:rPr>
              <w:t>£93m</w:t>
            </w:r>
          </w:p>
        </w:tc>
      </w:tr>
      <w:tr w:rsidR="008C47FC" w:rsidRPr="00F67475" w14:paraId="78B1937E" w14:textId="77777777" w:rsidTr="006C306C">
        <w:trPr>
          <w:trHeight w:val="283"/>
        </w:trPr>
        <w:tc>
          <w:tcPr>
            <w:tcW w:w="878" w:type="pct"/>
            <w:tcBorders>
              <w:top w:val="single" w:sz="4" w:space="0" w:color="06357A"/>
              <w:bottom w:val="single" w:sz="4" w:space="0" w:color="06357A"/>
            </w:tcBorders>
            <w:shd w:val="clear" w:color="auto" w:fill="D50032"/>
            <w:vAlign w:val="center"/>
          </w:tcPr>
          <w:p w14:paraId="6B6F1A07" w14:textId="77777777" w:rsidR="008C47FC" w:rsidRPr="00F67475" w:rsidRDefault="008C47FC" w:rsidP="008C47FC">
            <w:pPr>
              <w:keepNext/>
              <w:keepLines/>
              <w:spacing w:before="0" w:after="0"/>
              <w:ind w:left="57" w:right="57"/>
              <w:jc w:val="left"/>
              <w:rPr>
                <w:b/>
                <w:bCs/>
                <w:color w:val="FFFFFF" w:themeColor="background1"/>
                <w:sz w:val="20"/>
                <w:szCs w:val="20"/>
              </w:rPr>
            </w:pPr>
            <w:r w:rsidRPr="00F67475">
              <w:rPr>
                <w:b/>
                <w:bCs/>
                <w:color w:val="FFFFFF" w:themeColor="background1"/>
                <w:sz w:val="20"/>
                <w:szCs w:val="20"/>
              </w:rPr>
              <w:t>Exchequer</w:t>
            </w:r>
          </w:p>
        </w:tc>
        <w:tc>
          <w:tcPr>
            <w:tcW w:w="972" w:type="pct"/>
            <w:tcBorders>
              <w:top w:val="single" w:sz="4" w:space="0" w:color="06357A"/>
              <w:bottom w:val="single" w:sz="4" w:space="0" w:color="06357A"/>
            </w:tcBorders>
            <w:shd w:val="clear" w:color="auto" w:fill="D50032"/>
            <w:vAlign w:val="center"/>
          </w:tcPr>
          <w:p w14:paraId="20466ECA" w14:textId="3937F597" w:rsidR="008C47FC" w:rsidRPr="00F67475" w:rsidRDefault="008C47FC" w:rsidP="008C47FC">
            <w:pPr>
              <w:keepNext/>
              <w:keepLines/>
              <w:spacing w:before="0" w:after="0"/>
              <w:ind w:left="57" w:right="57"/>
              <w:jc w:val="center"/>
              <w:rPr>
                <w:rFonts w:cs="Calibri"/>
                <w:b/>
                <w:bCs/>
                <w:color w:val="FFFFFF" w:themeColor="background1"/>
                <w:sz w:val="20"/>
                <w:szCs w:val="20"/>
              </w:rPr>
            </w:pPr>
            <w:r w:rsidRPr="00F67475">
              <w:rPr>
                <w:b/>
                <w:bCs/>
                <w:color w:val="FFFFFF" w:themeColor="background1"/>
                <w:sz w:val="20"/>
                <w:szCs w:val="20"/>
              </w:rPr>
              <w:t>£181m</w:t>
            </w:r>
          </w:p>
        </w:tc>
        <w:tc>
          <w:tcPr>
            <w:tcW w:w="837" w:type="pct"/>
            <w:tcBorders>
              <w:top w:val="single" w:sz="4" w:space="0" w:color="06357A"/>
              <w:bottom w:val="single" w:sz="4" w:space="0" w:color="06357A"/>
            </w:tcBorders>
            <w:shd w:val="clear" w:color="auto" w:fill="D50032"/>
            <w:vAlign w:val="center"/>
          </w:tcPr>
          <w:p w14:paraId="4914F2C1" w14:textId="32D5807E" w:rsidR="008C47FC" w:rsidRPr="00F67475" w:rsidRDefault="008C47FC" w:rsidP="008C47FC">
            <w:pPr>
              <w:keepNext/>
              <w:keepLines/>
              <w:spacing w:before="0" w:after="0"/>
              <w:ind w:left="57" w:right="57"/>
              <w:jc w:val="center"/>
              <w:rPr>
                <w:rFonts w:cs="Calibri"/>
                <w:b/>
                <w:bCs/>
                <w:color w:val="FFFFFF" w:themeColor="background1"/>
                <w:sz w:val="20"/>
                <w:szCs w:val="20"/>
              </w:rPr>
            </w:pPr>
            <w:r w:rsidRPr="00F67475">
              <w:rPr>
                <w:b/>
                <w:bCs/>
                <w:color w:val="FFFFFF" w:themeColor="background1"/>
                <w:sz w:val="20"/>
                <w:szCs w:val="20"/>
              </w:rPr>
              <w:t>£261m</w:t>
            </w:r>
          </w:p>
        </w:tc>
        <w:tc>
          <w:tcPr>
            <w:tcW w:w="873" w:type="pct"/>
            <w:tcBorders>
              <w:top w:val="single" w:sz="4" w:space="0" w:color="06357A"/>
              <w:bottom w:val="single" w:sz="4" w:space="0" w:color="06357A"/>
            </w:tcBorders>
            <w:shd w:val="clear" w:color="auto" w:fill="D50032"/>
            <w:vAlign w:val="center"/>
          </w:tcPr>
          <w:p w14:paraId="43B1B8DE" w14:textId="43AF250F" w:rsidR="008C47FC" w:rsidRPr="00F67475" w:rsidRDefault="008C47FC" w:rsidP="008C47FC">
            <w:pPr>
              <w:keepNext/>
              <w:keepLines/>
              <w:spacing w:before="0" w:after="0"/>
              <w:ind w:left="57" w:right="57"/>
              <w:jc w:val="center"/>
              <w:rPr>
                <w:rFonts w:cs="Calibri"/>
                <w:b/>
                <w:bCs/>
                <w:color w:val="FFFFFF" w:themeColor="background1"/>
                <w:sz w:val="20"/>
                <w:szCs w:val="20"/>
              </w:rPr>
            </w:pPr>
            <w:r w:rsidRPr="00F67475">
              <w:rPr>
                <w:b/>
                <w:bCs/>
                <w:color w:val="FFFFFF" w:themeColor="background1"/>
                <w:sz w:val="20"/>
                <w:szCs w:val="20"/>
              </w:rPr>
              <w:t>£8m</w:t>
            </w:r>
          </w:p>
        </w:tc>
        <w:tc>
          <w:tcPr>
            <w:tcW w:w="721" w:type="pct"/>
            <w:tcBorders>
              <w:top w:val="single" w:sz="4" w:space="0" w:color="06357A"/>
              <w:bottom w:val="single" w:sz="4" w:space="0" w:color="06357A"/>
            </w:tcBorders>
            <w:shd w:val="clear" w:color="auto" w:fill="D50032"/>
            <w:vAlign w:val="center"/>
          </w:tcPr>
          <w:p w14:paraId="140E05ED" w14:textId="1884C0B9" w:rsidR="008C47FC" w:rsidRPr="00F67475" w:rsidRDefault="008C47FC" w:rsidP="008C47FC">
            <w:pPr>
              <w:keepNext/>
              <w:keepLines/>
              <w:spacing w:before="0" w:after="0"/>
              <w:ind w:left="57" w:right="57"/>
              <w:jc w:val="center"/>
              <w:rPr>
                <w:rFonts w:cs="Calibri"/>
                <w:b/>
                <w:bCs/>
                <w:color w:val="FFFFFF" w:themeColor="background1"/>
                <w:sz w:val="20"/>
                <w:szCs w:val="20"/>
              </w:rPr>
            </w:pPr>
            <w:r w:rsidRPr="00F67475">
              <w:rPr>
                <w:b/>
                <w:bCs/>
                <w:color w:val="FFFFFF" w:themeColor="background1"/>
                <w:sz w:val="20"/>
                <w:szCs w:val="20"/>
              </w:rPr>
              <w:t>£10m</w:t>
            </w:r>
          </w:p>
        </w:tc>
        <w:tc>
          <w:tcPr>
            <w:tcW w:w="719" w:type="pct"/>
            <w:tcBorders>
              <w:top w:val="single" w:sz="4" w:space="0" w:color="06357A"/>
              <w:bottom w:val="single" w:sz="4" w:space="0" w:color="06357A"/>
            </w:tcBorders>
            <w:shd w:val="clear" w:color="auto" w:fill="D50032"/>
            <w:vAlign w:val="center"/>
          </w:tcPr>
          <w:p w14:paraId="79061070" w14:textId="37E24B41" w:rsidR="008C47FC" w:rsidRPr="00F67475" w:rsidRDefault="008C47FC" w:rsidP="008C47FC">
            <w:pPr>
              <w:keepNext/>
              <w:keepLines/>
              <w:spacing w:before="0" w:after="0"/>
              <w:ind w:left="57" w:right="57"/>
              <w:jc w:val="center"/>
              <w:rPr>
                <w:rFonts w:cs="Calibri"/>
                <w:b/>
                <w:bCs/>
                <w:color w:val="FFFFFF" w:themeColor="background1"/>
                <w:sz w:val="20"/>
                <w:szCs w:val="20"/>
              </w:rPr>
            </w:pPr>
            <w:r w:rsidRPr="00F67475">
              <w:rPr>
                <w:b/>
                <w:bCs/>
                <w:color w:val="FFFFFF" w:themeColor="background1"/>
                <w:sz w:val="20"/>
                <w:szCs w:val="20"/>
              </w:rPr>
              <w:t>£460m</w:t>
            </w:r>
          </w:p>
        </w:tc>
      </w:tr>
      <w:tr w:rsidR="008C47FC" w:rsidRPr="00F67475" w14:paraId="2BC274B6" w14:textId="77777777" w:rsidTr="006C306C">
        <w:trPr>
          <w:trHeight w:val="283"/>
        </w:trPr>
        <w:tc>
          <w:tcPr>
            <w:tcW w:w="878" w:type="pct"/>
            <w:tcBorders>
              <w:top w:val="single" w:sz="4" w:space="0" w:color="06357A"/>
            </w:tcBorders>
            <w:shd w:val="clear" w:color="auto" w:fill="auto"/>
            <w:vAlign w:val="center"/>
          </w:tcPr>
          <w:p w14:paraId="4F743DE3" w14:textId="77777777" w:rsidR="008C47FC" w:rsidRPr="00F67475" w:rsidRDefault="008C47FC" w:rsidP="008C47FC">
            <w:pPr>
              <w:keepNext/>
              <w:keepLines/>
              <w:spacing w:before="0" w:after="0"/>
              <w:ind w:left="57" w:right="57"/>
              <w:jc w:val="left"/>
              <w:rPr>
                <w:sz w:val="20"/>
                <w:szCs w:val="20"/>
              </w:rPr>
            </w:pPr>
            <w:r w:rsidRPr="00F67475">
              <w:rPr>
                <w:color w:val="000000"/>
                <w:sz w:val="20"/>
                <w:szCs w:val="20"/>
              </w:rPr>
              <w:t>Undergraduate</w:t>
            </w:r>
          </w:p>
        </w:tc>
        <w:tc>
          <w:tcPr>
            <w:tcW w:w="972" w:type="pct"/>
            <w:tcBorders>
              <w:top w:val="single" w:sz="4" w:space="0" w:color="06357A"/>
            </w:tcBorders>
            <w:shd w:val="clear" w:color="auto" w:fill="auto"/>
            <w:vAlign w:val="center"/>
          </w:tcPr>
          <w:p w14:paraId="397703B5" w14:textId="312D8EA3" w:rsidR="008C47FC" w:rsidRPr="00F67475" w:rsidRDefault="008C47FC" w:rsidP="008C47FC">
            <w:pPr>
              <w:keepNext/>
              <w:keepLines/>
              <w:spacing w:before="0" w:after="0"/>
              <w:ind w:left="57" w:right="57"/>
              <w:jc w:val="center"/>
              <w:rPr>
                <w:i/>
                <w:sz w:val="20"/>
                <w:szCs w:val="20"/>
              </w:rPr>
            </w:pPr>
            <w:r w:rsidRPr="00F67475">
              <w:rPr>
                <w:sz w:val="20"/>
                <w:szCs w:val="20"/>
              </w:rPr>
              <w:t>£129m</w:t>
            </w:r>
          </w:p>
        </w:tc>
        <w:tc>
          <w:tcPr>
            <w:tcW w:w="837" w:type="pct"/>
            <w:tcBorders>
              <w:top w:val="single" w:sz="4" w:space="0" w:color="06357A"/>
            </w:tcBorders>
            <w:shd w:val="clear" w:color="auto" w:fill="auto"/>
            <w:vAlign w:val="center"/>
          </w:tcPr>
          <w:p w14:paraId="25D61338" w14:textId="3BC5C30E" w:rsidR="008C47FC" w:rsidRPr="00F67475" w:rsidRDefault="008C47FC" w:rsidP="008C47FC">
            <w:pPr>
              <w:keepNext/>
              <w:keepLines/>
              <w:spacing w:before="0" w:after="0"/>
              <w:ind w:left="57" w:right="57"/>
              <w:jc w:val="center"/>
              <w:rPr>
                <w:i/>
                <w:sz w:val="20"/>
                <w:szCs w:val="20"/>
              </w:rPr>
            </w:pPr>
            <w:r w:rsidRPr="00F67475">
              <w:rPr>
                <w:sz w:val="20"/>
                <w:szCs w:val="20"/>
              </w:rPr>
              <w:t>£187m</w:t>
            </w:r>
          </w:p>
        </w:tc>
        <w:tc>
          <w:tcPr>
            <w:tcW w:w="873" w:type="pct"/>
            <w:tcBorders>
              <w:top w:val="single" w:sz="4" w:space="0" w:color="06357A"/>
            </w:tcBorders>
            <w:shd w:val="clear" w:color="auto" w:fill="auto"/>
            <w:vAlign w:val="center"/>
          </w:tcPr>
          <w:p w14:paraId="20AC045E" w14:textId="2CD8C0A3" w:rsidR="008C47FC" w:rsidRPr="00F67475" w:rsidRDefault="008C47FC" w:rsidP="008C47FC">
            <w:pPr>
              <w:keepNext/>
              <w:keepLines/>
              <w:spacing w:before="0" w:after="0"/>
              <w:ind w:left="57" w:right="57"/>
              <w:jc w:val="center"/>
              <w:rPr>
                <w:i/>
                <w:sz w:val="20"/>
                <w:szCs w:val="20"/>
              </w:rPr>
            </w:pPr>
            <w:r w:rsidRPr="00F67475">
              <w:rPr>
                <w:sz w:val="20"/>
                <w:szCs w:val="20"/>
              </w:rPr>
              <w:t>£4m</w:t>
            </w:r>
          </w:p>
        </w:tc>
        <w:tc>
          <w:tcPr>
            <w:tcW w:w="721" w:type="pct"/>
            <w:tcBorders>
              <w:top w:val="single" w:sz="4" w:space="0" w:color="06357A"/>
            </w:tcBorders>
            <w:shd w:val="clear" w:color="auto" w:fill="auto"/>
            <w:vAlign w:val="center"/>
          </w:tcPr>
          <w:p w14:paraId="02304665" w14:textId="25AF50FE" w:rsidR="008C47FC" w:rsidRPr="00F67475" w:rsidRDefault="008C47FC" w:rsidP="008C47FC">
            <w:pPr>
              <w:keepNext/>
              <w:keepLines/>
              <w:spacing w:before="0" w:after="0"/>
              <w:ind w:left="57" w:right="57"/>
              <w:jc w:val="center"/>
              <w:rPr>
                <w:i/>
                <w:sz w:val="20"/>
                <w:szCs w:val="20"/>
              </w:rPr>
            </w:pPr>
            <w:r w:rsidRPr="00F67475">
              <w:rPr>
                <w:sz w:val="20"/>
                <w:szCs w:val="20"/>
              </w:rPr>
              <w:t>£8m</w:t>
            </w:r>
          </w:p>
        </w:tc>
        <w:tc>
          <w:tcPr>
            <w:tcW w:w="719" w:type="pct"/>
            <w:tcBorders>
              <w:top w:val="single" w:sz="4" w:space="0" w:color="06357A"/>
            </w:tcBorders>
            <w:shd w:val="clear" w:color="auto" w:fill="auto"/>
            <w:vAlign w:val="center"/>
          </w:tcPr>
          <w:p w14:paraId="110945AB" w14:textId="51C2E2BC" w:rsidR="008C47FC" w:rsidRPr="00F67475" w:rsidRDefault="008C47FC" w:rsidP="008C47FC">
            <w:pPr>
              <w:keepNext/>
              <w:keepLines/>
              <w:spacing w:before="0" w:after="0"/>
              <w:ind w:left="57" w:right="57"/>
              <w:jc w:val="center"/>
              <w:rPr>
                <w:b/>
                <w:bCs/>
                <w:i/>
                <w:color w:val="06357A" w:themeColor="text2"/>
                <w:sz w:val="20"/>
                <w:szCs w:val="20"/>
              </w:rPr>
            </w:pPr>
            <w:r w:rsidRPr="00F67475">
              <w:rPr>
                <w:sz w:val="20"/>
                <w:szCs w:val="20"/>
              </w:rPr>
              <w:t>£328m</w:t>
            </w:r>
          </w:p>
        </w:tc>
      </w:tr>
      <w:tr w:rsidR="008C47FC" w:rsidRPr="00F67475" w14:paraId="5F7A4ED7" w14:textId="77777777" w:rsidTr="006C306C">
        <w:trPr>
          <w:trHeight w:val="283"/>
        </w:trPr>
        <w:tc>
          <w:tcPr>
            <w:tcW w:w="878" w:type="pct"/>
            <w:tcBorders>
              <w:bottom w:val="single" w:sz="4" w:space="0" w:color="06357A"/>
            </w:tcBorders>
            <w:shd w:val="clear" w:color="auto" w:fill="auto"/>
            <w:vAlign w:val="center"/>
          </w:tcPr>
          <w:p w14:paraId="5E042E73" w14:textId="77777777" w:rsidR="008C47FC" w:rsidRPr="00F67475" w:rsidRDefault="008C47FC" w:rsidP="008C47FC">
            <w:pPr>
              <w:keepNext/>
              <w:keepLines/>
              <w:spacing w:before="0" w:after="0"/>
              <w:ind w:left="57" w:right="57"/>
              <w:jc w:val="left"/>
              <w:rPr>
                <w:sz w:val="20"/>
                <w:szCs w:val="20"/>
              </w:rPr>
            </w:pPr>
            <w:r w:rsidRPr="00F67475">
              <w:rPr>
                <w:color w:val="000000"/>
                <w:sz w:val="20"/>
                <w:szCs w:val="20"/>
              </w:rPr>
              <w:t>Postgraduate</w:t>
            </w:r>
          </w:p>
        </w:tc>
        <w:tc>
          <w:tcPr>
            <w:tcW w:w="972" w:type="pct"/>
            <w:tcBorders>
              <w:bottom w:val="single" w:sz="4" w:space="0" w:color="06357A"/>
            </w:tcBorders>
            <w:shd w:val="clear" w:color="auto" w:fill="auto"/>
            <w:vAlign w:val="center"/>
          </w:tcPr>
          <w:p w14:paraId="6176E4CA" w14:textId="1262EACF" w:rsidR="008C47FC" w:rsidRPr="00F67475" w:rsidRDefault="008C47FC" w:rsidP="008C47FC">
            <w:pPr>
              <w:keepNext/>
              <w:keepLines/>
              <w:spacing w:before="0" w:after="0"/>
              <w:ind w:left="57" w:right="57"/>
              <w:jc w:val="center"/>
              <w:rPr>
                <w:i/>
                <w:sz w:val="20"/>
                <w:szCs w:val="20"/>
              </w:rPr>
            </w:pPr>
            <w:r w:rsidRPr="00F67475">
              <w:rPr>
                <w:sz w:val="20"/>
                <w:szCs w:val="20"/>
              </w:rPr>
              <w:t>£52m</w:t>
            </w:r>
          </w:p>
        </w:tc>
        <w:tc>
          <w:tcPr>
            <w:tcW w:w="837" w:type="pct"/>
            <w:tcBorders>
              <w:bottom w:val="single" w:sz="4" w:space="0" w:color="06357A"/>
            </w:tcBorders>
            <w:shd w:val="clear" w:color="auto" w:fill="auto"/>
            <w:vAlign w:val="center"/>
          </w:tcPr>
          <w:p w14:paraId="2934129E" w14:textId="77D6C683" w:rsidR="008C47FC" w:rsidRPr="00F67475" w:rsidRDefault="008C47FC" w:rsidP="008C47FC">
            <w:pPr>
              <w:keepNext/>
              <w:keepLines/>
              <w:spacing w:before="0" w:after="0"/>
              <w:ind w:left="57" w:right="57"/>
              <w:jc w:val="center"/>
              <w:rPr>
                <w:i/>
                <w:sz w:val="20"/>
                <w:szCs w:val="20"/>
              </w:rPr>
            </w:pPr>
            <w:r w:rsidRPr="00F67475">
              <w:rPr>
                <w:sz w:val="20"/>
                <w:szCs w:val="20"/>
              </w:rPr>
              <w:t>£73m</w:t>
            </w:r>
          </w:p>
        </w:tc>
        <w:tc>
          <w:tcPr>
            <w:tcW w:w="873" w:type="pct"/>
            <w:tcBorders>
              <w:bottom w:val="single" w:sz="4" w:space="0" w:color="06357A"/>
            </w:tcBorders>
            <w:shd w:val="clear" w:color="auto" w:fill="auto"/>
            <w:vAlign w:val="center"/>
          </w:tcPr>
          <w:p w14:paraId="4DBB0D31" w14:textId="058A7C17" w:rsidR="008C47FC" w:rsidRPr="00F67475" w:rsidRDefault="008C47FC" w:rsidP="008C47FC">
            <w:pPr>
              <w:keepNext/>
              <w:keepLines/>
              <w:spacing w:before="0" w:after="0"/>
              <w:ind w:left="57" w:right="57"/>
              <w:jc w:val="center"/>
              <w:rPr>
                <w:i/>
                <w:sz w:val="20"/>
                <w:szCs w:val="20"/>
              </w:rPr>
            </w:pPr>
            <w:r w:rsidRPr="00F67475">
              <w:rPr>
                <w:sz w:val="20"/>
                <w:szCs w:val="20"/>
              </w:rPr>
              <w:t>£3m</w:t>
            </w:r>
          </w:p>
        </w:tc>
        <w:tc>
          <w:tcPr>
            <w:tcW w:w="721" w:type="pct"/>
            <w:tcBorders>
              <w:bottom w:val="single" w:sz="4" w:space="0" w:color="06357A"/>
            </w:tcBorders>
            <w:shd w:val="clear" w:color="auto" w:fill="auto"/>
            <w:vAlign w:val="center"/>
          </w:tcPr>
          <w:p w14:paraId="1BF5E9D1" w14:textId="493DB03F" w:rsidR="008C47FC" w:rsidRPr="00F67475" w:rsidRDefault="008C47FC" w:rsidP="008C47FC">
            <w:pPr>
              <w:keepNext/>
              <w:keepLines/>
              <w:spacing w:before="0" w:after="0"/>
              <w:ind w:left="57" w:right="57"/>
              <w:jc w:val="center"/>
              <w:rPr>
                <w:i/>
                <w:sz w:val="20"/>
                <w:szCs w:val="20"/>
              </w:rPr>
            </w:pPr>
            <w:r w:rsidRPr="00F67475">
              <w:rPr>
                <w:sz w:val="20"/>
                <w:szCs w:val="20"/>
              </w:rPr>
              <w:t>£2m</w:t>
            </w:r>
          </w:p>
        </w:tc>
        <w:tc>
          <w:tcPr>
            <w:tcW w:w="719" w:type="pct"/>
            <w:tcBorders>
              <w:bottom w:val="single" w:sz="4" w:space="0" w:color="06357A"/>
            </w:tcBorders>
            <w:shd w:val="clear" w:color="auto" w:fill="auto"/>
            <w:vAlign w:val="center"/>
          </w:tcPr>
          <w:p w14:paraId="4417C8AC" w14:textId="5E9F430B" w:rsidR="008C47FC" w:rsidRPr="00F67475" w:rsidRDefault="008C47FC" w:rsidP="008C47FC">
            <w:pPr>
              <w:keepNext/>
              <w:keepLines/>
              <w:spacing w:before="0" w:after="0"/>
              <w:ind w:left="57" w:right="57"/>
              <w:jc w:val="center"/>
              <w:rPr>
                <w:b/>
                <w:bCs/>
                <w:i/>
                <w:color w:val="06357A" w:themeColor="text2"/>
                <w:sz w:val="20"/>
                <w:szCs w:val="20"/>
              </w:rPr>
            </w:pPr>
            <w:r w:rsidRPr="00F67475">
              <w:rPr>
                <w:sz w:val="20"/>
                <w:szCs w:val="20"/>
              </w:rPr>
              <w:t>£131m</w:t>
            </w:r>
          </w:p>
        </w:tc>
      </w:tr>
      <w:tr w:rsidR="008C47FC" w:rsidRPr="00F67475" w14:paraId="621D9487" w14:textId="77777777" w:rsidTr="006C306C">
        <w:trPr>
          <w:trHeight w:val="283"/>
        </w:trPr>
        <w:tc>
          <w:tcPr>
            <w:tcW w:w="878" w:type="pct"/>
            <w:tcBorders>
              <w:top w:val="single" w:sz="4" w:space="0" w:color="06357A"/>
              <w:bottom w:val="single" w:sz="4" w:space="0" w:color="06357A"/>
            </w:tcBorders>
            <w:shd w:val="clear" w:color="auto" w:fill="041E42"/>
            <w:vAlign w:val="center"/>
          </w:tcPr>
          <w:p w14:paraId="722F7E92" w14:textId="77777777" w:rsidR="008C47FC" w:rsidRPr="00F67475" w:rsidRDefault="008C47FC" w:rsidP="008C47FC">
            <w:pPr>
              <w:keepNext/>
              <w:keepLines/>
              <w:spacing w:before="0" w:after="0"/>
              <w:ind w:left="57" w:right="57"/>
              <w:jc w:val="left"/>
              <w:rPr>
                <w:color w:val="FFFFFF" w:themeColor="background1"/>
                <w:sz w:val="20"/>
                <w:szCs w:val="20"/>
              </w:rPr>
            </w:pPr>
            <w:r w:rsidRPr="00F67475">
              <w:rPr>
                <w:b/>
                <w:bCs/>
                <w:color w:val="FFFFFF" w:themeColor="background1"/>
                <w:sz w:val="20"/>
                <w:szCs w:val="20"/>
              </w:rPr>
              <w:t>Total</w:t>
            </w:r>
          </w:p>
        </w:tc>
        <w:tc>
          <w:tcPr>
            <w:tcW w:w="972" w:type="pct"/>
            <w:tcBorders>
              <w:top w:val="single" w:sz="4" w:space="0" w:color="06357A"/>
              <w:bottom w:val="single" w:sz="4" w:space="0" w:color="06357A"/>
            </w:tcBorders>
            <w:shd w:val="clear" w:color="auto" w:fill="041E42"/>
            <w:vAlign w:val="center"/>
          </w:tcPr>
          <w:p w14:paraId="23179988" w14:textId="2CC7326F" w:rsidR="008C47FC" w:rsidRPr="00F67475" w:rsidRDefault="008C47FC" w:rsidP="008C47FC">
            <w:pPr>
              <w:keepNext/>
              <w:keepLines/>
              <w:spacing w:before="0" w:after="0"/>
              <w:ind w:left="57" w:right="57"/>
              <w:jc w:val="center"/>
              <w:rPr>
                <w:b/>
                <w:bCs/>
                <w:color w:val="FFFFFF" w:themeColor="background1"/>
                <w:sz w:val="20"/>
                <w:szCs w:val="20"/>
              </w:rPr>
            </w:pPr>
            <w:r w:rsidRPr="00F67475">
              <w:rPr>
                <w:b/>
                <w:bCs/>
                <w:sz w:val="20"/>
                <w:szCs w:val="20"/>
              </w:rPr>
              <w:t>£394m</w:t>
            </w:r>
          </w:p>
        </w:tc>
        <w:tc>
          <w:tcPr>
            <w:tcW w:w="837" w:type="pct"/>
            <w:tcBorders>
              <w:top w:val="single" w:sz="4" w:space="0" w:color="06357A"/>
              <w:bottom w:val="single" w:sz="4" w:space="0" w:color="06357A"/>
            </w:tcBorders>
            <w:shd w:val="clear" w:color="auto" w:fill="041E42"/>
            <w:vAlign w:val="center"/>
          </w:tcPr>
          <w:p w14:paraId="5B69BEDC" w14:textId="70E68903" w:rsidR="008C47FC" w:rsidRPr="00F67475" w:rsidRDefault="008C47FC" w:rsidP="008C47FC">
            <w:pPr>
              <w:keepNext/>
              <w:keepLines/>
              <w:spacing w:before="0" w:after="0"/>
              <w:ind w:left="57" w:right="57"/>
              <w:jc w:val="center"/>
              <w:rPr>
                <w:b/>
                <w:bCs/>
                <w:color w:val="FFFFFF" w:themeColor="background1"/>
                <w:sz w:val="20"/>
                <w:szCs w:val="20"/>
              </w:rPr>
            </w:pPr>
            <w:r w:rsidRPr="00F67475">
              <w:rPr>
                <w:b/>
                <w:bCs/>
                <w:sz w:val="20"/>
                <w:szCs w:val="20"/>
              </w:rPr>
              <w:t>£432m</w:t>
            </w:r>
          </w:p>
        </w:tc>
        <w:tc>
          <w:tcPr>
            <w:tcW w:w="873" w:type="pct"/>
            <w:tcBorders>
              <w:top w:val="single" w:sz="4" w:space="0" w:color="06357A"/>
              <w:bottom w:val="single" w:sz="4" w:space="0" w:color="06357A"/>
            </w:tcBorders>
            <w:shd w:val="clear" w:color="auto" w:fill="041E42"/>
            <w:vAlign w:val="center"/>
          </w:tcPr>
          <w:p w14:paraId="02CBF091" w14:textId="57233D3D" w:rsidR="008C47FC" w:rsidRPr="00F67475" w:rsidRDefault="008C47FC" w:rsidP="008C47FC">
            <w:pPr>
              <w:keepNext/>
              <w:keepLines/>
              <w:spacing w:before="0" w:after="0"/>
              <w:ind w:left="57" w:right="57"/>
              <w:jc w:val="center"/>
              <w:rPr>
                <w:b/>
                <w:bCs/>
                <w:color w:val="FFFFFF" w:themeColor="background1"/>
                <w:sz w:val="20"/>
                <w:szCs w:val="20"/>
              </w:rPr>
            </w:pPr>
            <w:r w:rsidRPr="00F67475">
              <w:rPr>
                <w:b/>
                <w:bCs/>
                <w:sz w:val="20"/>
                <w:szCs w:val="20"/>
              </w:rPr>
              <w:t>£14m</w:t>
            </w:r>
          </w:p>
        </w:tc>
        <w:tc>
          <w:tcPr>
            <w:tcW w:w="721" w:type="pct"/>
            <w:tcBorders>
              <w:top w:val="single" w:sz="4" w:space="0" w:color="06357A"/>
              <w:bottom w:val="single" w:sz="4" w:space="0" w:color="06357A"/>
            </w:tcBorders>
            <w:shd w:val="clear" w:color="auto" w:fill="041E42"/>
            <w:vAlign w:val="center"/>
          </w:tcPr>
          <w:p w14:paraId="64D89AB4" w14:textId="74F17894" w:rsidR="008C47FC" w:rsidRPr="00F67475" w:rsidRDefault="008C47FC" w:rsidP="008C47FC">
            <w:pPr>
              <w:keepNext/>
              <w:keepLines/>
              <w:spacing w:before="0" w:after="0"/>
              <w:ind w:left="57" w:right="57"/>
              <w:jc w:val="center"/>
              <w:rPr>
                <w:b/>
                <w:bCs/>
                <w:color w:val="FFFFFF" w:themeColor="background1"/>
                <w:sz w:val="20"/>
                <w:szCs w:val="20"/>
              </w:rPr>
            </w:pPr>
            <w:r w:rsidRPr="00F67475">
              <w:rPr>
                <w:b/>
                <w:bCs/>
                <w:sz w:val="20"/>
                <w:szCs w:val="20"/>
              </w:rPr>
              <w:t>£16m</w:t>
            </w:r>
          </w:p>
        </w:tc>
        <w:tc>
          <w:tcPr>
            <w:tcW w:w="719" w:type="pct"/>
            <w:tcBorders>
              <w:top w:val="single" w:sz="4" w:space="0" w:color="06357A"/>
              <w:bottom w:val="single" w:sz="4" w:space="0" w:color="06357A"/>
            </w:tcBorders>
            <w:shd w:val="clear" w:color="auto" w:fill="041E42"/>
            <w:vAlign w:val="center"/>
          </w:tcPr>
          <w:p w14:paraId="64B3D5CA" w14:textId="6EABCDAF" w:rsidR="008C47FC" w:rsidRPr="00F67475" w:rsidRDefault="008C47FC" w:rsidP="008C47FC">
            <w:pPr>
              <w:keepNext/>
              <w:keepLines/>
              <w:spacing w:before="0" w:after="0"/>
              <w:ind w:left="57" w:right="57"/>
              <w:jc w:val="center"/>
              <w:rPr>
                <w:b/>
                <w:bCs/>
                <w:color w:val="FFFFFF" w:themeColor="background1"/>
                <w:sz w:val="20"/>
                <w:szCs w:val="20"/>
              </w:rPr>
            </w:pPr>
            <w:r w:rsidRPr="00F67475">
              <w:rPr>
                <w:b/>
                <w:bCs/>
                <w:sz w:val="20"/>
                <w:szCs w:val="20"/>
              </w:rPr>
              <w:t>£857m</w:t>
            </w:r>
          </w:p>
        </w:tc>
      </w:tr>
      <w:tr w:rsidR="008C47FC" w:rsidRPr="00F67475" w14:paraId="3405573E" w14:textId="77777777" w:rsidTr="006C306C">
        <w:trPr>
          <w:trHeight w:val="283"/>
        </w:trPr>
        <w:tc>
          <w:tcPr>
            <w:tcW w:w="878" w:type="pct"/>
            <w:tcBorders>
              <w:top w:val="single" w:sz="4" w:space="0" w:color="06357A"/>
              <w:bottom w:val="single" w:sz="4" w:space="0" w:color="BFBFBF"/>
            </w:tcBorders>
            <w:shd w:val="clear" w:color="auto" w:fill="auto"/>
            <w:vAlign w:val="center"/>
          </w:tcPr>
          <w:p w14:paraId="23D7D955" w14:textId="77777777" w:rsidR="008C47FC" w:rsidRPr="00F67475" w:rsidRDefault="008C47FC" w:rsidP="008C47FC">
            <w:pPr>
              <w:keepNext/>
              <w:keepLines/>
              <w:spacing w:before="0" w:after="0"/>
              <w:ind w:left="57" w:right="57"/>
              <w:jc w:val="left"/>
              <w:rPr>
                <w:sz w:val="20"/>
                <w:szCs w:val="20"/>
              </w:rPr>
            </w:pPr>
            <w:r w:rsidRPr="00F67475">
              <w:rPr>
                <w:color w:val="000000"/>
                <w:sz w:val="20"/>
                <w:szCs w:val="20"/>
              </w:rPr>
              <w:t>Undergraduate</w:t>
            </w:r>
          </w:p>
        </w:tc>
        <w:tc>
          <w:tcPr>
            <w:tcW w:w="972" w:type="pct"/>
            <w:tcBorders>
              <w:top w:val="single" w:sz="4" w:space="0" w:color="06357A"/>
              <w:bottom w:val="single" w:sz="4" w:space="0" w:color="BFBFBF"/>
            </w:tcBorders>
            <w:shd w:val="clear" w:color="auto" w:fill="auto"/>
            <w:vAlign w:val="center"/>
          </w:tcPr>
          <w:p w14:paraId="2AB96700" w14:textId="7DF11E74" w:rsidR="008C47FC" w:rsidRPr="00F67475" w:rsidRDefault="008C47FC" w:rsidP="008C47FC">
            <w:pPr>
              <w:keepNext/>
              <w:keepLines/>
              <w:spacing w:before="0" w:after="0"/>
              <w:ind w:left="57" w:right="57"/>
              <w:jc w:val="center"/>
              <w:rPr>
                <w:i/>
                <w:sz w:val="20"/>
                <w:szCs w:val="20"/>
              </w:rPr>
            </w:pPr>
            <w:r w:rsidRPr="00F67475">
              <w:rPr>
                <w:sz w:val="20"/>
                <w:szCs w:val="20"/>
              </w:rPr>
              <w:t>£301m</w:t>
            </w:r>
          </w:p>
        </w:tc>
        <w:tc>
          <w:tcPr>
            <w:tcW w:w="837" w:type="pct"/>
            <w:tcBorders>
              <w:top w:val="single" w:sz="4" w:space="0" w:color="06357A"/>
              <w:bottom w:val="single" w:sz="4" w:space="0" w:color="BFBFBF"/>
            </w:tcBorders>
            <w:shd w:val="clear" w:color="auto" w:fill="auto"/>
            <w:vAlign w:val="center"/>
          </w:tcPr>
          <w:p w14:paraId="25B12BAA" w14:textId="262A4B6B" w:rsidR="008C47FC" w:rsidRPr="00F67475" w:rsidRDefault="008C47FC" w:rsidP="008C47FC">
            <w:pPr>
              <w:keepNext/>
              <w:keepLines/>
              <w:spacing w:before="0" w:after="0"/>
              <w:ind w:left="57" w:right="57"/>
              <w:jc w:val="center"/>
              <w:rPr>
                <w:i/>
                <w:sz w:val="20"/>
                <w:szCs w:val="20"/>
              </w:rPr>
            </w:pPr>
            <w:r w:rsidRPr="00F67475">
              <w:rPr>
                <w:sz w:val="20"/>
                <w:szCs w:val="20"/>
              </w:rPr>
              <w:t>£311m</w:t>
            </w:r>
          </w:p>
        </w:tc>
        <w:tc>
          <w:tcPr>
            <w:tcW w:w="873" w:type="pct"/>
            <w:tcBorders>
              <w:top w:val="single" w:sz="4" w:space="0" w:color="06357A"/>
              <w:bottom w:val="single" w:sz="4" w:space="0" w:color="BFBFBF"/>
            </w:tcBorders>
            <w:shd w:val="clear" w:color="auto" w:fill="auto"/>
            <w:vAlign w:val="center"/>
          </w:tcPr>
          <w:p w14:paraId="18E4E93C" w14:textId="3F9C0457" w:rsidR="008C47FC" w:rsidRPr="00F67475" w:rsidRDefault="008C47FC" w:rsidP="008C47FC">
            <w:pPr>
              <w:keepNext/>
              <w:keepLines/>
              <w:spacing w:before="0" w:after="0"/>
              <w:ind w:left="57" w:right="57"/>
              <w:jc w:val="center"/>
              <w:rPr>
                <w:i/>
                <w:sz w:val="20"/>
                <w:szCs w:val="20"/>
              </w:rPr>
            </w:pPr>
            <w:r w:rsidRPr="00F67475">
              <w:rPr>
                <w:sz w:val="20"/>
                <w:szCs w:val="20"/>
              </w:rPr>
              <w:t>£8m</w:t>
            </w:r>
          </w:p>
        </w:tc>
        <w:tc>
          <w:tcPr>
            <w:tcW w:w="721" w:type="pct"/>
            <w:tcBorders>
              <w:top w:val="single" w:sz="4" w:space="0" w:color="06357A"/>
              <w:bottom w:val="single" w:sz="4" w:space="0" w:color="BFBFBF"/>
            </w:tcBorders>
            <w:shd w:val="clear" w:color="auto" w:fill="auto"/>
            <w:vAlign w:val="center"/>
          </w:tcPr>
          <w:p w14:paraId="20D4596C" w14:textId="31CD679F" w:rsidR="008C47FC" w:rsidRPr="00F67475" w:rsidRDefault="008C47FC" w:rsidP="008C47FC">
            <w:pPr>
              <w:keepNext/>
              <w:keepLines/>
              <w:spacing w:before="0" w:after="0"/>
              <w:ind w:left="57" w:right="57"/>
              <w:jc w:val="center"/>
              <w:rPr>
                <w:i/>
                <w:sz w:val="20"/>
                <w:szCs w:val="20"/>
              </w:rPr>
            </w:pPr>
            <w:r w:rsidRPr="00F67475">
              <w:rPr>
                <w:sz w:val="20"/>
                <w:szCs w:val="20"/>
              </w:rPr>
              <w:t>£13m</w:t>
            </w:r>
          </w:p>
        </w:tc>
        <w:tc>
          <w:tcPr>
            <w:tcW w:w="719" w:type="pct"/>
            <w:tcBorders>
              <w:top w:val="single" w:sz="4" w:space="0" w:color="06357A"/>
              <w:bottom w:val="single" w:sz="4" w:space="0" w:color="BFBFBF"/>
            </w:tcBorders>
            <w:shd w:val="clear" w:color="auto" w:fill="auto"/>
            <w:vAlign w:val="center"/>
          </w:tcPr>
          <w:p w14:paraId="0D7747AC" w14:textId="300D05A5" w:rsidR="008C47FC" w:rsidRPr="00F67475" w:rsidRDefault="008C47FC" w:rsidP="008C47FC">
            <w:pPr>
              <w:keepNext/>
              <w:keepLines/>
              <w:spacing w:before="0" w:after="0"/>
              <w:ind w:left="57" w:right="57"/>
              <w:jc w:val="center"/>
              <w:rPr>
                <w:b/>
                <w:bCs/>
                <w:i/>
                <w:color w:val="06357A" w:themeColor="text2"/>
                <w:sz w:val="20"/>
                <w:szCs w:val="20"/>
              </w:rPr>
            </w:pPr>
            <w:r w:rsidRPr="00F67475">
              <w:rPr>
                <w:sz w:val="20"/>
                <w:szCs w:val="20"/>
              </w:rPr>
              <w:t>£633m</w:t>
            </w:r>
          </w:p>
        </w:tc>
      </w:tr>
      <w:tr w:rsidR="008C47FC" w:rsidRPr="00F67475" w14:paraId="18DDFAB7" w14:textId="77777777" w:rsidTr="006C306C">
        <w:trPr>
          <w:trHeight w:val="283"/>
        </w:trPr>
        <w:tc>
          <w:tcPr>
            <w:tcW w:w="878" w:type="pct"/>
            <w:tcBorders>
              <w:bottom w:val="single" w:sz="4" w:space="0" w:color="06357A"/>
            </w:tcBorders>
            <w:shd w:val="clear" w:color="auto" w:fill="auto"/>
            <w:vAlign w:val="center"/>
          </w:tcPr>
          <w:p w14:paraId="4BF0C37C" w14:textId="77777777" w:rsidR="008C47FC" w:rsidRPr="00F67475" w:rsidRDefault="008C47FC" w:rsidP="008C47FC">
            <w:pPr>
              <w:keepNext/>
              <w:keepLines/>
              <w:spacing w:before="0" w:after="0"/>
              <w:ind w:left="57" w:right="57"/>
              <w:jc w:val="left"/>
              <w:rPr>
                <w:sz w:val="20"/>
                <w:szCs w:val="20"/>
              </w:rPr>
            </w:pPr>
            <w:r w:rsidRPr="00F67475">
              <w:rPr>
                <w:color w:val="000000"/>
                <w:sz w:val="20"/>
                <w:szCs w:val="20"/>
              </w:rPr>
              <w:t>Postgraduate</w:t>
            </w:r>
          </w:p>
        </w:tc>
        <w:tc>
          <w:tcPr>
            <w:tcW w:w="972" w:type="pct"/>
            <w:tcBorders>
              <w:bottom w:val="single" w:sz="4" w:space="0" w:color="06357A"/>
            </w:tcBorders>
            <w:shd w:val="clear" w:color="auto" w:fill="auto"/>
            <w:vAlign w:val="center"/>
          </w:tcPr>
          <w:p w14:paraId="6E883D57" w14:textId="5F5F477C" w:rsidR="008C47FC" w:rsidRPr="00F67475" w:rsidRDefault="008C47FC" w:rsidP="008C47FC">
            <w:pPr>
              <w:keepNext/>
              <w:keepLines/>
              <w:spacing w:before="0" w:after="0"/>
              <w:ind w:left="57" w:right="57"/>
              <w:jc w:val="center"/>
              <w:rPr>
                <w:i/>
                <w:sz w:val="20"/>
                <w:szCs w:val="20"/>
              </w:rPr>
            </w:pPr>
            <w:r w:rsidRPr="00F67475">
              <w:rPr>
                <w:sz w:val="20"/>
                <w:szCs w:val="20"/>
              </w:rPr>
              <w:t>£93m</w:t>
            </w:r>
          </w:p>
        </w:tc>
        <w:tc>
          <w:tcPr>
            <w:tcW w:w="837" w:type="pct"/>
            <w:tcBorders>
              <w:bottom w:val="single" w:sz="4" w:space="0" w:color="06357A"/>
            </w:tcBorders>
            <w:shd w:val="clear" w:color="auto" w:fill="auto"/>
            <w:vAlign w:val="center"/>
          </w:tcPr>
          <w:p w14:paraId="7BA635E0" w14:textId="65463DA1" w:rsidR="008C47FC" w:rsidRPr="00F67475" w:rsidRDefault="008C47FC" w:rsidP="008C47FC">
            <w:pPr>
              <w:keepNext/>
              <w:keepLines/>
              <w:spacing w:before="0" w:after="0"/>
              <w:ind w:left="57" w:right="57"/>
              <w:jc w:val="center"/>
              <w:rPr>
                <w:i/>
                <w:sz w:val="20"/>
                <w:szCs w:val="20"/>
              </w:rPr>
            </w:pPr>
            <w:r w:rsidRPr="00F67475">
              <w:rPr>
                <w:sz w:val="20"/>
                <w:szCs w:val="20"/>
              </w:rPr>
              <w:t>£121m</w:t>
            </w:r>
          </w:p>
        </w:tc>
        <w:tc>
          <w:tcPr>
            <w:tcW w:w="873" w:type="pct"/>
            <w:tcBorders>
              <w:bottom w:val="single" w:sz="4" w:space="0" w:color="06357A"/>
            </w:tcBorders>
            <w:shd w:val="clear" w:color="auto" w:fill="auto"/>
            <w:vAlign w:val="center"/>
          </w:tcPr>
          <w:p w14:paraId="326DDB92" w14:textId="52B744AB" w:rsidR="008C47FC" w:rsidRPr="00F67475" w:rsidRDefault="008C47FC" w:rsidP="008C47FC">
            <w:pPr>
              <w:keepNext/>
              <w:keepLines/>
              <w:spacing w:before="0" w:after="0"/>
              <w:ind w:left="57" w:right="57"/>
              <w:jc w:val="center"/>
              <w:rPr>
                <w:i/>
                <w:sz w:val="20"/>
                <w:szCs w:val="20"/>
              </w:rPr>
            </w:pPr>
            <w:r w:rsidRPr="00F67475">
              <w:rPr>
                <w:sz w:val="20"/>
                <w:szCs w:val="20"/>
              </w:rPr>
              <w:t>£6m</w:t>
            </w:r>
          </w:p>
        </w:tc>
        <w:tc>
          <w:tcPr>
            <w:tcW w:w="721" w:type="pct"/>
            <w:tcBorders>
              <w:bottom w:val="single" w:sz="4" w:space="0" w:color="06357A"/>
            </w:tcBorders>
            <w:shd w:val="clear" w:color="auto" w:fill="auto"/>
            <w:vAlign w:val="center"/>
          </w:tcPr>
          <w:p w14:paraId="3B8D39FE" w14:textId="63368211" w:rsidR="008C47FC" w:rsidRPr="00F67475" w:rsidRDefault="008C47FC" w:rsidP="008C47FC">
            <w:pPr>
              <w:keepNext/>
              <w:keepLines/>
              <w:spacing w:before="0" w:after="0"/>
              <w:ind w:left="57" w:right="57"/>
              <w:jc w:val="center"/>
              <w:rPr>
                <w:i/>
                <w:sz w:val="20"/>
                <w:szCs w:val="20"/>
              </w:rPr>
            </w:pPr>
            <w:r w:rsidRPr="00F67475">
              <w:rPr>
                <w:sz w:val="20"/>
                <w:szCs w:val="20"/>
              </w:rPr>
              <w:t>£3m</w:t>
            </w:r>
          </w:p>
        </w:tc>
        <w:tc>
          <w:tcPr>
            <w:tcW w:w="719" w:type="pct"/>
            <w:tcBorders>
              <w:bottom w:val="single" w:sz="4" w:space="0" w:color="06357A"/>
            </w:tcBorders>
            <w:shd w:val="clear" w:color="auto" w:fill="auto"/>
            <w:vAlign w:val="center"/>
          </w:tcPr>
          <w:p w14:paraId="33F6A9D4" w14:textId="3D28B43F" w:rsidR="008C47FC" w:rsidRPr="00F67475" w:rsidRDefault="008C47FC" w:rsidP="008C47FC">
            <w:pPr>
              <w:keepNext/>
              <w:keepLines/>
              <w:spacing w:before="0" w:after="0"/>
              <w:ind w:left="57" w:right="57"/>
              <w:jc w:val="center"/>
              <w:rPr>
                <w:b/>
                <w:bCs/>
                <w:i/>
                <w:color w:val="06357A" w:themeColor="text2"/>
                <w:sz w:val="20"/>
                <w:szCs w:val="20"/>
              </w:rPr>
            </w:pPr>
            <w:r w:rsidRPr="00F67475">
              <w:rPr>
                <w:sz w:val="20"/>
                <w:szCs w:val="20"/>
              </w:rPr>
              <w:t>£224m</w:t>
            </w:r>
          </w:p>
        </w:tc>
      </w:tr>
    </w:tbl>
    <w:p w14:paraId="16E80A03" w14:textId="2032EBAB" w:rsidR="001B5BC8" w:rsidRPr="00F67475" w:rsidRDefault="001B5BC8" w:rsidP="001B5BC8">
      <w:pPr>
        <w:keepNext/>
        <w:keepLines/>
        <w:spacing w:before="0" w:after="0"/>
        <w:jc w:val="left"/>
        <w:rPr>
          <w:sz w:val="16"/>
        </w:rPr>
      </w:pPr>
      <w:r w:rsidRPr="00F67475">
        <w:rPr>
          <w:sz w:val="16"/>
        </w:rPr>
        <w:t xml:space="preserve">Note: All estimates are presented in </w:t>
      </w:r>
      <w:r w:rsidR="006B0665" w:rsidRPr="00F67475">
        <w:rPr>
          <w:sz w:val="16"/>
        </w:rPr>
        <w:t>2021-22</w:t>
      </w:r>
      <w:r w:rsidRPr="00F67475">
        <w:rPr>
          <w:sz w:val="16"/>
        </w:rPr>
        <w:t xml:space="preserve"> prices, discounted to reflect net present values, rounded to the nearest £1m, and may not add up precisely to the totals indicated. </w:t>
      </w:r>
    </w:p>
    <w:p w14:paraId="5ED4CC29" w14:textId="77777777" w:rsidR="001B5BC8" w:rsidRPr="00F67475" w:rsidRDefault="001B5BC8" w:rsidP="001B5BC8">
      <w:pPr>
        <w:spacing w:before="0" w:after="0"/>
        <w:jc w:val="left"/>
        <w:rPr>
          <w:b/>
          <w:i/>
          <w:sz w:val="16"/>
        </w:rPr>
      </w:pPr>
      <w:r w:rsidRPr="00F67475">
        <w:rPr>
          <w:b/>
          <w:i/>
          <w:sz w:val="16"/>
        </w:rPr>
        <w:t>Source: London Economics’ analysis</w:t>
      </w:r>
    </w:p>
    <w:p w14:paraId="11C49B43" w14:textId="2C7DD079" w:rsidR="00BD09C2" w:rsidRPr="00F67475" w:rsidRDefault="001B5BC8" w:rsidP="00234527">
      <w:r w:rsidRPr="00F67475">
        <w:rPr>
          <w:b/>
          <w:color w:val="06357A" w:themeColor="accent1"/>
        </w:rPr>
        <w:t xml:space="preserve">It is important to emphasise that these impacts are associated with the </w:t>
      </w:r>
      <w:r w:rsidR="006B0665" w:rsidRPr="00F67475">
        <w:rPr>
          <w:b/>
          <w:color w:val="06357A" w:themeColor="accent1"/>
        </w:rPr>
        <w:t>2021-22</w:t>
      </w:r>
      <w:r w:rsidRPr="00F67475">
        <w:rPr>
          <w:b/>
          <w:color w:val="06357A" w:themeColor="accent1"/>
        </w:rPr>
        <w:t xml:space="preserve"> cohort of students only</w:t>
      </w:r>
      <w:r w:rsidRPr="00F67475">
        <w:rPr>
          <w:color w:val="06357A" w:themeColor="accent2"/>
        </w:rPr>
        <w:t xml:space="preserve">. </w:t>
      </w:r>
      <w:r w:rsidRPr="00F67475">
        <w:t xml:space="preserve">Depending on the size and composition of subsequent cohorts of </w:t>
      </w:r>
      <w:r w:rsidR="00D86769" w:rsidRPr="00F67475">
        <w:t>University of Edinburgh</w:t>
      </w:r>
      <w:r w:rsidRPr="00F67475">
        <w:t xml:space="preserve"> students, a comparable estimate of the economic impact associated with teaching and learning activities would be associated with each successive cohort of starters (depending on the prevailing labour market conditions at the time)</w:t>
      </w:r>
      <w:r w:rsidR="006F5B4E" w:rsidRPr="00F67475">
        <w:t>.</w:t>
      </w:r>
    </w:p>
    <w:p w14:paraId="5C39339A" w14:textId="71B36A3A" w:rsidR="009B6C6B" w:rsidRPr="00F67475" w:rsidRDefault="001B3CB9" w:rsidP="00234527">
      <w:r w:rsidRPr="00F67475">
        <w:rPr>
          <w:noProof/>
        </w:rPr>
        <mc:AlternateContent>
          <mc:Choice Requires="wps">
            <w:drawing>
              <wp:anchor distT="0" distB="0" distL="114300" distR="114300" simplePos="0" relativeHeight="251772928" behindDoc="0" locked="0" layoutInCell="1" allowOverlap="1" wp14:anchorId="5B78070A" wp14:editId="13295C68">
                <wp:simplePos x="0" y="0"/>
                <wp:positionH relativeFrom="column">
                  <wp:posOffset>-23918</wp:posOffset>
                </wp:positionH>
                <wp:positionV relativeFrom="paragraph">
                  <wp:posOffset>-95038</wp:posOffset>
                </wp:positionV>
                <wp:extent cx="5975985" cy="1934633"/>
                <wp:effectExtent l="0" t="0" r="24765" b="27940"/>
                <wp:wrapNone/>
                <wp:docPr id="1605714293" name="Rectangle 1605714293"/>
                <wp:cNvGraphicFramePr/>
                <a:graphic xmlns:a="http://schemas.openxmlformats.org/drawingml/2006/main">
                  <a:graphicData uri="http://schemas.microsoft.com/office/word/2010/wordprocessingShape">
                    <wps:wsp>
                      <wps:cNvSpPr/>
                      <wps:spPr>
                        <a:xfrm>
                          <a:off x="0" y="0"/>
                          <a:ext cx="5975985" cy="1934633"/>
                        </a:xfrm>
                        <a:prstGeom prst="rect">
                          <a:avLst/>
                        </a:prstGeom>
                        <a:solidFill>
                          <a:srgbClr val="D50032">
                            <a:alpha val="50196"/>
                          </a:srgbClr>
                        </a:solidFill>
                        <a:ln>
                          <a:solidFill>
                            <a:srgbClr val="D50032">
                              <a:alpha val="50196"/>
                            </a:srgb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130425" w14:textId="77777777" w:rsidR="009B6C6B" w:rsidRPr="0044515F" w:rsidRDefault="009B6C6B" w:rsidP="009B6C6B">
                            <w:pPr>
                              <w:pStyle w:val="Heading4"/>
                              <w:spacing w:before="120" w:after="120"/>
                              <w:rPr>
                                <w:color w:val="FFFFFF" w:themeColor="background1"/>
                              </w:rPr>
                            </w:pPr>
                            <w:r w:rsidRPr="0044515F">
                              <w:rPr>
                                <w:color w:val="FFFFFF" w:themeColor="background1"/>
                              </w:rPr>
                              <w:t>City Deal Region impact</w:t>
                            </w:r>
                          </w:p>
                          <w:p w14:paraId="1E92C07B" w14:textId="201108D7" w:rsidR="009B6C6B" w:rsidRPr="001B3CB9" w:rsidRDefault="001B3CB9" w:rsidP="001B3CB9">
                            <w:pPr>
                              <w:rPr>
                                <w:color w:val="FFFFFF" w:themeColor="background1"/>
                              </w:rPr>
                            </w:pPr>
                            <w:r w:rsidRPr="001B3CB9">
                              <w:rPr>
                                <w:color w:val="FFFFFF" w:themeColor="background1"/>
                              </w:rPr>
                              <w:t xml:space="preserve">Based on </w:t>
                            </w:r>
                            <w:r w:rsidRPr="001B3CB9">
                              <w:rPr>
                                <w:b/>
                                <w:color w:val="FFFFFF" w:themeColor="background1"/>
                              </w:rPr>
                              <w:t>graduate</w:t>
                            </w:r>
                            <w:r w:rsidRPr="001B3CB9">
                              <w:rPr>
                                <w:color w:val="FFFFFF" w:themeColor="background1"/>
                              </w:rPr>
                              <w:t xml:space="preserve"> </w:t>
                            </w:r>
                            <w:r w:rsidRPr="001B3CB9">
                              <w:rPr>
                                <w:b/>
                                <w:color w:val="FFFFFF" w:themeColor="background1"/>
                              </w:rPr>
                              <w:t>outcomes</w:t>
                            </w:r>
                            <w:r w:rsidRPr="001B3CB9">
                              <w:rPr>
                                <w:color w:val="FFFFFF" w:themeColor="background1"/>
                              </w:rPr>
                              <w:t xml:space="preserve"> data from HESA</w:t>
                            </w:r>
                            <w:r w:rsidRPr="001B3CB9">
                              <w:rPr>
                                <w:rStyle w:val="FootnoteReference"/>
                                <w:color w:val="FFFFFF" w:themeColor="background1"/>
                              </w:rPr>
                              <w:footnoteRef/>
                            </w:r>
                            <w:r w:rsidRPr="001B3CB9">
                              <w:rPr>
                                <w:color w:val="FFFFFF" w:themeColor="background1"/>
                              </w:rPr>
                              <w:t xml:space="preserve">, we know that of </w:t>
                            </w:r>
                            <w:r w:rsidRPr="001B3CB9">
                              <w:rPr>
                                <w:b/>
                                <w:color w:val="FFFFFF" w:themeColor="background1"/>
                              </w:rPr>
                              <w:t>679</w:t>
                            </w:r>
                            <w:r w:rsidRPr="001B3CB9">
                              <w:rPr>
                                <w:color w:val="FFFFFF" w:themeColor="background1"/>
                              </w:rPr>
                              <w:t xml:space="preserve"> respondents to the most recent Graduate Outcomes survey, approximately </w:t>
                            </w:r>
                            <w:r w:rsidRPr="001B3CB9">
                              <w:rPr>
                                <w:b/>
                                <w:color w:val="FFFFFF" w:themeColor="background1"/>
                              </w:rPr>
                              <w:t>584</w:t>
                            </w:r>
                            <w:r w:rsidRPr="001B3CB9">
                              <w:rPr>
                                <w:color w:val="FFFFFF" w:themeColor="background1"/>
                              </w:rPr>
                              <w:t xml:space="preserve"> (</w:t>
                            </w:r>
                            <w:r w:rsidRPr="001B3CB9">
                              <w:rPr>
                                <w:b/>
                                <w:color w:val="FFFFFF" w:themeColor="background1"/>
                              </w:rPr>
                              <w:t>86%</w:t>
                            </w:r>
                            <w:r w:rsidRPr="001B3CB9">
                              <w:rPr>
                                <w:color w:val="FFFFFF" w:themeColor="background1"/>
                              </w:rPr>
                              <w:t xml:space="preserve">) respondents were living in Scotland 15 months after completing their studies and that </w:t>
                            </w:r>
                            <w:r w:rsidRPr="001B3CB9">
                              <w:rPr>
                                <w:b/>
                                <w:color w:val="FFFFFF" w:themeColor="background1"/>
                              </w:rPr>
                              <w:t>513</w:t>
                            </w:r>
                            <w:r w:rsidRPr="001B3CB9">
                              <w:rPr>
                                <w:color w:val="FFFFFF" w:themeColor="background1"/>
                              </w:rPr>
                              <w:t xml:space="preserve"> (</w:t>
                            </w:r>
                            <w:r w:rsidRPr="001B3CB9">
                              <w:rPr>
                                <w:b/>
                                <w:color w:val="FFFFFF" w:themeColor="background1"/>
                              </w:rPr>
                              <w:t>76%</w:t>
                            </w:r>
                            <w:r w:rsidRPr="001B3CB9">
                              <w:rPr>
                                <w:color w:val="FFFFFF" w:themeColor="background1"/>
                              </w:rPr>
                              <w:t xml:space="preserve">) were resident in the Edinburgh City Deal Region. Assuming that these graduates remain in their location as reported in the Graduate Outcomes survey, we can say that approximately </w:t>
                            </w:r>
                            <w:r w:rsidRPr="001B3CB9">
                              <w:rPr>
                                <w:b/>
                                <w:color w:val="FFFFFF" w:themeColor="background1"/>
                              </w:rPr>
                              <w:t>£737 million</w:t>
                            </w:r>
                            <w:r w:rsidRPr="001B3CB9">
                              <w:rPr>
                                <w:color w:val="FFFFFF" w:themeColor="background1"/>
                              </w:rPr>
                              <w:t xml:space="preserve"> (</w:t>
                            </w:r>
                            <w:r w:rsidRPr="001B3CB9">
                              <w:rPr>
                                <w:b/>
                                <w:color w:val="FFFFFF" w:themeColor="background1"/>
                              </w:rPr>
                              <w:t>86%</w:t>
                            </w:r>
                            <w:r w:rsidRPr="001B3CB9">
                              <w:rPr>
                                <w:color w:val="FFFFFF" w:themeColor="background1"/>
                              </w:rPr>
                              <w:t xml:space="preserve">) of the total teaching and learning impact on the UK economy is associated with graduates located in Scotland and that approximately </w:t>
                            </w:r>
                            <w:r w:rsidRPr="001B3CB9">
                              <w:rPr>
                                <w:b/>
                                <w:color w:val="FFFFFF" w:themeColor="background1"/>
                              </w:rPr>
                              <w:t>£647</w:t>
                            </w:r>
                            <w:r w:rsidRPr="001B3CB9">
                              <w:rPr>
                                <w:color w:val="FFFFFF" w:themeColor="background1"/>
                              </w:rPr>
                              <w:t xml:space="preserve"> </w:t>
                            </w:r>
                            <w:r w:rsidRPr="001B3CB9">
                              <w:rPr>
                                <w:b/>
                                <w:color w:val="FFFFFF" w:themeColor="background1"/>
                              </w:rPr>
                              <w:t>million</w:t>
                            </w:r>
                            <w:r w:rsidRPr="001B3CB9">
                              <w:rPr>
                                <w:color w:val="FFFFFF" w:themeColor="background1"/>
                              </w:rPr>
                              <w:t xml:space="preserve"> (</w:t>
                            </w:r>
                            <w:r w:rsidRPr="001B3CB9">
                              <w:rPr>
                                <w:b/>
                                <w:color w:val="FFFFFF" w:themeColor="background1"/>
                              </w:rPr>
                              <w:t>76%</w:t>
                            </w:r>
                            <w:r w:rsidRPr="001B3CB9">
                              <w:rPr>
                                <w:color w:val="FFFFFF" w:themeColor="background1"/>
                              </w:rPr>
                              <w:t>) of the impact on the UK economy is generated from graduates located in the Edinburgh City Deal Region.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8070A" id="Rectangle 1605714293" o:spid="_x0000_s1057" style="position:absolute;left:0;text-align:left;margin-left:-1.9pt;margin-top:-7.5pt;width:470.55pt;height:152.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" fillcolor="#d50032" strokecolor="#d50032" strokeweight="2pt">
                <v:fill opacity="32896f"/>
                <v:stroke opacity="32896f"/>
                <v:textbox>
                  <w:txbxContent>
                    <w:p w14:paraId="32130425" w14:textId="77777777" w:rsidR="009B6C6B" w:rsidRPr="0044515F" w:rsidRDefault="009B6C6B" w:rsidP="009B6C6B">
                      <w:pPr>
                        <w:pStyle w:val="Heading4"/>
                        <w:spacing w:before="120" w:after="120"/>
                        <w:rPr>
                          <w:color w:val="FFFFFF" w:themeColor="background1"/>
                        </w:rPr>
                      </w:pPr>
                      <w:r w:rsidRPr="0044515F">
                        <w:rPr>
                          <w:color w:val="FFFFFF" w:themeColor="background1"/>
                        </w:rPr>
                        <w:t>City Deal Region impact</w:t>
                      </w:r>
                    </w:p>
                    <w:p w14:paraId="1E92C07B" w14:textId="201108D7" w:rsidR="009B6C6B" w:rsidRPr="001B3CB9" w:rsidRDefault="001B3CB9" w:rsidP="001B3CB9">
                      <w:pPr>
                        <w:rPr>
                          <w:color w:val="FFFFFF" w:themeColor="background1"/>
                        </w:rPr>
                      </w:pPr>
                      <w:r w:rsidRPr="001B3CB9">
                        <w:rPr>
                          <w:color w:val="FFFFFF" w:themeColor="background1"/>
                        </w:rPr>
                        <w:t xml:space="preserve">Based on </w:t>
                      </w:r>
                      <w:r w:rsidRPr="001B3CB9">
                        <w:rPr>
                          <w:b/>
                          <w:color w:val="FFFFFF" w:themeColor="background1"/>
                        </w:rPr>
                        <w:t>graduate</w:t>
                      </w:r>
                      <w:r w:rsidRPr="001B3CB9">
                        <w:rPr>
                          <w:color w:val="FFFFFF" w:themeColor="background1"/>
                        </w:rPr>
                        <w:t xml:space="preserve"> </w:t>
                      </w:r>
                      <w:r w:rsidRPr="001B3CB9">
                        <w:rPr>
                          <w:b/>
                          <w:color w:val="FFFFFF" w:themeColor="background1"/>
                        </w:rPr>
                        <w:t>outcomes</w:t>
                      </w:r>
                      <w:r w:rsidRPr="001B3CB9">
                        <w:rPr>
                          <w:color w:val="FFFFFF" w:themeColor="background1"/>
                        </w:rPr>
                        <w:t xml:space="preserve"> data from HESA</w:t>
                      </w:r>
                      <w:r w:rsidRPr="001B3CB9">
                        <w:rPr>
                          <w:rStyle w:val="FootnoteReference"/>
                          <w:color w:val="FFFFFF" w:themeColor="background1"/>
                        </w:rPr>
                        <w:footnoteRef/>
                      </w:r>
                      <w:r w:rsidRPr="001B3CB9">
                        <w:rPr>
                          <w:color w:val="FFFFFF" w:themeColor="background1"/>
                        </w:rPr>
                        <w:t xml:space="preserve">, we know that of </w:t>
                      </w:r>
                      <w:r w:rsidRPr="001B3CB9">
                        <w:rPr>
                          <w:b/>
                          <w:color w:val="FFFFFF" w:themeColor="background1"/>
                        </w:rPr>
                        <w:t>679</w:t>
                      </w:r>
                      <w:r w:rsidRPr="001B3CB9">
                        <w:rPr>
                          <w:color w:val="FFFFFF" w:themeColor="background1"/>
                        </w:rPr>
                        <w:t xml:space="preserve"> respondents to the most recent Graduate Outcomes survey, approximately </w:t>
                      </w:r>
                      <w:r w:rsidRPr="001B3CB9">
                        <w:rPr>
                          <w:b/>
                          <w:color w:val="FFFFFF" w:themeColor="background1"/>
                        </w:rPr>
                        <w:t>584</w:t>
                      </w:r>
                      <w:r w:rsidRPr="001B3CB9">
                        <w:rPr>
                          <w:color w:val="FFFFFF" w:themeColor="background1"/>
                        </w:rPr>
                        <w:t xml:space="preserve"> (</w:t>
                      </w:r>
                      <w:r w:rsidRPr="001B3CB9">
                        <w:rPr>
                          <w:b/>
                          <w:color w:val="FFFFFF" w:themeColor="background1"/>
                        </w:rPr>
                        <w:t>86%</w:t>
                      </w:r>
                      <w:r w:rsidRPr="001B3CB9">
                        <w:rPr>
                          <w:color w:val="FFFFFF" w:themeColor="background1"/>
                        </w:rPr>
                        <w:t xml:space="preserve">) respondents were living in Scotland 15 months after completing their studies and that </w:t>
                      </w:r>
                      <w:r w:rsidRPr="001B3CB9">
                        <w:rPr>
                          <w:b/>
                          <w:color w:val="FFFFFF" w:themeColor="background1"/>
                        </w:rPr>
                        <w:t>513</w:t>
                      </w:r>
                      <w:r w:rsidRPr="001B3CB9">
                        <w:rPr>
                          <w:color w:val="FFFFFF" w:themeColor="background1"/>
                        </w:rPr>
                        <w:t xml:space="preserve"> (</w:t>
                      </w:r>
                      <w:r w:rsidRPr="001B3CB9">
                        <w:rPr>
                          <w:b/>
                          <w:color w:val="FFFFFF" w:themeColor="background1"/>
                        </w:rPr>
                        <w:t>76%</w:t>
                      </w:r>
                      <w:r w:rsidRPr="001B3CB9">
                        <w:rPr>
                          <w:color w:val="FFFFFF" w:themeColor="background1"/>
                        </w:rPr>
                        <w:t xml:space="preserve">) were resident in the Edinburgh City Deal Region. Assuming that these graduates remain in their location as reported in the Graduate Outcomes survey, we can say that approximately </w:t>
                      </w:r>
                      <w:r w:rsidRPr="001B3CB9">
                        <w:rPr>
                          <w:b/>
                          <w:color w:val="FFFFFF" w:themeColor="background1"/>
                        </w:rPr>
                        <w:t>£737 million</w:t>
                      </w:r>
                      <w:r w:rsidRPr="001B3CB9">
                        <w:rPr>
                          <w:color w:val="FFFFFF" w:themeColor="background1"/>
                        </w:rPr>
                        <w:t xml:space="preserve"> (</w:t>
                      </w:r>
                      <w:r w:rsidRPr="001B3CB9">
                        <w:rPr>
                          <w:b/>
                          <w:color w:val="FFFFFF" w:themeColor="background1"/>
                        </w:rPr>
                        <w:t>86%</w:t>
                      </w:r>
                      <w:r w:rsidRPr="001B3CB9">
                        <w:rPr>
                          <w:color w:val="FFFFFF" w:themeColor="background1"/>
                        </w:rPr>
                        <w:t xml:space="preserve">) of the total teaching and learning impact on the UK economy is associated with graduates located in Scotland and that approximately </w:t>
                      </w:r>
                      <w:r w:rsidRPr="001B3CB9">
                        <w:rPr>
                          <w:b/>
                          <w:color w:val="FFFFFF" w:themeColor="background1"/>
                        </w:rPr>
                        <w:t>£647</w:t>
                      </w:r>
                      <w:r w:rsidRPr="001B3CB9">
                        <w:rPr>
                          <w:color w:val="FFFFFF" w:themeColor="background1"/>
                        </w:rPr>
                        <w:t xml:space="preserve"> </w:t>
                      </w:r>
                      <w:r w:rsidRPr="001B3CB9">
                        <w:rPr>
                          <w:b/>
                          <w:color w:val="FFFFFF" w:themeColor="background1"/>
                        </w:rPr>
                        <w:t>million</w:t>
                      </w:r>
                      <w:r w:rsidRPr="001B3CB9">
                        <w:rPr>
                          <w:color w:val="FFFFFF" w:themeColor="background1"/>
                        </w:rPr>
                        <w:t xml:space="preserve"> (</w:t>
                      </w:r>
                      <w:r w:rsidRPr="001B3CB9">
                        <w:rPr>
                          <w:b/>
                          <w:color w:val="FFFFFF" w:themeColor="background1"/>
                        </w:rPr>
                        <w:t>76%</w:t>
                      </w:r>
                      <w:r w:rsidRPr="001B3CB9">
                        <w:rPr>
                          <w:color w:val="FFFFFF" w:themeColor="background1"/>
                        </w:rPr>
                        <w:t>) of the impact on the UK economy is generated from graduates located in the Edinburgh City Deal Region.</w:t>
                      </w:r>
                    </w:p>
                  </w:txbxContent>
                </v:textbox>
              </v:rect>
            </w:pict>
          </mc:Fallback>
        </mc:AlternateContent>
      </w:r>
    </w:p>
    <w:p w14:paraId="3F88378B" w14:textId="7D81FE44" w:rsidR="009B6C6B" w:rsidRPr="00F67475" w:rsidRDefault="009B6C6B" w:rsidP="00234527"/>
    <w:p w14:paraId="4733ACEE" w14:textId="0166F1C6" w:rsidR="009B6C6B" w:rsidRPr="00F67475" w:rsidRDefault="009B6C6B" w:rsidP="00234527"/>
    <w:p w14:paraId="295B4326" w14:textId="723E539B" w:rsidR="009B6C6B" w:rsidRPr="00F67475" w:rsidRDefault="009B6C6B" w:rsidP="00234527"/>
    <w:p w14:paraId="7EC9C4B6" w14:textId="41F993F1" w:rsidR="009B6C6B" w:rsidRPr="00F67475" w:rsidRDefault="009B6C6B" w:rsidP="00234527"/>
    <w:p w14:paraId="1EAD5B18" w14:textId="5754315D" w:rsidR="009B6C6B" w:rsidRPr="00F67475" w:rsidRDefault="009B6C6B" w:rsidP="00234527"/>
    <w:p w14:paraId="46BC343B" w14:textId="535F1E33" w:rsidR="009B6C6B" w:rsidRPr="00F67475" w:rsidRDefault="009B6C6B" w:rsidP="00234527"/>
    <w:p w14:paraId="1F209E20" w14:textId="091123DF" w:rsidR="00483F54" w:rsidRPr="00F67475" w:rsidRDefault="00483F54" w:rsidP="00234527">
      <w:pPr>
        <w:sectPr w:rsidR="00483F54" w:rsidRPr="00F67475" w:rsidSect="00D046FE">
          <w:headerReference w:type="even" r:id="rId167"/>
          <w:headerReference w:type="default" r:id="rId168"/>
          <w:footerReference w:type="even" r:id="rId169"/>
          <w:footerReference w:type="default" r:id="rId170"/>
          <w:pgSz w:w="11906" w:h="16838"/>
          <w:pgMar w:top="1418" w:right="1247" w:bottom="1418" w:left="1247" w:header="709" w:footer="851" w:gutter="0"/>
          <w:cols w:space="708"/>
          <w:docGrid w:linePitch="360"/>
        </w:sectPr>
      </w:pPr>
    </w:p>
    <w:p w14:paraId="58124A83" w14:textId="7E6ED49F" w:rsidR="00397CBA" w:rsidRPr="00F67475" w:rsidRDefault="00942F24" w:rsidP="00397CBA">
      <w:pPr>
        <w:pBdr>
          <w:left w:val="single" w:sz="36" w:space="4" w:color="133844" w:themeColor="accent4"/>
        </w:pBdr>
        <w:spacing w:before="360" w:after="360"/>
        <w:ind w:left="340"/>
        <w:jc w:val="left"/>
        <w:rPr>
          <w:b/>
          <w:bCs/>
          <w:color w:val="133844" w:themeColor="accent4"/>
          <w:sz w:val="32"/>
          <w:szCs w:val="32"/>
        </w:rPr>
      </w:pPr>
      <w:bookmarkStart w:id="322" w:name="_Toc94006773"/>
      <w:bookmarkStart w:id="323" w:name="_Ref75521151"/>
      <w:bookmarkStart w:id="324" w:name="_Ref86952023"/>
      <w:bookmarkEnd w:id="322"/>
      <w:r w:rsidRPr="00F67475">
        <w:rPr>
          <w:b/>
          <w:bCs/>
          <w:color w:val="133844" w:themeColor="accent4"/>
          <w:sz w:val="32"/>
          <w:szCs w:val="32"/>
        </w:rPr>
        <w:t>Student Enterprise at Edinburgh Innovations</w:t>
      </w:r>
    </w:p>
    <w:p w14:paraId="50AF9890" w14:textId="65E75EFB" w:rsidR="00942F24" w:rsidRPr="00F67475" w:rsidRDefault="00FF746F" w:rsidP="00942F24">
      <w:pPr>
        <w:rPr>
          <w:rFonts w:asciiTheme="minorHAnsi" w:hAnsiTheme="minorHAnsi" w:cstheme="minorHAnsi"/>
        </w:rPr>
      </w:pPr>
      <w:r w:rsidRPr="00F67475">
        <w:rPr>
          <w:rFonts w:asciiTheme="minorHAnsi" w:hAnsiTheme="minorHAnsi" w:cstheme="minorHAnsi"/>
          <w:noProof/>
          <w:lang w:eastAsia="en-GB"/>
        </w:rPr>
        <mc:AlternateContent>
          <mc:Choice Requires="wpg">
            <w:drawing>
              <wp:anchor distT="0" distB="0" distL="114300" distR="114300" simplePos="0" relativeHeight="251740160" behindDoc="0" locked="0" layoutInCell="1" allowOverlap="1" wp14:anchorId="7BD4418C" wp14:editId="02F9562A">
                <wp:simplePos x="0" y="0"/>
                <wp:positionH relativeFrom="margin">
                  <wp:posOffset>-1509</wp:posOffset>
                </wp:positionH>
                <wp:positionV relativeFrom="paragraph">
                  <wp:posOffset>1709563</wp:posOffset>
                </wp:positionV>
                <wp:extent cx="5612614" cy="3780687"/>
                <wp:effectExtent l="0" t="0" r="1270" b="4445"/>
                <wp:wrapSquare wrapText="bothSides"/>
                <wp:docPr id="373983591" name="Group 373983591"/>
                <wp:cNvGraphicFramePr/>
                <a:graphic xmlns:a="http://schemas.openxmlformats.org/drawingml/2006/main">
                  <a:graphicData uri="http://schemas.microsoft.com/office/word/2010/wordprocessingGroup">
                    <wpg:wgp>
                      <wpg:cNvGrpSpPr/>
                      <wpg:grpSpPr>
                        <a:xfrm>
                          <a:off x="0" y="0"/>
                          <a:ext cx="5612614" cy="3780687"/>
                          <a:chOff x="66942" y="97222"/>
                          <a:chExt cx="5615940" cy="3785343"/>
                        </a:xfrm>
                      </wpg:grpSpPr>
                      <pic:pic xmlns:pic="http://schemas.openxmlformats.org/drawingml/2006/picture">
                        <pic:nvPicPr>
                          <pic:cNvPr id="373983582" name="Picture 373983582"/>
                          <pic:cNvPicPr>
                            <a:picLocks noChangeAspect="1"/>
                          </pic:cNvPicPr>
                        </pic:nvPicPr>
                        <pic:blipFill rotWithShape="1">
                          <a:blip r:embed="rId171" cstate="print">
                            <a:extLst>
                              <a:ext uri="{28A0092B-C50C-407E-A947-70E740481C1C}">
                                <a14:useLocalDpi xmlns:a14="http://schemas.microsoft.com/office/drawing/2010/main" val="0"/>
                              </a:ext>
                            </a:extLst>
                          </a:blip>
                          <a:srcRect l="1189" t="2598" r="671" b="2077"/>
                          <a:stretch/>
                        </pic:blipFill>
                        <pic:spPr>
                          <a:xfrm>
                            <a:off x="66942" y="97222"/>
                            <a:ext cx="5597269" cy="3624172"/>
                          </a:xfrm>
                          <a:prstGeom prst="rect">
                            <a:avLst/>
                          </a:prstGeom>
                        </pic:spPr>
                      </pic:pic>
                      <wps:wsp>
                        <wps:cNvPr id="373983590" name="Text Box 373983590"/>
                        <wps:cNvSpPr txBox="1"/>
                        <wps:spPr>
                          <a:xfrm>
                            <a:off x="66942" y="3754988"/>
                            <a:ext cx="5615940" cy="127577"/>
                          </a:xfrm>
                          <a:prstGeom prst="rect">
                            <a:avLst/>
                          </a:prstGeom>
                          <a:noFill/>
                          <a:ln>
                            <a:noFill/>
                          </a:ln>
                        </wps:spPr>
                        <wps:txbx>
                          <w:txbxContent>
                            <w:p w14:paraId="692F4BD0" w14:textId="77777777" w:rsidR="00FF746F" w:rsidRPr="00860DF4" w:rsidRDefault="00FF746F" w:rsidP="00FF746F">
                              <w:pPr>
                                <w:pStyle w:val="Caption"/>
                                <w:spacing w:before="0"/>
                                <w:rPr>
                                  <w:b w:val="0"/>
                                  <w:bCs w:val="0"/>
                                  <w:noProof/>
                                  <w:color w:val="auto"/>
                                </w:rPr>
                              </w:pPr>
                              <w:r>
                                <w:rPr>
                                  <w:b w:val="0"/>
                                  <w:bCs w:val="0"/>
                                  <w:color w:val="auto"/>
                                </w:rPr>
                                <w:t>Photo credit: Paul Dodds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D4418C" id="Group 373983591" o:spid="_x0000_s1058" style="position:absolute;left:0;text-align:left;margin-left:-.1pt;margin-top:134.6pt;width:441.95pt;height:297.7pt;z-index:251740160;mso-position-horizontal-relative:margin;mso-width-relative:margin;mso-height-relative:margin" coordorigin="669,972" coordsize="56159,37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">
                <v:shape id="Picture 373983582" o:spid="_x0000_s1059" type="#_x0000_t75" style="position:absolute;left:669;top:972;width:55973;height:36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">
                  <v:imagedata r:id="rId172" o:title="" croptop="1703f" cropbottom="1361f" cropleft="779f" cropright="440f"/>
                </v:shape>
                <v:shape id="Text Box 373983590" o:spid="_x0000_s1060" type="#_x0000_t202" style="position:absolute;left:669;top:37549;width:5615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" filled="f" stroked="f">
                  <v:textbox inset="0,0,0,0">
                    <w:txbxContent>
                      <w:p w14:paraId="692F4BD0" w14:textId="77777777" w:rsidR="00FF746F" w:rsidRPr="00860DF4" w:rsidRDefault="00FF746F" w:rsidP="00FF746F">
                        <w:pPr>
                          <w:pStyle w:val="Caption"/>
                          <w:spacing w:before="0"/>
                          <w:rPr>
                            <w:b w:val="0"/>
                            <w:bCs w:val="0"/>
                            <w:noProof/>
                            <w:color w:val="auto"/>
                          </w:rPr>
                        </w:pPr>
                        <w:r>
                          <w:rPr>
                            <w:b w:val="0"/>
                            <w:bCs w:val="0"/>
                            <w:color w:val="auto"/>
                          </w:rPr>
                          <w:t>Photo credit: Paul Dodds</w:t>
                        </w:r>
                      </w:p>
                    </w:txbxContent>
                  </v:textbox>
                </v:shape>
                <w10:wrap type="square" anchorx="margin"/>
              </v:group>
            </w:pict>
          </mc:Fallback>
        </mc:AlternateContent>
      </w:r>
      <w:r w:rsidR="00942F24" w:rsidRPr="00F67475">
        <w:rPr>
          <w:rFonts w:asciiTheme="minorHAnsi" w:hAnsiTheme="minorHAnsi" w:cstheme="minorHAnsi"/>
        </w:rPr>
        <w:t xml:space="preserve">Edinburgh Innovations (EI) provides a completely free </w:t>
      </w:r>
      <w:r w:rsidR="00942F24" w:rsidRPr="00F67475">
        <w:rPr>
          <w:rFonts w:asciiTheme="minorHAnsi" w:hAnsiTheme="minorHAnsi" w:cstheme="minorHAnsi"/>
          <w:b/>
          <w:bCs/>
          <w:color w:val="06357A"/>
        </w:rPr>
        <w:t>enterprise</w:t>
      </w:r>
      <w:r w:rsidR="00942F24" w:rsidRPr="00F67475">
        <w:rPr>
          <w:rFonts w:asciiTheme="minorHAnsi" w:hAnsiTheme="minorHAnsi" w:cstheme="minorHAnsi"/>
          <w:color w:val="06357A"/>
        </w:rPr>
        <w:t xml:space="preserve"> </w:t>
      </w:r>
      <w:r w:rsidR="00942F24" w:rsidRPr="00F67475">
        <w:rPr>
          <w:rFonts w:asciiTheme="minorHAnsi" w:hAnsiTheme="minorHAnsi" w:cstheme="minorHAnsi"/>
          <w:b/>
          <w:bCs/>
          <w:color w:val="06357A"/>
        </w:rPr>
        <w:t>service</w:t>
      </w:r>
      <w:r w:rsidR="00942F24" w:rsidRPr="00F67475">
        <w:rPr>
          <w:rFonts w:asciiTheme="minorHAnsi" w:hAnsiTheme="minorHAnsi" w:cstheme="minorHAnsi"/>
        </w:rPr>
        <w:t xml:space="preserve"> to help </w:t>
      </w:r>
      <w:r w:rsidR="00942F24" w:rsidRPr="00F67475">
        <w:rPr>
          <w:rFonts w:asciiTheme="minorHAnsi" w:hAnsiTheme="minorHAnsi" w:cstheme="minorHAnsi"/>
          <w:b/>
          <w:bCs/>
          <w:color w:val="06357A"/>
        </w:rPr>
        <w:t>students</w:t>
      </w:r>
      <w:r w:rsidR="00942F24" w:rsidRPr="00F67475">
        <w:rPr>
          <w:rFonts w:asciiTheme="minorHAnsi" w:hAnsiTheme="minorHAnsi" w:cstheme="minorHAnsi"/>
        </w:rPr>
        <w:t xml:space="preserve"> and recent </w:t>
      </w:r>
      <w:r w:rsidR="00942F24" w:rsidRPr="00F67475">
        <w:rPr>
          <w:rFonts w:asciiTheme="minorHAnsi" w:hAnsiTheme="minorHAnsi" w:cstheme="minorHAnsi"/>
          <w:b/>
          <w:bCs/>
          <w:color w:val="06357A"/>
        </w:rPr>
        <w:t>graduates</w:t>
      </w:r>
      <w:r w:rsidR="00942F24" w:rsidRPr="00F67475">
        <w:rPr>
          <w:rFonts w:asciiTheme="minorHAnsi" w:hAnsiTheme="minorHAnsi" w:cstheme="minorHAnsi"/>
        </w:rPr>
        <w:t xml:space="preserve"> (up to two years post-graduation) </w:t>
      </w:r>
      <w:r w:rsidR="00942F24" w:rsidRPr="00F67475">
        <w:rPr>
          <w:rFonts w:asciiTheme="minorHAnsi" w:hAnsiTheme="minorHAnsi" w:cstheme="minorHAnsi"/>
          <w:b/>
          <w:bCs/>
          <w:color w:val="06357A"/>
        </w:rPr>
        <w:t>start up</w:t>
      </w:r>
      <w:r w:rsidR="00942F24" w:rsidRPr="00F67475">
        <w:rPr>
          <w:rFonts w:asciiTheme="minorHAnsi" w:hAnsiTheme="minorHAnsi" w:cstheme="minorHAnsi"/>
        </w:rPr>
        <w:t xml:space="preserve">, </w:t>
      </w:r>
      <w:r w:rsidR="00942F24" w:rsidRPr="00F67475">
        <w:rPr>
          <w:rFonts w:asciiTheme="minorHAnsi" w:hAnsiTheme="minorHAnsi" w:cstheme="minorHAnsi"/>
          <w:b/>
          <w:bCs/>
          <w:color w:val="06357A"/>
        </w:rPr>
        <w:t>sustain</w:t>
      </w:r>
      <w:r w:rsidR="00942F24" w:rsidRPr="00F67475">
        <w:rPr>
          <w:rFonts w:asciiTheme="minorHAnsi" w:hAnsiTheme="minorHAnsi" w:cstheme="minorHAnsi"/>
        </w:rPr>
        <w:t xml:space="preserve"> and </w:t>
      </w:r>
      <w:r w:rsidR="00942F24" w:rsidRPr="00F67475">
        <w:rPr>
          <w:rFonts w:asciiTheme="minorHAnsi" w:hAnsiTheme="minorHAnsi" w:cstheme="minorHAnsi"/>
          <w:b/>
          <w:bCs/>
          <w:color w:val="06357A"/>
        </w:rPr>
        <w:t>develop</w:t>
      </w:r>
      <w:r w:rsidR="00942F24" w:rsidRPr="00F67475">
        <w:rPr>
          <w:rFonts w:asciiTheme="minorHAnsi" w:hAnsiTheme="minorHAnsi" w:cstheme="minorHAnsi"/>
        </w:rPr>
        <w:t xml:space="preserve"> their </w:t>
      </w:r>
      <w:r w:rsidR="00942F24" w:rsidRPr="00F67475">
        <w:rPr>
          <w:rFonts w:asciiTheme="minorHAnsi" w:hAnsiTheme="minorHAnsi" w:cstheme="minorHAnsi"/>
          <w:b/>
          <w:bCs/>
          <w:color w:val="06357A"/>
        </w:rPr>
        <w:t>entrepreneurial</w:t>
      </w:r>
      <w:r w:rsidR="00942F24" w:rsidRPr="00F67475">
        <w:rPr>
          <w:rFonts w:asciiTheme="minorHAnsi" w:hAnsiTheme="minorHAnsi" w:cstheme="minorHAnsi"/>
        </w:rPr>
        <w:t xml:space="preserve"> </w:t>
      </w:r>
      <w:r w:rsidR="00942F24" w:rsidRPr="00F67475">
        <w:rPr>
          <w:rFonts w:asciiTheme="minorHAnsi" w:hAnsiTheme="minorHAnsi" w:cstheme="minorHAnsi"/>
          <w:b/>
          <w:bCs/>
          <w:color w:val="06357A"/>
        </w:rPr>
        <w:t>ambitions</w:t>
      </w:r>
      <w:r w:rsidR="00942F24" w:rsidRPr="00F67475">
        <w:rPr>
          <w:rFonts w:asciiTheme="minorHAnsi" w:hAnsiTheme="minorHAnsi" w:cstheme="minorHAnsi"/>
        </w:rPr>
        <w:t xml:space="preserve"> for any business, social enterprise, or freelance endeavour. Student Enterprise offers a range of services including </w:t>
      </w:r>
      <w:r w:rsidR="00942F24" w:rsidRPr="00F67475">
        <w:rPr>
          <w:rFonts w:asciiTheme="minorHAnsi" w:hAnsiTheme="minorHAnsi" w:cstheme="minorHAnsi"/>
          <w:b/>
          <w:bCs/>
          <w:color w:val="06357A"/>
        </w:rPr>
        <w:t>events</w:t>
      </w:r>
      <w:r w:rsidR="00942F24" w:rsidRPr="00F67475">
        <w:rPr>
          <w:rFonts w:asciiTheme="minorHAnsi" w:hAnsiTheme="minorHAnsi" w:cstheme="minorHAnsi"/>
        </w:rPr>
        <w:t xml:space="preserve"> and </w:t>
      </w:r>
      <w:r w:rsidR="00942F24" w:rsidRPr="00F67475">
        <w:rPr>
          <w:rFonts w:asciiTheme="minorHAnsi" w:hAnsiTheme="minorHAnsi" w:cstheme="minorHAnsi"/>
          <w:b/>
          <w:bCs/>
          <w:color w:val="06357A"/>
        </w:rPr>
        <w:t>workshops</w:t>
      </w:r>
      <w:r w:rsidR="00942F24" w:rsidRPr="00F67475">
        <w:rPr>
          <w:rFonts w:asciiTheme="minorHAnsi" w:hAnsiTheme="minorHAnsi" w:cstheme="minorHAnsi"/>
        </w:rPr>
        <w:t xml:space="preserve">, </w:t>
      </w:r>
      <w:r w:rsidR="00942F24" w:rsidRPr="00F67475">
        <w:rPr>
          <w:rFonts w:asciiTheme="minorHAnsi" w:hAnsiTheme="minorHAnsi" w:cstheme="minorHAnsi"/>
          <w:b/>
          <w:bCs/>
          <w:color w:val="06357A"/>
        </w:rPr>
        <w:t>competitions</w:t>
      </w:r>
      <w:r w:rsidR="00942F24" w:rsidRPr="00F67475">
        <w:rPr>
          <w:rFonts w:asciiTheme="minorHAnsi" w:hAnsiTheme="minorHAnsi" w:cstheme="minorHAnsi"/>
        </w:rPr>
        <w:t xml:space="preserve">, </w:t>
      </w:r>
      <w:r w:rsidR="00942F24" w:rsidRPr="00F67475">
        <w:rPr>
          <w:rFonts w:asciiTheme="minorHAnsi" w:hAnsiTheme="minorHAnsi" w:cstheme="minorHAnsi"/>
          <w:b/>
          <w:bCs/>
          <w:color w:val="06357A"/>
        </w:rPr>
        <w:t>programmes</w:t>
      </w:r>
      <w:r w:rsidR="00942F24" w:rsidRPr="00F67475">
        <w:rPr>
          <w:rFonts w:asciiTheme="minorHAnsi" w:hAnsiTheme="minorHAnsi" w:cstheme="minorHAnsi"/>
        </w:rPr>
        <w:t xml:space="preserve"> and </w:t>
      </w:r>
      <w:r w:rsidR="00942F24" w:rsidRPr="00F67475">
        <w:rPr>
          <w:rFonts w:asciiTheme="minorHAnsi" w:hAnsiTheme="minorHAnsi" w:cstheme="minorHAnsi"/>
          <w:b/>
          <w:bCs/>
          <w:color w:val="06357A"/>
        </w:rPr>
        <w:t>funding</w:t>
      </w:r>
      <w:r w:rsidR="00942F24" w:rsidRPr="00F67475">
        <w:rPr>
          <w:rFonts w:asciiTheme="minorHAnsi" w:hAnsiTheme="minorHAnsi" w:cstheme="minorHAnsi"/>
        </w:rPr>
        <w:t xml:space="preserve"> </w:t>
      </w:r>
      <w:r w:rsidR="00942F24" w:rsidRPr="00F67475">
        <w:rPr>
          <w:rFonts w:asciiTheme="minorHAnsi" w:hAnsiTheme="minorHAnsi" w:cstheme="minorHAnsi"/>
          <w:b/>
          <w:bCs/>
          <w:color w:val="06357A"/>
        </w:rPr>
        <w:t>opportunities</w:t>
      </w:r>
      <w:r w:rsidR="00942F24" w:rsidRPr="00F67475">
        <w:rPr>
          <w:rFonts w:asciiTheme="minorHAnsi" w:hAnsiTheme="minorHAnsi" w:cstheme="minorHAnsi"/>
        </w:rPr>
        <w:t xml:space="preserve"> to help students gain the </w:t>
      </w:r>
      <w:r w:rsidR="00942F24" w:rsidRPr="00F67475">
        <w:rPr>
          <w:rFonts w:asciiTheme="minorHAnsi" w:hAnsiTheme="minorHAnsi" w:cstheme="minorHAnsi"/>
          <w:b/>
          <w:bCs/>
          <w:color w:val="06357A"/>
        </w:rPr>
        <w:t>skills</w:t>
      </w:r>
      <w:r w:rsidR="00942F24" w:rsidRPr="00F67475">
        <w:rPr>
          <w:rFonts w:asciiTheme="minorHAnsi" w:hAnsiTheme="minorHAnsi" w:cstheme="minorHAnsi"/>
        </w:rPr>
        <w:t xml:space="preserve">, </w:t>
      </w:r>
      <w:r w:rsidR="00942F24" w:rsidRPr="00F67475">
        <w:rPr>
          <w:rFonts w:asciiTheme="minorHAnsi" w:hAnsiTheme="minorHAnsi" w:cstheme="minorHAnsi"/>
          <w:b/>
          <w:bCs/>
          <w:color w:val="06357A"/>
        </w:rPr>
        <w:t>knowledge</w:t>
      </w:r>
      <w:r w:rsidR="00942F24" w:rsidRPr="00F67475">
        <w:rPr>
          <w:rFonts w:asciiTheme="minorHAnsi" w:hAnsiTheme="minorHAnsi" w:cstheme="minorHAnsi"/>
        </w:rPr>
        <w:t xml:space="preserve">, and </w:t>
      </w:r>
      <w:r w:rsidR="00942F24" w:rsidRPr="00F67475">
        <w:rPr>
          <w:rFonts w:asciiTheme="minorHAnsi" w:hAnsiTheme="minorHAnsi" w:cstheme="minorHAnsi"/>
          <w:b/>
          <w:bCs/>
          <w:color w:val="06357A"/>
        </w:rPr>
        <w:t>confidence</w:t>
      </w:r>
      <w:r w:rsidR="00942F24" w:rsidRPr="00F67475">
        <w:rPr>
          <w:rFonts w:asciiTheme="minorHAnsi" w:hAnsiTheme="minorHAnsi" w:cstheme="minorHAnsi"/>
        </w:rPr>
        <w:t xml:space="preserve"> they need to take their ideas or start-ups to the next level. By empowering students – no matter their field of study or level of experience – to </w:t>
      </w:r>
      <w:r w:rsidR="00942F24" w:rsidRPr="00F67475">
        <w:rPr>
          <w:rFonts w:asciiTheme="minorHAnsi" w:hAnsiTheme="minorHAnsi" w:cstheme="minorHAnsi"/>
          <w:b/>
          <w:bCs/>
          <w:color w:val="06357A"/>
        </w:rPr>
        <w:t>pursue</w:t>
      </w:r>
      <w:r w:rsidR="00942F24" w:rsidRPr="00F67475">
        <w:rPr>
          <w:rFonts w:asciiTheme="minorHAnsi" w:hAnsiTheme="minorHAnsi" w:cstheme="minorHAnsi"/>
        </w:rPr>
        <w:t xml:space="preserve"> </w:t>
      </w:r>
      <w:r w:rsidR="00942F24" w:rsidRPr="00F67475">
        <w:rPr>
          <w:rFonts w:asciiTheme="minorHAnsi" w:hAnsiTheme="minorHAnsi" w:cstheme="minorHAnsi"/>
          <w:b/>
          <w:bCs/>
          <w:color w:val="06357A"/>
        </w:rPr>
        <w:t>entrepreneurship</w:t>
      </w:r>
      <w:r w:rsidR="00942F24" w:rsidRPr="00F67475">
        <w:rPr>
          <w:rFonts w:asciiTheme="minorHAnsi" w:hAnsiTheme="minorHAnsi" w:cstheme="minorHAnsi"/>
        </w:rPr>
        <w:t xml:space="preserve">, EI aims to </w:t>
      </w:r>
      <w:r w:rsidR="00942F24" w:rsidRPr="00F67475">
        <w:rPr>
          <w:rFonts w:asciiTheme="minorHAnsi" w:hAnsiTheme="minorHAnsi" w:cstheme="minorHAnsi"/>
          <w:b/>
          <w:bCs/>
          <w:color w:val="06357A"/>
        </w:rPr>
        <w:t>equip</w:t>
      </w:r>
      <w:r w:rsidR="00942F24" w:rsidRPr="00F67475">
        <w:rPr>
          <w:rFonts w:asciiTheme="minorHAnsi" w:hAnsiTheme="minorHAnsi" w:cstheme="minorHAnsi"/>
        </w:rPr>
        <w:t xml:space="preserve"> every University of Edinburgh student and recent graduate with the </w:t>
      </w:r>
      <w:r w:rsidR="00942F24" w:rsidRPr="00F67475">
        <w:rPr>
          <w:rFonts w:asciiTheme="minorHAnsi" w:hAnsiTheme="minorHAnsi" w:cstheme="minorHAnsi"/>
          <w:b/>
          <w:bCs/>
          <w:color w:val="06357A"/>
        </w:rPr>
        <w:t>entrepreneurial</w:t>
      </w:r>
      <w:r w:rsidR="00942F24" w:rsidRPr="00F67475">
        <w:rPr>
          <w:rFonts w:asciiTheme="minorHAnsi" w:hAnsiTheme="minorHAnsi" w:cstheme="minorHAnsi"/>
        </w:rPr>
        <w:t xml:space="preserve"> </w:t>
      </w:r>
      <w:r w:rsidR="00942F24" w:rsidRPr="00F67475">
        <w:rPr>
          <w:rFonts w:asciiTheme="minorHAnsi" w:hAnsiTheme="minorHAnsi" w:cstheme="minorHAnsi"/>
          <w:b/>
          <w:bCs/>
          <w:color w:val="06357A"/>
        </w:rPr>
        <w:t>skills</w:t>
      </w:r>
      <w:r w:rsidR="00942F24" w:rsidRPr="00F67475">
        <w:rPr>
          <w:rFonts w:asciiTheme="minorHAnsi" w:hAnsiTheme="minorHAnsi" w:cstheme="minorHAnsi"/>
        </w:rPr>
        <w:t xml:space="preserve"> they need to help tackle some of the </w:t>
      </w:r>
      <w:r w:rsidR="00942F24" w:rsidRPr="00F67475">
        <w:rPr>
          <w:rFonts w:asciiTheme="minorHAnsi" w:hAnsiTheme="minorHAnsi" w:cstheme="minorHAnsi"/>
          <w:b/>
          <w:bCs/>
          <w:color w:val="06357A"/>
        </w:rPr>
        <w:t>world’s biggest challenges</w:t>
      </w:r>
      <w:r w:rsidR="00942F24" w:rsidRPr="00F67475">
        <w:rPr>
          <w:rFonts w:asciiTheme="minorHAnsi" w:hAnsiTheme="minorHAnsi" w:cstheme="minorHAnsi"/>
        </w:rPr>
        <w:t>.</w:t>
      </w:r>
    </w:p>
    <w:p w14:paraId="7B7CB2D0" w14:textId="0AB1E693" w:rsidR="00942F24" w:rsidRPr="00F67475" w:rsidRDefault="00942F24" w:rsidP="00FF746F">
      <w:pPr>
        <w:spacing w:before="360"/>
        <w:rPr>
          <w:rFonts w:asciiTheme="minorHAnsi" w:hAnsiTheme="minorHAnsi" w:cstheme="minorHAnsi"/>
          <w:b/>
          <w:bCs/>
        </w:rPr>
      </w:pPr>
      <w:r w:rsidRPr="00F67475">
        <w:rPr>
          <w:rFonts w:asciiTheme="minorHAnsi" w:hAnsiTheme="minorHAnsi" w:cstheme="minorHAnsi"/>
          <w:b/>
          <w:bCs/>
        </w:rPr>
        <w:t>Record breaking start-ups</w:t>
      </w:r>
    </w:p>
    <w:p w14:paraId="79E4C1FB" w14:textId="2F8D54F2" w:rsidR="00942F24" w:rsidRPr="00F67475" w:rsidRDefault="472A9383" w:rsidP="53E3CA71">
      <w:pPr>
        <w:rPr>
          <w:rFonts w:asciiTheme="minorHAnsi" w:hAnsiTheme="minorHAnsi"/>
        </w:rPr>
      </w:pPr>
      <w:r w:rsidRPr="00F67475">
        <w:rPr>
          <w:rFonts w:asciiTheme="minorHAnsi" w:hAnsiTheme="minorHAnsi"/>
        </w:rPr>
        <w:t xml:space="preserve">There is perhaps no stronger endorsement of EI’s Student Enterprise service than the record </w:t>
      </w:r>
      <w:r w:rsidRPr="00F67475">
        <w:rPr>
          <w:rFonts w:asciiTheme="minorHAnsi" w:hAnsiTheme="minorHAnsi"/>
          <w:b/>
          <w:bCs/>
          <w:color w:val="06357A" w:themeColor="accent3"/>
        </w:rPr>
        <w:t>105</w:t>
      </w:r>
      <w:r w:rsidRPr="00F67475">
        <w:rPr>
          <w:rFonts w:asciiTheme="minorHAnsi" w:hAnsiTheme="minorHAnsi"/>
        </w:rPr>
        <w:t xml:space="preserve"> student start-ups that were launched in </w:t>
      </w:r>
      <w:r w:rsidRPr="00F67475">
        <w:rPr>
          <w:rFonts w:asciiTheme="minorHAnsi" w:hAnsiTheme="minorHAnsi"/>
          <w:b/>
          <w:bCs/>
          <w:color w:val="06357A" w:themeColor="accent3"/>
        </w:rPr>
        <w:t>2021</w:t>
      </w:r>
      <w:r w:rsidR="2D2EEAF1" w:rsidRPr="00F67475">
        <w:rPr>
          <w:rFonts w:asciiTheme="minorHAnsi" w:hAnsiTheme="minorHAnsi"/>
          <w:b/>
          <w:bCs/>
          <w:color w:val="06357A" w:themeColor="accent3"/>
        </w:rPr>
        <w:t>-</w:t>
      </w:r>
      <w:r w:rsidRPr="00F67475">
        <w:rPr>
          <w:rFonts w:asciiTheme="minorHAnsi" w:hAnsiTheme="minorHAnsi"/>
          <w:b/>
          <w:bCs/>
          <w:color w:val="06357A" w:themeColor="accent3"/>
        </w:rPr>
        <w:t>22</w:t>
      </w:r>
      <w:r w:rsidRPr="00F67475">
        <w:rPr>
          <w:rFonts w:asciiTheme="minorHAnsi" w:hAnsiTheme="minorHAnsi"/>
        </w:rPr>
        <w:t xml:space="preserve">. In the same academic year, student-led businesses secured record </w:t>
      </w:r>
      <w:r w:rsidRPr="00F67475">
        <w:rPr>
          <w:rFonts w:asciiTheme="minorHAnsi" w:hAnsiTheme="minorHAnsi"/>
          <w:b/>
          <w:bCs/>
          <w:color w:val="06357A" w:themeColor="accent3"/>
        </w:rPr>
        <w:t>investment</w:t>
      </w:r>
      <w:r w:rsidRPr="00F67475">
        <w:rPr>
          <w:rFonts w:asciiTheme="minorHAnsi" w:hAnsiTheme="minorHAnsi"/>
        </w:rPr>
        <w:t xml:space="preserve"> of </w:t>
      </w:r>
      <w:r w:rsidRPr="00F67475">
        <w:rPr>
          <w:rFonts w:asciiTheme="minorHAnsi" w:hAnsiTheme="minorHAnsi"/>
          <w:b/>
          <w:bCs/>
          <w:color w:val="06357A" w:themeColor="accent3"/>
        </w:rPr>
        <w:t>£30.5 million</w:t>
      </w:r>
      <w:r w:rsidRPr="00F67475">
        <w:rPr>
          <w:rFonts w:asciiTheme="minorHAnsi" w:hAnsiTheme="minorHAnsi"/>
        </w:rPr>
        <w:t>, nearly tripling the</w:t>
      </w:r>
      <w:r w:rsidRPr="00F67475">
        <w:rPr>
          <w:rFonts w:asciiTheme="minorHAnsi" w:hAnsiTheme="minorHAnsi"/>
          <w:b/>
          <w:bCs/>
          <w:color w:val="06357A" w:themeColor="accent3"/>
        </w:rPr>
        <w:t xml:space="preserve"> </w:t>
      </w:r>
      <w:r w:rsidRPr="00F67475">
        <w:rPr>
          <w:rFonts w:asciiTheme="minorHAnsi" w:hAnsiTheme="minorHAnsi"/>
        </w:rPr>
        <w:t xml:space="preserve">£11 million secured in the previous year. The University of Edinburgh is ranked </w:t>
      </w:r>
      <w:r w:rsidRPr="00F67475">
        <w:rPr>
          <w:rFonts w:asciiTheme="minorHAnsi" w:hAnsiTheme="minorHAnsi"/>
          <w:b/>
          <w:bCs/>
          <w:color w:val="06357A" w:themeColor="accent3"/>
        </w:rPr>
        <w:t>first</w:t>
      </w:r>
      <w:r w:rsidRPr="00F67475">
        <w:rPr>
          <w:rFonts w:asciiTheme="minorHAnsi" w:hAnsiTheme="minorHAnsi"/>
        </w:rPr>
        <w:t xml:space="preserve"> in </w:t>
      </w:r>
      <w:r w:rsidRPr="00F67475">
        <w:rPr>
          <w:rFonts w:asciiTheme="minorHAnsi" w:hAnsiTheme="minorHAnsi"/>
          <w:b/>
          <w:bCs/>
          <w:color w:val="06357A" w:themeColor="accent3"/>
        </w:rPr>
        <w:t>Scotland</w:t>
      </w:r>
      <w:r w:rsidRPr="00F67475">
        <w:rPr>
          <w:rFonts w:asciiTheme="minorHAnsi" w:hAnsiTheme="minorHAnsi"/>
        </w:rPr>
        <w:t xml:space="preserve"> and </w:t>
      </w:r>
      <w:r w:rsidRPr="00F67475">
        <w:rPr>
          <w:rFonts w:asciiTheme="minorHAnsi" w:hAnsiTheme="minorHAnsi"/>
          <w:b/>
          <w:bCs/>
          <w:color w:val="06357A" w:themeColor="accent3"/>
        </w:rPr>
        <w:t>second</w:t>
      </w:r>
      <w:r w:rsidRPr="00F67475">
        <w:rPr>
          <w:rFonts w:asciiTheme="minorHAnsi" w:hAnsiTheme="minorHAnsi"/>
        </w:rPr>
        <w:t xml:space="preserve"> in the </w:t>
      </w:r>
      <w:r w:rsidRPr="00F67475">
        <w:rPr>
          <w:rFonts w:asciiTheme="minorHAnsi" w:hAnsiTheme="minorHAnsi"/>
          <w:b/>
          <w:bCs/>
          <w:color w:val="06357A" w:themeColor="accent3"/>
        </w:rPr>
        <w:t>Russell</w:t>
      </w:r>
      <w:r w:rsidRPr="00F67475">
        <w:rPr>
          <w:rFonts w:asciiTheme="minorHAnsi" w:hAnsiTheme="minorHAnsi"/>
        </w:rPr>
        <w:t xml:space="preserve"> </w:t>
      </w:r>
      <w:r w:rsidRPr="00F67475">
        <w:rPr>
          <w:rFonts w:asciiTheme="minorHAnsi" w:hAnsiTheme="minorHAnsi"/>
          <w:b/>
          <w:bCs/>
          <w:color w:val="06357A" w:themeColor="accent3"/>
        </w:rPr>
        <w:t>Group</w:t>
      </w:r>
      <w:r w:rsidRPr="00F67475">
        <w:rPr>
          <w:rFonts w:asciiTheme="minorHAnsi" w:hAnsiTheme="minorHAnsi"/>
        </w:rPr>
        <w:t xml:space="preserve"> of universities for </w:t>
      </w:r>
      <w:r w:rsidRPr="00F67475">
        <w:rPr>
          <w:rFonts w:asciiTheme="minorHAnsi" w:hAnsiTheme="minorHAnsi"/>
          <w:b/>
          <w:bCs/>
          <w:color w:val="06357A" w:themeColor="accent3"/>
        </w:rPr>
        <w:t>student</w:t>
      </w:r>
      <w:r w:rsidRPr="00F67475">
        <w:rPr>
          <w:rFonts w:asciiTheme="minorHAnsi" w:hAnsiTheme="minorHAnsi"/>
        </w:rPr>
        <w:t xml:space="preserve"> </w:t>
      </w:r>
      <w:r w:rsidRPr="00F67475">
        <w:rPr>
          <w:rFonts w:asciiTheme="minorHAnsi" w:hAnsiTheme="minorHAnsi"/>
          <w:b/>
          <w:bCs/>
          <w:color w:val="06357A" w:themeColor="accent3"/>
        </w:rPr>
        <w:t>entrepreneurship</w:t>
      </w:r>
      <w:r w:rsidRPr="00F67475">
        <w:rPr>
          <w:rFonts w:asciiTheme="minorHAnsi" w:hAnsiTheme="minorHAnsi"/>
        </w:rPr>
        <w:t>, according to Higher Education Statistics Agency data</w:t>
      </w:r>
      <w:r w:rsidR="32597AD4" w:rsidRPr="00F67475">
        <w:rPr>
          <w:rFonts w:asciiTheme="minorHAnsi" w:hAnsiTheme="minorHAnsi"/>
        </w:rPr>
        <w:t xml:space="preserve"> from</w:t>
      </w:r>
      <w:r w:rsidRPr="00F67475">
        <w:rPr>
          <w:rFonts w:asciiTheme="minorHAnsi" w:hAnsiTheme="minorHAnsi"/>
        </w:rPr>
        <w:t xml:space="preserve"> 2020/21. </w:t>
      </w:r>
    </w:p>
    <w:p w14:paraId="57F2B417" w14:textId="748BE2F7" w:rsidR="00942F24" w:rsidRPr="00F67475" w:rsidRDefault="00942F24" w:rsidP="00942F24">
      <w:pPr>
        <w:rPr>
          <w:rFonts w:asciiTheme="minorHAnsi" w:hAnsiTheme="minorHAnsi" w:cstheme="minorHAnsi"/>
        </w:rPr>
      </w:pPr>
      <w:r w:rsidRPr="00F67475">
        <w:rPr>
          <w:rFonts w:asciiTheme="minorHAnsi" w:hAnsiTheme="minorHAnsi" w:cstheme="minorHAnsi"/>
        </w:rPr>
        <w:t>Edinburgh start</w:t>
      </w:r>
      <w:r w:rsidR="000C2793" w:rsidRPr="00F67475">
        <w:rPr>
          <w:rFonts w:asciiTheme="minorHAnsi" w:hAnsiTheme="minorHAnsi" w:cstheme="minorHAnsi"/>
        </w:rPr>
        <w:t>-</w:t>
      </w:r>
      <w:r w:rsidRPr="00F67475">
        <w:rPr>
          <w:rFonts w:asciiTheme="minorHAnsi" w:hAnsiTheme="minorHAnsi" w:cstheme="minorHAnsi"/>
        </w:rPr>
        <w:t xml:space="preserve">ups are </w:t>
      </w:r>
      <w:r w:rsidRPr="00F67475">
        <w:rPr>
          <w:rFonts w:asciiTheme="minorHAnsi" w:hAnsiTheme="minorHAnsi" w:cstheme="minorHAnsi"/>
          <w:b/>
          <w:bCs/>
          <w:color w:val="06357A"/>
        </w:rPr>
        <w:t>addressing</w:t>
      </w:r>
      <w:r w:rsidRPr="00F67475">
        <w:rPr>
          <w:rFonts w:asciiTheme="minorHAnsi" w:hAnsiTheme="minorHAnsi" w:cstheme="minorHAnsi"/>
        </w:rPr>
        <w:t xml:space="preserve"> some of the </w:t>
      </w:r>
      <w:r w:rsidRPr="00F67475">
        <w:rPr>
          <w:rFonts w:asciiTheme="minorHAnsi" w:hAnsiTheme="minorHAnsi" w:cstheme="minorHAnsi"/>
          <w:b/>
          <w:bCs/>
          <w:color w:val="06357A"/>
        </w:rPr>
        <w:t>world’s most pressing issues</w:t>
      </w:r>
      <w:r w:rsidRPr="00F67475">
        <w:rPr>
          <w:rFonts w:asciiTheme="minorHAnsi" w:hAnsiTheme="minorHAnsi" w:cstheme="minorHAnsi"/>
        </w:rPr>
        <w:t xml:space="preserve">, from </w:t>
      </w:r>
      <w:r w:rsidRPr="00F67475">
        <w:rPr>
          <w:rFonts w:asciiTheme="minorHAnsi" w:hAnsiTheme="minorHAnsi" w:cstheme="minorHAnsi"/>
          <w:b/>
          <w:bCs/>
          <w:color w:val="06357A"/>
        </w:rPr>
        <w:t>improved</w:t>
      </w:r>
      <w:r w:rsidRPr="00F67475">
        <w:rPr>
          <w:rFonts w:asciiTheme="minorHAnsi" w:hAnsiTheme="minorHAnsi" w:cstheme="minorHAnsi"/>
        </w:rPr>
        <w:t xml:space="preserve"> </w:t>
      </w:r>
      <w:r w:rsidRPr="00F67475">
        <w:rPr>
          <w:rFonts w:asciiTheme="minorHAnsi" w:hAnsiTheme="minorHAnsi" w:cstheme="minorHAnsi"/>
          <w:b/>
          <w:bCs/>
          <w:color w:val="06357A"/>
        </w:rPr>
        <w:t>tech</w:t>
      </w:r>
      <w:r w:rsidRPr="00F67475">
        <w:rPr>
          <w:rFonts w:asciiTheme="minorHAnsi" w:hAnsiTheme="minorHAnsi" w:cstheme="minorHAnsi"/>
        </w:rPr>
        <w:t xml:space="preserve"> </w:t>
      </w:r>
      <w:r w:rsidRPr="00F67475">
        <w:rPr>
          <w:rFonts w:asciiTheme="minorHAnsi" w:hAnsiTheme="minorHAnsi" w:cstheme="minorHAnsi"/>
          <w:b/>
          <w:bCs/>
          <w:color w:val="06357A"/>
        </w:rPr>
        <w:t>performance</w:t>
      </w:r>
      <w:r w:rsidRPr="00F67475">
        <w:rPr>
          <w:rFonts w:asciiTheme="minorHAnsi" w:hAnsiTheme="minorHAnsi" w:cstheme="minorHAnsi"/>
        </w:rPr>
        <w:t xml:space="preserve"> to </w:t>
      </w:r>
      <w:r w:rsidRPr="00F67475">
        <w:rPr>
          <w:rFonts w:asciiTheme="minorHAnsi" w:hAnsiTheme="minorHAnsi" w:cstheme="minorHAnsi"/>
          <w:b/>
          <w:bCs/>
          <w:color w:val="06357A"/>
        </w:rPr>
        <w:t>sustainable</w:t>
      </w:r>
      <w:r w:rsidRPr="00F67475">
        <w:rPr>
          <w:rFonts w:asciiTheme="minorHAnsi" w:hAnsiTheme="minorHAnsi" w:cstheme="minorHAnsi"/>
        </w:rPr>
        <w:t xml:space="preserve"> </w:t>
      </w:r>
      <w:r w:rsidRPr="00F67475">
        <w:rPr>
          <w:rFonts w:asciiTheme="minorHAnsi" w:hAnsiTheme="minorHAnsi" w:cstheme="minorHAnsi"/>
          <w:b/>
          <w:bCs/>
          <w:color w:val="06357A"/>
        </w:rPr>
        <w:t>fashion</w:t>
      </w:r>
      <w:r w:rsidRPr="00F67475">
        <w:rPr>
          <w:rFonts w:asciiTheme="minorHAnsi" w:hAnsiTheme="minorHAnsi" w:cstheme="minorHAnsi"/>
        </w:rPr>
        <w:t xml:space="preserve">, and </w:t>
      </w:r>
      <w:r w:rsidRPr="00F67475">
        <w:rPr>
          <w:rFonts w:asciiTheme="minorHAnsi" w:hAnsiTheme="minorHAnsi" w:cstheme="minorHAnsi"/>
          <w:b/>
          <w:bCs/>
          <w:color w:val="06357A"/>
        </w:rPr>
        <w:t>better</w:t>
      </w:r>
      <w:r w:rsidRPr="00F67475">
        <w:rPr>
          <w:rFonts w:asciiTheme="minorHAnsi" w:hAnsiTheme="minorHAnsi" w:cstheme="minorHAnsi"/>
        </w:rPr>
        <w:t xml:space="preserve"> </w:t>
      </w:r>
      <w:r w:rsidRPr="00F67475">
        <w:rPr>
          <w:rFonts w:asciiTheme="minorHAnsi" w:hAnsiTheme="minorHAnsi" w:cstheme="minorHAnsi"/>
          <w:b/>
          <w:bCs/>
          <w:color w:val="06357A"/>
        </w:rPr>
        <w:t>diagnostic</w:t>
      </w:r>
      <w:r w:rsidRPr="00F67475">
        <w:rPr>
          <w:rFonts w:asciiTheme="minorHAnsi" w:hAnsiTheme="minorHAnsi" w:cstheme="minorHAnsi"/>
        </w:rPr>
        <w:t xml:space="preserve"> </w:t>
      </w:r>
      <w:r w:rsidRPr="00F67475">
        <w:rPr>
          <w:rFonts w:asciiTheme="minorHAnsi" w:hAnsiTheme="minorHAnsi" w:cstheme="minorHAnsi"/>
          <w:b/>
          <w:bCs/>
          <w:color w:val="06357A"/>
        </w:rPr>
        <w:t>healthcare</w:t>
      </w:r>
      <w:r w:rsidRPr="00F67475">
        <w:rPr>
          <w:rFonts w:asciiTheme="minorHAnsi" w:hAnsiTheme="minorHAnsi" w:cstheme="minorHAnsi"/>
        </w:rPr>
        <w:t xml:space="preserve">. </w:t>
      </w:r>
      <w:r w:rsidRPr="00F67475">
        <w:rPr>
          <w:rFonts w:asciiTheme="minorHAnsi" w:hAnsiTheme="minorHAnsi" w:cstheme="minorHAnsi"/>
          <w:b/>
          <w:bCs/>
          <w:color w:val="06357A"/>
        </w:rPr>
        <w:t>DeepQA</w:t>
      </w:r>
      <w:r w:rsidRPr="00F67475">
        <w:rPr>
          <w:rFonts w:asciiTheme="minorHAnsi" w:hAnsiTheme="minorHAnsi" w:cstheme="minorHAnsi"/>
        </w:rPr>
        <w:t xml:space="preserve"> was founded by Artificial Intelligence MSc students Marise Treseder and Thomas Cartwright to </w:t>
      </w:r>
      <w:r w:rsidRPr="00F67475">
        <w:rPr>
          <w:rFonts w:asciiTheme="minorHAnsi" w:hAnsiTheme="minorHAnsi" w:cstheme="minorHAnsi"/>
          <w:b/>
          <w:bCs/>
          <w:color w:val="06357A"/>
        </w:rPr>
        <w:t>transform</w:t>
      </w:r>
      <w:r w:rsidRPr="00F67475">
        <w:rPr>
          <w:rFonts w:asciiTheme="minorHAnsi" w:hAnsiTheme="minorHAnsi" w:cstheme="minorHAnsi"/>
        </w:rPr>
        <w:t xml:space="preserve"> </w:t>
      </w:r>
      <w:r w:rsidRPr="00F67475">
        <w:rPr>
          <w:rFonts w:asciiTheme="minorHAnsi" w:hAnsiTheme="minorHAnsi" w:cstheme="minorHAnsi"/>
          <w:b/>
          <w:bCs/>
          <w:color w:val="06357A"/>
        </w:rPr>
        <w:t>website</w:t>
      </w:r>
      <w:r w:rsidRPr="00F67475">
        <w:rPr>
          <w:rFonts w:asciiTheme="minorHAnsi" w:hAnsiTheme="minorHAnsi" w:cstheme="minorHAnsi"/>
        </w:rPr>
        <w:t xml:space="preserve"> </w:t>
      </w:r>
      <w:r w:rsidRPr="00F67475">
        <w:rPr>
          <w:rFonts w:asciiTheme="minorHAnsi" w:hAnsiTheme="minorHAnsi" w:cstheme="minorHAnsi"/>
          <w:b/>
          <w:bCs/>
          <w:color w:val="06357A"/>
        </w:rPr>
        <w:t>testing</w:t>
      </w:r>
      <w:r w:rsidRPr="00F67475">
        <w:rPr>
          <w:rFonts w:asciiTheme="minorHAnsi" w:hAnsiTheme="minorHAnsi" w:cstheme="minorHAnsi"/>
        </w:rPr>
        <w:t xml:space="preserve"> from a </w:t>
      </w:r>
      <w:r w:rsidRPr="00F67475">
        <w:rPr>
          <w:rFonts w:asciiTheme="minorHAnsi" w:hAnsiTheme="minorHAnsi" w:cstheme="minorHAnsi"/>
          <w:b/>
          <w:bCs/>
          <w:color w:val="06357A"/>
        </w:rPr>
        <w:t>costly</w:t>
      </w:r>
      <w:r w:rsidRPr="00F67475">
        <w:rPr>
          <w:rFonts w:asciiTheme="minorHAnsi" w:hAnsiTheme="minorHAnsi" w:cstheme="minorHAnsi"/>
        </w:rPr>
        <w:t xml:space="preserve"> and </w:t>
      </w:r>
      <w:r w:rsidRPr="00F67475">
        <w:rPr>
          <w:rFonts w:asciiTheme="minorHAnsi" w:hAnsiTheme="minorHAnsi" w:cstheme="minorHAnsi"/>
          <w:b/>
          <w:bCs/>
          <w:color w:val="06357A"/>
        </w:rPr>
        <w:t>labour-intensive</w:t>
      </w:r>
      <w:r w:rsidRPr="00F67475">
        <w:rPr>
          <w:rFonts w:asciiTheme="minorHAnsi" w:hAnsiTheme="minorHAnsi" w:cstheme="minorHAnsi"/>
        </w:rPr>
        <w:t xml:space="preserve"> </w:t>
      </w:r>
      <w:r w:rsidRPr="00F67475">
        <w:rPr>
          <w:rFonts w:asciiTheme="minorHAnsi" w:hAnsiTheme="minorHAnsi" w:cstheme="minorHAnsi"/>
          <w:b/>
          <w:bCs/>
          <w:color w:val="06357A"/>
        </w:rPr>
        <w:t>engineering</w:t>
      </w:r>
      <w:r w:rsidRPr="00F67475">
        <w:rPr>
          <w:rFonts w:asciiTheme="minorHAnsi" w:hAnsiTheme="minorHAnsi" w:cstheme="minorHAnsi"/>
        </w:rPr>
        <w:t xml:space="preserve"> </w:t>
      </w:r>
      <w:r w:rsidRPr="00F67475">
        <w:rPr>
          <w:rFonts w:asciiTheme="minorHAnsi" w:hAnsiTheme="minorHAnsi" w:cstheme="minorHAnsi"/>
          <w:b/>
          <w:bCs/>
          <w:color w:val="06357A"/>
        </w:rPr>
        <w:t>process</w:t>
      </w:r>
      <w:r w:rsidRPr="00F67475">
        <w:rPr>
          <w:rFonts w:asciiTheme="minorHAnsi" w:hAnsiTheme="minorHAnsi" w:cstheme="minorHAnsi"/>
        </w:rPr>
        <w:t xml:space="preserve"> into a </w:t>
      </w:r>
      <w:r w:rsidRPr="00F67475">
        <w:rPr>
          <w:rFonts w:asciiTheme="minorHAnsi" w:hAnsiTheme="minorHAnsi" w:cstheme="minorHAnsi"/>
          <w:b/>
          <w:bCs/>
          <w:color w:val="06357A"/>
        </w:rPr>
        <w:t>simple</w:t>
      </w:r>
      <w:r w:rsidRPr="00F67475">
        <w:rPr>
          <w:rFonts w:asciiTheme="minorHAnsi" w:hAnsiTheme="minorHAnsi" w:cstheme="minorHAnsi"/>
        </w:rPr>
        <w:t xml:space="preserve"> and </w:t>
      </w:r>
      <w:r w:rsidRPr="00F67475">
        <w:rPr>
          <w:rFonts w:asciiTheme="minorHAnsi" w:hAnsiTheme="minorHAnsi" w:cstheme="minorHAnsi"/>
          <w:b/>
          <w:bCs/>
          <w:color w:val="06357A"/>
        </w:rPr>
        <w:t>sustainable</w:t>
      </w:r>
      <w:r w:rsidRPr="00F67475">
        <w:rPr>
          <w:rFonts w:asciiTheme="minorHAnsi" w:hAnsiTheme="minorHAnsi" w:cstheme="minorHAnsi"/>
        </w:rPr>
        <w:t xml:space="preserve"> </w:t>
      </w:r>
      <w:r w:rsidRPr="00F67475">
        <w:rPr>
          <w:rFonts w:asciiTheme="minorHAnsi" w:hAnsiTheme="minorHAnsi" w:cstheme="minorHAnsi"/>
          <w:b/>
          <w:bCs/>
          <w:color w:val="06357A"/>
        </w:rPr>
        <w:t>business</w:t>
      </w:r>
      <w:r w:rsidRPr="00F67475">
        <w:rPr>
          <w:rFonts w:asciiTheme="minorHAnsi" w:hAnsiTheme="minorHAnsi" w:cstheme="minorHAnsi"/>
        </w:rPr>
        <w:t xml:space="preserve"> </w:t>
      </w:r>
      <w:r w:rsidRPr="00F67475">
        <w:rPr>
          <w:rFonts w:asciiTheme="minorHAnsi" w:hAnsiTheme="minorHAnsi" w:cstheme="minorHAnsi"/>
          <w:b/>
          <w:bCs/>
          <w:color w:val="06357A"/>
        </w:rPr>
        <w:t>task</w:t>
      </w:r>
      <w:r w:rsidRPr="00F67475">
        <w:rPr>
          <w:rFonts w:asciiTheme="minorHAnsi" w:hAnsiTheme="minorHAnsi" w:cstheme="minorHAnsi"/>
        </w:rPr>
        <w:t xml:space="preserve">. By automating the process of writing and running User Interface, functional, and human-like visual tests, DeepQA </w:t>
      </w:r>
      <w:r w:rsidRPr="00F67475">
        <w:rPr>
          <w:rFonts w:asciiTheme="minorHAnsi" w:hAnsiTheme="minorHAnsi" w:cstheme="minorHAnsi"/>
          <w:b/>
          <w:bCs/>
          <w:color w:val="06357A"/>
        </w:rPr>
        <w:t>frees</w:t>
      </w:r>
      <w:r w:rsidRPr="00F67475">
        <w:rPr>
          <w:rFonts w:asciiTheme="minorHAnsi" w:hAnsiTheme="minorHAnsi" w:cstheme="minorHAnsi"/>
        </w:rPr>
        <w:t xml:space="preserve"> up </w:t>
      </w:r>
      <w:r w:rsidRPr="00F67475">
        <w:rPr>
          <w:rFonts w:asciiTheme="minorHAnsi" w:hAnsiTheme="minorHAnsi" w:cstheme="minorHAnsi"/>
          <w:b/>
          <w:bCs/>
          <w:color w:val="06357A"/>
        </w:rPr>
        <w:t>developers</w:t>
      </w:r>
      <w:r w:rsidRPr="00F67475">
        <w:rPr>
          <w:rFonts w:asciiTheme="minorHAnsi" w:hAnsiTheme="minorHAnsi" w:cstheme="minorHAnsi"/>
        </w:rPr>
        <w:t xml:space="preserve"> to focus on </w:t>
      </w:r>
      <w:r w:rsidRPr="00F67475">
        <w:rPr>
          <w:rFonts w:asciiTheme="minorHAnsi" w:hAnsiTheme="minorHAnsi" w:cstheme="minorHAnsi"/>
          <w:b/>
          <w:bCs/>
          <w:color w:val="06357A"/>
        </w:rPr>
        <w:t>mission-critical activities</w:t>
      </w:r>
      <w:r w:rsidRPr="00F67475">
        <w:rPr>
          <w:rFonts w:asciiTheme="minorHAnsi" w:hAnsiTheme="minorHAnsi" w:cstheme="minorHAnsi"/>
        </w:rPr>
        <w:t>. In the healthcare space, Regenerative Medicine MSc graduate Ishan Malhotra’s start</w:t>
      </w:r>
      <w:r w:rsidR="00027686" w:rsidRPr="00F67475">
        <w:rPr>
          <w:rFonts w:asciiTheme="minorHAnsi" w:hAnsiTheme="minorHAnsi" w:cstheme="minorHAnsi"/>
        </w:rPr>
        <w:t>-</w:t>
      </w:r>
      <w:r w:rsidRPr="00F67475">
        <w:rPr>
          <w:rFonts w:asciiTheme="minorHAnsi" w:hAnsiTheme="minorHAnsi" w:cstheme="minorHAnsi"/>
        </w:rPr>
        <w:t xml:space="preserve">up </w:t>
      </w:r>
      <w:r w:rsidRPr="00F67475">
        <w:rPr>
          <w:rFonts w:asciiTheme="minorHAnsi" w:hAnsiTheme="minorHAnsi" w:cstheme="minorHAnsi"/>
          <w:b/>
          <w:bCs/>
          <w:color w:val="06357A"/>
        </w:rPr>
        <w:t>Carcinotech</w:t>
      </w:r>
      <w:r w:rsidRPr="00F67475">
        <w:rPr>
          <w:rFonts w:asciiTheme="minorHAnsi" w:hAnsiTheme="minorHAnsi" w:cstheme="minorHAnsi"/>
        </w:rPr>
        <w:t xml:space="preserve"> is </w:t>
      </w:r>
      <w:r w:rsidRPr="00F67475">
        <w:rPr>
          <w:rFonts w:asciiTheme="minorHAnsi" w:hAnsiTheme="minorHAnsi" w:cstheme="minorHAnsi"/>
          <w:b/>
          <w:bCs/>
          <w:color w:val="06357A"/>
        </w:rPr>
        <w:t>manufacturing 3D printed tumours</w:t>
      </w:r>
      <w:r w:rsidRPr="00F67475">
        <w:rPr>
          <w:rFonts w:asciiTheme="minorHAnsi" w:hAnsiTheme="minorHAnsi" w:cstheme="minorHAnsi"/>
        </w:rPr>
        <w:t xml:space="preserve"> to provide a platform for </w:t>
      </w:r>
      <w:r w:rsidRPr="00F67475">
        <w:rPr>
          <w:rFonts w:asciiTheme="minorHAnsi" w:hAnsiTheme="minorHAnsi" w:cstheme="minorHAnsi"/>
          <w:b/>
          <w:bCs/>
          <w:color w:val="06357A"/>
        </w:rPr>
        <w:t>rapid</w:t>
      </w:r>
      <w:r w:rsidRPr="00F67475">
        <w:rPr>
          <w:rFonts w:asciiTheme="minorHAnsi" w:hAnsiTheme="minorHAnsi" w:cstheme="minorHAnsi"/>
        </w:rPr>
        <w:t xml:space="preserve">, </w:t>
      </w:r>
      <w:r w:rsidRPr="00F67475">
        <w:rPr>
          <w:rFonts w:asciiTheme="minorHAnsi" w:hAnsiTheme="minorHAnsi" w:cstheme="minorHAnsi"/>
          <w:b/>
          <w:bCs/>
          <w:color w:val="06357A"/>
        </w:rPr>
        <w:t>ethical</w:t>
      </w:r>
      <w:r w:rsidRPr="00F67475">
        <w:rPr>
          <w:rFonts w:asciiTheme="minorHAnsi" w:hAnsiTheme="minorHAnsi" w:cstheme="minorHAnsi"/>
        </w:rPr>
        <w:t xml:space="preserve">, </w:t>
      </w:r>
      <w:r w:rsidRPr="00F67475">
        <w:rPr>
          <w:rFonts w:asciiTheme="minorHAnsi" w:hAnsiTheme="minorHAnsi" w:cstheme="minorHAnsi"/>
          <w:b/>
          <w:bCs/>
          <w:color w:val="06357A"/>
        </w:rPr>
        <w:t>sustainable</w:t>
      </w:r>
      <w:r w:rsidRPr="00F67475">
        <w:rPr>
          <w:rFonts w:asciiTheme="minorHAnsi" w:hAnsiTheme="minorHAnsi" w:cstheme="minorHAnsi"/>
        </w:rPr>
        <w:t xml:space="preserve"> and </w:t>
      </w:r>
      <w:r w:rsidRPr="00F67475">
        <w:rPr>
          <w:rFonts w:asciiTheme="minorHAnsi" w:hAnsiTheme="minorHAnsi" w:cstheme="minorHAnsi"/>
          <w:b/>
          <w:bCs/>
          <w:color w:val="06357A"/>
        </w:rPr>
        <w:t>accurate</w:t>
      </w:r>
      <w:r w:rsidRPr="00F67475">
        <w:rPr>
          <w:rFonts w:asciiTheme="minorHAnsi" w:hAnsiTheme="minorHAnsi" w:cstheme="minorHAnsi"/>
        </w:rPr>
        <w:t xml:space="preserve"> </w:t>
      </w:r>
      <w:r w:rsidRPr="00F67475">
        <w:rPr>
          <w:rFonts w:asciiTheme="minorHAnsi" w:hAnsiTheme="minorHAnsi" w:cstheme="minorHAnsi"/>
          <w:b/>
          <w:bCs/>
          <w:color w:val="06357A"/>
        </w:rPr>
        <w:t>drug discovery</w:t>
      </w:r>
      <w:r w:rsidRPr="00F67475">
        <w:rPr>
          <w:rFonts w:asciiTheme="minorHAnsi" w:hAnsiTheme="minorHAnsi" w:cstheme="minorHAnsi"/>
        </w:rPr>
        <w:t xml:space="preserve"> and </w:t>
      </w:r>
      <w:r w:rsidRPr="00F67475">
        <w:rPr>
          <w:rFonts w:asciiTheme="minorHAnsi" w:hAnsiTheme="minorHAnsi" w:cstheme="minorHAnsi"/>
          <w:b/>
          <w:bCs/>
          <w:color w:val="06357A"/>
        </w:rPr>
        <w:t>testing</w:t>
      </w:r>
      <w:r w:rsidRPr="00F67475">
        <w:rPr>
          <w:rFonts w:asciiTheme="minorHAnsi" w:hAnsiTheme="minorHAnsi" w:cstheme="minorHAnsi"/>
        </w:rPr>
        <w:t xml:space="preserve">. Tackling fast fashion, </w:t>
      </w:r>
      <w:r w:rsidRPr="00F67475">
        <w:rPr>
          <w:rFonts w:asciiTheme="minorHAnsi" w:hAnsiTheme="minorHAnsi" w:cstheme="minorHAnsi"/>
          <w:b/>
          <w:bCs/>
          <w:color w:val="06357A"/>
        </w:rPr>
        <w:t>Outfit of Tomorrow</w:t>
      </w:r>
      <w:r w:rsidRPr="00F67475">
        <w:rPr>
          <w:rFonts w:asciiTheme="minorHAnsi" w:hAnsiTheme="minorHAnsi" w:cstheme="minorHAnsi"/>
        </w:rPr>
        <w:t xml:space="preserve"> was founded by Business School undergraduates Ariana Davison and Asher Petit with visiting scholar Anna Kovács. The company’s website and browser extension make it </w:t>
      </w:r>
      <w:r w:rsidRPr="00F67475">
        <w:rPr>
          <w:rFonts w:asciiTheme="minorHAnsi" w:hAnsiTheme="minorHAnsi" w:cstheme="minorHAnsi"/>
          <w:b/>
          <w:bCs/>
          <w:color w:val="06357A"/>
        </w:rPr>
        <w:t>quick</w:t>
      </w:r>
      <w:r w:rsidRPr="00F67475">
        <w:rPr>
          <w:rFonts w:asciiTheme="minorHAnsi" w:hAnsiTheme="minorHAnsi" w:cstheme="minorHAnsi"/>
        </w:rPr>
        <w:t xml:space="preserve"> and </w:t>
      </w:r>
      <w:r w:rsidRPr="00F67475">
        <w:rPr>
          <w:rFonts w:asciiTheme="minorHAnsi" w:hAnsiTheme="minorHAnsi" w:cstheme="minorHAnsi"/>
          <w:b/>
          <w:bCs/>
          <w:color w:val="06357A"/>
        </w:rPr>
        <w:t>easy</w:t>
      </w:r>
      <w:r w:rsidRPr="00F67475">
        <w:rPr>
          <w:rFonts w:asciiTheme="minorHAnsi" w:hAnsiTheme="minorHAnsi" w:cstheme="minorHAnsi"/>
        </w:rPr>
        <w:t xml:space="preserve"> for fashion consumers to </w:t>
      </w:r>
      <w:r w:rsidRPr="00F67475">
        <w:rPr>
          <w:rFonts w:asciiTheme="minorHAnsi" w:hAnsiTheme="minorHAnsi" w:cstheme="minorHAnsi"/>
          <w:b/>
          <w:bCs/>
          <w:color w:val="06357A"/>
        </w:rPr>
        <w:t>shop</w:t>
      </w:r>
      <w:r w:rsidRPr="00F67475">
        <w:rPr>
          <w:rFonts w:asciiTheme="minorHAnsi" w:hAnsiTheme="minorHAnsi" w:cstheme="minorHAnsi"/>
        </w:rPr>
        <w:t xml:space="preserve"> </w:t>
      </w:r>
      <w:r w:rsidRPr="00F67475">
        <w:rPr>
          <w:rFonts w:asciiTheme="minorHAnsi" w:hAnsiTheme="minorHAnsi" w:cstheme="minorHAnsi"/>
          <w:b/>
          <w:bCs/>
          <w:color w:val="06357A"/>
        </w:rPr>
        <w:t>sustainably</w:t>
      </w:r>
      <w:r w:rsidRPr="00F67475">
        <w:rPr>
          <w:rFonts w:asciiTheme="minorHAnsi" w:hAnsiTheme="minorHAnsi" w:cstheme="minorHAnsi"/>
        </w:rPr>
        <w:t xml:space="preserve"> and make </w:t>
      </w:r>
      <w:r w:rsidRPr="00F67475">
        <w:rPr>
          <w:rFonts w:asciiTheme="minorHAnsi" w:hAnsiTheme="minorHAnsi" w:cstheme="minorHAnsi"/>
          <w:b/>
          <w:bCs/>
          <w:color w:val="06357A"/>
        </w:rPr>
        <w:t>informed</w:t>
      </w:r>
      <w:r w:rsidRPr="00F67475">
        <w:rPr>
          <w:rFonts w:asciiTheme="minorHAnsi" w:hAnsiTheme="minorHAnsi" w:cstheme="minorHAnsi"/>
        </w:rPr>
        <w:t xml:space="preserve">, </w:t>
      </w:r>
      <w:r w:rsidRPr="00F67475">
        <w:rPr>
          <w:rFonts w:asciiTheme="minorHAnsi" w:hAnsiTheme="minorHAnsi" w:cstheme="minorHAnsi"/>
          <w:b/>
          <w:bCs/>
          <w:color w:val="06357A"/>
        </w:rPr>
        <w:t>ethical</w:t>
      </w:r>
      <w:r w:rsidRPr="00F67475">
        <w:rPr>
          <w:rFonts w:asciiTheme="minorHAnsi" w:hAnsiTheme="minorHAnsi" w:cstheme="minorHAnsi"/>
        </w:rPr>
        <w:t xml:space="preserve"> choices.</w:t>
      </w:r>
    </w:p>
    <w:p w14:paraId="14F3C494" w14:textId="77777777" w:rsidR="00942F24" w:rsidRPr="00F67475" w:rsidRDefault="00942F24" w:rsidP="00942F24">
      <w:pPr>
        <w:rPr>
          <w:rFonts w:asciiTheme="minorHAnsi" w:hAnsiTheme="minorHAnsi" w:cstheme="minorHAnsi"/>
          <w:b/>
          <w:bCs/>
        </w:rPr>
      </w:pPr>
      <w:r w:rsidRPr="00F67475">
        <w:rPr>
          <w:rFonts w:asciiTheme="minorHAnsi" w:hAnsiTheme="minorHAnsi" w:cstheme="minorHAnsi"/>
          <w:b/>
          <w:bCs/>
        </w:rPr>
        <w:t>A new approach</w:t>
      </w:r>
    </w:p>
    <w:p w14:paraId="66C91CA8" w14:textId="4BBC5B62" w:rsidR="00942F24" w:rsidRPr="00F67475" w:rsidRDefault="00942F24" w:rsidP="00942F24">
      <w:pPr>
        <w:rPr>
          <w:rFonts w:asciiTheme="minorHAnsi" w:hAnsiTheme="minorHAnsi" w:cstheme="minorHAnsi"/>
        </w:rPr>
      </w:pPr>
      <w:r w:rsidRPr="00F67475">
        <w:rPr>
          <w:rFonts w:asciiTheme="minorHAnsi" w:hAnsiTheme="minorHAnsi" w:cstheme="minorHAnsi"/>
        </w:rPr>
        <w:t xml:space="preserve">Over the last five years, EI has made significant changes to how it supports student entrepreneurship at Edinburgh. It switched from a one-to-one advisory model, which could only support a small number of entrepreneurs, to focusing on </w:t>
      </w:r>
      <w:r w:rsidRPr="00F67475">
        <w:rPr>
          <w:rFonts w:asciiTheme="minorHAnsi" w:hAnsiTheme="minorHAnsi" w:cstheme="minorHAnsi"/>
          <w:b/>
          <w:bCs/>
          <w:color w:val="06357A"/>
        </w:rPr>
        <w:t>scaling</w:t>
      </w:r>
      <w:r w:rsidRPr="00F67475">
        <w:rPr>
          <w:rFonts w:asciiTheme="minorHAnsi" w:hAnsiTheme="minorHAnsi" w:cstheme="minorHAnsi"/>
        </w:rPr>
        <w:t xml:space="preserve"> </w:t>
      </w:r>
      <w:r w:rsidRPr="00F67475">
        <w:rPr>
          <w:rFonts w:asciiTheme="minorHAnsi" w:hAnsiTheme="minorHAnsi" w:cstheme="minorHAnsi"/>
          <w:b/>
          <w:bCs/>
          <w:color w:val="06357A"/>
        </w:rPr>
        <w:t>up</w:t>
      </w:r>
      <w:r w:rsidRPr="00F67475">
        <w:rPr>
          <w:rFonts w:asciiTheme="minorHAnsi" w:hAnsiTheme="minorHAnsi" w:cstheme="minorHAnsi"/>
        </w:rPr>
        <w:t xml:space="preserve"> </w:t>
      </w:r>
      <w:r w:rsidRPr="00F67475">
        <w:rPr>
          <w:rFonts w:asciiTheme="minorHAnsi" w:hAnsiTheme="minorHAnsi" w:cstheme="minorHAnsi"/>
          <w:b/>
          <w:bCs/>
          <w:color w:val="06357A"/>
        </w:rPr>
        <w:t>engagement</w:t>
      </w:r>
      <w:r w:rsidRPr="00F67475">
        <w:rPr>
          <w:rFonts w:asciiTheme="minorHAnsi" w:hAnsiTheme="minorHAnsi" w:cstheme="minorHAnsi"/>
        </w:rPr>
        <w:t xml:space="preserve"> through </w:t>
      </w:r>
      <w:r w:rsidRPr="00F67475">
        <w:rPr>
          <w:rFonts w:asciiTheme="minorHAnsi" w:hAnsiTheme="minorHAnsi" w:cstheme="minorHAnsi"/>
          <w:b/>
          <w:bCs/>
          <w:color w:val="06357A"/>
        </w:rPr>
        <w:t>programme</w:t>
      </w:r>
      <w:r w:rsidRPr="00F67475">
        <w:rPr>
          <w:rFonts w:asciiTheme="minorHAnsi" w:hAnsiTheme="minorHAnsi" w:cstheme="minorHAnsi"/>
        </w:rPr>
        <w:t xml:space="preserve"> </w:t>
      </w:r>
      <w:r w:rsidRPr="00F67475">
        <w:rPr>
          <w:rFonts w:asciiTheme="minorHAnsi" w:hAnsiTheme="minorHAnsi" w:cstheme="minorHAnsi"/>
          <w:b/>
          <w:bCs/>
          <w:color w:val="06357A"/>
        </w:rPr>
        <w:t>delivery</w:t>
      </w:r>
      <w:r w:rsidRPr="00F67475">
        <w:rPr>
          <w:rFonts w:asciiTheme="minorHAnsi" w:hAnsiTheme="minorHAnsi" w:cstheme="minorHAnsi"/>
        </w:rPr>
        <w:t xml:space="preserve">. The Covid-19 pandemic accelerated EI’s provision of </w:t>
      </w:r>
      <w:r w:rsidRPr="00F67475">
        <w:rPr>
          <w:rFonts w:asciiTheme="minorHAnsi" w:hAnsiTheme="minorHAnsi" w:cstheme="minorHAnsi"/>
          <w:b/>
          <w:bCs/>
          <w:color w:val="06357A"/>
        </w:rPr>
        <w:t>online</w:t>
      </w:r>
      <w:r w:rsidRPr="00F67475">
        <w:rPr>
          <w:rFonts w:asciiTheme="minorHAnsi" w:hAnsiTheme="minorHAnsi" w:cstheme="minorHAnsi"/>
        </w:rPr>
        <w:t xml:space="preserve"> </w:t>
      </w:r>
      <w:r w:rsidRPr="00F67475">
        <w:rPr>
          <w:rFonts w:asciiTheme="minorHAnsi" w:hAnsiTheme="minorHAnsi" w:cstheme="minorHAnsi"/>
          <w:b/>
          <w:bCs/>
          <w:color w:val="06357A"/>
        </w:rPr>
        <w:t>resources</w:t>
      </w:r>
      <w:r w:rsidRPr="00F67475">
        <w:rPr>
          <w:rFonts w:asciiTheme="minorHAnsi" w:hAnsiTheme="minorHAnsi" w:cstheme="minorHAnsi"/>
        </w:rPr>
        <w:t xml:space="preserve"> and a suite of on-demand programmes that students are able to access and complete in their own time. The Student Enterprise team has developed a pipeline of support that can take people through from idea to impact – from basics, to builder, to financial, legal and IP support, as a company grows. Mindful that entrepreneurship can be lonely, EI has created the online </w:t>
      </w:r>
      <w:r w:rsidRPr="00F67475">
        <w:rPr>
          <w:rFonts w:asciiTheme="minorHAnsi" w:hAnsiTheme="minorHAnsi" w:cstheme="minorHAnsi"/>
          <w:b/>
          <w:bCs/>
          <w:color w:val="06357A"/>
        </w:rPr>
        <w:t>Startup</w:t>
      </w:r>
      <w:r w:rsidRPr="00F67475">
        <w:rPr>
          <w:rFonts w:asciiTheme="minorHAnsi" w:hAnsiTheme="minorHAnsi" w:cstheme="minorHAnsi"/>
        </w:rPr>
        <w:t xml:space="preserve"> </w:t>
      </w:r>
      <w:r w:rsidRPr="00F67475">
        <w:rPr>
          <w:rFonts w:asciiTheme="minorHAnsi" w:hAnsiTheme="minorHAnsi" w:cstheme="minorHAnsi"/>
          <w:b/>
          <w:bCs/>
          <w:color w:val="06357A"/>
        </w:rPr>
        <w:t>Community</w:t>
      </w:r>
      <w:r w:rsidRPr="00F67475">
        <w:rPr>
          <w:rFonts w:asciiTheme="minorHAnsi" w:hAnsiTheme="minorHAnsi" w:cstheme="minorHAnsi"/>
        </w:rPr>
        <w:t xml:space="preserve"> </w:t>
      </w:r>
      <w:r w:rsidRPr="00F67475">
        <w:rPr>
          <w:rFonts w:asciiTheme="minorHAnsi" w:hAnsiTheme="minorHAnsi" w:cstheme="minorHAnsi"/>
          <w:b/>
          <w:bCs/>
          <w:color w:val="06357A"/>
        </w:rPr>
        <w:t>Platform</w:t>
      </w:r>
      <w:r w:rsidRPr="00F67475">
        <w:rPr>
          <w:rFonts w:asciiTheme="minorHAnsi" w:hAnsiTheme="minorHAnsi" w:cstheme="minorHAnsi"/>
        </w:rPr>
        <w:t xml:space="preserve"> so that students can </w:t>
      </w:r>
      <w:r w:rsidRPr="00F67475">
        <w:rPr>
          <w:rFonts w:asciiTheme="minorHAnsi" w:hAnsiTheme="minorHAnsi" w:cstheme="minorHAnsi"/>
          <w:b/>
          <w:bCs/>
          <w:color w:val="06357A"/>
        </w:rPr>
        <w:t>connect</w:t>
      </w:r>
      <w:r w:rsidRPr="00F67475">
        <w:rPr>
          <w:rFonts w:asciiTheme="minorHAnsi" w:hAnsiTheme="minorHAnsi" w:cstheme="minorHAnsi"/>
        </w:rPr>
        <w:t xml:space="preserve">, </w:t>
      </w:r>
      <w:r w:rsidRPr="00F67475">
        <w:rPr>
          <w:rFonts w:asciiTheme="minorHAnsi" w:hAnsiTheme="minorHAnsi" w:cstheme="minorHAnsi"/>
          <w:b/>
          <w:bCs/>
          <w:color w:val="06357A"/>
        </w:rPr>
        <w:t>discover</w:t>
      </w:r>
      <w:r w:rsidRPr="00F67475">
        <w:rPr>
          <w:rFonts w:asciiTheme="minorHAnsi" w:hAnsiTheme="minorHAnsi" w:cstheme="minorHAnsi"/>
        </w:rPr>
        <w:t xml:space="preserve"> </w:t>
      </w:r>
      <w:r w:rsidRPr="00F67475">
        <w:rPr>
          <w:rFonts w:asciiTheme="minorHAnsi" w:hAnsiTheme="minorHAnsi" w:cstheme="minorHAnsi"/>
          <w:b/>
          <w:bCs/>
          <w:color w:val="06357A"/>
        </w:rPr>
        <w:t>opportunities</w:t>
      </w:r>
      <w:r w:rsidRPr="00F67475">
        <w:rPr>
          <w:rFonts w:asciiTheme="minorHAnsi" w:hAnsiTheme="minorHAnsi" w:cstheme="minorHAnsi"/>
        </w:rPr>
        <w:t xml:space="preserve"> and find </w:t>
      </w:r>
      <w:r w:rsidRPr="00F67475">
        <w:rPr>
          <w:rFonts w:asciiTheme="minorHAnsi" w:hAnsiTheme="minorHAnsi" w:cstheme="minorHAnsi"/>
          <w:b/>
          <w:bCs/>
          <w:color w:val="06357A"/>
        </w:rPr>
        <w:t>team</w:t>
      </w:r>
      <w:r w:rsidRPr="00F67475">
        <w:rPr>
          <w:rFonts w:asciiTheme="minorHAnsi" w:hAnsiTheme="minorHAnsi" w:cstheme="minorHAnsi"/>
        </w:rPr>
        <w:t xml:space="preserve"> </w:t>
      </w:r>
      <w:r w:rsidRPr="00F67475">
        <w:rPr>
          <w:rFonts w:asciiTheme="minorHAnsi" w:hAnsiTheme="minorHAnsi" w:cstheme="minorHAnsi"/>
          <w:b/>
          <w:bCs/>
          <w:color w:val="06357A"/>
        </w:rPr>
        <w:t>members</w:t>
      </w:r>
      <w:r w:rsidRPr="00F67475">
        <w:rPr>
          <w:rFonts w:asciiTheme="minorHAnsi" w:hAnsiTheme="minorHAnsi" w:cstheme="minorHAnsi"/>
        </w:rPr>
        <w:t xml:space="preserve">, and the </w:t>
      </w:r>
      <w:r w:rsidRPr="00F67475">
        <w:rPr>
          <w:rFonts w:asciiTheme="minorHAnsi" w:hAnsiTheme="minorHAnsi" w:cstheme="minorHAnsi"/>
          <w:b/>
          <w:bCs/>
          <w:color w:val="06357A"/>
        </w:rPr>
        <w:t>Student</w:t>
      </w:r>
      <w:r w:rsidRPr="00F67475">
        <w:rPr>
          <w:rFonts w:asciiTheme="minorHAnsi" w:hAnsiTheme="minorHAnsi" w:cstheme="minorHAnsi"/>
        </w:rPr>
        <w:t xml:space="preserve"> </w:t>
      </w:r>
      <w:r w:rsidRPr="00F67475">
        <w:rPr>
          <w:rFonts w:asciiTheme="minorHAnsi" w:hAnsiTheme="minorHAnsi" w:cstheme="minorHAnsi"/>
          <w:b/>
          <w:bCs/>
          <w:color w:val="06357A"/>
        </w:rPr>
        <w:t>Enterprise</w:t>
      </w:r>
      <w:r w:rsidRPr="00F67475">
        <w:rPr>
          <w:rFonts w:asciiTheme="minorHAnsi" w:hAnsiTheme="minorHAnsi" w:cstheme="minorHAnsi"/>
        </w:rPr>
        <w:t xml:space="preserve"> </w:t>
      </w:r>
      <w:r w:rsidRPr="00F67475">
        <w:rPr>
          <w:rFonts w:asciiTheme="minorHAnsi" w:hAnsiTheme="minorHAnsi" w:cstheme="minorHAnsi"/>
          <w:b/>
          <w:bCs/>
          <w:color w:val="06357A"/>
        </w:rPr>
        <w:t>Hub</w:t>
      </w:r>
      <w:r w:rsidRPr="00F67475">
        <w:rPr>
          <w:rFonts w:asciiTheme="minorHAnsi" w:hAnsiTheme="minorHAnsi" w:cstheme="minorHAnsi"/>
        </w:rPr>
        <w:t xml:space="preserve"> on the University’s main campus is open Monday-Friday</w:t>
      </w:r>
      <w:r w:rsidR="00DF7826" w:rsidRPr="00F67475">
        <w:rPr>
          <w:rFonts w:asciiTheme="minorHAnsi" w:hAnsiTheme="minorHAnsi" w:cstheme="minorHAnsi"/>
        </w:rPr>
        <w:t>,</w:t>
      </w:r>
      <w:r w:rsidRPr="00F67475">
        <w:rPr>
          <w:rFonts w:asciiTheme="minorHAnsi" w:hAnsiTheme="minorHAnsi" w:cstheme="minorHAnsi"/>
        </w:rPr>
        <w:t xml:space="preserve"> so that students have a physical space to use and can host in-person meetings with advisors or team members. </w:t>
      </w:r>
    </w:p>
    <w:p w14:paraId="4C5D5064" w14:textId="38BD73BF" w:rsidR="00942F24" w:rsidRPr="00F67475" w:rsidRDefault="00942F24" w:rsidP="00942F24">
      <w:pPr>
        <w:rPr>
          <w:rFonts w:asciiTheme="minorHAnsi" w:hAnsiTheme="minorHAnsi" w:cstheme="minorHAnsi"/>
        </w:rPr>
      </w:pPr>
      <w:r w:rsidRPr="00F67475">
        <w:rPr>
          <w:rFonts w:asciiTheme="minorHAnsi" w:hAnsiTheme="minorHAnsi" w:cstheme="minorHAnsi"/>
        </w:rPr>
        <w:t xml:space="preserve">Overall, this new, </w:t>
      </w:r>
      <w:r w:rsidRPr="00F67475">
        <w:rPr>
          <w:rFonts w:asciiTheme="minorHAnsi" w:hAnsiTheme="minorHAnsi" w:cstheme="minorHAnsi"/>
          <w:b/>
          <w:bCs/>
          <w:color w:val="06357A"/>
        </w:rPr>
        <w:t>holistic</w:t>
      </w:r>
      <w:r w:rsidRPr="00F67475">
        <w:rPr>
          <w:rFonts w:asciiTheme="minorHAnsi" w:hAnsiTheme="minorHAnsi" w:cstheme="minorHAnsi"/>
        </w:rPr>
        <w:t xml:space="preserve"> and </w:t>
      </w:r>
      <w:r w:rsidRPr="00F67475">
        <w:rPr>
          <w:rFonts w:asciiTheme="minorHAnsi" w:hAnsiTheme="minorHAnsi" w:cstheme="minorHAnsi"/>
          <w:b/>
          <w:bCs/>
          <w:color w:val="06357A"/>
        </w:rPr>
        <w:t>inclusive</w:t>
      </w:r>
      <w:r w:rsidRPr="00F67475">
        <w:rPr>
          <w:rFonts w:asciiTheme="minorHAnsi" w:hAnsiTheme="minorHAnsi" w:cstheme="minorHAnsi"/>
        </w:rPr>
        <w:t xml:space="preserve"> </w:t>
      </w:r>
      <w:r w:rsidRPr="00F67475">
        <w:rPr>
          <w:rFonts w:asciiTheme="minorHAnsi" w:hAnsiTheme="minorHAnsi" w:cstheme="minorHAnsi"/>
          <w:b/>
          <w:bCs/>
          <w:color w:val="06357A"/>
        </w:rPr>
        <w:t>approach</w:t>
      </w:r>
      <w:r w:rsidRPr="00F67475">
        <w:rPr>
          <w:rFonts w:asciiTheme="minorHAnsi" w:hAnsiTheme="minorHAnsi" w:cstheme="minorHAnsi"/>
        </w:rPr>
        <w:t xml:space="preserve"> taken by EI’s Student Enterprise team has led to much </w:t>
      </w:r>
      <w:r w:rsidRPr="00F67475">
        <w:rPr>
          <w:rFonts w:asciiTheme="minorHAnsi" w:hAnsiTheme="minorHAnsi" w:cstheme="minorHAnsi"/>
          <w:b/>
          <w:bCs/>
          <w:color w:val="06357A"/>
        </w:rPr>
        <w:t>wider</w:t>
      </w:r>
      <w:r w:rsidRPr="00F67475">
        <w:rPr>
          <w:rFonts w:asciiTheme="minorHAnsi" w:hAnsiTheme="minorHAnsi" w:cstheme="minorHAnsi"/>
        </w:rPr>
        <w:t xml:space="preserve"> </w:t>
      </w:r>
      <w:r w:rsidRPr="00F67475">
        <w:rPr>
          <w:rFonts w:asciiTheme="minorHAnsi" w:hAnsiTheme="minorHAnsi" w:cstheme="minorHAnsi"/>
          <w:b/>
          <w:bCs/>
          <w:color w:val="06357A"/>
        </w:rPr>
        <w:t>engagement</w:t>
      </w:r>
      <w:r w:rsidRPr="00F67475">
        <w:rPr>
          <w:rFonts w:asciiTheme="minorHAnsi" w:hAnsiTheme="minorHAnsi" w:cstheme="minorHAnsi"/>
        </w:rPr>
        <w:t xml:space="preserve"> from the University’s student body, and with the number of student start</w:t>
      </w:r>
      <w:r w:rsidR="000C2793" w:rsidRPr="00F67475">
        <w:rPr>
          <w:rFonts w:asciiTheme="minorHAnsi" w:hAnsiTheme="minorHAnsi" w:cstheme="minorHAnsi"/>
        </w:rPr>
        <w:t>-</w:t>
      </w:r>
      <w:r w:rsidRPr="00F67475">
        <w:rPr>
          <w:rFonts w:asciiTheme="minorHAnsi" w:hAnsiTheme="minorHAnsi" w:cstheme="minorHAnsi"/>
        </w:rPr>
        <w:t xml:space="preserve">ups increasing by more than </w:t>
      </w:r>
      <w:r w:rsidRPr="00F67475">
        <w:rPr>
          <w:rFonts w:asciiTheme="minorHAnsi" w:hAnsiTheme="minorHAnsi" w:cstheme="minorHAnsi"/>
          <w:b/>
          <w:bCs/>
          <w:color w:val="06357A"/>
        </w:rPr>
        <w:t>45%</w:t>
      </w:r>
      <w:r w:rsidRPr="00F67475">
        <w:rPr>
          <w:rFonts w:asciiTheme="minorHAnsi" w:hAnsiTheme="minorHAnsi" w:cstheme="minorHAnsi"/>
        </w:rPr>
        <w:t xml:space="preserve"> since 2019</w:t>
      </w:r>
      <w:r w:rsidR="00894125" w:rsidRPr="00F67475">
        <w:rPr>
          <w:rFonts w:asciiTheme="minorHAnsi" w:hAnsiTheme="minorHAnsi" w:cstheme="minorHAnsi"/>
        </w:rPr>
        <w:t>-</w:t>
      </w:r>
      <w:r w:rsidRPr="00F67475">
        <w:rPr>
          <w:rFonts w:asciiTheme="minorHAnsi" w:hAnsiTheme="minorHAnsi" w:cstheme="minorHAnsi"/>
        </w:rPr>
        <w:t>20, the results of speak for themselves.</w:t>
      </w:r>
    </w:p>
    <w:p w14:paraId="225B7F20" w14:textId="77777777" w:rsidR="0056220C" w:rsidRPr="00F67475" w:rsidRDefault="0056220C" w:rsidP="00234527"/>
    <w:p w14:paraId="507C1DCA" w14:textId="1E84EBB6" w:rsidR="00397CBA" w:rsidRPr="00F67475" w:rsidRDefault="00397CBA" w:rsidP="009F63BF">
      <w:pPr>
        <w:sectPr w:rsidR="00397CBA" w:rsidRPr="00F67475" w:rsidSect="001A3EA1">
          <w:headerReference w:type="even" r:id="rId173"/>
          <w:headerReference w:type="default" r:id="rId174"/>
          <w:pgSz w:w="11906" w:h="16838"/>
          <w:pgMar w:top="1418" w:right="1531" w:bottom="1418" w:left="1531" w:header="709" w:footer="850" w:gutter="0"/>
          <w:cols w:space="708"/>
          <w:docGrid w:linePitch="360"/>
        </w:sectPr>
      </w:pPr>
    </w:p>
    <w:p w14:paraId="3C69B232" w14:textId="2E54E4ED" w:rsidR="00AA3733" w:rsidRPr="00F67475" w:rsidRDefault="00274FB2" w:rsidP="00AA3733">
      <w:pPr>
        <w:pStyle w:val="Heading1"/>
      </w:pPr>
      <w:bookmarkStart w:id="325" w:name="_Ref115859922"/>
      <w:bookmarkStart w:id="326" w:name="_Toc138171536"/>
      <w:r w:rsidRPr="00F67475">
        <w:rPr>
          <w:rStyle w:val="HeaderRepeat"/>
        </w:rPr>
        <w:t xml:space="preserve">The impact of </w:t>
      </w:r>
      <w:r w:rsidR="008B54A6" w:rsidRPr="00F67475">
        <w:rPr>
          <w:rStyle w:val="HeaderRepeat"/>
        </w:rPr>
        <w:t xml:space="preserve">the </w:t>
      </w:r>
      <w:r w:rsidR="00D86769" w:rsidRPr="00F67475">
        <w:rPr>
          <w:rStyle w:val="HeaderRepeat"/>
        </w:rPr>
        <w:t>University of Edinburgh</w:t>
      </w:r>
      <w:r w:rsidRPr="00F67475">
        <w:rPr>
          <w:rStyle w:val="HeaderRepeat"/>
        </w:rPr>
        <w:t>’s educational exp</w:t>
      </w:r>
      <w:r w:rsidR="00B83163" w:rsidRPr="00F67475">
        <w:rPr>
          <w:rStyle w:val="HeaderRepeat"/>
        </w:rPr>
        <w:t>orts</w:t>
      </w:r>
      <w:bookmarkStart w:id="327" w:name="_Ref74142610"/>
      <w:bookmarkEnd w:id="323"/>
      <w:bookmarkEnd w:id="324"/>
      <w:bookmarkEnd w:id="325"/>
      <w:bookmarkEnd w:id="326"/>
    </w:p>
    <w:p w14:paraId="341A4C50" w14:textId="4E868428" w:rsidR="00AA3733" w:rsidRPr="00F67475" w:rsidRDefault="00AA3733" w:rsidP="00B34212">
      <w:r w:rsidRPr="00F67475">
        <w:t>With the United Kingdom</w:t>
      </w:r>
      <w:r w:rsidR="0014537A" w:rsidRPr="00F67475">
        <w:t xml:space="preserve">, and the </w:t>
      </w:r>
      <w:r w:rsidR="00D86769" w:rsidRPr="00F67475">
        <w:t>University of Edinburgh</w:t>
      </w:r>
      <w:r w:rsidR="0014537A" w:rsidRPr="00F67475">
        <w:t xml:space="preserve"> in particular,</w:t>
      </w:r>
      <w:r w:rsidRPr="00F67475">
        <w:t xml:space="preserve"> being an attractive destination for many overseas students, the higher education sector is a tradeable industry with imports and exports like any other tradeable sector.</w:t>
      </w:r>
    </w:p>
    <w:p w14:paraId="6FEE572D" w14:textId="3C8BF1EA" w:rsidR="00AA3733" w:rsidRPr="00F67475" w:rsidRDefault="00AA3733" w:rsidP="00B34212">
      <w:r w:rsidRPr="00F67475">
        <w:t xml:space="preserve">In this part of the analysis, we focus on the impact of educational exports through the injection of </w:t>
      </w:r>
      <w:r w:rsidRPr="00F67475">
        <w:rPr>
          <w:b/>
          <w:bCs/>
          <w:color w:val="06357A" w:themeColor="accent3"/>
        </w:rPr>
        <w:t xml:space="preserve">overseas funding into the UK generated by </w:t>
      </w:r>
      <w:r w:rsidR="00CA3A78" w:rsidRPr="00F67475">
        <w:rPr>
          <w:b/>
          <w:bCs/>
          <w:color w:val="06357A" w:themeColor="accent3"/>
        </w:rPr>
        <w:t xml:space="preserve">the </w:t>
      </w:r>
      <w:r w:rsidR="00D86769" w:rsidRPr="00F67475">
        <w:rPr>
          <w:b/>
          <w:bCs/>
          <w:color w:val="06357A" w:themeColor="accent3"/>
        </w:rPr>
        <w:t>University of Edinburgh</w:t>
      </w:r>
      <w:r w:rsidRPr="00F67475">
        <w:t xml:space="preserve">. </w:t>
      </w:r>
      <w:r w:rsidR="00A5073F" w:rsidRPr="00F67475">
        <w:t>Specifically</w:t>
      </w:r>
      <w:r w:rsidRPr="00F67475">
        <w:t xml:space="preserve">, we analyse overseas income in the form of tuition fee spending (net of any </w:t>
      </w:r>
      <w:r w:rsidR="008E3BFD" w:rsidRPr="00F67475">
        <w:t>fee waivers and other bursaries provided by the University</w:t>
      </w:r>
      <w:r w:rsidRPr="00F67475">
        <w:t xml:space="preserve">) and non-tuition fee (off-campus) expenditures by international (EU and non-EU domiciled) students in the </w:t>
      </w:r>
      <w:r w:rsidR="006B0665" w:rsidRPr="00F67475">
        <w:t>2021-22</w:t>
      </w:r>
      <w:r w:rsidRPr="00F67475">
        <w:t xml:space="preserve"> cohort of </w:t>
      </w:r>
      <w:r w:rsidR="00D86769" w:rsidRPr="00F67475">
        <w:t>University of Edinburgh</w:t>
      </w:r>
      <w:r w:rsidRPr="00F67475">
        <w:t xml:space="preserve"> students, over the entire course of their studies</w:t>
      </w:r>
      <w:r w:rsidRPr="00F67475">
        <w:rPr>
          <w:rStyle w:val="FootnoteReference"/>
        </w:rPr>
        <w:footnoteReference w:id="79"/>
      </w:r>
      <w:r w:rsidRPr="00F67475">
        <w:t>. The analysis estimates the</w:t>
      </w:r>
      <w:r w:rsidRPr="00F67475">
        <w:rPr>
          <w:b/>
          <w:bCs/>
        </w:rPr>
        <w:t xml:space="preserve"> </w:t>
      </w:r>
      <w:r w:rsidRPr="00F67475">
        <w:rPr>
          <w:b/>
          <w:bCs/>
          <w:color w:val="06357A" w:themeColor="accent3"/>
        </w:rPr>
        <w:t>direct, indirect, and induced economic impacts</w:t>
      </w:r>
      <w:r w:rsidRPr="00F67475">
        <w:rPr>
          <w:color w:val="06357A" w:themeColor="accent3"/>
        </w:rPr>
        <w:t xml:space="preserve"> </w:t>
      </w:r>
      <w:r w:rsidRPr="00F67475">
        <w:t>associated with this export income, defined as follows:</w:t>
      </w:r>
    </w:p>
    <w:p w14:paraId="25934971" w14:textId="4E916ABD" w:rsidR="00AA3733" w:rsidRPr="00F67475" w:rsidRDefault="00AA3733" w:rsidP="00B34212">
      <w:pPr>
        <w:pStyle w:val="MinorBullet1"/>
        <w:numPr>
          <w:ilvl w:val="0"/>
          <w:numId w:val="31"/>
        </w:numPr>
      </w:pPr>
      <w:r w:rsidRPr="00F67475">
        <w:rPr>
          <w:rFonts w:eastAsia="Calibri" w:cs="Times New Roman"/>
          <w:b/>
          <w:color w:val="06357A" w:themeColor="accent1"/>
        </w:rPr>
        <w:t>Direct effect</w:t>
      </w:r>
      <w:r w:rsidRPr="00F67475">
        <w:rPr>
          <w:b/>
        </w:rPr>
        <w:t xml:space="preserve">: </w:t>
      </w:r>
      <w:r w:rsidRPr="00F67475">
        <w:t xml:space="preserve">This is captured by the level of (net) fee income (accrued by </w:t>
      </w:r>
      <w:r w:rsidR="00241C59" w:rsidRPr="00F67475">
        <w:t xml:space="preserve">the </w:t>
      </w:r>
      <w:r w:rsidR="00D86769" w:rsidRPr="00F67475">
        <w:t>University of Edinburgh</w:t>
      </w:r>
      <w:r w:rsidRPr="00F67475">
        <w:t xml:space="preserve"> itself) and non-fee income (accrued by other organisations providing goods and services to international students) associated with non-UK students in the </w:t>
      </w:r>
      <w:r w:rsidR="006B0665" w:rsidRPr="00F67475">
        <w:t>2021-22</w:t>
      </w:r>
      <w:r w:rsidRPr="00F67475">
        <w:t xml:space="preserve"> cohort.</w:t>
      </w:r>
    </w:p>
    <w:p w14:paraId="1E7543B4" w14:textId="69B044BD" w:rsidR="00AA3733" w:rsidRPr="00F67475" w:rsidRDefault="00AA3733" w:rsidP="00B34212">
      <w:pPr>
        <w:pStyle w:val="MinorBullet1"/>
        <w:numPr>
          <w:ilvl w:val="0"/>
          <w:numId w:val="31"/>
        </w:numPr>
      </w:pPr>
      <w:r w:rsidRPr="00F67475">
        <w:rPr>
          <w:rFonts w:eastAsia="Calibri" w:cs="Times New Roman"/>
          <w:b/>
          <w:color w:val="06357A" w:themeColor="accent1"/>
        </w:rPr>
        <w:t>Indirect effect (‘supply chain impacts’)</w:t>
      </w:r>
      <w:r w:rsidRPr="00F67475">
        <w:rPr>
          <w:b/>
        </w:rPr>
        <w:t xml:space="preserve">: </w:t>
      </w:r>
      <w:r w:rsidR="00241C59" w:rsidRPr="00F67475">
        <w:rPr>
          <w:bCs/>
        </w:rPr>
        <w:t>The</w:t>
      </w:r>
      <w:r w:rsidR="00241C59" w:rsidRPr="00F67475">
        <w:rPr>
          <w:b/>
        </w:rPr>
        <w:t xml:space="preserve"> </w:t>
      </w:r>
      <w:r w:rsidR="00D86769" w:rsidRPr="00F67475">
        <w:t>University of Edinburgh</w:t>
      </w:r>
      <w:r w:rsidRPr="00F67475">
        <w:t xml:space="preserve"> and local businesses providing other goods and services to international students spend their income on purchases of goods and services from their suppliers, which in turn use this revenue to buy inputs (including labour) to meet these demands. This results in a chain reaction of subsequent rounds of spending across industries, often referred to as a ‘ripple effect’.</w:t>
      </w:r>
    </w:p>
    <w:p w14:paraId="13B30717" w14:textId="1E6C1DC4" w:rsidR="00AA3733" w:rsidRPr="00F67475" w:rsidRDefault="00AA3733" w:rsidP="00B34212">
      <w:pPr>
        <w:pStyle w:val="MinorBullet1"/>
        <w:numPr>
          <w:ilvl w:val="0"/>
          <w:numId w:val="31"/>
        </w:numPr>
        <w:spacing w:after="240"/>
      </w:pPr>
      <w:r w:rsidRPr="00F67475">
        <w:rPr>
          <w:rFonts w:eastAsia="Calibri" w:cs="Times New Roman"/>
          <w:b/>
          <w:color w:val="06357A" w:themeColor="accent1"/>
        </w:rPr>
        <w:t>Induced effect (‘wage spending impacts’)</w:t>
      </w:r>
      <w:r w:rsidRPr="00F67475">
        <w:t xml:space="preserve">: The employees of </w:t>
      </w:r>
      <w:r w:rsidR="00241C59" w:rsidRPr="00F67475">
        <w:t xml:space="preserve">the </w:t>
      </w:r>
      <w:r w:rsidR="00D86769" w:rsidRPr="00F67475">
        <w:t>University of Edinburgh</w:t>
      </w:r>
      <w:r w:rsidRPr="00F67475">
        <w:t xml:space="preserve"> (supported by its tuition fee income) and of companies providing goods and services to</w:t>
      </w:r>
      <w:r w:rsidR="00241C59" w:rsidRPr="00F67475">
        <w:t xml:space="preserve"> the</w:t>
      </w:r>
      <w:r w:rsidRPr="00F67475">
        <w:t xml:space="preserve"> </w:t>
      </w:r>
      <w:r w:rsidR="00D86769" w:rsidRPr="00F67475">
        <w:t>University of Edinburgh</w:t>
      </w:r>
      <w:r w:rsidRPr="00F67475">
        <w:t>’s international students use their wages to buy consumer goods and services. This in turn generates wage income for employees within the industries producing these goods and services, again leading to subsequent rounds of spending, i.e. a</w:t>
      </w:r>
      <w:r w:rsidR="00EA34F8" w:rsidRPr="00F67475">
        <w:t xml:space="preserve"> further</w:t>
      </w:r>
      <w:r w:rsidRPr="00F67475">
        <w:t xml:space="preserve"> ‘ripple effect’ throughout the economy as a whole</w:t>
      </w:r>
      <w:r w:rsidRPr="00F67475">
        <w:rPr>
          <w:rStyle w:val="FootnoteReference"/>
        </w:rPr>
        <w:footnoteReference w:id="80"/>
      </w:r>
      <w:r w:rsidRPr="00F67475">
        <w:t>.</w:t>
      </w:r>
    </w:p>
    <w:p w14:paraId="22450F92" w14:textId="4A9458BF" w:rsidR="00AA3733" w:rsidRPr="00F67475" w:rsidRDefault="00AA3733" w:rsidP="00B34212">
      <w:r w:rsidRPr="00F67475">
        <w:t>In addition to the impacts associated with</w:t>
      </w:r>
      <w:r w:rsidR="00241C59" w:rsidRPr="00F67475">
        <w:t xml:space="preserve"> the</w:t>
      </w:r>
      <w:r w:rsidRPr="00F67475">
        <w:t xml:space="preserve"> </w:t>
      </w:r>
      <w:r w:rsidR="00D86769" w:rsidRPr="00F67475">
        <w:t>University of Edinburgh</w:t>
      </w:r>
      <w:r w:rsidRPr="00F67475">
        <w:t xml:space="preserve">’s educational exports described in the following sections, a similar methodology is applied to estimate the direct, indirect, and induced economic effects associated with </w:t>
      </w:r>
      <w:r w:rsidR="00A32096" w:rsidRPr="00F67475">
        <w:t xml:space="preserve">the University’s </w:t>
      </w:r>
      <w:r w:rsidR="008B1C85" w:rsidRPr="00F67475">
        <w:t xml:space="preserve">knowledge exchange activities (see Section </w:t>
      </w:r>
      <w:r w:rsidR="008B1C85" w:rsidRPr="00F67475">
        <w:fldChar w:fldCharType="begin"/>
      </w:r>
      <w:r w:rsidR="008B1C85" w:rsidRPr="00F67475">
        <w:instrText xml:space="preserve"> REF _Ref117678128 \r \h </w:instrText>
      </w:r>
      <w:r w:rsidR="00E77655" w:rsidRPr="00F67475">
        <w:instrText xml:space="preserve"> \* MERGEFORMAT </w:instrText>
      </w:r>
      <w:r w:rsidR="008B1C85" w:rsidRPr="00F67475">
        <w:fldChar w:fldCharType="separate"/>
      </w:r>
      <w:r w:rsidR="00F67475" w:rsidRPr="00F67475">
        <w:t>2.2</w:t>
      </w:r>
      <w:r w:rsidR="008B1C85" w:rsidRPr="00F67475">
        <w:fldChar w:fldCharType="end"/>
      </w:r>
      <w:r w:rsidR="008B1C85" w:rsidRPr="00F67475">
        <w:t xml:space="preserve">), </w:t>
      </w:r>
      <w:r w:rsidRPr="00F67475">
        <w:t xml:space="preserve">operational and capital expenditures (see Section </w:t>
      </w:r>
      <w:r w:rsidRPr="00F67475">
        <w:fldChar w:fldCharType="begin"/>
      </w:r>
      <w:r w:rsidRPr="00F67475">
        <w:instrText xml:space="preserve"> REF _Ref93944454 \r \h </w:instrText>
      </w:r>
      <w:r w:rsidR="006F5B4E" w:rsidRPr="00F67475">
        <w:instrText xml:space="preserve"> \* MERGEFORMAT </w:instrText>
      </w:r>
      <w:r w:rsidRPr="00F67475">
        <w:fldChar w:fldCharType="separate"/>
      </w:r>
      <w:r w:rsidR="00F67475" w:rsidRPr="00F67475">
        <w:t>5</w:t>
      </w:r>
      <w:r w:rsidRPr="00F67475">
        <w:fldChar w:fldCharType="end"/>
      </w:r>
      <w:r w:rsidRPr="00F67475">
        <w:t>)</w:t>
      </w:r>
      <w:r w:rsidR="0034353C" w:rsidRPr="00F67475">
        <w:t>,</w:t>
      </w:r>
      <w:r w:rsidR="008B1C85" w:rsidRPr="00F67475">
        <w:t xml:space="preserve"> and tourism </w:t>
      </w:r>
      <w:r w:rsidR="0034353C" w:rsidRPr="00F67475">
        <w:t>revenues generate</w:t>
      </w:r>
      <w:r w:rsidR="003B57A5" w:rsidRPr="00F67475">
        <w:t xml:space="preserve">d by the University </w:t>
      </w:r>
      <w:r w:rsidR="008B1C85" w:rsidRPr="00F67475">
        <w:t xml:space="preserve">(see Section </w:t>
      </w:r>
      <w:r w:rsidR="008B1C85" w:rsidRPr="00F67475">
        <w:fldChar w:fldCharType="begin"/>
      </w:r>
      <w:r w:rsidR="008B1C85" w:rsidRPr="00F67475">
        <w:instrText xml:space="preserve"> REF _Ref116051425 \r \h </w:instrText>
      </w:r>
      <w:r w:rsidR="00E77655" w:rsidRPr="00F67475">
        <w:instrText xml:space="preserve"> \* MERGEFORMAT </w:instrText>
      </w:r>
      <w:r w:rsidR="008B1C85" w:rsidRPr="00F67475">
        <w:fldChar w:fldCharType="separate"/>
      </w:r>
      <w:r w:rsidR="00F67475" w:rsidRPr="00F67475">
        <w:t>6</w:t>
      </w:r>
      <w:r w:rsidR="008B1C85" w:rsidRPr="00F67475">
        <w:fldChar w:fldCharType="end"/>
      </w:r>
      <w:r w:rsidR="008B1C85" w:rsidRPr="00F67475">
        <w:t>)</w:t>
      </w:r>
      <w:r w:rsidRPr="00F67475">
        <w:t>.</w:t>
      </w:r>
    </w:p>
    <w:p w14:paraId="4E730C4F" w14:textId="389AC432" w:rsidR="00AA3733" w:rsidRPr="00F67475" w:rsidRDefault="00AA3733" w:rsidP="00AA3733">
      <w:pPr>
        <w:pStyle w:val="Heading2"/>
        <w:numPr>
          <w:ilvl w:val="1"/>
          <w:numId w:val="3"/>
        </w:numPr>
      </w:pPr>
      <w:bookmarkStart w:id="328" w:name="_Toc114051723"/>
      <w:bookmarkStart w:id="329" w:name="_Ref134528117"/>
      <w:bookmarkStart w:id="330" w:name="_Toc138171537"/>
      <w:r w:rsidRPr="00F67475">
        <w:t xml:space="preserve">The </w:t>
      </w:r>
      <w:r w:rsidR="006B0665" w:rsidRPr="00F67475">
        <w:t>2021-22</w:t>
      </w:r>
      <w:r w:rsidRPr="00F67475">
        <w:t xml:space="preserve"> cohort of international </w:t>
      </w:r>
      <w:r w:rsidR="008B54A6" w:rsidRPr="00F67475">
        <w:t xml:space="preserve">students at the </w:t>
      </w:r>
      <w:r w:rsidR="00D86769" w:rsidRPr="00F67475">
        <w:t>University of Edinburgh</w:t>
      </w:r>
      <w:bookmarkEnd w:id="328"/>
      <w:bookmarkEnd w:id="329"/>
      <w:bookmarkEnd w:id="330"/>
    </w:p>
    <w:p w14:paraId="2EAC1C59" w14:textId="79DAED96" w:rsidR="00AA3733" w:rsidRPr="00F67475" w:rsidRDefault="00AA3733" w:rsidP="00B34212">
      <w:r w:rsidRPr="00F67475">
        <w:fldChar w:fldCharType="begin"/>
      </w:r>
      <w:r w:rsidRPr="00F67475">
        <w:instrText xml:space="preserve"> REF _Ref74127434 \r \h </w:instrText>
      </w:r>
      <w:r w:rsidR="006F5B4E" w:rsidRPr="00F67475">
        <w:instrText xml:space="preserve"> \* MERGEFORMAT </w:instrText>
      </w:r>
      <w:r w:rsidRPr="00F67475">
        <w:fldChar w:fldCharType="separate"/>
      </w:r>
      <w:r w:rsidR="00F67475" w:rsidRPr="00F67475">
        <w:t>Figure 17</w:t>
      </w:r>
      <w:r w:rsidRPr="00F67475">
        <w:fldChar w:fldCharType="end"/>
      </w:r>
      <w:r w:rsidRPr="00F67475">
        <w:t xml:space="preserve">, </w:t>
      </w:r>
      <w:r w:rsidRPr="00F67475">
        <w:fldChar w:fldCharType="begin"/>
      </w:r>
      <w:r w:rsidRPr="00F67475">
        <w:instrText xml:space="preserve"> REF _Ref74127450 \r \h </w:instrText>
      </w:r>
      <w:r w:rsidR="006F5B4E" w:rsidRPr="00F67475">
        <w:instrText xml:space="preserve"> \* MERGEFORMAT </w:instrText>
      </w:r>
      <w:r w:rsidRPr="00F67475">
        <w:fldChar w:fldCharType="separate"/>
      </w:r>
      <w:r w:rsidR="00F67475" w:rsidRPr="00F67475">
        <w:t>Figure 18</w:t>
      </w:r>
      <w:r w:rsidRPr="00F67475">
        <w:fldChar w:fldCharType="end"/>
      </w:r>
      <w:r w:rsidRPr="00F67475">
        <w:t xml:space="preserve">, and </w:t>
      </w:r>
      <w:r w:rsidR="002D4110" w:rsidRPr="00F67475">
        <w:fldChar w:fldCharType="begin"/>
      </w:r>
      <w:r w:rsidR="002D4110" w:rsidRPr="00F67475">
        <w:instrText xml:space="preserve"> REF _Ref134523370 \r \h </w:instrText>
      </w:r>
      <w:r w:rsidR="006008D9" w:rsidRPr="00F67475">
        <w:instrText xml:space="preserve"> \* MERGEFORMAT </w:instrText>
      </w:r>
      <w:r w:rsidR="002D4110" w:rsidRPr="00F67475">
        <w:fldChar w:fldCharType="separate"/>
      </w:r>
      <w:r w:rsidR="00F67475" w:rsidRPr="00F67475">
        <w:t>Figure 19</w:t>
      </w:r>
      <w:r w:rsidR="002D4110" w:rsidRPr="00F67475">
        <w:fldChar w:fldCharType="end"/>
      </w:r>
      <w:r w:rsidRPr="00F67475">
        <w:t xml:space="preserve"> present information on the number of non-UK domiciled students included in the </w:t>
      </w:r>
      <w:r w:rsidR="006B0665" w:rsidRPr="00F67475">
        <w:t>2021-22</w:t>
      </w:r>
      <w:r w:rsidRPr="00F67475">
        <w:t xml:space="preserve"> cohort of </w:t>
      </w:r>
      <w:r w:rsidR="00D86769" w:rsidRPr="00F67475">
        <w:t>University of Edinburgh</w:t>
      </w:r>
      <w:r w:rsidRPr="00F67475">
        <w:t xml:space="preserve"> students (by domicile, mode of study, and level of study, respectively). </w:t>
      </w:r>
    </w:p>
    <w:p w14:paraId="1BC86085" w14:textId="5BC9576C" w:rsidR="00AA3733" w:rsidRPr="00F67475" w:rsidRDefault="00AA3733" w:rsidP="00B34212">
      <w:r w:rsidRPr="00F67475">
        <w:t>In terms of domicile (</w:t>
      </w:r>
      <w:r w:rsidRPr="00F67475">
        <w:fldChar w:fldCharType="begin"/>
      </w:r>
      <w:r w:rsidRPr="00F67475">
        <w:instrText xml:space="preserve"> REF _Ref74127434 \r \h  \* MERGEFORMAT </w:instrText>
      </w:r>
      <w:r w:rsidRPr="00F67475">
        <w:fldChar w:fldCharType="separate"/>
      </w:r>
      <w:r w:rsidR="00F67475" w:rsidRPr="00F67475">
        <w:t>Figure 17</w:t>
      </w:r>
      <w:r w:rsidRPr="00F67475">
        <w:fldChar w:fldCharType="end"/>
      </w:r>
      <w:r w:rsidRPr="00F67475">
        <w:t xml:space="preserve">), of the total of </w:t>
      </w:r>
      <w:r w:rsidR="00200473" w:rsidRPr="00F67475">
        <w:rPr>
          <w:b/>
          <w:bCs/>
          <w:color w:val="06357A" w:themeColor="accent1"/>
        </w:rPr>
        <w:t>10,020</w:t>
      </w:r>
      <w:r w:rsidRPr="00F67475">
        <w:rPr>
          <w:color w:val="06357A" w:themeColor="accent2"/>
        </w:rPr>
        <w:t xml:space="preserve"> </w:t>
      </w:r>
      <w:r w:rsidRPr="00F67475">
        <w:t xml:space="preserve">international students starting higher education qualifications at </w:t>
      </w:r>
      <w:r w:rsidR="00241C59" w:rsidRPr="00F67475">
        <w:t xml:space="preserve">the </w:t>
      </w:r>
      <w:r w:rsidR="00D86769" w:rsidRPr="00F67475">
        <w:t>University of Edinburgh</w:t>
      </w:r>
      <w:r w:rsidRPr="00F67475">
        <w:t xml:space="preserve"> in </w:t>
      </w:r>
      <w:r w:rsidR="006B0665" w:rsidRPr="00F67475">
        <w:t>2021-22</w:t>
      </w:r>
      <w:r w:rsidRPr="00F67475">
        <w:t xml:space="preserve">, </w:t>
      </w:r>
      <w:r w:rsidR="00200473" w:rsidRPr="00F67475">
        <w:rPr>
          <w:b/>
          <w:bCs/>
          <w:color w:val="06357A" w:themeColor="accent1"/>
        </w:rPr>
        <w:t>1,270</w:t>
      </w:r>
      <w:r w:rsidRPr="00F67475">
        <w:rPr>
          <w:b/>
          <w:bCs/>
          <w:color w:val="06357A" w:themeColor="accent2"/>
        </w:rPr>
        <w:t xml:space="preserve"> </w:t>
      </w:r>
      <w:r w:rsidRPr="00F67475">
        <w:t>(</w:t>
      </w:r>
      <w:r w:rsidR="00200473" w:rsidRPr="00F67475">
        <w:rPr>
          <w:b/>
          <w:bCs/>
          <w:color w:val="06357A" w:themeColor="accent1"/>
        </w:rPr>
        <w:t>13</w:t>
      </w:r>
      <w:r w:rsidRPr="00F67475">
        <w:rPr>
          <w:b/>
          <w:bCs/>
          <w:color w:val="06357A" w:themeColor="accent1"/>
        </w:rPr>
        <w:t>%</w:t>
      </w:r>
      <w:r w:rsidRPr="00F67475">
        <w:t xml:space="preserve">) were domiciled within the European Union, while </w:t>
      </w:r>
      <w:r w:rsidR="00200473" w:rsidRPr="00F67475">
        <w:rPr>
          <w:b/>
          <w:bCs/>
          <w:color w:val="06357A" w:themeColor="accent1"/>
        </w:rPr>
        <w:t>8,750</w:t>
      </w:r>
      <w:r w:rsidRPr="00F67475">
        <w:rPr>
          <w:b/>
          <w:bCs/>
          <w:color w:val="06357A" w:themeColor="accent1"/>
        </w:rPr>
        <w:t xml:space="preserve"> </w:t>
      </w:r>
      <w:r w:rsidRPr="00F67475">
        <w:t>(</w:t>
      </w:r>
      <w:r w:rsidR="00200473" w:rsidRPr="00F67475">
        <w:rPr>
          <w:b/>
          <w:bCs/>
          <w:color w:val="06357A" w:themeColor="accent1"/>
        </w:rPr>
        <w:t>87</w:t>
      </w:r>
      <w:r w:rsidRPr="00F67475">
        <w:rPr>
          <w:b/>
          <w:bCs/>
          <w:color w:val="06357A" w:themeColor="accent1"/>
        </w:rPr>
        <w:t>%</w:t>
      </w:r>
      <w:r w:rsidRPr="00F67475">
        <w:t>)</w:t>
      </w:r>
      <w:r w:rsidRPr="00F67475">
        <w:rPr>
          <w:b/>
          <w:bCs/>
          <w:color w:val="06357A" w:themeColor="accent2"/>
        </w:rPr>
        <w:t xml:space="preserve"> </w:t>
      </w:r>
      <w:r w:rsidRPr="00F67475">
        <w:t>were from non-EU countries. In terms of study mode (</w:t>
      </w:r>
      <w:r w:rsidRPr="00F67475">
        <w:fldChar w:fldCharType="begin"/>
      </w:r>
      <w:r w:rsidRPr="00F67475">
        <w:instrText xml:space="preserve"> REF _Ref74127450 \r \h  \* MERGEFORMAT </w:instrText>
      </w:r>
      <w:r w:rsidRPr="00F67475">
        <w:fldChar w:fldCharType="separate"/>
      </w:r>
      <w:r w:rsidR="00F67475" w:rsidRPr="00F67475">
        <w:t>Figure 18</w:t>
      </w:r>
      <w:r w:rsidRPr="00F67475">
        <w:fldChar w:fldCharType="end"/>
      </w:r>
      <w:r w:rsidRPr="00F67475">
        <w:t>), the majority of international students in the cohort (</w:t>
      </w:r>
      <w:r w:rsidR="00200473" w:rsidRPr="00F67475">
        <w:rPr>
          <w:b/>
          <w:bCs/>
          <w:color w:val="06357A" w:themeColor="accent1"/>
        </w:rPr>
        <w:t>8,695</w:t>
      </w:r>
      <w:r w:rsidRPr="00F67475">
        <w:rPr>
          <w:b/>
          <w:bCs/>
          <w:color w:val="06357A" w:themeColor="accent1"/>
        </w:rPr>
        <w:t xml:space="preserve">, </w:t>
      </w:r>
      <w:r w:rsidR="00200473" w:rsidRPr="00F67475">
        <w:rPr>
          <w:b/>
          <w:bCs/>
          <w:color w:val="06357A" w:themeColor="accent1"/>
        </w:rPr>
        <w:t>87</w:t>
      </w:r>
      <w:r w:rsidRPr="00F67475">
        <w:rPr>
          <w:b/>
          <w:bCs/>
          <w:color w:val="06357A" w:themeColor="accent1"/>
        </w:rPr>
        <w:t>%</w:t>
      </w:r>
      <w:r w:rsidRPr="00F67475">
        <w:t xml:space="preserve">) were undertaking their qualifications on a full-time basis, with the remaining </w:t>
      </w:r>
      <w:r w:rsidR="00200473" w:rsidRPr="00F67475">
        <w:rPr>
          <w:b/>
          <w:bCs/>
          <w:color w:val="06357A" w:themeColor="accent1"/>
        </w:rPr>
        <w:t>1,325</w:t>
      </w:r>
      <w:r w:rsidRPr="00F67475">
        <w:rPr>
          <w:b/>
          <w:bCs/>
          <w:color w:val="06357A" w:themeColor="accent1"/>
        </w:rPr>
        <w:t xml:space="preserve"> </w:t>
      </w:r>
      <w:r w:rsidRPr="00F67475">
        <w:t>(</w:t>
      </w:r>
      <w:r w:rsidR="00200473" w:rsidRPr="00F67475">
        <w:rPr>
          <w:b/>
          <w:bCs/>
          <w:color w:val="06357A" w:themeColor="accent1"/>
        </w:rPr>
        <w:t>13</w:t>
      </w:r>
      <w:r w:rsidRPr="00F67475">
        <w:rPr>
          <w:b/>
          <w:bCs/>
          <w:color w:val="06357A" w:themeColor="accent1"/>
        </w:rPr>
        <w:t>%</w:t>
      </w:r>
      <w:r w:rsidRPr="00F67475">
        <w:t>) studying on a part-time basis.</w:t>
      </w:r>
    </w:p>
    <w:p w14:paraId="712B8E27" w14:textId="4B50F899" w:rsidR="00AA3733" w:rsidRPr="00F67475" w:rsidRDefault="00AA3733" w:rsidP="00B34212">
      <w:pPr>
        <w:rPr>
          <w:rFonts w:ascii="Times New Roman" w:hAnsi="Times New Roman" w:cs="Times New Roman"/>
          <w:sz w:val="24"/>
          <w:szCs w:val="24"/>
          <w:lang w:eastAsia="en-GB"/>
        </w:rPr>
      </w:pPr>
      <w:r w:rsidRPr="00F67475">
        <w:t>In terms of study level (</w:t>
      </w:r>
      <w:r w:rsidR="002D4110" w:rsidRPr="00F67475">
        <w:fldChar w:fldCharType="begin"/>
      </w:r>
      <w:r w:rsidR="002D4110" w:rsidRPr="00F67475">
        <w:instrText xml:space="preserve"> REF _Ref134523370 \r \h </w:instrText>
      </w:r>
      <w:r w:rsidR="006008D9" w:rsidRPr="00F67475">
        <w:instrText xml:space="preserve"> \* MERGEFORMAT </w:instrText>
      </w:r>
      <w:r w:rsidR="002D4110" w:rsidRPr="00F67475">
        <w:fldChar w:fldCharType="separate"/>
      </w:r>
      <w:r w:rsidR="00F67475" w:rsidRPr="00F67475">
        <w:t>Figure 19</w:t>
      </w:r>
      <w:r w:rsidR="002D4110" w:rsidRPr="00F67475">
        <w:fldChar w:fldCharType="end"/>
      </w:r>
      <w:r w:rsidRPr="00F67475">
        <w:t xml:space="preserve">), in contrast to UK domiciled students (see Section </w:t>
      </w:r>
      <w:r w:rsidRPr="00F67475">
        <w:fldChar w:fldCharType="begin"/>
      </w:r>
      <w:r w:rsidRPr="00F67475">
        <w:instrText xml:space="preserve"> REF _Ref74735498 \r \h  \* MERGEFORMAT </w:instrText>
      </w:r>
      <w:r w:rsidRPr="00F67475">
        <w:fldChar w:fldCharType="separate"/>
      </w:r>
      <w:r w:rsidR="00F67475" w:rsidRPr="00F67475">
        <w:t>3.1</w:t>
      </w:r>
      <w:r w:rsidRPr="00F67475">
        <w:fldChar w:fldCharType="end"/>
      </w:r>
      <w:r w:rsidRPr="00F67475">
        <w:t>), the majority of non-UK domiciled students in the cohort were undertaking postgraduate qualifications (</w:t>
      </w:r>
      <w:r w:rsidR="00200473" w:rsidRPr="00F67475">
        <w:rPr>
          <w:b/>
          <w:bCs/>
          <w:color w:val="06357A" w:themeColor="accent1"/>
        </w:rPr>
        <w:t>7,570</w:t>
      </w:r>
      <w:r w:rsidRPr="00F67475">
        <w:t xml:space="preserve">, </w:t>
      </w:r>
      <w:r w:rsidRPr="00F67475">
        <w:rPr>
          <w:b/>
          <w:bCs/>
          <w:color w:val="06357A" w:themeColor="accent1"/>
        </w:rPr>
        <w:t>7</w:t>
      </w:r>
      <w:r w:rsidR="00200473" w:rsidRPr="00F67475">
        <w:rPr>
          <w:b/>
          <w:bCs/>
          <w:color w:val="06357A" w:themeColor="accent1"/>
        </w:rPr>
        <w:t>6</w:t>
      </w:r>
      <w:r w:rsidRPr="00F67475">
        <w:rPr>
          <w:b/>
          <w:bCs/>
          <w:color w:val="06357A" w:themeColor="accent1"/>
        </w:rPr>
        <w:t>%</w:t>
      </w:r>
      <w:r w:rsidRPr="00F67475">
        <w:t xml:space="preserve">), including </w:t>
      </w:r>
      <w:r w:rsidRPr="00F67475">
        <w:rPr>
          <w:b/>
          <w:bCs/>
          <w:color w:val="06357A" w:themeColor="accent1"/>
        </w:rPr>
        <w:t>6</w:t>
      </w:r>
      <w:r w:rsidR="00200473" w:rsidRPr="00F67475">
        <w:rPr>
          <w:b/>
          <w:bCs/>
          <w:color w:val="06357A" w:themeColor="accent1"/>
        </w:rPr>
        <w:t>,</w:t>
      </w:r>
      <w:r w:rsidR="00435C22" w:rsidRPr="00F67475">
        <w:rPr>
          <w:b/>
          <w:bCs/>
          <w:color w:val="06357A" w:themeColor="accent1"/>
        </w:rPr>
        <w:t>32</w:t>
      </w:r>
      <w:r w:rsidRPr="00F67475">
        <w:rPr>
          <w:b/>
          <w:bCs/>
          <w:color w:val="06357A" w:themeColor="accent1"/>
        </w:rPr>
        <w:t>0</w:t>
      </w:r>
      <w:r w:rsidRPr="00F67475">
        <w:rPr>
          <w:color w:val="06357A" w:themeColor="accent1"/>
        </w:rPr>
        <w:t xml:space="preserve"> </w:t>
      </w:r>
      <w:r w:rsidR="00C774C3" w:rsidRPr="00F67475">
        <w:t xml:space="preserve">students </w:t>
      </w:r>
      <w:r w:rsidRPr="00F67475">
        <w:t>(</w:t>
      </w:r>
      <w:r w:rsidR="00200473" w:rsidRPr="00F67475">
        <w:rPr>
          <w:b/>
          <w:bCs/>
          <w:color w:val="06357A" w:themeColor="accent1"/>
        </w:rPr>
        <w:t>63</w:t>
      </w:r>
      <w:r w:rsidRPr="00F67475">
        <w:rPr>
          <w:b/>
          <w:bCs/>
          <w:color w:val="06357A" w:themeColor="accent1"/>
        </w:rPr>
        <w:t>%</w:t>
      </w:r>
      <w:r w:rsidRPr="00F67475">
        <w:t xml:space="preserve">) enrolled in postgraduate taught degrees, </w:t>
      </w:r>
      <w:r w:rsidR="00B029F9" w:rsidRPr="00F67475">
        <w:rPr>
          <w:b/>
          <w:bCs/>
          <w:color w:val="06357A" w:themeColor="accent1"/>
        </w:rPr>
        <w:t>770</w:t>
      </w:r>
      <w:r w:rsidRPr="00F67475">
        <w:rPr>
          <w:color w:val="06357A" w:themeColor="accent1"/>
        </w:rPr>
        <w:t xml:space="preserve"> </w:t>
      </w:r>
      <w:r w:rsidRPr="00F67475">
        <w:t>(</w:t>
      </w:r>
      <w:r w:rsidR="00B029F9" w:rsidRPr="00F67475">
        <w:rPr>
          <w:b/>
          <w:bCs/>
          <w:color w:val="06357A" w:themeColor="accent1"/>
        </w:rPr>
        <w:t>8</w:t>
      </w:r>
      <w:r w:rsidRPr="00F67475">
        <w:rPr>
          <w:b/>
          <w:bCs/>
          <w:color w:val="06357A" w:themeColor="accent1"/>
        </w:rPr>
        <w:t>%</w:t>
      </w:r>
      <w:r w:rsidRPr="00F67475">
        <w:t xml:space="preserve">) undertaking postgraduate research degrees, and </w:t>
      </w:r>
      <w:r w:rsidR="00200473" w:rsidRPr="00F67475">
        <w:rPr>
          <w:b/>
          <w:bCs/>
          <w:color w:val="06357A" w:themeColor="accent1"/>
        </w:rPr>
        <w:t>480</w:t>
      </w:r>
      <w:r w:rsidRPr="00F67475">
        <w:t xml:space="preserve"> (</w:t>
      </w:r>
      <w:r w:rsidR="00C33411" w:rsidRPr="00F67475">
        <w:rPr>
          <w:b/>
          <w:bCs/>
          <w:color w:val="06357A" w:themeColor="accent1"/>
        </w:rPr>
        <w:t>5</w:t>
      </w:r>
      <w:r w:rsidRPr="00F67475">
        <w:rPr>
          <w:b/>
          <w:bCs/>
          <w:color w:val="06357A" w:themeColor="accent1"/>
        </w:rPr>
        <w:t>%</w:t>
      </w:r>
      <w:r w:rsidRPr="00F67475">
        <w:t xml:space="preserve">) undertaking other postgraduate </w:t>
      </w:r>
      <w:r w:rsidR="003B3C63" w:rsidRPr="00F67475">
        <w:t>qualifications</w:t>
      </w:r>
      <w:r w:rsidRPr="00F67475">
        <w:t xml:space="preserve">. At undergraduate level, there were </w:t>
      </w:r>
      <w:r w:rsidR="00624F2F" w:rsidRPr="00F67475">
        <w:rPr>
          <w:b/>
          <w:bCs/>
          <w:color w:val="06357A" w:themeColor="accent1"/>
        </w:rPr>
        <w:t>2,355</w:t>
      </w:r>
      <w:r w:rsidRPr="00F67475">
        <w:rPr>
          <w:color w:val="06357A" w:themeColor="accent1"/>
        </w:rPr>
        <w:t xml:space="preserve"> </w:t>
      </w:r>
      <w:r w:rsidRPr="00F67475">
        <w:t>(</w:t>
      </w:r>
      <w:r w:rsidR="00B51F14" w:rsidRPr="00F67475">
        <w:rPr>
          <w:b/>
          <w:bCs/>
          <w:color w:val="06357A" w:themeColor="accent1"/>
        </w:rPr>
        <w:t>23</w:t>
      </w:r>
      <w:r w:rsidRPr="00F67475">
        <w:rPr>
          <w:b/>
          <w:bCs/>
          <w:color w:val="06357A" w:themeColor="accent1"/>
        </w:rPr>
        <w:t>%</w:t>
      </w:r>
      <w:r w:rsidRPr="00F67475">
        <w:t xml:space="preserve">) students undertaking first degrees, while the remaining </w:t>
      </w:r>
      <w:r w:rsidR="00624F2F" w:rsidRPr="00F67475">
        <w:rPr>
          <w:b/>
          <w:bCs/>
          <w:color w:val="06357A" w:themeColor="accent1"/>
        </w:rPr>
        <w:t>95</w:t>
      </w:r>
      <w:r w:rsidRPr="00F67475">
        <w:rPr>
          <w:color w:val="06357A" w:themeColor="accent1"/>
        </w:rPr>
        <w:t xml:space="preserve"> </w:t>
      </w:r>
      <w:r w:rsidRPr="00F67475">
        <w:t>(</w:t>
      </w:r>
      <w:r w:rsidRPr="00F67475">
        <w:rPr>
          <w:b/>
          <w:bCs/>
          <w:color w:val="06357A" w:themeColor="accent1"/>
        </w:rPr>
        <w:t>1%</w:t>
      </w:r>
      <w:r w:rsidRPr="00F67475">
        <w:t>) students were enrolled in other undergraduate learning</w:t>
      </w:r>
      <w:r w:rsidRPr="00F67475">
        <w:rPr>
          <w:rStyle w:val="FootnoteReference"/>
        </w:rPr>
        <w:footnoteReference w:id="81"/>
      </w:r>
      <w:r w:rsidRPr="00F67475">
        <w:t>.</w:t>
      </w:r>
      <w:r w:rsidRPr="00F67475">
        <w:rPr>
          <w:rFonts w:ascii="Times New Roman" w:hAnsi="Times New Roman" w:cs="Times New Roman"/>
          <w:sz w:val="24"/>
          <w:szCs w:val="24"/>
          <w:lang w:eastAsia="en-GB"/>
        </w:rPr>
        <w:t xml:space="preserve"> </w:t>
      </w:r>
    </w:p>
    <w:p w14:paraId="2D38F0E8" w14:textId="38EC3CEC" w:rsidR="00082130" w:rsidRPr="00F67475" w:rsidRDefault="00082130" w:rsidP="00B34212">
      <w:pPr>
        <w:rPr>
          <w:rFonts w:ascii="Times New Roman" w:hAnsi="Times New Roman" w:cs="Times New Roman"/>
          <w:sz w:val="24"/>
          <w:szCs w:val="24"/>
          <w:lang w:eastAsia="en-GB"/>
        </w:rPr>
      </w:pPr>
      <w:r w:rsidRPr="00F67475">
        <w:rPr>
          <w:lang w:eastAsia="en-GB"/>
        </w:rPr>
        <w:fldChar w:fldCharType="begin"/>
      </w:r>
      <w:r w:rsidRPr="00F67475">
        <w:rPr>
          <w:lang w:eastAsia="en-GB"/>
        </w:rPr>
        <w:instrText xml:space="preserve"> REF _Ref134523431 \r \h </w:instrText>
      </w:r>
      <w:r w:rsidR="006008D9" w:rsidRPr="00F67475">
        <w:rPr>
          <w:lang w:eastAsia="en-GB"/>
        </w:rPr>
        <w:instrText xml:space="preserve"> \* MERGEFORMAT </w:instrText>
      </w:r>
      <w:r w:rsidRPr="00F67475">
        <w:rPr>
          <w:lang w:eastAsia="en-GB"/>
        </w:rPr>
      </w:r>
      <w:r w:rsidRPr="00F67475">
        <w:rPr>
          <w:lang w:eastAsia="en-GB"/>
        </w:rPr>
        <w:fldChar w:fldCharType="separate"/>
      </w:r>
      <w:r w:rsidR="00F67475" w:rsidRPr="00F67475">
        <w:rPr>
          <w:lang w:eastAsia="en-GB"/>
        </w:rPr>
        <w:t>Figure 20</w:t>
      </w:r>
      <w:r w:rsidRPr="00F67475">
        <w:rPr>
          <w:lang w:eastAsia="en-GB"/>
        </w:rPr>
        <w:fldChar w:fldCharType="end"/>
      </w:r>
      <w:r w:rsidRPr="00F67475">
        <w:rPr>
          <w:lang w:eastAsia="en-GB"/>
        </w:rPr>
        <w:t xml:space="preserve"> presents more detailed information on the country of domicile of international students in the 2021-22 cohort.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405"/>
        <w:gridCol w:w="604"/>
        <w:gridCol w:w="4403"/>
      </w:tblGrid>
      <w:tr w:rsidR="002D4110" w:rsidRPr="00F67475" w14:paraId="35BF0261" w14:textId="77777777" w:rsidTr="00802555">
        <w:trPr>
          <w:cantSplit/>
        </w:trPr>
        <w:tc>
          <w:tcPr>
            <w:tcW w:w="2340" w:type="pct"/>
          </w:tcPr>
          <w:p w14:paraId="4D009A64" w14:textId="79209874" w:rsidR="002D4110" w:rsidRPr="00F67475" w:rsidRDefault="002D4110" w:rsidP="00802555">
            <w:pPr>
              <w:pStyle w:val="FigureTitle"/>
            </w:pPr>
            <w:bookmarkStart w:id="331" w:name="_Ref74127434"/>
            <w:bookmarkStart w:id="332" w:name="_Toc77715289"/>
            <w:bookmarkStart w:id="333" w:name="_Toc114051803"/>
            <w:bookmarkStart w:id="334" w:name="_Toc138171613"/>
            <w:r w:rsidRPr="00F67475">
              <w:t xml:space="preserve">Non-UK domiciled students in the 2021-22 cohort of University of Edinburgh </w:t>
            </w:r>
            <w:r w:rsidR="00307F1D" w:rsidRPr="00F67475">
              <w:t>student entrants</w:t>
            </w:r>
            <w:r w:rsidRPr="00F67475">
              <w:t>, by domicile</w:t>
            </w:r>
            <w:bookmarkEnd w:id="331"/>
            <w:bookmarkEnd w:id="332"/>
            <w:bookmarkEnd w:id="333"/>
            <w:bookmarkEnd w:id="334"/>
          </w:p>
        </w:tc>
        <w:tc>
          <w:tcPr>
            <w:tcW w:w="321" w:type="pct"/>
          </w:tcPr>
          <w:p w14:paraId="2B2FD97A" w14:textId="77777777" w:rsidR="002D4110" w:rsidRPr="00F67475" w:rsidRDefault="002D4110" w:rsidP="00802555">
            <w:pPr>
              <w:pStyle w:val="PlaceholderText"/>
            </w:pPr>
          </w:p>
        </w:tc>
        <w:tc>
          <w:tcPr>
            <w:tcW w:w="2339" w:type="pct"/>
          </w:tcPr>
          <w:p w14:paraId="65B6ED6B" w14:textId="32D21F8C" w:rsidR="002D4110" w:rsidRPr="00F67475" w:rsidRDefault="002D4110" w:rsidP="00802555">
            <w:pPr>
              <w:pStyle w:val="FigureTitle"/>
            </w:pPr>
            <w:bookmarkStart w:id="335" w:name="_Ref74127450"/>
            <w:bookmarkStart w:id="336" w:name="_Toc77715290"/>
            <w:bookmarkStart w:id="337" w:name="_Toc114051804"/>
            <w:bookmarkStart w:id="338" w:name="_Toc138171614"/>
            <w:r w:rsidRPr="00F67475">
              <w:t xml:space="preserve">Non-UK domiciled students in the 2021-22 cohort of University of Edinburgh </w:t>
            </w:r>
            <w:r w:rsidR="00307F1D" w:rsidRPr="00F67475">
              <w:t>student entrants</w:t>
            </w:r>
            <w:r w:rsidRPr="00F67475">
              <w:t>, by study mode</w:t>
            </w:r>
            <w:bookmarkEnd w:id="335"/>
            <w:bookmarkEnd w:id="336"/>
            <w:bookmarkEnd w:id="337"/>
            <w:bookmarkEnd w:id="338"/>
          </w:p>
        </w:tc>
      </w:tr>
      <w:tr w:rsidR="002D4110" w:rsidRPr="00F67475" w14:paraId="0836A7DF" w14:textId="77777777" w:rsidTr="00802555">
        <w:tblPrEx>
          <w:tblCellMar>
            <w:left w:w="108" w:type="dxa"/>
            <w:right w:w="108" w:type="dxa"/>
          </w:tblCellMar>
        </w:tblPrEx>
        <w:trPr>
          <w:cantSplit/>
        </w:trPr>
        <w:tc>
          <w:tcPr>
            <w:tcW w:w="2340" w:type="pct"/>
          </w:tcPr>
          <w:p w14:paraId="7BCB1B47" w14:textId="77777777" w:rsidR="002D4110" w:rsidRPr="00F67475" w:rsidRDefault="002D4110" w:rsidP="00802555">
            <w:pPr>
              <w:pStyle w:val="PlaceholderText"/>
              <w:jc w:val="center"/>
            </w:pPr>
            <w:r w:rsidRPr="00F67475">
              <w:rPr>
                <w:noProof/>
                <w:lang w:eastAsia="en-GB"/>
              </w:rPr>
              <w:drawing>
                <wp:inline distT="0" distB="0" distL="0" distR="0" wp14:anchorId="50A21B76" wp14:editId="2A82600A">
                  <wp:extent cx="2488565" cy="2282190"/>
                  <wp:effectExtent l="0" t="0" r="6985" b="3810"/>
                  <wp:docPr id="16224431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488565" cy="2282190"/>
                          </a:xfrm>
                          <a:prstGeom prst="rect">
                            <a:avLst/>
                          </a:prstGeom>
                          <a:noFill/>
                          <a:ln>
                            <a:noFill/>
                          </a:ln>
                        </pic:spPr>
                      </pic:pic>
                    </a:graphicData>
                  </a:graphic>
                </wp:inline>
              </w:drawing>
            </w:r>
          </w:p>
        </w:tc>
        <w:tc>
          <w:tcPr>
            <w:tcW w:w="321" w:type="pct"/>
          </w:tcPr>
          <w:p w14:paraId="39E25D0B" w14:textId="77777777" w:rsidR="002D4110" w:rsidRPr="00F67475" w:rsidRDefault="002D4110" w:rsidP="00802555">
            <w:pPr>
              <w:pStyle w:val="PlaceholderText"/>
            </w:pPr>
          </w:p>
        </w:tc>
        <w:tc>
          <w:tcPr>
            <w:tcW w:w="2339" w:type="pct"/>
          </w:tcPr>
          <w:p w14:paraId="3C18385A" w14:textId="77777777" w:rsidR="002D4110" w:rsidRPr="00F67475" w:rsidRDefault="002D4110" w:rsidP="00802555">
            <w:pPr>
              <w:pStyle w:val="PlaceholderText"/>
              <w:jc w:val="center"/>
            </w:pPr>
            <w:r w:rsidRPr="00F67475">
              <w:rPr>
                <w:noProof/>
                <w:lang w:eastAsia="en-GB"/>
              </w:rPr>
              <w:drawing>
                <wp:inline distT="0" distB="0" distL="0" distR="0" wp14:anchorId="22A5155D" wp14:editId="66AB18F3">
                  <wp:extent cx="2488565" cy="2282190"/>
                  <wp:effectExtent l="0" t="0" r="6985" b="3810"/>
                  <wp:docPr id="6914265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88565" cy="2282190"/>
                          </a:xfrm>
                          <a:prstGeom prst="rect">
                            <a:avLst/>
                          </a:prstGeom>
                          <a:noFill/>
                          <a:ln>
                            <a:noFill/>
                          </a:ln>
                        </pic:spPr>
                      </pic:pic>
                    </a:graphicData>
                  </a:graphic>
                </wp:inline>
              </w:drawing>
            </w:r>
          </w:p>
        </w:tc>
      </w:tr>
      <w:tr w:rsidR="002D4110" w:rsidRPr="00F67475" w14:paraId="75EF95F3" w14:textId="77777777" w:rsidTr="00802555">
        <w:trPr>
          <w:cantSplit/>
        </w:trPr>
        <w:tc>
          <w:tcPr>
            <w:tcW w:w="2340" w:type="pct"/>
          </w:tcPr>
          <w:p w14:paraId="33D2BAF4" w14:textId="77777777" w:rsidR="002D4110" w:rsidRPr="00F67475" w:rsidRDefault="002D4110" w:rsidP="00802555">
            <w:pPr>
              <w:pStyle w:val="TableNote"/>
            </w:pPr>
            <w:r w:rsidRPr="00F67475">
              <w:t>Note: All numbers are rounded to the nearest 5, and the total values may not add up precisely due to this rounding.</w:t>
            </w:r>
          </w:p>
          <w:p w14:paraId="365AEB2C" w14:textId="77777777" w:rsidR="002D4110" w:rsidRPr="00F67475" w:rsidRDefault="002D4110" w:rsidP="00802555">
            <w:pPr>
              <w:pStyle w:val="TableSource"/>
            </w:pPr>
            <w:r w:rsidRPr="00F67475">
              <w:t>Source: London Economics’ analysis based on University of Edinburgh HESA data</w:t>
            </w:r>
          </w:p>
        </w:tc>
        <w:tc>
          <w:tcPr>
            <w:tcW w:w="321" w:type="pct"/>
          </w:tcPr>
          <w:p w14:paraId="58FCCA3A" w14:textId="77777777" w:rsidR="002D4110" w:rsidRPr="00F67475" w:rsidRDefault="002D4110" w:rsidP="00802555">
            <w:pPr>
              <w:pStyle w:val="TableNote"/>
            </w:pPr>
          </w:p>
        </w:tc>
        <w:tc>
          <w:tcPr>
            <w:tcW w:w="2339" w:type="pct"/>
          </w:tcPr>
          <w:p w14:paraId="74E70BB4" w14:textId="77777777" w:rsidR="002D4110" w:rsidRPr="00F67475" w:rsidRDefault="002D4110" w:rsidP="00802555">
            <w:pPr>
              <w:pStyle w:val="TableNote"/>
            </w:pPr>
            <w:r w:rsidRPr="00F67475">
              <w:t>Note: All numbers are rounded to the nearest 5, and the total values may not add up precisely due to this rounding.</w:t>
            </w:r>
          </w:p>
          <w:p w14:paraId="5EB8E329" w14:textId="77777777" w:rsidR="002D4110" w:rsidRPr="00F67475" w:rsidRDefault="002D4110" w:rsidP="00802555">
            <w:pPr>
              <w:pStyle w:val="TableSource"/>
            </w:pPr>
            <w:r w:rsidRPr="00F67475">
              <w:t>Source: London Economics’ analysis based on University of Edinburgh HESA data</w:t>
            </w:r>
          </w:p>
        </w:tc>
      </w:tr>
    </w:tbl>
    <w:p w14:paraId="483E36A5" w14:textId="334D8621" w:rsidR="002D4110" w:rsidRPr="00F67475" w:rsidRDefault="002D4110" w:rsidP="00237528">
      <w:pPr>
        <w:rPr>
          <w:lang w:eastAsia="en-GB"/>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2D4110" w:rsidRPr="00F67475" w14:paraId="00F57D39" w14:textId="77777777" w:rsidTr="00802555">
        <w:trPr>
          <w:cantSplit/>
        </w:trPr>
        <w:tc>
          <w:tcPr>
            <w:tcW w:w="5000" w:type="pct"/>
          </w:tcPr>
          <w:p w14:paraId="5B0243F2" w14:textId="0B3D4111" w:rsidR="002D4110" w:rsidRPr="00F67475" w:rsidRDefault="002D4110" w:rsidP="00802555">
            <w:pPr>
              <w:pStyle w:val="FigureTitle"/>
              <w:spacing w:before="0"/>
            </w:pPr>
            <w:bookmarkStart w:id="339" w:name="_Ref134523370"/>
            <w:bookmarkStart w:id="340" w:name="_Toc138171615"/>
            <w:r w:rsidRPr="00F67475">
              <w:t>Non-UK domiciled students in the 2021-22</w:t>
            </w:r>
            <w:r w:rsidR="00993614" w:rsidRPr="00F67475">
              <w:t xml:space="preserve"> </w:t>
            </w:r>
            <w:r w:rsidRPr="00F67475">
              <w:t xml:space="preserve">cohort of University of Edinburgh </w:t>
            </w:r>
            <w:r w:rsidR="0093498A" w:rsidRPr="00F67475">
              <w:t xml:space="preserve">student </w:t>
            </w:r>
            <w:r w:rsidR="00307F1D" w:rsidRPr="00F67475">
              <w:t>entrants</w:t>
            </w:r>
            <w:r w:rsidRPr="00F67475">
              <w:t>, by level of study</w:t>
            </w:r>
            <w:bookmarkEnd w:id="339"/>
            <w:bookmarkEnd w:id="340"/>
          </w:p>
        </w:tc>
      </w:tr>
      <w:tr w:rsidR="002D4110" w:rsidRPr="00F67475" w14:paraId="5BD3730E" w14:textId="77777777" w:rsidTr="004A6A4E">
        <w:tblPrEx>
          <w:tblCellMar>
            <w:left w:w="108" w:type="dxa"/>
            <w:right w:w="108" w:type="dxa"/>
          </w:tblCellMar>
        </w:tblPrEx>
        <w:trPr>
          <w:cantSplit/>
        </w:trPr>
        <w:tc>
          <w:tcPr>
            <w:tcW w:w="5000" w:type="pct"/>
          </w:tcPr>
          <w:p w14:paraId="64D1B32B" w14:textId="23FDF09E" w:rsidR="002D4110" w:rsidRPr="00F67475" w:rsidRDefault="004A6A4E" w:rsidP="00802555">
            <w:pPr>
              <w:pStyle w:val="PlaceholderText"/>
              <w:jc w:val="center"/>
            </w:pPr>
            <w:r w:rsidRPr="00F67475">
              <w:rPr>
                <w:noProof/>
                <w:lang w:eastAsia="en-GB"/>
              </w:rPr>
              <w:drawing>
                <wp:inline distT="0" distB="0" distL="0" distR="0" wp14:anchorId="6004A7E0" wp14:editId="4CE920C1">
                  <wp:extent cx="4442346" cy="2250006"/>
                  <wp:effectExtent l="0" t="0" r="0" b="0"/>
                  <wp:docPr id="2044783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83088" name=""/>
                          <pic:cNvPicPr/>
                        </pic:nvPicPr>
                        <pic:blipFill>
                          <a:blip r:embed="rId177"/>
                          <a:stretch>
                            <a:fillRect/>
                          </a:stretch>
                        </pic:blipFill>
                        <pic:spPr>
                          <a:xfrm>
                            <a:off x="0" y="0"/>
                            <a:ext cx="4457633" cy="2257749"/>
                          </a:xfrm>
                          <a:prstGeom prst="rect">
                            <a:avLst/>
                          </a:prstGeom>
                        </pic:spPr>
                      </pic:pic>
                    </a:graphicData>
                  </a:graphic>
                </wp:inline>
              </w:drawing>
            </w:r>
          </w:p>
        </w:tc>
      </w:tr>
      <w:tr w:rsidR="002D4110" w:rsidRPr="00F67475" w14:paraId="3BBD9961" w14:textId="77777777" w:rsidTr="00802555">
        <w:trPr>
          <w:cantSplit/>
        </w:trPr>
        <w:tc>
          <w:tcPr>
            <w:tcW w:w="5000" w:type="pct"/>
          </w:tcPr>
          <w:p w14:paraId="59F1BDBF" w14:textId="2B13A0B1" w:rsidR="002D4110" w:rsidRPr="00F67475" w:rsidRDefault="002D4110" w:rsidP="00802555">
            <w:pPr>
              <w:pStyle w:val="TableNote"/>
            </w:pPr>
            <w:r w:rsidRPr="00F67475">
              <w:t>Note: All numbers are rounded to the nearest 5, and the total values may not add up precisely due to this rounding. ‘Other undergraduate’ learning includes Certificates and Diplomas of Higher Education, Foundation Degrees, other undergraduate-level diplomas and certificates, and undergraduate-level credits. ‘Other postgraduate’ learning includes taught work for credit at postgraduate level, Postgraduate Certificates in Education, and other certificates, diplomas, and qualifications at postgraduate level.</w:t>
            </w:r>
          </w:p>
          <w:p w14:paraId="2A09242D" w14:textId="77777777" w:rsidR="002D4110" w:rsidRPr="00F67475" w:rsidRDefault="002D4110" w:rsidP="00802555">
            <w:pPr>
              <w:pStyle w:val="TableSource"/>
            </w:pPr>
            <w:r w:rsidRPr="00F67475">
              <w:t>Source: London Economics’ analysis based on University of Edinburgh HESA data</w:t>
            </w:r>
          </w:p>
        </w:tc>
      </w:tr>
    </w:tbl>
    <w:p w14:paraId="465C6A35" w14:textId="77777777" w:rsidR="002D4110" w:rsidRPr="00F67475" w:rsidRDefault="002D4110" w:rsidP="009F75C2">
      <w:pPr>
        <w:rPr>
          <w:lang w:eastAsia="en-GB"/>
        </w:rPr>
      </w:pPr>
    </w:p>
    <w:p w14:paraId="179AEB82" w14:textId="77777777" w:rsidR="00AA3733" w:rsidRPr="00F67475" w:rsidRDefault="00AA3733" w:rsidP="00AA3733">
      <w:pPr>
        <w:pBdr>
          <w:left w:val="single" w:sz="36" w:space="4" w:color="133844" w:themeColor="accent4"/>
        </w:pBdr>
        <w:spacing w:before="360"/>
        <w:rPr>
          <w:b/>
          <w:bCs/>
          <w:color w:val="133844" w:themeColor="accent4"/>
          <w:sz w:val="32"/>
          <w:szCs w:val="32"/>
        </w:rPr>
        <w:sectPr w:rsidR="00AA3733" w:rsidRPr="00F67475" w:rsidSect="00D046FE">
          <w:headerReference w:type="even" r:id="rId178"/>
          <w:headerReference w:type="default" r:id="rId179"/>
          <w:footerReference w:type="even" r:id="rId180"/>
          <w:footerReference w:type="default" r:id="rId181"/>
          <w:pgSz w:w="11906" w:h="16838"/>
          <w:pgMar w:top="1418" w:right="1247" w:bottom="1418" w:left="1247" w:header="709" w:footer="851"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4004"/>
      </w:tblGrid>
      <w:tr w:rsidR="00A257F9" w:rsidRPr="00F67475" w14:paraId="43F0EAF7" w14:textId="77777777" w:rsidTr="53E3CA71">
        <w:trPr>
          <w:cantSplit/>
        </w:trPr>
        <w:tc>
          <w:tcPr>
            <w:tcW w:w="0" w:type="auto"/>
          </w:tcPr>
          <w:p w14:paraId="466C4DC9" w14:textId="5BE21CA7" w:rsidR="00A257F9" w:rsidRPr="00F67475" w:rsidRDefault="003B3C63" w:rsidP="00105FCD">
            <w:pPr>
              <w:pStyle w:val="FigureTitle"/>
              <w:numPr>
                <w:ilvl w:val="0"/>
                <w:numId w:val="38"/>
              </w:numPr>
              <w:spacing w:after="240"/>
            </w:pPr>
            <w:bookmarkStart w:id="341" w:name="_Ref134523431"/>
            <w:bookmarkStart w:id="342" w:name="_Toc138171616"/>
            <w:r w:rsidRPr="00F67475">
              <w:rPr>
                <w:noProof/>
                <w:lang w:eastAsia="en-GB"/>
              </w:rPr>
              <w:drawing>
                <wp:anchor distT="0" distB="0" distL="114300" distR="114300" simplePos="0" relativeHeight="251710464" behindDoc="0" locked="0" layoutInCell="1" allowOverlap="1" wp14:anchorId="48197BCD" wp14:editId="30B3A664">
                  <wp:simplePos x="0" y="0"/>
                  <wp:positionH relativeFrom="column">
                    <wp:posOffset>747395</wp:posOffset>
                  </wp:positionH>
                  <wp:positionV relativeFrom="paragraph">
                    <wp:posOffset>365125</wp:posOffset>
                  </wp:positionV>
                  <wp:extent cx="7586345" cy="3812540"/>
                  <wp:effectExtent l="0" t="0" r="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pic:cNvPicPr>
                            <a:picLocks noChangeAspect="1" noChangeArrowheads="1"/>
                          </pic:cNvPicPr>
                        </pic:nvPicPr>
                        <pic:blipFill>
                          <a:blip r:embed="rId182">
                            <a:extLst>
                              <a:ext uri="{28A0092B-C50C-407E-A947-70E740481C1C}">
                                <a14:useLocalDpi xmlns:a14="http://schemas.microsoft.com/office/drawing/2010/main" val="0"/>
                              </a:ext>
                            </a:extLst>
                          </a:blip>
                          <a:stretch>
                            <a:fillRect/>
                          </a:stretch>
                        </pic:blipFill>
                        <pic:spPr bwMode="auto">
                          <a:xfrm>
                            <a:off x="0" y="0"/>
                            <a:ext cx="7586345" cy="3812540"/>
                          </a:xfrm>
                          <a:prstGeom prst="rect">
                            <a:avLst/>
                          </a:prstGeom>
                          <a:noFill/>
                        </pic:spPr>
                      </pic:pic>
                    </a:graphicData>
                  </a:graphic>
                  <wp14:sizeRelH relativeFrom="page">
                    <wp14:pctWidth>0</wp14:pctWidth>
                  </wp14:sizeRelH>
                  <wp14:sizeRelV relativeFrom="page">
                    <wp14:pctHeight>0</wp14:pctHeight>
                  </wp14:sizeRelV>
                </wp:anchor>
              </w:drawing>
            </w:r>
            <w:r w:rsidR="00A6463E" w:rsidRPr="00F67475">
              <w:rPr>
                <w:rFonts w:eastAsia="Times New Roman" w:cs="Arial"/>
              </w:rPr>
              <w:t xml:space="preserve">Non-UK domiciled students in </w:t>
            </w:r>
            <w:r w:rsidR="00FC0A84" w:rsidRPr="00F67475">
              <w:rPr>
                <w:rFonts w:eastAsia="Times New Roman" w:cs="Arial"/>
              </w:rPr>
              <w:t xml:space="preserve">the 2021-22 cohort of University of Edinburgh </w:t>
            </w:r>
            <w:r w:rsidR="005114E0" w:rsidRPr="00F67475">
              <w:rPr>
                <w:rFonts w:eastAsia="Times New Roman" w:cs="Arial"/>
              </w:rPr>
              <w:t>student</w:t>
            </w:r>
            <w:r w:rsidR="00EC3E22" w:rsidRPr="00F67475">
              <w:rPr>
                <w:rFonts w:eastAsia="Times New Roman" w:cs="Arial"/>
              </w:rPr>
              <w:t xml:space="preserve"> </w:t>
            </w:r>
            <w:r w:rsidR="00EC3E22" w:rsidRPr="00F67475">
              <w:t>entrants</w:t>
            </w:r>
            <w:r w:rsidR="005114E0" w:rsidRPr="00F67475">
              <w:rPr>
                <w:rFonts w:eastAsia="Times New Roman" w:cs="Arial"/>
              </w:rPr>
              <w:t xml:space="preserve">, </w:t>
            </w:r>
            <w:r w:rsidR="00A257F9" w:rsidRPr="00F67475">
              <w:rPr>
                <w:rFonts w:eastAsia="Times New Roman" w:cs="Arial"/>
              </w:rPr>
              <w:t>by country of domicile</w:t>
            </w:r>
            <w:bookmarkEnd w:id="341"/>
            <w:bookmarkEnd w:id="342"/>
          </w:p>
        </w:tc>
      </w:tr>
      <w:tr w:rsidR="00A257F9" w:rsidRPr="00F67475" w14:paraId="2E67D0AB" w14:textId="77777777" w:rsidTr="53E3CA71">
        <w:trPr>
          <w:cantSplit/>
        </w:trPr>
        <w:tc>
          <w:tcPr>
            <w:tcW w:w="0" w:type="auto"/>
          </w:tcPr>
          <w:p w14:paraId="0C72E27F" w14:textId="157D545C" w:rsidR="00A257F9" w:rsidRPr="00F67475" w:rsidRDefault="00A257F9" w:rsidP="000B7DD0">
            <w:pPr>
              <w:pStyle w:val="PlaceholderText"/>
            </w:pPr>
          </w:p>
        </w:tc>
      </w:tr>
      <w:tr w:rsidR="00A257F9" w:rsidRPr="00F67475" w14:paraId="6FD16248" w14:textId="77777777" w:rsidTr="53E3CA71">
        <w:trPr>
          <w:cantSplit/>
        </w:trPr>
        <w:tc>
          <w:tcPr>
            <w:tcW w:w="0" w:type="auto"/>
          </w:tcPr>
          <w:p w14:paraId="5FBD023E" w14:textId="110009E5" w:rsidR="00A257F9" w:rsidRPr="00F67475" w:rsidRDefault="6B9CFAA5" w:rsidP="000B7DD0">
            <w:pPr>
              <w:pStyle w:val="TableNote"/>
            </w:pPr>
            <w:r w:rsidRPr="00F67475">
              <w:t xml:space="preserve">Note: </w:t>
            </w:r>
            <w:r w:rsidR="0A4311B1" w:rsidRPr="00F67475">
              <w:t xml:space="preserve">We </w:t>
            </w:r>
            <w:r w:rsidRPr="00F67475">
              <w:rPr>
                <w:rFonts w:asciiTheme="minorHAnsi" w:eastAsia="Times New Roman" w:hAnsiTheme="minorHAnsi" w:cs="Arial"/>
              </w:rPr>
              <w:t>received HESA data on</w:t>
            </w:r>
            <w:r w:rsidR="23679F28" w:rsidRPr="00F67475">
              <w:rPr>
                <w:rFonts w:asciiTheme="minorHAnsi" w:eastAsia="Times New Roman" w:hAnsiTheme="minorHAnsi" w:cs="Arial"/>
              </w:rPr>
              <w:t xml:space="preserve"> </w:t>
            </w:r>
            <w:r w:rsidR="46BB89C5" w:rsidRPr="00F67475">
              <w:rPr>
                <w:b/>
                <w:bCs/>
                <w:color w:val="06357A" w:themeColor="accent3"/>
              </w:rPr>
              <w:t>1</w:t>
            </w:r>
            <w:r w:rsidR="3F0C8180" w:rsidRPr="00F67475">
              <w:rPr>
                <w:b/>
                <w:bCs/>
                <w:color w:val="06357A" w:themeColor="accent3"/>
              </w:rPr>
              <w:t>0</w:t>
            </w:r>
            <w:r w:rsidR="46BB89C5" w:rsidRPr="00F67475">
              <w:rPr>
                <w:b/>
                <w:bCs/>
                <w:color w:val="06357A" w:themeColor="accent3"/>
              </w:rPr>
              <w:t>,</w:t>
            </w:r>
            <w:r w:rsidR="3F0C8180" w:rsidRPr="00F67475">
              <w:rPr>
                <w:b/>
                <w:bCs/>
                <w:color w:val="06357A" w:themeColor="accent3"/>
              </w:rPr>
              <w:t>0</w:t>
            </w:r>
            <w:r w:rsidR="074929D3" w:rsidRPr="00F67475">
              <w:rPr>
                <w:b/>
                <w:bCs/>
                <w:color w:val="06357A" w:themeColor="accent3"/>
              </w:rPr>
              <w:t>24</w:t>
            </w:r>
            <w:r w:rsidRPr="00F67475">
              <w:rPr>
                <w:rFonts w:asciiTheme="minorHAnsi" w:eastAsia="Times New Roman" w:hAnsiTheme="minorHAnsi" w:cs="Arial"/>
              </w:rPr>
              <w:t xml:space="preserve"> first</w:t>
            </w:r>
            <w:r w:rsidR="32B8BD1B" w:rsidRPr="00F67475">
              <w:rPr>
                <w:rFonts w:asciiTheme="minorHAnsi" w:eastAsia="Times New Roman" w:hAnsiTheme="minorHAnsi" w:cs="Arial"/>
              </w:rPr>
              <w:t>-</w:t>
            </w:r>
            <w:r w:rsidRPr="00F67475">
              <w:rPr>
                <w:rFonts w:asciiTheme="minorHAnsi" w:eastAsia="Times New Roman" w:hAnsiTheme="minorHAnsi" w:cs="Arial"/>
              </w:rPr>
              <w:t xml:space="preserve">year overseas domiciled students from the </w:t>
            </w:r>
            <w:r w:rsidR="4B469AA2" w:rsidRPr="00F67475">
              <w:rPr>
                <w:rFonts w:asciiTheme="minorHAnsi" w:eastAsia="Times New Roman" w:hAnsiTheme="minorHAnsi" w:cs="Arial"/>
              </w:rPr>
              <w:t>University of Edinburgh</w:t>
            </w:r>
            <w:r w:rsidRPr="00F67475">
              <w:rPr>
                <w:rFonts w:asciiTheme="minorHAnsi" w:eastAsia="Times New Roman" w:hAnsiTheme="minorHAnsi" w:cs="Arial"/>
              </w:rPr>
              <w:t xml:space="preserve">. </w:t>
            </w:r>
            <w:r w:rsidR="074929D3" w:rsidRPr="00F67475">
              <w:rPr>
                <w:rFonts w:asciiTheme="minorHAnsi" w:eastAsia="Times New Roman" w:hAnsiTheme="minorHAnsi" w:cs="Arial"/>
              </w:rPr>
              <w:t>This figure is slightly different to the above number of students due to rounding.</w:t>
            </w:r>
          </w:p>
          <w:p w14:paraId="710BE15B" w14:textId="367FCD1B" w:rsidR="00A257F9" w:rsidRPr="00F67475" w:rsidRDefault="00A257F9" w:rsidP="008512D0">
            <w:pPr>
              <w:spacing w:before="0" w:after="0"/>
              <w:jc w:val="left"/>
            </w:pPr>
            <w:r w:rsidRPr="00F67475">
              <w:rPr>
                <w:rFonts w:eastAsia="Times New Roman" w:cs="Arial"/>
                <w:b/>
                <w:i/>
                <w:sz w:val="16"/>
              </w:rPr>
              <w:t xml:space="preserve">Source: </w:t>
            </w:r>
            <w:r w:rsidR="00474870" w:rsidRPr="00F67475">
              <w:rPr>
                <w:rFonts w:eastAsia="Times New Roman" w:cs="Arial"/>
                <w:b/>
                <w:i/>
                <w:sz w:val="16"/>
              </w:rPr>
              <w:t>London Economics’ analysis based on University of Edinburgh HESA data</w:t>
            </w:r>
            <w:r w:rsidR="005D78E5" w:rsidRPr="00F67475">
              <w:rPr>
                <w:rFonts w:eastAsia="Times New Roman" w:cs="Arial"/>
                <w:b/>
                <w:i/>
                <w:sz w:val="16"/>
              </w:rPr>
              <w:t>.</w:t>
            </w:r>
            <w:r w:rsidR="008512D0" w:rsidRPr="00F67475">
              <w:rPr>
                <w:rFonts w:eastAsia="Times New Roman" w:cs="Arial"/>
                <w:b/>
                <w:i/>
                <w:sz w:val="16"/>
              </w:rPr>
              <w:t xml:space="preserve"> © EuroGeographics for the administrative boundaries and © 2009 Bjørn Sandvik</w:t>
            </w:r>
          </w:p>
        </w:tc>
      </w:tr>
    </w:tbl>
    <w:p w14:paraId="2D498D41" w14:textId="25438F2A" w:rsidR="00A257F9" w:rsidRPr="00F67475" w:rsidRDefault="00A257F9" w:rsidP="00AA3733">
      <w:pPr>
        <w:sectPr w:rsidR="00A257F9" w:rsidRPr="00F67475" w:rsidSect="001A3EA1">
          <w:headerReference w:type="even" r:id="rId183"/>
          <w:headerReference w:type="default" r:id="rId184"/>
          <w:footerReference w:type="even" r:id="rId185"/>
          <w:footerReference w:type="default" r:id="rId186"/>
          <w:headerReference w:type="first" r:id="rId187"/>
          <w:footerReference w:type="first" r:id="rId188"/>
          <w:pgSz w:w="16838" w:h="11906" w:orient="landscape"/>
          <w:pgMar w:top="964" w:right="1417" w:bottom="1417" w:left="1417" w:header="567" w:footer="340" w:gutter="0"/>
          <w:cols w:space="708"/>
          <w:docGrid w:linePitch="360"/>
        </w:sectPr>
      </w:pPr>
    </w:p>
    <w:p w14:paraId="79BCC4D6" w14:textId="0828FD91" w:rsidR="00AA3733" w:rsidRPr="00F67475" w:rsidRDefault="5611311D" w:rsidP="00AA3733">
      <w:pPr>
        <w:pStyle w:val="Heading2"/>
        <w:numPr>
          <w:ilvl w:val="1"/>
          <w:numId w:val="3"/>
        </w:numPr>
      </w:pPr>
      <w:bookmarkStart w:id="343" w:name="_Toc114051724"/>
      <w:bookmarkStart w:id="344" w:name="_Toc138171538"/>
      <w:r w:rsidRPr="00F67475">
        <w:t>Changes in the number of international students at</w:t>
      </w:r>
      <w:r w:rsidR="200DD095" w:rsidRPr="00F67475">
        <w:t xml:space="preserve"> the</w:t>
      </w:r>
      <w:r w:rsidRPr="00F67475">
        <w:t xml:space="preserve"> </w:t>
      </w:r>
      <w:r w:rsidR="4B469AA2" w:rsidRPr="00F67475">
        <w:t>University of Edinburgh</w:t>
      </w:r>
      <w:r w:rsidRPr="00F67475">
        <w:t xml:space="preserve"> over time</w:t>
      </w:r>
      <w:bookmarkEnd w:id="343"/>
      <w:bookmarkEnd w:id="344"/>
    </w:p>
    <w:p w14:paraId="59D837DB" w14:textId="211D1FDE" w:rsidR="00AA3733" w:rsidRPr="00F67475" w:rsidRDefault="00AA3733" w:rsidP="00B34212">
      <w:r w:rsidRPr="00F67475">
        <w:t xml:space="preserve">Alongside the analysis of the </w:t>
      </w:r>
      <w:r w:rsidR="006B0665" w:rsidRPr="00F67475">
        <w:t>2021-22</w:t>
      </w:r>
      <w:r w:rsidRPr="00F67475">
        <w:t xml:space="preserve"> cohort of non-UK domiciled </w:t>
      </w:r>
      <w:r w:rsidRPr="00F67475">
        <w:rPr>
          <w:i/>
          <w:iCs/>
        </w:rPr>
        <w:t>first-year</w:t>
      </w:r>
      <w:r w:rsidRPr="00F67475">
        <w:t xml:space="preserve"> students, we have also examined the trends in </w:t>
      </w:r>
      <w:r w:rsidR="00241C59" w:rsidRPr="00F67475">
        <w:t xml:space="preserve">the </w:t>
      </w:r>
      <w:r w:rsidR="00D86769" w:rsidRPr="00F67475">
        <w:t>University of Edinburgh</w:t>
      </w:r>
      <w:r w:rsidRPr="00F67475">
        <w:t xml:space="preserve">’s </w:t>
      </w:r>
      <w:r w:rsidRPr="00F67475">
        <w:rPr>
          <w:i/>
          <w:iCs/>
        </w:rPr>
        <w:t>entire</w:t>
      </w:r>
      <w:r w:rsidRPr="00F67475">
        <w:t xml:space="preserve"> non-UK student body over the past </w:t>
      </w:r>
      <w:r w:rsidR="00E9649A" w:rsidRPr="00F67475">
        <w:t>twelve years</w:t>
      </w:r>
      <w:r w:rsidRPr="00F67475">
        <w:t xml:space="preserve"> (i.e. academic years 2010-11 to </w:t>
      </w:r>
      <w:r w:rsidR="006B0665" w:rsidRPr="00F67475">
        <w:t>2021-22</w:t>
      </w:r>
      <w:r w:rsidRPr="00F67475">
        <w:t xml:space="preserve">). </w:t>
      </w:r>
    </w:p>
    <w:p w14:paraId="56E3BEF9" w14:textId="02ABE3AA" w:rsidR="00AA3733" w:rsidRPr="00F67475" w:rsidRDefault="1FE80258" w:rsidP="00B34212">
      <w:r w:rsidRPr="00F67475">
        <w:t xml:space="preserve">With </w:t>
      </w:r>
      <w:r w:rsidR="4E9F444F" w:rsidRPr="00F67475">
        <w:t xml:space="preserve">the </w:t>
      </w:r>
      <w:r w:rsidR="4B469AA2" w:rsidRPr="00F67475">
        <w:t>University of Edinburgh</w:t>
      </w:r>
      <w:r w:rsidRPr="00F67475">
        <w:t xml:space="preserve"> being ranked consistently in the top universities in the world, </w:t>
      </w:r>
      <w:r w:rsidR="211702DD" w:rsidRPr="00F67475">
        <w:t xml:space="preserve">the University </w:t>
      </w:r>
      <w:r w:rsidRPr="00F67475">
        <w:t xml:space="preserve">is a highly popular destination for international students. There has been a significant increase in the number of non-UK domiciled students enrolled at </w:t>
      </w:r>
      <w:r w:rsidR="4E9F444F" w:rsidRPr="00F67475">
        <w:t xml:space="preserve">the </w:t>
      </w:r>
      <w:r w:rsidRPr="00F67475">
        <w:t xml:space="preserve">University over the last decade, increasing from </w:t>
      </w:r>
      <w:r w:rsidR="5498445E" w:rsidRPr="00F67475">
        <w:rPr>
          <w:b/>
          <w:bCs/>
          <w:color w:val="06357A" w:themeColor="accent3"/>
        </w:rPr>
        <w:t>7,205</w:t>
      </w:r>
      <w:r w:rsidRPr="00F67475">
        <w:t xml:space="preserve"> students in 2010-11 to </w:t>
      </w:r>
      <w:r w:rsidR="5498445E" w:rsidRPr="00F67475">
        <w:rPr>
          <w:b/>
          <w:bCs/>
          <w:color w:val="06357A" w:themeColor="accent3"/>
        </w:rPr>
        <w:t>18,050</w:t>
      </w:r>
      <w:r w:rsidRPr="00F67475">
        <w:t xml:space="preserve"> students in </w:t>
      </w:r>
      <w:r w:rsidR="62DF2102" w:rsidRPr="00F67475">
        <w:t>2021-22</w:t>
      </w:r>
      <w:r w:rsidRPr="00F67475">
        <w:t xml:space="preserve">. With the number of UK domiciled students having increased at </w:t>
      </w:r>
      <w:r w:rsidR="5498445E" w:rsidRPr="00F67475">
        <w:t>a much slower</w:t>
      </w:r>
      <w:r w:rsidRPr="00F67475">
        <w:t xml:space="preserve"> rate across the period, the proportion of </w:t>
      </w:r>
      <w:r w:rsidR="2BE78C8C" w:rsidRPr="00F67475">
        <w:t xml:space="preserve">the </w:t>
      </w:r>
      <w:r w:rsidR="4B469AA2" w:rsidRPr="00F67475">
        <w:t>University of Edinburgh</w:t>
      </w:r>
      <w:r w:rsidRPr="00F67475">
        <w:t xml:space="preserve">’s students that are from non-UK domiciles has </w:t>
      </w:r>
      <w:r w:rsidR="5498445E" w:rsidRPr="00F67475">
        <w:t>increased</w:t>
      </w:r>
      <w:r w:rsidRPr="00F67475">
        <w:t xml:space="preserve"> </w:t>
      </w:r>
      <w:r w:rsidR="5498445E" w:rsidRPr="00F67475">
        <w:t>from</w:t>
      </w:r>
      <w:r w:rsidRPr="00F67475">
        <w:t xml:space="preserve"> </w:t>
      </w:r>
      <w:r w:rsidR="5498445E" w:rsidRPr="00F67475">
        <w:rPr>
          <w:b/>
          <w:bCs/>
          <w:color w:val="06357A" w:themeColor="accent3"/>
        </w:rPr>
        <w:t>28</w:t>
      </w:r>
      <w:r w:rsidRPr="00F67475">
        <w:rPr>
          <w:b/>
          <w:bCs/>
          <w:color w:val="06357A" w:themeColor="accent3"/>
        </w:rPr>
        <w:t>%</w:t>
      </w:r>
      <w:r w:rsidRPr="00F67475">
        <w:t xml:space="preserve"> in 2010-11 to </w:t>
      </w:r>
      <w:r w:rsidR="5498445E" w:rsidRPr="00F67475">
        <w:rPr>
          <w:b/>
          <w:bCs/>
          <w:color w:val="06357A" w:themeColor="accent3"/>
        </w:rPr>
        <w:t>44</w:t>
      </w:r>
      <w:r w:rsidRPr="00F67475">
        <w:rPr>
          <w:b/>
          <w:bCs/>
          <w:color w:val="06357A" w:themeColor="accent3"/>
        </w:rPr>
        <w:t>%</w:t>
      </w:r>
      <w:r w:rsidRPr="00F67475">
        <w:t xml:space="preserve"> in </w:t>
      </w:r>
      <w:r w:rsidR="62DF2102" w:rsidRPr="00F67475">
        <w:t>2021-22</w:t>
      </w:r>
      <w:r w:rsidRPr="00F67475">
        <w:t xml:space="preserve"> (see </w:t>
      </w:r>
      <w:r w:rsidR="2F49FB49" w:rsidRPr="00F67475">
        <w:fldChar w:fldCharType="begin"/>
      </w:r>
      <w:r w:rsidR="2F49FB49" w:rsidRPr="00F67475">
        <w:instrText xml:space="preserve"> REF _Ref74148620 \r \h  \* MERGEFORMAT </w:instrText>
      </w:r>
      <w:r w:rsidR="2F49FB49" w:rsidRPr="00F67475">
        <w:fldChar w:fldCharType="separate"/>
      </w:r>
      <w:r w:rsidR="00F67475" w:rsidRPr="00F67475">
        <w:t>Figure 21</w:t>
      </w:r>
      <w:r w:rsidR="2F49FB49" w:rsidRPr="00F67475">
        <w:fldChar w:fldCharType="end"/>
      </w:r>
      <w:r w:rsidRPr="00F67475">
        <w:t>)</w:t>
      </w:r>
      <w:r w:rsidR="5498445E" w:rsidRPr="00F67475">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974BE5" w:rsidRPr="00F67475" w14:paraId="1F53778A" w14:textId="77777777" w:rsidTr="00802555">
        <w:trPr>
          <w:cantSplit/>
        </w:trPr>
        <w:tc>
          <w:tcPr>
            <w:tcW w:w="0" w:type="auto"/>
          </w:tcPr>
          <w:p w14:paraId="288C0974" w14:textId="77777777" w:rsidR="00974BE5" w:rsidRPr="00F67475" w:rsidRDefault="00974BE5" w:rsidP="00802555">
            <w:pPr>
              <w:pStyle w:val="FigureTitle"/>
            </w:pPr>
            <w:bookmarkStart w:id="345" w:name="_Ref74148620"/>
            <w:bookmarkStart w:id="346" w:name="_Toc81580518"/>
            <w:bookmarkStart w:id="347" w:name="_Toc114051806"/>
            <w:bookmarkStart w:id="348" w:name="_Toc138171617"/>
            <w:r w:rsidRPr="00F67475">
              <w:t xml:space="preserve">Total </w:t>
            </w:r>
            <w:bookmarkStart w:id="349" w:name="_Ref72334667"/>
            <w:r w:rsidRPr="00F67475">
              <w:t>number of students at the University of Edinburgh, 2010-11 to 2021-22, by domicile</w:t>
            </w:r>
            <w:bookmarkEnd w:id="345"/>
            <w:bookmarkEnd w:id="346"/>
            <w:bookmarkEnd w:id="347"/>
            <w:bookmarkEnd w:id="348"/>
            <w:bookmarkEnd w:id="349"/>
          </w:p>
        </w:tc>
      </w:tr>
      <w:tr w:rsidR="00974BE5" w:rsidRPr="00F67475" w14:paraId="703B02B9" w14:textId="77777777" w:rsidTr="00802555">
        <w:tblPrEx>
          <w:tblCellMar>
            <w:left w:w="108" w:type="dxa"/>
            <w:right w:w="108" w:type="dxa"/>
          </w:tblCellMar>
        </w:tblPrEx>
        <w:trPr>
          <w:cantSplit/>
        </w:trPr>
        <w:tc>
          <w:tcPr>
            <w:tcW w:w="8844" w:type="dxa"/>
          </w:tcPr>
          <w:p w14:paraId="601DBF26" w14:textId="77777777" w:rsidR="00974BE5" w:rsidRPr="00F67475" w:rsidRDefault="00974BE5" w:rsidP="00802555">
            <w:pPr>
              <w:pStyle w:val="PlaceholderText"/>
            </w:pPr>
            <w:r w:rsidRPr="00F67475">
              <w:rPr>
                <w:noProof/>
                <w:lang w:eastAsia="en-GB"/>
              </w:rPr>
              <w:drawing>
                <wp:inline distT="0" distB="0" distL="0" distR="0" wp14:anchorId="6283D113" wp14:editId="0FC6EAF7">
                  <wp:extent cx="5615940" cy="2831465"/>
                  <wp:effectExtent l="0" t="0" r="3810" b="6985"/>
                  <wp:docPr id="23" name="Picture 23" descr="A picture containing text, screenshot, font,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screenshot, font, parallel&#10;&#10;Description automatically generated"/>
                          <pic:cNvPicPr/>
                        </pic:nvPicPr>
                        <pic:blipFill>
                          <a:blip r:embed="rId189"/>
                          <a:stretch>
                            <a:fillRect/>
                          </a:stretch>
                        </pic:blipFill>
                        <pic:spPr>
                          <a:xfrm>
                            <a:off x="0" y="0"/>
                            <a:ext cx="5615940" cy="2831465"/>
                          </a:xfrm>
                          <a:prstGeom prst="rect">
                            <a:avLst/>
                          </a:prstGeom>
                        </pic:spPr>
                      </pic:pic>
                    </a:graphicData>
                  </a:graphic>
                </wp:inline>
              </w:drawing>
            </w:r>
          </w:p>
        </w:tc>
      </w:tr>
      <w:tr w:rsidR="00974BE5" w:rsidRPr="00F67475" w14:paraId="73AD82E7" w14:textId="77777777" w:rsidTr="00802555">
        <w:trPr>
          <w:cantSplit/>
        </w:trPr>
        <w:tc>
          <w:tcPr>
            <w:tcW w:w="0" w:type="auto"/>
          </w:tcPr>
          <w:p w14:paraId="22E45EF5" w14:textId="77777777" w:rsidR="00974BE5" w:rsidRPr="00F67475" w:rsidRDefault="00974BE5" w:rsidP="00802555">
            <w:pPr>
              <w:pStyle w:val="TableSource"/>
              <w:rPr>
                <w:b w:val="0"/>
                <w:bCs/>
                <w:i w:val="0"/>
                <w:iCs/>
              </w:rPr>
            </w:pPr>
            <w:r w:rsidRPr="00F67475">
              <w:rPr>
                <w:b w:val="0"/>
                <w:bCs/>
                <w:i w:val="0"/>
                <w:iCs/>
              </w:rPr>
              <w:t xml:space="preserve">Note: All numbers are rounded to the nearest 5, and the total values may not add up precisely due to this rounding. </w:t>
            </w:r>
          </w:p>
          <w:p w14:paraId="2E1B9846" w14:textId="360F5810" w:rsidR="00974BE5" w:rsidRPr="00F67475" w:rsidRDefault="00974BE5" w:rsidP="00802555">
            <w:pPr>
              <w:pStyle w:val="TableSource"/>
              <w:rPr>
                <w:b w:val="0"/>
                <w:i w:val="0"/>
                <w:sz w:val="22"/>
              </w:rPr>
            </w:pPr>
            <w:r w:rsidRPr="00F67475">
              <w:t>Source: London Economics’ analysis based on HESA (2011, 2012, 2013, 2014, 2015,</w:t>
            </w:r>
            <w:r w:rsidR="00B56E77" w:rsidRPr="00F67475">
              <w:t xml:space="preserve"> </w:t>
            </w:r>
            <w:r w:rsidRPr="00F67475">
              <w:t>and 2023a)</w:t>
            </w:r>
          </w:p>
        </w:tc>
      </w:tr>
    </w:tbl>
    <w:p w14:paraId="7A223E4E" w14:textId="6056C78F" w:rsidR="00AA3733" w:rsidRPr="00F67475" w:rsidRDefault="00AA3733" w:rsidP="00B34212">
      <w:r w:rsidRPr="00F67475">
        <w:t>In terms of the breakdown of these non-UK students by domicile (</w:t>
      </w:r>
      <w:r w:rsidRPr="00F67475">
        <w:fldChar w:fldCharType="begin"/>
      </w:r>
      <w:r w:rsidRPr="00F67475">
        <w:instrText xml:space="preserve"> REF _Ref72336501 \r \h  \* MERGEFORMAT </w:instrText>
      </w:r>
      <w:r w:rsidRPr="00F67475">
        <w:fldChar w:fldCharType="separate"/>
      </w:r>
      <w:r w:rsidR="00F67475" w:rsidRPr="00F67475">
        <w:t>Figure 22</w:t>
      </w:r>
      <w:r w:rsidRPr="00F67475">
        <w:fldChar w:fldCharType="end"/>
      </w:r>
      <w:r w:rsidRPr="00F67475">
        <w:t xml:space="preserve">), the overall increase in </w:t>
      </w:r>
      <w:r w:rsidR="00B30899" w:rsidRPr="00F67475">
        <w:rPr>
          <w:rStyle w:val="FootnoteReference"/>
        </w:rPr>
        <w:footnoteReference w:id="82"/>
      </w:r>
      <w:r w:rsidRPr="00F67475">
        <w:t>international students was predominantly driven by an increase in students from non-EU domiciles (</w:t>
      </w:r>
      <w:r w:rsidR="00A907E3" w:rsidRPr="00F67475">
        <w:t xml:space="preserve">from </w:t>
      </w:r>
      <w:r w:rsidR="00C16C3C" w:rsidRPr="00F67475">
        <w:rPr>
          <w:b/>
          <w:bCs/>
          <w:color w:val="06357A" w:themeColor="accent1"/>
        </w:rPr>
        <w:t xml:space="preserve">4,680 </w:t>
      </w:r>
      <w:r w:rsidRPr="00F67475">
        <w:t>in 20</w:t>
      </w:r>
      <w:r w:rsidR="00C16C3C" w:rsidRPr="00F67475">
        <w:t>10</w:t>
      </w:r>
      <w:r w:rsidRPr="00F67475">
        <w:t>-1</w:t>
      </w:r>
      <w:r w:rsidR="00C16C3C" w:rsidRPr="00F67475">
        <w:t>1</w:t>
      </w:r>
      <w:r w:rsidRPr="00F67475">
        <w:t xml:space="preserve"> to </w:t>
      </w:r>
      <w:r w:rsidR="00C16C3C" w:rsidRPr="00F67475">
        <w:rPr>
          <w:b/>
          <w:bCs/>
          <w:color w:val="06357A" w:themeColor="accent1"/>
        </w:rPr>
        <w:t>14</w:t>
      </w:r>
      <w:r w:rsidRPr="00F67475">
        <w:rPr>
          <w:b/>
          <w:bCs/>
          <w:color w:val="06357A" w:themeColor="accent1"/>
        </w:rPr>
        <w:t>,</w:t>
      </w:r>
      <w:r w:rsidR="00C16C3C" w:rsidRPr="00F67475">
        <w:rPr>
          <w:b/>
          <w:bCs/>
          <w:color w:val="06357A" w:themeColor="accent1"/>
        </w:rPr>
        <w:t>48</w:t>
      </w:r>
      <w:r w:rsidRPr="00F67475">
        <w:rPr>
          <w:b/>
          <w:bCs/>
          <w:color w:val="06357A" w:themeColor="accent1"/>
        </w:rPr>
        <w:t>0</w:t>
      </w:r>
      <w:r w:rsidRPr="00F67475">
        <w:t xml:space="preserve"> in </w:t>
      </w:r>
      <w:r w:rsidR="006B0665" w:rsidRPr="00F67475">
        <w:t>2021-22</w:t>
      </w:r>
      <w:r w:rsidRPr="00F67475">
        <w:t>), with a relatively smaller increase in students from EU domiciles (</w:t>
      </w:r>
      <w:r w:rsidR="002E200D" w:rsidRPr="00F67475">
        <w:t xml:space="preserve">from </w:t>
      </w:r>
      <w:r w:rsidRPr="00F67475">
        <w:rPr>
          <w:b/>
          <w:bCs/>
          <w:color w:val="06357A" w:themeColor="accent1"/>
        </w:rPr>
        <w:t>2,</w:t>
      </w:r>
      <w:r w:rsidR="00C16C3C" w:rsidRPr="00F67475">
        <w:rPr>
          <w:b/>
          <w:bCs/>
          <w:color w:val="06357A" w:themeColor="accent1"/>
        </w:rPr>
        <w:t>5</w:t>
      </w:r>
      <w:r w:rsidRPr="00F67475">
        <w:rPr>
          <w:b/>
          <w:bCs/>
          <w:color w:val="06357A" w:themeColor="accent1"/>
        </w:rPr>
        <w:t>2</w:t>
      </w:r>
      <w:r w:rsidR="00C16C3C" w:rsidRPr="00F67475">
        <w:rPr>
          <w:b/>
          <w:bCs/>
          <w:color w:val="06357A" w:themeColor="accent1"/>
        </w:rPr>
        <w:t>5</w:t>
      </w:r>
      <w:r w:rsidRPr="00F67475">
        <w:t xml:space="preserve"> in 2010-11 to </w:t>
      </w:r>
      <w:r w:rsidR="00C16C3C" w:rsidRPr="00F67475">
        <w:rPr>
          <w:b/>
          <w:bCs/>
          <w:color w:val="06357A" w:themeColor="accent1"/>
        </w:rPr>
        <w:t>3</w:t>
      </w:r>
      <w:r w:rsidRPr="00F67475">
        <w:rPr>
          <w:b/>
          <w:bCs/>
          <w:color w:val="06357A" w:themeColor="accent1"/>
        </w:rPr>
        <w:t>,</w:t>
      </w:r>
      <w:r w:rsidR="00C16C3C" w:rsidRPr="00F67475">
        <w:rPr>
          <w:b/>
          <w:bCs/>
          <w:color w:val="06357A" w:themeColor="accent1"/>
        </w:rPr>
        <w:t>57</w:t>
      </w:r>
      <w:r w:rsidRPr="00F67475">
        <w:rPr>
          <w:b/>
          <w:bCs/>
          <w:color w:val="06357A" w:themeColor="accent1"/>
        </w:rPr>
        <w:t>0</w:t>
      </w:r>
      <w:r w:rsidRPr="00F67475">
        <w:t xml:space="preserve"> in </w:t>
      </w:r>
      <w:r w:rsidR="006B0665" w:rsidRPr="00F67475">
        <w:t>2021-22</w:t>
      </w:r>
      <w:r w:rsidRPr="00F67475">
        <w:t>). This has resulted in an increase in the number of non-EU domiciled students as a proportion of the total non-UK</w:t>
      </w:r>
      <w:r w:rsidR="00804F82" w:rsidRPr="00F67475">
        <w:t xml:space="preserve"> </w:t>
      </w:r>
      <w:r w:rsidRPr="00F67475">
        <w:t xml:space="preserve">domiciled student population, from </w:t>
      </w:r>
      <w:r w:rsidRPr="00F67475">
        <w:rPr>
          <w:b/>
          <w:bCs/>
          <w:color w:val="06357A" w:themeColor="accent1"/>
        </w:rPr>
        <w:t>6</w:t>
      </w:r>
      <w:r w:rsidR="00C16C3C" w:rsidRPr="00F67475">
        <w:rPr>
          <w:b/>
          <w:bCs/>
          <w:color w:val="06357A" w:themeColor="accent1"/>
        </w:rPr>
        <w:t>5</w:t>
      </w:r>
      <w:r w:rsidRPr="00F67475">
        <w:rPr>
          <w:b/>
          <w:bCs/>
          <w:color w:val="06357A" w:themeColor="accent1"/>
        </w:rPr>
        <w:t>%</w:t>
      </w:r>
      <w:r w:rsidRPr="00F67475">
        <w:t xml:space="preserve"> in 2010-11 to </w:t>
      </w:r>
      <w:r w:rsidR="00C16C3C" w:rsidRPr="00F67475">
        <w:rPr>
          <w:b/>
          <w:bCs/>
          <w:color w:val="06357A" w:themeColor="accent1"/>
        </w:rPr>
        <w:t>80</w:t>
      </w:r>
      <w:r w:rsidRPr="00F67475">
        <w:rPr>
          <w:b/>
          <w:bCs/>
          <w:color w:val="06357A" w:themeColor="accent1"/>
        </w:rPr>
        <w:t>%</w:t>
      </w:r>
      <w:r w:rsidRPr="00F67475">
        <w:t xml:space="preserve"> in </w:t>
      </w:r>
      <w:r w:rsidR="006B0665" w:rsidRPr="00F67475">
        <w:t>2021-22</w:t>
      </w:r>
      <w:r w:rsidRPr="00F67475">
        <w:t xml:space="preserve">. </w:t>
      </w:r>
      <w:r w:rsidR="007D0722" w:rsidRPr="00F67475">
        <w:t xml:space="preserve">Further note </w:t>
      </w:r>
      <w:r w:rsidR="008F0C61" w:rsidRPr="00F67475">
        <w:t xml:space="preserve">the decline in the number of EU domiciled students enrolled at the University of Edinburgh between 2020-21 and 2021-22. This </w:t>
      </w:r>
      <w:r w:rsidR="00B857D4" w:rsidRPr="00F67475">
        <w:t>decrease</w:t>
      </w:r>
      <w:r w:rsidR="008F0C61" w:rsidRPr="00F67475">
        <w:t xml:space="preserve"> was </w:t>
      </w:r>
      <w:r w:rsidR="008A6793" w:rsidRPr="00F67475">
        <w:t xml:space="preserve">predominantly </w:t>
      </w:r>
      <w:r w:rsidR="008F0C61" w:rsidRPr="00F67475">
        <w:t xml:space="preserve">driven by the significant changes to the </w:t>
      </w:r>
      <w:r w:rsidR="00B57467" w:rsidRPr="00F67475">
        <w:t xml:space="preserve">fees and funding rules for EU domiciled first-year students </w:t>
      </w:r>
      <w:r w:rsidR="008466F2" w:rsidRPr="00F67475">
        <w:t>commencing HE qualifications in the UK from 2021-22 onwards</w:t>
      </w:r>
      <w:r w:rsidR="00E04D79" w:rsidRPr="00F67475">
        <w:t xml:space="preserve"> following the UK’s departure from the European Union. </w:t>
      </w:r>
      <w:r w:rsidR="0071440D" w:rsidRPr="00F67475">
        <w:t xml:space="preserve">However, </w:t>
      </w:r>
      <w:r w:rsidR="009456AE" w:rsidRPr="00F67475">
        <w:t xml:space="preserve">the </w:t>
      </w:r>
      <w:r w:rsidR="002D4D8F" w:rsidRPr="00F67475">
        <w:t xml:space="preserve">5% </w:t>
      </w:r>
      <w:r w:rsidR="009456AE" w:rsidRPr="00F67475">
        <w:t xml:space="preserve">decline in the number of EU domiciled students </w:t>
      </w:r>
      <w:r w:rsidR="002D4D8F" w:rsidRPr="00F67475">
        <w:t xml:space="preserve">commencing their studies at the University of Edinburgh was much less severe than the 52% decline that was experienced across the higher education sector as a whole. </w:t>
      </w:r>
      <w:r w:rsidR="00E04D79" w:rsidRPr="00F67475">
        <w:t>M</w:t>
      </w:r>
      <w:r w:rsidR="008466F2" w:rsidRPr="00F67475">
        <w:t xml:space="preserve">ore detail on these changes is provided in Section </w:t>
      </w:r>
      <w:r w:rsidR="008466F2" w:rsidRPr="00F67475">
        <w:fldChar w:fldCharType="begin"/>
      </w:r>
      <w:r w:rsidR="008466F2" w:rsidRPr="00F67475">
        <w:instrText xml:space="preserve"> REF _Ref134527077 \r \h </w:instrText>
      </w:r>
      <w:r w:rsidR="006008D9" w:rsidRPr="00F67475">
        <w:instrText xml:space="preserve"> \* MERGEFORMAT </w:instrText>
      </w:r>
      <w:r w:rsidR="008466F2" w:rsidRPr="00F67475">
        <w:fldChar w:fldCharType="separate"/>
      </w:r>
      <w:r w:rsidR="00F67475" w:rsidRPr="00F67475">
        <w:t>4.3</w:t>
      </w:r>
      <w:r w:rsidR="008466F2" w:rsidRPr="00F67475">
        <w:fldChar w:fldCharType="end"/>
      </w:r>
      <w:r w:rsidR="008466F2" w:rsidRPr="00F67475">
        <w:t>.</w:t>
      </w:r>
    </w:p>
    <w:p w14:paraId="0EBD2D1A" w14:textId="3CAEB01D" w:rsidR="00AA3733" w:rsidRPr="00F67475" w:rsidRDefault="00EE6E75" w:rsidP="00974BE5">
      <w:r w:rsidRPr="00F67475">
        <w:t xml:space="preserve">In terms of </w:t>
      </w:r>
      <w:r w:rsidR="00F442D7" w:rsidRPr="00F67475">
        <w:t xml:space="preserve">level of study (again see </w:t>
      </w:r>
      <w:r w:rsidR="00F442D7" w:rsidRPr="00F67475">
        <w:fldChar w:fldCharType="begin"/>
      </w:r>
      <w:r w:rsidR="00F442D7" w:rsidRPr="00F67475">
        <w:instrText xml:space="preserve"> REF _Ref72336501 \r \h  \* MERGEFORMAT </w:instrText>
      </w:r>
      <w:r w:rsidR="00F442D7" w:rsidRPr="00F67475">
        <w:fldChar w:fldCharType="separate"/>
      </w:r>
      <w:r w:rsidR="00F67475" w:rsidRPr="00F67475">
        <w:t>Figure 22</w:t>
      </w:r>
      <w:r w:rsidR="00F442D7" w:rsidRPr="00F67475">
        <w:fldChar w:fldCharType="end"/>
      </w:r>
      <w:r w:rsidR="00F442D7" w:rsidRPr="00F67475">
        <w:t xml:space="preserve">), the </w:t>
      </w:r>
      <w:r w:rsidR="00AA3733" w:rsidRPr="00F67475">
        <w:t xml:space="preserve">increase in the number of international students studying at </w:t>
      </w:r>
      <w:r w:rsidR="00241C59" w:rsidRPr="00F67475">
        <w:t xml:space="preserve">the </w:t>
      </w:r>
      <w:r w:rsidR="00D86769" w:rsidRPr="00F67475">
        <w:t>University of Edinburgh</w:t>
      </w:r>
      <w:r w:rsidR="00AA3733" w:rsidRPr="00F67475">
        <w:t xml:space="preserve"> occurred across both undergraduate and postgraduate students, with the number of non-UK undergraduate students increasing from </w:t>
      </w:r>
      <w:r w:rsidR="00C16C3C" w:rsidRPr="00F67475">
        <w:rPr>
          <w:b/>
          <w:bCs/>
          <w:color w:val="06357A" w:themeColor="accent1"/>
        </w:rPr>
        <w:t>3,550</w:t>
      </w:r>
      <w:r w:rsidR="00AA3733" w:rsidRPr="00F67475">
        <w:t xml:space="preserve"> in 2010-11 to </w:t>
      </w:r>
      <w:r w:rsidR="00C16C3C" w:rsidRPr="00F67475">
        <w:rPr>
          <w:b/>
          <w:bCs/>
          <w:color w:val="06357A" w:themeColor="accent1"/>
        </w:rPr>
        <w:t>8,540</w:t>
      </w:r>
      <w:r w:rsidR="00AA3733" w:rsidRPr="00F67475">
        <w:rPr>
          <w:b/>
          <w:bCs/>
          <w:color w:val="06357A" w:themeColor="accent1"/>
        </w:rPr>
        <w:t xml:space="preserve"> </w:t>
      </w:r>
      <w:r w:rsidR="00AA3733" w:rsidRPr="00F67475">
        <w:t xml:space="preserve">in </w:t>
      </w:r>
      <w:r w:rsidR="006B0665" w:rsidRPr="00F67475">
        <w:t>2021-22</w:t>
      </w:r>
      <w:r w:rsidR="00AA3733" w:rsidRPr="00F67475">
        <w:t xml:space="preserve">, and the number of non-UK postgraduate students rising from </w:t>
      </w:r>
      <w:r w:rsidR="00C16C3C" w:rsidRPr="00F67475">
        <w:rPr>
          <w:b/>
          <w:bCs/>
          <w:color w:val="06357A" w:themeColor="accent1"/>
        </w:rPr>
        <w:t xml:space="preserve">3,655 </w:t>
      </w:r>
      <w:r w:rsidR="00AA3733" w:rsidRPr="00F67475">
        <w:t>in 20</w:t>
      </w:r>
      <w:r w:rsidR="00C16C3C" w:rsidRPr="00F67475">
        <w:t>10</w:t>
      </w:r>
      <w:r w:rsidR="00AA3733" w:rsidRPr="00F67475">
        <w:t>-1</w:t>
      </w:r>
      <w:r w:rsidR="00C16C3C" w:rsidRPr="00F67475">
        <w:t>1</w:t>
      </w:r>
      <w:r w:rsidR="00AA3733" w:rsidRPr="00F67475">
        <w:t xml:space="preserve"> to </w:t>
      </w:r>
      <w:r w:rsidR="00C16C3C" w:rsidRPr="00F67475">
        <w:rPr>
          <w:b/>
          <w:bCs/>
          <w:color w:val="06357A" w:themeColor="accent1"/>
        </w:rPr>
        <w:t xml:space="preserve">9,510 </w:t>
      </w:r>
      <w:r w:rsidR="00AA3733" w:rsidRPr="00F67475">
        <w:t xml:space="preserve">in </w:t>
      </w:r>
      <w:r w:rsidR="006B0665" w:rsidRPr="00F67475">
        <w:t>2021-22</w:t>
      </w:r>
      <w:r w:rsidR="00AA3733" w:rsidRPr="00F67475">
        <w:t xml:space="preserve">. With </w:t>
      </w:r>
      <w:r w:rsidR="00E84BDD" w:rsidRPr="00F67475">
        <w:t>similar</w:t>
      </w:r>
      <w:r w:rsidR="00AA3733" w:rsidRPr="00F67475">
        <w:t xml:space="preserve"> growth at </w:t>
      </w:r>
      <w:r w:rsidR="00E84BDD" w:rsidRPr="00F67475">
        <w:t>both</w:t>
      </w:r>
      <w:r w:rsidR="00AA3733" w:rsidRPr="00F67475">
        <w:t xml:space="preserve"> level</w:t>
      </w:r>
      <w:r w:rsidR="00E84BDD" w:rsidRPr="00F67475">
        <w:t>s</w:t>
      </w:r>
      <w:r w:rsidR="00AA3733" w:rsidRPr="00F67475">
        <w:t xml:space="preserve">, </w:t>
      </w:r>
      <w:r w:rsidR="00E84BDD" w:rsidRPr="00F67475">
        <w:t xml:space="preserve">there has been a relatively even split between undergraduate and postgraduate students across the period, with the proportion of non-UK undergraduate students falling very slightly from </w:t>
      </w:r>
      <w:r w:rsidR="00E84BDD" w:rsidRPr="00F67475">
        <w:rPr>
          <w:b/>
          <w:bCs/>
          <w:color w:val="06357A" w:themeColor="accent1"/>
        </w:rPr>
        <w:t>49%</w:t>
      </w:r>
      <w:r w:rsidR="00E84BDD" w:rsidRPr="00F67475">
        <w:t xml:space="preserve"> </w:t>
      </w:r>
      <w:r w:rsidR="00037D5C" w:rsidRPr="00F67475">
        <w:t xml:space="preserve">of the total </w:t>
      </w:r>
      <w:r w:rsidR="00E84BDD" w:rsidRPr="00F67475">
        <w:t xml:space="preserve">in 2010-11 to </w:t>
      </w:r>
      <w:r w:rsidR="00E84BDD" w:rsidRPr="00F67475">
        <w:rPr>
          <w:b/>
          <w:bCs/>
          <w:color w:val="06357A" w:themeColor="accent1"/>
        </w:rPr>
        <w:t>47%</w:t>
      </w:r>
      <w:r w:rsidR="00E84BDD" w:rsidRPr="00F67475">
        <w:t xml:space="preserve"> in 2021-22</w:t>
      </w:r>
      <w:r w:rsidR="00AA3733" w:rsidRPr="00F67475">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AA3733" w:rsidRPr="00F67475" w14:paraId="525F139C" w14:textId="77777777" w:rsidTr="000B7DD0">
        <w:trPr>
          <w:cantSplit/>
        </w:trPr>
        <w:tc>
          <w:tcPr>
            <w:tcW w:w="0" w:type="auto"/>
          </w:tcPr>
          <w:p w14:paraId="5BA7E091" w14:textId="5373CD54" w:rsidR="00AA3733" w:rsidRPr="00F67475" w:rsidRDefault="00CC29AD" w:rsidP="00037D5C">
            <w:pPr>
              <w:pStyle w:val="FigureTitle"/>
              <w:spacing w:before="0"/>
            </w:pPr>
            <w:bookmarkStart w:id="350" w:name="_Ref72336501"/>
            <w:bookmarkStart w:id="351" w:name="_Toc81580519"/>
            <w:bookmarkStart w:id="352" w:name="_Toc114051807"/>
            <w:bookmarkStart w:id="353" w:name="_Toc138171618"/>
            <w:r w:rsidRPr="00F67475">
              <w:t>Number of non</w:t>
            </w:r>
            <w:r w:rsidR="00AA3733" w:rsidRPr="00F67475">
              <w:t>-UK domiciled students at</w:t>
            </w:r>
            <w:r w:rsidR="008B54A6" w:rsidRPr="00F67475">
              <w:t xml:space="preserve"> the</w:t>
            </w:r>
            <w:r w:rsidR="00AA3733" w:rsidRPr="00F67475">
              <w:t xml:space="preserve"> </w:t>
            </w:r>
            <w:r w:rsidR="00D86769" w:rsidRPr="00F67475">
              <w:t>University of Edinburgh</w:t>
            </w:r>
            <w:r w:rsidR="00AA3733" w:rsidRPr="00F67475">
              <w:t xml:space="preserve">, 2010-11 to </w:t>
            </w:r>
            <w:r w:rsidR="006B0665" w:rsidRPr="00F67475">
              <w:t>2021-22</w:t>
            </w:r>
            <w:r w:rsidR="00AA3733" w:rsidRPr="00F67475">
              <w:t>, by level of study and domicile</w:t>
            </w:r>
            <w:bookmarkEnd w:id="350"/>
            <w:bookmarkEnd w:id="351"/>
            <w:bookmarkEnd w:id="352"/>
            <w:bookmarkEnd w:id="353"/>
          </w:p>
        </w:tc>
      </w:tr>
      <w:tr w:rsidR="00AA3733" w:rsidRPr="00F67475" w14:paraId="6389A523" w14:textId="77777777" w:rsidTr="00C16C3C">
        <w:tblPrEx>
          <w:tblCellMar>
            <w:left w:w="108" w:type="dxa"/>
            <w:right w:w="108" w:type="dxa"/>
          </w:tblCellMar>
        </w:tblPrEx>
        <w:trPr>
          <w:cantSplit/>
        </w:trPr>
        <w:tc>
          <w:tcPr>
            <w:tcW w:w="8844" w:type="dxa"/>
          </w:tcPr>
          <w:p w14:paraId="248027F5" w14:textId="003B4A14" w:rsidR="00AA3733" w:rsidRPr="00F67475" w:rsidRDefault="00772F9D" w:rsidP="000B7DD0">
            <w:pPr>
              <w:pStyle w:val="PlaceholderText"/>
            </w:pPr>
            <w:r w:rsidRPr="00F67475">
              <w:rPr>
                <w:noProof/>
                <w:lang w:eastAsia="en-GB"/>
              </w:rPr>
              <w:drawing>
                <wp:inline distT="0" distB="0" distL="0" distR="0" wp14:anchorId="0BC48AE1" wp14:editId="5D30CB56">
                  <wp:extent cx="5612765" cy="3488690"/>
                  <wp:effectExtent l="0" t="0" r="6985" b="0"/>
                  <wp:docPr id="9368470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612765" cy="3488690"/>
                          </a:xfrm>
                          <a:prstGeom prst="rect">
                            <a:avLst/>
                          </a:prstGeom>
                          <a:noFill/>
                          <a:ln>
                            <a:noFill/>
                          </a:ln>
                        </pic:spPr>
                      </pic:pic>
                    </a:graphicData>
                  </a:graphic>
                </wp:inline>
              </w:drawing>
            </w:r>
          </w:p>
        </w:tc>
      </w:tr>
      <w:tr w:rsidR="00AA3733" w:rsidRPr="00F67475" w14:paraId="05782C9A" w14:textId="77777777" w:rsidTr="000B7DD0">
        <w:trPr>
          <w:cantSplit/>
        </w:trPr>
        <w:tc>
          <w:tcPr>
            <w:tcW w:w="0" w:type="auto"/>
          </w:tcPr>
          <w:p w14:paraId="34C0E62A" w14:textId="77777777" w:rsidR="00A65E38" w:rsidRPr="00F67475" w:rsidRDefault="00A65E38" w:rsidP="00A65E38">
            <w:pPr>
              <w:pStyle w:val="TableSource"/>
              <w:rPr>
                <w:b w:val="0"/>
                <w:bCs/>
                <w:i w:val="0"/>
                <w:iCs/>
              </w:rPr>
            </w:pPr>
            <w:r w:rsidRPr="00F67475">
              <w:rPr>
                <w:b w:val="0"/>
                <w:bCs/>
                <w:i w:val="0"/>
                <w:iCs/>
              </w:rPr>
              <w:t xml:space="preserve">Note: All numbers are rounded to the nearest 5, and the total values may not add up precisely due to this rounding. </w:t>
            </w:r>
          </w:p>
          <w:p w14:paraId="32912654" w14:textId="75E88896" w:rsidR="00AA3733" w:rsidRPr="00F67475" w:rsidRDefault="00AA3733" w:rsidP="000B7DD0">
            <w:pPr>
              <w:spacing w:before="0" w:after="0"/>
              <w:rPr>
                <w:b/>
                <w:i/>
                <w:sz w:val="16"/>
              </w:rPr>
            </w:pPr>
            <w:r w:rsidRPr="00F67475">
              <w:rPr>
                <w:b/>
                <w:i/>
                <w:sz w:val="16"/>
              </w:rPr>
              <w:t>Source: London Economics’ analysis based on HESA (2011, 2012,2013, 2014, 201</w:t>
            </w:r>
            <w:r w:rsidR="00C16C3C" w:rsidRPr="00F67475">
              <w:rPr>
                <w:b/>
                <w:i/>
                <w:sz w:val="16"/>
              </w:rPr>
              <w:t xml:space="preserve">5, and </w:t>
            </w:r>
            <w:r w:rsidR="00BE7193" w:rsidRPr="00F67475">
              <w:rPr>
                <w:b/>
                <w:i/>
                <w:sz w:val="16"/>
              </w:rPr>
              <w:t>2023</w:t>
            </w:r>
            <w:r w:rsidR="00027A95" w:rsidRPr="00F67475">
              <w:rPr>
                <w:b/>
                <w:i/>
                <w:sz w:val="16"/>
              </w:rPr>
              <w:t>a</w:t>
            </w:r>
            <w:r w:rsidRPr="00F67475">
              <w:rPr>
                <w:b/>
                <w:i/>
                <w:sz w:val="16"/>
              </w:rPr>
              <w:t>)</w:t>
            </w:r>
          </w:p>
        </w:tc>
      </w:tr>
    </w:tbl>
    <w:p w14:paraId="3BBBC471" w14:textId="77777777" w:rsidR="00975040" w:rsidRPr="00F67475" w:rsidRDefault="00A918AB" w:rsidP="00283027">
      <w:pPr>
        <w:pStyle w:val="Heading2"/>
      </w:pPr>
      <w:bookmarkStart w:id="354" w:name="_Ref134527077"/>
      <w:bookmarkStart w:id="355" w:name="_Toc138171539"/>
      <w:bookmarkStart w:id="356" w:name="_Toc114051725"/>
      <w:r w:rsidRPr="00F67475">
        <w:t xml:space="preserve">The impact of Brexit on </w:t>
      </w:r>
      <w:r w:rsidR="00283027" w:rsidRPr="00F67475">
        <w:t>fees and funding for EU students</w:t>
      </w:r>
      <w:bookmarkEnd w:id="354"/>
      <w:bookmarkEnd w:id="355"/>
    </w:p>
    <w:p w14:paraId="695FFC96" w14:textId="2CF62F34" w:rsidR="00F503F8" w:rsidRPr="00F67475" w:rsidRDefault="00F503F8" w:rsidP="00F503F8">
      <w:r w:rsidRPr="00F67475">
        <w:t xml:space="preserve">The UK’s exit from the European Union has had several significant impacts on the </w:t>
      </w:r>
      <w:r w:rsidR="009258C2" w:rsidRPr="00F67475">
        <w:t>fees and funding rules</w:t>
      </w:r>
      <w:r w:rsidRPr="00F67475">
        <w:t xml:space="preserve"> </w:t>
      </w:r>
      <w:r w:rsidR="009258C2" w:rsidRPr="00F67475">
        <w:t>for</w:t>
      </w:r>
      <w:r w:rsidRPr="00F67475">
        <w:t xml:space="preserve"> EU domiciled students studying in the UK, with 2021</w:t>
      </w:r>
      <w:r w:rsidR="009258C2" w:rsidRPr="00F67475">
        <w:t>-</w:t>
      </w:r>
      <w:r w:rsidRPr="00F67475">
        <w:t xml:space="preserve">22 being the first academic year in which post-Brexit rules applied to these students. </w:t>
      </w:r>
    </w:p>
    <w:p w14:paraId="2269E727" w14:textId="5EC39E6D" w:rsidR="00F503F8" w:rsidRPr="00F67475" w:rsidRDefault="00F503F8" w:rsidP="00F503F8">
      <w:r w:rsidRPr="00F67475">
        <w:t xml:space="preserve">In relation to </w:t>
      </w:r>
      <w:r w:rsidR="00D932E6" w:rsidRPr="00F67475">
        <w:rPr>
          <w:b/>
          <w:bCs/>
          <w:color w:val="06387A"/>
        </w:rPr>
        <w:t>tuition fees</w:t>
      </w:r>
      <w:r w:rsidRPr="00F67475">
        <w:t>, pre-Brexit, EU students were eligible for ‘home’ fee status (i.e., they were charged the same level of tuition fees as UK domiciled students studying in the UK</w:t>
      </w:r>
      <w:r w:rsidRPr="00F67475">
        <w:rPr>
          <w:rStyle w:val="FootnoteReference"/>
        </w:rPr>
        <w:footnoteReference w:id="83"/>
      </w:r>
      <w:r w:rsidRPr="00F67475">
        <w:t>)</w:t>
      </w:r>
      <w:r w:rsidR="004C13BE" w:rsidRPr="00F67475">
        <w:t xml:space="preserve"> – and, given the full tuition fee grants available to ‘home’ students in Scotland, EU undergraduate </w:t>
      </w:r>
      <w:r w:rsidR="006730AA" w:rsidRPr="00F67475">
        <w:t xml:space="preserve">students at the University of Edinburgh </w:t>
      </w:r>
      <w:r w:rsidR="004C13BE" w:rsidRPr="00F67475">
        <w:t>effectively paid no tuition fees</w:t>
      </w:r>
      <w:r w:rsidRPr="00F67475">
        <w:t>. However, following the end of the Brexit transition period, EU domiciled students starting HE qualifications in the UK from 2021</w:t>
      </w:r>
      <w:r w:rsidR="002216E4" w:rsidRPr="00F67475">
        <w:t>-</w:t>
      </w:r>
      <w:r w:rsidRPr="00F67475">
        <w:t>22 onwards are typically no longer eligible to pay ‘home’ fees – since, in general, only EU nationals with pre-settled or settled status (under certain residency conditions) in the UK are eligible for these (lower) fees</w:t>
      </w:r>
      <w:r w:rsidRPr="00F67475">
        <w:rPr>
          <w:rStyle w:val="FootnoteReference"/>
        </w:rPr>
        <w:footnoteReference w:id="84"/>
      </w:r>
      <w:r w:rsidR="00E90609" w:rsidRPr="00F67475">
        <w:t>.</w:t>
      </w:r>
      <w:r w:rsidRPr="00F67475">
        <w:t xml:space="preserve"> We expect that the vast majority of first-year EU domiciled students starting HE qualifications in the UK in 2021</w:t>
      </w:r>
      <w:r w:rsidR="002216E4" w:rsidRPr="00F67475">
        <w:t>-</w:t>
      </w:r>
      <w:r w:rsidRPr="00F67475">
        <w:t xml:space="preserve">22 do </w:t>
      </w:r>
      <w:r w:rsidRPr="00F67475">
        <w:rPr>
          <w:i/>
          <w:iCs/>
        </w:rPr>
        <w:t xml:space="preserve">not </w:t>
      </w:r>
      <w:r w:rsidRPr="00F67475">
        <w:t>have settled or pre-settled status, and therefore assume that all</w:t>
      </w:r>
      <w:r w:rsidRPr="00F67475">
        <w:rPr>
          <w:i/>
          <w:iCs/>
        </w:rPr>
        <w:t xml:space="preserve"> </w:t>
      </w:r>
      <w:r w:rsidRPr="00F67475">
        <w:t xml:space="preserve">EU domiciled students in the </w:t>
      </w:r>
      <w:r w:rsidR="005500EF" w:rsidRPr="00F67475">
        <w:t xml:space="preserve">2021-22 University of Edinburgh </w:t>
      </w:r>
      <w:r w:rsidRPr="00F67475">
        <w:t>cohort are charged the same fees as non-EU students (which are typically much higher than the tuition fees charged to ‘home’ students)</w:t>
      </w:r>
      <w:r w:rsidRPr="00F67475">
        <w:rPr>
          <w:rStyle w:val="FootnoteReference"/>
        </w:rPr>
        <w:footnoteReference w:id="85"/>
      </w:r>
      <w:r w:rsidR="007F7E64" w:rsidRPr="00F67475">
        <w:t>.</w:t>
      </w:r>
      <w:r w:rsidRPr="00F67475">
        <w:t xml:space="preserve"> </w:t>
      </w:r>
    </w:p>
    <w:p w14:paraId="53D582C8" w14:textId="7083591E" w:rsidR="00F503F8" w:rsidRPr="00F67475" w:rsidRDefault="00F503F8" w:rsidP="00647408">
      <w:pPr>
        <w:ind w:left="-57"/>
      </w:pPr>
      <w:r w:rsidRPr="00F67475">
        <w:t xml:space="preserve">In relation to the </w:t>
      </w:r>
      <w:r w:rsidR="007F7E64" w:rsidRPr="00F67475">
        <w:rPr>
          <w:b/>
          <w:bCs/>
          <w:color w:val="06387A"/>
        </w:rPr>
        <w:t xml:space="preserve">funding </w:t>
      </w:r>
      <w:r w:rsidRPr="00F67475">
        <w:rPr>
          <w:b/>
          <w:bCs/>
          <w:color w:val="06387A"/>
        </w:rPr>
        <w:t>costs</w:t>
      </w:r>
      <w:r w:rsidRPr="00F67475">
        <w:t xml:space="preserve"> associated with international students, in addition to the above-</w:t>
      </w:r>
      <w:r w:rsidR="002B0B10" w:rsidRPr="00F67475">
        <w:t>mentioned</w:t>
      </w:r>
      <w:r w:rsidRPr="00F67475">
        <w:t xml:space="preserve"> </w:t>
      </w:r>
      <w:r w:rsidR="0021464B" w:rsidRPr="00F67475">
        <w:t>fee waivers and bursaries provided to international students by the University of Edinburgh itself</w:t>
      </w:r>
      <w:r w:rsidRPr="00F67475">
        <w:t xml:space="preserve">, </w:t>
      </w:r>
      <w:r w:rsidR="000E08BC" w:rsidRPr="00F67475">
        <w:t>prior to 2021-22, our analysis</w:t>
      </w:r>
      <w:r w:rsidR="002E0D59" w:rsidRPr="00F67475">
        <w:t xml:space="preserve"> of the impact of educational exports</w:t>
      </w:r>
      <w:r w:rsidR="000E08BC" w:rsidRPr="00F67475">
        <w:t xml:space="preserve"> </w:t>
      </w:r>
      <w:r w:rsidR="002E0D59" w:rsidRPr="00F67475">
        <w:t xml:space="preserve">would also have deducted </w:t>
      </w:r>
      <w:r w:rsidRPr="00F67475">
        <w:t xml:space="preserve">the cost of public </w:t>
      </w:r>
      <w:r w:rsidRPr="00F67475">
        <w:rPr>
          <w:b/>
          <w:color w:val="06357A"/>
        </w:rPr>
        <w:t xml:space="preserve">teaching grants </w:t>
      </w:r>
      <w:r w:rsidRPr="00F67475">
        <w:t xml:space="preserve">to fund </w:t>
      </w:r>
      <w:r w:rsidR="002E0D59" w:rsidRPr="00F67475">
        <w:t>the University’s</w:t>
      </w:r>
      <w:r w:rsidRPr="00F67475">
        <w:t xml:space="preserve"> provision of teaching and learning activities for EU domiciled students, as well as the costs associated with public </w:t>
      </w:r>
      <w:r w:rsidRPr="00F67475">
        <w:rPr>
          <w:b/>
          <w:color w:val="06357A"/>
        </w:rPr>
        <w:t xml:space="preserve">tuition fee support </w:t>
      </w:r>
      <w:r w:rsidRPr="00F67475">
        <w:t xml:space="preserve">(through </w:t>
      </w:r>
      <w:r w:rsidR="00B76A8A" w:rsidRPr="00F67475">
        <w:t xml:space="preserve">fee </w:t>
      </w:r>
      <w:r w:rsidR="001C1580" w:rsidRPr="00F67475">
        <w:t>grants and/or loans</w:t>
      </w:r>
      <w:r w:rsidR="00B76A8A" w:rsidRPr="00F67475">
        <w:rPr>
          <w:rStyle w:val="FootnoteReference"/>
        </w:rPr>
        <w:footnoteReference w:id="86"/>
      </w:r>
      <w:r w:rsidRPr="00F67475">
        <w:t>) provided to EU domiciled students</w:t>
      </w:r>
      <w:r w:rsidR="00B76A8A" w:rsidRPr="00F67475">
        <w:t xml:space="preserve"> studying in </w:t>
      </w:r>
      <w:r w:rsidR="008D5923" w:rsidRPr="00F67475">
        <w:t>Scotland</w:t>
      </w:r>
      <w:r w:rsidRPr="00F67475">
        <w:t>. However, following the end of the Brexit transition period, only EU nationals with pre-settled or settled status in the UK are generally eligible for these types of funding. Again, we expect that most EU domiciled students in the 2021</w:t>
      </w:r>
      <w:r w:rsidR="002216E4" w:rsidRPr="00F67475">
        <w:t>-</w:t>
      </w:r>
      <w:r w:rsidRPr="00F67475">
        <w:t xml:space="preserve">22 cohort did not hold pre-settled or settled status, and we therefore assume that there are no public teaching grant </w:t>
      </w:r>
      <w:r w:rsidR="00A37429" w:rsidRPr="00F67475">
        <w:t xml:space="preserve">or student support </w:t>
      </w:r>
      <w:r w:rsidRPr="00F67475">
        <w:t>costs applicable to the cohort</w:t>
      </w:r>
      <w:r w:rsidRPr="00F67475">
        <w:rPr>
          <w:rStyle w:val="FootnoteReference"/>
        </w:rPr>
        <w:footnoteReference w:id="87"/>
      </w:r>
      <w:r w:rsidR="006B198A" w:rsidRPr="00F67475">
        <w:t>.</w:t>
      </w:r>
    </w:p>
    <w:p w14:paraId="4F3579E5" w14:textId="6A65D3FA" w:rsidR="00647408" w:rsidRPr="00F67475" w:rsidRDefault="00F503F8" w:rsidP="00F503F8">
      <w:pPr>
        <w:sectPr w:rsidR="00647408" w:rsidRPr="00F67475" w:rsidSect="00D046FE">
          <w:headerReference w:type="even" r:id="rId191"/>
          <w:headerReference w:type="default" r:id="rId192"/>
          <w:footerReference w:type="even" r:id="rId193"/>
          <w:footerReference w:type="default" r:id="rId194"/>
          <w:pgSz w:w="11906" w:h="16838"/>
          <w:pgMar w:top="1418" w:right="1247" w:bottom="1418" w:left="1247" w:header="709" w:footer="851" w:gutter="0"/>
          <w:cols w:space="708"/>
          <w:docGrid w:linePitch="360"/>
        </w:sectPr>
      </w:pPr>
      <w:r w:rsidRPr="00F67475">
        <w:t xml:space="preserve">Given these simplifying assumptions, note that our analysis is likely to </w:t>
      </w:r>
      <w:r w:rsidRPr="00F67475">
        <w:rPr>
          <w:i/>
          <w:iCs/>
        </w:rPr>
        <w:t>overestimate</w:t>
      </w:r>
      <w:r w:rsidRPr="00F67475">
        <w:t xml:space="preserve"> the </w:t>
      </w:r>
      <w:r w:rsidR="000D6C3B" w:rsidRPr="00F67475">
        <w:t>tuition fees</w:t>
      </w:r>
      <w:r w:rsidRPr="00F67475">
        <w:t xml:space="preserve"> and </w:t>
      </w:r>
      <w:r w:rsidRPr="00F67475">
        <w:rPr>
          <w:i/>
          <w:iCs/>
        </w:rPr>
        <w:t>underestimate</w:t>
      </w:r>
      <w:r w:rsidRPr="00F67475">
        <w:t xml:space="preserve"> the </w:t>
      </w:r>
      <w:r w:rsidR="00611C87" w:rsidRPr="00F67475">
        <w:t xml:space="preserve">funding </w:t>
      </w:r>
      <w:r w:rsidRPr="00F67475">
        <w:t xml:space="preserve">costs associated with EU domiciled students </w:t>
      </w:r>
      <w:r w:rsidR="00B325B4" w:rsidRPr="00F67475">
        <w:t>in the 2021-22 cohort</w:t>
      </w:r>
      <w:r w:rsidRPr="00F67475">
        <w:t xml:space="preserve">. However, note that only approximately </w:t>
      </w:r>
      <w:r w:rsidR="009957F7" w:rsidRPr="00F67475">
        <w:rPr>
          <w:b/>
          <w:bCs/>
          <w:color w:val="06387A"/>
        </w:rPr>
        <w:t>13</w:t>
      </w:r>
      <w:r w:rsidRPr="00F67475">
        <w:rPr>
          <w:b/>
          <w:bCs/>
          <w:color w:val="06387A"/>
        </w:rPr>
        <w:t>%</w:t>
      </w:r>
      <w:r w:rsidRPr="00F67475">
        <w:t xml:space="preserve"> of students in the 2021</w:t>
      </w:r>
      <w:r w:rsidR="002216E4" w:rsidRPr="00F67475">
        <w:t>-</w:t>
      </w:r>
      <w:r w:rsidRPr="00F67475">
        <w:t xml:space="preserve">22 cohort of international students </w:t>
      </w:r>
      <w:r w:rsidR="009957F7" w:rsidRPr="00F67475">
        <w:t>studying at the University of Edinburgh</w:t>
      </w:r>
      <w:r w:rsidRPr="00F67475">
        <w:t xml:space="preserve"> were domiciled in the EU (see </w:t>
      </w:r>
      <w:r w:rsidR="009957F7" w:rsidRPr="00F67475">
        <w:t xml:space="preserve">Section </w:t>
      </w:r>
      <w:r w:rsidR="009957F7" w:rsidRPr="00F67475">
        <w:fldChar w:fldCharType="begin"/>
      </w:r>
      <w:r w:rsidR="009957F7" w:rsidRPr="00F67475">
        <w:instrText xml:space="preserve"> REF _Ref134528117 \r \h </w:instrText>
      </w:r>
      <w:r w:rsidR="006008D9" w:rsidRPr="00F67475">
        <w:instrText xml:space="preserve"> \* MERGEFORMAT </w:instrText>
      </w:r>
      <w:r w:rsidR="009957F7" w:rsidRPr="00F67475">
        <w:fldChar w:fldCharType="separate"/>
      </w:r>
      <w:r w:rsidR="00F67475" w:rsidRPr="00F67475">
        <w:t>4.1</w:t>
      </w:r>
      <w:r w:rsidR="009957F7" w:rsidRPr="00F67475">
        <w:fldChar w:fldCharType="end"/>
      </w:r>
      <w:r w:rsidRPr="00F67475">
        <w:t>), so these assumptions are expected to only have a relatively minor impact on the total estimates</w:t>
      </w:r>
      <w:r w:rsidR="00FD2545" w:rsidRPr="00F67475">
        <w:t xml:space="preserve"> here</w:t>
      </w:r>
      <w:r w:rsidRPr="00F67475">
        <w:t xml:space="preserve">. </w:t>
      </w:r>
    </w:p>
    <w:p w14:paraId="09E2975D" w14:textId="682E3069" w:rsidR="00647408" w:rsidRPr="00F67475" w:rsidRDefault="00647408" w:rsidP="00647408">
      <w:pPr>
        <w:pBdr>
          <w:left w:val="single" w:sz="36" w:space="4" w:color="133844" w:themeColor="accent4"/>
        </w:pBdr>
        <w:spacing w:before="480"/>
        <w:ind w:left="340"/>
        <w:rPr>
          <w:b/>
          <w:bCs/>
          <w:u w:val="single"/>
        </w:rPr>
      </w:pPr>
      <w:r w:rsidRPr="00F67475">
        <w:rPr>
          <w:b/>
          <w:bCs/>
          <w:color w:val="133844" w:themeColor="accent4"/>
          <w:sz w:val="32"/>
          <w:szCs w:val="32"/>
        </w:rPr>
        <w:t>Social Investment Fund</w:t>
      </w:r>
    </w:p>
    <w:p w14:paraId="53F66DAE" w14:textId="77777777" w:rsidR="00647408" w:rsidRPr="00F67475" w:rsidRDefault="00647408" w:rsidP="00647408">
      <w:pPr>
        <w:rPr>
          <w:rFonts w:eastAsia="Times New Roman"/>
          <w:color w:val="000000"/>
        </w:rPr>
      </w:pPr>
      <w:r w:rsidRPr="00F67475">
        <w:rPr>
          <w:rFonts w:eastAsia="Times New Roman"/>
          <w:color w:val="000000"/>
        </w:rPr>
        <w:t xml:space="preserve">As part of its commitment to be a </w:t>
      </w:r>
      <w:r w:rsidRPr="00F67475">
        <w:rPr>
          <w:rFonts w:eastAsia="Times New Roman"/>
          <w:b/>
          <w:bCs/>
          <w:color w:val="06357A"/>
        </w:rPr>
        <w:t>socially</w:t>
      </w:r>
      <w:r w:rsidRPr="00F67475">
        <w:rPr>
          <w:rFonts w:eastAsia="Times New Roman"/>
          <w:color w:val="000000"/>
        </w:rPr>
        <w:t xml:space="preserve"> </w:t>
      </w:r>
      <w:r w:rsidRPr="00F67475">
        <w:rPr>
          <w:rFonts w:eastAsia="Times New Roman"/>
          <w:b/>
          <w:bCs/>
          <w:color w:val="06357A"/>
        </w:rPr>
        <w:t>response</w:t>
      </w:r>
      <w:r w:rsidRPr="00F67475">
        <w:rPr>
          <w:rFonts w:eastAsia="Times New Roman"/>
          <w:color w:val="000000"/>
        </w:rPr>
        <w:t xml:space="preserve"> and </w:t>
      </w:r>
      <w:r w:rsidRPr="00F67475">
        <w:rPr>
          <w:rFonts w:eastAsia="Times New Roman"/>
          <w:b/>
          <w:bCs/>
          <w:color w:val="06357A"/>
        </w:rPr>
        <w:t>sustainable</w:t>
      </w:r>
      <w:r w:rsidRPr="00F67475">
        <w:rPr>
          <w:rFonts w:eastAsia="Times New Roman"/>
          <w:color w:val="000000"/>
        </w:rPr>
        <w:t xml:space="preserve"> university, the University has committed to be a </w:t>
      </w:r>
      <w:r w:rsidRPr="00F67475">
        <w:rPr>
          <w:rFonts w:eastAsia="Times New Roman"/>
          <w:b/>
          <w:bCs/>
          <w:color w:val="06357A"/>
        </w:rPr>
        <w:t>net</w:t>
      </w:r>
      <w:r w:rsidRPr="00F67475">
        <w:rPr>
          <w:rFonts w:eastAsia="Times New Roman"/>
          <w:color w:val="000000"/>
        </w:rPr>
        <w:t xml:space="preserve"> </w:t>
      </w:r>
      <w:r w:rsidRPr="00F67475">
        <w:rPr>
          <w:rFonts w:eastAsia="Times New Roman"/>
          <w:b/>
          <w:bCs/>
          <w:color w:val="06357A"/>
        </w:rPr>
        <w:t>zero</w:t>
      </w:r>
      <w:r w:rsidRPr="00F67475">
        <w:rPr>
          <w:rFonts w:eastAsia="Times New Roman"/>
          <w:color w:val="000000"/>
        </w:rPr>
        <w:t xml:space="preserve"> University by 2040, to be a </w:t>
      </w:r>
      <w:r w:rsidRPr="00F67475">
        <w:rPr>
          <w:rFonts w:eastAsia="Times New Roman"/>
          <w:b/>
          <w:bCs/>
          <w:color w:val="06357A"/>
        </w:rPr>
        <w:t>responsible</w:t>
      </w:r>
      <w:r w:rsidRPr="00F67475">
        <w:rPr>
          <w:rFonts w:eastAsia="Times New Roman"/>
          <w:color w:val="000000"/>
        </w:rPr>
        <w:t xml:space="preserve"> </w:t>
      </w:r>
      <w:r w:rsidRPr="00F67475">
        <w:rPr>
          <w:rFonts w:eastAsia="Times New Roman"/>
          <w:b/>
          <w:bCs/>
          <w:color w:val="06357A"/>
        </w:rPr>
        <w:t>investor</w:t>
      </w:r>
      <w:r w:rsidRPr="00F67475">
        <w:rPr>
          <w:rFonts w:eastAsia="Times New Roman"/>
          <w:color w:val="000000"/>
        </w:rPr>
        <w:t xml:space="preserve"> and to take a whole institution approach whereby all of its activities - research, learning and teaching, procurement, operations, travel and investment - </w:t>
      </w:r>
      <w:r w:rsidRPr="00F67475">
        <w:rPr>
          <w:rFonts w:eastAsia="Times New Roman"/>
          <w:b/>
          <w:bCs/>
          <w:color w:val="06357A"/>
        </w:rPr>
        <w:t>reduce</w:t>
      </w:r>
      <w:r w:rsidRPr="00F67475">
        <w:rPr>
          <w:rFonts w:eastAsia="Times New Roman"/>
          <w:color w:val="000000"/>
        </w:rPr>
        <w:t xml:space="preserve"> </w:t>
      </w:r>
      <w:r w:rsidRPr="00F67475">
        <w:rPr>
          <w:rFonts w:eastAsia="Times New Roman"/>
          <w:b/>
          <w:bCs/>
          <w:color w:val="06357A"/>
        </w:rPr>
        <w:t>harm</w:t>
      </w:r>
      <w:r w:rsidRPr="00F67475">
        <w:rPr>
          <w:rFonts w:eastAsia="Times New Roman"/>
          <w:color w:val="000000"/>
        </w:rPr>
        <w:t xml:space="preserve"> to </w:t>
      </w:r>
      <w:r w:rsidRPr="00F67475">
        <w:rPr>
          <w:rFonts w:eastAsia="Times New Roman"/>
          <w:b/>
          <w:bCs/>
          <w:color w:val="06357A"/>
        </w:rPr>
        <w:t>society</w:t>
      </w:r>
      <w:r w:rsidRPr="00F67475">
        <w:rPr>
          <w:rFonts w:eastAsia="Times New Roman"/>
          <w:color w:val="000000"/>
        </w:rPr>
        <w:t xml:space="preserve"> and the </w:t>
      </w:r>
      <w:r w:rsidRPr="00F67475">
        <w:rPr>
          <w:rFonts w:eastAsia="Times New Roman"/>
          <w:b/>
          <w:bCs/>
          <w:color w:val="06357A"/>
        </w:rPr>
        <w:t>environment</w:t>
      </w:r>
      <w:r w:rsidRPr="00F67475">
        <w:rPr>
          <w:rFonts w:eastAsia="Times New Roman"/>
          <w:color w:val="000000"/>
        </w:rPr>
        <w:t xml:space="preserve">, and </w:t>
      </w:r>
      <w:r w:rsidRPr="00F67475">
        <w:rPr>
          <w:rFonts w:eastAsia="Times New Roman"/>
          <w:b/>
          <w:bCs/>
          <w:color w:val="06357A"/>
        </w:rPr>
        <w:t>maximise</w:t>
      </w:r>
      <w:r w:rsidRPr="00F67475">
        <w:rPr>
          <w:rFonts w:eastAsia="Times New Roman"/>
          <w:color w:val="000000"/>
        </w:rPr>
        <w:t xml:space="preserve"> </w:t>
      </w:r>
      <w:r w:rsidRPr="00F67475">
        <w:rPr>
          <w:rFonts w:eastAsia="Times New Roman"/>
          <w:b/>
          <w:bCs/>
          <w:color w:val="06357A"/>
        </w:rPr>
        <w:t>positive</w:t>
      </w:r>
      <w:r w:rsidRPr="00F67475">
        <w:rPr>
          <w:rFonts w:eastAsia="Times New Roman"/>
          <w:color w:val="000000"/>
        </w:rPr>
        <w:t xml:space="preserve"> </w:t>
      </w:r>
      <w:r w:rsidRPr="00F67475">
        <w:rPr>
          <w:rFonts w:eastAsia="Times New Roman"/>
          <w:b/>
          <w:bCs/>
          <w:color w:val="06357A"/>
        </w:rPr>
        <w:t>impacts</w:t>
      </w:r>
      <w:r w:rsidRPr="00F67475">
        <w:rPr>
          <w:rFonts w:eastAsia="Times New Roman"/>
          <w:color w:val="000000"/>
        </w:rPr>
        <w:t xml:space="preserve">. This commitment is borne out through the University’s </w:t>
      </w:r>
      <w:r w:rsidRPr="00F67475">
        <w:rPr>
          <w:rFonts w:eastAsia="Times New Roman"/>
          <w:b/>
          <w:bCs/>
          <w:color w:val="06357A"/>
        </w:rPr>
        <w:t>Social</w:t>
      </w:r>
      <w:r w:rsidRPr="00F67475">
        <w:rPr>
          <w:rFonts w:eastAsia="Times New Roman"/>
          <w:color w:val="000000"/>
        </w:rPr>
        <w:t xml:space="preserve"> </w:t>
      </w:r>
      <w:r w:rsidRPr="00F67475">
        <w:rPr>
          <w:rFonts w:eastAsia="Times New Roman"/>
          <w:b/>
          <w:bCs/>
          <w:color w:val="06357A"/>
        </w:rPr>
        <w:t>Investment</w:t>
      </w:r>
      <w:r w:rsidRPr="00F67475">
        <w:rPr>
          <w:rFonts w:eastAsia="Times New Roman"/>
          <w:color w:val="000000"/>
        </w:rPr>
        <w:t xml:space="preserve"> </w:t>
      </w:r>
      <w:r w:rsidRPr="00F67475">
        <w:rPr>
          <w:rFonts w:eastAsia="Times New Roman"/>
          <w:b/>
          <w:bCs/>
          <w:color w:val="06357A"/>
        </w:rPr>
        <w:t>Fund</w:t>
      </w:r>
      <w:r w:rsidRPr="00F67475">
        <w:rPr>
          <w:rFonts w:eastAsia="Times New Roman"/>
          <w:color w:val="000000"/>
        </w:rPr>
        <w:t xml:space="preserve"> (SIF).</w:t>
      </w:r>
    </w:p>
    <w:p w14:paraId="2FDA99D5" w14:textId="30A92CF6" w:rsidR="00647408" w:rsidRPr="00F67475" w:rsidRDefault="00647408" w:rsidP="00647408">
      <w:pPr>
        <w:rPr>
          <w:rFonts w:eastAsia="Times New Roman"/>
          <w:color w:val="000000"/>
        </w:rPr>
      </w:pPr>
      <w:r w:rsidRPr="00F67475">
        <w:rPr>
          <w:rFonts w:eastAsia="Times New Roman"/>
          <w:color w:val="000000"/>
        </w:rPr>
        <w:t xml:space="preserve">The University has endowment and treasury funds approaching </w:t>
      </w:r>
      <w:r w:rsidRPr="00F67475">
        <w:rPr>
          <w:rFonts w:eastAsia="Times New Roman"/>
          <w:b/>
          <w:bCs/>
          <w:color w:val="06357A"/>
        </w:rPr>
        <w:t>£1.3bn</w:t>
      </w:r>
      <w:r w:rsidRPr="00F67475">
        <w:rPr>
          <w:rFonts w:eastAsia="Times New Roman"/>
          <w:color w:val="06357A"/>
        </w:rPr>
        <w:t xml:space="preserve"> </w:t>
      </w:r>
      <w:r w:rsidRPr="00F67475">
        <w:rPr>
          <w:rFonts w:eastAsia="Times New Roman"/>
          <w:color w:val="000000"/>
        </w:rPr>
        <w:t xml:space="preserve">and is the </w:t>
      </w:r>
      <w:r w:rsidRPr="00F67475">
        <w:rPr>
          <w:rFonts w:eastAsia="Times New Roman"/>
          <w:b/>
          <w:bCs/>
          <w:color w:val="06357A"/>
        </w:rPr>
        <w:t>3rd largest UK University endowment</w:t>
      </w:r>
      <w:r w:rsidRPr="00F67475">
        <w:t xml:space="preserve">, after Oxford and Cambridge. The University of Edinburgh was the first university in Europe to sign the </w:t>
      </w:r>
      <w:r w:rsidRPr="00F67475">
        <w:rPr>
          <w:rFonts w:eastAsia="Times New Roman"/>
          <w:b/>
          <w:bCs/>
          <w:color w:val="06357A"/>
        </w:rPr>
        <w:t>Principles</w:t>
      </w:r>
      <w:r w:rsidRPr="00F67475">
        <w:t xml:space="preserve"> for </w:t>
      </w:r>
      <w:r w:rsidRPr="00F67475">
        <w:rPr>
          <w:rFonts w:eastAsia="Times New Roman"/>
          <w:b/>
          <w:bCs/>
          <w:color w:val="06357A"/>
        </w:rPr>
        <w:t>Responsible</w:t>
      </w:r>
      <w:r w:rsidRPr="00F67475">
        <w:t xml:space="preserve"> </w:t>
      </w:r>
      <w:r w:rsidRPr="00F67475">
        <w:rPr>
          <w:rFonts w:eastAsia="Times New Roman"/>
          <w:b/>
          <w:bCs/>
          <w:color w:val="06357A"/>
        </w:rPr>
        <w:t>Investment</w:t>
      </w:r>
      <w:r w:rsidRPr="00F67475">
        <w:t xml:space="preserve"> in 2013. The University has made several responsible investment commitments</w:t>
      </w:r>
      <w:r w:rsidRPr="00F67475">
        <w:rPr>
          <w:vertAlign w:val="superscript"/>
        </w:rPr>
        <w:footnoteReference w:id="88"/>
      </w:r>
      <w:r w:rsidRPr="00F67475">
        <w:t>, and has a clear policy on its approach to responsible investment.</w:t>
      </w:r>
      <w:r w:rsidRPr="00F67475">
        <w:rPr>
          <w:vertAlign w:val="superscript"/>
        </w:rPr>
        <w:footnoteReference w:id="89"/>
      </w:r>
      <w:r w:rsidR="00B56E77" w:rsidRPr="00F67475">
        <w:t xml:space="preserve"> </w:t>
      </w:r>
      <w:r w:rsidRPr="00F67475">
        <w:rPr>
          <w:rFonts w:eastAsia="Times New Roman"/>
          <w:color w:val="000000"/>
        </w:rPr>
        <w:t xml:space="preserve">As part of its overall responsible investment approach, the University has created an </w:t>
      </w:r>
      <w:r w:rsidRPr="00F67475">
        <w:rPr>
          <w:rFonts w:eastAsia="Times New Roman"/>
          <w:b/>
          <w:bCs/>
          <w:color w:val="06357A"/>
        </w:rPr>
        <w:t>£8</w:t>
      </w:r>
      <w:r w:rsidR="001C4B4D" w:rsidRPr="00F67475">
        <w:rPr>
          <w:rFonts w:eastAsia="Times New Roman"/>
          <w:b/>
          <w:bCs/>
          <w:color w:val="06357A"/>
        </w:rPr>
        <w:t xml:space="preserve"> </w:t>
      </w:r>
      <w:r w:rsidRPr="00F67475">
        <w:rPr>
          <w:rFonts w:eastAsia="Times New Roman"/>
          <w:b/>
          <w:bCs/>
          <w:color w:val="06357A"/>
        </w:rPr>
        <w:t>m</w:t>
      </w:r>
      <w:r w:rsidR="001C4B4D" w:rsidRPr="00F67475">
        <w:rPr>
          <w:rFonts w:eastAsia="Times New Roman"/>
          <w:b/>
          <w:bCs/>
          <w:color w:val="06357A"/>
        </w:rPr>
        <w:t>illion</w:t>
      </w:r>
      <w:r w:rsidRPr="00F67475">
        <w:rPr>
          <w:rFonts w:eastAsia="Times New Roman"/>
          <w:color w:val="000000"/>
        </w:rPr>
        <w:t xml:space="preserve"> social investment fund, of which </w:t>
      </w:r>
      <w:r w:rsidRPr="00F67475">
        <w:rPr>
          <w:rFonts w:eastAsia="Times New Roman"/>
          <w:b/>
          <w:bCs/>
          <w:color w:val="06357A"/>
        </w:rPr>
        <w:t>£7</w:t>
      </w:r>
      <w:r w:rsidR="001C4B4D" w:rsidRPr="00F67475">
        <w:rPr>
          <w:rFonts w:eastAsia="Times New Roman"/>
          <w:color w:val="000000"/>
        </w:rPr>
        <w:t xml:space="preserve"> </w:t>
      </w:r>
      <w:r w:rsidRPr="00F67475">
        <w:rPr>
          <w:rFonts w:eastAsia="Times New Roman"/>
          <w:b/>
          <w:bCs/>
          <w:color w:val="06357A"/>
        </w:rPr>
        <w:t>m</w:t>
      </w:r>
      <w:r w:rsidR="001C4B4D" w:rsidRPr="00F67475">
        <w:rPr>
          <w:rFonts w:eastAsia="Times New Roman"/>
          <w:b/>
          <w:bCs/>
          <w:color w:val="06357A"/>
        </w:rPr>
        <w:t>illion</w:t>
      </w:r>
      <w:r w:rsidRPr="00F67475">
        <w:rPr>
          <w:rFonts w:eastAsia="Times New Roman"/>
          <w:color w:val="000000"/>
        </w:rPr>
        <w:t xml:space="preserve"> has now been committed.</w:t>
      </w:r>
      <w:r w:rsidRPr="00F67475">
        <w:rPr>
          <w:rStyle w:val="FootnoteReference"/>
          <w:rFonts w:eastAsia="Times New Roman"/>
          <w:color w:val="000000"/>
        </w:rPr>
        <w:footnoteReference w:id="90"/>
      </w:r>
    </w:p>
    <w:p w14:paraId="704C5040" w14:textId="77777777" w:rsidR="00647408" w:rsidRPr="00F67475" w:rsidRDefault="00647408" w:rsidP="00647408">
      <w:pPr>
        <w:rPr>
          <w:b/>
          <w:bCs/>
        </w:rPr>
      </w:pPr>
      <w:r w:rsidRPr="00F67475">
        <w:rPr>
          <w:b/>
          <w:bCs/>
        </w:rPr>
        <w:t>Social Investment Scotland</w:t>
      </w:r>
    </w:p>
    <w:p w14:paraId="3AAF9937" w14:textId="2440C26E" w:rsidR="00647408" w:rsidRPr="00F67475" w:rsidRDefault="00647408" w:rsidP="00647408">
      <w:r w:rsidRPr="00F67475">
        <w:rPr>
          <w:rFonts w:eastAsia="Times New Roman"/>
          <w:b/>
          <w:bCs/>
          <w:color w:val="06357A"/>
        </w:rPr>
        <w:t>Social</w:t>
      </w:r>
      <w:r w:rsidRPr="00F67475">
        <w:t xml:space="preserve"> </w:t>
      </w:r>
      <w:r w:rsidRPr="00F67475">
        <w:rPr>
          <w:rFonts w:eastAsia="Times New Roman"/>
          <w:b/>
          <w:bCs/>
          <w:color w:val="06357A"/>
        </w:rPr>
        <w:t>Investment</w:t>
      </w:r>
      <w:r w:rsidRPr="00F67475">
        <w:t xml:space="preserve"> </w:t>
      </w:r>
      <w:r w:rsidRPr="00F67475">
        <w:rPr>
          <w:rFonts w:eastAsia="Times New Roman"/>
          <w:b/>
          <w:bCs/>
          <w:color w:val="06357A"/>
        </w:rPr>
        <w:t>Scotland</w:t>
      </w:r>
      <w:r w:rsidRPr="00F67475">
        <w:t xml:space="preserve"> (SIS) received </w:t>
      </w:r>
      <w:r w:rsidRPr="00F67475">
        <w:rPr>
          <w:rFonts w:eastAsia="Times New Roman"/>
          <w:b/>
          <w:bCs/>
          <w:color w:val="06357A"/>
        </w:rPr>
        <w:t>£1</w:t>
      </w:r>
      <w:r w:rsidR="001C4B4D" w:rsidRPr="00F67475">
        <w:rPr>
          <w:rFonts w:eastAsia="Times New Roman"/>
          <w:b/>
          <w:bCs/>
          <w:color w:val="06357A"/>
        </w:rPr>
        <w:t xml:space="preserve"> </w:t>
      </w:r>
      <w:r w:rsidRPr="00F67475">
        <w:rPr>
          <w:rFonts w:eastAsia="Times New Roman"/>
          <w:b/>
          <w:bCs/>
          <w:color w:val="06357A"/>
        </w:rPr>
        <w:t>m</w:t>
      </w:r>
      <w:r w:rsidR="001C4B4D" w:rsidRPr="00F67475">
        <w:rPr>
          <w:rFonts w:eastAsia="Times New Roman"/>
          <w:b/>
          <w:bCs/>
          <w:color w:val="06357A"/>
        </w:rPr>
        <w:t>illion</w:t>
      </w:r>
      <w:r w:rsidRPr="00F67475">
        <w:t xml:space="preserve"> from the University’s SIF for the second iteration of their </w:t>
      </w:r>
      <w:r w:rsidRPr="00F67475">
        <w:rPr>
          <w:rFonts w:eastAsia="Times New Roman"/>
          <w:b/>
          <w:bCs/>
          <w:color w:val="06357A"/>
        </w:rPr>
        <w:t>Scottish</w:t>
      </w:r>
      <w:r w:rsidRPr="00F67475">
        <w:t xml:space="preserve"> </w:t>
      </w:r>
      <w:r w:rsidRPr="00F67475">
        <w:rPr>
          <w:rFonts w:eastAsia="Times New Roman"/>
          <w:b/>
          <w:bCs/>
          <w:color w:val="06357A"/>
        </w:rPr>
        <w:t>Social</w:t>
      </w:r>
      <w:r w:rsidRPr="00F67475">
        <w:t xml:space="preserve"> </w:t>
      </w:r>
      <w:r w:rsidRPr="00F67475">
        <w:rPr>
          <w:rFonts w:eastAsia="Times New Roman"/>
          <w:b/>
          <w:bCs/>
          <w:color w:val="06357A"/>
        </w:rPr>
        <w:t>Growth</w:t>
      </w:r>
      <w:r w:rsidRPr="00F67475">
        <w:t xml:space="preserve"> (SSG) Fund. This investment goes towards </w:t>
      </w:r>
      <w:r w:rsidRPr="00F67475">
        <w:rPr>
          <w:rFonts w:eastAsia="Times New Roman"/>
          <w:b/>
          <w:bCs/>
          <w:color w:val="06357A"/>
        </w:rPr>
        <w:t>supporting</w:t>
      </w:r>
      <w:r w:rsidRPr="00F67475">
        <w:t xml:space="preserve"> </w:t>
      </w:r>
      <w:r w:rsidRPr="00F67475">
        <w:rPr>
          <w:rFonts w:eastAsia="Times New Roman"/>
          <w:b/>
          <w:bCs/>
          <w:color w:val="06357A"/>
        </w:rPr>
        <w:t>charities</w:t>
      </w:r>
      <w:r w:rsidRPr="00F67475">
        <w:t xml:space="preserve"> and </w:t>
      </w:r>
      <w:r w:rsidRPr="00F67475">
        <w:rPr>
          <w:rFonts w:eastAsia="Times New Roman"/>
          <w:b/>
          <w:bCs/>
          <w:color w:val="06357A"/>
        </w:rPr>
        <w:t>social</w:t>
      </w:r>
      <w:r w:rsidRPr="00F67475">
        <w:t xml:space="preserve"> </w:t>
      </w:r>
      <w:r w:rsidRPr="00F67475">
        <w:rPr>
          <w:rFonts w:eastAsia="Times New Roman"/>
          <w:b/>
          <w:bCs/>
          <w:color w:val="06357A"/>
        </w:rPr>
        <w:t>enterprises</w:t>
      </w:r>
      <w:r w:rsidRPr="00F67475">
        <w:t xml:space="preserve">, with a focus in Scotland, as a loan with a repayment plan agreed for up to 15 years. In 2021-22, SIS had over </w:t>
      </w:r>
      <w:r w:rsidRPr="00F67475">
        <w:rPr>
          <w:rFonts w:eastAsia="Times New Roman"/>
          <w:b/>
          <w:bCs/>
          <w:color w:val="06357A"/>
        </w:rPr>
        <w:t>£40 million</w:t>
      </w:r>
      <w:r w:rsidRPr="00F67475">
        <w:t xml:space="preserve"> active loans and investments in </w:t>
      </w:r>
      <w:r w:rsidRPr="00F67475">
        <w:rPr>
          <w:rFonts w:eastAsia="Times New Roman"/>
          <w:b/>
          <w:bCs/>
          <w:color w:val="06357A"/>
        </w:rPr>
        <w:t>201</w:t>
      </w:r>
      <w:r w:rsidRPr="00F67475">
        <w:t xml:space="preserve"> social enterprises, whilst it was estimated that </w:t>
      </w:r>
      <w:r w:rsidRPr="00F67475">
        <w:rPr>
          <w:rFonts w:eastAsia="Times New Roman"/>
          <w:b/>
          <w:bCs/>
          <w:color w:val="06357A"/>
        </w:rPr>
        <w:t>4.3 million</w:t>
      </w:r>
      <w:r w:rsidRPr="00F67475">
        <w:t xml:space="preserve"> people benefited from SIS customers’ activities during the same period.</w:t>
      </w:r>
      <w:r w:rsidRPr="00F67475">
        <w:rPr>
          <w:rStyle w:val="FootnoteReference"/>
        </w:rPr>
        <w:footnoteReference w:id="91"/>
      </w:r>
    </w:p>
    <w:p w14:paraId="7D95B775" w14:textId="636FC9BB" w:rsidR="00647408" w:rsidRPr="00F67475" w:rsidRDefault="00FF746F" w:rsidP="00647408">
      <w:r w:rsidRPr="00F67475">
        <w:rPr>
          <w:rFonts w:eastAsia="Times New Roman"/>
          <w:b/>
          <w:bCs/>
          <w:noProof/>
          <w:color w:val="06357A"/>
          <w:lang w:eastAsia="en-GB"/>
        </w:rPr>
        <mc:AlternateContent>
          <mc:Choice Requires="wpg">
            <w:drawing>
              <wp:anchor distT="0" distB="0" distL="114300" distR="114300" simplePos="0" relativeHeight="251743232" behindDoc="0" locked="0" layoutInCell="1" allowOverlap="1" wp14:anchorId="0652F9CB" wp14:editId="1C5F52C3">
                <wp:simplePos x="0" y="0"/>
                <wp:positionH relativeFrom="column">
                  <wp:posOffset>1903095</wp:posOffset>
                </wp:positionH>
                <wp:positionV relativeFrom="paragraph">
                  <wp:posOffset>17780</wp:posOffset>
                </wp:positionV>
                <wp:extent cx="3737610" cy="2577465"/>
                <wp:effectExtent l="0" t="0" r="15240" b="13335"/>
                <wp:wrapSquare wrapText="bothSides"/>
                <wp:docPr id="373983593" name="Group 373983593"/>
                <wp:cNvGraphicFramePr/>
                <a:graphic xmlns:a="http://schemas.openxmlformats.org/drawingml/2006/main">
                  <a:graphicData uri="http://schemas.microsoft.com/office/word/2010/wordprocessingGroup">
                    <wpg:wgp>
                      <wpg:cNvGrpSpPr/>
                      <wpg:grpSpPr>
                        <a:xfrm>
                          <a:off x="0" y="0"/>
                          <a:ext cx="3737610" cy="2577465"/>
                          <a:chOff x="0" y="0"/>
                          <a:chExt cx="4024630" cy="2763875"/>
                        </a:xfrm>
                      </wpg:grpSpPr>
                      <pic:pic xmlns:pic="http://schemas.openxmlformats.org/drawingml/2006/picture">
                        <pic:nvPicPr>
                          <pic:cNvPr id="61" name="Picture 61" descr="Jambo! Radio"/>
                          <pic:cNvPicPr>
                            <a:picLocks noChangeAspect="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024630" cy="2611755"/>
                          </a:xfrm>
                          <a:prstGeom prst="rect">
                            <a:avLst/>
                          </a:prstGeom>
                          <a:noFill/>
                          <a:ln>
                            <a:noFill/>
                          </a:ln>
                        </pic:spPr>
                      </pic:pic>
                      <wps:wsp>
                        <wps:cNvPr id="373983592" name="Text Box 373983592"/>
                        <wps:cNvSpPr txBox="1"/>
                        <wps:spPr>
                          <a:xfrm>
                            <a:off x="0" y="2636875"/>
                            <a:ext cx="4024630" cy="127000"/>
                          </a:xfrm>
                          <a:prstGeom prst="rect">
                            <a:avLst/>
                          </a:prstGeom>
                          <a:noFill/>
                          <a:ln>
                            <a:noFill/>
                          </a:ln>
                        </wps:spPr>
                        <wps:txbx>
                          <w:txbxContent>
                            <w:p w14:paraId="0B417016" w14:textId="59B71329" w:rsidR="00FF746F" w:rsidRPr="00FF746F" w:rsidRDefault="00FF746F" w:rsidP="00FF746F">
                              <w:pPr>
                                <w:pStyle w:val="Caption"/>
                                <w:spacing w:before="0"/>
                                <w:rPr>
                                  <w:rFonts w:eastAsia="Times New Roman"/>
                                  <w:b w:val="0"/>
                                  <w:bCs w:val="0"/>
                                  <w:noProof/>
                                  <w:color w:val="auto"/>
                                </w:rPr>
                              </w:pPr>
                              <w:r>
                                <w:rPr>
                                  <w:b w:val="0"/>
                                  <w:bCs w:val="0"/>
                                  <w:color w:val="auto"/>
                                </w:rPr>
                                <w:t>Photo credit: Social Investment Scotland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52F9CB" id="Group 373983593" o:spid="_x0000_s1061" style="position:absolute;left:0;text-align:left;margin-left:149.85pt;margin-top:1.4pt;width:294.3pt;height:202.95pt;z-index:251743232;mso-width-relative:margin;mso-height-relative:margin" coordsize="40246,27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Cjw/eHBhY2tldCBlbmQ9InciPz7/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">
                <v:shape id="Picture 61" o:spid="_x0000_s1062" type="#_x0000_t75" alt="Jambo! Radio" style="position:absolute;width:40246;height:26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">
                  <v:imagedata r:id="rId196" o:title="Jambo! Radio"/>
                </v:shape>
                <v:shape id="Text Box 373983592" o:spid="_x0000_s1063" type="#_x0000_t202" style="position:absolute;top:26368;width:4024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" filled="f" stroked="f">
                  <v:textbox inset="0,0,0,0">
                    <w:txbxContent>
                      <w:p w14:paraId="0B417016" w14:textId="59B71329" w:rsidR="00FF746F" w:rsidRPr="00FF746F" w:rsidRDefault="00FF746F" w:rsidP="00FF746F">
                        <w:pPr>
                          <w:pStyle w:val="Caption"/>
                          <w:spacing w:before="0"/>
                          <w:rPr>
                            <w:rFonts w:eastAsia="Times New Roman"/>
                            <w:b w:val="0"/>
                            <w:bCs w:val="0"/>
                            <w:noProof/>
                            <w:color w:val="auto"/>
                          </w:rPr>
                        </w:pPr>
                        <w:r>
                          <w:rPr>
                            <w:b w:val="0"/>
                            <w:bCs w:val="0"/>
                            <w:color w:val="auto"/>
                          </w:rPr>
                          <w:t>Photo credit: Social Investment Scotland</w:t>
                        </w:r>
                      </w:p>
                    </w:txbxContent>
                  </v:textbox>
                </v:shape>
                <w10:wrap type="square"/>
              </v:group>
            </w:pict>
          </mc:Fallback>
        </mc:AlternateContent>
      </w:r>
      <w:r w:rsidR="00647408" w:rsidRPr="00F67475">
        <w:t>SIS support</w:t>
      </w:r>
      <w:r w:rsidR="006A4C42" w:rsidRPr="00F67475">
        <w:t>s</w:t>
      </w:r>
      <w:r w:rsidR="00647408" w:rsidRPr="00F67475">
        <w:t xml:space="preserve"> a </w:t>
      </w:r>
      <w:r w:rsidR="00647408" w:rsidRPr="00F67475">
        <w:rPr>
          <w:rFonts w:eastAsia="Times New Roman"/>
          <w:b/>
          <w:bCs/>
          <w:color w:val="06357A"/>
        </w:rPr>
        <w:t>wide</w:t>
      </w:r>
      <w:r w:rsidR="00647408" w:rsidRPr="00F67475">
        <w:t xml:space="preserve"> </w:t>
      </w:r>
      <w:r w:rsidR="00647408" w:rsidRPr="00F67475">
        <w:rPr>
          <w:rFonts w:eastAsia="Times New Roman"/>
          <w:b/>
          <w:bCs/>
          <w:color w:val="06357A"/>
        </w:rPr>
        <w:t>range</w:t>
      </w:r>
      <w:r w:rsidR="00647408" w:rsidRPr="00F67475">
        <w:t xml:space="preserve"> of organisations, ranging from </w:t>
      </w:r>
      <w:r w:rsidR="00647408" w:rsidRPr="00F67475">
        <w:rPr>
          <w:rFonts w:eastAsia="Times New Roman"/>
          <w:b/>
          <w:bCs/>
          <w:color w:val="06357A"/>
        </w:rPr>
        <w:t>Jambo! Radio</w:t>
      </w:r>
      <w:r w:rsidR="00647408" w:rsidRPr="00F67475">
        <w:t xml:space="preserve">, the only dedicated radio station for people of African and Caribbean heritage in Scotland, to </w:t>
      </w:r>
      <w:r w:rsidR="00647408" w:rsidRPr="00F67475">
        <w:rPr>
          <w:rFonts w:eastAsia="Times New Roman"/>
          <w:b/>
          <w:bCs/>
          <w:color w:val="06357A"/>
        </w:rPr>
        <w:t>Willow Den</w:t>
      </w:r>
      <w:r w:rsidR="00647408" w:rsidRPr="00F67475">
        <w:t>, an outdoor nature-based early learning and childcare organisation. SIS’s support of Willow Den helped to launch outdoor nurseries, whilst the investment in Jambo! Radio paid for a two-year subscription to Digital Audio Broadcasting (DAB) digital radio.</w:t>
      </w:r>
    </w:p>
    <w:p w14:paraId="73ABF398" w14:textId="77777777" w:rsidR="00647408" w:rsidRPr="00F67475" w:rsidRDefault="00647408" w:rsidP="00647408">
      <w:r w:rsidRPr="00F67475">
        <w:t xml:space="preserve">SIS believe that the funding from the University delivers a </w:t>
      </w:r>
      <w:r w:rsidRPr="00F67475">
        <w:rPr>
          <w:rFonts w:eastAsia="Times New Roman"/>
          <w:b/>
          <w:bCs/>
          <w:color w:val="06357A"/>
        </w:rPr>
        <w:t>powerful</w:t>
      </w:r>
      <w:r w:rsidRPr="00F67475">
        <w:t xml:space="preserve"> </w:t>
      </w:r>
      <w:r w:rsidRPr="00F67475">
        <w:rPr>
          <w:rFonts w:eastAsia="Times New Roman"/>
          <w:b/>
          <w:bCs/>
          <w:color w:val="06357A"/>
        </w:rPr>
        <w:t>message</w:t>
      </w:r>
      <w:r w:rsidRPr="00F67475">
        <w:t xml:space="preserve"> to the industry, with such a large, reputable institution supporting social investment, and helps to raise the profile of the SSG Fund and of SIS. SIS also value the </w:t>
      </w:r>
      <w:r w:rsidRPr="00F67475">
        <w:rPr>
          <w:rFonts w:eastAsia="Times New Roman"/>
          <w:b/>
          <w:bCs/>
          <w:color w:val="06357A"/>
        </w:rPr>
        <w:t>different</w:t>
      </w:r>
      <w:r w:rsidRPr="00F67475">
        <w:t xml:space="preserve"> </w:t>
      </w:r>
      <w:r w:rsidRPr="00F67475">
        <w:rPr>
          <w:rFonts w:eastAsia="Times New Roman"/>
          <w:b/>
          <w:bCs/>
          <w:color w:val="06357A"/>
        </w:rPr>
        <w:t>perspective</w:t>
      </w:r>
      <w:r w:rsidRPr="00F67475">
        <w:t xml:space="preserve"> which the University provides to other investors, noting the focus on </w:t>
      </w:r>
      <w:r w:rsidRPr="00F67475">
        <w:rPr>
          <w:rFonts w:eastAsia="Times New Roman"/>
          <w:b/>
          <w:bCs/>
          <w:color w:val="06357A"/>
        </w:rPr>
        <w:t>interests</w:t>
      </w:r>
      <w:r w:rsidRPr="00F67475">
        <w:t xml:space="preserve"> for </w:t>
      </w:r>
      <w:r w:rsidRPr="00F67475">
        <w:rPr>
          <w:rFonts w:eastAsia="Times New Roman"/>
          <w:b/>
          <w:bCs/>
          <w:color w:val="06357A"/>
        </w:rPr>
        <w:t>young</w:t>
      </w:r>
      <w:r w:rsidRPr="00F67475">
        <w:t xml:space="preserve"> </w:t>
      </w:r>
      <w:r w:rsidRPr="00F67475">
        <w:rPr>
          <w:rFonts w:eastAsia="Times New Roman"/>
          <w:b/>
          <w:bCs/>
          <w:color w:val="06357A"/>
        </w:rPr>
        <w:t>people</w:t>
      </w:r>
      <w:r w:rsidRPr="00F67475">
        <w:t xml:space="preserve"> in Scotland.</w:t>
      </w:r>
    </w:p>
    <w:p w14:paraId="26AD043C" w14:textId="77777777" w:rsidR="00647408" w:rsidRPr="00F67475" w:rsidRDefault="00647408" w:rsidP="00647408">
      <w:pPr>
        <w:rPr>
          <w:b/>
          <w:bCs/>
        </w:rPr>
      </w:pPr>
      <w:r w:rsidRPr="00F67475">
        <w:rPr>
          <w:b/>
          <w:bCs/>
        </w:rPr>
        <w:t>Social and Sustainable Capital</w:t>
      </w:r>
    </w:p>
    <w:p w14:paraId="56882892" w14:textId="16A3D28F" w:rsidR="00647408" w:rsidRPr="00F67475" w:rsidRDefault="00647408" w:rsidP="00647408">
      <w:r w:rsidRPr="00F67475">
        <w:t xml:space="preserve">Social investment organisation </w:t>
      </w:r>
      <w:r w:rsidRPr="00F67475">
        <w:rPr>
          <w:rFonts w:eastAsia="Times New Roman"/>
          <w:b/>
          <w:bCs/>
          <w:color w:val="06357A"/>
        </w:rPr>
        <w:t>Social</w:t>
      </w:r>
      <w:r w:rsidRPr="00F67475">
        <w:t xml:space="preserve"> </w:t>
      </w:r>
      <w:r w:rsidRPr="00F67475">
        <w:rPr>
          <w:rFonts w:eastAsia="Times New Roman"/>
          <w:b/>
          <w:bCs/>
          <w:color w:val="06357A"/>
        </w:rPr>
        <w:t>and</w:t>
      </w:r>
      <w:r w:rsidRPr="00F67475">
        <w:t xml:space="preserve"> </w:t>
      </w:r>
      <w:r w:rsidRPr="00F67475">
        <w:rPr>
          <w:rFonts w:eastAsia="Times New Roman"/>
          <w:b/>
          <w:bCs/>
          <w:color w:val="06357A"/>
        </w:rPr>
        <w:t>Sustainable</w:t>
      </w:r>
      <w:r w:rsidRPr="00F67475">
        <w:t xml:space="preserve"> </w:t>
      </w:r>
      <w:r w:rsidRPr="00F67475">
        <w:rPr>
          <w:rFonts w:eastAsia="Times New Roman"/>
          <w:b/>
          <w:bCs/>
          <w:color w:val="06357A"/>
        </w:rPr>
        <w:t>Capital</w:t>
      </w:r>
      <w:r w:rsidRPr="00F67475">
        <w:t xml:space="preserve"> (SASC) was another recipient of the University’s funding (</w:t>
      </w:r>
      <w:r w:rsidRPr="00F67475">
        <w:rPr>
          <w:rFonts w:eastAsia="Times New Roman"/>
          <w:b/>
          <w:bCs/>
          <w:color w:val="06357A"/>
        </w:rPr>
        <w:t>£1 million</w:t>
      </w:r>
      <w:r w:rsidRPr="00F67475">
        <w:t xml:space="preserve">). SASC are an </w:t>
      </w:r>
      <w:r w:rsidRPr="00F67475">
        <w:rPr>
          <w:rFonts w:eastAsia="Times New Roman"/>
          <w:b/>
          <w:bCs/>
          <w:color w:val="06357A"/>
        </w:rPr>
        <w:t>award-winning social investor</w:t>
      </w:r>
      <w:r w:rsidRPr="00F67475">
        <w:t>, launched in 2014</w:t>
      </w:r>
      <w:r w:rsidR="00C351A8" w:rsidRPr="00F67475">
        <w:t>,</w:t>
      </w:r>
      <w:r w:rsidRPr="00F67475">
        <w:t xml:space="preserve"> with over </w:t>
      </w:r>
      <w:r w:rsidRPr="00F67475">
        <w:rPr>
          <w:rFonts w:eastAsia="Times New Roman"/>
          <w:b/>
          <w:bCs/>
          <w:color w:val="06357A"/>
        </w:rPr>
        <w:t>£135 million</w:t>
      </w:r>
      <w:r w:rsidRPr="00F67475">
        <w:t xml:space="preserve"> committed to more than </w:t>
      </w:r>
      <w:r w:rsidRPr="00F67475">
        <w:rPr>
          <w:rFonts w:eastAsia="Times New Roman"/>
          <w:b/>
          <w:bCs/>
          <w:color w:val="06357A"/>
        </w:rPr>
        <w:t>5</w:t>
      </w:r>
      <w:r w:rsidR="001C4B4D" w:rsidRPr="00F67475">
        <w:rPr>
          <w:rFonts w:eastAsia="Times New Roman"/>
          <w:b/>
          <w:bCs/>
          <w:color w:val="06357A"/>
        </w:rPr>
        <w:t>0</w:t>
      </w:r>
      <w:r w:rsidRPr="00F67475">
        <w:t xml:space="preserve"> organisations across the UK. SASC focus on organisations that provide lasting solutions to social challenges, aiming to develop enduring partnerships with organisations to generate increased social impact.</w:t>
      </w:r>
    </w:p>
    <w:p w14:paraId="40893A69" w14:textId="6A12D85A" w:rsidR="00647408" w:rsidRPr="00F67475" w:rsidRDefault="00E02FD2" w:rsidP="005D48DA">
      <w:r w:rsidRPr="00F67475">
        <w:rPr>
          <w:noProof/>
          <w:lang w:eastAsia="en-GB"/>
        </w:rPr>
        <mc:AlternateContent>
          <mc:Choice Requires="wpg">
            <w:drawing>
              <wp:anchor distT="0" distB="0" distL="114300" distR="114300" simplePos="0" relativeHeight="251746304" behindDoc="0" locked="0" layoutInCell="1" allowOverlap="1" wp14:anchorId="675710CB" wp14:editId="0FF6B63E">
                <wp:simplePos x="0" y="0"/>
                <wp:positionH relativeFrom="margin">
                  <wp:align>left</wp:align>
                </wp:positionH>
                <wp:positionV relativeFrom="paragraph">
                  <wp:posOffset>132981</wp:posOffset>
                </wp:positionV>
                <wp:extent cx="3869690" cy="2647315"/>
                <wp:effectExtent l="0" t="0" r="16510" b="635"/>
                <wp:wrapSquare wrapText="bothSides"/>
                <wp:docPr id="373983595" name="Group 373983595"/>
                <wp:cNvGraphicFramePr/>
                <a:graphic xmlns:a="http://schemas.openxmlformats.org/drawingml/2006/main">
                  <a:graphicData uri="http://schemas.microsoft.com/office/word/2010/wordprocessingGroup">
                    <wpg:wgp>
                      <wpg:cNvGrpSpPr/>
                      <wpg:grpSpPr>
                        <a:xfrm>
                          <a:off x="0" y="0"/>
                          <a:ext cx="3870251" cy="2647507"/>
                          <a:chOff x="0" y="0"/>
                          <a:chExt cx="4121150" cy="2859892"/>
                        </a:xfrm>
                      </wpg:grpSpPr>
                      <pic:pic xmlns:pic="http://schemas.openxmlformats.org/drawingml/2006/picture">
                        <pic:nvPicPr>
                          <pic:cNvPr id="63" name="Picture 63"/>
                          <pic:cNvPicPr>
                            <a:picLocks noChangeAspect="1"/>
                          </pic:cNvPicPr>
                        </pic:nvPicPr>
                        <pic:blipFill rotWithShape="1">
                          <a:blip r:embed="rId197" cstate="print">
                            <a:extLst>
                              <a:ext uri="{28A0092B-C50C-407E-A947-70E740481C1C}">
                                <a14:useLocalDpi xmlns:a14="http://schemas.microsoft.com/office/drawing/2010/main" val="0"/>
                              </a:ext>
                            </a:extLst>
                          </a:blip>
                          <a:srcRect l="22210" r="11679"/>
                          <a:stretch/>
                        </pic:blipFill>
                        <pic:spPr bwMode="auto">
                          <a:xfrm>
                            <a:off x="0" y="0"/>
                            <a:ext cx="4121150" cy="2726690"/>
                          </a:xfrm>
                          <a:prstGeom prst="rect">
                            <a:avLst/>
                          </a:prstGeom>
                          <a:noFill/>
                          <a:ln>
                            <a:noFill/>
                          </a:ln>
                          <a:extLst>
                            <a:ext uri="{53640926-AAD7-44D8-BBD7-CCE9431645EC}">
                              <a14:shadowObscured xmlns:a14="http://schemas.microsoft.com/office/drawing/2010/main"/>
                            </a:ext>
                          </a:extLst>
                        </pic:spPr>
                      </pic:pic>
                      <wps:wsp>
                        <wps:cNvPr id="373983594" name="Text Box 373983594"/>
                        <wps:cNvSpPr txBox="1"/>
                        <wps:spPr>
                          <a:xfrm>
                            <a:off x="0" y="2711302"/>
                            <a:ext cx="4121150" cy="148590"/>
                          </a:xfrm>
                          <a:prstGeom prst="rect">
                            <a:avLst/>
                          </a:prstGeom>
                          <a:noFill/>
                          <a:ln>
                            <a:noFill/>
                          </a:ln>
                        </wps:spPr>
                        <wps:txbx>
                          <w:txbxContent>
                            <w:p w14:paraId="28BDDA62" w14:textId="2D1E13C3" w:rsidR="00E02FD2" w:rsidRPr="00E02FD2" w:rsidRDefault="00E02FD2" w:rsidP="00E02FD2">
                              <w:pPr>
                                <w:pStyle w:val="Caption"/>
                                <w:spacing w:before="0"/>
                                <w:rPr>
                                  <w:b w:val="0"/>
                                  <w:bCs w:val="0"/>
                                  <w:noProof/>
                                  <w:color w:val="auto"/>
                                </w:rPr>
                              </w:pPr>
                              <w:r>
                                <w:rPr>
                                  <w:b w:val="0"/>
                                  <w:bCs w:val="0"/>
                                  <w:color w:val="auto"/>
                                </w:rPr>
                                <w:t>Photo credit: Social and Sustainable Capital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5710CB" id="Group 373983595" o:spid="_x0000_s1064" style="position:absolute;left:0;text-align:left;margin-left:0;margin-top:10.45pt;width:304.7pt;height:208.45pt;z-index:251746304;mso-position-horizontal:left;mso-position-horizontal-relative:margin;mso-width-relative:margin;mso-height-relative:margin" coordsize="41211,285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">
                <v:shape id="Picture 63" o:spid="_x0000_s1065" type="#_x0000_t75" style="position:absolute;width:41211;height:27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">
                  <v:imagedata r:id="rId198" o:title="" cropleft="14556f" cropright="7654f"/>
                </v:shape>
                <v:shape id="Text Box 373983594" o:spid="_x0000_s1066" type="#_x0000_t202" style="position:absolute;top:27113;width:41211;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" filled="f" stroked="f">
                  <v:textbox inset="0,0,0,0">
                    <w:txbxContent>
                      <w:p w14:paraId="28BDDA62" w14:textId="2D1E13C3" w:rsidR="00E02FD2" w:rsidRPr="00E02FD2" w:rsidRDefault="00E02FD2" w:rsidP="00E02FD2">
                        <w:pPr>
                          <w:pStyle w:val="Caption"/>
                          <w:spacing w:before="0"/>
                          <w:rPr>
                            <w:b w:val="0"/>
                            <w:bCs w:val="0"/>
                            <w:noProof/>
                            <w:color w:val="auto"/>
                          </w:rPr>
                        </w:pPr>
                        <w:r>
                          <w:rPr>
                            <w:b w:val="0"/>
                            <w:bCs w:val="0"/>
                            <w:color w:val="auto"/>
                          </w:rPr>
                          <w:t>Photo credit: Social and Sustainable Capital</w:t>
                        </w:r>
                      </w:p>
                    </w:txbxContent>
                  </v:textbox>
                </v:shape>
                <w10:wrap type="square" anchorx="margin"/>
              </v:group>
            </w:pict>
          </mc:Fallback>
        </mc:AlternateContent>
      </w:r>
      <w:r w:rsidR="55A63C32" w:rsidRPr="00F67475">
        <w:t xml:space="preserve">The funding from the University went towards SASC’s work with </w:t>
      </w:r>
      <w:r w:rsidR="55A63C32" w:rsidRPr="00F67475">
        <w:rPr>
          <w:rFonts w:eastAsia="Times New Roman"/>
          <w:b/>
          <w:bCs/>
          <w:color w:val="06357A"/>
        </w:rPr>
        <w:t>Simon</w:t>
      </w:r>
      <w:r w:rsidR="55A63C32" w:rsidRPr="00F67475">
        <w:t xml:space="preserve"> </w:t>
      </w:r>
      <w:r w:rsidR="55A63C32" w:rsidRPr="00F67475">
        <w:rPr>
          <w:rFonts w:eastAsia="Times New Roman"/>
          <w:b/>
          <w:bCs/>
          <w:color w:val="06357A"/>
        </w:rPr>
        <w:t>Community</w:t>
      </w:r>
      <w:r w:rsidR="55A63C32" w:rsidRPr="00F67475">
        <w:t xml:space="preserve"> </w:t>
      </w:r>
      <w:r w:rsidR="55A63C32" w:rsidRPr="00F67475">
        <w:rPr>
          <w:rFonts w:eastAsia="Times New Roman"/>
          <w:b/>
          <w:bCs/>
          <w:color w:val="06357A"/>
        </w:rPr>
        <w:t>Scotland</w:t>
      </w:r>
      <w:r w:rsidR="55A63C32" w:rsidRPr="00F67475">
        <w:t xml:space="preserve">, a charity </w:t>
      </w:r>
      <w:r w:rsidR="55A63C32" w:rsidRPr="00F67475">
        <w:rPr>
          <w:rFonts w:eastAsia="Times New Roman"/>
          <w:b/>
          <w:bCs/>
          <w:color w:val="06357A"/>
        </w:rPr>
        <w:t>supporting</w:t>
      </w:r>
      <w:r w:rsidR="55A63C32" w:rsidRPr="00F67475">
        <w:t xml:space="preserve"> those who face </w:t>
      </w:r>
      <w:r w:rsidR="55A63C32" w:rsidRPr="00F67475">
        <w:rPr>
          <w:rFonts w:eastAsia="Times New Roman"/>
          <w:b/>
          <w:bCs/>
          <w:color w:val="06357A"/>
        </w:rPr>
        <w:t>homelessness</w:t>
      </w:r>
      <w:r w:rsidR="55A63C32" w:rsidRPr="00F67475">
        <w:t xml:space="preserve"> in Scotland. The investment enabled Simon Community Scotland to </w:t>
      </w:r>
      <w:r w:rsidR="55A63C32" w:rsidRPr="00F67475">
        <w:rPr>
          <w:rFonts w:eastAsia="Times New Roman"/>
          <w:b/>
          <w:bCs/>
          <w:color w:val="06357A"/>
        </w:rPr>
        <w:t>expand</w:t>
      </w:r>
      <w:r w:rsidR="55A63C32" w:rsidRPr="00F67475">
        <w:t xml:space="preserve"> its services into </w:t>
      </w:r>
      <w:r w:rsidR="55A63C32" w:rsidRPr="00F67475">
        <w:rPr>
          <w:rFonts w:eastAsia="Times New Roman"/>
          <w:b/>
          <w:bCs/>
          <w:color w:val="06357A"/>
        </w:rPr>
        <w:t>Edinburgh</w:t>
      </w:r>
      <w:r w:rsidR="55A63C32" w:rsidRPr="00F67475">
        <w:t xml:space="preserve"> and buy 15 one and two-bedroom properties that provide permanent homes for people with complex needs and experiencing or facing homelessness.</w:t>
      </w:r>
    </w:p>
    <w:p w14:paraId="6B92B206" w14:textId="77777777" w:rsidR="00647408" w:rsidRPr="00F67475" w:rsidRDefault="00647408" w:rsidP="00647408">
      <w:r w:rsidRPr="00F67475">
        <w:t xml:space="preserve">SASC echoed SIS’s sentiment that the University’ involvement is an </w:t>
      </w:r>
      <w:r w:rsidRPr="00F67475">
        <w:rPr>
          <w:rFonts w:eastAsia="Times New Roman"/>
          <w:b/>
          <w:bCs/>
          <w:color w:val="06357A"/>
        </w:rPr>
        <w:t>important</w:t>
      </w:r>
      <w:r w:rsidRPr="00F67475">
        <w:t xml:space="preserve"> </w:t>
      </w:r>
      <w:r w:rsidRPr="00F67475">
        <w:rPr>
          <w:rFonts w:eastAsia="Times New Roman"/>
          <w:b/>
          <w:bCs/>
          <w:color w:val="06357A"/>
        </w:rPr>
        <w:t>signal</w:t>
      </w:r>
      <w:r w:rsidRPr="00F67475">
        <w:t xml:space="preserve"> to other higher education institutions regarding the social investment space. The University’s funding has acted as a catalyst for funding from the </w:t>
      </w:r>
      <w:r w:rsidRPr="00F67475">
        <w:rPr>
          <w:rFonts w:eastAsia="Times New Roman"/>
          <w:b/>
          <w:bCs/>
          <w:color w:val="06357A"/>
        </w:rPr>
        <w:t>Scottish</w:t>
      </w:r>
      <w:r w:rsidRPr="00F67475">
        <w:t xml:space="preserve"> </w:t>
      </w:r>
      <w:r w:rsidRPr="00F67475">
        <w:rPr>
          <w:rFonts w:eastAsia="Times New Roman"/>
          <w:b/>
          <w:bCs/>
          <w:color w:val="06357A"/>
        </w:rPr>
        <w:t>Investment</w:t>
      </w:r>
      <w:r w:rsidRPr="00F67475">
        <w:t xml:space="preserve"> </w:t>
      </w:r>
      <w:r w:rsidRPr="00F67475">
        <w:rPr>
          <w:rFonts w:eastAsia="Times New Roman"/>
          <w:b/>
          <w:bCs/>
          <w:color w:val="06357A"/>
        </w:rPr>
        <w:t>Bank</w:t>
      </w:r>
      <w:r w:rsidRPr="00F67475">
        <w:t xml:space="preserve"> and their partnership has been a </w:t>
      </w:r>
      <w:r w:rsidRPr="00F67475">
        <w:rPr>
          <w:rFonts w:eastAsia="Times New Roman"/>
          <w:b/>
          <w:bCs/>
          <w:color w:val="06357A"/>
        </w:rPr>
        <w:t>bridge</w:t>
      </w:r>
      <w:r w:rsidRPr="00F67475">
        <w:t xml:space="preserve"> for SASC getting involved with more organisations in Scotland.</w:t>
      </w:r>
    </w:p>
    <w:p w14:paraId="75C46EE3" w14:textId="77777777" w:rsidR="00647408" w:rsidRPr="00F67475" w:rsidRDefault="00647408" w:rsidP="00647408">
      <w:pPr>
        <w:rPr>
          <w:b/>
          <w:bCs/>
        </w:rPr>
      </w:pPr>
      <w:r w:rsidRPr="00F67475">
        <w:rPr>
          <w:b/>
          <w:bCs/>
        </w:rPr>
        <w:t>Ada Ventures</w:t>
      </w:r>
    </w:p>
    <w:p w14:paraId="0BDEEB16" w14:textId="77777777" w:rsidR="00647408" w:rsidRPr="00F67475" w:rsidRDefault="00647408" w:rsidP="00647408">
      <w:r w:rsidRPr="00F67475">
        <w:rPr>
          <w:rFonts w:eastAsia="Times New Roman"/>
          <w:b/>
          <w:bCs/>
          <w:color w:val="06357A"/>
        </w:rPr>
        <w:t>Ada</w:t>
      </w:r>
      <w:r w:rsidRPr="00F67475">
        <w:t xml:space="preserve"> </w:t>
      </w:r>
      <w:r w:rsidRPr="00F67475">
        <w:rPr>
          <w:rFonts w:eastAsia="Times New Roman"/>
          <w:b/>
          <w:bCs/>
          <w:color w:val="06357A"/>
        </w:rPr>
        <w:t>Ventures</w:t>
      </w:r>
      <w:r w:rsidRPr="00F67475">
        <w:t xml:space="preserve">, London-based investment company, received </w:t>
      </w:r>
      <w:r w:rsidRPr="00F67475">
        <w:rPr>
          <w:rFonts w:eastAsia="Times New Roman"/>
          <w:b/>
          <w:bCs/>
          <w:color w:val="06357A"/>
        </w:rPr>
        <w:t>£500,000</w:t>
      </w:r>
      <w:r w:rsidRPr="00F67475">
        <w:t xml:space="preserve"> of funding from the University of Edinburgh SIF. Ada Ventures is an </w:t>
      </w:r>
      <w:r w:rsidRPr="00F67475">
        <w:rPr>
          <w:rFonts w:eastAsia="Times New Roman"/>
          <w:b/>
          <w:bCs/>
          <w:color w:val="06357A"/>
        </w:rPr>
        <w:t>inclusive</w:t>
      </w:r>
      <w:r w:rsidRPr="00F67475">
        <w:t xml:space="preserve"> </w:t>
      </w:r>
      <w:r w:rsidRPr="00F67475">
        <w:rPr>
          <w:rFonts w:eastAsia="Times New Roman"/>
          <w:b/>
          <w:bCs/>
          <w:color w:val="06357A"/>
        </w:rPr>
        <w:t>venture</w:t>
      </w:r>
      <w:r w:rsidRPr="00F67475">
        <w:t xml:space="preserve"> firm, with the goal of finding and funding extraordinary talent building breakthrough ideas for resolving the world’s toughest issues. The University’s funding facilitated investment in early stage, </w:t>
      </w:r>
      <w:r w:rsidRPr="00F67475">
        <w:rPr>
          <w:rFonts w:eastAsia="Times New Roman"/>
          <w:b/>
          <w:bCs/>
          <w:color w:val="06357A"/>
        </w:rPr>
        <w:t>high impact</w:t>
      </w:r>
      <w:r w:rsidRPr="00F67475">
        <w:t xml:space="preserve"> technology businesses in the UK across </w:t>
      </w:r>
      <w:r w:rsidRPr="00F67475">
        <w:rPr>
          <w:rFonts w:eastAsia="Times New Roman"/>
          <w:b/>
          <w:bCs/>
          <w:color w:val="06357A"/>
        </w:rPr>
        <w:t>climate</w:t>
      </w:r>
      <w:r w:rsidRPr="00F67475">
        <w:t xml:space="preserve">, </w:t>
      </w:r>
      <w:r w:rsidRPr="00F67475">
        <w:rPr>
          <w:rFonts w:eastAsia="Times New Roman"/>
          <w:b/>
          <w:bCs/>
          <w:color w:val="06357A"/>
        </w:rPr>
        <w:t>healthcare</w:t>
      </w:r>
      <w:r w:rsidRPr="00F67475">
        <w:t xml:space="preserve"> </w:t>
      </w:r>
      <w:r w:rsidRPr="00F67475">
        <w:rPr>
          <w:rFonts w:eastAsia="Times New Roman"/>
          <w:b/>
          <w:bCs/>
          <w:color w:val="06357A"/>
        </w:rPr>
        <w:t>&amp; ageing</w:t>
      </w:r>
      <w:r w:rsidRPr="00F67475">
        <w:t xml:space="preserve"> and </w:t>
      </w:r>
      <w:r w:rsidRPr="00F67475">
        <w:rPr>
          <w:rFonts w:eastAsia="Times New Roman"/>
          <w:b/>
          <w:bCs/>
          <w:color w:val="06357A"/>
        </w:rPr>
        <w:t>economic</w:t>
      </w:r>
      <w:r w:rsidRPr="00F67475">
        <w:t xml:space="preserve"> </w:t>
      </w:r>
      <w:r w:rsidRPr="00F67475">
        <w:rPr>
          <w:rFonts w:eastAsia="Times New Roman"/>
          <w:b/>
          <w:bCs/>
          <w:color w:val="06357A"/>
        </w:rPr>
        <w:t>empowerment</w:t>
      </w:r>
      <w:r w:rsidRPr="00F67475">
        <w:t xml:space="preserve">. </w:t>
      </w:r>
    </w:p>
    <w:p w14:paraId="01ED5EC6" w14:textId="77777777" w:rsidR="00647408" w:rsidRPr="00F67475" w:rsidRDefault="00647408" w:rsidP="00647408">
      <w:r w:rsidRPr="00F67475">
        <w:t xml:space="preserve">Ada Ventures believe the University’s investment has helped them </w:t>
      </w:r>
      <w:r w:rsidRPr="00F67475">
        <w:rPr>
          <w:rFonts w:eastAsia="Times New Roman"/>
          <w:b/>
          <w:bCs/>
          <w:color w:val="06357A"/>
        </w:rPr>
        <w:t>attract</w:t>
      </w:r>
      <w:r w:rsidRPr="00F67475">
        <w:t xml:space="preserve"> </w:t>
      </w:r>
      <w:r w:rsidRPr="00F67475">
        <w:rPr>
          <w:rFonts w:eastAsia="Times New Roman"/>
          <w:b/>
          <w:bCs/>
          <w:color w:val="06357A"/>
        </w:rPr>
        <w:t>funding</w:t>
      </w:r>
      <w:r w:rsidRPr="00F67475">
        <w:t xml:space="preserve"> from more investors, the University’s track record of investing in high growth technology businesses provides </w:t>
      </w:r>
      <w:r w:rsidRPr="00F67475">
        <w:rPr>
          <w:rFonts w:eastAsia="Times New Roman"/>
          <w:b/>
          <w:bCs/>
          <w:color w:val="06357A"/>
        </w:rPr>
        <w:t>significant</w:t>
      </w:r>
      <w:r w:rsidRPr="00F67475">
        <w:t xml:space="preserve"> </w:t>
      </w:r>
      <w:r w:rsidRPr="00F67475">
        <w:rPr>
          <w:rFonts w:eastAsia="Times New Roman"/>
          <w:b/>
          <w:bCs/>
          <w:color w:val="06357A"/>
        </w:rPr>
        <w:t>credibility</w:t>
      </w:r>
      <w:r w:rsidRPr="00F67475">
        <w:t xml:space="preserve">. </w:t>
      </w:r>
    </w:p>
    <w:p w14:paraId="5D5B54EF" w14:textId="1A09C87B" w:rsidR="00866282" w:rsidRPr="00F67475" w:rsidRDefault="00866282" w:rsidP="001C4B4D">
      <w:pPr>
        <w:spacing w:before="0" w:after="200" w:line="276" w:lineRule="auto"/>
        <w:jc w:val="left"/>
        <w:sectPr w:rsidR="00866282" w:rsidRPr="00F67475" w:rsidSect="001A3EA1">
          <w:headerReference w:type="even" r:id="rId199"/>
          <w:headerReference w:type="default" r:id="rId200"/>
          <w:footerReference w:type="even" r:id="rId201"/>
          <w:footerReference w:type="default" r:id="rId202"/>
          <w:headerReference w:type="first" r:id="rId203"/>
          <w:footerReference w:type="first" r:id="rId204"/>
          <w:pgSz w:w="11906" w:h="16838"/>
          <w:pgMar w:top="1418" w:right="1531" w:bottom="1418" w:left="1531" w:header="709" w:footer="850" w:gutter="0"/>
          <w:cols w:space="708"/>
          <w:docGrid w:linePitch="360"/>
        </w:sectPr>
      </w:pPr>
    </w:p>
    <w:p w14:paraId="7E81A5F9" w14:textId="4B973C0E" w:rsidR="00AA3733" w:rsidRPr="00F67475" w:rsidRDefault="00AA3733" w:rsidP="00647408">
      <w:pPr>
        <w:pStyle w:val="Heading2"/>
      </w:pPr>
      <w:bookmarkStart w:id="357" w:name="_Ref134802783"/>
      <w:bookmarkStart w:id="358" w:name="_Toc138171540"/>
      <w:r w:rsidRPr="00F67475">
        <w:t>Direct impact</w:t>
      </w:r>
      <w:bookmarkEnd w:id="356"/>
      <w:bookmarkEnd w:id="357"/>
      <w:bookmarkEnd w:id="358"/>
    </w:p>
    <w:p w14:paraId="4EC9312D" w14:textId="77777777" w:rsidR="00AA3733" w:rsidRPr="00F67475" w:rsidRDefault="00AA3733" w:rsidP="00AA3733">
      <w:pPr>
        <w:pStyle w:val="Heading3"/>
        <w:numPr>
          <w:ilvl w:val="2"/>
          <w:numId w:val="3"/>
        </w:numPr>
      </w:pPr>
      <w:bookmarkStart w:id="359" w:name="_Ref74736040"/>
      <w:r w:rsidRPr="00F67475">
        <w:t>Net tuition fee income</w:t>
      </w:r>
      <w:bookmarkEnd w:id="359"/>
    </w:p>
    <w:p w14:paraId="17705E99" w14:textId="1AE6BEF6" w:rsidR="00AA3733" w:rsidRPr="00F67475" w:rsidRDefault="00AA3733" w:rsidP="00B34212">
      <w:r w:rsidRPr="00F67475">
        <w:t xml:space="preserve">To assess the level of </w:t>
      </w:r>
      <w:r w:rsidRPr="00F67475">
        <w:rPr>
          <w:b/>
          <w:bCs/>
          <w:i/>
          <w:iCs/>
          <w:color w:val="06357A" w:themeColor="accent1"/>
        </w:rPr>
        <w:t>gross</w:t>
      </w:r>
      <w:r w:rsidRPr="00F67475">
        <w:rPr>
          <w:b/>
          <w:bCs/>
          <w:color w:val="06357A" w:themeColor="accent1"/>
        </w:rPr>
        <w:t xml:space="preserve"> tuition fee income</w:t>
      </w:r>
      <w:r w:rsidRPr="00F67475">
        <w:rPr>
          <w:color w:val="06357A" w:themeColor="accent1"/>
        </w:rPr>
        <w:t xml:space="preserve"> </w:t>
      </w:r>
      <w:r w:rsidRPr="00F67475">
        <w:t xml:space="preserve">associated with international students in the </w:t>
      </w:r>
      <w:r w:rsidR="006B0665" w:rsidRPr="00F67475">
        <w:t>2021-22</w:t>
      </w:r>
      <w:r w:rsidRPr="00F67475">
        <w:t xml:space="preserve"> cohort, we made use of data on </w:t>
      </w:r>
      <w:r w:rsidR="008A0919" w:rsidRPr="00F67475">
        <w:t xml:space="preserve">the </w:t>
      </w:r>
      <w:r w:rsidRPr="00F67475">
        <w:t xml:space="preserve">average tuition fees </w:t>
      </w:r>
      <w:r w:rsidR="008A0919" w:rsidRPr="00F67475">
        <w:t xml:space="preserve">per student </w:t>
      </w:r>
      <w:r w:rsidRPr="00F67475">
        <w:t xml:space="preserve">charged by </w:t>
      </w:r>
      <w:r w:rsidR="00241C59" w:rsidRPr="00F67475">
        <w:t xml:space="preserve">the </w:t>
      </w:r>
      <w:r w:rsidR="00D86769" w:rsidRPr="00F67475">
        <w:t>University of Edinburgh</w:t>
      </w:r>
      <w:r w:rsidRPr="00F67475">
        <w:t xml:space="preserve"> in </w:t>
      </w:r>
      <w:r w:rsidR="006B0665" w:rsidRPr="00F67475">
        <w:t>2021-22</w:t>
      </w:r>
      <w:r w:rsidRPr="00F67475">
        <w:t xml:space="preserve"> (by study level, mode, and domicile</w:t>
      </w:r>
      <w:r w:rsidRPr="00F67475">
        <w:rPr>
          <w:rStyle w:val="FootnoteReference"/>
        </w:rPr>
        <w:footnoteReference w:id="92"/>
      </w:r>
      <w:r w:rsidRPr="00F67475">
        <w:t xml:space="preserve">). Assuming the same average study durations as in the analysis of the impact of </w:t>
      </w:r>
      <w:r w:rsidR="00241C59" w:rsidRPr="00F67475">
        <w:t xml:space="preserve">the </w:t>
      </w:r>
      <w:r w:rsidR="00D86769" w:rsidRPr="00F67475">
        <w:t>University of Edinburgh</w:t>
      </w:r>
      <w:r w:rsidRPr="00F67475">
        <w:t xml:space="preserve">’s teaching and learning activities </w:t>
      </w:r>
      <w:r w:rsidR="0053781D" w:rsidRPr="00F67475">
        <w:t xml:space="preserve">provided to UK-domiciled students </w:t>
      </w:r>
      <w:r w:rsidRPr="00F67475">
        <w:t xml:space="preserve">(see Section </w:t>
      </w:r>
      <w:r w:rsidRPr="00F67475">
        <w:fldChar w:fldCharType="begin"/>
      </w:r>
      <w:r w:rsidRPr="00F67475">
        <w:instrText xml:space="preserve"> REF _Ref76989122 \r \h </w:instrText>
      </w:r>
      <w:r w:rsidR="006F5B4E" w:rsidRPr="00F67475">
        <w:instrText xml:space="preserve"> \* MERGEFORMAT </w:instrText>
      </w:r>
      <w:r w:rsidRPr="00F67475">
        <w:fldChar w:fldCharType="separate"/>
      </w:r>
      <w:r w:rsidR="00F67475" w:rsidRPr="00F67475">
        <w:t>3</w:t>
      </w:r>
      <w:r w:rsidRPr="00F67475">
        <w:fldChar w:fldCharType="end"/>
      </w:r>
      <w:r w:rsidRPr="00F67475">
        <w:t xml:space="preserve">), we calculated the resulting tuition fee income per international student in the cohort from the start of a student’s learning aim until completion. Expressing the total </w:t>
      </w:r>
      <w:r w:rsidR="003972F2" w:rsidRPr="00F67475">
        <w:t xml:space="preserve">fee </w:t>
      </w:r>
      <w:r w:rsidRPr="00F67475">
        <w:t xml:space="preserve">income </w:t>
      </w:r>
      <w:r w:rsidR="003972F2" w:rsidRPr="00F67475">
        <w:t xml:space="preserve">until completion </w:t>
      </w:r>
      <w:r w:rsidRPr="00F67475">
        <w:t xml:space="preserve">in </w:t>
      </w:r>
      <w:r w:rsidR="006B0665" w:rsidRPr="00F67475">
        <w:t>2021-22</w:t>
      </w:r>
      <w:r w:rsidRPr="00F67475">
        <w:t xml:space="preserve"> prices and using the HM Treasury Green Book real discount rate of 3.5% (see HM Treasury, 20</w:t>
      </w:r>
      <w:r w:rsidR="00062FC8" w:rsidRPr="00F67475">
        <w:t>22</w:t>
      </w:r>
      <w:r w:rsidRPr="00F67475">
        <w:t xml:space="preserve">), we arrived at an estimate of the gross tuition fee income per student (in present value terms over the total study duration). </w:t>
      </w:r>
    </w:p>
    <w:p w14:paraId="50EC731C" w14:textId="22129429" w:rsidR="00A8343F" w:rsidRPr="00F67475" w:rsidRDefault="00AA3733" w:rsidP="00B34212">
      <w:pPr>
        <w:spacing w:after="200"/>
      </w:pPr>
      <w:r w:rsidRPr="00F67475">
        <w:t xml:space="preserve">To calculate the </w:t>
      </w:r>
      <w:r w:rsidRPr="00F67475">
        <w:rPr>
          <w:b/>
          <w:bCs/>
          <w:i/>
          <w:iCs/>
          <w:color w:val="06357A" w:themeColor="accent1"/>
        </w:rPr>
        <w:t>net</w:t>
      </w:r>
      <w:r w:rsidRPr="00F67475">
        <w:rPr>
          <w:b/>
          <w:bCs/>
          <w:color w:val="06357A" w:themeColor="accent1"/>
        </w:rPr>
        <w:t xml:space="preserve"> tuition fee income</w:t>
      </w:r>
      <w:r w:rsidRPr="00F67475">
        <w:rPr>
          <w:color w:val="06357A" w:themeColor="accent1"/>
        </w:rPr>
        <w:t xml:space="preserve"> </w:t>
      </w:r>
      <w:r w:rsidRPr="00F67475">
        <w:t xml:space="preserve">per student, </w:t>
      </w:r>
      <w:r w:rsidR="00A8343F" w:rsidRPr="00F67475">
        <w:rPr>
          <w:rFonts w:asciiTheme="minorHAnsi" w:hAnsiTheme="minorHAnsi"/>
        </w:rPr>
        <w:t>w</w:t>
      </w:r>
      <w:r w:rsidR="00A8343F" w:rsidRPr="00F67475">
        <w:t xml:space="preserve">e </w:t>
      </w:r>
      <w:r w:rsidR="00E511FB" w:rsidRPr="00F67475">
        <w:t xml:space="preserve">then </w:t>
      </w:r>
      <w:r w:rsidR="00A8343F" w:rsidRPr="00F67475">
        <w:t xml:space="preserve">deducted any </w:t>
      </w:r>
      <w:r w:rsidR="00A8343F" w:rsidRPr="00F67475">
        <w:rPr>
          <w:b/>
          <w:bCs/>
          <w:color w:val="06357A" w:themeColor="accent1"/>
        </w:rPr>
        <w:t>fee waivers and bursaries</w:t>
      </w:r>
      <w:r w:rsidR="00A8343F" w:rsidRPr="00F67475">
        <w:rPr>
          <w:color w:val="06357A" w:themeColor="accent1"/>
        </w:rPr>
        <w:t xml:space="preserve"> </w:t>
      </w:r>
      <w:r w:rsidR="00A8343F" w:rsidRPr="00F67475">
        <w:t>paid to international students by the University of Edinburgh</w:t>
      </w:r>
      <w:r w:rsidR="00A8343F" w:rsidRPr="00F67475">
        <w:rPr>
          <w:vertAlign w:val="superscript"/>
        </w:rPr>
        <w:footnoteReference w:id="93"/>
      </w:r>
      <w:r w:rsidR="00A8343F" w:rsidRPr="00F67475">
        <w:t xml:space="preserve">. </w:t>
      </w:r>
      <w:r w:rsidR="00C715B0" w:rsidRPr="00F67475">
        <w:t xml:space="preserve">These </w:t>
      </w:r>
      <w:r w:rsidR="00A8343F" w:rsidRPr="00F67475">
        <w:t xml:space="preserve">costs were </w:t>
      </w:r>
      <w:r w:rsidR="00C715B0" w:rsidRPr="00F67475">
        <w:t xml:space="preserve">again </w:t>
      </w:r>
      <w:r w:rsidR="00A8343F" w:rsidRPr="00F67475">
        <w:t>calculated over students’ total study duration and estimated in present value terms</w:t>
      </w:r>
      <w:r w:rsidR="00A8343F" w:rsidRPr="00F67475">
        <w:rPr>
          <w:rStyle w:val="FootnoteReference"/>
        </w:rPr>
        <w:footnoteReference w:id="94"/>
      </w:r>
      <w:r w:rsidR="00A8343F" w:rsidRPr="00F67475">
        <w:t>.</w:t>
      </w:r>
    </w:p>
    <w:p w14:paraId="4AD1DC7E" w14:textId="5EAF4082" w:rsidR="00AA3733" w:rsidRPr="00F67475" w:rsidRDefault="00AA3733" w:rsidP="00B34212">
      <w:pPr>
        <w:spacing w:before="120"/>
      </w:pPr>
      <w:r w:rsidRPr="00F67475">
        <w:t xml:space="preserve">Combining the estimates per student with information on the number of non-UK students in the </w:t>
      </w:r>
      <w:r w:rsidR="006B0665" w:rsidRPr="00F67475">
        <w:t>2021-22</w:t>
      </w:r>
      <w:r w:rsidRPr="00F67475">
        <w:t xml:space="preserve"> cohort, and using the same assumptions on completion rates as for UK domiciled students (as part of the analysis of the impact of teaching and learning (see Section </w:t>
      </w:r>
      <w:r w:rsidRPr="00F67475">
        <w:fldChar w:fldCharType="begin"/>
      </w:r>
      <w:r w:rsidRPr="00F67475">
        <w:instrText xml:space="preserve"> REF _Ref76989122 \r \h </w:instrText>
      </w:r>
      <w:r w:rsidR="006F5B4E" w:rsidRPr="00F67475">
        <w:instrText xml:space="preserve"> \* MERGEFORMAT </w:instrText>
      </w:r>
      <w:r w:rsidRPr="00F67475">
        <w:fldChar w:fldCharType="separate"/>
      </w:r>
      <w:r w:rsidR="00F67475" w:rsidRPr="00F67475">
        <w:t>3</w:t>
      </w:r>
      <w:r w:rsidRPr="00F67475">
        <w:fldChar w:fldCharType="end"/>
      </w:r>
      <w:r w:rsidRPr="00F67475">
        <w:t xml:space="preserve">)), we arrived at estimates of the total net tuition fee income associated with EU and non-EU students in the </w:t>
      </w:r>
      <w:r w:rsidR="006B0665" w:rsidRPr="00F67475">
        <w:t>2021-22</w:t>
      </w:r>
      <w:r w:rsidRPr="00F67475">
        <w:t xml:space="preserve"> cohort of </w:t>
      </w:r>
      <w:r w:rsidR="00D86769" w:rsidRPr="00F67475">
        <w:t>University of Edinburgh</w:t>
      </w:r>
      <w:r w:rsidRPr="00F67475">
        <w:t xml:space="preserve"> students. As presented in </w:t>
      </w:r>
      <w:r w:rsidRPr="00F67475">
        <w:fldChar w:fldCharType="begin"/>
      </w:r>
      <w:r w:rsidRPr="00F67475">
        <w:instrText xml:space="preserve"> REF _Ref74131160 \r \h  \* MERGEFORMAT </w:instrText>
      </w:r>
      <w:r w:rsidRPr="00F67475">
        <w:fldChar w:fldCharType="separate"/>
      </w:r>
      <w:r w:rsidR="00F67475" w:rsidRPr="00F67475">
        <w:t>Figure 23</w:t>
      </w:r>
      <w:r w:rsidRPr="00F67475">
        <w:fldChar w:fldCharType="end"/>
      </w:r>
      <w:r w:rsidRPr="00F67475">
        <w:t xml:space="preserve">, the </w:t>
      </w:r>
      <w:r w:rsidRPr="00F67475">
        <w:rPr>
          <w:b/>
          <w:bCs/>
          <w:color w:val="06357A" w:themeColor="accent1"/>
        </w:rPr>
        <w:t>total net tuition fee income</w:t>
      </w:r>
      <w:r w:rsidRPr="00F67475">
        <w:rPr>
          <w:color w:val="06357A" w:themeColor="accent1"/>
        </w:rPr>
        <w:t xml:space="preserve"> </w:t>
      </w:r>
      <w:r w:rsidRPr="00F67475">
        <w:t xml:space="preserve">generated by international students in the cohort was estimated at </w:t>
      </w:r>
      <w:r w:rsidRPr="00F67475">
        <w:rPr>
          <w:b/>
          <w:bCs/>
          <w:color w:val="06357A" w:themeColor="accent1"/>
        </w:rPr>
        <w:t>£</w:t>
      </w:r>
      <w:r w:rsidR="006F565A" w:rsidRPr="00F67475">
        <w:rPr>
          <w:b/>
          <w:bCs/>
          <w:color w:val="06357A" w:themeColor="accent1"/>
        </w:rPr>
        <w:t xml:space="preserve">365 </w:t>
      </w:r>
      <w:r w:rsidRPr="00F67475">
        <w:rPr>
          <w:b/>
          <w:bCs/>
          <w:color w:val="06357A" w:themeColor="accent1"/>
        </w:rPr>
        <w:t>million</w:t>
      </w:r>
      <w:r w:rsidRPr="00F67475">
        <w:t xml:space="preserve">, of which </w:t>
      </w:r>
      <w:r w:rsidRPr="00F67475">
        <w:rPr>
          <w:b/>
          <w:bCs/>
          <w:color w:val="06357A" w:themeColor="accent1"/>
        </w:rPr>
        <w:t>£</w:t>
      </w:r>
      <w:r w:rsidR="006F565A" w:rsidRPr="00F67475">
        <w:rPr>
          <w:b/>
          <w:bCs/>
          <w:color w:val="06357A" w:themeColor="accent1"/>
        </w:rPr>
        <w:t>51</w:t>
      </w:r>
      <w:r w:rsidRPr="00F67475">
        <w:rPr>
          <w:b/>
          <w:bCs/>
          <w:color w:val="06357A" w:themeColor="accent1"/>
        </w:rPr>
        <w:t xml:space="preserve"> million</w:t>
      </w:r>
      <w:r w:rsidRPr="00F67475">
        <w:t xml:space="preserve"> </w:t>
      </w:r>
      <w:r w:rsidR="00F63FA9" w:rsidRPr="00F67475">
        <w:t>(</w:t>
      </w:r>
      <w:r w:rsidR="00F63FA9" w:rsidRPr="00F67475">
        <w:rPr>
          <w:b/>
          <w:bCs/>
          <w:color w:val="03387A"/>
        </w:rPr>
        <w:t>14%</w:t>
      </w:r>
      <w:r w:rsidR="00F63FA9" w:rsidRPr="00F67475">
        <w:t xml:space="preserve">) </w:t>
      </w:r>
      <w:r w:rsidRPr="00F67475">
        <w:t xml:space="preserve">was generated by </w:t>
      </w:r>
      <w:r w:rsidRPr="00F67475">
        <w:rPr>
          <w:b/>
          <w:bCs/>
          <w:color w:val="06357A" w:themeColor="accent1"/>
        </w:rPr>
        <w:t>EU students</w:t>
      </w:r>
      <w:r w:rsidRPr="00F67475">
        <w:t xml:space="preserve">, and </w:t>
      </w:r>
      <w:r w:rsidRPr="00F67475">
        <w:rPr>
          <w:b/>
          <w:bCs/>
          <w:color w:val="06357A" w:themeColor="accent1"/>
        </w:rPr>
        <w:t>£</w:t>
      </w:r>
      <w:r w:rsidR="006F565A" w:rsidRPr="00F67475">
        <w:rPr>
          <w:b/>
          <w:bCs/>
          <w:color w:val="06357A" w:themeColor="accent1"/>
        </w:rPr>
        <w:t>315</w:t>
      </w:r>
      <w:r w:rsidRPr="00F67475">
        <w:rPr>
          <w:b/>
          <w:bCs/>
          <w:color w:val="06357A" w:themeColor="accent1"/>
        </w:rPr>
        <w:t xml:space="preserve"> million</w:t>
      </w:r>
      <w:r w:rsidRPr="00F67475">
        <w:t xml:space="preserve"> </w:t>
      </w:r>
      <w:r w:rsidR="00F63FA9" w:rsidRPr="00F67475">
        <w:t>(</w:t>
      </w:r>
      <w:r w:rsidR="00F63FA9" w:rsidRPr="00F67475">
        <w:rPr>
          <w:b/>
          <w:bCs/>
          <w:color w:val="06357A" w:themeColor="text1"/>
        </w:rPr>
        <w:t>86%</w:t>
      </w:r>
      <w:r w:rsidR="00F63FA9" w:rsidRPr="00F67475">
        <w:t xml:space="preserve">) </w:t>
      </w:r>
      <w:r w:rsidRPr="00F67475">
        <w:t xml:space="preserve">was generated by </w:t>
      </w:r>
      <w:r w:rsidRPr="00F67475">
        <w:rPr>
          <w:b/>
          <w:bCs/>
          <w:color w:val="06357A" w:themeColor="accent1"/>
        </w:rPr>
        <w:t>non-EU students</w:t>
      </w:r>
      <w:r w:rsidRPr="00F67475">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AA3733" w:rsidRPr="00F67475" w14:paraId="7B68BD2E" w14:textId="77777777" w:rsidTr="000B7DD0">
        <w:trPr>
          <w:cantSplit/>
        </w:trPr>
        <w:tc>
          <w:tcPr>
            <w:tcW w:w="0" w:type="auto"/>
          </w:tcPr>
          <w:p w14:paraId="700498D9" w14:textId="56A01F87" w:rsidR="00AA3733" w:rsidRPr="00F67475" w:rsidRDefault="00AA3733" w:rsidP="000B7DD0">
            <w:pPr>
              <w:pStyle w:val="FigureTitle"/>
            </w:pPr>
            <w:bookmarkStart w:id="360" w:name="_Ref74131160"/>
            <w:bookmarkStart w:id="361" w:name="_Toc77715294"/>
            <w:bookmarkStart w:id="362" w:name="_Toc114051808"/>
            <w:bookmarkStart w:id="363" w:name="_Toc138171619"/>
            <w:r w:rsidRPr="00F67475">
              <w:t xml:space="preserve">Aggregate net tuition fee income associated with international </w:t>
            </w:r>
            <w:r w:rsidR="008C76E4" w:rsidRPr="00F67475">
              <w:t xml:space="preserve">student entrants </w:t>
            </w:r>
            <w:r w:rsidRPr="00F67475">
              <w:t xml:space="preserve">in the </w:t>
            </w:r>
            <w:r w:rsidR="006B0665" w:rsidRPr="00F67475">
              <w:t>2021-22</w:t>
            </w:r>
            <w:r w:rsidRPr="00F67475">
              <w:t xml:space="preserve"> cohort, by domicile (£m)</w:t>
            </w:r>
            <w:bookmarkEnd w:id="360"/>
            <w:bookmarkEnd w:id="361"/>
            <w:bookmarkEnd w:id="362"/>
            <w:bookmarkEnd w:id="363"/>
          </w:p>
        </w:tc>
      </w:tr>
      <w:tr w:rsidR="00AA3733" w:rsidRPr="00F67475" w14:paraId="21E751AB" w14:textId="77777777" w:rsidTr="00D742AA">
        <w:tblPrEx>
          <w:tblCellMar>
            <w:left w:w="108" w:type="dxa"/>
            <w:right w:w="108" w:type="dxa"/>
          </w:tblCellMar>
        </w:tblPrEx>
        <w:trPr>
          <w:cantSplit/>
        </w:trPr>
        <w:tc>
          <w:tcPr>
            <w:tcW w:w="8844" w:type="dxa"/>
          </w:tcPr>
          <w:p w14:paraId="7C2E93C1" w14:textId="7113AE6F" w:rsidR="00AA3733" w:rsidRPr="00F67475" w:rsidRDefault="00D742AA" w:rsidP="000B7DD0">
            <w:pPr>
              <w:pStyle w:val="PlaceholderText"/>
            </w:pPr>
            <w:r w:rsidRPr="00F67475">
              <w:rPr>
                <w:noProof/>
                <w:lang w:eastAsia="en-GB"/>
              </w:rPr>
              <w:drawing>
                <wp:inline distT="0" distB="0" distL="0" distR="0" wp14:anchorId="1B17D502" wp14:editId="79A512B4">
                  <wp:extent cx="5615940" cy="1402080"/>
                  <wp:effectExtent l="0" t="0" r="381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615940" cy="1402080"/>
                          </a:xfrm>
                          <a:prstGeom prst="rect">
                            <a:avLst/>
                          </a:prstGeom>
                        </pic:spPr>
                      </pic:pic>
                    </a:graphicData>
                  </a:graphic>
                </wp:inline>
              </w:drawing>
            </w:r>
          </w:p>
        </w:tc>
      </w:tr>
      <w:tr w:rsidR="00AA3733" w:rsidRPr="00F67475" w14:paraId="5643A99C" w14:textId="77777777" w:rsidTr="000B7DD0">
        <w:trPr>
          <w:cantSplit/>
        </w:trPr>
        <w:tc>
          <w:tcPr>
            <w:tcW w:w="0" w:type="auto"/>
          </w:tcPr>
          <w:p w14:paraId="4234DF05" w14:textId="3418F8A9" w:rsidR="00AA3733" w:rsidRPr="00F67475" w:rsidRDefault="00AA3733" w:rsidP="000B7DD0">
            <w:pPr>
              <w:pStyle w:val="TableNote"/>
            </w:pPr>
            <w:r w:rsidRPr="00F67475">
              <w:t xml:space="preserve">Note: All estimates are presented in </w:t>
            </w:r>
            <w:r w:rsidR="006B0665" w:rsidRPr="00F67475">
              <w:t>2021-22</w:t>
            </w:r>
            <w:r w:rsidRPr="00F67475">
              <w:t xml:space="preserve"> prices, discounted to reflect net present values, and rounded to the nearest £1m. Values may not add up precisely to the totals due to rounding.</w:t>
            </w:r>
          </w:p>
          <w:p w14:paraId="015C8AC0" w14:textId="796196CC" w:rsidR="00BE28F5" w:rsidRPr="00F67475" w:rsidRDefault="00AA3733" w:rsidP="00BE28F5">
            <w:pPr>
              <w:pStyle w:val="TableSource"/>
            </w:pPr>
            <w:r w:rsidRPr="00F67475">
              <w:t>Source: London Economics’ analysis</w:t>
            </w:r>
          </w:p>
        </w:tc>
      </w:tr>
    </w:tbl>
    <w:p w14:paraId="7CCEB8E9" w14:textId="628B4915" w:rsidR="00AA3733" w:rsidRPr="00F67475" w:rsidRDefault="00AA3733" w:rsidP="00AA3733">
      <w:pPr>
        <w:pStyle w:val="Heading3"/>
        <w:numPr>
          <w:ilvl w:val="2"/>
          <w:numId w:val="3"/>
        </w:numPr>
      </w:pPr>
      <w:bookmarkStart w:id="364" w:name="_Ref74747663"/>
      <w:bookmarkStart w:id="365" w:name="_Ref75535435"/>
      <w:bookmarkStart w:id="366" w:name="_Ref120623714"/>
      <w:r w:rsidRPr="00F67475">
        <w:t>Non-fee income</w:t>
      </w:r>
      <w:bookmarkEnd w:id="364"/>
      <w:bookmarkEnd w:id="365"/>
      <w:bookmarkEnd w:id="366"/>
    </w:p>
    <w:p w14:paraId="2198B5E3" w14:textId="4AAD3D55" w:rsidR="00AA3733" w:rsidRPr="00F67475" w:rsidRDefault="00AA3733" w:rsidP="00B34212">
      <w:pPr>
        <w:spacing w:before="0"/>
        <w:rPr>
          <w:rFonts w:asciiTheme="minorHAnsi" w:hAnsiTheme="minorHAnsi"/>
        </w:rPr>
      </w:pPr>
      <w:r w:rsidRPr="00F67475">
        <w:rPr>
          <w:rFonts w:asciiTheme="minorHAnsi" w:hAnsiTheme="minorHAnsi"/>
        </w:rPr>
        <w:t xml:space="preserve">In addition to tuition fees, the UK economy benefits from export income from overseas students’ </w:t>
      </w:r>
      <w:r w:rsidRPr="00F67475">
        <w:rPr>
          <w:rFonts w:asciiTheme="minorHAnsi" w:hAnsiTheme="minorHAnsi"/>
          <w:b/>
          <w:color w:val="06357A" w:themeColor="accent1"/>
        </w:rPr>
        <w:t>non-tuition fee</w:t>
      </w:r>
      <w:r w:rsidRPr="00F67475">
        <w:rPr>
          <w:rFonts w:asciiTheme="minorHAnsi" w:hAnsiTheme="minorHAnsi"/>
          <w:color w:val="06357A" w:themeColor="accent1"/>
        </w:rPr>
        <w:t xml:space="preserve"> </w:t>
      </w:r>
      <w:r w:rsidRPr="00F67475">
        <w:rPr>
          <w:rFonts w:asciiTheme="minorHAnsi" w:hAnsiTheme="minorHAnsi"/>
          <w:b/>
          <w:bCs/>
          <w:color w:val="06357A" w:themeColor="accent1"/>
        </w:rPr>
        <w:t>(i.e. living cost)</w:t>
      </w:r>
      <w:r w:rsidRPr="00F67475">
        <w:rPr>
          <w:rFonts w:asciiTheme="minorHAnsi" w:hAnsiTheme="minorHAnsi"/>
          <w:color w:val="06357A" w:themeColor="accent1"/>
        </w:rPr>
        <w:t xml:space="preserve"> </w:t>
      </w:r>
      <w:r w:rsidRPr="00F67475">
        <w:rPr>
          <w:rFonts w:asciiTheme="minorHAnsi" w:hAnsiTheme="minorHAnsi"/>
          <w:b/>
          <w:color w:val="06357A" w:themeColor="accent1"/>
        </w:rPr>
        <w:t>expenditures</w:t>
      </w:r>
      <w:r w:rsidRPr="00F67475">
        <w:rPr>
          <w:rFonts w:asciiTheme="minorHAnsi" w:hAnsiTheme="minorHAnsi"/>
          <w:color w:val="06357A" w:themeColor="accent1"/>
        </w:rPr>
        <w:t xml:space="preserve"> </w:t>
      </w:r>
      <w:r w:rsidRPr="00F67475">
        <w:rPr>
          <w:rFonts w:asciiTheme="minorHAnsi" w:hAnsiTheme="minorHAnsi"/>
        </w:rPr>
        <w:t xml:space="preserve">incurred during their studies at </w:t>
      </w:r>
      <w:r w:rsidR="00241C59" w:rsidRPr="00F67475">
        <w:rPr>
          <w:rFonts w:asciiTheme="minorHAnsi" w:hAnsiTheme="minorHAnsi"/>
        </w:rPr>
        <w:t xml:space="preserve">the </w:t>
      </w:r>
      <w:r w:rsidR="00D86769" w:rsidRPr="00F67475">
        <w:rPr>
          <w:rFonts w:asciiTheme="minorHAnsi" w:hAnsiTheme="minorHAnsi"/>
        </w:rPr>
        <w:t>University of Edinburgh</w:t>
      </w:r>
      <w:r w:rsidRPr="00F67475">
        <w:rPr>
          <w:rFonts w:asciiTheme="minorHAnsi" w:hAnsiTheme="minorHAnsi"/>
        </w:rPr>
        <w:t>. These costs include:</w:t>
      </w:r>
    </w:p>
    <w:p w14:paraId="7A868706" w14:textId="77777777" w:rsidR="00AA3733" w:rsidRPr="00F67475" w:rsidRDefault="00AA3733" w:rsidP="00B34212">
      <w:pPr>
        <w:pStyle w:val="MinorBullet1"/>
      </w:pPr>
      <w:r w:rsidRPr="00F67475">
        <w:rPr>
          <w:b/>
          <w:color w:val="06357A"/>
        </w:rPr>
        <w:t>Accommodation</w:t>
      </w:r>
      <w:r w:rsidRPr="00F67475">
        <w:rPr>
          <w:color w:val="06357A" w:themeColor="accent2"/>
        </w:rPr>
        <w:t xml:space="preserve"> </w:t>
      </w:r>
      <w:r w:rsidRPr="00F67475">
        <w:rPr>
          <w:b/>
          <w:bCs/>
          <w:color w:val="06357A" w:themeColor="accent1"/>
        </w:rPr>
        <w:t>costs</w:t>
      </w:r>
      <w:r w:rsidRPr="00F67475">
        <w:rPr>
          <w:color w:val="06357A" w:themeColor="accent1"/>
        </w:rPr>
        <w:t xml:space="preserve"> </w:t>
      </w:r>
      <w:r w:rsidRPr="00F67475">
        <w:t>(e.g. rent costs, council tax, household bills etc.);</w:t>
      </w:r>
    </w:p>
    <w:p w14:paraId="15F6EEEA" w14:textId="77777777" w:rsidR="00AA3733" w:rsidRPr="00F67475" w:rsidRDefault="00AA3733" w:rsidP="00B34212">
      <w:pPr>
        <w:pStyle w:val="MinorBullet1"/>
      </w:pPr>
      <w:r w:rsidRPr="00F67475">
        <w:rPr>
          <w:b/>
          <w:color w:val="06357A"/>
        </w:rPr>
        <w:t>Subsistence</w:t>
      </w:r>
      <w:r w:rsidRPr="00F67475">
        <w:rPr>
          <w:color w:val="06357A" w:themeColor="accent2"/>
        </w:rPr>
        <w:t xml:space="preserve"> </w:t>
      </w:r>
      <w:r w:rsidRPr="00F67475">
        <w:rPr>
          <w:b/>
          <w:bCs/>
          <w:color w:val="06357A" w:themeColor="accent1"/>
        </w:rPr>
        <w:t>costs</w:t>
      </w:r>
      <w:r w:rsidRPr="00F67475">
        <w:rPr>
          <w:color w:val="06357A" w:themeColor="accent1"/>
        </w:rPr>
        <w:t xml:space="preserve"> </w:t>
      </w:r>
      <w:r w:rsidRPr="00F67475">
        <w:t>(e.g. food, entertainment, personal items, non-course travel etc.);</w:t>
      </w:r>
    </w:p>
    <w:p w14:paraId="3D3832B1" w14:textId="77777777" w:rsidR="00AA3733" w:rsidRPr="00F67475" w:rsidRDefault="00AA3733" w:rsidP="00B34212">
      <w:pPr>
        <w:pStyle w:val="MinorBullet1"/>
      </w:pPr>
      <w:r w:rsidRPr="00F67475">
        <w:rPr>
          <w:b/>
          <w:color w:val="06357A" w:themeColor="accent1"/>
        </w:rPr>
        <w:t>Direct course</w:t>
      </w:r>
      <w:r w:rsidRPr="00F67475">
        <w:rPr>
          <w:color w:val="06357A" w:themeColor="accent1"/>
        </w:rPr>
        <w:t xml:space="preserve"> </w:t>
      </w:r>
      <w:r w:rsidRPr="00F67475">
        <w:rPr>
          <w:b/>
          <w:bCs/>
          <w:color w:val="06357A" w:themeColor="accent1"/>
        </w:rPr>
        <w:t>costs</w:t>
      </w:r>
      <w:r w:rsidRPr="00F67475">
        <w:rPr>
          <w:color w:val="06357A" w:themeColor="accent1"/>
        </w:rPr>
        <w:t xml:space="preserve"> </w:t>
      </w:r>
      <w:r w:rsidRPr="00F67475">
        <w:t>(e.g. course-related books, subscriptions, computers etc.);</w:t>
      </w:r>
    </w:p>
    <w:p w14:paraId="2FFD862B" w14:textId="77777777" w:rsidR="00AA3733" w:rsidRPr="00F67475" w:rsidRDefault="00AA3733" w:rsidP="00B34212">
      <w:pPr>
        <w:pStyle w:val="MinorBullet1"/>
      </w:pPr>
      <w:r w:rsidRPr="00F67475">
        <w:rPr>
          <w:b/>
          <w:color w:val="06357A" w:themeColor="accent1"/>
        </w:rPr>
        <w:t>Facilitation costs</w:t>
      </w:r>
      <w:r w:rsidRPr="00F67475">
        <w:rPr>
          <w:color w:val="06357A" w:themeColor="accent1"/>
        </w:rPr>
        <w:t xml:space="preserve"> </w:t>
      </w:r>
      <w:r w:rsidRPr="00F67475">
        <w:t>(e.g. course-related travel costs); and</w:t>
      </w:r>
    </w:p>
    <w:p w14:paraId="2C10FF9B" w14:textId="77777777" w:rsidR="00AA3733" w:rsidRPr="00F67475" w:rsidRDefault="00AA3733" w:rsidP="00B34212">
      <w:pPr>
        <w:pStyle w:val="MinorBullet1"/>
      </w:pPr>
      <w:r w:rsidRPr="00F67475">
        <w:rPr>
          <w:b/>
          <w:bCs/>
          <w:color w:val="06357A" w:themeColor="accent1"/>
        </w:rPr>
        <w:t>Spending on children</w:t>
      </w:r>
      <w:r w:rsidRPr="00F67475">
        <w:rPr>
          <w:color w:val="06357A" w:themeColor="accent1"/>
        </w:rPr>
        <w:t xml:space="preserve"> </w:t>
      </w:r>
      <w:r w:rsidRPr="00F67475">
        <w:t>(including childcare that is not related to students’ course participation).</w:t>
      </w:r>
    </w:p>
    <w:p w14:paraId="232AAAF0" w14:textId="77777777" w:rsidR="00AA3733" w:rsidRPr="00F67475" w:rsidRDefault="00AA3733" w:rsidP="00B34212">
      <w:pPr>
        <w:rPr>
          <w:rFonts w:ascii="Times New Roman" w:hAnsi="Times New Roman" w:cs="Times New Roman"/>
          <w:sz w:val="24"/>
          <w:szCs w:val="24"/>
          <w:lang w:eastAsia="en-GB"/>
        </w:rPr>
      </w:pPr>
      <w:r w:rsidRPr="00F67475">
        <w:t>The level of non-tuition fee expenditure by overseas students is often found to be greater than their tuition fee expenditure</w:t>
      </w:r>
      <w:r w:rsidRPr="00F67475">
        <w:rPr>
          <w:rStyle w:val="FootnoteReference"/>
        </w:rPr>
        <w:footnoteReference w:id="95"/>
      </w:r>
      <w:r w:rsidRPr="00F67475">
        <w:t xml:space="preserve">, making these living cost expenditures a significant component of the UK’s export income from international students coming to study at UK higher education institutions. </w:t>
      </w:r>
    </w:p>
    <w:p w14:paraId="36EC738F" w14:textId="03D4DCEB" w:rsidR="00AA3733" w:rsidRPr="00F67475" w:rsidRDefault="00AA3733" w:rsidP="00B34212">
      <w:r w:rsidRPr="00F67475">
        <w:t xml:space="preserve">To analyse the level of non-tuition fee expenditure associated with the </w:t>
      </w:r>
      <w:r w:rsidR="006B0665" w:rsidRPr="00F67475">
        <w:t>2021-22</w:t>
      </w:r>
      <w:r w:rsidRPr="00F67475">
        <w:t xml:space="preserve"> cohort of international students studying at</w:t>
      </w:r>
      <w:r w:rsidR="00241C59" w:rsidRPr="00F67475">
        <w:t xml:space="preserve"> the</w:t>
      </w:r>
      <w:r w:rsidRPr="00F67475">
        <w:t xml:space="preserve"> </w:t>
      </w:r>
      <w:r w:rsidR="00D86769" w:rsidRPr="00F67475">
        <w:t>University of Edinburgh</w:t>
      </w:r>
      <w:r w:rsidRPr="00F67475">
        <w:t xml:space="preserve">, we used estimates from the </w:t>
      </w:r>
      <w:r w:rsidRPr="00F67475">
        <w:rPr>
          <w:b/>
          <w:color w:val="06357A" w:themeColor="accent1"/>
        </w:rPr>
        <w:t>2014-15 Student Income and Expenditure Survey</w:t>
      </w:r>
      <w:r w:rsidRPr="00F67475">
        <w:rPr>
          <w:b/>
          <w:color w:val="06357A" w:themeColor="accent2"/>
        </w:rPr>
        <w:t xml:space="preserve"> </w:t>
      </w:r>
      <w:r w:rsidRPr="00F67475">
        <w:t>(SIES)</w:t>
      </w:r>
      <w:r w:rsidRPr="00F67475">
        <w:rPr>
          <w:rStyle w:val="FootnoteReference"/>
        </w:rPr>
        <w:footnoteReference w:id="96"/>
      </w:r>
      <w:r w:rsidRPr="00F67475">
        <w:t xml:space="preserve">. The survey provides estimates of the average expenditures of </w:t>
      </w:r>
      <w:r w:rsidR="006E47C6" w:rsidRPr="00F67475">
        <w:t>English</w:t>
      </w:r>
      <w:r w:rsidR="00804F82" w:rsidRPr="00F67475">
        <w:t xml:space="preserve"> </w:t>
      </w:r>
      <w:r w:rsidRPr="00F67475">
        <w:t xml:space="preserve">domiciled undergraduate students (studying in England or Wales) on living costs, housing costs, participation costs (including tuition fees) and spending on children, separately for full-time and part-time students. </w:t>
      </w:r>
      <w:r w:rsidRPr="00F67475">
        <w:rPr>
          <w:rFonts w:eastAsia="Calibri" w:cs="Times New Roman"/>
        </w:rPr>
        <w:t xml:space="preserve">For the purpose of this analysis, we made the following adjustments to the 2014-15 SIES estimates: </w:t>
      </w:r>
    </w:p>
    <w:p w14:paraId="2819FB89" w14:textId="40339195" w:rsidR="00AA3733" w:rsidRPr="00F67475" w:rsidRDefault="00AA3733" w:rsidP="00B34212">
      <w:pPr>
        <w:pStyle w:val="MinorBullet1"/>
      </w:pPr>
      <w:r w:rsidRPr="00F67475">
        <w:t xml:space="preserve">We excluded estimates of </w:t>
      </w:r>
      <w:r w:rsidRPr="00F67475">
        <w:rPr>
          <w:b/>
          <w:color w:val="06357A" w:themeColor="accent1"/>
        </w:rPr>
        <w:t>tuition fee expenditure</w:t>
      </w:r>
      <w:r w:rsidRPr="00F67475">
        <w:rPr>
          <w:bCs/>
          <w:color w:val="06357A" w:themeColor="accent1"/>
        </w:rPr>
        <w:t xml:space="preserve"> </w:t>
      </w:r>
      <w:r w:rsidRPr="00F67475">
        <w:rPr>
          <w:bCs/>
        </w:rPr>
        <w:t>(</w:t>
      </w:r>
      <w:r w:rsidRPr="00F67475">
        <w:t xml:space="preserve">to avoid double-counting with the analysis presented in Section </w:t>
      </w:r>
      <w:r w:rsidRPr="00F67475">
        <w:fldChar w:fldCharType="begin"/>
      </w:r>
      <w:r w:rsidRPr="00F67475">
        <w:instrText xml:space="preserve"> REF _Ref74736040 \r \h </w:instrText>
      </w:r>
      <w:r w:rsidR="006F5B4E" w:rsidRPr="00F67475">
        <w:instrText xml:space="preserve"> \* MERGEFORMAT </w:instrText>
      </w:r>
      <w:r w:rsidRPr="00F67475">
        <w:fldChar w:fldCharType="separate"/>
      </w:r>
      <w:r w:rsidR="00F67475" w:rsidRPr="00F67475">
        <w:t>4.4.1</w:t>
      </w:r>
      <w:r w:rsidRPr="00F67475">
        <w:fldChar w:fldCharType="end"/>
      </w:r>
      <w:r w:rsidRPr="00F67475">
        <w:t>).</w:t>
      </w:r>
    </w:p>
    <w:p w14:paraId="07D36E4C" w14:textId="5B7013E6" w:rsidR="00AA3733" w:rsidRPr="00F67475" w:rsidRDefault="00AA3733" w:rsidP="00B34212">
      <w:pPr>
        <w:pStyle w:val="MinorBullet1"/>
      </w:pPr>
      <w:r w:rsidRPr="00F67475">
        <w:t xml:space="preserve">We deducted any </w:t>
      </w:r>
      <w:r w:rsidRPr="00F67475">
        <w:rPr>
          <w:b/>
          <w:color w:val="06357A" w:themeColor="accent1"/>
        </w:rPr>
        <w:t>on-campus expenditure</w:t>
      </w:r>
      <w:r w:rsidRPr="00F67475">
        <w:rPr>
          <w:color w:val="06357A" w:themeColor="accent1"/>
        </w:rPr>
        <w:t xml:space="preserve"> </w:t>
      </w:r>
      <w:r w:rsidRPr="00F67475">
        <w:t xml:space="preserve">that students might incur (to avoid double-counting with the analysis of the impacts of the expenditure of </w:t>
      </w:r>
      <w:r w:rsidR="00241C59" w:rsidRPr="00F67475">
        <w:t xml:space="preserve">the </w:t>
      </w:r>
      <w:r w:rsidR="00D86769" w:rsidRPr="00F67475">
        <w:t>University of Edinburgh</w:t>
      </w:r>
      <w:r w:rsidRPr="00F67475">
        <w:t xml:space="preserve"> itself (see Section </w:t>
      </w:r>
      <w:r w:rsidRPr="00F67475">
        <w:fldChar w:fldCharType="begin"/>
      </w:r>
      <w:r w:rsidRPr="00F67475">
        <w:instrText xml:space="preserve"> REF _Ref93944497 \r \h </w:instrText>
      </w:r>
      <w:r w:rsidR="006F5B4E" w:rsidRPr="00F67475">
        <w:instrText xml:space="preserve"> \* MERGEFORMAT </w:instrText>
      </w:r>
      <w:r w:rsidRPr="00F67475">
        <w:fldChar w:fldCharType="separate"/>
      </w:r>
      <w:r w:rsidR="00F67475" w:rsidRPr="00F67475">
        <w:t>5</w:t>
      </w:r>
      <w:r w:rsidRPr="00F67475">
        <w:fldChar w:fldCharType="end"/>
      </w:r>
      <w:r w:rsidRPr="00F67475">
        <w:t>))</w:t>
      </w:r>
      <w:r w:rsidRPr="00F67475">
        <w:rPr>
          <w:rStyle w:val="FootnoteReference"/>
        </w:rPr>
        <w:footnoteReference w:id="97"/>
      </w:r>
      <w:r w:rsidRPr="00F67475">
        <w:t>.</w:t>
      </w:r>
    </w:p>
    <w:p w14:paraId="75B5FCCD" w14:textId="77777777" w:rsidR="0001308E" w:rsidRPr="00F67475" w:rsidRDefault="0001308E" w:rsidP="00B34212">
      <w:pPr>
        <w:pStyle w:val="MinorBullet1"/>
      </w:pPr>
      <w:r w:rsidRPr="00F67475">
        <w:t>The SIES estimates relate to English domiciled students studying in England or Wales only</w:t>
      </w:r>
      <w:r w:rsidRPr="00F67475">
        <w:rPr>
          <w:rStyle w:val="FootnoteReference"/>
        </w:rPr>
        <w:footnoteReference w:id="98"/>
      </w:r>
      <w:r w:rsidRPr="00F67475">
        <w:t xml:space="preserve">. To take account of differences in living costs between the Home Nations, we </w:t>
      </w:r>
      <w:r w:rsidRPr="00F67475">
        <w:rPr>
          <w:b/>
          <w:color w:val="06357A" w:themeColor="accent1"/>
        </w:rPr>
        <w:t>adjusted the estimates for average price differences between England and Scotland</w:t>
      </w:r>
      <w:r w:rsidRPr="00F67475">
        <w:t>, based on regional consumer price levels in Scotland relative to England</w:t>
      </w:r>
      <w:r w:rsidRPr="00F67475">
        <w:rPr>
          <w:rStyle w:val="FootnoteReference"/>
        </w:rPr>
        <w:footnoteReference w:id="99"/>
      </w:r>
      <w:r w:rsidRPr="00F67475">
        <w:t>.</w:t>
      </w:r>
    </w:p>
    <w:p w14:paraId="553AFD93" w14:textId="1582EF45" w:rsidR="00AA3733" w:rsidRPr="00F67475" w:rsidRDefault="5611311D" w:rsidP="00B34212">
      <w:pPr>
        <w:pStyle w:val="MinorBullet1"/>
      </w:pPr>
      <w:r w:rsidRPr="00F67475">
        <w:t>Since the SIES results do not provide expenditure estimates for non-UK domiciled students, our analysis implicitly assumes that non-tuition fee expenditure levels do not vary significantly between UK and international students. We do</w:t>
      </w:r>
      <w:r w:rsidR="5A75F97B" w:rsidRPr="00F67475">
        <w:t>,</w:t>
      </w:r>
      <w:r w:rsidRPr="00F67475">
        <w:t xml:space="preserve"> however</w:t>
      </w:r>
      <w:r w:rsidR="5A75F97B" w:rsidRPr="00F67475">
        <w:t>,</w:t>
      </w:r>
      <w:r w:rsidRPr="00F67475">
        <w:t xml:space="preserve"> adjust the SIES estimates for the longer </w:t>
      </w:r>
      <w:r w:rsidRPr="00F67475">
        <w:rPr>
          <w:b/>
          <w:bCs/>
          <w:color w:val="06357A" w:themeColor="accent1"/>
        </w:rPr>
        <w:t>average stay durations</w:t>
      </w:r>
      <w:r w:rsidRPr="00F67475">
        <w:rPr>
          <w:color w:val="06357A" w:themeColor="accent1"/>
        </w:rPr>
        <w:t xml:space="preserve"> </w:t>
      </w:r>
      <w:r w:rsidRPr="00F67475">
        <w:t>in the UK of non-EU students compared to EU students</w:t>
      </w:r>
      <w:r w:rsidR="00AA3733" w:rsidRPr="00F67475">
        <w:rPr>
          <w:rStyle w:val="FootnoteReference"/>
        </w:rPr>
        <w:footnoteReference w:id="100"/>
      </w:r>
      <w:r w:rsidRPr="00F67475">
        <w:t>.</w:t>
      </w:r>
    </w:p>
    <w:p w14:paraId="605571C7" w14:textId="0E5EDE53" w:rsidR="00AA3733" w:rsidRPr="00F67475" w:rsidRDefault="00AA3733" w:rsidP="00B34212">
      <w:pPr>
        <w:pStyle w:val="MinorBullet1"/>
      </w:pPr>
      <w:r w:rsidRPr="00F67475">
        <w:t xml:space="preserve">Finally, we </w:t>
      </w:r>
      <w:r w:rsidRPr="00F67475">
        <w:rPr>
          <w:b/>
          <w:color w:val="06357A"/>
        </w:rPr>
        <w:t xml:space="preserve">inflated </w:t>
      </w:r>
      <w:r w:rsidRPr="00F67475">
        <w:t xml:space="preserve">the estimates to </w:t>
      </w:r>
      <w:r w:rsidR="006B0665" w:rsidRPr="00F67475">
        <w:t>2021-22</w:t>
      </w:r>
      <w:r w:rsidRPr="00F67475">
        <w:t xml:space="preserve"> prices</w:t>
      </w:r>
      <w:r w:rsidRPr="00F67475">
        <w:rPr>
          <w:rStyle w:val="FootnoteReference"/>
        </w:rPr>
        <w:footnoteReference w:id="101"/>
      </w:r>
      <w:r w:rsidRPr="00F67475">
        <w:t xml:space="preserve">. </w:t>
      </w:r>
    </w:p>
    <w:p w14:paraId="48FAD30F" w14:textId="5AC89CE4" w:rsidR="00AA3733" w:rsidRPr="00F67475" w:rsidRDefault="00AA3733" w:rsidP="00B34212">
      <w:pPr>
        <w:rPr>
          <w:rFonts w:eastAsia="Calibri" w:cs="Times New Roman"/>
        </w:rPr>
      </w:pPr>
      <w:r w:rsidRPr="00F67475">
        <w:rPr>
          <w:rFonts w:eastAsia="Calibri" w:cs="Times New Roman"/>
        </w:rPr>
        <w:t xml:space="preserve">Similar to tuition fees, we then calculated the non-tuition fee expenditure over the entire duration of students’ higher education courses (and discounted to reflect present values). The resulting estimates provide the total average (off-campus) non-fee expenditure per student in </w:t>
      </w:r>
      <w:r w:rsidR="006B0665" w:rsidRPr="00F67475">
        <w:rPr>
          <w:rFonts w:eastAsia="Calibri" w:cs="Times New Roman"/>
        </w:rPr>
        <w:t>2021-22</w:t>
      </w:r>
      <w:r w:rsidRPr="00F67475">
        <w:rPr>
          <w:rFonts w:eastAsia="Calibri" w:cs="Times New Roman"/>
        </w:rPr>
        <w:t xml:space="preserve"> prices, by level of study, mode, and domicile</w:t>
      </w:r>
      <w:r w:rsidRPr="00F67475">
        <w:rPr>
          <w:rStyle w:val="FootnoteReference"/>
        </w:rPr>
        <w:footnoteReference w:id="102"/>
      </w:r>
      <w:r w:rsidRPr="00F67475">
        <w:rPr>
          <w:rFonts w:eastAsia="Calibri" w:cs="Times New Roman"/>
        </w:rPr>
        <w:t xml:space="preserve">. </w:t>
      </w:r>
    </w:p>
    <w:p w14:paraId="597FB247" w14:textId="3A3DEAFF" w:rsidR="00AA3733" w:rsidRPr="00F67475" w:rsidRDefault="00AA3733" w:rsidP="00B34212">
      <w:r w:rsidRPr="00F67475">
        <w:t xml:space="preserve">Again combining the estimated non-tuition fee income per student with the number of international students in the </w:t>
      </w:r>
      <w:r w:rsidR="006B0665" w:rsidRPr="00F67475">
        <w:t>2021-22</w:t>
      </w:r>
      <w:r w:rsidRPr="00F67475">
        <w:t xml:space="preserve"> cohort expected to complete qualifications (or credits/modules) at </w:t>
      </w:r>
      <w:r w:rsidR="00241C59" w:rsidRPr="00F67475">
        <w:t xml:space="preserve">the </w:t>
      </w:r>
      <w:r w:rsidR="00D86769" w:rsidRPr="00F67475">
        <w:t>University of Edinburgh</w:t>
      </w:r>
      <w:r w:rsidRPr="00F67475">
        <w:t xml:space="preserve">, the </w:t>
      </w:r>
      <w:r w:rsidRPr="00F67475">
        <w:rPr>
          <w:b/>
          <w:color w:val="06357A" w:themeColor="accent1"/>
        </w:rPr>
        <w:t xml:space="preserve">total (off-campus) non-tuition fee expenditure </w:t>
      </w:r>
      <w:r w:rsidRPr="00F67475">
        <w:t xml:space="preserve">associated with international students in the </w:t>
      </w:r>
      <w:r w:rsidR="006B0665" w:rsidRPr="00F67475">
        <w:t>2021-22</w:t>
      </w:r>
      <w:r w:rsidRPr="00F67475">
        <w:t xml:space="preserve"> cohort was estimated at </w:t>
      </w:r>
      <w:r w:rsidRPr="00F67475">
        <w:rPr>
          <w:b/>
          <w:color w:val="06357A" w:themeColor="accent1"/>
        </w:rPr>
        <w:t>£</w:t>
      </w:r>
      <w:r w:rsidR="00D742AA" w:rsidRPr="00F67475">
        <w:rPr>
          <w:b/>
          <w:color w:val="06357A" w:themeColor="accent1"/>
        </w:rPr>
        <w:t>317</w:t>
      </w:r>
      <w:r w:rsidRPr="00F67475">
        <w:rPr>
          <w:b/>
          <w:color w:val="06357A" w:themeColor="accent1"/>
        </w:rPr>
        <w:t xml:space="preserve"> million</w:t>
      </w:r>
      <w:r w:rsidRPr="00F67475">
        <w:rPr>
          <w:color w:val="06357A" w:themeColor="accent1"/>
        </w:rPr>
        <w:t xml:space="preserve"> </w:t>
      </w:r>
      <w:r w:rsidRPr="00F67475">
        <w:t>(</w:t>
      </w:r>
      <w:r w:rsidRPr="00F67475">
        <w:fldChar w:fldCharType="begin"/>
      </w:r>
      <w:r w:rsidRPr="00F67475">
        <w:instrText xml:space="preserve"> REF _Ref74133568 \r \h  \* MERGEFORMAT </w:instrText>
      </w:r>
      <w:r w:rsidRPr="00F67475">
        <w:fldChar w:fldCharType="separate"/>
      </w:r>
      <w:r w:rsidR="00F67475" w:rsidRPr="00F67475">
        <w:t>Figure 24</w:t>
      </w:r>
      <w:r w:rsidRPr="00F67475">
        <w:fldChar w:fldCharType="end"/>
      </w:r>
      <w:r w:rsidRPr="00F67475">
        <w:t xml:space="preserve">). Of this total, </w:t>
      </w:r>
      <w:r w:rsidRPr="00F67475">
        <w:rPr>
          <w:b/>
          <w:color w:val="06357A" w:themeColor="accent1"/>
        </w:rPr>
        <w:t>£</w:t>
      </w:r>
      <w:r w:rsidR="00D742AA" w:rsidRPr="00F67475">
        <w:rPr>
          <w:b/>
          <w:color w:val="06357A" w:themeColor="accent1"/>
        </w:rPr>
        <w:t>49</w:t>
      </w:r>
      <w:r w:rsidRPr="00F67475">
        <w:rPr>
          <w:b/>
          <w:color w:val="06357A" w:themeColor="accent1"/>
        </w:rPr>
        <w:t xml:space="preserve"> million</w:t>
      </w:r>
      <w:r w:rsidR="003972F2" w:rsidRPr="00F67475">
        <w:rPr>
          <w:b/>
          <w:color w:val="06357A" w:themeColor="accent1"/>
        </w:rPr>
        <w:t xml:space="preserve"> </w:t>
      </w:r>
      <w:r w:rsidR="003972F2" w:rsidRPr="00F67475">
        <w:t>(</w:t>
      </w:r>
      <w:r w:rsidR="00D742AA" w:rsidRPr="00F67475">
        <w:rPr>
          <w:b/>
          <w:color w:val="06357A" w:themeColor="accent1"/>
        </w:rPr>
        <w:t>15</w:t>
      </w:r>
      <w:r w:rsidR="003972F2" w:rsidRPr="00F67475">
        <w:rPr>
          <w:b/>
          <w:color w:val="06357A" w:themeColor="accent1"/>
        </w:rPr>
        <w:t>%</w:t>
      </w:r>
      <w:r w:rsidR="003972F2" w:rsidRPr="00F67475">
        <w:t>)</w:t>
      </w:r>
      <w:r w:rsidRPr="00F67475">
        <w:rPr>
          <w:color w:val="06357A" w:themeColor="accent2"/>
        </w:rPr>
        <w:t xml:space="preserve"> </w:t>
      </w:r>
      <w:r w:rsidRPr="00F67475">
        <w:t xml:space="preserve">was associated with </w:t>
      </w:r>
      <w:r w:rsidRPr="00F67475">
        <w:rPr>
          <w:b/>
          <w:color w:val="06357A" w:themeColor="accent1"/>
        </w:rPr>
        <w:t>EU students</w:t>
      </w:r>
      <w:r w:rsidRPr="00F67475">
        <w:t xml:space="preserve">, whereas </w:t>
      </w:r>
      <w:r w:rsidRPr="00F67475">
        <w:rPr>
          <w:b/>
          <w:color w:val="06357A" w:themeColor="accent1"/>
        </w:rPr>
        <w:t>£</w:t>
      </w:r>
      <w:r w:rsidR="00D742AA" w:rsidRPr="00F67475">
        <w:rPr>
          <w:b/>
          <w:color w:val="06357A" w:themeColor="accent1"/>
        </w:rPr>
        <w:t>268</w:t>
      </w:r>
      <w:r w:rsidRPr="00F67475">
        <w:rPr>
          <w:b/>
          <w:color w:val="06357A" w:themeColor="accent1"/>
        </w:rPr>
        <w:t xml:space="preserve"> million</w:t>
      </w:r>
      <w:r w:rsidRPr="00F67475">
        <w:rPr>
          <w:color w:val="06357A" w:themeColor="accent1"/>
        </w:rPr>
        <w:t xml:space="preserve"> </w:t>
      </w:r>
      <w:r w:rsidR="003972F2" w:rsidRPr="00F67475">
        <w:rPr>
          <w:color w:val="06357A" w:themeColor="accent1"/>
        </w:rPr>
        <w:t>(</w:t>
      </w:r>
      <w:r w:rsidR="00D742AA" w:rsidRPr="00F67475">
        <w:rPr>
          <w:b/>
          <w:color w:val="06357A" w:themeColor="accent1"/>
        </w:rPr>
        <w:t>85</w:t>
      </w:r>
      <w:r w:rsidR="003972F2" w:rsidRPr="00F67475">
        <w:rPr>
          <w:b/>
          <w:color w:val="06357A" w:themeColor="accent1"/>
        </w:rPr>
        <w:t>%</w:t>
      </w:r>
      <w:r w:rsidR="003972F2" w:rsidRPr="00F67475">
        <w:rPr>
          <w:color w:val="06357A" w:themeColor="accent1"/>
        </w:rPr>
        <w:t xml:space="preserve">) </w:t>
      </w:r>
      <w:r w:rsidRPr="00F67475">
        <w:t xml:space="preserve">was generated by </w:t>
      </w:r>
      <w:r w:rsidRPr="00F67475">
        <w:rPr>
          <w:b/>
          <w:color w:val="06357A" w:themeColor="accent1"/>
        </w:rPr>
        <w:t>non-EU</w:t>
      </w:r>
      <w:r w:rsidRPr="00F67475">
        <w:rPr>
          <w:color w:val="06357A" w:themeColor="accent1"/>
        </w:rPr>
        <w:t xml:space="preserve"> </w:t>
      </w:r>
      <w:r w:rsidRPr="00F67475">
        <w:rPr>
          <w:b/>
          <w:color w:val="06357A" w:themeColor="accent1"/>
        </w:rPr>
        <w:t>students</w:t>
      </w:r>
      <w:r w:rsidRPr="00F67475">
        <w:rPr>
          <w:color w:val="06357A" w:themeColor="accent1"/>
        </w:rPr>
        <w:t xml:space="preserve"> </w:t>
      </w:r>
      <w:r w:rsidRPr="00F67475">
        <w:t>in the cohort.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AA3733" w:rsidRPr="00F67475" w14:paraId="47DFCF6C" w14:textId="77777777" w:rsidTr="000B7DD0">
        <w:trPr>
          <w:cantSplit/>
        </w:trPr>
        <w:tc>
          <w:tcPr>
            <w:tcW w:w="0" w:type="auto"/>
          </w:tcPr>
          <w:p w14:paraId="12E720BE" w14:textId="486FD70F" w:rsidR="00AA3733" w:rsidRPr="00F67475" w:rsidRDefault="00AA3733" w:rsidP="000B7DD0">
            <w:pPr>
              <w:pStyle w:val="FigureTitle"/>
            </w:pPr>
            <w:bookmarkStart w:id="367" w:name="_Ref74133568"/>
            <w:bookmarkStart w:id="368" w:name="_Toc77715295"/>
            <w:bookmarkStart w:id="369" w:name="_Toc114051809"/>
            <w:bookmarkStart w:id="370" w:name="_Toc138171620"/>
            <w:r w:rsidRPr="00F67475">
              <w:t xml:space="preserve">Aggregate non-fee income associated with international </w:t>
            </w:r>
            <w:r w:rsidR="008C76E4" w:rsidRPr="00F67475">
              <w:t xml:space="preserve">student entrants </w:t>
            </w:r>
            <w:r w:rsidRPr="00F67475">
              <w:t xml:space="preserve">in the </w:t>
            </w:r>
            <w:r w:rsidR="006B0665" w:rsidRPr="00F67475">
              <w:t>2021-22</w:t>
            </w:r>
            <w:r w:rsidRPr="00F67475">
              <w:t xml:space="preserve"> cohort, by domicile (£m)</w:t>
            </w:r>
            <w:bookmarkEnd w:id="367"/>
            <w:bookmarkEnd w:id="368"/>
            <w:bookmarkEnd w:id="369"/>
            <w:bookmarkEnd w:id="370"/>
          </w:p>
        </w:tc>
      </w:tr>
      <w:tr w:rsidR="00AA3733" w:rsidRPr="00F67475" w14:paraId="5EC0BF1C" w14:textId="77777777" w:rsidTr="005D48DA">
        <w:tblPrEx>
          <w:tblCellMar>
            <w:left w:w="108" w:type="dxa"/>
            <w:right w:w="108" w:type="dxa"/>
          </w:tblCellMar>
        </w:tblPrEx>
        <w:trPr>
          <w:cantSplit/>
        </w:trPr>
        <w:tc>
          <w:tcPr>
            <w:tcW w:w="9384" w:type="dxa"/>
          </w:tcPr>
          <w:p w14:paraId="70253720" w14:textId="3F895080" w:rsidR="00AA3733" w:rsidRPr="00F67475" w:rsidRDefault="00D742AA" w:rsidP="000B7DD0">
            <w:pPr>
              <w:pStyle w:val="PlaceholderText"/>
            </w:pPr>
            <w:r w:rsidRPr="00F67475">
              <w:rPr>
                <w:noProof/>
                <w:lang w:eastAsia="en-GB"/>
              </w:rPr>
              <w:drawing>
                <wp:inline distT="0" distB="0" distL="0" distR="0" wp14:anchorId="55B224E2" wp14:editId="4CCB6D6A">
                  <wp:extent cx="5615940" cy="1400175"/>
                  <wp:effectExtent l="0" t="0" r="3810" b="9525"/>
                  <wp:docPr id="140360257" name="Picture 14036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615940" cy="1400175"/>
                          </a:xfrm>
                          <a:prstGeom prst="rect">
                            <a:avLst/>
                          </a:prstGeom>
                        </pic:spPr>
                      </pic:pic>
                    </a:graphicData>
                  </a:graphic>
                </wp:inline>
              </w:drawing>
            </w:r>
          </w:p>
        </w:tc>
      </w:tr>
      <w:tr w:rsidR="00AA3733" w:rsidRPr="00F67475" w14:paraId="484E78DB" w14:textId="77777777" w:rsidTr="000B7DD0">
        <w:trPr>
          <w:cantSplit/>
        </w:trPr>
        <w:tc>
          <w:tcPr>
            <w:tcW w:w="0" w:type="auto"/>
          </w:tcPr>
          <w:p w14:paraId="23707203" w14:textId="2917E1CC" w:rsidR="00AA3733" w:rsidRPr="00F67475" w:rsidRDefault="00AA3733" w:rsidP="000B7DD0">
            <w:pPr>
              <w:pStyle w:val="TableNote"/>
            </w:pPr>
            <w:r w:rsidRPr="00F67475">
              <w:t xml:space="preserve">Note: All estimates are presented in </w:t>
            </w:r>
            <w:r w:rsidR="006B0665" w:rsidRPr="00F67475">
              <w:t>2021-22</w:t>
            </w:r>
            <w:r w:rsidRPr="00F67475">
              <w:t xml:space="preserve"> prices, discounted to reflect net present values, and rounded to the nearest £1m. Values may not add up precisely to the totals due to rounding.</w:t>
            </w:r>
          </w:p>
          <w:p w14:paraId="2BD29297" w14:textId="5166CAB4" w:rsidR="008A22C2" w:rsidRPr="00F67475" w:rsidRDefault="008A22C2" w:rsidP="008A22C2">
            <w:pPr>
              <w:pStyle w:val="TableSource"/>
            </w:pPr>
            <w:r w:rsidRPr="00F67475">
              <w:rPr>
                <w:noProof/>
              </w:rPr>
              <mc:AlternateContent>
                <mc:Choice Requires="wps">
                  <w:drawing>
                    <wp:anchor distT="0" distB="0" distL="114300" distR="114300" simplePos="0" relativeHeight="251781120" behindDoc="0" locked="0" layoutInCell="1" allowOverlap="1" wp14:anchorId="70C46280" wp14:editId="5EDD9F0E">
                      <wp:simplePos x="0" y="0"/>
                      <wp:positionH relativeFrom="column">
                        <wp:posOffset>0</wp:posOffset>
                      </wp:positionH>
                      <wp:positionV relativeFrom="paragraph">
                        <wp:posOffset>285861</wp:posOffset>
                      </wp:positionV>
                      <wp:extent cx="5975985" cy="1447137"/>
                      <wp:effectExtent l="0" t="0" r="24765" b="20320"/>
                      <wp:wrapSquare wrapText="bothSides"/>
                      <wp:docPr id="7" name="Rectangle 7"/>
                      <wp:cNvGraphicFramePr/>
                      <a:graphic xmlns:a="http://schemas.openxmlformats.org/drawingml/2006/main">
                        <a:graphicData uri="http://schemas.microsoft.com/office/word/2010/wordprocessingShape">
                          <wps:wsp>
                            <wps:cNvSpPr/>
                            <wps:spPr>
                              <a:xfrm>
                                <a:off x="0" y="0"/>
                                <a:ext cx="5975985" cy="1447137"/>
                              </a:xfrm>
                              <a:prstGeom prst="rect">
                                <a:avLst/>
                              </a:prstGeom>
                              <a:solidFill>
                                <a:srgbClr val="D50032">
                                  <a:alpha val="50196"/>
                                </a:srgbClr>
                              </a:solidFill>
                              <a:ln>
                                <a:solidFill>
                                  <a:srgbClr val="D50032">
                                    <a:alpha val="50196"/>
                                  </a:srgb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A5AF5B" w14:textId="77777777" w:rsidR="008A22C2" w:rsidRPr="0044515F" w:rsidRDefault="008A22C2" w:rsidP="008A22C2">
                                  <w:pPr>
                                    <w:pStyle w:val="Heading4"/>
                                    <w:spacing w:before="120" w:after="120"/>
                                    <w:rPr>
                                      <w:color w:val="FFFFFF" w:themeColor="background1"/>
                                    </w:rPr>
                                  </w:pPr>
                                  <w:r w:rsidRPr="0044515F">
                                    <w:rPr>
                                      <w:color w:val="FFFFFF" w:themeColor="background1"/>
                                    </w:rPr>
                                    <w:t>City Deal Region impact</w:t>
                                  </w:r>
                                </w:p>
                                <w:p w14:paraId="2E423706" w14:textId="54849EAB" w:rsidR="008A22C2" w:rsidRPr="005D48DA" w:rsidRDefault="008A22C2" w:rsidP="008A22C2">
                                  <w:r w:rsidRPr="005D48DA">
                                    <w:t>To assess where the direct impact of non-fee income from international students is felt, we again draw upon previous research</w:t>
                                  </w:r>
                                  <w:r w:rsidRPr="005D48DA">
                                    <w:rPr>
                                      <w:color w:val="FFFFFF" w:themeColor="background1"/>
                                    </w:rPr>
                                    <w:footnoteRef/>
                                  </w:r>
                                  <w:r w:rsidRPr="005D48DA">
                                    <w:t xml:space="preserve"> undertaken for the University (see Section </w:t>
                                  </w:r>
                                  <w:r w:rsidRPr="005D48DA">
                                    <w:fldChar w:fldCharType="begin"/>
                                  </w:r>
                                  <w:r w:rsidRPr="005D48DA">
                                    <w:instrText xml:space="preserve"> REF _Ref135207475 \r \h  \* MERGEFORMAT </w:instrText>
                                  </w:r>
                                  <w:r w:rsidRPr="005D48DA">
                                    <w:fldChar w:fldCharType="separate"/>
                                  </w:r>
                                  <w:r w:rsidRPr="005D48DA">
                                    <w:t>2.1.1</w:t>
                                  </w:r>
                                  <w:r w:rsidRPr="005D48DA">
                                    <w:fldChar w:fldCharType="end"/>
                                  </w:r>
                                  <w:r w:rsidRPr="005D48DA">
                                    <w:t xml:space="preserve">). Using the assumption that </w:t>
                                  </w:r>
                                  <w:r w:rsidRPr="005D48DA">
                                    <w:rPr>
                                      <w:b/>
                                      <w:bCs/>
                                    </w:rPr>
                                    <w:t>93%</w:t>
                                  </w:r>
                                  <w:r w:rsidRPr="005D48DA">
                                    <w:t xml:space="preserve"> of student spending is in the City Deal Region, whilst the other </w:t>
                                  </w:r>
                                  <w:r w:rsidRPr="005D48DA">
                                    <w:rPr>
                                      <w:b/>
                                      <w:bCs/>
                                    </w:rPr>
                                    <w:t>7%</w:t>
                                  </w:r>
                                  <w:r w:rsidRPr="005D48DA">
                                    <w:t xml:space="preserve"> is in the rest of Scotland, we attribute </w:t>
                                  </w:r>
                                  <w:r w:rsidRPr="005D48DA">
                                    <w:rPr>
                                      <w:b/>
                                      <w:bCs/>
                                    </w:rPr>
                                    <w:t>£295 million</w:t>
                                  </w:r>
                                  <w:r w:rsidRPr="005D48DA">
                                    <w:t xml:space="preserve"> of non-fee direct impact to the City Deal Region, with the other </w:t>
                                  </w:r>
                                  <w:r w:rsidRPr="005D48DA">
                                    <w:rPr>
                                      <w:b/>
                                      <w:bCs/>
                                    </w:rPr>
                                    <w:t>£22 million</w:t>
                                  </w:r>
                                  <w:r w:rsidRPr="005D48DA">
                                    <w:t xml:space="preserve"> attributed to the rest of Scotland.</w:t>
                                  </w:r>
                                </w:p>
                                <w:p w14:paraId="764506E7" w14:textId="7C56F000" w:rsidR="008A22C2" w:rsidRPr="001B3CB9" w:rsidRDefault="008A22C2" w:rsidP="008A22C2">
                                  <w:pP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46280" id="Rectangle 7" o:spid="_x0000_s1067" style="position:absolute;margin-left:0;margin-top:22.5pt;width:470.55pt;height:113.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" fillcolor="#d50032" strokecolor="#d50032" strokeweight="2pt">
                      <v:fill opacity="32896f"/>
                      <v:stroke opacity="32896f"/>
                      <v:textbox>
                        <w:txbxContent>
                          <w:p w14:paraId="33A5AF5B" w14:textId="77777777" w:rsidR="008A22C2" w:rsidRPr="0044515F" w:rsidRDefault="008A22C2" w:rsidP="008A22C2">
                            <w:pPr>
                              <w:pStyle w:val="Heading4"/>
                              <w:spacing w:before="120" w:after="120"/>
                              <w:rPr>
                                <w:color w:val="FFFFFF" w:themeColor="background1"/>
                              </w:rPr>
                            </w:pPr>
                            <w:r w:rsidRPr="0044515F">
                              <w:rPr>
                                <w:color w:val="FFFFFF" w:themeColor="background1"/>
                              </w:rPr>
                              <w:t>City Deal Region impact</w:t>
                            </w:r>
                          </w:p>
                          <w:p w14:paraId="2E423706" w14:textId="54849EAB" w:rsidR="008A22C2" w:rsidRPr="005D48DA" w:rsidRDefault="008A22C2" w:rsidP="008A22C2">
                            <w:r w:rsidRPr="005D48DA">
                              <w:t>To assess where the direct impact of non-fee income from international students is felt, we again draw upon previous research</w:t>
                            </w:r>
                            <w:r w:rsidRPr="005D48DA">
                              <w:rPr>
                                <w:color w:val="FFFFFF" w:themeColor="background1"/>
                              </w:rPr>
                              <w:footnoteRef/>
                            </w:r>
                            <w:r w:rsidRPr="005D48DA">
                              <w:t xml:space="preserve"> undertaken for the University (see Section </w:t>
                            </w:r>
                            <w:r w:rsidRPr="005D48DA">
                              <w:fldChar w:fldCharType="begin"/>
                            </w:r>
                            <w:r w:rsidRPr="005D48DA">
                              <w:instrText xml:space="preserve"> REF _Ref135207475 \r \h  \* MERGEFORMAT </w:instrText>
                            </w:r>
                            <w:r w:rsidRPr="005D48DA">
                              <w:fldChar w:fldCharType="separate"/>
                            </w:r>
                            <w:r w:rsidRPr="005D48DA">
                              <w:t>2.1.1</w:t>
                            </w:r>
                            <w:r w:rsidRPr="005D48DA">
                              <w:fldChar w:fldCharType="end"/>
                            </w:r>
                            <w:r w:rsidRPr="005D48DA">
                              <w:t xml:space="preserve">). Using the assumption that </w:t>
                            </w:r>
                            <w:r w:rsidRPr="005D48DA">
                              <w:rPr>
                                <w:b/>
                                <w:bCs/>
                              </w:rPr>
                              <w:t>93%</w:t>
                            </w:r>
                            <w:r w:rsidRPr="005D48DA">
                              <w:t xml:space="preserve"> of student spending is in the City Deal Region, whilst the other </w:t>
                            </w:r>
                            <w:r w:rsidRPr="005D48DA">
                              <w:rPr>
                                <w:b/>
                                <w:bCs/>
                              </w:rPr>
                              <w:t>7%</w:t>
                            </w:r>
                            <w:r w:rsidRPr="005D48DA">
                              <w:t xml:space="preserve"> is in the rest of Scotland, we attribute </w:t>
                            </w:r>
                            <w:r w:rsidRPr="005D48DA">
                              <w:rPr>
                                <w:b/>
                                <w:bCs/>
                              </w:rPr>
                              <w:t>£295 million</w:t>
                            </w:r>
                            <w:r w:rsidRPr="005D48DA">
                              <w:t xml:space="preserve"> of non-fee direct impact to the City Deal Region, with the other </w:t>
                            </w:r>
                            <w:r w:rsidRPr="005D48DA">
                              <w:rPr>
                                <w:b/>
                                <w:bCs/>
                              </w:rPr>
                              <w:t>£22 million</w:t>
                            </w:r>
                            <w:r w:rsidRPr="005D48DA">
                              <w:t xml:space="preserve"> attributed to the rest of Scotland.</w:t>
                            </w:r>
                          </w:p>
                          <w:p w14:paraId="764506E7" w14:textId="7C56F000" w:rsidR="008A22C2" w:rsidRPr="001B3CB9" w:rsidRDefault="008A22C2" w:rsidP="008A22C2">
                            <w:pPr>
                              <w:rPr>
                                <w:color w:val="FFFFFF" w:themeColor="background1"/>
                              </w:rPr>
                            </w:pPr>
                          </w:p>
                        </w:txbxContent>
                      </v:textbox>
                      <w10:wrap type="square"/>
                    </v:rect>
                  </w:pict>
                </mc:Fallback>
              </mc:AlternateContent>
            </w:r>
            <w:r w:rsidR="00AA3733" w:rsidRPr="00F67475">
              <w:t>Source: London Economics’ analysis</w:t>
            </w:r>
          </w:p>
        </w:tc>
      </w:tr>
    </w:tbl>
    <w:p w14:paraId="057F46C6" w14:textId="1D141809" w:rsidR="00AA3733" w:rsidRPr="00F67475" w:rsidRDefault="00AA3733" w:rsidP="008A22C2">
      <w:pPr>
        <w:pStyle w:val="Heading3"/>
      </w:pPr>
      <w:r w:rsidRPr="00F67475">
        <w:t>Total direct impact</w:t>
      </w:r>
    </w:p>
    <w:p w14:paraId="7ECACBE7" w14:textId="18FD11E4" w:rsidR="00AA3733" w:rsidRPr="00F67475" w:rsidRDefault="00AA3733" w:rsidP="00B34212">
      <w:r w:rsidRPr="00F67475">
        <w:t xml:space="preserve">Combining the above estimates of (net) fee and non-fee income, the total direct economic impact of the expenditures of international students in the </w:t>
      </w:r>
      <w:r w:rsidR="006B0665" w:rsidRPr="00F67475">
        <w:t>2021-22</w:t>
      </w:r>
      <w:r w:rsidRPr="00F67475">
        <w:t xml:space="preserve"> </w:t>
      </w:r>
      <w:r w:rsidR="00D86769" w:rsidRPr="00F67475">
        <w:t>University of Edinburgh</w:t>
      </w:r>
      <w:r w:rsidRPr="00F67475">
        <w:t xml:space="preserve"> cohort (in economic output terms) was estimated at </w:t>
      </w:r>
      <w:r w:rsidRPr="00F67475">
        <w:rPr>
          <w:b/>
          <w:bCs/>
          <w:color w:val="06357A" w:themeColor="accent1"/>
        </w:rPr>
        <w:t>£</w:t>
      </w:r>
      <w:r w:rsidR="002E5BB5" w:rsidRPr="00F67475">
        <w:rPr>
          <w:b/>
          <w:bCs/>
          <w:color w:val="06357A" w:themeColor="accent1"/>
        </w:rPr>
        <w:t>682</w:t>
      </w:r>
      <w:r w:rsidRPr="00F67475">
        <w:rPr>
          <w:b/>
          <w:bCs/>
          <w:color w:val="06357A" w:themeColor="accent1"/>
        </w:rPr>
        <w:t xml:space="preserve"> million</w:t>
      </w:r>
      <w:r w:rsidRPr="00F67475">
        <w:rPr>
          <w:color w:val="06357A" w:themeColor="accent1"/>
        </w:rPr>
        <w:t xml:space="preserve"> </w:t>
      </w:r>
      <w:r w:rsidRPr="00F67475">
        <w:t>(</w:t>
      </w:r>
      <w:r w:rsidR="00DB172B" w:rsidRPr="00F67475">
        <w:fldChar w:fldCharType="begin"/>
      </w:r>
      <w:r w:rsidR="00DB172B" w:rsidRPr="00F67475">
        <w:instrText xml:space="preserve"> REF _Ref135655037 \r \h </w:instrText>
      </w:r>
      <w:r w:rsidR="006008D9" w:rsidRPr="00F67475">
        <w:instrText xml:space="preserve"> \* MERGEFORMAT </w:instrText>
      </w:r>
      <w:r w:rsidR="00DB172B" w:rsidRPr="00F67475">
        <w:fldChar w:fldCharType="separate"/>
      </w:r>
      <w:r w:rsidR="00F67475" w:rsidRPr="00F67475">
        <w:t>Figure 25</w:t>
      </w:r>
      <w:r w:rsidR="00DB172B" w:rsidRPr="00F67475">
        <w:fldChar w:fldCharType="end"/>
      </w:r>
      <w:r w:rsidRPr="00F67475">
        <w:t>). Slightly under half of this total (</w:t>
      </w:r>
      <w:r w:rsidRPr="00F67475">
        <w:rPr>
          <w:b/>
          <w:color w:val="06357A" w:themeColor="accent1"/>
        </w:rPr>
        <w:t>£</w:t>
      </w:r>
      <w:r w:rsidR="002E5BB5" w:rsidRPr="00F67475">
        <w:rPr>
          <w:b/>
          <w:color w:val="06357A" w:themeColor="accent1"/>
        </w:rPr>
        <w:t>317</w:t>
      </w:r>
      <w:r w:rsidRPr="00F67475">
        <w:rPr>
          <w:b/>
          <w:color w:val="06357A" w:themeColor="accent1"/>
        </w:rPr>
        <w:t xml:space="preserve"> million</w:t>
      </w:r>
      <w:r w:rsidRPr="00F67475">
        <w:t>)</w:t>
      </w:r>
      <w:r w:rsidRPr="00F67475">
        <w:rPr>
          <w:color w:val="06357A" w:themeColor="accent2"/>
        </w:rPr>
        <w:t xml:space="preserve"> </w:t>
      </w:r>
      <w:r w:rsidRPr="00F67475">
        <w:t>was generated from international students’ non-tuition fee spending, while just over a half (</w:t>
      </w:r>
      <w:r w:rsidRPr="00F67475">
        <w:rPr>
          <w:b/>
          <w:color w:val="06357A" w:themeColor="accent1"/>
        </w:rPr>
        <w:t>£</w:t>
      </w:r>
      <w:r w:rsidR="002E5BB5" w:rsidRPr="00F67475">
        <w:rPr>
          <w:b/>
          <w:color w:val="06357A" w:themeColor="accent1"/>
        </w:rPr>
        <w:t xml:space="preserve">365 </w:t>
      </w:r>
      <w:r w:rsidRPr="00F67475">
        <w:rPr>
          <w:b/>
          <w:color w:val="06357A" w:themeColor="accent1"/>
        </w:rPr>
        <w:t>million</w:t>
      </w:r>
      <w:r w:rsidRPr="00F67475">
        <w:t>)</w:t>
      </w:r>
      <w:r w:rsidRPr="00F67475">
        <w:rPr>
          <w:b/>
          <w:color w:val="06357A" w:themeColor="accent2"/>
        </w:rPr>
        <w:t xml:space="preserve"> </w:t>
      </w:r>
      <w:r w:rsidRPr="00F67475">
        <w:t xml:space="preserve">was generated from international students’ tuition fees accrued by </w:t>
      </w:r>
      <w:r w:rsidR="00241C59" w:rsidRPr="00F67475">
        <w:t xml:space="preserve">the </w:t>
      </w:r>
      <w:r w:rsidR="00D86769" w:rsidRPr="00F67475">
        <w:t>University of Edinburgh</w:t>
      </w:r>
      <w:r w:rsidRPr="00F67475">
        <w:t xml:space="preserve"> (net of any fee waivers</w:t>
      </w:r>
      <w:r w:rsidR="00B05EA8" w:rsidRPr="00F67475">
        <w:t xml:space="preserve"> or </w:t>
      </w:r>
      <w:r w:rsidRPr="00F67475">
        <w:t xml:space="preserve">bursaries provided by </w:t>
      </w:r>
      <w:r w:rsidR="00241C59" w:rsidRPr="00F67475">
        <w:t xml:space="preserve">the </w:t>
      </w:r>
      <w:r w:rsidR="00D86769" w:rsidRPr="00F67475">
        <w:t>University of Edinburgh</w:t>
      </w:r>
      <w:r w:rsidRPr="00F67475">
        <w:t>). In terms of student domicile, the majority of this impact (</w:t>
      </w:r>
      <w:r w:rsidRPr="00F67475">
        <w:rPr>
          <w:b/>
          <w:bCs/>
          <w:color w:val="06357A" w:themeColor="accent1"/>
        </w:rPr>
        <w:t>£</w:t>
      </w:r>
      <w:r w:rsidR="002E5BB5" w:rsidRPr="00F67475">
        <w:rPr>
          <w:b/>
          <w:bCs/>
          <w:color w:val="06357A" w:themeColor="accent1"/>
        </w:rPr>
        <w:t xml:space="preserve">583 </w:t>
      </w:r>
      <w:r w:rsidRPr="00F67475">
        <w:rPr>
          <w:b/>
          <w:bCs/>
          <w:color w:val="06357A" w:themeColor="accent1"/>
        </w:rPr>
        <w:t>million</w:t>
      </w:r>
      <w:r w:rsidRPr="00F67475">
        <w:t xml:space="preserve">, </w:t>
      </w:r>
      <w:r w:rsidRPr="00F67475">
        <w:rPr>
          <w:b/>
          <w:bCs/>
          <w:color w:val="06357A" w:themeColor="accent1"/>
        </w:rPr>
        <w:t>8</w:t>
      </w:r>
      <w:r w:rsidR="002E5BB5" w:rsidRPr="00F67475">
        <w:rPr>
          <w:b/>
          <w:bCs/>
          <w:color w:val="06357A" w:themeColor="accent1"/>
        </w:rPr>
        <w:t>5</w:t>
      </w:r>
      <w:r w:rsidRPr="00F67475">
        <w:rPr>
          <w:b/>
          <w:bCs/>
          <w:color w:val="06357A" w:themeColor="accent1"/>
        </w:rPr>
        <w:t>%</w:t>
      </w:r>
      <w:r w:rsidRPr="00F67475">
        <w:t xml:space="preserve">) was generated by non-EU domiciled students, while </w:t>
      </w:r>
      <w:r w:rsidRPr="00F67475">
        <w:rPr>
          <w:b/>
          <w:bCs/>
          <w:color w:val="06357A" w:themeColor="accent1"/>
        </w:rPr>
        <w:t>£</w:t>
      </w:r>
      <w:r w:rsidR="002E5BB5" w:rsidRPr="00F67475">
        <w:rPr>
          <w:b/>
          <w:bCs/>
          <w:color w:val="06357A" w:themeColor="accent1"/>
        </w:rPr>
        <w:t>99</w:t>
      </w:r>
      <w:r w:rsidRPr="00F67475">
        <w:rPr>
          <w:b/>
          <w:bCs/>
          <w:color w:val="06357A" w:themeColor="accent1"/>
        </w:rPr>
        <w:t xml:space="preserve"> million</w:t>
      </w:r>
      <w:r w:rsidRPr="00F67475">
        <w:rPr>
          <w:color w:val="06357A" w:themeColor="accent1"/>
        </w:rPr>
        <w:t xml:space="preserve"> </w:t>
      </w:r>
      <w:r w:rsidRPr="00F67475">
        <w:t>(</w:t>
      </w:r>
      <w:r w:rsidR="002E5BB5" w:rsidRPr="00F67475">
        <w:rPr>
          <w:b/>
          <w:bCs/>
          <w:color w:val="06357A" w:themeColor="accent1"/>
        </w:rPr>
        <w:t>15</w:t>
      </w:r>
      <w:r w:rsidRPr="00F67475">
        <w:rPr>
          <w:b/>
          <w:bCs/>
          <w:color w:val="06357A" w:themeColor="accent1"/>
        </w:rPr>
        <w:t>%</w:t>
      </w:r>
      <w:r w:rsidRPr="00F67475">
        <w:t>) was associated with EU students</w:t>
      </w:r>
      <w:r w:rsidR="000F51FB" w:rsidRPr="00F67475">
        <w:t xml:space="preserve"> (not presented </w:t>
      </w:r>
      <w:r w:rsidR="009E7E00" w:rsidRPr="00F67475">
        <w:t xml:space="preserve">graphically </w:t>
      </w:r>
      <w:r w:rsidR="000F51FB" w:rsidRPr="00F67475">
        <w:t>here)</w:t>
      </w:r>
      <w:r w:rsidRPr="00F67475">
        <w:t xml:space="preserve">. </w:t>
      </w:r>
    </w:p>
    <w:p w14:paraId="1A8BC814" w14:textId="45ACD638" w:rsidR="00114D1D" w:rsidRPr="00F67475" w:rsidRDefault="00AA3733">
      <w:r w:rsidRPr="00F67475">
        <w:t>In addition to economic output (i.e. export income), it was possible to convert the above estimates into gross value added and the number of full-time equivalent jobs supported</w:t>
      </w:r>
      <w:r w:rsidRPr="00F67475">
        <w:rPr>
          <w:rStyle w:val="FootnoteReference"/>
        </w:rPr>
        <w:footnoteReference w:id="103"/>
      </w:r>
      <w:r w:rsidRPr="00F67475">
        <w:t xml:space="preserve">. We thus estimate that the export income generated by international students in the </w:t>
      </w:r>
      <w:r w:rsidR="006B0665" w:rsidRPr="00F67475">
        <w:t>2021-22</w:t>
      </w:r>
      <w:r w:rsidRPr="00F67475">
        <w:t xml:space="preserve"> </w:t>
      </w:r>
      <w:r w:rsidR="00D86769" w:rsidRPr="00F67475">
        <w:t>University of Edinburgh</w:t>
      </w:r>
      <w:r w:rsidRPr="00F67475">
        <w:t xml:space="preserve"> cohort directly generates </w:t>
      </w:r>
      <w:r w:rsidRPr="00F67475">
        <w:rPr>
          <w:b/>
          <w:bCs/>
          <w:color w:val="06357A"/>
        </w:rPr>
        <w:t>£</w:t>
      </w:r>
      <w:r w:rsidR="002D1D1B" w:rsidRPr="00F67475">
        <w:rPr>
          <w:b/>
          <w:bCs/>
          <w:color w:val="06357A"/>
        </w:rPr>
        <w:t>426</w:t>
      </w:r>
      <w:r w:rsidRPr="00F67475">
        <w:rPr>
          <w:b/>
          <w:bCs/>
          <w:color w:val="06357A"/>
        </w:rPr>
        <w:t xml:space="preserve"> million</w:t>
      </w:r>
      <w:r w:rsidRPr="00F67475">
        <w:rPr>
          <w:color w:val="06357A"/>
        </w:rPr>
        <w:t xml:space="preserve"> </w:t>
      </w:r>
      <w:r w:rsidRPr="00F67475">
        <w:t>in GVA (</w:t>
      </w:r>
      <w:r w:rsidRPr="00F67475">
        <w:rPr>
          <w:b/>
          <w:bCs/>
          <w:color w:val="06357A"/>
        </w:rPr>
        <w:t>£</w:t>
      </w:r>
      <w:r w:rsidR="002D1D1B" w:rsidRPr="00F67475">
        <w:rPr>
          <w:b/>
          <w:bCs/>
          <w:color w:val="06357A"/>
        </w:rPr>
        <w:t>222</w:t>
      </w:r>
      <w:r w:rsidRPr="00F67475">
        <w:rPr>
          <w:b/>
          <w:bCs/>
          <w:color w:val="06357A"/>
        </w:rPr>
        <w:t xml:space="preserve"> million</w:t>
      </w:r>
      <w:r w:rsidRPr="00F67475">
        <w:rPr>
          <w:color w:val="06357A"/>
        </w:rPr>
        <w:t xml:space="preserve"> </w:t>
      </w:r>
      <w:r w:rsidRPr="00F67475">
        <w:t xml:space="preserve">from international (net) fee income and </w:t>
      </w:r>
      <w:r w:rsidRPr="00F67475">
        <w:rPr>
          <w:b/>
          <w:bCs/>
          <w:color w:val="06357A"/>
        </w:rPr>
        <w:t>£</w:t>
      </w:r>
      <w:r w:rsidR="002D1D1B" w:rsidRPr="00F67475">
        <w:rPr>
          <w:b/>
          <w:bCs/>
          <w:color w:val="06357A"/>
        </w:rPr>
        <w:t>204</w:t>
      </w:r>
      <w:r w:rsidRPr="00F67475">
        <w:rPr>
          <w:b/>
          <w:bCs/>
          <w:color w:val="06357A"/>
        </w:rPr>
        <w:t xml:space="preserve"> million</w:t>
      </w:r>
      <w:r w:rsidRPr="00F67475">
        <w:rPr>
          <w:color w:val="06357A"/>
        </w:rPr>
        <w:t xml:space="preserve"> </w:t>
      </w:r>
      <w:r w:rsidRPr="00F67475">
        <w:t xml:space="preserve">from non-fee income) and supports </w:t>
      </w:r>
      <w:r w:rsidR="002D1D1B" w:rsidRPr="00F67475">
        <w:rPr>
          <w:b/>
          <w:bCs/>
          <w:color w:val="06357A"/>
        </w:rPr>
        <w:t>7,345</w:t>
      </w:r>
      <w:r w:rsidRPr="00F67475">
        <w:rPr>
          <w:b/>
          <w:bCs/>
          <w:color w:val="06357A"/>
        </w:rPr>
        <w:t xml:space="preserve"> full-time equivalent jobs</w:t>
      </w:r>
      <w:r w:rsidRPr="00F67475">
        <w:t xml:space="preserve"> (</w:t>
      </w:r>
      <w:r w:rsidR="002D1D1B" w:rsidRPr="00F67475">
        <w:rPr>
          <w:b/>
          <w:bCs/>
          <w:color w:val="06357A"/>
        </w:rPr>
        <w:t>4,750</w:t>
      </w:r>
      <w:r w:rsidRPr="00F67475">
        <w:t xml:space="preserve"> from (net) tuition fee income and </w:t>
      </w:r>
      <w:r w:rsidR="002D1D1B" w:rsidRPr="00F67475">
        <w:rPr>
          <w:b/>
          <w:bCs/>
          <w:color w:val="06357A"/>
        </w:rPr>
        <w:t>2,595</w:t>
      </w:r>
      <w:r w:rsidRPr="00F67475">
        <w:rPr>
          <w:color w:val="06357A"/>
        </w:rPr>
        <w:t xml:space="preserve"> </w:t>
      </w:r>
      <w:r w:rsidRPr="00F67475">
        <w:t>from non-tuition fee income</w:t>
      </w:r>
      <w:r w:rsidRPr="00F67475">
        <w:rPr>
          <w:rStyle w:val="FootnoteReference"/>
        </w:rPr>
        <w:footnoteReference w:id="104"/>
      </w:r>
      <w:r w:rsidRPr="00F67475">
        <w:t>).</w:t>
      </w:r>
      <w:bookmarkStart w:id="371" w:name="_Ref75522342"/>
      <w:bookmarkStart w:id="372" w:name="_Toc77715296"/>
      <w:bookmarkStart w:id="373" w:name="_Toc114051810"/>
      <w:r w:rsidR="00114D1D" w:rsidRPr="00F67475">
        <w:rPr>
          <w:b/>
        </w:rP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AA3733" w:rsidRPr="00F67475" w14:paraId="3586D902" w14:textId="77777777" w:rsidTr="000B7DD0">
        <w:trPr>
          <w:cantSplit/>
        </w:trPr>
        <w:tc>
          <w:tcPr>
            <w:tcW w:w="0" w:type="auto"/>
          </w:tcPr>
          <w:p w14:paraId="32EDA869" w14:textId="7F5EF901" w:rsidR="003B41A2" w:rsidRPr="00F67475" w:rsidRDefault="00AA3733" w:rsidP="003B41A2">
            <w:pPr>
              <w:pStyle w:val="FigureTitle"/>
            </w:pPr>
            <w:bookmarkStart w:id="374" w:name="_Ref135655037"/>
            <w:bookmarkStart w:id="375" w:name="_Toc138171621"/>
            <w:r w:rsidRPr="00F67475">
              <w:t xml:space="preserve">Total direct impact associated with non-UK students in the </w:t>
            </w:r>
            <w:r w:rsidR="006B0665" w:rsidRPr="00F67475">
              <w:t>2021-22</w:t>
            </w:r>
            <w:r w:rsidRPr="00F67475">
              <w:t xml:space="preserve"> </w:t>
            </w:r>
            <w:r w:rsidR="00D86769" w:rsidRPr="00F67475">
              <w:t>University of Edinburgh</w:t>
            </w:r>
            <w:r w:rsidRPr="00F67475">
              <w:t xml:space="preserve"> </w:t>
            </w:r>
            <w:r w:rsidR="008C76E4" w:rsidRPr="00F67475">
              <w:t xml:space="preserve">entrant </w:t>
            </w:r>
            <w:r w:rsidRPr="00F67475">
              <w:t>cohort, by type of impact</w:t>
            </w:r>
            <w:bookmarkEnd w:id="371"/>
            <w:bookmarkEnd w:id="372"/>
            <w:bookmarkEnd w:id="373"/>
            <w:bookmarkEnd w:id="374"/>
            <w:bookmarkEnd w:id="375"/>
          </w:p>
          <w:p w14:paraId="7260B4B5" w14:textId="77777777" w:rsidR="003B41A2" w:rsidRPr="00F67475" w:rsidRDefault="003B41A2" w:rsidP="000B7DD0">
            <w:pPr>
              <w:spacing w:before="0" w:after="0"/>
              <w:rPr>
                <w:b/>
                <w:bCs/>
                <w:color w:val="06357A"/>
              </w:rPr>
            </w:pPr>
          </w:p>
          <w:p w14:paraId="2B63FA52" w14:textId="007A6426" w:rsidR="00AA3733" w:rsidRPr="00F67475" w:rsidRDefault="00AA3733" w:rsidP="000B7DD0">
            <w:pPr>
              <w:spacing w:before="0" w:after="0"/>
              <w:rPr>
                <w:b/>
                <w:bCs/>
                <w:color w:val="06357A"/>
              </w:rPr>
            </w:pPr>
            <w:r w:rsidRPr="00F67475">
              <w:rPr>
                <w:b/>
                <w:bCs/>
                <w:color w:val="06357A"/>
              </w:rPr>
              <w:t>Output, £m</w:t>
            </w:r>
          </w:p>
        </w:tc>
      </w:tr>
      <w:tr w:rsidR="00AA3733" w:rsidRPr="00F67475" w14:paraId="5B30430D" w14:textId="77777777" w:rsidTr="00926700">
        <w:tblPrEx>
          <w:tblCellMar>
            <w:left w:w="108" w:type="dxa"/>
            <w:right w:w="108" w:type="dxa"/>
          </w:tblCellMar>
        </w:tblPrEx>
        <w:trPr>
          <w:cantSplit/>
        </w:trPr>
        <w:tc>
          <w:tcPr>
            <w:tcW w:w="8844" w:type="dxa"/>
          </w:tcPr>
          <w:p w14:paraId="113FE491" w14:textId="52899855" w:rsidR="00AA3733" w:rsidRPr="00F67475" w:rsidRDefault="00926700" w:rsidP="000B7DD0">
            <w:pPr>
              <w:pStyle w:val="PlaceholderText"/>
            </w:pPr>
            <w:r w:rsidRPr="00F67475">
              <w:rPr>
                <w:noProof/>
                <w:lang w:eastAsia="en-GB"/>
              </w:rPr>
              <w:drawing>
                <wp:inline distT="0" distB="0" distL="0" distR="0" wp14:anchorId="03A5E31A" wp14:editId="06C68775">
                  <wp:extent cx="5615940" cy="1312545"/>
                  <wp:effectExtent l="0" t="0" r="381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615940" cy="1312545"/>
                          </a:xfrm>
                          <a:prstGeom prst="rect">
                            <a:avLst/>
                          </a:prstGeom>
                        </pic:spPr>
                      </pic:pic>
                    </a:graphicData>
                  </a:graphic>
                </wp:inline>
              </w:drawing>
            </w:r>
          </w:p>
        </w:tc>
      </w:tr>
      <w:tr w:rsidR="00AA3733" w:rsidRPr="00F67475" w14:paraId="58F53F2F" w14:textId="77777777" w:rsidTr="000B7DD0">
        <w:trPr>
          <w:cantSplit/>
        </w:trPr>
        <w:tc>
          <w:tcPr>
            <w:tcW w:w="0" w:type="auto"/>
          </w:tcPr>
          <w:p w14:paraId="65892249" w14:textId="77777777" w:rsidR="00AA3733" w:rsidRPr="00F67475" w:rsidRDefault="00AA3733" w:rsidP="000B7DD0">
            <w:pPr>
              <w:spacing w:before="0" w:after="0"/>
            </w:pPr>
            <w:r w:rsidRPr="00F67475">
              <w:rPr>
                <w:b/>
                <w:bCs/>
                <w:color w:val="06357A"/>
              </w:rPr>
              <w:t>GVA, £m</w:t>
            </w:r>
          </w:p>
        </w:tc>
      </w:tr>
      <w:tr w:rsidR="00AA3733" w:rsidRPr="00F67475" w14:paraId="4D4219F7" w14:textId="77777777" w:rsidTr="00FF6C2B">
        <w:tblPrEx>
          <w:tblCellMar>
            <w:left w:w="108" w:type="dxa"/>
            <w:right w:w="108" w:type="dxa"/>
          </w:tblCellMar>
        </w:tblPrEx>
        <w:trPr>
          <w:cantSplit/>
        </w:trPr>
        <w:tc>
          <w:tcPr>
            <w:tcW w:w="8844" w:type="dxa"/>
          </w:tcPr>
          <w:p w14:paraId="5385C0CB" w14:textId="4210B6FD" w:rsidR="00AA3733" w:rsidRPr="00F67475" w:rsidRDefault="00FF6C2B" w:rsidP="000B7DD0">
            <w:pPr>
              <w:pStyle w:val="PlaceholderText"/>
              <w:keepNext w:val="0"/>
              <w:keepLines w:val="0"/>
            </w:pPr>
            <w:r w:rsidRPr="00F67475">
              <w:rPr>
                <w:noProof/>
                <w:lang w:eastAsia="en-GB"/>
              </w:rPr>
              <w:drawing>
                <wp:inline distT="0" distB="0" distL="0" distR="0" wp14:anchorId="1648F023" wp14:editId="09473B72">
                  <wp:extent cx="5615940" cy="1312545"/>
                  <wp:effectExtent l="0" t="0" r="3810" b="1905"/>
                  <wp:docPr id="140360262" name="Picture 14036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615940" cy="1312545"/>
                          </a:xfrm>
                          <a:prstGeom prst="rect">
                            <a:avLst/>
                          </a:prstGeom>
                        </pic:spPr>
                      </pic:pic>
                    </a:graphicData>
                  </a:graphic>
                </wp:inline>
              </w:drawing>
            </w:r>
          </w:p>
        </w:tc>
      </w:tr>
      <w:tr w:rsidR="00AA3733" w:rsidRPr="00F67475" w14:paraId="00852FE9" w14:textId="77777777" w:rsidTr="000B7DD0">
        <w:trPr>
          <w:cantSplit/>
        </w:trPr>
        <w:tc>
          <w:tcPr>
            <w:tcW w:w="0" w:type="auto"/>
          </w:tcPr>
          <w:p w14:paraId="7BEAF9FC" w14:textId="77777777" w:rsidR="00AA3733" w:rsidRPr="00F67475" w:rsidRDefault="00AA3733" w:rsidP="000B7DD0">
            <w:pPr>
              <w:keepNext/>
              <w:spacing w:before="0" w:after="0"/>
            </w:pPr>
            <w:r w:rsidRPr="00F67475">
              <w:rPr>
                <w:b/>
                <w:bCs/>
                <w:color w:val="06357A"/>
              </w:rPr>
              <w:t>FTE employment</w:t>
            </w:r>
            <w:r w:rsidRPr="00F67475">
              <w:t xml:space="preserve"> </w:t>
            </w:r>
          </w:p>
        </w:tc>
      </w:tr>
      <w:tr w:rsidR="00AA3733" w:rsidRPr="00F67475" w14:paraId="5C21EC65" w14:textId="77777777" w:rsidTr="002E5BB5">
        <w:tblPrEx>
          <w:tblCellMar>
            <w:left w:w="108" w:type="dxa"/>
            <w:right w:w="108" w:type="dxa"/>
          </w:tblCellMar>
        </w:tblPrEx>
        <w:trPr>
          <w:cantSplit/>
        </w:trPr>
        <w:tc>
          <w:tcPr>
            <w:tcW w:w="8844" w:type="dxa"/>
          </w:tcPr>
          <w:p w14:paraId="108BBEC3" w14:textId="2543544C" w:rsidR="00AA3733" w:rsidRPr="00F67475" w:rsidRDefault="002E5BB5" w:rsidP="000B7DD0">
            <w:pPr>
              <w:pStyle w:val="PlaceholderText"/>
            </w:pPr>
            <w:r w:rsidRPr="00F67475">
              <w:rPr>
                <w:noProof/>
                <w:lang w:eastAsia="en-GB"/>
              </w:rPr>
              <w:drawing>
                <wp:inline distT="0" distB="0" distL="0" distR="0" wp14:anchorId="23059F0F" wp14:editId="0CC030C6">
                  <wp:extent cx="5615940" cy="1306195"/>
                  <wp:effectExtent l="0" t="0" r="3810" b="8255"/>
                  <wp:docPr id="140360260" name="Picture 14036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615940" cy="1306195"/>
                          </a:xfrm>
                          <a:prstGeom prst="rect">
                            <a:avLst/>
                          </a:prstGeom>
                        </pic:spPr>
                      </pic:pic>
                    </a:graphicData>
                  </a:graphic>
                </wp:inline>
              </w:drawing>
            </w:r>
          </w:p>
        </w:tc>
      </w:tr>
      <w:tr w:rsidR="00AA3733" w:rsidRPr="00F67475" w14:paraId="47966D51" w14:textId="77777777" w:rsidTr="000B7DD0">
        <w:trPr>
          <w:cantSplit/>
        </w:trPr>
        <w:tc>
          <w:tcPr>
            <w:tcW w:w="0" w:type="auto"/>
          </w:tcPr>
          <w:p w14:paraId="27E9A324" w14:textId="77777777" w:rsidR="003B41A2" w:rsidRPr="00F67475" w:rsidRDefault="003B41A2" w:rsidP="000B7DD0">
            <w:pPr>
              <w:spacing w:before="0" w:after="0"/>
              <w:jc w:val="left"/>
              <w:rPr>
                <w:rFonts w:eastAsia="Calibri" w:cs="Times New Roman"/>
                <w:sz w:val="16"/>
              </w:rPr>
            </w:pPr>
          </w:p>
          <w:p w14:paraId="1C76D4D1" w14:textId="6BA9208F" w:rsidR="00AA3733" w:rsidRPr="00F67475" w:rsidRDefault="00AA3733" w:rsidP="000B7DD0">
            <w:pPr>
              <w:spacing w:before="0" w:after="0"/>
              <w:jc w:val="left"/>
              <w:rPr>
                <w:rFonts w:eastAsia="Calibri" w:cs="Times New Roman"/>
                <w:sz w:val="16"/>
              </w:rPr>
            </w:pPr>
            <w:r w:rsidRPr="00F67475">
              <w:rPr>
                <w:rFonts w:eastAsia="Calibri" w:cs="Times New Roman"/>
                <w:sz w:val="16"/>
              </w:rPr>
              <w:t xml:space="preserve">Note: All monetary estimates are presented in </w:t>
            </w:r>
            <w:r w:rsidR="006B0665" w:rsidRPr="00F67475">
              <w:rPr>
                <w:rFonts w:eastAsia="Calibri" w:cs="Times New Roman"/>
                <w:sz w:val="16"/>
              </w:rPr>
              <w:t>2021-22</w:t>
            </w:r>
            <w:r w:rsidRPr="00F67475">
              <w:rPr>
                <w:rFonts w:eastAsia="Calibri" w:cs="Times New Roman"/>
                <w:sz w:val="16"/>
              </w:rPr>
              <w:t xml:space="preserve"> prices, discounted to reflect net present values, and rounded to the nearest £1m. </w:t>
            </w:r>
            <w:r w:rsidR="00FA2A4B" w:rsidRPr="00F67475">
              <w:rPr>
                <w:rFonts w:eastAsia="Calibri" w:cs="Times New Roman"/>
                <w:sz w:val="16"/>
              </w:rPr>
              <w:t xml:space="preserve">The employment figures are rounded to the nearest 5. </w:t>
            </w:r>
            <w:r w:rsidRPr="00F67475">
              <w:rPr>
                <w:rFonts w:eastAsia="Calibri" w:cs="Times New Roman"/>
                <w:sz w:val="16"/>
              </w:rPr>
              <w:t xml:space="preserve">Values may not add up precisely to the totals due to rounding. </w:t>
            </w:r>
          </w:p>
          <w:p w14:paraId="15CF2A4C" w14:textId="77777777" w:rsidR="00AA3733" w:rsidRPr="00F67475" w:rsidRDefault="00AA3733" w:rsidP="000B7DD0">
            <w:pPr>
              <w:pStyle w:val="TableSource"/>
            </w:pPr>
            <w:r w:rsidRPr="00F67475">
              <w:t>Source: London Economics’ analysis</w:t>
            </w:r>
          </w:p>
        </w:tc>
      </w:tr>
    </w:tbl>
    <w:p w14:paraId="6990A489" w14:textId="35D335FC" w:rsidR="0029258C" w:rsidRPr="00F67475" w:rsidRDefault="0029258C" w:rsidP="0029258C">
      <w:pPr>
        <w:pStyle w:val="Heading2"/>
      </w:pPr>
      <w:bookmarkStart w:id="376" w:name="_Toc138171541"/>
      <w:bookmarkStart w:id="377" w:name="_Ref76129767"/>
      <w:bookmarkStart w:id="378" w:name="_Ref76130318"/>
      <w:r w:rsidRPr="00F67475">
        <w:t>Displaced non-fee domestic spending</w:t>
      </w:r>
      <w:r w:rsidR="00661265" w:rsidRPr="00F67475">
        <w:rPr>
          <w:rStyle w:val="FootnoteReference"/>
        </w:rPr>
        <w:footnoteReference w:id="105"/>
      </w:r>
      <w:bookmarkEnd w:id="376"/>
    </w:p>
    <w:p w14:paraId="6D05F93E" w14:textId="4083EE49" w:rsidR="00AA3733" w:rsidRPr="00F67475" w:rsidRDefault="0029258C" w:rsidP="00AA3733">
      <w:r w:rsidRPr="00F67475">
        <w:t xml:space="preserve">Using </w:t>
      </w:r>
      <w:r w:rsidR="008302A6" w:rsidRPr="00F67475">
        <w:t xml:space="preserve">a comparable </w:t>
      </w:r>
      <w:r w:rsidRPr="00F67475">
        <w:t xml:space="preserve">methodology as for international students, it is possible to estimate the </w:t>
      </w:r>
      <w:r w:rsidRPr="00F67475">
        <w:rPr>
          <w:b/>
          <w:bCs/>
          <w:color w:val="06357A"/>
        </w:rPr>
        <w:t>impact</w:t>
      </w:r>
      <w:r w:rsidRPr="00F67475">
        <w:t xml:space="preserve"> of </w:t>
      </w:r>
      <w:r w:rsidRPr="00F67475">
        <w:rPr>
          <w:b/>
          <w:bCs/>
          <w:color w:val="06357A"/>
        </w:rPr>
        <w:t>student</w:t>
      </w:r>
      <w:r w:rsidRPr="00F67475">
        <w:t xml:space="preserve"> </w:t>
      </w:r>
      <w:r w:rsidRPr="00F67475">
        <w:rPr>
          <w:b/>
          <w:bCs/>
          <w:color w:val="06357A"/>
        </w:rPr>
        <w:t>spending</w:t>
      </w:r>
      <w:r w:rsidRPr="00F67475">
        <w:t xml:space="preserve"> in Scotland i</w:t>
      </w:r>
      <w:r w:rsidRPr="00F67475">
        <w:rPr>
          <w:lang w:eastAsia="en-GB"/>
        </w:rPr>
        <w:t>n the 2021</w:t>
      </w:r>
      <w:r w:rsidR="009505FE" w:rsidRPr="00F67475">
        <w:rPr>
          <w:lang w:eastAsia="en-GB"/>
        </w:rPr>
        <w:t>-</w:t>
      </w:r>
      <w:r w:rsidRPr="00F67475">
        <w:rPr>
          <w:lang w:eastAsia="en-GB"/>
        </w:rPr>
        <w:t>22 academic year by students domiciled in other parts of the UK (“</w:t>
      </w:r>
      <w:r w:rsidRPr="00F67475">
        <w:rPr>
          <w:b/>
          <w:bCs/>
          <w:color w:val="06357A"/>
        </w:rPr>
        <w:t>rest</w:t>
      </w:r>
      <w:r w:rsidRPr="00F67475">
        <w:rPr>
          <w:lang w:eastAsia="en-GB"/>
        </w:rPr>
        <w:t xml:space="preserve"> </w:t>
      </w:r>
      <w:r w:rsidRPr="00F67475">
        <w:rPr>
          <w:b/>
          <w:bCs/>
          <w:color w:val="06357A"/>
        </w:rPr>
        <w:t>of UK</w:t>
      </w:r>
      <w:r w:rsidRPr="00F67475">
        <w:rPr>
          <w:lang w:eastAsia="en-GB"/>
        </w:rPr>
        <w:t>”, henceforth “rUK”).</w:t>
      </w:r>
    </w:p>
    <w:p w14:paraId="4E4E7CD6" w14:textId="0A055E8E" w:rsidR="0029258C" w:rsidRPr="00F67475" w:rsidRDefault="0029258C" w:rsidP="0029258C">
      <w:pPr>
        <w:rPr>
          <w:lang w:eastAsia="en-GB"/>
        </w:rPr>
      </w:pPr>
      <w:r w:rsidRPr="00F67475">
        <w:rPr>
          <w:lang w:eastAsia="en-GB"/>
        </w:rPr>
        <w:t>Data provided by the University of Edinburgh indicates that the number of UK-domiciled students starting higher education qualifications in the 2021</w:t>
      </w:r>
      <w:r w:rsidR="000D7D53" w:rsidRPr="00F67475">
        <w:rPr>
          <w:lang w:eastAsia="en-GB"/>
        </w:rPr>
        <w:t>-</w:t>
      </w:r>
      <w:r w:rsidRPr="00F67475">
        <w:rPr>
          <w:lang w:eastAsia="en-GB"/>
        </w:rPr>
        <w:t xml:space="preserve">22 academic year was </w:t>
      </w:r>
      <w:r w:rsidRPr="00F67475">
        <w:rPr>
          <w:b/>
          <w:bCs/>
          <w:color w:val="06357A"/>
        </w:rPr>
        <w:t>8,390</w:t>
      </w:r>
      <w:r w:rsidRPr="00F67475">
        <w:rPr>
          <w:lang w:eastAsia="en-GB"/>
        </w:rPr>
        <w:t xml:space="preserve">, of which, </w:t>
      </w:r>
      <w:r w:rsidRPr="00F67475">
        <w:rPr>
          <w:b/>
          <w:bCs/>
          <w:color w:val="06357A"/>
        </w:rPr>
        <w:t>4,140</w:t>
      </w:r>
      <w:r w:rsidRPr="00F67475">
        <w:rPr>
          <w:lang w:eastAsia="en-GB"/>
        </w:rPr>
        <w:t xml:space="preserve"> were domiciled outside of Scotland. This analysis considers the economic impact on the Scottish economy of the</w:t>
      </w:r>
      <w:r w:rsidR="008302A6" w:rsidRPr="00F67475">
        <w:rPr>
          <w:lang w:eastAsia="en-GB"/>
        </w:rPr>
        <w:t>se</w:t>
      </w:r>
      <w:r w:rsidRPr="00F67475">
        <w:rPr>
          <w:lang w:eastAsia="en-GB"/>
        </w:rPr>
        <w:t xml:space="preserve"> </w:t>
      </w:r>
      <w:r w:rsidRPr="00F67475">
        <w:rPr>
          <w:b/>
          <w:bCs/>
          <w:color w:val="06357A"/>
        </w:rPr>
        <w:t>4,140</w:t>
      </w:r>
      <w:r w:rsidRPr="00F67475">
        <w:rPr>
          <w:lang w:eastAsia="en-GB"/>
        </w:rPr>
        <w:t xml:space="preserve"> students from rUK.</w:t>
      </w:r>
    </w:p>
    <w:p w14:paraId="4660EDEB" w14:textId="130D841D" w:rsidR="0029258C" w:rsidRPr="00F67475" w:rsidRDefault="0029258C" w:rsidP="0029258C">
      <w:pPr>
        <w:spacing w:after="0"/>
        <w:rPr>
          <w:rFonts w:eastAsia="Times New Roman" w:cs="Calibri"/>
          <w:color w:val="000000"/>
          <w:lang w:eastAsia="en-GB"/>
        </w:rPr>
      </w:pPr>
      <w:r w:rsidRPr="00F67475">
        <w:rPr>
          <w:rFonts w:eastAsia="Times New Roman" w:cs="Calibri"/>
          <w:color w:val="000000"/>
          <w:lang w:eastAsia="en-GB"/>
        </w:rPr>
        <w:t xml:space="preserve">The </w:t>
      </w:r>
      <w:r w:rsidR="008302A6" w:rsidRPr="00F67475">
        <w:rPr>
          <w:rFonts w:eastAsia="Times New Roman" w:cs="Calibri"/>
          <w:color w:val="000000"/>
          <w:lang w:eastAsia="en-GB"/>
        </w:rPr>
        <w:t xml:space="preserve">gross </w:t>
      </w:r>
      <w:r w:rsidR="00466E1F" w:rsidRPr="00F67475">
        <w:rPr>
          <w:rFonts w:eastAsia="Times New Roman" w:cs="Calibri"/>
          <w:color w:val="000000"/>
          <w:lang w:eastAsia="en-GB"/>
        </w:rPr>
        <w:t>direct</w:t>
      </w:r>
      <w:r w:rsidR="00CE4F60" w:rsidRPr="00F67475">
        <w:rPr>
          <w:rFonts w:eastAsia="Times New Roman" w:cs="Calibri"/>
          <w:color w:val="000000"/>
          <w:lang w:eastAsia="en-GB"/>
        </w:rPr>
        <w:t xml:space="preserve"> </w:t>
      </w:r>
      <w:r w:rsidRPr="00F67475">
        <w:rPr>
          <w:rFonts w:eastAsia="Times New Roman" w:cs="Calibri"/>
          <w:color w:val="000000"/>
          <w:lang w:eastAsia="en-GB"/>
        </w:rPr>
        <w:t xml:space="preserve">impact of the </w:t>
      </w:r>
      <w:r w:rsidRPr="00F67475">
        <w:rPr>
          <w:b/>
          <w:bCs/>
          <w:color w:val="06357A"/>
        </w:rPr>
        <w:t>4,140</w:t>
      </w:r>
      <w:r w:rsidRPr="00F67475">
        <w:rPr>
          <w:lang w:eastAsia="en-GB"/>
        </w:rPr>
        <w:t xml:space="preserve"> </w:t>
      </w:r>
      <w:r w:rsidRPr="00F67475">
        <w:rPr>
          <w:rFonts w:eastAsia="Times New Roman" w:cs="Calibri"/>
          <w:color w:val="000000"/>
          <w:lang w:eastAsia="en-GB"/>
        </w:rPr>
        <w:t>students domiciled in rUK is calculated</w:t>
      </w:r>
      <w:r w:rsidR="00CE4F60" w:rsidRPr="00F67475">
        <w:rPr>
          <w:rFonts w:eastAsia="Times New Roman" w:cs="Calibri"/>
          <w:color w:val="000000"/>
          <w:lang w:eastAsia="en-GB"/>
        </w:rPr>
        <w:t xml:space="preserve"> by combining the estimated non-tuition fee expenditure per student </w:t>
      </w:r>
      <w:r w:rsidR="008302A6" w:rsidRPr="00F67475">
        <w:rPr>
          <w:rFonts w:eastAsia="Times New Roman" w:cs="Calibri"/>
          <w:color w:val="000000"/>
          <w:lang w:eastAsia="en-GB"/>
        </w:rPr>
        <w:t xml:space="preserve">over the course of their studies </w:t>
      </w:r>
      <w:r w:rsidR="00CE4F60" w:rsidRPr="00F67475">
        <w:rPr>
          <w:rFonts w:eastAsia="Times New Roman" w:cs="Calibri"/>
          <w:color w:val="000000"/>
          <w:lang w:eastAsia="en-GB"/>
        </w:rPr>
        <w:t xml:space="preserve">with the number </w:t>
      </w:r>
      <w:r w:rsidR="00466E1F" w:rsidRPr="00F67475">
        <w:rPr>
          <w:rFonts w:eastAsia="Times New Roman" w:cs="Calibri"/>
          <w:color w:val="000000"/>
          <w:lang w:eastAsia="en-GB"/>
        </w:rPr>
        <w:t>of rUK students</w:t>
      </w:r>
      <w:r w:rsidR="008302A6" w:rsidRPr="00F67475">
        <w:rPr>
          <w:rFonts w:eastAsia="Times New Roman" w:cs="Calibri"/>
          <w:color w:val="000000"/>
          <w:lang w:eastAsia="en-GB"/>
        </w:rPr>
        <w:t xml:space="preserve">, while </w:t>
      </w:r>
      <w:r w:rsidR="00466E1F" w:rsidRPr="00F67475">
        <w:rPr>
          <w:rFonts w:eastAsia="Times New Roman" w:cs="Calibri"/>
          <w:color w:val="000000"/>
          <w:lang w:eastAsia="en-GB"/>
        </w:rPr>
        <w:t>the indirect and induced impact</w:t>
      </w:r>
      <w:r w:rsidR="008302A6" w:rsidRPr="00F67475">
        <w:rPr>
          <w:rFonts w:eastAsia="Times New Roman" w:cs="Calibri"/>
          <w:color w:val="000000"/>
          <w:lang w:eastAsia="en-GB"/>
        </w:rPr>
        <w:t>s</w:t>
      </w:r>
      <w:r w:rsidR="00466E1F" w:rsidRPr="00F67475">
        <w:rPr>
          <w:rFonts w:eastAsia="Times New Roman" w:cs="Calibri"/>
          <w:color w:val="000000"/>
          <w:lang w:eastAsia="en-GB"/>
        </w:rPr>
        <w:t xml:space="preserve"> </w:t>
      </w:r>
      <w:r w:rsidR="008302A6" w:rsidRPr="00F67475">
        <w:rPr>
          <w:rFonts w:eastAsia="Times New Roman" w:cs="Calibri"/>
          <w:color w:val="000000"/>
          <w:lang w:eastAsia="en-GB"/>
        </w:rPr>
        <w:t xml:space="preserve">are </w:t>
      </w:r>
      <w:r w:rsidR="00466E1F" w:rsidRPr="00F67475">
        <w:rPr>
          <w:rFonts w:eastAsia="Times New Roman" w:cs="Calibri"/>
          <w:color w:val="000000"/>
          <w:lang w:eastAsia="en-GB"/>
        </w:rPr>
        <w:t>estimated using multipliers</w:t>
      </w:r>
      <w:r w:rsidR="008302A6" w:rsidRPr="00F67475">
        <w:rPr>
          <w:rFonts w:eastAsia="Times New Roman" w:cs="Calibri"/>
          <w:color w:val="000000"/>
          <w:lang w:eastAsia="en-GB"/>
        </w:rPr>
        <w:t xml:space="preserve"> (</w:t>
      </w:r>
      <w:r w:rsidR="00466E1F" w:rsidRPr="00F67475">
        <w:rPr>
          <w:rFonts w:eastAsia="Times New Roman" w:cs="Calibri"/>
          <w:color w:val="000000"/>
          <w:lang w:eastAsia="en-GB"/>
        </w:rPr>
        <w:t xml:space="preserve">as in Section </w:t>
      </w:r>
      <w:r w:rsidR="00466E1F" w:rsidRPr="00F67475">
        <w:rPr>
          <w:rFonts w:eastAsia="Times New Roman" w:cs="Calibri"/>
          <w:color w:val="000000"/>
          <w:lang w:eastAsia="en-GB"/>
        </w:rPr>
        <w:fldChar w:fldCharType="begin"/>
      </w:r>
      <w:r w:rsidR="00466E1F" w:rsidRPr="00F67475">
        <w:rPr>
          <w:rFonts w:eastAsia="Times New Roman" w:cs="Calibri"/>
          <w:color w:val="000000"/>
          <w:lang w:eastAsia="en-GB"/>
        </w:rPr>
        <w:instrText xml:space="preserve"> REF _Ref135648452 \r \h </w:instrText>
      </w:r>
      <w:r w:rsidR="006008D9" w:rsidRPr="00F67475">
        <w:rPr>
          <w:rFonts w:eastAsia="Times New Roman" w:cs="Calibri"/>
          <w:color w:val="000000"/>
          <w:lang w:eastAsia="en-GB"/>
        </w:rPr>
        <w:instrText xml:space="preserve"> \* MERGEFORMAT </w:instrText>
      </w:r>
      <w:r w:rsidR="00466E1F" w:rsidRPr="00F67475">
        <w:rPr>
          <w:rFonts w:eastAsia="Times New Roman" w:cs="Calibri"/>
          <w:color w:val="000000"/>
          <w:lang w:eastAsia="en-GB"/>
        </w:rPr>
      </w:r>
      <w:r w:rsidR="00466E1F" w:rsidRPr="00F67475">
        <w:rPr>
          <w:rFonts w:eastAsia="Times New Roman" w:cs="Calibri"/>
          <w:color w:val="000000"/>
          <w:lang w:eastAsia="en-GB"/>
        </w:rPr>
        <w:fldChar w:fldCharType="separate"/>
      </w:r>
      <w:r w:rsidR="00F67475" w:rsidRPr="00F67475">
        <w:rPr>
          <w:rFonts w:eastAsia="Times New Roman" w:cs="Calibri"/>
          <w:color w:val="000000"/>
          <w:lang w:eastAsia="en-GB"/>
        </w:rPr>
        <w:t>4.6</w:t>
      </w:r>
      <w:r w:rsidR="00466E1F" w:rsidRPr="00F67475">
        <w:rPr>
          <w:rFonts w:eastAsia="Times New Roman" w:cs="Calibri"/>
          <w:color w:val="000000"/>
          <w:lang w:eastAsia="en-GB"/>
        </w:rPr>
        <w:fldChar w:fldCharType="end"/>
      </w:r>
      <w:r w:rsidR="008302A6" w:rsidRPr="00F67475">
        <w:rPr>
          <w:rFonts w:eastAsia="Times New Roman" w:cs="Calibri"/>
          <w:color w:val="000000"/>
          <w:lang w:eastAsia="en-GB"/>
        </w:rPr>
        <w:t>)</w:t>
      </w:r>
      <w:r w:rsidR="00466E1F" w:rsidRPr="00F67475">
        <w:rPr>
          <w:rFonts w:eastAsia="Times New Roman" w:cs="Calibri"/>
          <w:color w:val="000000"/>
          <w:lang w:eastAsia="en-GB"/>
        </w:rPr>
        <w:t xml:space="preserve">. </w:t>
      </w:r>
      <w:r w:rsidR="008302A6" w:rsidRPr="00F67475">
        <w:rPr>
          <w:rFonts w:eastAsia="Times New Roman" w:cs="Calibri"/>
          <w:color w:val="000000"/>
          <w:lang w:eastAsia="en-GB"/>
        </w:rPr>
        <w:t>Adopting this approach</w:t>
      </w:r>
      <w:r w:rsidR="00466E1F" w:rsidRPr="00F67475">
        <w:rPr>
          <w:rFonts w:eastAsia="Times New Roman" w:cs="Calibri"/>
          <w:color w:val="000000"/>
          <w:lang w:eastAsia="en-GB"/>
        </w:rPr>
        <w:t xml:space="preserve">, the total </w:t>
      </w:r>
      <w:r w:rsidR="008302A6" w:rsidRPr="00F67475">
        <w:rPr>
          <w:rFonts w:eastAsia="Times New Roman" w:cs="Calibri"/>
          <w:color w:val="000000"/>
          <w:lang w:eastAsia="en-GB"/>
        </w:rPr>
        <w:t xml:space="preserve">gross </w:t>
      </w:r>
      <w:r w:rsidR="00466E1F" w:rsidRPr="00F67475">
        <w:rPr>
          <w:rFonts w:eastAsia="Times New Roman" w:cs="Calibri"/>
          <w:color w:val="000000"/>
          <w:lang w:eastAsia="en-GB"/>
        </w:rPr>
        <w:t xml:space="preserve">impact of the </w:t>
      </w:r>
      <w:r w:rsidR="00466E1F" w:rsidRPr="00F67475">
        <w:rPr>
          <w:b/>
          <w:bCs/>
          <w:color w:val="06357A"/>
        </w:rPr>
        <w:t>4,140</w:t>
      </w:r>
      <w:r w:rsidR="00466E1F" w:rsidRPr="00F67475">
        <w:rPr>
          <w:lang w:eastAsia="en-GB"/>
        </w:rPr>
        <w:t xml:space="preserve"> </w:t>
      </w:r>
      <w:r w:rsidR="00466E1F" w:rsidRPr="00F67475">
        <w:rPr>
          <w:rFonts w:eastAsia="Times New Roman" w:cs="Calibri"/>
          <w:color w:val="000000"/>
          <w:lang w:eastAsia="en-GB"/>
        </w:rPr>
        <w:t>students domiciled in rUK is calculated</w:t>
      </w:r>
      <w:r w:rsidRPr="00F67475">
        <w:rPr>
          <w:rFonts w:eastAsia="Times New Roman" w:cs="Calibri"/>
          <w:color w:val="000000"/>
          <w:lang w:eastAsia="en-GB"/>
        </w:rPr>
        <w:t xml:space="preserve"> as:</w:t>
      </w:r>
    </w:p>
    <w:p w14:paraId="0F9419A7" w14:textId="75C71649" w:rsidR="0029258C" w:rsidRPr="00F67475" w:rsidRDefault="0029258C" w:rsidP="0029258C">
      <w:pPr>
        <w:pStyle w:val="MinorBullet1"/>
        <w:numPr>
          <w:ilvl w:val="0"/>
          <w:numId w:val="14"/>
        </w:numPr>
        <w:rPr>
          <w:lang w:eastAsia="en-GB"/>
        </w:rPr>
      </w:pPr>
      <w:r w:rsidRPr="00F67475">
        <w:rPr>
          <w:b/>
          <w:bCs/>
          <w:color w:val="06357A"/>
        </w:rPr>
        <w:t>£163</w:t>
      </w:r>
      <w:r w:rsidR="00466E1F" w:rsidRPr="00F67475">
        <w:rPr>
          <w:b/>
          <w:bCs/>
          <w:color w:val="06357A"/>
        </w:rPr>
        <w:t xml:space="preserve"> </w:t>
      </w:r>
      <w:r w:rsidRPr="00F67475">
        <w:rPr>
          <w:b/>
          <w:bCs/>
          <w:color w:val="06357A"/>
        </w:rPr>
        <w:t>m</w:t>
      </w:r>
      <w:r w:rsidR="00466E1F" w:rsidRPr="00F67475">
        <w:rPr>
          <w:b/>
          <w:bCs/>
          <w:color w:val="06357A"/>
        </w:rPr>
        <w:t>illion</w:t>
      </w:r>
      <w:r w:rsidRPr="00F67475">
        <w:rPr>
          <w:b/>
          <w:bCs/>
          <w:color w:val="06357A"/>
        </w:rPr>
        <w:t xml:space="preserve"> of direct impact</w:t>
      </w:r>
      <w:r w:rsidRPr="00F67475">
        <w:rPr>
          <w:lang w:eastAsia="en-GB"/>
        </w:rPr>
        <w:t>, the vast majority of which is assumed to occur in Edinburgh itself.</w:t>
      </w:r>
    </w:p>
    <w:p w14:paraId="3FA8E7DF" w14:textId="61D5F06E" w:rsidR="0029258C" w:rsidRPr="00F67475" w:rsidRDefault="0029258C" w:rsidP="0029258C">
      <w:pPr>
        <w:pStyle w:val="MinorBullet1"/>
        <w:numPr>
          <w:ilvl w:val="0"/>
          <w:numId w:val="14"/>
        </w:numPr>
        <w:rPr>
          <w:lang w:eastAsia="en-GB"/>
        </w:rPr>
      </w:pPr>
      <w:r w:rsidRPr="00F67475">
        <w:rPr>
          <w:b/>
          <w:bCs/>
          <w:color w:val="06357A"/>
        </w:rPr>
        <w:t>£137</w:t>
      </w:r>
      <w:r w:rsidR="00466E1F" w:rsidRPr="00F67475">
        <w:rPr>
          <w:b/>
          <w:bCs/>
          <w:color w:val="06357A"/>
        </w:rPr>
        <w:t xml:space="preserve"> </w:t>
      </w:r>
      <w:r w:rsidRPr="00F67475">
        <w:rPr>
          <w:b/>
          <w:bCs/>
          <w:color w:val="06357A"/>
        </w:rPr>
        <w:t>m</w:t>
      </w:r>
      <w:r w:rsidR="00466E1F" w:rsidRPr="00F67475">
        <w:rPr>
          <w:b/>
          <w:bCs/>
          <w:color w:val="06357A"/>
        </w:rPr>
        <w:t>illion</w:t>
      </w:r>
      <w:r w:rsidRPr="00F67475">
        <w:rPr>
          <w:b/>
          <w:bCs/>
          <w:color w:val="06357A"/>
        </w:rPr>
        <w:t xml:space="preserve"> of indirect and induced impact</w:t>
      </w:r>
      <w:r w:rsidRPr="00F67475">
        <w:rPr>
          <w:lang w:eastAsia="en-GB"/>
        </w:rPr>
        <w:t xml:space="preserve"> on the Scottish economy.</w:t>
      </w:r>
    </w:p>
    <w:p w14:paraId="4DD4256F" w14:textId="144B121D" w:rsidR="0029258C" w:rsidRPr="00F67475" w:rsidRDefault="0029258C" w:rsidP="0029258C">
      <w:pPr>
        <w:spacing w:after="0"/>
        <w:rPr>
          <w:rFonts w:eastAsia="Times New Roman" w:cs="Calibri"/>
          <w:color w:val="000000"/>
          <w:lang w:eastAsia="en-GB"/>
        </w:rPr>
      </w:pPr>
      <w:r w:rsidRPr="00F67475">
        <w:rPr>
          <w:rFonts w:eastAsia="Times New Roman" w:cs="Calibri"/>
          <w:color w:val="000000"/>
          <w:lang w:eastAsia="en-GB"/>
        </w:rPr>
        <w:t>However, not all of</w:t>
      </w:r>
      <w:r w:rsidR="00894125" w:rsidRPr="00F67475">
        <w:rPr>
          <w:rFonts w:eastAsia="Times New Roman" w:cs="Calibri"/>
          <w:color w:val="000000"/>
          <w:lang w:eastAsia="en-GB"/>
        </w:rPr>
        <w:t xml:space="preserve"> the</w:t>
      </w:r>
      <w:r w:rsidRPr="00F67475">
        <w:rPr>
          <w:rFonts w:eastAsia="Times New Roman" w:cs="Calibri"/>
          <w:color w:val="000000"/>
          <w:lang w:eastAsia="en-GB"/>
        </w:rPr>
        <w:t xml:space="preserve"> </w:t>
      </w:r>
      <w:r w:rsidR="00C131BF" w:rsidRPr="00F67475">
        <w:rPr>
          <w:rFonts w:eastAsia="Times New Roman" w:cs="Calibri"/>
          <w:b/>
          <w:bCs/>
          <w:color w:val="06357A"/>
          <w:lang w:eastAsia="en-GB"/>
        </w:rPr>
        <w:t>£3</w:t>
      </w:r>
      <w:r w:rsidR="00466E1F" w:rsidRPr="00F67475">
        <w:rPr>
          <w:rFonts w:eastAsia="Times New Roman" w:cs="Calibri"/>
          <w:b/>
          <w:bCs/>
          <w:color w:val="06357A"/>
          <w:lang w:eastAsia="en-GB"/>
        </w:rPr>
        <w:t>0</w:t>
      </w:r>
      <w:r w:rsidR="00C131BF" w:rsidRPr="00F67475">
        <w:rPr>
          <w:rFonts w:eastAsia="Times New Roman" w:cs="Calibri"/>
          <w:b/>
          <w:bCs/>
          <w:color w:val="06357A"/>
          <w:lang w:eastAsia="en-GB"/>
        </w:rPr>
        <w:t>0 million</w:t>
      </w:r>
      <w:r w:rsidR="00C131BF" w:rsidRPr="00F67475">
        <w:rPr>
          <w:rFonts w:eastAsia="Times New Roman" w:cs="Calibri"/>
          <w:color w:val="000000"/>
          <w:lang w:eastAsia="en-GB"/>
        </w:rPr>
        <w:t xml:space="preserve"> identified </w:t>
      </w:r>
      <w:r w:rsidRPr="00F67475">
        <w:rPr>
          <w:rFonts w:eastAsia="Times New Roman" w:cs="Calibri"/>
          <w:color w:val="000000"/>
          <w:lang w:eastAsia="en-GB"/>
        </w:rPr>
        <w:t xml:space="preserve">economic impact can be considered </w:t>
      </w:r>
      <w:r w:rsidRPr="00F67475">
        <w:rPr>
          <w:rFonts w:eastAsia="Times New Roman" w:cs="Calibri"/>
          <w:b/>
          <w:bCs/>
          <w:color w:val="06357A"/>
          <w:lang w:eastAsia="en-GB"/>
        </w:rPr>
        <w:t>additional</w:t>
      </w:r>
      <w:r w:rsidRPr="00F67475">
        <w:rPr>
          <w:rFonts w:eastAsia="Times New Roman" w:cs="Calibri"/>
          <w:color w:val="06357A"/>
          <w:lang w:eastAsia="en-GB"/>
        </w:rPr>
        <w:t xml:space="preserve"> </w:t>
      </w:r>
      <w:r w:rsidRPr="00F67475">
        <w:rPr>
          <w:rFonts w:eastAsia="Times New Roman" w:cs="Calibri"/>
          <w:color w:val="000000"/>
          <w:lang w:eastAsia="en-GB"/>
        </w:rPr>
        <w:t xml:space="preserve">to the Scottish economy. If these students had not studied at the University of Edinburgh, it may have been expected that these students enrol at a different higher education institution elsewhere in the UK instead. The spending associated with these students elsewhere in the UK economy would </w:t>
      </w:r>
      <w:r w:rsidR="000F3515" w:rsidRPr="00F67475">
        <w:rPr>
          <w:rFonts w:eastAsia="Times New Roman" w:cs="Calibri"/>
          <w:color w:val="000000"/>
          <w:lang w:eastAsia="en-GB"/>
        </w:rPr>
        <w:t xml:space="preserve">likely </w:t>
      </w:r>
      <w:r w:rsidRPr="00F67475">
        <w:rPr>
          <w:rFonts w:eastAsia="Times New Roman" w:cs="Calibri"/>
          <w:color w:val="000000"/>
          <w:lang w:eastAsia="en-GB"/>
        </w:rPr>
        <w:t xml:space="preserve">have had a (smaller) indirect and induced impact on the Scottish economy. It is therefore necessary to consider an appropriate </w:t>
      </w:r>
      <w:r w:rsidRPr="00F67475">
        <w:rPr>
          <w:rFonts w:eastAsia="Times New Roman" w:cs="Calibri"/>
          <w:b/>
          <w:bCs/>
          <w:color w:val="06357A"/>
          <w:lang w:eastAsia="en-GB"/>
        </w:rPr>
        <w:t>counterfactual</w:t>
      </w:r>
      <w:r w:rsidRPr="00F67475">
        <w:rPr>
          <w:rFonts w:eastAsia="Times New Roman" w:cs="Calibri"/>
          <w:color w:val="06357A"/>
          <w:lang w:eastAsia="en-GB"/>
        </w:rPr>
        <w:t xml:space="preserve"> </w:t>
      </w:r>
      <w:r w:rsidRPr="00F67475">
        <w:rPr>
          <w:rFonts w:eastAsia="Times New Roman" w:cs="Calibri"/>
          <w:color w:val="000000"/>
          <w:lang w:eastAsia="en-GB"/>
        </w:rPr>
        <w:t>to analyse how much of the above economic impact is additional to Scotland.</w:t>
      </w:r>
    </w:p>
    <w:p w14:paraId="5EAD01D8" w14:textId="1E5F8E58" w:rsidR="0029258C" w:rsidRPr="00F67475" w:rsidRDefault="008302A6" w:rsidP="0029258C">
      <w:pPr>
        <w:spacing w:after="0"/>
        <w:rPr>
          <w:rFonts w:eastAsia="Times New Roman" w:cs="Calibri"/>
          <w:color w:val="000000"/>
          <w:lang w:eastAsia="en-GB"/>
        </w:rPr>
      </w:pPr>
      <w:r w:rsidRPr="00F67475">
        <w:rPr>
          <w:rFonts w:eastAsia="Times New Roman" w:cs="Calibri"/>
          <w:color w:val="000000"/>
          <w:lang w:eastAsia="en-GB"/>
        </w:rPr>
        <w:t xml:space="preserve">To provide an indication of </w:t>
      </w:r>
      <w:r w:rsidR="0029258C" w:rsidRPr="00F67475">
        <w:rPr>
          <w:rFonts w:eastAsia="Times New Roman" w:cs="Calibri"/>
          <w:color w:val="000000"/>
          <w:lang w:eastAsia="en-GB"/>
        </w:rPr>
        <w:t>the counterfactual</w:t>
      </w:r>
      <w:r w:rsidRPr="00F67475">
        <w:rPr>
          <w:rFonts w:eastAsia="Times New Roman" w:cs="Calibri"/>
          <w:color w:val="000000"/>
          <w:lang w:eastAsia="en-GB"/>
        </w:rPr>
        <w:t>,</w:t>
      </w:r>
      <w:r w:rsidR="0029258C" w:rsidRPr="00F67475">
        <w:rPr>
          <w:rFonts w:eastAsia="Times New Roman" w:cs="Calibri"/>
          <w:color w:val="000000"/>
          <w:lang w:eastAsia="en-GB"/>
        </w:rPr>
        <w:t xml:space="preserve"> where instead of enrolling at the University of Edinburgh, </w:t>
      </w:r>
      <w:r w:rsidRPr="00F67475">
        <w:rPr>
          <w:rFonts w:eastAsia="Times New Roman" w:cs="Calibri"/>
          <w:color w:val="000000"/>
          <w:lang w:eastAsia="en-GB"/>
        </w:rPr>
        <w:t xml:space="preserve">we assumed that </w:t>
      </w:r>
      <w:r w:rsidR="0029258C" w:rsidRPr="00F67475">
        <w:rPr>
          <w:rFonts w:eastAsia="Times New Roman" w:cs="Calibri"/>
          <w:color w:val="000000"/>
          <w:lang w:eastAsia="en-GB"/>
        </w:rPr>
        <w:t xml:space="preserve">these </w:t>
      </w:r>
      <w:r w:rsidR="0029258C" w:rsidRPr="00F67475">
        <w:rPr>
          <w:b/>
          <w:bCs/>
          <w:color w:val="06357A"/>
        </w:rPr>
        <w:t>4,140</w:t>
      </w:r>
      <w:r w:rsidR="0029258C" w:rsidRPr="00F67475">
        <w:rPr>
          <w:lang w:eastAsia="en-GB"/>
        </w:rPr>
        <w:t xml:space="preserve"> </w:t>
      </w:r>
      <w:r w:rsidR="0029258C" w:rsidRPr="00F67475">
        <w:rPr>
          <w:rFonts w:eastAsia="Times New Roman" w:cs="Calibri"/>
          <w:color w:val="000000"/>
          <w:lang w:eastAsia="en-GB"/>
        </w:rPr>
        <w:t xml:space="preserve">students domiciled in rUK studied in the North East of England instead. In </w:t>
      </w:r>
      <w:r w:rsidRPr="00F67475">
        <w:rPr>
          <w:rFonts w:eastAsia="Times New Roman" w:cs="Calibri"/>
          <w:color w:val="000000"/>
          <w:lang w:eastAsia="en-GB"/>
        </w:rPr>
        <w:t xml:space="preserve">this </w:t>
      </w:r>
      <w:r w:rsidR="0029258C" w:rsidRPr="00F67475">
        <w:rPr>
          <w:rFonts w:eastAsia="Times New Roman" w:cs="Calibri"/>
          <w:color w:val="000000"/>
          <w:lang w:eastAsia="en-GB"/>
        </w:rPr>
        <w:t xml:space="preserve">case, the “ripple effect” </w:t>
      </w:r>
      <w:r w:rsidRPr="00F67475">
        <w:rPr>
          <w:rFonts w:eastAsia="Times New Roman" w:cs="Calibri"/>
          <w:color w:val="000000"/>
          <w:lang w:eastAsia="en-GB"/>
        </w:rPr>
        <w:t xml:space="preserve">associated with student expenditure </w:t>
      </w:r>
      <w:r w:rsidR="0029258C" w:rsidRPr="00F67475">
        <w:rPr>
          <w:rFonts w:eastAsia="Times New Roman" w:cs="Calibri"/>
          <w:color w:val="000000"/>
          <w:lang w:eastAsia="en-GB"/>
        </w:rPr>
        <w:t xml:space="preserve">in the North East would have </w:t>
      </w:r>
      <w:r w:rsidRPr="00F67475">
        <w:rPr>
          <w:rFonts w:eastAsia="Times New Roman" w:cs="Calibri"/>
          <w:color w:val="000000"/>
          <w:lang w:eastAsia="en-GB"/>
        </w:rPr>
        <w:t xml:space="preserve">generated an </w:t>
      </w:r>
      <w:r w:rsidR="0029258C" w:rsidRPr="00F67475">
        <w:rPr>
          <w:rFonts w:eastAsia="Times New Roman" w:cs="Calibri"/>
          <w:color w:val="000000"/>
          <w:lang w:eastAsia="en-GB"/>
        </w:rPr>
        <w:t xml:space="preserve">estimated </w:t>
      </w:r>
      <w:r w:rsidR="0029258C" w:rsidRPr="00F67475">
        <w:rPr>
          <w:b/>
          <w:bCs/>
          <w:color w:val="06357A"/>
        </w:rPr>
        <w:t>£16</w:t>
      </w:r>
      <w:r w:rsidR="00466E1F" w:rsidRPr="00F67475">
        <w:rPr>
          <w:b/>
          <w:bCs/>
          <w:color w:val="06357A"/>
        </w:rPr>
        <w:t xml:space="preserve"> </w:t>
      </w:r>
      <w:r w:rsidR="0029258C" w:rsidRPr="00F67475">
        <w:rPr>
          <w:b/>
          <w:bCs/>
          <w:color w:val="06357A"/>
        </w:rPr>
        <w:t>m</w:t>
      </w:r>
      <w:r w:rsidR="00466E1F" w:rsidRPr="00F67475">
        <w:rPr>
          <w:b/>
          <w:bCs/>
          <w:color w:val="06357A"/>
        </w:rPr>
        <w:t>illion</w:t>
      </w:r>
      <w:r w:rsidR="0029258C" w:rsidRPr="00F67475">
        <w:rPr>
          <w:rFonts w:eastAsia="Times New Roman" w:cs="Calibri"/>
          <w:color w:val="06357A"/>
          <w:lang w:eastAsia="en-GB"/>
        </w:rPr>
        <w:t xml:space="preserve"> </w:t>
      </w:r>
      <w:r w:rsidR="0029258C" w:rsidRPr="00F67475">
        <w:rPr>
          <w:rFonts w:eastAsia="Times New Roman" w:cs="Calibri"/>
          <w:color w:val="000000"/>
          <w:lang w:eastAsia="en-GB"/>
        </w:rPr>
        <w:t>indirect and induced impact on the Scottish economy.</w:t>
      </w:r>
    </w:p>
    <w:p w14:paraId="2E2C923D" w14:textId="71B7C702" w:rsidR="0029258C" w:rsidRPr="00F67475" w:rsidRDefault="008302A6" w:rsidP="00300F98">
      <w:pPr>
        <w:rPr>
          <w:lang w:eastAsia="en-GB"/>
        </w:rPr>
      </w:pPr>
      <w:r w:rsidRPr="00F67475">
        <w:rPr>
          <w:lang w:eastAsia="en-GB"/>
        </w:rPr>
        <w:t>Therefore, t</w:t>
      </w:r>
      <w:r w:rsidR="0029258C" w:rsidRPr="00F67475">
        <w:rPr>
          <w:lang w:eastAsia="en-GB"/>
        </w:rPr>
        <w:t xml:space="preserve">he total </w:t>
      </w:r>
      <w:r w:rsidR="0029258C" w:rsidRPr="00F67475">
        <w:rPr>
          <w:b/>
          <w:bCs/>
          <w:color w:val="06357A"/>
          <w:lang w:eastAsia="en-GB"/>
        </w:rPr>
        <w:t>additional</w:t>
      </w:r>
      <w:r w:rsidR="0029258C" w:rsidRPr="00F67475">
        <w:rPr>
          <w:color w:val="06357A"/>
          <w:lang w:eastAsia="en-GB"/>
        </w:rPr>
        <w:t xml:space="preserve"> </w:t>
      </w:r>
      <w:r w:rsidR="0029258C" w:rsidRPr="00F67475">
        <w:rPr>
          <w:lang w:eastAsia="en-GB"/>
        </w:rPr>
        <w:t xml:space="preserve">impact on the Scottish economy of rUK students choosing to study at the University of Edinburgh </w:t>
      </w:r>
      <w:r w:rsidRPr="00F67475">
        <w:rPr>
          <w:lang w:eastAsia="en-GB"/>
        </w:rPr>
        <w:t>(</w:t>
      </w:r>
      <w:r w:rsidR="0029258C" w:rsidRPr="00F67475">
        <w:rPr>
          <w:lang w:eastAsia="en-GB"/>
        </w:rPr>
        <w:t>rather than in the North East of England</w:t>
      </w:r>
      <w:r w:rsidRPr="00F67475">
        <w:rPr>
          <w:lang w:eastAsia="en-GB"/>
        </w:rPr>
        <w:t xml:space="preserve">) </w:t>
      </w:r>
      <w:r w:rsidR="0029258C" w:rsidRPr="00F67475">
        <w:rPr>
          <w:lang w:eastAsia="en-GB"/>
        </w:rPr>
        <w:t xml:space="preserve">is therefore estimated at a total of </w:t>
      </w:r>
      <w:r w:rsidR="0029258C" w:rsidRPr="00F67475">
        <w:rPr>
          <w:b/>
          <w:bCs/>
          <w:color w:val="06357A"/>
        </w:rPr>
        <w:t>£284</w:t>
      </w:r>
      <w:r w:rsidR="00466E1F" w:rsidRPr="00F67475">
        <w:rPr>
          <w:b/>
          <w:bCs/>
          <w:color w:val="06357A"/>
        </w:rPr>
        <w:t xml:space="preserve"> </w:t>
      </w:r>
      <w:r w:rsidR="0029258C" w:rsidRPr="00F67475">
        <w:rPr>
          <w:b/>
          <w:bCs/>
          <w:color w:val="06357A"/>
        </w:rPr>
        <w:t>m</w:t>
      </w:r>
      <w:r w:rsidR="00466E1F" w:rsidRPr="00F67475">
        <w:rPr>
          <w:b/>
          <w:bCs/>
          <w:color w:val="06357A"/>
        </w:rPr>
        <w:t>illion</w:t>
      </w:r>
      <w:r w:rsidR="0029258C" w:rsidRPr="00F67475">
        <w:rPr>
          <w:lang w:eastAsia="en-GB"/>
        </w:rPr>
        <w:t>, which is broken down as:</w:t>
      </w:r>
    </w:p>
    <w:p w14:paraId="7EF2EEAB" w14:textId="7DBE6BAD" w:rsidR="0029258C" w:rsidRPr="00F67475" w:rsidRDefault="0029258C" w:rsidP="0029258C">
      <w:pPr>
        <w:pStyle w:val="MinorBullet1"/>
        <w:numPr>
          <w:ilvl w:val="0"/>
          <w:numId w:val="14"/>
        </w:numPr>
        <w:spacing w:after="0"/>
        <w:rPr>
          <w:rFonts w:eastAsia="Times New Roman" w:cs="Calibri"/>
          <w:color w:val="000000"/>
          <w:lang w:eastAsia="en-GB"/>
        </w:rPr>
      </w:pPr>
      <w:r w:rsidRPr="00F67475">
        <w:rPr>
          <w:b/>
          <w:bCs/>
          <w:color w:val="06357A"/>
        </w:rPr>
        <w:t>£163</w:t>
      </w:r>
      <w:r w:rsidR="00466E1F" w:rsidRPr="00F67475">
        <w:rPr>
          <w:b/>
          <w:bCs/>
          <w:color w:val="06357A"/>
        </w:rPr>
        <w:t xml:space="preserve"> </w:t>
      </w:r>
      <w:r w:rsidRPr="00F67475">
        <w:rPr>
          <w:b/>
          <w:bCs/>
          <w:color w:val="06357A"/>
        </w:rPr>
        <w:t>m</w:t>
      </w:r>
      <w:r w:rsidR="00466E1F" w:rsidRPr="00F67475">
        <w:rPr>
          <w:b/>
          <w:bCs/>
          <w:color w:val="06357A"/>
        </w:rPr>
        <w:t>illion</w:t>
      </w:r>
      <w:r w:rsidRPr="00F67475">
        <w:rPr>
          <w:b/>
          <w:bCs/>
          <w:color w:val="06357A"/>
          <w:lang w:eastAsia="en-GB"/>
        </w:rPr>
        <w:t xml:space="preserve"> of direct impact</w:t>
      </w:r>
      <w:r w:rsidRPr="00F67475">
        <w:rPr>
          <w:lang w:eastAsia="en-GB"/>
        </w:rPr>
        <w:t>, the vast majority of which is in Edinburgh itself.</w:t>
      </w:r>
    </w:p>
    <w:p w14:paraId="48BB2562" w14:textId="47B948C3" w:rsidR="0029258C" w:rsidRPr="00F67475" w:rsidRDefault="0029258C" w:rsidP="0029258C">
      <w:pPr>
        <w:pStyle w:val="MinorBullet1"/>
        <w:numPr>
          <w:ilvl w:val="0"/>
          <w:numId w:val="14"/>
        </w:numPr>
        <w:spacing w:after="0"/>
        <w:rPr>
          <w:rFonts w:eastAsia="Times New Roman" w:cs="Calibri"/>
          <w:color w:val="000000"/>
          <w:lang w:eastAsia="en-GB"/>
        </w:rPr>
      </w:pPr>
      <w:r w:rsidRPr="00F67475">
        <w:rPr>
          <w:b/>
          <w:bCs/>
          <w:color w:val="06357A"/>
        </w:rPr>
        <w:t>£121</w:t>
      </w:r>
      <w:r w:rsidR="00466E1F" w:rsidRPr="00F67475">
        <w:rPr>
          <w:b/>
          <w:bCs/>
          <w:color w:val="06357A"/>
        </w:rPr>
        <w:t xml:space="preserve"> </w:t>
      </w:r>
      <w:r w:rsidRPr="00F67475">
        <w:rPr>
          <w:b/>
          <w:bCs/>
          <w:color w:val="06357A"/>
        </w:rPr>
        <w:t>m</w:t>
      </w:r>
      <w:r w:rsidR="00466E1F" w:rsidRPr="00F67475">
        <w:rPr>
          <w:b/>
          <w:bCs/>
          <w:color w:val="06357A"/>
        </w:rPr>
        <w:t>illion</w:t>
      </w:r>
      <w:r w:rsidRPr="00F67475">
        <w:rPr>
          <w:b/>
          <w:bCs/>
          <w:color w:val="06357A"/>
          <w:lang w:eastAsia="en-GB"/>
        </w:rPr>
        <w:t xml:space="preserve"> </w:t>
      </w:r>
      <w:r w:rsidR="0095003F" w:rsidRPr="00F67475">
        <w:rPr>
          <w:lang w:eastAsia="en-GB"/>
        </w:rPr>
        <w:t xml:space="preserve">(i.e. </w:t>
      </w:r>
      <w:r w:rsidR="0095003F" w:rsidRPr="00F67475">
        <w:rPr>
          <w:b/>
          <w:bCs/>
          <w:color w:val="06357A"/>
        </w:rPr>
        <w:t>£137</w:t>
      </w:r>
      <w:r w:rsidR="00466E1F" w:rsidRPr="00F67475">
        <w:rPr>
          <w:b/>
          <w:bCs/>
          <w:color w:val="06357A"/>
        </w:rPr>
        <w:t xml:space="preserve"> </w:t>
      </w:r>
      <w:r w:rsidR="0095003F" w:rsidRPr="00F67475">
        <w:rPr>
          <w:b/>
          <w:bCs/>
          <w:color w:val="06357A"/>
        </w:rPr>
        <w:t>m</w:t>
      </w:r>
      <w:r w:rsidR="00466E1F" w:rsidRPr="00F67475">
        <w:rPr>
          <w:b/>
          <w:bCs/>
          <w:color w:val="06357A"/>
        </w:rPr>
        <w:t>illion</w:t>
      </w:r>
      <w:r w:rsidR="0095003F" w:rsidRPr="00F67475">
        <w:rPr>
          <w:lang w:eastAsia="en-GB"/>
        </w:rPr>
        <w:t xml:space="preserve"> </w:t>
      </w:r>
      <w:r w:rsidR="00C131BF" w:rsidRPr="00F67475">
        <w:rPr>
          <w:lang w:eastAsia="en-GB"/>
        </w:rPr>
        <w:t xml:space="preserve">minus </w:t>
      </w:r>
      <w:r w:rsidR="0095003F" w:rsidRPr="00F67475">
        <w:rPr>
          <w:lang w:eastAsia="en-GB"/>
        </w:rPr>
        <w:t>the counterfactual</w:t>
      </w:r>
      <w:r w:rsidR="00C131BF" w:rsidRPr="00F67475">
        <w:rPr>
          <w:lang w:eastAsia="en-GB"/>
        </w:rPr>
        <w:t xml:space="preserve"> estimate of </w:t>
      </w:r>
      <w:r w:rsidR="0095003F" w:rsidRPr="00F67475">
        <w:rPr>
          <w:b/>
          <w:bCs/>
          <w:color w:val="06357A"/>
        </w:rPr>
        <w:t>£16</w:t>
      </w:r>
      <w:r w:rsidR="00466E1F" w:rsidRPr="00F67475">
        <w:rPr>
          <w:b/>
          <w:bCs/>
          <w:color w:val="06357A"/>
        </w:rPr>
        <w:t xml:space="preserve"> </w:t>
      </w:r>
      <w:r w:rsidR="0095003F" w:rsidRPr="00F67475">
        <w:rPr>
          <w:b/>
          <w:bCs/>
          <w:color w:val="06357A"/>
        </w:rPr>
        <w:t>m</w:t>
      </w:r>
      <w:r w:rsidR="00466E1F" w:rsidRPr="00F67475">
        <w:rPr>
          <w:b/>
          <w:bCs/>
          <w:color w:val="06357A"/>
        </w:rPr>
        <w:t>illion</w:t>
      </w:r>
      <w:r w:rsidR="0095003F" w:rsidRPr="00F67475">
        <w:rPr>
          <w:lang w:eastAsia="en-GB"/>
        </w:rPr>
        <w:t>)</w:t>
      </w:r>
      <w:r w:rsidR="0095003F" w:rsidRPr="00F67475">
        <w:rPr>
          <w:b/>
          <w:bCs/>
          <w:lang w:eastAsia="en-GB"/>
        </w:rPr>
        <w:t xml:space="preserve"> </w:t>
      </w:r>
      <w:r w:rsidRPr="00F67475">
        <w:rPr>
          <w:b/>
          <w:bCs/>
          <w:color w:val="06357A"/>
          <w:lang w:eastAsia="en-GB"/>
        </w:rPr>
        <w:t>of additional indirect and induced impact on the Scottish economy</w:t>
      </w:r>
      <w:r w:rsidRPr="00F67475">
        <w:rPr>
          <w:lang w:eastAsia="en-GB"/>
        </w:rPr>
        <w:t xml:space="preserve">, </w:t>
      </w:r>
      <w:r w:rsidR="008302A6" w:rsidRPr="00F67475">
        <w:rPr>
          <w:lang w:eastAsia="en-GB"/>
        </w:rPr>
        <w:t xml:space="preserve">the majority </w:t>
      </w:r>
      <w:r w:rsidRPr="00F67475">
        <w:rPr>
          <w:lang w:eastAsia="en-GB"/>
        </w:rPr>
        <w:t>of which is likely to have occurred in Edinburgh itself.</w:t>
      </w:r>
    </w:p>
    <w:p w14:paraId="4C997BFA" w14:textId="177FFF8D" w:rsidR="0029258C" w:rsidRPr="00F67475" w:rsidRDefault="0029258C" w:rsidP="0029258C">
      <w:pPr>
        <w:rPr>
          <w:rFonts w:eastAsia="Times New Roman"/>
        </w:rPr>
      </w:pPr>
    </w:p>
    <w:p w14:paraId="70EC8FBE" w14:textId="7AD23346" w:rsidR="0029258C" w:rsidRPr="00F67475" w:rsidRDefault="0029258C" w:rsidP="00AA3733">
      <w:pPr>
        <w:sectPr w:rsidR="0029258C" w:rsidRPr="00F67475" w:rsidSect="00D046FE">
          <w:headerReference w:type="even" r:id="rId210"/>
          <w:headerReference w:type="default" r:id="rId211"/>
          <w:footerReference w:type="even" r:id="rId212"/>
          <w:footerReference w:type="default" r:id="rId213"/>
          <w:headerReference w:type="first" r:id="rId214"/>
          <w:footerReference w:type="first" r:id="rId215"/>
          <w:pgSz w:w="11906" w:h="16838"/>
          <w:pgMar w:top="1418" w:right="1247" w:bottom="1418" w:left="1247" w:header="709" w:footer="851" w:gutter="0"/>
          <w:cols w:space="708"/>
          <w:docGrid w:linePitch="360"/>
        </w:sectPr>
      </w:pPr>
    </w:p>
    <w:p w14:paraId="3E536BA0" w14:textId="3F416BA4" w:rsidR="00AA3733" w:rsidRPr="00F67475" w:rsidRDefault="00F51B50" w:rsidP="00AA3733">
      <w:pPr>
        <w:pBdr>
          <w:left w:val="single" w:sz="36" w:space="4" w:color="133844" w:themeColor="accent4"/>
        </w:pBdr>
        <w:spacing w:before="480"/>
        <w:ind w:left="340"/>
        <w:rPr>
          <w:b/>
          <w:bCs/>
          <w:u w:val="single"/>
        </w:rPr>
      </w:pPr>
      <w:r w:rsidRPr="00F67475">
        <w:rPr>
          <w:b/>
          <w:bCs/>
          <w:color w:val="133844" w:themeColor="accent4"/>
          <w:sz w:val="32"/>
          <w:szCs w:val="32"/>
        </w:rPr>
        <w:t>Solar farm helps on journey to net zero</w:t>
      </w:r>
    </w:p>
    <w:p w14:paraId="16EEFFB0" w14:textId="4B288EA9" w:rsidR="00F51B50" w:rsidRPr="00F67475" w:rsidRDefault="00F51B50" w:rsidP="00F51B50">
      <w:pPr>
        <w:rPr>
          <w:rFonts w:asciiTheme="minorHAnsi" w:hAnsiTheme="minorHAnsi"/>
        </w:rPr>
      </w:pPr>
      <w:r w:rsidRPr="00F67475">
        <w:t xml:space="preserve">The University of Edinburgh has committed to become </w:t>
      </w:r>
      <w:r w:rsidRPr="00F67475">
        <w:rPr>
          <w:b/>
          <w:bCs/>
          <w:color w:val="06357A"/>
        </w:rPr>
        <w:t>zero</w:t>
      </w:r>
      <w:r w:rsidRPr="00F67475">
        <w:rPr>
          <w:color w:val="06357A"/>
        </w:rPr>
        <w:t xml:space="preserve"> </w:t>
      </w:r>
      <w:r w:rsidRPr="00F67475">
        <w:rPr>
          <w:b/>
          <w:bCs/>
          <w:color w:val="06357A"/>
        </w:rPr>
        <w:t>carbon</w:t>
      </w:r>
      <w:r w:rsidRPr="00F67475">
        <w:t xml:space="preserve"> by </w:t>
      </w:r>
      <w:r w:rsidRPr="00F67475">
        <w:rPr>
          <w:b/>
          <w:bCs/>
          <w:color w:val="06357A"/>
        </w:rPr>
        <w:t>2040</w:t>
      </w:r>
      <w:r w:rsidRPr="00F67475">
        <w:t xml:space="preserve"> as a way of </w:t>
      </w:r>
      <w:r w:rsidRPr="00F67475">
        <w:rPr>
          <w:b/>
          <w:bCs/>
          <w:color w:val="06357A"/>
        </w:rPr>
        <w:t>mitigating</w:t>
      </w:r>
      <w:r w:rsidRPr="00F67475">
        <w:t xml:space="preserve"> the </w:t>
      </w:r>
      <w:r w:rsidRPr="00F67475">
        <w:rPr>
          <w:b/>
          <w:bCs/>
          <w:color w:val="06357A"/>
        </w:rPr>
        <w:t>impact</w:t>
      </w:r>
      <w:r w:rsidRPr="00F67475">
        <w:t xml:space="preserve"> of </w:t>
      </w:r>
      <w:r w:rsidRPr="00F67475">
        <w:rPr>
          <w:b/>
          <w:bCs/>
          <w:color w:val="06357A"/>
        </w:rPr>
        <w:t>climate</w:t>
      </w:r>
      <w:r w:rsidRPr="00F67475">
        <w:t xml:space="preserve"> </w:t>
      </w:r>
      <w:r w:rsidRPr="00F67475">
        <w:rPr>
          <w:b/>
          <w:bCs/>
          <w:color w:val="06357A"/>
        </w:rPr>
        <w:t>change</w:t>
      </w:r>
      <w:r w:rsidRPr="00F67475">
        <w:t>.</w:t>
      </w:r>
      <w:r w:rsidRPr="00F67475">
        <w:rPr>
          <w:rFonts w:asciiTheme="minorHAnsi" w:hAnsiTheme="minorHAnsi"/>
        </w:rPr>
        <w:t xml:space="preserve"> </w:t>
      </w:r>
      <w:r w:rsidRPr="00F67475">
        <w:t xml:space="preserve">A </w:t>
      </w:r>
      <w:r w:rsidRPr="00F67475">
        <w:rPr>
          <w:b/>
          <w:bCs/>
          <w:color w:val="06357A"/>
        </w:rPr>
        <w:t>solar</w:t>
      </w:r>
      <w:r w:rsidRPr="00F67475">
        <w:t xml:space="preserve"> </w:t>
      </w:r>
      <w:r w:rsidRPr="00F67475">
        <w:rPr>
          <w:b/>
          <w:bCs/>
          <w:color w:val="06357A"/>
        </w:rPr>
        <w:t>farm</w:t>
      </w:r>
      <w:r w:rsidRPr="00F67475">
        <w:t xml:space="preserve"> on the University’s Easter Bush campus was installed in 2020 to provide </w:t>
      </w:r>
      <w:r w:rsidRPr="00F67475">
        <w:rPr>
          <w:b/>
          <w:bCs/>
          <w:color w:val="06357A"/>
        </w:rPr>
        <w:t>15%</w:t>
      </w:r>
      <w:r w:rsidRPr="00F67475">
        <w:t xml:space="preserve"> of the </w:t>
      </w:r>
      <w:r w:rsidRPr="00F67475">
        <w:rPr>
          <w:b/>
          <w:bCs/>
          <w:color w:val="06357A"/>
        </w:rPr>
        <w:t>site’s electricity consumption</w:t>
      </w:r>
      <w:r w:rsidRPr="00F67475">
        <w:t xml:space="preserve">. The solar farm will play a </w:t>
      </w:r>
      <w:r w:rsidRPr="00F67475">
        <w:rPr>
          <w:b/>
          <w:bCs/>
          <w:color w:val="06357A"/>
        </w:rPr>
        <w:t>vital</w:t>
      </w:r>
      <w:r w:rsidRPr="00F67475">
        <w:t xml:space="preserve"> </w:t>
      </w:r>
      <w:r w:rsidRPr="00F67475">
        <w:rPr>
          <w:b/>
          <w:bCs/>
          <w:color w:val="06357A"/>
        </w:rPr>
        <w:t>role</w:t>
      </w:r>
      <w:r w:rsidRPr="00F67475">
        <w:t xml:space="preserve"> on the University’s journey to becoming carbon neutral by 2040.</w:t>
      </w:r>
    </w:p>
    <w:p w14:paraId="2A55FC3F" w14:textId="19848E4D" w:rsidR="00F51B50" w:rsidRPr="00F67475" w:rsidRDefault="08AB9954" w:rsidP="00F51B50">
      <w:r w:rsidRPr="00F67475">
        <w:t xml:space="preserve">Almost </w:t>
      </w:r>
      <w:r w:rsidRPr="00F67475">
        <w:rPr>
          <w:b/>
          <w:bCs/>
          <w:color w:val="06357A" w:themeColor="accent3"/>
        </w:rPr>
        <w:t>5,000 ground-mounted panels</w:t>
      </w:r>
      <w:r w:rsidRPr="00F67475">
        <w:t xml:space="preserve"> were installed at the campus in Midlothian in a move that will save an estimated </w:t>
      </w:r>
      <w:r w:rsidRPr="00F67475">
        <w:rPr>
          <w:b/>
          <w:bCs/>
          <w:color w:val="06357A" w:themeColor="accent3"/>
        </w:rPr>
        <w:t>£200,000</w:t>
      </w:r>
      <w:r w:rsidRPr="00F67475">
        <w:t xml:space="preserve"> </w:t>
      </w:r>
      <w:r w:rsidRPr="00F67475">
        <w:rPr>
          <w:b/>
          <w:bCs/>
          <w:color w:val="06357A" w:themeColor="accent3"/>
        </w:rPr>
        <w:t>per</w:t>
      </w:r>
      <w:r w:rsidRPr="00F67475">
        <w:t xml:space="preserve"> </w:t>
      </w:r>
      <w:r w:rsidRPr="00F67475">
        <w:rPr>
          <w:b/>
          <w:bCs/>
          <w:color w:val="06357A" w:themeColor="accent3"/>
        </w:rPr>
        <w:t>year</w:t>
      </w:r>
      <w:r w:rsidRPr="00F67475">
        <w:t xml:space="preserve"> in </w:t>
      </w:r>
      <w:r w:rsidRPr="00F67475">
        <w:rPr>
          <w:b/>
          <w:bCs/>
          <w:color w:val="06357A" w:themeColor="accent3"/>
        </w:rPr>
        <w:t>electricity</w:t>
      </w:r>
      <w:r w:rsidRPr="00F67475">
        <w:t xml:space="preserve"> </w:t>
      </w:r>
      <w:r w:rsidRPr="00F67475">
        <w:rPr>
          <w:b/>
          <w:bCs/>
          <w:color w:val="06357A" w:themeColor="accent3"/>
        </w:rPr>
        <w:t>costs</w:t>
      </w:r>
      <w:r w:rsidRPr="00F67475">
        <w:t xml:space="preserve">. The </w:t>
      </w:r>
      <w:r w:rsidRPr="00F67475">
        <w:rPr>
          <w:b/>
          <w:bCs/>
          <w:color w:val="06357A" w:themeColor="accent3"/>
        </w:rPr>
        <w:t>five-hectare</w:t>
      </w:r>
      <w:r w:rsidRPr="00F67475">
        <w:t xml:space="preserve"> site – the equivalent of five football pitches – </w:t>
      </w:r>
      <w:r w:rsidR="001E4C77" w:rsidRPr="00F67475">
        <w:t>is</w:t>
      </w:r>
      <w:r w:rsidRPr="00F67475">
        <w:t xml:space="preserve"> connected to the Royal (Dick) School of Veterinary Studies and the Roslin Institute in Easter Bush. Its photovoltaic (PV) panels are expected to generate more than </w:t>
      </w:r>
      <w:r w:rsidRPr="00F67475">
        <w:rPr>
          <w:b/>
          <w:bCs/>
          <w:color w:val="06357A" w:themeColor="accent3"/>
        </w:rPr>
        <w:t>1,400,000 kWh</w:t>
      </w:r>
      <w:r w:rsidRPr="00F67475">
        <w:t xml:space="preserve"> of electricity a </w:t>
      </w:r>
      <w:r w:rsidRPr="00F67475">
        <w:rPr>
          <w:b/>
          <w:bCs/>
          <w:color w:val="06357A" w:themeColor="accent3"/>
        </w:rPr>
        <w:t>year</w:t>
      </w:r>
      <w:r w:rsidRPr="00F67475">
        <w:t xml:space="preserve">, which is roughly the same as that needed to supply </w:t>
      </w:r>
      <w:r w:rsidRPr="00F67475">
        <w:rPr>
          <w:b/>
          <w:bCs/>
          <w:color w:val="06357A" w:themeColor="accent3"/>
        </w:rPr>
        <w:t xml:space="preserve">500 </w:t>
      </w:r>
      <w:r w:rsidRPr="00F67475">
        <w:t xml:space="preserve">typical </w:t>
      </w:r>
      <w:r w:rsidRPr="00F67475">
        <w:rPr>
          <w:b/>
          <w:bCs/>
          <w:color w:val="06357A" w:themeColor="accent3"/>
        </w:rPr>
        <w:t>homes</w:t>
      </w:r>
      <w:r w:rsidRPr="00F67475">
        <w:t xml:space="preserve">. Together with existing generation capacity, </w:t>
      </w:r>
      <w:r w:rsidRPr="00F67475">
        <w:rPr>
          <w:b/>
          <w:bCs/>
          <w:color w:val="06357A" w:themeColor="accent3"/>
        </w:rPr>
        <w:t>60%</w:t>
      </w:r>
      <w:r w:rsidRPr="00F67475">
        <w:t xml:space="preserve"> of Easter Bush’s electricity, and </w:t>
      </w:r>
      <w:r w:rsidRPr="00F67475">
        <w:rPr>
          <w:b/>
          <w:bCs/>
          <w:color w:val="06357A" w:themeColor="accent3"/>
        </w:rPr>
        <w:t>30</w:t>
      </w:r>
      <w:r w:rsidR="54B9C0BD" w:rsidRPr="00F67475">
        <w:rPr>
          <w:b/>
          <w:bCs/>
          <w:color w:val="06357A" w:themeColor="accent3"/>
        </w:rPr>
        <w:t>%</w:t>
      </w:r>
      <w:r w:rsidRPr="00F67475">
        <w:t xml:space="preserve"> of its heat, will be generated on site from low or zero-carbon technologies. </w:t>
      </w:r>
    </w:p>
    <w:p w14:paraId="7B45AC56" w14:textId="3E474BD2" w:rsidR="00F51B50" w:rsidRPr="00F67475" w:rsidRDefault="00F51B50" w:rsidP="00F51B50">
      <w:r w:rsidRPr="00F67475">
        <w:t xml:space="preserve">The University of Edinburgh was an </w:t>
      </w:r>
      <w:r w:rsidRPr="00F67475">
        <w:rPr>
          <w:b/>
          <w:bCs/>
          <w:color w:val="06357A"/>
        </w:rPr>
        <w:t>early</w:t>
      </w:r>
      <w:r w:rsidRPr="00F67475">
        <w:t xml:space="preserve"> </w:t>
      </w:r>
      <w:r w:rsidRPr="00F67475">
        <w:rPr>
          <w:b/>
          <w:bCs/>
          <w:color w:val="06357A"/>
        </w:rPr>
        <w:t>adopter</w:t>
      </w:r>
      <w:r w:rsidRPr="00F67475">
        <w:t xml:space="preserve"> of PV technology. Its first panels were installed at its King’s Buildings campus in </w:t>
      </w:r>
      <w:r w:rsidRPr="00F67475">
        <w:rPr>
          <w:b/>
          <w:bCs/>
          <w:color w:val="06357A"/>
        </w:rPr>
        <w:t>2007</w:t>
      </w:r>
      <w:r w:rsidRPr="00F67475">
        <w:t xml:space="preserve"> and have since generated nearly </w:t>
      </w:r>
      <w:r w:rsidRPr="00F67475">
        <w:rPr>
          <w:b/>
          <w:bCs/>
          <w:color w:val="06357A"/>
        </w:rPr>
        <w:t>1,000MWh</w:t>
      </w:r>
      <w:r w:rsidRPr="00F67475">
        <w:t xml:space="preserve">. In recent years, the University’s solar installations have generated an average of </w:t>
      </w:r>
      <w:r w:rsidRPr="00F67475">
        <w:rPr>
          <w:b/>
          <w:bCs/>
          <w:color w:val="06357A"/>
        </w:rPr>
        <w:t>265</w:t>
      </w:r>
      <w:r w:rsidR="000941E1" w:rsidRPr="00F67475">
        <w:rPr>
          <w:b/>
          <w:bCs/>
          <w:color w:val="06357A"/>
        </w:rPr>
        <w:t xml:space="preserve"> </w:t>
      </w:r>
      <w:r w:rsidRPr="00F67475">
        <w:rPr>
          <w:b/>
          <w:bCs/>
          <w:color w:val="06357A"/>
        </w:rPr>
        <w:t>MWh</w:t>
      </w:r>
      <w:r w:rsidRPr="00F67475">
        <w:t xml:space="preserve"> of </w:t>
      </w:r>
      <w:r w:rsidRPr="00F67475">
        <w:rPr>
          <w:b/>
          <w:bCs/>
          <w:color w:val="06357A"/>
        </w:rPr>
        <w:t>electricity</w:t>
      </w:r>
      <w:r w:rsidRPr="00F67475">
        <w:t xml:space="preserve"> </w:t>
      </w:r>
      <w:r w:rsidRPr="00F67475">
        <w:rPr>
          <w:b/>
          <w:bCs/>
          <w:color w:val="06357A"/>
        </w:rPr>
        <w:t>annually</w:t>
      </w:r>
      <w:r w:rsidRPr="00F67475">
        <w:t xml:space="preserve">. This latest development will </w:t>
      </w:r>
      <w:r w:rsidRPr="00F67475">
        <w:rPr>
          <w:b/>
          <w:bCs/>
          <w:color w:val="06357A"/>
        </w:rPr>
        <w:t>substantially</w:t>
      </w:r>
      <w:r w:rsidRPr="00F67475">
        <w:t xml:space="preserve"> </w:t>
      </w:r>
      <w:r w:rsidRPr="00F67475">
        <w:rPr>
          <w:b/>
          <w:bCs/>
          <w:color w:val="06357A"/>
        </w:rPr>
        <w:t>increase</w:t>
      </w:r>
      <w:r w:rsidRPr="00F67475">
        <w:t xml:space="preserve"> that figure, to an </w:t>
      </w:r>
      <w:r w:rsidRPr="00F67475">
        <w:rPr>
          <w:b/>
          <w:bCs/>
          <w:color w:val="06357A"/>
        </w:rPr>
        <w:t>average</w:t>
      </w:r>
      <w:r w:rsidRPr="00F67475">
        <w:t xml:space="preserve"> </w:t>
      </w:r>
      <w:r w:rsidRPr="00F67475">
        <w:rPr>
          <w:b/>
          <w:bCs/>
          <w:color w:val="06357A"/>
        </w:rPr>
        <w:t>annual</w:t>
      </w:r>
      <w:r w:rsidRPr="00F67475">
        <w:t xml:space="preserve"> figure of </w:t>
      </w:r>
      <w:r w:rsidRPr="00F67475">
        <w:rPr>
          <w:b/>
          <w:bCs/>
          <w:color w:val="06357A"/>
        </w:rPr>
        <w:t>4,500</w:t>
      </w:r>
      <w:r w:rsidRPr="00F67475">
        <w:t xml:space="preserve"> </w:t>
      </w:r>
      <w:r w:rsidRPr="00F67475">
        <w:rPr>
          <w:b/>
          <w:bCs/>
          <w:color w:val="06357A"/>
        </w:rPr>
        <w:t>MWh</w:t>
      </w:r>
      <w:r w:rsidRPr="00F67475">
        <w:t xml:space="preserve">, which will save more than </w:t>
      </w:r>
      <w:r w:rsidRPr="00F67475">
        <w:rPr>
          <w:b/>
          <w:bCs/>
          <w:color w:val="06357A"/>
        </w:rPr>
        <w:t>1,000 tonnes</w:t>
      </w:r>
      <w:r w:rsidRPr="00F67475">
        <w:t xml:space="preserve"> of </w:t>
      </w:r>
      <w:r w:rsidRPr="00F67475">
        <w:rPr>
          <w:b/>
          <w:bCs/>
          <w:color w:val="06357A"/>
        </w:rPr>
        <w:t>carbon</w:t>
      </w:r>
      <w:r w:rsidRPr="00F67475">
        <w:t xml:space="preserve"> </w:t>
      </w:r>
      <w:r w:rsidRPr="00F67475">
        <w:rPr>
          <w:b/>
          <w:bCs/>
          <w:color w:val="06357A"/>
        </w:rPr>
        <w:t>emissions</w:t>
      </w:r>
      <w:r w:rsidRPr="00F67475">
        <w:t xml:space="preserve"> each </w:t>
      </w:r>
      <w:r w:rsidRPr="00F67475">
        <w:rPr>
          <w:b/>
          <w:bCs/>
          <w:color w:val="06357A"/>
        </w:rPr>
        <w:t>year</w:t>
      </w:r>
      <w:r w:rsidRPr="00F67475">
        <w:t xml:space="preserve">. </w:t>
      </w:r>
    </w:p>
    <w:p w14:paraId="25252887" w14:textId="550B269F" w:rsidR="00F51B50" w:rsidRPr="00F67475" w:rsidRDefault="00E02FD2" w:rsidP="00F51B50">
      <w:r w:rsidRPr="00F67475">
        <w:rPr>
          <w:noProof/>
          <w:lang w:eastAsia="en-GB"/>
        </w:rPr>
        <mc:AlternateContent>
          <mc:Choice Requires="wpg">
            <w:drawing>
              <wp:anchor distT="0" distB="0" distL="114300" distR="114300" simplePos="0" relativeHeight="251749376" behindDoc="0" locked="0" layoutInCell="1" allowOverlap="1" wp14:anchorId="589A401D" wp14:editId="784FC8EA">
                <wp:simplePos x="0" y="0"/>
                <wp:positionH relativeFrom="column">
                  <wp:posOffset>-1905</wp:posOffset>
                </wp:positionH>
                <wp:positionV relativeFrom="paragraph">
                  <wp:posOffset>1752600</wp:posOffset>
                </wp:positionV>
                <wp:extent cx="5601970" cy="3186430"/>
                <wp:effectExtent l="0" t="0" r="0" b="1270"/>
                <wp:wrapSquare wrapText="bothSides"/>
                <wp:docPr id="373983597" name="Group 373983597"/>
                <wp:cNvGraphicFramePr/>
                <a:graphic xmlns:a="http://schemas.openxmlformats.org/drawingml/2006/main">
                  <a:graphicData uri="http://schemas.microsoft.com/office/word/2010/wordprocessingGroup">
                    <wpg:wgp>
                      <wpg:cNvGrpSpPr/>
                      <wpg:grpSpPr>
                        <a:xfrm>
                          <a:off x="0" y="0"/>
                          <a:ext cx="5601970" cy="3186430"/>
                          <a:chOff x="-186302" y="593382"/>
                          <a:chExt cx="5605484" cy="3189891"/>
                        </a:xfrm>
                      </wpg:grpSpPr>
                      <pic:pic xmlns:pic="http://schemas.openxmlformats.org/drawingml/2006/picture">
                        <pic:nvPicPr>
                          <pic:cNvPr id="1111120561" name="Picture 12" descr="A picture containing outdoor, grass, sky, cloud&#10;&#10;Description automatically generated"/>
                          <pic:cNvPicPr>
                            <a:picLocks noChangeAspect="1"/>
                          </pic:cNvPicPr>
                        </pic:nvPicPr>
                        <pic:blipFill rotWithShape="1">
                          <a:blip r:embed="rId216" cstate="print">
                            <a:extLst>
                              <a:ext uri="{28A0092B-C50C-407E-A947-70E740481C1C}">
                                <a14:useLocalDpi xmlns:a14="http://schemas.microsoft.com/office/drawing/2010/main" val="0"/>
                              </a:ext>
                            </a:extLst>
                          </a:blip>
                          <a:srcRect l="178" t="19925" r="-178" b="449"/>
                          <a:stretch/>
                        </pic:blipFill>
                        <pic:spPr bwMode="auto">
                          <a:xfrm>
                            <a:off x="-186302" y="593382"/>
                            <a:ext cx="5605484" cy="2968877"/>
                          </a:xfrm>
                          <a:prstGeom prst="rect">
                            <a:avLst/>
                          </a:prstGeom>
                          <a:noFill/>
                          <a:ln>
                            <a:noFill/>
                          </a:ln>
                        </pic:spPr>
                      </pic:pic>
                      <wps:wsp>
                        <wps:cNvPr id="373983596" name="Text Box 373983596"/>
                        <wps:cNvSpPr txBox="1"/>
                        <wps:spPr>
                          <a:xfrm>
                            <a:off x="-172829" y="3602933"/>
                            <a:ext cx="5017135" cy="180340"/>
                          </a:xfrm>
                          <a:prstGeom prst="rect">
                            <a:avLst/>
                          </a:prstGeom>
                          <a:noFill/>
                          <a:ln>
                            <a:noFill/>
                          </a:ln>
                        </wps:spPr>
                        <wps:txbx>
                          <w:txbxContent>
                            <w:p w14:paraId="1499A74D" w14:textId="63DD9685" w:rsidR="00E02FD2" w:rsidRPr="00E02FD2" w:rsidRDefault="00E02FD2" w:rsidP="00E02FD2">
                              <w:pPr>
                                <w:pStyle w:val="Caption"/>
                                <w:spacing w:before="0"/>
                                <w:rPr>
                                  <w:b w:val="0"/>
                                  <w:bCs w:val="0"/>
                                  <w:noProof/>
                                  <w:color w:val="auto"/>
                                </w:rPr>
                              </w:pPr>
                              <w:r>
                                <w:rPr>
                                  <w:b w:val="0"/>
                                  <w:bCs w:val="0"/>
                                  <w:color w:val="auto"/>
                                </w:rPr>
                                <w:t>Photo credit: India Hunkin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9A401D" id="Group 373983597" o:spid="_x0000_s1068" style="position:absolute;left:0;text-align:left;margin-left:-.15pt;margin-top:138pt;width:441.1pt;height:250.9pt;z-index:251749376;mso-width-relative:margin;mso-height-relative:margin" coordorigin="-1863,5933" coordsize="56054,318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">
                <v:shape id="Picture 12" o:spid="_x0000_s1069" type="#_x0000_t75" alt="A picture containing outdoor, grass, sky, cloud&#10;&#10;Description automatically generated" style="position:absolute;left:-1863;top:5933;width:56054;height:29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">
                  <v:imagedata r:id="rId217" o:title="A picture containing outdoor, grass, sky, cloud&#10;&#10;Description automatically generated" croptop="13058f" cropbottom="294f" cropleft="117f" cropright="-117f"/>
                </v:shape>
                <v:shape id="Text Box 373983596" o:spid="_x0000_s1070" type="#_x0000_t202" style="position:absolute;left:-1728;top:36029;width:50171;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" filled="f" stroked="f">
                  <v:textbox inset="0,0,0,0">
                    <w:txbxContent>
                      <w:p w14:paraId="1499A74D" w14:textId="63DD9685" w:rsidR="00E02FD2" w:rsidRPr="00E02FD2" w:rsidRDefault="00E02FD2" w:rsidP="00E02FD2">
                        <w:pPr>
                          <w:pStyle w:val="Caption"/>
                          <w:spacing w:before="0"/>
                          <w:rPr>
                            <w:b w:val="0"/>
                            <w:bCs w:val="0"/>
                            <w:noProof/>
                            <w:color w:val="auto"/>
                          </w:rPr>
                        </w:pPr>
                        <w:r>
                          <w:rPr>
                            <w:b w:val="0"/>
                            <w:bCs w:val="0"/>
                            <w:color w:val="auto"/>
                          </w:rPr>
                          <w:t>Photo credit: India Hunkin</w:t>
                        </w:r>
                      </w:p>
                    </w:txbxContent>
                  </v:textbox>
                </v:shape>
                <w10:wrap type="square"/>
              </v:group>
            </w:pict>
          </mc:Fallback>
        </mc:AlternateContent>
      </w:r>
      <w:r w:rsidR="08AB9954" w:rsidRPr="00F67475">
        <w:t xml:space="preserve">Another key aspect of the University’s aim of becoming net zero by 2040 is a </w:t>
      </w:r>
      <w:r w:rsidR="08AB9954" w:rsidRPr="00F67475">
        <w:rPr>
          <w:b/>
          <w:bCs/>
          <w:color w:val="06357A"/>
        </w:rPr>
        <w:t>long-term commitment</w:t>
      </w:r>
      <w:r w:rsidR="08AB9954" w:rsidRPr="00F67475">
        <w:t xml:space="preserve"> to </w:t>
      </w:r>
      <w:r w:rsidR="08AB9954" w:rsidRPr="00F67475">
        <w:rPr>
          <w:b/>
          <w:bCs/>
          <w:color w:val="06357A"/>
        </w:rPr>
        <w:t>capture</w:t>
      </w:r>
      <w:r w:rsidR="08AB9954" w:rsidRPr="00F67475">
        <w:t xml:space="preserve"> and </w:t>
      </w:r>
      <w:r w:rsidR="08AB9954" w:rsidRPr="00F67475">
        <w:rPr>
          <w:b/>
          <w:bCs/>
          <w:color w:val="06357A"/>
        </w:rPr>
        <w:t>store</w:t>
      </w:r>
      <w:r w:rsidR="08AB9954" w:rsidRPr="00F67475">
        <w:t xml:space="preserve"> its </w:t>
      </w:r>
      <w:r w:rsidR="08AB9954" w:rsidRPr="00F67475">
        <w:rPr>
          <w:b/>
          <w:bCs/>
          <w:color w:val="06357A"/>
        </w:rPr>
        <w:t>unavoidable</w:t>
      </w:r>
      <w:r w:rsidR="08AB9954" w:rsidRPr="00F67475">
        <w:t xml:space="preserve"> </w:t>
      </w:r>
      <w:r w:rsidR="08AB9954" w:rsidRPr="00F67475">
        <w:rPr>
          <w:b/>
          <w:bCs/>
          <w:color w:val="06357A"/>
        </w:rPr>
        <w:t>carbon</w:t>
      </w:r>
      <w:r w:rsidR="08AB9954" w:rsidRPr="00F67475">
        <w:t xml:space="preserve"> </w:t>
      </w:r>
      <w:r w:rsidR="08AB9954" w:rsidRPr="00F67475">
        <w:rPr>
          <w:b/>
          <w:bCs/>
          <w:color w:val="06357A"/>
        </w:rPr>
        <w:t>emissions</w:t>
      </w:r>
      <w:r w:rsidR="08AB9954" w:rsidRPr="00F67475">
        <w:t xml:space="preserve">, and benefit nature, through </w:t>
      </w:r>
      <w:r w:rsidR="4162DBCE" w:rsidRPr="00F67475">
        <w:t xml:space="preserve">the restoration </w:t>
      </w:r>
      <w:r w:rsidR="52257ECA" w:rsidRPr="00F67475">
        <w:t xml:space="preserve">of </w:t>
      </w:r>
      <w:r w:rsidR="08AB9954" w:rsidRPr="00F67475">
        <w:t xml:space="preserve">peatlands and expanding forests in Scotland. Over an initial period of 50 years, by </w:t>
      </w:r>
      <w:r w:rsidR="08AB9954" w:rsidRPr="00F67475">
        <w:rPr>
          <w:b/>
          <w:bCs/>
          <w:color w:val="06357A"/>
        </w:rPr>
        <w:t>investing</w:t>
      </w:r>
      <w:r w:rsidR="08AB9954" w:rsidRPr="00F67475">
        <w:t xml:space="preserve"> in </w:t>
      </w:r>
      <w:r w:rsidR="08AB9954" w:rsidRPr="00F67475">
        <w:rPr>
          <w:b/>
          <w:bCs/>
          <w:color w:val="06357A"/>
        </w:rPr>
        <w:t>tree</w:t>
      </w:r>
      <w:r w:rsidR="08AB9954" w:rsidRPr="00F67475">
        <w:t xml:space="preserve"> </w:t>
      </w:r>
      <w:r w:rsidR="08AB9954" w:rsidRPr="00F67475">
        <w:rPr>
          <w:b/>
          <w:bCs/>
          <w:color w:val="06357A"/>
        </w:rPr>
        <w:t>planting</w:t>
      </w:r>
      <w:r w:rsidR="08AB9954" w:rsidRPr="00F67475">
        <w:t xml:space="preserve"> and </w:t>
      </w:r>
      <w:r w:rsidR="08AB9954" w:rsidRPr="00F67475">
        <w:rPr>
          <w:b/>
          <w:bCs/>
          <w:color w:val="06357A"/>
        </w:rPr>
        <w:t>restoring</w:t>
      </w:r>
      <w:r w:rsidR="08AB9954" w:rsidRPr="00F67475">
        <w:t xml:space="preserve"> </w:t>
      </w:r>
      <w:r w:rsidR="08AB9954" w:rsidRPr="00F67475">
        <w:rPr>
          <w:b/>
          <w:bCs/>
          <w:color w:val="06357A"/>
        </w:rPr>
        <w:t>peatlands</w:t>
      </w:r>
      <w:r w:rsidR="08AB9954" w:rsidRPr="00F67475">
        <w:t xml:space="preserve"> in partnership with others, the University expects to </w:t>
      </w:r>
      <w:r w:rsidR="08AB9954" w:rsidRPr="00F67475">
        <w:rPr>
          <w:b/>
          <w:bCs/>
          <w:color w:val="06357A"/>
        </w:rPr>
        <w:t>remove</w:t>
      </w:r>
      <w:r w:rsidR="08AB9954" w:rsidRPr="00F67475">
        <w:t xml:space="preserve"> almost </w:t>
      </w:r>
      <w:r w:rsidR="08AB9954" w:rsidRPr="00F67475">
        <w:rPr>
          <w:b/>
          <w:bCs/>
          <w:color w:val="06357A"/>
        </w:rPr>
        <w:t>1.5 million tonnes</w:t>
      </w:r>
      <w:r w:rsidR="08AB9954" w:rsidRPr="00F67475">
        <w:t xml:space="preserve"> of </w:t>
      </w:r>
      <w:r w:rsidR="08AB9954" w:rsidRPr="00F67475">
        <w:rPr>
          <w:b/>
          <w:bCs/>
          <w:color w:val="06357A"/>
        </w:rPr>
        <w:t>carbon</w:t>
      </w:r>
      <w:r w:rsidR="08AB9954" w:rsidRPr="00F67475">
        <w:t xml:space="preserve"> </w:t>
      </w:r>
      <w:r w:rsidR="08AB9954" w:rsidRPr="00F67475">
        <w:rPr>
          <w:b/>
          <w:bCs/>
          <w:color w:val="06357A"/>
        </w:rPr>
        <w:t>dioxide</w:t>
      </w:r>
      <w:r w:rsidR="08AB9954" w:rsidRPr="00F67475">
        <w:t xml:space="preserve"> from the atmosphere. This will also yield </w:t>
      </w:r>
      <w:r w:rsidR="08AB9954" w:rsidRPr="00F67475">
        <w:rPr>
          <w:b/>
          <w:bCs/>
          <w:color w:val="06357A"/>
        </w:rPr>
        <w:t>significant</w:t>
      </w:r>
      <w:r w:rsidR="08AB9954" w:rsidRPr="00F67475">
        <w:t xml:space="preserve"> </w:t>
      </w:r>
      <w:r w:rsidR="08AB9954" w:rsidRPr="00F67475">
        <w:rPr>
          <w:b/>
          <w:bCs/>
          <w:color w:val="06357A"/>
        </w:rPr>
        <w:t>benefits</w:t>
      </w:r>
      <w:r w:rsidR="08AB9954" w:rsidRPr="00F67475">
        <w:t xml:space="preserve"> to the </w:t>
      </w:r>
      <w:r w:rsidR="08AB9954" w:rsidRPr="00F67475">
        <w:rPr>
          <w:b/>
          <w:bCs/>
          <w:color w:val="06357A"/>
        </w:rPr>
        <w:t>institution’s core purposes of research</w:t>
      </w:r>
      <w:r w:rsidR="08AB9954" w:rsidRPr="00F67475">
        <w:t xml:space="preserve">, </w:t>
      </w:r>
      <w:r w:rsidR="08AB9954" w:rsidRPr="00F67475">
        <w:rPr>
          <w:b/>
          <w:bCs/>
          <w:color w:val="06357A"/>
        </w:rPr>
        <w:t>learning</w:t>
      </w:r>
      <w:r w:rsidR="08AB9954" w:rsidRPr="00F67475">
        <w:t xml:space="preserve"> and </w:t>
      </w:r>
      <w:r w:rsidR="08AB9954" w:rsidRPr="00F67475">
        <w:rPr>
          <w:b/>
          <w:bCs/>
          <w:color w:val="06357A"/>
        </w:rPr>
        <w:t>teaching</w:t>
      </w:r>
      <w:r w:rsidR="08AB9954" w:rsidRPr="00F67475">
        <w:t xml:space="preserve">, as well as </w:t>
      </w:r>
      <w:r w:rsidR="08AB9954" w:rsidRPr="00F67475">
        <w:rPr>
          <w:b/>
          <w:bCs/>
          <w:color w:val="06357A"/>
        </w:rPr>
        <w:t>enhancing</w:t>
      </w:r>
      <w:r w:rsidR="08AB9954" w:rsidRPr="00F67475">
        <w:t xml:space="preserve"> </w:t>
      </w:r>
      <w:r w:rsidR="08AB9954" w:rsidRPr="00F67475">
        <w:rPr>
          <w:b/>
          <w:bCs/>
          <w:color w:val="06357A"/>
        </w:rPr>
        <w:t>biodiversity</w:t>
      </w:r>
      <w:r w:rsidR="08AB9954" w:rsidRPr="00F67475">
        <w:t xml:space="preserve"> for the sites. The University of Edinburgh’s ambition of becoming carbon neutral by 2040 represents one aspect of the University’s </w:t>
      </w:r>
      <w:r w:rsidR="08AB9954" w:rsidRPr="00F67475">
        <w:rPr>
          <w:b/>
          <w:bCs/>
          <w:color w:val="06357A"/>
        </w:rPr>
        <w:t>commitment</w:t>
      </w:r>
      <w:r w:rsidR="08AB9954" w:rsidRPr="00F67475">
        <w:t xml:space="preserve"> to </w:t>
      </w:r>
      <w:r w:rsidR="08AB9954" w:rsidRPr="00F67475">
        <w:rPr>
          <w:b/>
          <w:bCs/>
          <w:color w:val="06357A"/>
        </w:rPr>
        <w:t>social</w:t>
      </w:r>
      <w:r w:rsidR="08AB9954" w:rsidRPr="00F67475">
        <w:t xml:space="preserve"> and </w:t>
      </w:r>
      <w:r w:rsidR="08AB9954" w:rsidRPr="00F67475">
        <w:rPr>
          <w:b/>
          <w:bCs/>
          <w:color w:val="06357A"/>
        </w:rPr>
        <w:t>civic</w:t>
      </w:r>
      <w:r w:rsidR="08AB9954" w:rsidRPr="00F67475">
        <w:t xml:space="preserve"> </w:t>
      </w:r>
      <w:r w:rsidR="08AB9954" w:rsidRPr="00F67475">
        <w:rPr>
          <w:b/>
          <w:bCs/>
          <w:color w:val="06357A"/>
        </w:rPr>
        <w:t>responsibility</w:t>
      </w:r>
      <w:r w:rsidR="08AB9954" w:rsidRPr="00F67475">
        <w:t xml:space="preserve"> and to meeting the </w:t>
      </w:r>
      <w:r w:rsidR="08AB9954" w:rsidRPr="00F67475">
        <w:rPr>
          <w:b/>
          <w:bCs/>
          <w:color w:val="06357A"/>
        </w:rPr>
        <w:t>U</w:t>
      </w:r>
      <w:r w:rsidR="6D87B88B" w:rsidRPr="00F67475">
        <w:rPr>
          <w:b/>
          <w:bCs/>
          <w:color w:val="06357A"/>
        </w:rPr>
        <w:t>nited</w:t>
      </w:r>
      <w:r w:rsidR="6D87B88B" w:rsidRPr="00F67475">
        <w:t xml:space="preserve"> </w:t>
      </w:r>
      <w:r w:rsidR="08AB9954" w:rsidRPr="00F67475">
        <w:rPr>
          <w:b/>
          <w:bCs/>
          <w:color w:val="06357A"/>
        </w:rPr>
        <w:t>N</w:t>
      </w:r>
      <w:r w:rsidR="6D87B88B" w:rsidRPr="00F67475">
        <w:rPr>
          <w:b/>
          <w:bCs/>
          <w:color w:val="06357A"/>
        </w:rPr>
        <w:t>ation</w:t>
      </w:r>
      <w:r w:rsidR="08AB9954" w:rsidRPr="00F67475">
        <w:rPr>
          <w:b/>
          <w:bCs/>
          <w:color w:val="06357A"/>
        </w:rPr>
        <w:t>s</w:t>
      </w:r>
      <w:r w:rsidR="06BD1787" w:rsidRPr="00F67475">
        <w:rPr>
          <w:b/>
          <w:bCs/>
          <w:color w:val="06357A"/>
        </w:rPr>
        <w:t>’</w:t>
      </w:r>
      <w:r w:rsidR="08AB9954" w:rsidRPr="00F67475">
        <w:t xml:space="preserve"> </w:t>
      </w:r>
      <w:r w:rsidR="08AB9954" w:rsidRPr="00F67475">
        <w:rPr>
          <w:b/>
          <w:bCs/>
          <w:color w:val="06357A"/>
        </w:rPr>
        <w:t>Sustainable</w:t>
      </w:r>
      <w:r w:rsidR="08AB9954" w:rsidRPr="00F67475">
        <w:t xml:space="preserve"> </w:t>
      </w:r>
      <w:r w:rsidR="08AB9954" w:rsidRPr="00F67475">
        <w:rPr>
          <w:b/>
          <w:bCs/>
          <w:color w:val="06357A"/>
        </w:rPr>
        <w:t>Development</w:t>
      </w:r>
      <w:r w:rsidR="08AB9954" w:rsidRPr="00F67475">
        <w:t xml:space="preserve"> </w:t>
      </w:r>
      <w:r w:rsidR="08AB9954" w:rsidRPr="00F67475">
        <w:rPr>
          <w:b/>
          <w:bCs/>
          <w:color w:val="06357A"/>
        </w:rPr>
        <w:t>Goals</w:t>
      </w:r>
      <w:r w:rsidR="08AB9954" w:rsidRPr="00F67475">
        <w:t>.</w:t>
      </w:r>
    </w:p>
    <w:p w14:paraId="7A0D9100" w14:textId="377EF65F" w:rsidR="00A7079D" w:rsidRPr="00F67475" w:rsidRDefault="00A7079D" w:rsidP="00A7079D">
      <w:pPr>
        <w:sectPr w:rsidR="00A7079D" w:rsidRPr="00F67475" w:rsidSect="001A3EA1">
          <w:headerReference w:type="even" r:id="rId218"/>
          <w:headerReference w:type="default" r:id="rId219"/>
          <w:footerReference w:type="default" r:id="rId220"/>
          <w:pgSz w:w="11906" w:h="16838"/>
          <w:pgMar w:top="1418" w:right="1531" w:bottom="1418" w:left="1531" w:header="709" w:footer="850" w:gutter="0"/>
          <w:cols w:space="708"/>
          <w:docGrid w:linePitch="360"/>
        </w:sectPr>
      </w:pPr>
    </w:p>
    <w:p w14:paraId="7580954C" w14:textId="3AD85394" w:rsidR="00AA3733" w:rsidRPr="00F67475" w:rsidRDefault="00AA3733" w:rsidP="0078767F">
      <w:pPr>
        <w:pStyle w:val="Heading2"/>
        <w:numPr>
          <w:ilvl w:val="1"/>
          <w:numId w:val="3"/>
        </w:numPr>
      </w:pPr>
      <w:bookmarkStart w:id="379" w:name="_Toc114051726"/>
      <w:bookmarkStart w:id="380" w:name="_Ref115857680"/>
      <w:bookmarkStart w:id="381" w:name="_Ref115859069"/>
      <w:bookmarkStart w:id="382" w:name="_Ref115864184"/>
      <w:bookmarkStart w:id="383" w:name="_Ref116913136"/>
      <w:bookmarkStart w:id="384" w:name="_Ref116913592"/>
      <w:bookmarkStart w:id="385" w:name="_Ref134802262"/>
      <w:bookmarkStart w:id="386" w:name="_Ref134802975"/>
      <w:bookmarkStart w:id="387" w:name="_Ref135648452"/>
      <w:bookmarkStart w:id="388" w:name="_Toc138171542"/>
      <w:r w:rsidRPr="00F67475">
        <w:t xml:space="preserve">Total economic impact associated with </w:t>
      </w:r>
      <w:r w:rsidR="008B54A6" w:rsidRPr="00F67475">
        <w:t xml:space="preserve">the </w:t>
      </w:r>
      <w:r w:rsidR="00D86769" w:rsidRPr="00F67475">
        <w:t>University of Edinburgh</w:t>
      </w:r>
      <w:r w:rsidRPr="00F67475">
        <w:t>’s educational exports</w:t>
      </w:r>
      <w:bookmarkEnd w:id="377"/>
      <w:bookmarkEnd w:id="378"/>
      <w:bookmarkEnd w:id="379"/>
      <w:bookmarkEnd w:id="380"/>
      <w:bookmarkEnd w:id="381"/>
      <w:bookmarkEnd w:id="382"/>
      <w:bookmarkEnd w:id="383"/>
      <w:bookmarkEnd w:id="384"/>
      <w:bookmarkEnd w:id="385"/>
      <w:bookmarkEnd w:id="386"/>
      <w:bookmarkEnd w:id="387"/>
      <w:bookmarkEnd w:id="388"/>
    </w:p>
    <w:p w14:paraId="60EC7ED1" w14:textId="6758DF41" w:rsidR="00AA3733" w:rsidRPr="00F67475" w:rsidRDefault="00AA3733" w:rsidP="00B34212">
      <w:r w:rsidRPr="00F67475">
        <w:t xml:space="preserve">To estimate the total (direct, indirect, and induced) economic impact associated with the export income generated by international students studying at </w:t>
      </w:r>
      <w:r w:rsidR="00241C59" w:rsidRPr="00F67475">
        <w:t xml:space="preserve">the </w:t>
      </w:r>
      <w:r w:rsidR="00D86769" w:rsidRPr="00F67475">
        <w:t>University of Edinburgh</w:t>
      </w:r>
      <w:r w:rsidRPr="00F67475">
        <w:t>, we used economic multipliers derived from the above-described multi-regional Input-Output model</w:t>
      </w:r>
      <w:r w:rsidR="00B8096C" w:rsidRPr="00F67475">
        <w:t xml:space="preserve"> (see Section </w:t>
      </w:r>
      <w:r w:rsidR="00B8096C" w:rsidRPr="00F67475">
        <w:fldChar w:fldCharType="begin"/>
      </w:r>
      <w:r w:rsidR="00B8096C" w:rsidRPr="00F67475">
        <w:instrText xml:space="preserve"> REF _Ref134531520 \r \h </w:instrText>
      </w:r>
      <w:r w:rsidR="006008D9" w:rsidRPr="00F67475">
        <w:instrText xml:space="preserve"> \* MERGEFORMAT </w:instrText>
      </w:r>
      <w:r w:rsidR="00B8096C" w:rsidRPr="00F67475">
        <w:fldChar w:fldCharType="separate"/>
      </w:r>
      <w:r w:rsidR="00F67475" w:rsidRPr="00F67475">
        <w:t>2.2</w:t>
      </w:r>
      <w:r w:rsidR="00B8096C" w:rsidRPr="00F67475">
        <w:fldChar w:fldCharType="end"/>
      </w:r>
      <w:r w:rsidR="00B8096C" w:rsidRPr="00F67475">
        <w:t>)</w:t>
      </w:r>
      <w:r w:rsidRPr="00F67475">
        <w:t xml:space="preserve">, estimating the extent to which the direct export income generates additional activity throughout the UK economy. Specifically, we applied two types of multipliers to the above-described tuition fee and non-tuition fee income associated with international students in the </w:t>
      </w:r>
      <w:r w:rsidR="006B0665" w:rsidRPr="00F67475">
        <w:t>2021-22</w:t>
      </w:r>
      <w:r w:rsidRPr="00F67475">
        <w:t xml:space="preserve"> cohort, including:</w:t>
      </w:r>
    </w:p>
    <w:p w14:paraId="6BC9FBA7" w14:textId="618D9947" w:rsidR="00AA3733" w:rsidRPr="00F67475" w:rsidRDefault="00AA3733" w:rsidP="00B34212">
      <w:pPr>
        <w:pStyle w:val="MinorBullet1"/>
      </w:pPr>
      <w:r w:rsidRPr="00F67475">
        <w:rPr>
          <w:b/>
          <w:color w:val="06357A" w:themeColor="accent1"/>
        </w:rPr>
        <w:t xml:space="preserve">Multipliers relating to international </w:t>
      </w:r>
      <w:r w:rsidRPr="00F67475">
        <w:rPr>
          <w:b/>
          <w:bCs/>
          <w:color w:val="06357A" w:themeColor="accent1"/>
        </w:rPr>
        <w:t xml:space="preserve">tuition </w:t>
      </w:r>
      <w:r w:rsidRPr="00F67475">
        <w:rPr>
          <w:b/>
          <w:color w:val="06357A" w:themeColor="accent1"/>
        </w:rPr>
        <w:t xml:space="preserve">fee income (accrued by </w:t>
      </w:r>
      <w:r w:rsidR="00241C59" w:rsidRPr="00F67475">
        <w:rPr>
          <w:b/>
          <w:color w:val="06357A" w:themeColor="accent1"/>
        </w:rPr>
        <w:t xml:space="preserve">the </w:t>
      </w:r>
      <w:r w:rsidR="00D86769" w:rsidRPr="00F67475">
        <w:rPr>
          <w:b/>
          <w:color w:val="06357A" w:themeColor="accent1"/>
        </w:rPr>
        <w:t>University of Edinburgh</w:t>
      </w:r>
      <w:r w:rsidRPr="00F67475">
        <w:rPr>
          <w:b/>
          <w:color w:val="06357A" w:themeColor="accent1"/>
        </w:rPr>
        <w:t xml:space="preserve"> itself)</w:t>
      </w:r>
      <w:r w:rsidRPr="00F67475">
        <w:t>:</w:t>
      </w:r>
      <w:r w:rsidRPr="00F67475">
        <w:rPr>
          <w:b/>
          <w:color w:val="06357A" w:themeColor="accent1"/>
        </w:rPr>
        <w:t xml:space="preserve"> </w:t>
      </w:r>
      <w:r w:rsidRPr="00F67475">
        <w:t>The multipliers used to estimate the impact of</w:t>
      </w:r>
      <w:r w:rsidR="00241C59" w:rsidRPr="00F67475">
        <w:t xml:space="preserve"> the</w:t>
      </w:r>
      <w:r w:rsidRPr="00F67475">
        <w:t xml:space="preserve"> </w:t>
      </w:r>
      <w:r w:rsidR="00D86769" w:rsidRPr="00F67475">
        <w:t>University of Edinburgh</w:t>
      </w:r>
      <w:r w:rsidRPr="00F67475">
        <w:t xml:space="preserve">’s international tuition fee income were calculated based on the inter- and intra-industry flows of goods and services for </w:t>
      </w:r>
      <w:r w:rsidR="00923725" w:rsidRPr="00F67475">
        <w:t>Scotland</w:t>
      </w:r>
      <w:r w:rsidRPr="00F67475">
        <w:t>’s government, health, and education sector as a whole</w:t>
      </w:r>
      <w:r w:rsidRPr="00F67475">
        <w:rPr>
          <w:rStyle w:val="FootnoteReference"/>
        </w:rPr>
        <w:footnoteReference w:id="106"/>
      </w:r>
      <w:r w:rsidRPr="00F67475">
        <w:t xml:space="preserve">. </w:t>
      </w:r>
    </w:p>
    <w:p w14:paraId="3EC82CCE" w14:textId="20E2E369" w:rsidR="00AA3733" w:rsidRPr="00F67475" w:rsidRDefault="00AA3733" w:rsidP="00B34212">
      <w:pPr>
        <w:pStyle w:val="MinorBullet1"/>
      </w:pPr>
      <w:r w:rsidRPr="00F67475">
        <w:rPr>
          <w:b/>
          <w:bCs/>
          <w:color w:val="06357A" w:themeColor="accent1"/>
        </w:rPr>
        <w:t>Multipliers relating to income from international students’ (off-campus) non-tuition fee expenditures</w:t>
      </w:r>
      <w:r w:rsidRPr="00F67475">
        <w:t xml:space="preserve">: These were calculated based on the final consumption expenditure patterns of households located in </w:t>
      </w:r>
      <w:r w:rsidR="00923725" w:rsidRPr="00F67475">
        <w:t>Scotland</w:t>
      </w:r>
      <w:r w:rsidRPr="00F67475">
        <w:rPr>
          <w:rStyle w:val="FootnoteReference"/>
        </w:rPr>
        <w:footnoteReference w:id="107"/>
      </w:r>
      <w:r w:rsidRPr="00F67475">
        <w:t xml:space="preserve">, and subsequently applied to the estimated off-campus non-tuition fee expenditures of overseas students in the </w:t>
      </w:r>
      <w:r w:rsidR="006B0665" w:rsidRPr="00F67475">
        <w:t>2021-22</w:t>
      </w:r>
      <w:r w:rsidRPr="00F67475">
        <w:t xml:space="preserve"> cohort of </w:t>
      </w:r>
      <w:r w:rsidR="00D86769" w:rsidRPr="00F67475">
        <w:t>University of Edinburgh</w:t>
      </w:r>
      <w:r w:rsidRPr="00F67475">
        <w:t xml:space="preserve"> students.</w:t>
      </w:r>
    </w:p>
    <w:p w14:paraId="206BAD7C" w14:textId="77777777" w:rsidR="00AA3733" w:rsidRPr="00F67475" w:rsidRDefault="00AA3733" w:rsidP="00B34212">
      <w:pPr>
        <w:spacing w:before="120" w:after="120"/>
      </w:pPr>
      <w:r w:rsidRPr="00F67475">
        <w:t xml:space="preserve">Again, these multipliers are expressed in terms of </w:t>
      </w:r>
      <w:r w:rsidRPr="00F67475">
        <w:rPr>
          <w:b/>
          <w:color w:val="06357A" w:themeColor="accent1"/>
        </w:rPr>
        <w:t>economic output</w:t>
      </w:r>
      <w:r w:rsidRPr="00F67475">
        <w:rPr>
          <w:color w:val="06357A" w:themeColor="accent1"/>
        </w:rPr>
        <w:t xml:space="preserve">, </w:t>
      </w:r>
      <w:r w:rsidRPr="00F67475">
        <w:rPr>
          <w:b/>
          <w:bCs/>
          <w:color w:val="06357A" w:themeColor="accent1"/>
        </w:rPr>
        <w:t>gross value added</w:t>
      </w:r>
      <w:r w:rsidRPr="00F67475">
        <w:t xml:space="preserve">, and (full-time equivalent) </w:t>
      </w:r>
      <w:r w:rsidRPr="00F67475">
        <w:rPr>
          <w:b/>
          <w:color w:val="06357A" w:themeColor="accent1"/>
        </w:rPr>
        <w:t>employment</w:t>
      </w:r>
      <w:r w:rsidRPr="00F67475">
        <w:t xml:space="preserve">, and are calculated as </w:t>
      </w:r>
      <w:r w:rsidRPr="00F67475">
        <w:rPr>
          <w:b/>
          <w:color w:val="06357A" w:themeColor="accent1"/>
        </w:rPr>
        <w:t>total multipliers</w:t>
      </w:r>
      <w:r w:rsidRPr="00F67475">
        <w:t xml:space="preserve">, capturing the aggregate impact on all industries in the UK economy arising from an initial injection relative to that initial injection. </w:t>
      </w:r>
    </w:p>
    <w:p w14:paraId="5DEB2EEF" w14:textId="73F56E75" w:rsidR="00AA3733" w:rsidRPr="00F67475" w:rsidRDefault="00AA3733" w:rsidP="00B34212">
      <w:pPr>
        <w:spacing w:before="120" w:after="120"/>
      </w:pPr>
      <w:r w:rsidRPr="00F67475">
        <w:fldChar w:fldCharType="begin"/>
      </w:r>
      <w:r w:rsidRPr="00F67475">
        <w:instrText xml:space="preserve"> REF _Ref74142370 \r \h </w:instrText>
      </w:r>
      <w:r w:rsidR="006F5B4E" w:rsidRPr="00F67475">
        <w:instrText xml:space="preserve"> \* MERGEFORMAT </w:instrText>
      </w:r>
      <w:r w:rsidRPr="00F67475">
        <w:fldChar w:fldCharType="separate"/>
      </w:r>
      <w:r w:rsidR="00F67475" w:rsidRPr="00F67475">
        <w:t>Table 17</w:t>
      </w:r>
      <w:r w:rsidRPr="00F67475">
        <w:fldChar w:fldCharType="end"/>
      </w:r>
      <w:r w:rsidRPr="00F67475">
        <w:t xml:space="preserve"> presents the economic multipliers applied to the income generated by international students at </w:t>
      </w:r>
      <w:r w:rsidR="00241C59" w:rsidRPr="00F67475">
        <w:t xml:space="preserve">the </w:t>
      </w:r>
      <w:r w:rsidR="00D86769" w:rsidRPr="00F67475">
        <w:t>University of Edinburgh</w:t>
      </w:r>
      <w:r w:rsidRPr="00F67475">
        <w:t xml:space="preserve"> (in terms of the impact on </w:t>
      </w:r>
      <w:r w:rsidR="00923725" w:rsidRPr="00F67475">
        <w:t>Scotland</w:t>
      </w:r>
      <w:r w:rsidRPr="00F67475">
        <w:t xml:space="preserve"> and the UK economy as a whole)</w:t>
      </w:r>
      <w:r w:rsidRPr="00F67475">
        <w:rPr>
          <w:rStyle w:val="FootnoteReference"/>
        </w:rPr>
        <w:footnoteReference w:id="108"/>
      </w:r>
      <w:r w:rsidRPr="00F67475">
        <w:t xml:space="preserve">. In terms of economic output, the analysis assumes that every £1 million of </w:t>
      </w:r>
      <w:r w:rsidRPr="00F67475">
        <w:rPr>
          <w:b/>
          <w:bCs/>
          <w:color w:val="06357A" w:themeColor="accent1"/>
        </w:rPr>
        <w:t>tuition fee expenditure</w:t>
      </w:r>
      <w:r w:rsidRPr="00F67475">
        <w:rPr>
          <w:color w:val="06357A" w:themeColor="accent1"/>
        </w:rPr>
        <w:t xml:space="preserve"> </w:t>
      </w:r>
      <w:r w:rsidRPr="00F67475">
        <w:t xml:space="preserve">incurred by international students generates an </w:t>
      </w:r>
      <w:r w:rsidRPr="00F67475">
        <w:rPr>
          <w:i/>
          <w:iCs/>
        </w:rPr>
        <w:t>additional</w:t>
      </w:r>
      <w:r w:rsidRPr="00F67475">
        <w:t xml:space="preserve"> </w:t>
      </w:r>
      <w:r w:rsidRPr="00F67475">
        <w:rPr>
          <w:rFonts w:eastAsia="Calibri" w:cs="Times New Roman"/>
          <w:b/>
          <w:color w:val="06357A" w:themeColor="accent1"/>
        </w:rPr>
        <w:t>£1.</w:t>
      </w:r>
      <w:r w:rsidR="00923725" w:rsidRPr="00F67475">
        <w:rPr>
          <w:rFonts w:eastAsia="Calibri" w:cs="Times New Roman"/>
          <w:b/>
          <w:color w:val="06357A" w:themeColor="accent1"/>
        </w:rPr>
        <w:t>54</w:t>
      </w:r>
      <w:r w:rsidRPr="00F67475">
        <w:rPr>
          <w:rFonts w:eastAsia="Calibri" w:cs="Times New Roman"/>
          <w:b/>
          <w:color w:val="06357A" w:themeColor="accent1"/>
        </w:rPr>
        <w:t xml:space="preserve"> million</w:t>
      </w:r>
      <w:r w:rsidRPr="00F67475">
        <w:rPr>
          <w:color w:val="06357A" w:themeColor="accent2"/>
        </w:rPr>
        <w:t xml:space="preserve"> </w:t>
      </w:r>
      <w:r w:rsidRPr="00F67475">
        <w:t xml:space="preserve">of impact throughout the UK economy, of which </w:t>
      </w:r>
      <w:r w:rsidRPr="00F67475">
        <w:rPr>
          <w:b/>
          <w:bCs/>
          <w:color w:val="06357A" w:themeColor="accent1"/>
        </w:rPr>
        <w:t>£0.</w:t>
      </w:r>
      <w:r w:rsidR="00923725" w:rsidRPr="00F67475">
        <w:rPr>
          <w:b/>
          <w:bCs/>
          <w:color w:val="06357A" w:themeColor="accent1"/>
        </w:rPr>
        <w:t>83</w:t>
      </w:r>
      <w:r w:rsidRPr="00F67475">
        <w:rPr>
          <w:b/>
          <w:bCs/>
          <w:color w:val="06357A" w:themeColor="accent1"/>
        </w:rPr>
        <w:t xml:space="preserve"> million</w:t>
      </w:r>
      <w:r w:rsidRPr="00F67475">
        <w:t xml:space="preserve"> is generated in </w:t>
      </w:r>
      <w:r w:rsidR="00923725" w:rsidRPr="00F67475">
        <w:t>Scotland</w:t>
      </w:r>
      <w:r w:rsidRPr="00F67475">
        <w:t xml:space="preserve">. In addition, we assume that every £1 million of </w:t>
      </w:r>
      <w:r w:rsidRPr="00F67475">
        <w:rPr>
          <w:b/>
          <w:bCs/>
          <w:color w:val="06357A"/>
        </w:rPr>
        <w:t>non-fee expenditure</w:t>
      </w:r>
      <w:r w:rsidRPr="00F67475">
        <w:rPr>
          <w:color w:val="06357A"/>
        </w:rPr>
        <w:t xml:space="preserve"> </w:t>
      </w:r>
      <w:r w:rsidRPr="00F67475">
        <w:t xml:space="preserve">incurred by international students generates an </w:t>
      </w:r>
      <w:r w:rsidRPr="00F67475">
        <w:rPr>
          <w:i/>
          <w:iCs/>
        </w:rPr>
        <w:t>additional</w:t>
      </w:r>
      <w:r w:rsidRPr="00F67475">
        <w:t xml:space="preserve"> </w:t>
      </w:r>
      <w:r w:rsidRPr="00F67475">
        <w:rPr>
          <w:b/>
          <w:bCs/>
          <w:color w:val="06357A"/>
        </w:rPr>
        <w:t>£1.</w:t>
      </w:r>
      <w:r w:rsidR="00923725" w:rsidRPr="00F67475">
        <w:rPr>
          <w:b/>
          <w:bCs/>
          <w:color w:val="06357A"/>
        </w:rPr>
        <w:t>53</w:t>
      </w:r>
      <w:r w:rsidRPr="00F67475">
        <w:rPr>
          <w:b/>
          <w:bCs/>
          <w:color w:val="06357A"/>
        </w:rPr>
        <w:t xml:space="preserve"> million </w:t>
      </w:r>
      <w:r w:rsidRPr="00F67475">
        <w:t xml:space="preserve">of impact throughout the UK, of which </w:t>
      </w:r>
      <w:r w:rsidRPr="00F67475">
        <w:rPr>
          <w:b/>
          <w:bCs/>
          <w:color w:val="06357A"/>
        </w:rPr>
        <w:t>£0.</w:t>
      </w:r>
      <w:r w:rsidR="00923725" w:rsidRPr="00F67475">
        <w:rPr>
          <w:b/>
          <w:bCs/>
          <w:color w:val="06357A"/>
        </w:rPr>
        <w:t>84</w:t>
      </w:r>
      <w:r w:rsidRPr="00F67475">
        <w:rPr>
          <w:b/>
          <w:bCs/>
          <w:color w:val="06357A"/>
        </w:rPr>
        <w:t xml:space="preserve"> million</w:t>
      </w:r>
      <w:r w:rsidRPr="00F67475">
        <w:rPr>
          <w:color w:val="06357A"/>
        </w:rPr>
        <w:t xml:space="preserve"> </w:t>
      </w:r>
      <w:r w:rsidRPr="00F67475">
        <w:t xml:space="preserve">is located in </w:t>
      </w:r>
      <w:r w:rsidR="00923725" w:rsidRPr="00F67475">
        <w:t>Scotland</w:t>
      </w:r>
      <w:r w:rsidRPr="00F67475">
        <w:t xml:space="preserve">. </w:t>
      </w:r>
    </w:p>
    <w:p w14:paraId="22746C34" w14:textId="3ABEF42D" w:rsidR="00AA3733" w:rsidRPr="00F67475" w:rsidRDefault="00AA3733" w:rsidP="00AA3733">
      <w:pPr>
        <w:pStyle w:val="TableTitle"/>
      </w:pPr>
      <w:bookmarkStart w:id="389" w:name="_Ref74142370"/>
      <w:bookmarkStart w:id="390" w:name="_Toc77715255"/>
      <w:bookmarkStart w:id="391" w:name="_Toc114051769"/>
      <w:bookmarkStart w:id="392" w:name="_Toc138171578"/>
      <w:r w:rsidRPr="00F67475">
        <w:t xml:space="preserve">Economic multipliers associated with the income from international </w:t>
      </w:r>
      <w:r w:rsidR="008C76E4" w:rsidRPr="00F67475">
        <w:t xml:space="preserve">student entrants </w:t>
      </w:r>
      <w:r w:rsidRPr="00F67475">
        <w:t xml:space="preserve">in the </w:t>
      </w:r>
      <w:r w:rsidR="006B0665" w:rsidRPr="00F67475">
        <w:t>2021-22</w:t>
      </w:r>
      <w:r w:rsidRPr="00F67475">
        <w:t xml:space="preserve"> cohort of </w:t>
      </w:r>
      <w:r w:rsidR="00D86769" w:rsidRPr="00F67475">
        <w:t>University of Edinburgh</w:t>
      </w:r>
      <w:r w:rsidRPr="00F67475">
        <w:t xml:space="preserve"> students</w:t>
      </w:r>
      <w:bookmarkEnd w:id="389"/>
      <w:bookmarkEnd w:id="390"/>
      <w:bookmarkEnd w:id="391"/>
      <w:bookmarkEnd w:id="392"/>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3542"/>
        <w:gridCol w:w="1956"/>
        <w:gridCol w:w="1956"/>
        <w:gridCol w:w="1958"/>
      </w:tblGrid>
      <w:tr w:rsidR="00AA3733" w:rsidRPr="00F67475" w14:paraId="252689FB" w14:textId="77777777" w:rsidTr="000B7DD0">
        <w:trPr>
          <w:trHeight w:val="170"/>
        </w:trPr>
        <w:tc>
          <w:tcPr>
            <w:tcW w:w="1882" w:type="pct"/>
            <w:tcBorders>
              <w:top w:val="single" w:sz="4" w:space="0" w:color="06357A"/>
              <w:bottom w:val="single" w:sz="4" w:space="0" w:color="06357A"/>
            </w:tcBorders>
            <w:shd w:val="clear" w:color="auto" w:fill="auto"/>
            <w:vAlign w:val="center"/>
          </w:tcPr>
          <w:p w14:paraId="6767D783" w14:textId="77777777" w:rsidR="00AA3733" w:rsidRPr="00F67475" w:rsidRDefault="00AA3733" w:rsidP="000B7DD0">
            <w:pPr>
              <w:keepNext/>
              <w:spacing w:before="0" w:after="0"/>
              <w:ind w:left="113"/>
              <w:jc w:val="left"/>
              <w:rPr>
                <w:rFonts w:eastAsia="Calibri" w:cs="Times New Roman"/>
                <w:b/>
                <w:color w:val="06357A"/>
                <w:sz w:val="20"/>
              </w:rPr>
            </w:pPr>
            <w:r w:rsidRPr="00F67475">
              <w:rPr>
                <w:rFonts w:eastAsia="Calibri" w:cs="Times New Roman"/>
                <w:b/>
                <w:color w:val="06357A"/>
                <w:sz w:val="20"/>
              </w:rPr>
              <w:t>Location of impact and type of income</w:t>
            </w:r>
          </w:p>
        </w:tc>
        <w:tc>
          <w:tcPr>
            <w:tcW w:w="1039" w:type="pct"/>
            <w:tcBorders>
              <w:top w:val="single" w:sz="4" w:space="0" w:color="06357A"/>
              <w:bottom w:val="single" w:sz="4" w:space="0" w:color="06357A"/>
            </w:tcBorders>
            <w:shd w:val="clear" w:color="auto" w:fill="auto"/>
            <w:vAlign w:val="center"/>
          </w:tcPr>
          <w:p w14:paraId="15C3A784" w14:textId="77777777" w:rsidR="00AA3733" w:rsidRPr="00F67475" w:rsidRDefault="00AA3733" w:rsidP="000B7DD0">
            <w:pPr>
              <w:keepNext/>
              <w:spacing w:before="0" w:after="0"/>
              <w:ind w:left="113"/>
              <w:jc w:val="center"/>
              <w:rPr>
                <w:rFonts w:eastAsia="Calibri" w:cs="Times New Roman"/>
                <w:b/>
                <w:color w:val="06357A"/>
                <w:sz w:val="20"/>
              </w:rPr>
            </w:pPr>
            <w:r w:rsidRPr="00F67475">
              <w:rPr>
                <w:rFonts w:eastAsia="Calibri" w:cs="Times New Roman"/>
                <w:b/>
                <w:color w:val="06357A"/>
                <w:sz w:val="20"/>
              </w:rPr>
              <w:t>Output</w:t>
            </w:r>
          </w:p>
        </w:tc>
        <w:tc>
          <w:tcPr>
            <w:tcW w:w="1039" w:type="pct"/>
            <w:tcBorders>
              <w:top w:val="single" w:sz="4" w:space="0" w:color="06357A"/>
              <w:bottom w:val="single" w:sz="4" w:space="0" w:color="06357A"/>
            </w:tcBorders>
            <w:shd w:val="clear" w:color="auto" w:fill="auto"/>
            <w:vAlign w:val="center"/>
          </w:tcPr>
          <w:p w14:paraId="0DFE2E26" w14:textId="77777777" w:rsidR="00AA3733" w:rsidRPr="00F67475" w:rsidRDefault="00AA3733" w:rsidP="000B7DD0">
            <w:pPr>
              <w:keepNext/>
              <w:spacing w:before="0" w:after="0"/>
              <w:ind w:left="113"/>
              <w:jc w:val="center"/>
              <w:rPr>
                <w:rFonts w:eastAsia="Calibri" w:cs="Times New Roman"/>
                <w:b/>
                <w:color w:val="06357A"/>
                <w:sz w:val="20"/>
              </w:rPr>
            </w:pPr>
            <w:r w:rsidRPr="00F67475">
              <w:rPr>
                <w:rFonts w:eastAsia="Calibri" w:cs="Times New Roman"/>
                <w:b/>
                <w:color w:val="06357A"/>
                <w:sz w:val="20"/>
              </w:rPr>
              <w:t>GVA</w:t>
            </w:r>
          </w:p>
        </w:tc>
        <w:tc>
          <w:tcPr>
            <w:tcW w:w="1039" w:type="pct"/>
            <w:tcBorders>
              <w:top w:val="single" w:sz="4" w:space="0" w:color="06357A"/>
              <w:bottom w:val="single" w:sz="4" w:space="0" w:color="06357A"/>
            </w:tcBorders>
            <w:shd w:val="clear" w:color="auto" w:fill="auto"/>
            <w:vAlign w:val="center"/>
          </w:tcPr>
          <w:p w14:paraId="6B3D2E4F" w14:textId="77777777" w:rsidR="00AA3733" w:rsidRPr="00F67475" w:rsidRDefault="00AA3733" w:rsidP="000B7DD0">
            <w:pPr>
              <w:keepNext/>
              <w:spacing w:before="0" w:after="0"/>
              <w:ind w:left="113"/>
              <w:jc w:val="center"/>
              <w:rPr>
                <w:rFonts w:eastAsia="Calibri" w:cs="Times New Roman"/>
                <w:b/>
                <w:color w:val="06357A"/>
                <w:sz w:val="20"/>
              </w:rPr>
            </w:pPr>
            <w:r w:rsidRPr="00F67475">
              <w:rPr>
                <w:rFonts w:eastAsia="Calibri" w:cs="Times New Roman"/>
                <w:b/>
                <w:color w:val="06357A"/>
                <w:sz w:val="20"/>
              </w:rPr>
              <w:t>FTE employment</w:t>
            </w:r>
          </w:p>
        </w:tc>
      </w:tr>
      <w:tr w:rsidR="00AA3733" w:rsidRPr="00F67475" w14:paraId="4DBE9782" w14:textId="77777777" w:rsidTr="00435C22">
        <w:tc>
          <w:tcPr>
            <w:tcW w:w="5000" w:type="pct"/>
            <w:gridSpan w:val="4"/>
            <w:tcBorders>
              <w:top w:val="single" w:sz="4" w:space="0" w:color="06357A"/>
            </w:tcBorders>
            <w:shd w:val="clear" w:color="auto" w:fill="281E42"/>
            <w:vAlign w:val="center"/>
          </w:tcPr>
          <w:p w14:paraId="528830A2" w14:textId="77777777" w:rsidR="00AA3733" w:rsidRPr="00F67475" w:rsidRDefault="00AA3733" w:rsidP="000B7DD0">
            <w:pPr>
              <w:keepNext/>
              <w:spacing w:before="0" w:after="0"/>
              <w:ind w:left="113"/>
              <w:rPr>
                <w:rFonts w:eastAsia="Calibri" w:cs="Times New Roman"/>
                <w:b/>
                <w:bCs/>
                <w:color w:val="FFFFFF"/>
                <w:sz w:val="20"/>
              </w:rPr>
            </w:pPr>
            <w:r w:rsidRPr="00F67475">
              <w:rPr>
                <w:rFonts w:eastAsia="Calibri" w:cs="Times New Roman"/>
                <w:b/>
                <w:bCs/>
                <w:color w:val="FFFFFF"/>
                <w:sz w:val="20"/>
              </w:rPr>
              <w:t>Tuition fee income</w:t>
            </w:r>
          </w:p>
        </w:tc>
      </w:tr>
      <w:tr w:rsidR="00AA3733" w:rsidRPr="00F67475" w14:paraId="4EB1AD81" w14:textId="77777777" w:rsidTr="000B7DD0">
        <w:tc>
          <w:tcPr>
            <w:tcW w:w="1882" w:type="pct"/>
            <w:shd w:val="clear" w:color="auto" w:fill="auto"/>
            <w:vAlign w:val="center"/>
          </w:tcPr>
          <w:p w14:paraId="23C73C35" w14:textId="1DD540F4" w:rsidR="00AA3733" w:rsidRPr="00F67475" w:rsidRDefault="00923725" w:rsidP="000B7DD0">
            <w:pPr>
              <w:pStyle w:val="TableText"/>
              <w:keepNext/>
            </w:pPr>
            <w:r w:rsidRPr="00F67475">
              <w:t>Scotland</w:t>
            </w:r>
          </w:p>
        </w:tc>
        <w:tc>
          <w:tcPr>
            <w:tcW w:w="1039" w:type="pct"/>
            <w:shd w:val="clear" w:color="auto" w:fill="auto"/>
            <w:vAlign w:val="center"/>
          </w:tcPr>
          <w:p w14:paraId="2D5D78E6" w14:textId="259F5E96" w:rsidR="00AA3733" w:rsidRPr="00F67475" w:rsidRDefault="00AA3733" w:rsidP="000B7DD0">
            <w:pPr>
              <w:pStyle w:val="TableText"/>
              <w:keepNext/>
              <w:jc w:val="center"/>
            </w:pPr>
            <w:r w:rsidRPr="00F67475">
              <w:t>1.</w:t>
            </w:r>
            <w:r w:rsidR="00923725" w:rsidRPr="00F67475">
              <w:t>83</w:t>
            </w:r>
          </w:p>
        </w:tc>
        <w:tc>
          <w:tcPr>
            <w:tcW w:w="1039" w:type="pct"/>
            <w:shd w:val="clear" w:color="auto" w:fill="auto"/>
            <w:vAlign w:val="center"/>
          </w:tcPr>
          <w:p w14:paraId="75F3D982" w14:textId="10547095" w:rsidR="00AA3733" w:rsidRPr="00F67475" w:rsidRDefault="00AA3733" w:rsidP="000B7DD0">
            <w:pPr>
              <w:pStyle w:val="TableText"/>
              <w:keepNext/>
              <w:jc w:val="center"/>
            </w:pPr>
            <w:r w:rsidRPr="00F67475">
              <w:t>1.</w:t>
            </w:r>
            <w:r w:rsidR="00923725" w:rsidRPr="00F67475">
              <w:t>81</w:t>
            </w:r>
          </w:p>
        </w:tc>
        <w:tc>
          <w:tcPr>
            <w:tcW w:w="1039" w:type="pct"/>
            <w:shd w:val="clear" w:color="auto" w:fill="auto"/>
            <w:vAlign w:val="center"/>
          </w:tcPr>
          <w:p w14:paraId="26EC34C8" w14:textId="676A7EE8" w:rsidR="00AA3733" w:rsidRPr="00F67475" w:rsidRDefault="00AA3733" w:rsidP="000B7DD0">
            <w:pPr>
              <w:pStyle w:val="TableText"/>
              <w:keepNext/>
              <w:jc w:val="center"/>
            </w:pPr>
            <w:r w:rsidRPr="00F67475">
              <w:t>1.</w:t>
            </w:r>
            <w:r w:rsidR="00923725" w:rsidRPr="00F67475">
              <w:t>56</w:t>
            </w:r>
          </w:p>
        </w:tc>
      </w:tr>
      <w:tr w:rsidR="00AA3733" w:rsidRPr="00F67475" w14:paraId="1349CFCF" w14:textId="77777777" w:rsidTr="000B7DD0">
        <w:tc>
          <w:tcPr>
            <w:tcW w:w="1882" w:type="pct"/>
            <w:shd w:val="clear" w:color="auto" w:fill="auto"/>
            <w:vAlign w:val="center"/>
          </w:tcPr>
          <w:p w14:paraId="115A0755" w14:textId="77777777" w:rsidR="00AA3733" w:rsidRPr="00F67475" w:rsidRDefault="00AA3733" w:rsidP="000B7DD0">
            <w:pPr>
              <w:pStyle w:val="TableText"/>
              <w:keepNext/>
            </w:pPr>
            <w:r w:rsidRPr="00F67475">
              <w:t>Total UK</w:t>
            </w:r>
          </w:p>
        </w:tc>
        <w:tc>
          <w:tcPr>
            <w:tcW w:w="1039" w:type="pct"/>
            <w:shd w:val="clear" w:color="auto" w:fill="auto"/>
            <w:vAlign w:val="center"/>
          </w:tcPr>
          <w:p w14:paraId="45D7F6B6" w14:textId="3D2F77AB" w:rsidR="00AA3733" w:rsidRPr="00F67475" w:rsidRDefault="00AA3733" w:rsidP="000B7DD0">
            <w:pPr>
              <w:pStyle w:val="TableText"/>
              <w:keepNext/>
              <w:jc w:val="center"/>
            </w:pPr>
            <w:r w:rsidRPr="00F67475">
              <w:t>2.</w:t>
            </w:r>
            <w:r w:rsidR="00923725" w:rsidRPr="00F67475">
              <w:t>54</w:t>
            </w:r>
          </w:p>
        </w:tc>
        <w:tc>
          <w:tcPr>
            <w:tcW w:w="1039" w:type="pct"/>
            <w:shd w:val="clear" w:color="auto" w:fill="auto"/>
            <w:vAlign w:val="center"/>
          </w:tcPr>
          <w:p w14:paraId="09206BC1" w14:textId="7649F8D6" w:rsidR="00AA3733" w:rsidRPr="00F67475" w:rsidRDefault="00AA3733" w:rsidP="000B7DD0">
            <w:pPr>
              <w:pStyle w:val="TableText"/>
              <w:keepNext/>
              <w:jc w:val="center"/>
            </w:pPr>
            <w:r w:rsidRPr="00F67475">
              <w:t>2.</w:t>
            </w:r>
            <w:r w:rsidR="00923725" w:rsidRPr="00F67475">
              <w:t>46</w:t>
            </w:r>
          </w:p>
        </w:tc>
        <w:tc>
          <w:tcPr>
            <w:tcW w:w="1039" w:type="pct"/>
            <w:shd w:val="clear" w:color="auto" w:fill="auto"/>
            <w:vAlign w:val="center"/>
          </w:tcPr>
          <w:p w14:paraId="3BD2711A" w14:textId="182938A1" w:rsidR="00AA3733" w:rsidRPr="00F67475" w:rsidRDefault="00923725" w:rsidP="000B7DD0">
            <w:pPr>
              <w:pStyle w:val="TableText"/>
              <w:keepNext/>
              <w:jc w:val="center"/>
            </w:pPr>
            <w:r w:rsidRPr="00F67475">
              <w:t>2.02</w:t>
            </w:r>
          </w:p>
        </w:tc>
      </w:tr>
      <w:tr w:rsidR="00AA3733" w:rsidRPr="00F67475" w14:paraId="0CFC480E" w14:textId="77777777" w:rsidTr="00435C22">
        <w:tc>
          <w:tcPr>
            <w:tcW w:w="5000" w:type="pct"/>
            <w:gridSpan w:val="4"/>
            <w:shd w:val="clear" w:color="auto" w:fill="281E42"/>
            <w:vAlign w:val="center"/>
          </w:tcPr>
          <w:p w14:paraId="11B5F81E" w14:textId="77777777" w:rsidR="00AA3733" w:rsidRPr="00F67475" w:rsidRDefault="00AA3733" w:rsidP="000B7DD0">
            <w:pPr>
              <w:pStyle w:val="TableText"/>
              <w:keepNext/>
            </w:pPr>
            <w:r w:rsidRPr="00F67475">
              <w:rPr>
                <w:rFonts w:eastAsia="Calibri" w:cs="Times New Roman"/>
                <w:b/>
                <w:bCs/>
                <w:color w:val="FFFFFF"/>
              </w:rPr>
              <w:t>Non-fee income</w:t>
            </w:r>
          </w:p>
        </w:tc>
      </w:tr>
      <w:tr w:rsidR="00AA3733" w:rsidRPr="00F67475" w14:paraId="526935C7" w14:textId="77777777" w:rsidTr="000B7DD0">
        <w:tc>
          <w:tcPr>
            <w:tcW w:w="1882" w:type="pct"/>
            <w:shd w:val="clear" w:color="auto" w:fill="auto"/>
            <w:vAlign w:val="center"/>
          </w:tcPr>
          <w:p w14:paraId="4564FA8E" w14:textId="7DC7170C" w:rsidR="00AA3733" w:rsidRPr="00F67475" w:rsidRDefault="00923725" w:rsidP="000B7DD0">
            <w:pPr>
              <w:pStyle w:val="TableText"/>
              <w:keepNext/>
            </w:pPr>
            <w:r w:rsidRPr="00F67475">
              <w:t>Scotland</w:t>
            </w:r>
          </w:p>
        </w:tc>
        <w:tc>
          <w:tcPr>
            <w:tcW w:w="1039" w:type="pct"/>
            <w:shd w:val="clear" w:color="auto" w:fill="auto"/>
            <w:vAlign w:val="center"/>
          </w:tcPr>
          <w:p w14:paraId="4DECFFA3" w14:textId="5125796A" w:rsidR="00AA3733" w:rsidRPr="00F67475" w:rsidRDefault="00AA3733" w:rsidP="000B7DD0">
            <w:pPr>
              <w:pStyle w:val="TableText"/>
              <w:keepNext/>
              <w:jc w:val="center"/>
            </w:pPr>
            <w:r w:rsidRPr="00F67475">
              <w:t>1</w:t>
            </w:r>
            <w:r w:rsidR="00923725" w:rsidRPr="00F67475">
              <w:t>.84</w:t>
            </w:r>
          </w:p>
        </w:tc>
        <w:tc>
          <w:tcPr>
            <w:tcW w:w="1039" w:type="pct"/>
            <w:shd w:val="clear" w:color="auto" w:fill="auto"/>
            <w:vAlign w:val="center"/>
          </w:tcPr>
          <w:p w14:paraId="1817F931" w14:textId="10B823E3" w:rsidR="00AA3733" w:rsidRPr="00F67475" w:rsidRDefault="00AA3733" w:rsidP="000B7DD0">
            <w:pPr>
              <w:pStyle w:val="TableText"/>
              <w:keepNext/>
              <w:jc w:val="center"/>
            </w:pPr>
            <w:r w:rsidRPr="00F67475">
              <w:t>1.</w:t>
            </w:r>
            <w:r w:rsidR="00923725" w:rsidRPr="00F67475">
              <w:t>81</w:t>
            </w:r>
          </w:p>
        </w:tc>
        <w:tc>
          <w:tcPr>
            <w:tcW w:w="1039" w:type="pct"/>
            <w:shd w:val="clear" w:color="auto" w:fill="auto"/>
            <w:vAlign w:val="center"/>
          </w:tcPr>
          <w:p w14:paraId="6ABF92A2" w14:textId="20CF7B0E" w:rsidR="00AA3733" w:rsidRPr="00F67475" w:rsidRDefault="00AA3733" w:rsidP="000B7DD0">
            <w:pPr>
              <w:pStyle w:val="TableText"/>
              <w:keepNext/>
              <w:jc w:val="center"/>
            </w:pPr>
            <w:r w:rsidRPr="00F67475">
              <w:t>1.</w:t>
            </w:r>
            <w:r w:rsidR="00923725" w:rsidRPr="00F67475">
              <w:t>85</w:t>
            </w:r>
          </w:p>
        </w:tc>
      </w:tr>
      <w:tr w:rsidR="00AA3733" w:rsidRPr="00F67475" w14:paraId="347F2519" w14:textId="77777777" w:rsidTr="000B7DD0">
        <w:tc>
          <w:tcPr>
            <w:tcW w:w="1882" w:type="pct"/>
            <w:tcBorders>
              <w:bottom w:val="single" w:sz="4" w:space="0" w:color="06357A"/>
            </w:tcBorders>
            <w:shd w:val="clear" w:color="auto" w:fill="auto"/>
            <w:vAlign w:val="center"/>
          </w:tcPr>
          <w:p w14:paraId="294106D6" w14:textId="77777777" w:rsidR="00AA3733" w:rsidRPr="00F67475" w:rsidRDefault="00AA3733" w:rsidP="000B7DD0">
            <w:pPr>
              <w:pStyle w:val="TableText"/>
              <w:keepNext/>
            </w:pPr>
            <w:r w:rsidRPr="00F67475">
              <w:t>Total UK</w:t>
            </w:r>
          </w:p>
        </w:tc>
        <w:tc>
          <w:tcPr>
            <w:tcW w:w="1039" w:type="pct"/>
            <w:tcBorders>
              <w:bottom w:val="single" w:sz="4" w:space="0" w:color="06357A"/>
            </w:tcBorders>
            <w:shd w:val="clear" w:color="auto" w:fill="auto"/>
            <w:vAlign w:val="center"/>
          </w:tcPr>
          <w:p w14:paraId="3EAFF6AA" w14:textId="21455944" w:rsidR="00AA3733" w:rsidRPr="00F67475" w:rsidRDefault="00AA3733" w:rsidP="000B7DD0">
            <w:pPr>
              <w:pStyle w:val="TableText"/>
              <w:keepNext/>
              <w:jc w:val="center"/>
            </w:pPr>
            <w:r w:rsidRPr="00F67475">
              <w:t>2.</w:t>
            </w:r>
            <w:r w:rsidR="00923725" w:rsidRPr="00F67475">
              <w:t>53</w:t>
            </w:r>
          </w:p>
        </w:tc>
        <w:tc>
          <w:tcPr>
            <w:tcW w:w="1039" w:type="pct"/>
            <w:tcBorders>
              <w:bottom w:val="single" w:sz="4" w:space="0" w:color="06357A"/>
            </w:tcBorders>
            <w:shd w:val="clear" w:color="auto" w:fill="auto"/>
            <w:vAlign w:val="center"/>
          </w:tcPr>
          <w:p w14:paraId="7F96B710" w14:textId="36CF1A0A" w:rsidR="00AA3733" w:rsidRPr="00F67475" w:rsidRDefault="00AA3733" w:rsidP="000B7DD0">
            <w:pPr>
              <w:pStyle w:val="TableText"/>
              <w:keepNext/>
              <w:jc w:val="center"/>
            </w:pPr>
            <w:r w:rsidRPr="00F67475">
              <w:t>2.4</w:t>
            </w:r>
            <w:r w:rsidR="00923725" w:rsidRPr="00F67475">
              <w:t>2</w:t>
            </w:r>
          </w:p>
        </w:tc>
        <w:tc>
          <w:tcPr>
            <w:tcW w:w="1039" w:type="pct"/>
            <w:tcBorders>
              <w:bottom w:val="single" w:sz="4" w:space="0" w:color="06357A"/>
            </w:tcBorders>
            <w:shd w:val="clear" w:color="auto" w:fill="auto"/>
            <w:vAlign w:val="center"/>
          </w:tcPr>
          <w:p w14:paraId="53F9E2D0" w14:textId="0B8E1090" w:rsidR="00AA3733" w:rsidRPr="00F67475" w:rsidRDefault="00AA3733" w:rsidP="000B7DD0">
            <w:pPr>
              <w:pStyle w:val="TableText"/>
              <w:keepNext/>
              <w:jc w:val="center"/>
            </w:pPr>
            <w:r w:rsidRPr="00F67475">
              <w:t>2.</w:t>
            </w:r>
            <w:r w:rsidR="00923725" w:rsidRPr="00F67475">
              <w:t>55</w:t>
            </w:r>
          </w:p>
        </w:tc>
      </w:tr>
    </w:tbl>
    <w:p w14:paraId="0CBEFA44" w14:textId="77777777" w:rsidR="00AA3733" w:rsidRPr="00F67475" w:rsidRDefault="00AA3733" w:rsidP="00AA3733">
      <w:pPr>
        <w:pStyle w:val="TableNote"/>
        <w:keepNext/>
      </w:pPr>
      <w:r w:rsidRPr="00F67475">
        <w:t xml:space="preserve">Note: All multipliers constitute Type II multipliers, defined as [Direct + indirect + induced impact]/[Direct impact]. </w:t>
      </w:r>
    </w:p>
    <w:p w14:paraId="1593AF70" w14:textId="77777777" w:rsidR="00AA3733" w:rsidRPr="00F67475" w:rsidRDefault="00AA3733" w:rsidP="00AA3733">
      <w:pPr>
        <w:pStyle w:val="TableSource"/>
        <w:keepNext/>
      </w:pPr>
      <w:r w:rsidRPr="00F67475">
        <w:t>Source: London Economics’ analysis</w:t>
      </w:r>
    </w:p>
    <w:p w14:paraId="5DBE2005" w14:textId="4D69F6B9" w:rsidR="00AA3733" w:rsidRPr="00F67475" w:rsidRDefault="00150F97" w:rsidP="00B34212">
      <w:r w:rsidRPr="00F67475">
        <w:rPr>
          <w:noProof/>
          <w:lang w:eastAsia="en-GB"/>
        </w:rPr>
        <mc:AlternateContent>
          <mc:Choice Requires="wps">
            <w:drawing>
              <wp:anchor distT="0" distB="0" distL="114300" distR="114300" simplePos="0" relativeHeight="251659264" behindDoc="0" locked="1" layoutInCell="1" allowOverlap="1" wp14:anchorId="0742B4C1" wp14:editId="660660AA">
                <wp:simplePos x="0" y="0"/>
                <wp:positionH relativeFrom="margin">
                  <wp:posOffset>3843020</wp:posOffset>
                </wp:positionH>
                <wp:positionV relativeFrom="paragraph">
                  <wp:posOffset>135890</wp:posOffset>
                </wp:positionV>
                <wp:extent cx="2105660" cy="1174750"/>
                <wp:effectExtent l="38100" t="38100" r="104140" b="101600"/>
                <wp:wrapSquare wrapText="bothSides"/>
                <wp:docPr id="1051" name="Text Box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660" cy="1174750"/>
                        </a:xfrm>
                        <a:prstGeom prst="rect">
                          <a:avLst/>
                        </a:prstGeom>
                        <a:solidFill>
                          <a:srgbClr val="281E42"/>
                        </a:solidFill>
                        <a:ln w="9525">
                          <a:noFill/>
                          <a:miter lim="800000"/>
                          <a:headEnd/>
                          <a:tailEnd/>
                        </a:ln>
                        <a:effectLst>
                          <a:outerShdw blurRad="50800" dist="38100" dir="2700000" algn="tl" rotWithShape="0">
                            <a:prstClr val="black">
                              <a:alpha val="40000"/>
                            </a:prstClr>
                          </a:outerShdw>
                        </a:effectLst>
                      </wps:spPr>
                      <wps:txbx>
                        <w:txbxContent>
                          <w:p w14:paraId="2F76B66F" w14:textId="2699D96A" w:rsidR="00150F97" w:rsidRPr="00862748" w:rsidRDefault="00150F97" w:rsidP="00150F97">
                            <w:pPr>
                              <w:spacing w:before="0" w:after="0"/>
                              <w:jc w:val="center"/>
                              <w:rPr>
                                <w:b/>
                                <w:color w:val="FFFFFF" w:themeColor="background1"/>
                                <w:sz w:val="28"/>
                                <w:szCs w:val="32"/>
                              </w:rPr>
                            </w:pPr>
                            <w:r w:rsidRPr="005D48DA">
                              <w:rPr>
                                <w:b/>
                                <w:color w:val="FFFFFF" w:themeColor="background1"/>
                                <w:sz w:val="28"/>
                                <w:szCs w:val="32"/>
                              </w:rPr>
                              <w:t xml:space="preserve">The impact of the export income generated by the </w:t>
                            </w:r>
                            <w:r w:rsidR="006B0665" w:rsidRPr="005D48DA">
                              <w:rPr>
                                <w:b/>
                                <w:color w:val="FFFFFF" w:themeColor="background1"/>
                                <w:sz w:val="28"/>
                                <w:szCs w:val="32"/>
                              </w:rPr>
                              <w:t>2021-22</w:t>
                            </w:r>
                            <w:r w:rsidRPr="005D48DA">
                              <w:rPr>
                                <w:b/>
                                <w:color w:val="FFFFFF" w:themeColor="background1"/>
                                <w:sz w:val="28"/>
                                <w:szCs w:val="32"/>
                              </w:rPr>
                              <w:t xml:space="preserve"> </w:t>
                            </w:r>
                            <w:r w:rsidR="00D86769" w:rsidRPr="005D48DA">
                              <w:rPr>
                                <w:b/>
                                <w:color w:val="FFFFFF" w:themeColor="background1"/>
                                <w:sz w:val="28"/>
                                <w:szCs w:val="32"/>
                              </w:rPr>
                              <w:t>University of Edinburgh</w:t>
                            </w:r>
                            <w:r w:rsidRPr="005D48DA">
                              <w:rPr>
                                <w:b/>
                                <w:color w:val="FFFFFF" w:themeColor="background1"/>
                                <w:sz w:val="28"/>
                                <w:szCs w:val="32"/>
                              </w:rPr>
                              <w:t xml:space="preserve"> cohort stood at </w:t>
                            </w:r>
                            <w:r w:rsidRPr="005D48DA">
                              <w:rPr>
                                <w:b/>
                                <w:color w:val="FFFFFF" w:themeColor="background1"/>
                                <w:sz w:val="32"/>
                                <w:szCs w:val="32"/>
                              </w:rPr>
                              <w:t>£</w:t>
                            </w:r>
                            <w:r w:rsidR="009455BC" w:rsidRPr="005D48DA">
                              <w:rPr>
                                <w:b/>
                                <w:color w:val="FFFFFF" w:themeColor="background1"/>
                                <w:sz w:val="32"/>
                                <w:szCs w:val="32"/>
                              </w:rPr>
                              <w:t>1,770</w:t>
                            </w:r>
                            <w:r w:rsidRPr="005D48DA">
                              <w:rPr>
                                <w:b/>
                                <w:color w:val="FFFFFF" w:themeColor="background1"/>
                                <w:sz w:val="28"/>
                                <w:szCs w:val="32"/>
                              </w:rPr>
                              <w:t xml:space="preserve"> </w:t>
                            </w:r>
                            <w:r w:rsidRPr="005D48DA">
                              <w:rPr>
                                <w:b/>
                                <w:color w:val="FFFFFF" w:themeColor="background1"/>
                                <w:sz w:val="32"/>
                                <w:szCs w:val="32"/>
                              </w:rPr>
                              <w:t>million</w:t>
                            </w:r>
                            <w:r w:rsidRPr="005D48DA">
                              <w:rPr>
                                <w:b/>
                                <w:color w:val="FFFFFF" w:themeColor="background1"/>
                                <w:sz w:val="28"/>
                                <w:szCs w:val="32"/>
                              </w:rPr>
                              <w:t>.</w:t>
                            </w:r>
                          </w:p>
                        </w:txbxContent>
                      </wps:txbx>
                      <wps:bodyPr rot="0"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742B4C1" id="Text Box 1051" o:spid="_x0000_s1071" type="#_x0000_t202" style="position:absolute;left:0;text-align:left;margin-left:302.6pt;margin-top:10.7pt;width:165.8pt;height:9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" fillcolor="#281e42" stroked="f">
                <v:shadow on="t" color="black" opacity="26214f" origin="-.5,-.5" offset=".74836mm,.74836mm"/>
                <v:textbox inset=".5mm,.5mm,.5mm,.5mm">
                  <w:txbxContent>
                    <w:p w14:paraId="2F76B66F" w14:textId="2699D96A" w:rsidR="00150F97" w:rsidRPr="00862748" w:rsidRDefault="00150F97" w:rsidP="00150F97">
                      <w:pPr>
                        <w:spacing w:before="0" w:after="0"/>
                        <w:jc w:val="center"/>
                        <w:rPr>
                          <w:b/>
                          <w:color w:val="FFFFFF" w:themeColor="background1"/>
                          <w:sz w:val="28"/>
                          <w:szCs w:val="32"/>
                        </w:rPr>
                      </w:pPr>
                      <w:r w:rsidRPr="005D48DA">
                        <w:rPr>
                          <w:b/>
                          <w:color w:val="FFFFFF" w:themeColor="background1"/>
                          <w:sz w:val="28"/>
                          <w:szCs w:val="32"/>
                        </w:rPr>
                        <w:t xml:space="preserve">The impact of the export income generated by the </w:t>
                      </w:r>
                      <w:r w:rsidR="006B0665" w:rsidRPr="005D48DA">
                        <w:rPr>
                          <w:b/>
                          <w:color w:val="FFFFFF" w:themeColor="background1"/>
                          <w:sz w:val="28"/>
                          <w:szCs w:val="32"/>
                        </w:rPr>
                        <w:t>2021-22</w:t>
                      </w:r>
                      <w:r w:rsidRPr="005D48DA">
                        <w:rPr>
                          <w:b/>
                          <w:color w:val="FFFFFF" w:themeColor="background1"/>
                          <w:sz w:val="28"/>
                          <w:szCs w:val="32"/>
                        </w:rPr>
                        <w:t xml:space="preserve"> </w:t>
                      </w:r>
                      <w:r w:rsidR="00D86769" w:rsidRPr="005D48DA">
                        <w:rPr>
                          <w:b/>
                          <w:color w:val="FFFFFF" w:themeColor="background1"/>
                          <w:sz w:val="28"/>
                          <w:szCs w:val="32"/>
                        </w:rPr>
                        <w:t>University of Edinburgh</w:t>
                      </w:r>
                      <w:r w:rsidRPr="005D48DA">
                        <w:rPr>
                          <w:b/>
                          <w:color w:val="FFFFFF" w:themeColor="background1"/>
                          <w:sz w:val="28"/>
                          <w:szCs w:val="32"/>
                        </w:rPr>
                        <w:t xml:space="preserve"> cohort stood at </w:t>
                      </w:r>
                      <w:r w:rsidRPr="005D48DA">
                        <w:rPr>
                          <w:b/>
                          <w:color w:val="FFFFFF" w:themeColor="background1"/>
                          <w:sz w:val="32"/>
                          <w:szCs w:val="32"/>
                        </w:rPr>
                        <w:t>£</w:t>
                      </w:r>
                      <w:r w:rsidR="009455BC" w:rsidRPr="005D48DA">
                        <w:rPr>
                          <w:b/>
                          <w:color w:val="FFFFFF" w:themeColor="background1"/>
                          <w:sz w:val="32"/>
                          <w:szCs w:val="32"/>
                        </w:rPr>
                        <w:t>1,770</w:t>
                      </w:r>
                      <w:r w:rsidRPr="005D48DA">
                        <w:rPr>
                          <w:b/>
                          <w:color w:val="FFFFFF" w:themeColor="background1"/>
                          <w:sz w:val="28"/>
                          <w:szCs w:val="32"/>
                        </w:rPr>
                        <w:t xml:space="preserve"> </w:t>
                      </w:r>
                      <w:r w:rsidRPr="005D48DA">
                        <w:rPr>
                          <w:b/>
                          <w:color w:val="FFFFFF" w:themeColor="background1"/>
                          <w:sz w:val="32"/>
                          <w:szCs w:val="32"/>
                        </w:rPr>
                        <w:t>million</w:t>
                      </w:r>
                      <w:r w:rsidRPr="005D48DA">
                        <w:rPr>
                          <w:b/>
                          <w:color w:val="FFFFFF" w:themeColor="background1"/>
                          <w:sz w:val="28"/>
                          <w:szCs w:val="32"/>
                        </w:rPr>
                        <w:t>.</w:t>
                      </w:r>
                    </w:p>
                  </w:txbxContent>
                </v:textbox>
                <w10:wrap type="square" anchorx="margin"/>
                <w10:anchorlock/>
              </v:shape>
            </w:pict>
          </mc:Fallback>
        </mc:AlternateContent>
      </w:r>
      <w:r w:rsidR="00AA3733" w:rsidRPr="00F67475">
        <w:t>Applying these multipliers to the above direct economic impacts</w:t>
      </w:r>
      <w:r w:rsidR="00AA3733" w:rsidRPr="00F67475">
        <w:rPr>
          <w:rStyle w:val="FootnoteReference"/>
        </w:rPr>
        <w:footnoteReference w:id="109"/>
      </w:r>
      <w:r w:rsidR="00AA3733" w:rsidRPr="00F67475">
        <w:t xml:space="preserve">, we estimate that the total economic impact on the UK generated by the (net) tuition fee income and non-tuition fee income associated with international students in the </w:t>
      </w:r>
      <w:r w:rsidR="006B0665" w:rsidRPr="00F67475">
        <w:t>2021-22</w:t>
      </w:r>
      <w:r w:rsidR="00AA3733" w:rsidRPr="00F67475">
        <w:t xml:space="preserve"> </w:t>
      </w:r>
      <w:r w:rsidR="00D86769" w:rsidRPr="00F67475">
        <w:t>University of Edinburgh</w:t>
      </w:r>
      <w:r w:rsidR="00AA3733" w:rsidRPr="00F67475">
        <w:t xml:space="preserve"> cohort amounts to </w:t>
      </w:r>
      <w:r w:rsidR="00AA3733" w:rsidRPr="00F67475">
        <w:rPr>
          <w:b/>
          <w:bCs/>
          <w:color w:val="06357A" w:themeColor="accent1"/>
        </w:rPr>
        <w:t>£</w:t>
      </w:r>
      <w:r w:rsidR="009455BC" w:rsidRPr="00F67475">
        <w:rPr>
          <w:b/>
          <w:bCs/>
          <w:color w:val="06357A" w:themeColor="accent1"/>
        </w:rPr>
        <w:t>1,770</w:t>
      </w:r>
      <w:r w:rsidR="00AA3733" w:rsidRPr="00F67475">
        <w:rPr>
          <w:b/>
          <w:bCs/>
          <w:color w:val="06357A" w:themeColor="accent1"/>
        </w:rPr>
        <w:t xml:space="preserve"> million</w:t>
      </w:r>
      <w:r w:rsidR="00AA3733" w:rsidRPr="00F67475">
        <w:rPr>
          <w:color w:val="06357A" w:themeColor="accent1"/>
        </w:rPr>
        <w:t xml:space="preserve"> </w:t>
      </w:r>
      <w:r w:rsidR="00AA3733" w:rsidRPr="00F67475">
        <w:t xml:space="preserve">of </w:t>
      </w:r>
      <w:r w:rsidR="00AA3733" w:rsidRPr="00F67475">
        <w:rPr>
          <w:b/>
          <w:bCs/>
          <w:color w:val="06357A" w:themeColor="accent1"/>
        </w:rPr>
        <w:t>economic output</w:t>
      </w:r>
      <w:r w:rsidR="00AA3733" w:rsidRPr="00F67475">
        <w:rPr>
          <w:color w:val="06357A" w:themeColor="accent1"/>
        </w:rPr>
        <w:t xml:space="preserve"> </w:t>
      </w:r>
      <w:r w:rsidR="00AA3733" w:rsidRPr="00F67475">
        <w:t xml:space="preserve">(see top panel of </w:t>
      </w:r>
      <w:r w:rsidR="00AA3733" w:rsidRPr="00F67475">
        <w:fldChar w:fldCharType="begin"/>
      </w:r>
      <w:r w:rsidR="00AA3733" w:rsidRPr="00F67475">
        <w:instrText xml:space="preserve"> REF _Ref74144843 \r \h  \* MERGEFORMAT </w:instrText>
      </w:r>
      <w:r w:rsidR="00AA3733" w:rsidRPr="00F67475">
        <w:fldChar w:fldCharType="separate"/>
      </w:r>
      <w:r w:rsidR="00F67475" w:rsidRPr="00F67475">
        <w:t>Figure 26</w:t>
      </w:r>
      <w:r w:rsidR="00AA3733" w:rsidRPr="00F67475">
        <w:fldChar w:fldCharType="end"/>
      </w:r>
      <w:r w:rsidR="00AA3733" w:rsidRPr="00F67475">
        <w:t>):</w:t>
      </w:r>
    </w:p>
    <w:p w14:paraId="61DF52D4" w14:textId="65235CB1" w:rsidR="00AA3733" w:rsidRPr="00F67475" w:rsidRDefault="00AA3733" w:rsidP="00B34212">
      <w:pPr>
        <w:pStyle w:val="MinorBullet1"/>
      </w:pPr>
      <w:r w:rsidRPr="00F67475">
        <w:t xml:space="preserve">In terms of the breakdown by type of income from international sources, </w:t>
      </w:r>
      <w:r w:rsidRPr="00F67475">
        <w:rPr>
          <w:b/>
          <w:bCs/>
          <w:color w:val="06357A" w:themeColor="accent1"/>
        </w:rPr>
        <w:t>£</w:t>
      </w:r>
      <w:r w:rsidR="009455BC" w:rsidRPr="00F67475">
        <w:rPr>
          <w:b/>
          <w:bCs/>
          <w:color w:val="06357A" w:themeColor="accent1"/>
        </w:rPr>
        <w:t>968</w:t>
      </w:r>
      <w:r w:rsidRPr="00F67475">
        <w:rPr>
          <w:b/>
          <w:bCs/>
          <w:color w:val="06357A" w:themeColor="accent1"/>
        </w:rPr>
        <w:t xml:space="preserve"> million</w:t>
      </w:r>
      <w:r w:rsidRPr="00F67475">
        <w:rPr>
          <w:color w:val="06357A" w:themeColor="accent1"/>
        </w:rPr>
        <w:t xml:space="preserve"> </w:t>
      </w:r>
      <w:r w:rsidRPr="00F67475">
        <w:t xml:space="preserve">of this impact was associated with international students’ (net) </w:t>
      </w:r>
      <w:r w:rsidRPr="00F67475">
        <w:rPr>
          <w:b/>
          <w:bCs/>
          <w:color w:val="06357A" w:themeColor="accent1"/>
        </w:rPr>
        <w:t>tuition fees</w:t>
      </w:r>
      <w:r w:rsidRPr="00F67475">
        <w:t xml:space="preserve">, and </w:t>
      </w:r>
      <w:r w:rsidRPr="00F67475">
        <w:rPr>
          <w:b/>
          <w:bCs/>
          <w:color w:val="06357A" w:themeColor="accent1"/>
        </w:rPr>
        <w:t>£</w:t>
      </w:r>
      <w:r w:rsidR="009455BC" w:rsidRPr="00F67475">
        <w:rPr>
          <w:b/>
          <w:bCs/>
          <w:color w:val="06357A" w:themeColor="accent1"/>
        </w:rPr>
        <w:t xml:space="preserve">802 </w:t>
      </w:r>
      <w:r w:rsidRPr="00F67475">
        <w:rPr>
          <w:b/>
          <w:bCs/>
          <w:color w:val="06357A" w:themeColor="accent1"/>
        </w:rPr>
        <w:t>million</w:t>
      </w:r>
      <w:r w:rsidRPr="00F67475">
        <w:rPr>
          <w:color w:val="06357A" w:themeColor="accent1"/>
        </w:rPr>
        <w:t xml:space="preserve"> </w:t>
      </w:r>
      <w:r w:rsidRPr="00F67475">
        <w:t xml:space="preserve">was associated with these students’ </w:t>
      </w:r>
      <w:r w:rsidRPr="00F67475">
        <w:rPr>
          <w:b/>
          <w:bCs/>
          <w:color w:val="06357A" w:themeColor="accent1"/>
        </w:rPr>
        <w:t>non-tuition fee expenditures</w:t>
      </w:r>
      <w:r w:rsidRPr="00F67475">
        <w:rPr>
          <w:color w:val="06357A" w:themeColor="accent1"/>
        </w:rPr>
        <w:t xml:space="preserve"> </w:t>
      </w:r>
      <w:r w:rsidRPr="00F67475">
        <w:t xml:space="preserve">over the duration of their studies at </w:t>
      </w:r>
      <w:r w:rsidR="00241C59" w:rsidRPr="00F67475">
        <w:t xml:space="preserve">the </w:t>
      </w:r>
      <w:r w:rsidR="00D86769" w:rsidRPr="00F67475">
        <w:t>University of Edinburgh</w:t>
      </w:r>
      <w:r w:rsidRPr="00F67475">
        <w:t xml:space="preserve">. </w:t>
      </w:r>
    </w:p>
    <w:p w14:paraId="4F798840" w14:textId="432A202B" w:rsidR="00AA3733" w:rsidRPr="00F67475" w:rsidRDefault="00AA3733" w:rsidP="00B34212">
      <w:pPr>
        <w:pStyle w:val="MinorBullet1"/>
      </w:pPr>
      <w:r w:rsidRPr="00F67475">
        <w:t xml:space="preserve">In terms of the breakdown by region, </w:t>
      </w:r>
      <w:r w:rsidR="006C5D77" w:rsidRPr="00F67475">
        <w:t>most</w:t>
      </w:r>
      <w:r w:rsidRPr="00F67475">
        <w:t xml:space="preserve"> of this impact (</w:t>
      </w:r>
      <w:r w:rsidRPr="00F67475">
        <w:rPr>
          <w:b/>
          <w:bCs/>
          <w:color w:val="06357A" w:themeColor="accent1"/>
        </w:rPr>
        <w:t>£</w:t>
      </w:r>
      <w:r w:rsidR="009455BC" w:rsidRPr="00F67475">
        <w:rPr>
          <w:b/>
          <w:bCs/>
          <w:color w:val="06357A" w:themeColor="accent1"/>
        </w:rPr>
        <w:t>1,279</w:t>
      </w:r>
      <w:r w:rsidRPr="00F67475">
        <w:rPr>
          <w:b/>
          <w:bCs/>
          <w:color w:val="06357A" w:themeColor="accent1"/>
        </w:rPr>
        <w:t xml:space="preserve"> million</w:t>
      </w:r>
      <w:r w:rsidRPr="00F67475">
        <w:t xml:space="preserve">, </w:t>
      </w:r>
      <w:r w:rsidR="009455BC" w:rsidRPr="00F67475">
        <w:rPr>
          <w:b/>
          <w:bCs/>
          <w:color w:val="06357A" w:themeColor="accent1"/>
        </w:rPr>
        <w:t>72</w:t>
      </w:r>
      <w:r w:rsidRPr="00F67475">
        <w:rPr>
          <w:b/>
          <w:bCs/>
          <w:color w:val="06357A" w:themeColor="accent1"/>
        </w:rPr>
        <w:t>%</w:t>
      </w:r>
      <w:r w:rsidRPr="00F67475">
        <w:t xml:space="preserve">) was generated in </w:t>
      </w:r>
      <w:r w:rsidR="009455BC" w:rsidRPr="00F67475">
        <w:rPr>
          <w:b/>
          <w:bCs/>
          <w:color w:val="06357A" w:themeColor="accent1"/>
        </w:rPr>
        <w:t>Scotland</w:t>
      </w:r>
      <w:r w:rsidRPr="00F67475">
        <w:t xml:space="preserve">, with the remaining </w:t>
      </w:r>
      <w:r w:rsidRPr="00F67475">
        <w:rPr>
          <w:b/>
          <w:bCs/>
          <w:color w:val="06357A" w:themeColor="accent1"/>
        </w:rPr>
        <w:t>£</w:t>
      </w:r>
      <w:r w:rsidR="009455BC" w:rsidRPr="00F67475">
        <w:rPr>
          <w:b/>
          <w:bCs/>
          <w:color w:val="06357A" w:themeColor="accent1"/>
        </w:rPr>
        <w:t>491</w:t>
      </w:r>
      <w:r w:rsidRPr="00F67475">
        <w:rPr>
          <w:b/>
          <w:bCs/>
          <w:color w:val="06357A" w:themeColor="accent1"/>
        </w:rPr>
        <w:t xml:space="preserve"> million</w:t>
      </w:r>
      <w:r w:rsidRPr="00F67475">
        <w:rPr>
          <w:color w:val="06357A" w:themeColor="accent1"/>
        </w:rPr>
        <w:t xml:space="preserve"> </w:t>
      </w:r>
      <w:r w:rsidRPr="00F67475">
        <w:t>(</w:t>
      </w:r>
      <w:r w:rsidR="009455BC" w:rsidRPr="00F67475">
        <w:rPr>
          <w:b/>
          <w:bCs/>
          <w:color w:val="06357A" w:themeColor="accent1"/>
        </w:rPr>
        <w:t>28</w:t>
      </w:r>
      <w:r w:rsidRPr="00F67475">
        <w:rPr>
          <w:b/>
          <w:bCs/>
          <w:color w:val="06357A" w:themeColor="accent1"/>
        </w:rPr>
        <w:t>%</w:t>
      </w:r>
      <w:r w:rsidRPr="00F67475">
        <w:t xml:space="preserve">) occurring in </w:t>
      </w:r>
      <w:r w:rsidRPr="00F67475">
        <w:rPr>
          <w:b/>
          <w:bCs/>
          <w:color w:val="06357A" w:themeColor="accent1"/>
        </w:rPr>
        <w:t>other regions</w:t>
      </w:r>
      <w:r w:rsidRPr="00F67475">
        <w:rPr>
          <w:color w:val="06357A" w:themeColor="accent1"/>
        </w:rPr>
        <w:t xml:space="preserve"> </w:t>
      </w:r>
      <w:r w:rsidRPr="00F67475">
        <w:t>across the UK.</w:t>
      </w:r>
    </w:p>
    <w:p w14:paraId="046CD50C" w14:textId="156FC844" w:rsidR="00AA3733" w:rsidRPr="00F67475" w:rsidRDefault="00AA3733" w:rsidP="00B34212">
      <w:pPr>
        <w:pStyle w:val="MinorBullet1"/>
      </w:pPr>
      <w:r w:rsidRPr="00F67475">
        <w:t xml:space="preserve">In terms of sector, the tuition fee and non-tuition fee income generated from </w:t>
      </w:r>
      <w:r w:rsidR="00241C59" w:rsidRPr="00F67475">
        <w:t xml:space="preserve">the </w:t>
      </w:r>
      <w:r w:rsidR="00D86769" w:rsidRPr="00F67475">
        <w:t>University of Edinburgh</w:t>
      </w:r>
      <w:r w:rsidRPr="00F67475">
        <w:t xml:space="preserve">’s international students generated particularly large impacts within the </w:t>
      </w:r>
      <w:r w:rsidRPr="00F67475">
        <w:rPr>
          <w:b/>
          <w:bCs/>
          <w:color w:val="06357A" w:themeColor="accent1"/>
        </w:rPr>
        <w:t>government, health, and education sector</w:t>
      </w:r>
      <w:r w:rsidRPr="00F67475">
        <w:rPr>
          <w:color w:val="06357A" w:themeColor="accent1"/>
        </w:rPr>
        <w:t xml:space="preserve"> </w:t>
      </w:r>
      <w:r w:rsidRPr="00F67475">
        <w:t>(</w:t>
      </w:r>
      <w:r w:rsidRPr="00F67475">
        <w:rPr>
          <w:b/>
          <w:bCs/>
          <w:color w:val="06357A" w:themeColor="accent1"/>
        </w:rPr>
        <w:t>£</w:t>
      </w:r>
      <w:r w:rsidR="009455BC" w:rsidRPr="00F67475">
        <w:rPr>
          <w:b/>
          <w:bCs/>
          <w:color w:val="06357A" w:themeColor="accent1"/>
        </w:rPr>
        <w:t>503</w:t>
      </w:r>
      <w:r w:rsidRPr="00F67475">
        <w:rPr>
          <w:b/>
          <w:bCs/>
          <w:color w:val="06357A" w:themeColor="accent1"/>
        </w:rPr>
        <w:t xml:space="preserve"> million</w:t>
      </w:r>
      <w:r w:rsidRPr="00F67475">
        <w:t xml:space="preserve"> (</w:t>
      </w:r>
      <w:r w:rsidR="009455BC" w:rsidRPr="00F67475">
        <w:rPr>
          <w:b/>
          <w:bCs/>
          <w:color w:val="06357A" w:themeColor="accent1"/>
        </w:rPr>
        <w:t>28</w:t>
      </w:r>
      <w:r w:rsidRPr="00F67475">
        <w:rPr>
          <w:b/>
          <w:bCs/>
          <w:color w:val="06357A" w:themeColor="accent1"/>
        </w:rPr>
        <w:t>%</w:t>
      </w:r>
      <w:r w:rsidRPr="00F67475">
        <w:t xml:space="preserve">), </w:t>
      </w:r>
      <w:r w:rsidR="00D70D31" w:rsidRPr="00F67475">
        <w:t xml:space="preserve">unsurprising </w:t>
      </w:r>
      <w:r w:rsidRPr="00F67475">
        <w:t xml:space="preserve">given that the cohort’s tuition fee income is accrued as income by </w:t>
      </w:r>
      <w:r w:rsidR="00241C59" w:rsidRPr="00F67475">
        <w:t xml:space="preserve">the </w:t>
      </w:r>
      <w:r w:rsidR="00D86769" w:rsidRPr="00F67475">
        <w:t>University of Edinburgh</w:t>
      </w:r>
      <w:r w:rsidRPr="00F67475">
        <w:t xml:space="preserve"> itself). In addition, there are relatively large impacts felt within the </w:t>
      </w:r>
      <w:r w:rsidRPr="00F67475">
        <w:rPr>
          <w:b/>
          <w:bCs/>
          <w:color w:val="06357A" w:themeColor="accent1"/>
        </w:rPr>
        <w:t>distribution, transport, hotel, and restaurant sector</w:t>
      </w:r>
      <w:r w:rsidRPr="00F67475">
        <w:t xml:space="preserve"> (</w:t>
      </w:r>
      <w:r w:rsidRPr="00F67475">
        <w:rPr>
          <w:b/>
          <w:bCs/>
          <w:color w:val="06357A" w:themeColor="accent1"/>
        </w:rPr>
        <w:t>£</w:t>
      </w:r>
      <w:r w:rsidR="009455BC" w:rsidRPr="00F67475">
        <w:rPr>
          <w:b/>
          <w:bCs/>
          <w:color w:val="06357A" w:themeColor="accent1"/>
        </w:rPr>
        <w:t>317</w:t>
      </w:r>
      <w:r w:rsidRPr="00F67475">
        <w:rPr>
          <w:b/>
          <w:bCs/>
          <w:color w:val="06357A" w:themeColor="accent1"/>
        </w:rPr>
        <w:t xml:space="preserve"> million</w:t>
      </w:r>
      <w:r w:rsidRPr="00F67475">
        <w:t xml:space="preserve">, </w:t>
      </w:r>
      <w:r w:rsidRPr="00F67475">
        <w:rPr>
          <w:b/>
          <w:bCs/>
          <w:color w:val="06357A" w:themeColor="accent1"/>
        </w:rPr>
        <w:t>18%</w:t>
      </w:r>
      <w:r w:rsidRPr="00F67475">
        <w:t xml:space="preserve">), and the </w:t>
      </w:r>
      <w:r w:rsidRPr="00F67475">
        <w:rPr>
          <w:b/>
          <w:bCs/>
          <w:color w:val="06357A" w:themeColor="accent1"/>
        </w:rPr>
        <w:t>real estate industry</w:t>
      </w:r>
      <w:r w:rsidRPr="00F67475">
        <w:t xml:space="preserve"> (</w:t>
      </w:r>
      <w:r w:rsidRPr="00F67475">
        <w:rPr>
          <w:b/>
          <w:bCs/>
          <w:color w:val="06357A" w:themeColor="accent1"/>
        </w:rPr>
        <w:t>£</w:t>
      </w:r>
      <w:r w:rsidR="009455BC" w:rsidRPr="00F67475">
        <w:rPr>
          <w:b/>
          <w:bCs/>
          <w:color w:val="06357A" w:themeColor="accent1"/>
        </w:rPr>
        <w:t>248</w:t>
      </w:r>
      <w:r w:rsidRPr="00F67475">
        <w:rPr>
          <w:b/>
          <w:bCs/>
          <w:color w:val="06357A" w:themeColor="accent1"/>
        </w:rPr>
        <w:t xml:space="preserve"> million</w:t>
      </w:r>
      <w:r w:rsidRPr="00F67475">
        <w:t xml:space="preserve">, </w:t>
      </w:r>
      <w:r w:rsidRPr="00F67475">
        <w:rPr>
          <w:b/>
          <w:bCs/>
          <w:color w:val="06357A" w:themeColor="accent1"/>
        </w:rPr>
        <w:t>1</w:t>
      </w:r>
      <w:r w:rsidR="009455BC" w:rsidRPr="00F67475">
        <w:rPr>
          <w:b/>
          <w:bCs/>
          <w:color w:val="06357A" w:themeColor="accent1"/>
        </w:rPr>
        <w:t>4</w:t>
      </w:r>
      <w:r w:rsidRPr="00F67475">
        <w:rPr>
          <w:b/>
          <w:bCs/>
          <w:color w:val="06357A" w:themeColor="accent1"/>
        </w:rPr>
        <w:t>%</w:t>
      </w:r>
      <w:r w:rsidRPr="00F67475">
        <w:t>)</w:t>
      </w:r>
      <w:r w:rsidRPr="00F67475">
        <w:rPr>
          <w:rStyle w:val="FootnoteReference"/>
        </w:rPr>
        <w:footnoteReference w:id="110"/>
      </w:r>
      <w:r w:rsidRPr="00F67475">
        <w:t>.</w:t>
      </w:r>
    </w:p>
    <w:p w14:paraId="5E35E002" w14:textId="63B331A7" w:rsidR="00AA3733" w:rsidRPr="00F67475" w:rsidRDefault="00AA3733" w:rsidP="00B34212">
      <w:r w:rsidRPr="00F67475">
        <w:t xml:space="preserve">The impact in terms of gross value added was estimated at </w:t>
      </w:r>
      <w:r w:rsidRPr="00F67475">
        <w:rPr>
          <w:b/>
          <w:bCs/>
          <w:color w:val="06357A" w:themeColor="accent1"/>
        </w:rPr>
        <w:t>£</w:t>
      </w:r>
      <w:r w:rsidR="009455BC" w:rsidRPr="00F67475">
        <w:rPr>
          <w:b/>
          <w:bCs/>
          <w:color w:val="06357A" w:themeColor="accent1"/>
        </w:rPr>
        <w:t>1,063</w:t>
      </w:r>
      <w:r w:rsidRPr="00F67475">
        <w:rPr>
          <w:b/>
          <w:bCs/>
          <w:color w:val="06357A" w:themeColor="accent1"/>
        </w:rPr>
        <w:t xml:space="preserve"> million</w:t>
      </w:r>
      <w:r w:rsidRPr="00F67475">
        <w:rPr>
          <w:color w:val="06357A" w:themeColor="accent1"/>
        </w:rPr>
        <w:t xml:space="preserve"> </w:t>
      </w:r>
      <w:r w:rsidRPr="00F67475">
        <w:t xml:space="preserve">across the UK economy as a whole (with </w:t>
      </w:r>
      <w:r w:rsidRPr="00F67475">
        <w:rPr>
          <w:b/>
          <w:bCs/>
          <w:color w:val="06357A" w:themeColor="accent1"/>
        </w:rPr>
        <w:t>£</w:t>
      </w:r>
      <w:r w:rsidR="009455BC" w:rsidRPr="00F67475">
        <w:rPr>
          <w:b/>
          <w:bCs/>
          <w:color w:val="06357A" w:themeColor="accent1"/>
        </w:rPr>
        <w:t>788</w:t>
      </w:r>
      <w:r w:rsidRPr="00F67475">
        <w:rPr>
          <w:b/>
          <w:bCs/>
          <w:color w:val="06357A" w:themeColor="accent1"/>
        </w:rPr>
        <w:t xml:space="preserve"> million</w:t>
      </w:r>
      <w:r w:rsidRPr="00F67475">
        <w:rPr>
          <w:color w:val="06357A" w:themeColor="accent1"/>
        </w:rPr>
        <w:t xml:space="preserve"> </w:t>
      </w:r>
      <w:r w:rsidRPr="00F67475">
        <w:t xml:space="preserve">generated within </w:t>
      </w:r>
      <w:r w:rsidR="009455BC" w:rsidRPr="00F67475">
        <w:t>Scotland</w:t>
      </w:r>
      <w:r w:rsidRPr="00F67475">
        <w:t xml:space="preserve">), while the corresponding estimates in terms of employment stood at </w:t>
      </w:r>
      <w:r w:rsidR="009455BC" w:rsidRPr="00F67475">
        <w:rPr>
          <w:b/>
          <w:bCs/>
          <w:color w:val="06357A" w:themeColor="accent1"/>
        </w:rPr>
        <w:t xml:space="preserve">16,585 </w:t>
      </w:r>
      <w:r w:rsidRPr="00F67475">
        <w:rPr>
          <w:b/>
          <w:bCs/>
          <w:color w:val="06357A" w:themeColor="accent1"/>
        </w:rPr>
        <w:t>full-time equivalent jobs</w:t>
      </w:r>
      <w:r w:rsidRPr="00F67475">
        <w:rPr>
          <w:color w:val="06357A" w:themeColor="accent1"/>
        </w:rPr>
        <w:t xml:space="preserve"> </w:t>
      </w:r>
      <w:r w:rsidRPr="00F67475">
        <w:t xml:space="preserve">across the UK as a whole, with </w:t>
      </w:r>
      <w:r w:rsidR="00B222DC" w:rsidRPr="00F67475">
        <w:rPr>
          <w:b/>
          <w:bCs/>
          <w:color w:val="06357A" w:themeColor="accent1"/>
        </w:rPr>
        <w:t>12,490</w:t>
      </w:r>
      <w:r w:rsidRPr="00F67475">
        <w:rPr>
          <w:b/>
          <w:bCs/>
          <w:color w:val="06357A" w:themeColor="accent1"/>
        </w:rPr>
        <w:t xml:space="preserve"> jobs</w:t>
      </w:r>
      <w:r w:rsidRPr="00F67475">
        <w:t xml:space="preserve"> supported across </w:t>
      </w:r>
      <w:r w:rsidR="009455BC" w:rsidRPr="00F67475">
        <w:t>Scotland</w:t>
      </w:r>
      <w:r w:rsidRPr="00F67475">
        <w:t>.</w:t>
      </w:r>
    </w:p>
    <w:p w14:paraId="09A6D9BC" w14:textId="615A0DCF" w:rsidR="005D48DA" w:rsidRPr="00F67475" w:rsidRDefault="005D48DA" w:rsidP="00AA3733">
      <w:r w:rsidRPr="00F67475">
        <w:t>To place these estimates in context</w:t>
      </w:r>
      <w:r w:rsidR="00CE2F27" w:rsidRPr="00F67475">
        <w:t>, the University attracts 2.6% of all international students coming to the UK and 22% of international students coming to Scotland. A</w:t>
      </w:r>
      <w:r w:rsidRPr="00F67475">
        <w:t xml:space="preserve">nalysis undertaken by London Economics (2023) on behalf of the Higher Education Policy Institute and UK Universities International on the economic costs and benefits associated with international students, identified the total gross economic impact to the UK economy associated with international students commencing their studies in 2021-22 to be approximately £41.9 billion. Although a slightly different methodology is </w:t>
      </w:r>
      <w:r w:rsidR="00CE2F27" w:rsidRPr="00F67475">
        <w:t xml:space="preserve">adopted compared to the one </w:t>
      </w:r>
      <w:r w:rsidRPr="00F67475">
        <w:t xml:space="preserve">presented here, </w:t>
      </w:r>
      <w:r w:rsidR="00CE2F27" w:rsidRPr="00F67475">
        <w:t xml:space="preserve">this </w:t>
      </w:r>
      <w:r w:rsidRPr="00F67475">
        <w:t xml:space="preserve">suggests that </w:t>
      </w:r>
      <w:r w:rsidR="004C737D" w:rsidRPr="00F67475">
        <w:t xml:space="preserve">the University of Edinburgh contributes approximately 4% of the </w:t>
      </w:r>
      <w:r w:rsidR="004C33F2" w:rsidRPr="00F67475">
        <w:t>gross</w:t>
      </w:r>
      <w:r w:rsidR="004C737D" w:rsidRPr="00F67475">
        <w:t xml:space="preserve"> economic benefit </w:t>
      </w:r>
      <w:r w:rsidR="00701C6A" w:rsidRPr="00F67475">
        <w:t xml:space="preserve">to the UK economy </w:t>
      </w:r>
      <w:r w:rsidR="004C737D" w:rsidRPr="00F67475">
        <w:t>associated with international students.</w:t>
      </w:r>
    </w:p>
    <w:p w14:paraId="53DFA4D6" w14:textId="5DC5D5C5" w:rsidR="005D48DA" w:rsidRPr="00F67475" w:rsidRDefault="005D48DA" w:rsidP="00AA3733">
      <w:pPr>
        <w:sectPr w:rsidR="005D48DA" w:rsidRPr="00F67475" w:rsidSect="00D046FE">
          <w:headerReference w:type="even" r:id="rId221"/>
          <w:headerReference w:type="default" r:id="rId222"/>
          <w:footerReference w:type="even" r:id="rId223"/>
          <w:footerReference w:type="default" r:id="rId224"/>
          <w:pgSz w:w="11906" w:h="16838"/>
          <w:pgMar w:top="1418" w:right="1247" w:bottom="1418" w:left="1247" w:header="709" w:footer="851"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5398"/>
      </w:tblGrid>
      <w:tr w:rsidR="00AA3733" w:rsidRPr="00F67475" w14:paraId="2C113ACF" w14:textId="77777777" w:rsidTr="001D2E1F">
        <w:trPr>
          <w:cantSplit/>
        </w:trPr>
        <w:tc>
          <w:tcPr>
            <w:tcW w:w="5000" w:type="pct"/>
          </w:tcPr>
          <w:p w14:paraId="45C3861A" w14:textId="654220BE" w:rsidR="00AA3733" w:rsidRPr="00F67475" w:rsidRDefault="00AA3733" w:rsidP="000B7DD0">
            <w:pPr>
              <w:pStyle w:val="FigureTitle"/>
              <w:spacing w:before="0" w:after="0"/>
            </w:pPr>
            <w:bookmarkStart w:id="393" w:name="_Ref74144843"/>
            <w:bookmarkStart w:id="394" w:name="_Toc77715297"/>
            <w:bookmarkStart w:id="395" w:name="_Toc114051811"/>
            <w:bookmarkStart w:id="396" w:name="_Toc138171622"/>
            <w:r w:rsidRPr="00F67475">
              <w:t xml:space="preserve">Total economic impact associated with international students in the </w:t>
            </w:r>
            <w:r w:rsidR="006B0665" w:rsidRPr="00F67475">
              <w:t>2021-22</w:t>
            </w:r>
            <w:r w:rsidRPr="00F67475">
              <w:t xml:space="preserve"> </w:t>
            </w:r>
            <w:r w:rsidR="00D86769" w:rsidRPr="00F67475">
              <w:t>University of Edinburgh</w:t>
            </w:r>
            <w:r w:rsidRPr="00F67475">
              <w:t xml:space="preserve"> </w:t>
            </w:r>
            <w:r w:rsidR="008C76E4" w:rsidRPr="00F67475">
              <w:t xml:space="preserve">entrant </w:t>
            </w:r>
            <w:r w:rsidRPr="00F67475">
              <w:t>cohort, by region and sector</w:t>
            </w:r>
            <w:bookmarkEnd w:id="393"/>
            <w:bookmarkEnd w:id="394"/>
            <w:bookmarkEnd w:id="395"/>
            <w:bookmarkEnd w:id="39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848"/>
              <w:gridCol w:w="7550"/>
            </w:tblGrid>
            <w:tr w:rsidR="00AA3733" w:rsidRPr="00F67475" w14:paraId="31696327" w14:textId="77777777" w:rsidTr="000B7DD0">
              <w:trPr>
                <w:cantSplit/>
                <w:trHeight w:val="269"/>
              </w:trPr>
              <w:tc>
                <w:tcPr>
                  <w:tcW w:w="7848" w:type="dxa"/>
                  <w:vAlign w:val="center"/>
                </w:tcPr>
                <w:p w14:paraId="78FC5D8C" w14:textId="77777777" w:rsidR="00AA3733" w:rsidRPr="00F67475" w:rsidRDefault="00AA3733" w:rsidP="000B7DD0">
                  <w:pPr>
                    <w:pStyle w:val="PlaceholderText"/>
                    <w:jc w:val="center"/>
                    <w:rPr>
                      <w:b/>
                      <w:bCs/>
                      <w:color w:val="06357A" w:themeColor="accent1"/>
                    </w:rPr>
                  </w:pPr>
                  <w:r w:rsidRPr="00F67475">
                    <w:rPr>
                      <w:b/>
                      <w:bCs/>
                      <w:color w:val="06357A" w:themeColor="accent1"/>
                    </w:rPr>
                    <w:t>By region</w:t>
                  </w:r>
                </w:p>
              </w:tc>
              <w:tc>
                <w:tcPr>
                  <w:tcW w:w="7550" w:type="dxa"/>
                  <w:vAlign w:val="center"/>
                </w:tcPr>
                <w:p w14:paraId="049DB65B" w14:textId="77777777" w:rsidR="00AA3733" w:rsidRPr="00F67475" w:rsidRDefault="00AA3733" w:rsidP="000B7DD0">
                  <w:pPr>
                    <w:pStyle w:val="PlaceholderText"/>
                    <w:jc w:val="center"/>
                    <w:rPr>
                      <w:b/>
                      <w:bCs/>
                      <w:color w:val="06357A" w:themeColor="accent1"/>
                    </w:rPr>
                  </w:pPr>
                  <w:r w:rsidRPr="00F67475">
                    <w:rPr>
                      <w:b/>
                      <w:bCs/>
                      <w:color w:val="06357A" w:themeColor="accent1"/>
                    </w:rPr>
                    <w:t>By sector</w:t>
                  </w:r>
                </w:p>
              </w:tc>
            </w:tr>
          </w:tbl>
          <w:p w14:paraId="330D9B72" w14:textId="77777777" w:rsidR="00AA3733" w:rsidRPr="00F67475" w:rsidRDefault="00AA3733" w:rsidP="000B7DD0">
            <w:pPr>
              <w:pStyle w:val="FigureTitle"/>
              <w:numPr>
                <w:ilvl w:val="0"/>
                <w:numId w:val="0"/>
              </w:numPr>
            </w:pPr>
          </w:p>
        </w:tc>
      </w:tr>
      <w:tr w:rsidR="00AA3733" w:rsidRPr="00F67475" w14:paraId="112C63F1" w14:textId="77777777" w:rsidTr="00BC2204">
        <w:tblPrEx>
          <w:tblCellMar>
            <w:left w:w="108" w:type="dxa"/>
            <w:right w:w="108" w:type="dxa"/>
          </w:tblCellMar>
        </w:tblPrEx>
        <w:trPr>
          <w:cantSplit/>
          <w:trHeight w:val="2529"/>
        </w:trPr>
        <w:tc>
          <w:tcPr>
            <w:tcW w:w="5000" w:type="pct"/>
            <w:vAlign w:val="center"/>
          </w:tcPr>
          <w:p w14:paraId="2C09DB3C" w14:textId="32D4D806" w:rsidR="00AA3733" w:rsidRPr="00F67475" w:rsidRDefault="006C4CB0" w:rsidP="00BC2204">
            <w:pPr>
              <w:pStyle w:val="PlaceholderText"/>
              <w:jc w:val="center"/>
            </w:pPr>
            <w:r w:rsidRPr="00F67475">
              <w:rPr>
                <w:noProof/>
                <w:lang w:eastAsia="en-GB"/>
              </w:rPr>
              <w:drawing>
                <wp:inline distT="0" distB="0" distL="0" distR="0" wp14:anchorId="295175FF" wp14:editId="4932AFCA">
                  <wp:extent cx="4088685" cy="1548000"/>
                  <wp:effectExtent l="0" t="0" r="7620" b="0"/>
                  <wp:docPr id="140360264" name="Picture 14036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088685" cy="1548000"/>
                          </a:xfrm>
                          <a:prstGeom prst="rect">
                            <a:avLst/>
                          </a:prstGeom>
                        </pic:spPr>
                      </pic:pic>
                    </a:graphicData>
                  </a:graphic>
                </wp:inline>
              </w:drawing>
            </w:r>
            <w:r w:rsidRPr="00F67475">
              <w:rPr>
                <w:noProof/>
                <w:lang w:eastAsia="en-GB"/>
              </w:rPr>
              <w:drawing>
                <wp:inline distT="0" distB="0" distL="0" distR="0" wp14:anchorId="2A702849" wp14:editId="388EBFDC">
                  <wp:extent cx="4152571" cy="1548000"/>
                  <wp:effectExtent l="0" t="0" r="635" b="0"/>
                  <wp:docPr id="140360265" name="Picture 14036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152571" cy="1548000"/>
                          </a:xfrm>
                          <a:prstGeom prst="rect">
                            <a:avLst/>
                          </a:prstGeom>
                        </pic:spPr>
                      </pic:pic>
                    </a:graphicData>
                  </a:graphic>
                </wp:inline>
              </w:drawing>
            </w:r>
          </w:p>
        </w:tc>
      </w:tr>
      <w:tr w:rsidR="00AA3733" w:rsidRPr="00F67475" w14:paraId="4485AF2A" w14:textId="77777777" w:rsidTr="00BC2204">
        <w:tblPrEx>
          <w:tblCellMar>
            <w:left w:w="108" w:type="dxa"/>
            <w:right w:w="108" w:type="dxa"/>
          </w:tblCellMar>
        </w:tblPrEx>
        <w:trPr>
          <w:cantSplit/>
          <w:trHeight w:val="2466"/>
        </w:trPr>
        <w:tc>
          <w:tcPr>
            <w:tcW w:w="5000" w:type="pct"/>
            <w:vAlign w:val="center"/>
          </w:tcPr>
          <w:p w14:paraId="6F02D18A" w14:textId="7D4E77E5" w:rsidR="00AA3733" w:rsidRPr="00F67475" w:rsidRDefault="006C4CB0" w:rsidP="00BC2204">
            <w:pPr>
              <w:pStyle w:val="TableNote"/>
              <w:jc w:val="center"/>
            </w:pPr>
            <w:r w:rsidRPr="00F67475">
              <w:rPr>
                <w:noProof/>
                <w:lang w:eastAsia="en-GB"/>
              </w:rPr>
              <w:drawing>
                <wp:inline distT="0" distB="0" distL="0" distR="0" wp14:anchorId="1FF2CA0B" wp14:editId="57632ED7">
                  <wp:extent cx="4088685" cy="1548000"/>
                  <wp:effectExtent l="0" t="0" r="7620" b="0"/>
                  <wp:docPr id="140360266" name="Picture 14036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088685" cy="1548000"/>
                          </a:xfrm>
                          <a:prstGeom prst="rect">
                            <a:avLst/>
                          </a:prstGeom>
                        </pic:spPr>
                      </pic:pic>
                    </a:graphicData>
                  </a:graphic>
                </wp:inline>
              </w:drawing>
            </w:r>
            <w:r w:rsidRPr="00F67475">
              <w:rPr>
                <w:noProof/>
                <w:lang w:eastAsia="en-GB"/>
              </w:rPr>
              <w:drawing>
                <wp:inline distT="0" distB="0" distL="0" distR="0" wp14:anchorId="465A8580" wp14:editId="1308D8BB">
                  <wp:extent cx="4152571" cy="1548000"/>
                  <wp:effectExtent l="0" t="0" r="635" b="0"/>
                  <wp:docPr id="140360267" name="Picture 14036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152571" cy="1548000"/>
                          </a:xfrm>
                          <a:prstGeom prst="rect">
                            <a:avLst/>
                          </a:prstGeom>
                        </pic:spPr>
                      </pic:pic>
                    </a:graphicData>
                  </a:graphic>
                </wp:inline>
              </w:drawing>
            </w:r>
          </w:p>
          <w:p w14:paraId="0224455D" w14:textId="5240384E" w:rsidR="000D2866" w:rsidRPr="00F67475" w:rsidRDefault="006C4CB0" w:rsidP="00BC2204">
            <w:pPr>
              <w:pStyle w:val="TableSource"/>
              <w:jc w:val="center"/>
            </w:pPr>
            <w:r w:rsidRPr="00F67475">
              <w:rPr>
                <w:noProof/>
                <w:lang w:eastAsia="en-GB"/>
              </w:rPr>
              <w:drawing>
                <wp:inline distT="0" distB="0" distL="0" distR="0" wp14:anchorId="13508B74" wp14:editId="556F439E">
                  <wp:extent cx="4083772" cy="1548000"/>
                  <wp:effectExtent l="0" t="0" r="0" b="0"/>
                  <wp:docPr id="140360268" name="Picture 14036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083772" cy="1548000"/>
                          </a:xfrm>
                          <a:prstGeom prst="rect">
                            <a:avLst/>
                          </a:prstGeom>
                        </pic:spPr>
                      </pic:pic>
                    </a:graphicData>
                  </a:graphic>
                </wp:inline>
              </w:drawing>
            </w:r>
            <w:r w:rsidRPr="00F67475">
              <w:rPr>
                <w:noProof/>
                <w:lang w:eastAsia="en-GB"/>
              </w:rPr>
              <w:drawing>
                <wp:inline distT="0" distB="0" distL="0" distR="0" wp14:anchorId="251A5951" wp14:editId="2881DB64">
                  <wp:extent cx="4095342" cy="1548000"/>
                  <wp:effectExtent l="0" t="0" r="635" b="0"/>
                  <wp:docPr id="140360269" name="Picture 14036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95342" cy="1548000"/>
                          </a:xfrm>
                          <a:prstGeom prst="rect">
                            <a:avLst/>
                          </a:prstGeom>
                        </pic:spPr>
                      </pic:pic>
                    </a:graphicData>
                  </a:graphic>
                </wp:inline>
              </w:drawing>
            </w:r>
          </w:p>
        </w:tc>
      </w:tr>
      <w:tr w:rsidR="00D3221E" w:rsidRPr="00F67475" w14:paraId="26C6EF3B" w14:textId="77777777" w:rsidTr="00D3221E">
        <w:tblPrEx>
          <w:tblCellMar>
            <w:left w:w="108" w:type="dxa"/>
            <w:right w:w="108" w:type="dxa"/>
          </w:tblCellMar>
        </w:tblPrEx>
        <w:trPr>
          <w:cantSplit/>
          <w:trHeight w:val="170"/>
        </w:trPr>
        <w:tc>
          <w:tcPr>
            <w:tcW w:w="5000" w:type="pct"/>
            <w:vAlign w:val="center"/>
          </w:tcPr>
          <w:p w14:paraId="2BDF0B72" w14:textId="2FA8DAC8" w:rsidR="00D3221E" w:rsidRPr="00F67475" w:rsidRDefault="00BC2204" w:rsidP="000B7DD0">
            <w:pPr>
              <w:pStyle w:val="TableNote"/>
              <w:rPr>
                <w:noProof/>
              </w:rPr>
            </w:pPr>
            <w:r w:rsidRPr="00F67475">
              <w:t xml:space="preserve">Note: Monetary estimates are presented in 2021-22 prices, discounted to reflect net present values, rounded to the nearest £1 million, and may not add up precisely to the totals indicated. Employment estimates are rounded to the nearest 5, and again may not add up precisely to the totals indicated. </w:t>
            </w:r>
            <w:r w:rsidRPr="00F67475">
              <w:rPr>
                <w:b/>
                <w:bCs/>
                <w:i/>
                <w:iCs/>
              </w:rPr>
              <w:t>Source: London Economics’ analysis</w:t>
            </w:r>
          </w:p>
        </w:tc>
      </w:tr>
    </w:tbl>
    <w:p w14:paraId="41C49DD9" w14:textId="71EFB4BF" w:rsidR="000D2866" w:rsidRPr="00F67475" w:rsidRDefault="000D2866" w:rsidP="00AA3733">
      <w:pPr>
        <w:sectPr w:rsidR="000D2866" w:rsidRPr="00F67475" w:rsidSect="001A3EA1">
          <w:headerReference w:type="even" r:id="rId231"/>
          <w:headerReference w:type="default" r:id="rId232"/>
          <w:footerReference w:type="even" r:id="rId233"/>
          <w:footerReference w:type="default" r:id="rId234"/>
          <w:headerReference w:type="first" r:id="rId235"/>
          <w:footerReference w:type="first" r:id="rId236"/>
          <w:pgSz w:w="16838" w:h="11906" w:orient="landscape"/>
          <w:pgMar w:top="720" w:right="720" w:bottom="720" w:left="720" w:header="709" w:footer="850" w:gutter="0"/>
          <w:cols w:space="708"/>
          <w:docGrid w:linePitch="360"/>
        </w:sectPr>
      </w:pPr>
    </w:p>
    <w:p w14:paraId="78E44A46" w14:textId="6CB9A618" w:rsidR="00B25092" w:rsidRPr="00F67475" w:rsidRDefault="0078612C" w:rsidP="53E3CA71">
      <w:pPr>
        <w:pBdr>
          <w:left w:val="single" w:sz="36" w:space="4" w:color="133844" w:themeColor="accent4"/>
        </w:pBdr>
        <w:spacing w:before="360" w:after="360"/>
        <w:ind w:left="340"/>
        <w:jc w:val="left"/>
        <w:rPr>
          <w:b/>
          <w:bCs/>
          <w:color w:val="133844" w:themeColor="accent4"/>
          <w:sz w:val="32"/>
          <w:szCs w:val="32"/>
        </w:rPr>
      </w:pPr>
      <w:bookmarkStart w:id="397" w:name="_Ref116306028"/>
      <w:r w:rsidRPr="00F67475">
        <w:rPr>
          <w:b/>
          <w:bCs/>
          <w:color w:val="133844" w:themeColor="accent4"/>
          <w:sz w:val="32"/>
          <w:szCs w:val="32"/>
        </w:rPr>
        <w:t>Data Driven Innovation and Economic Development at Edinburgh</w:t>
      </w:r>
    </w:p>
    <w:p w14:paraId="6E7C3F28" w14:textId="47478263" w:rsidR="0078612C" w:rsidRPr="00F67475" w:rsidRDefault="008A22C2" w:rsidP="008874D5">
      <w:pPr>
        <w:pStyle w:val="Pa1"/>
        <w:jc w:val="both"/>
        <w:rPr>
          <w:rStyle w:val="A2"/>
          <w:rFonts w:asciiTheme="minorHAnsi" w:hAnsiTheme="minorHAnsi" w:cstheme="minorHAnsi"/>
          <w:sz w:val="22"/>
          <w:szCs w:val="22"/>
        </w:rPr>
      </w:pPr>
      <w:r w:rsidRPr="00F67475">
        <w:rPr>
          <w:rFonts w:asciiTheme="minorHAnsi" w:hAnsiTheme="minorHAnsi" w:cstheme="minorHAnsi"/>
          <w:noProof/>
          <w:color w:val="221E1F"/>
          <w:sz w:val="22"/>
          <w:szCs w:val="22"/>
        </w:rPr>
        <mc:AlternateContent>
          <mc:Choice Requires="wpg">
            <w:drawing>
              <wp:anchor distT="0" distB="0" distL="114300" distR="114300" simplePos="0" relativeHeight="251785216" behindDoc="0" locked="0" layoutInCell="1" allowOverlap="1" wp14:anchorId="1D61D8A6" wp14:editId="772BB4CC">
                <wp:simplePos x="0" y="0"/>
                <wp:positionH relativeFrom="column">
                  <wp:posOffset>1975731</wp:posOffset>
                </wp:positionH>
                <wp:positionV relativeFrom="paragraph">
                  <wp:posOffset>5440</wp:posOffset>
                </wp:positionV>
                <wp:extent cx="3725545" cy="2661058"/>
                <wp:effectExtent l="0" t="0" r="8255" b="6350"/>
                <wp:wrapSquare wrapText="bothSides"/>
                <wp:docPr id="57" name="Group 57"/>
                <wp:cNvGraphicFramePr/>
                <a:graphic xmlns:a="http://schemas.openxmlformats.org/drawingml/2006/main">
                  <a:graphicData uri="http://schemas.microsoft.com/office/word/2010/wordprocessingGroup">
                    <wpg:wgp>
                      <wpg:cNvGrpSpPr/>
                      <wpg:grpSpPr>
                        <a:xfrm>
                          <a:off x="0" y="0"/>
                          <a:ext cx="3725545" cy="2661058"/>
                          <a:chOff x="0" y="0"/>
                          <a:chExt cx="3725545" cy="2661058"/>
                        </a:xfrm>
                      </wpg:grpSpPr>
                      <pic:pic xmlns:pic="http://schemas.openxmlformats.org/drawingml/2006/picture">
                        <pic:nvPicPr>
                          <pic:cNvPr id="55" name="Picture 55"/>
                          <pic:cNvPicPr>
                            <a:picLocks noChangeAspect="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725545" cy="2486660"/>
                          </a:xfrm>
                          <a:prstGeom prst="rect">
                            <a:avLst/>
                          </a:prstGeom>
                          <a:noFill/>
                          <a:ln>
                            <a:noFill/>
                          </a:ln>
                        </pic:spPr>
                      </pic:pic>
                      <wps:wsp>
                        <wps:cNvPr id="56" name="Text Box 56"/>
                        <wps:cNvSpPr txBox="1"/>
                        <wps:spPr>
                          <a:xfrm>
                            <a:off x="0" y="2483893"/>
                            <a:ext cx="3725545" cy="177165"/>
                          </a:xfrm>
                          <a:prstGeom prst="rect">
                            <a:avLst/>
                          </a:prstGeom>
                          <a:noFill/>
                          <a:ln>
                            <a:noFill/>
                          </a:ln>
                        </wps:spPr>
                        <wps:txbx>
                          <w:txbxContent>
                            <w:p w14:paraId="317C97FA" w14:textId="77777777" w:rsidR="008A22C2" w:rsidRPr="008A22C2" w:rsidRDefault="008A22C2" w:rsidP="008A22C2">
                              <w:pPr>
                                <w:pStyle w:val="Caption"/>
                                <w:spacing w:before="0"/>
                                <w:rPr>
                                  <w:b w:val="0"/>
                                  <w:bCs w:val="0"/>
                                  <w:color w:val="auto"/>
                                </w:rPr>
                              </w:pPr>
                              <w:r w:rsidRPr="008A22C2">
                                <w:rPr>
                                  <w:b w:val="0"/>
                                  <w:bCs w:val="0"/>
                                  <w:color w:val="auto"/>
                                </w:rPr>
                                <w:t>Photo credit: Maverick Photo Agency</w:t>
                              </w:r>
                            </w:p>
                            <w:p w14:paraId="6A3EC250" w14:textId="0338B4CC" w:rsidR="008A22C2" w:rsidRPr="007955D7" w:rsidRDefault="008A22C2" w:rsidP="008A22C2">
                              <w:pPr>
                                <w:pStyle w:val="Caption"/>
                                <w:rPr>
                                  <w:rFonts w:ascii="Montserrat" w:hAnsi="Montserrat"/>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D61D8A6" id="Group 57" o:spid="_x0000_s1072" style="position:absolute;left:0;text-align:left;margin-left:155.55pt;margin-top:.45pt;width:293.35pt;height:209.55pt;z-index:251785216" coordsize="37255,26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">
                <v:shape id="Picture 55" o:spid="_x0000_s1073" type="#_x0000_t75" style="position:absolute;width:37255;height:24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">
                  <v:imagedata r:id="rId238" o:title=""/>
                </v:shape>
                <v:shape id="Text Box 56" o:spid="_x0000_s1074" type="#_x0000_t202" style="position:absolute;top:24838;width:37255;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317C97FA" w14:textId="77777777" w:rsidR="008A22C2" w:rsidRPr="008A22C2" w:rsidRDefault="008A22C2" w:rsidP="008A22C2">
                        <w:pPr>
                          <w:pStyle w:val="Caption"/>
                          <w:spacing w:before="0"/>
                          <w:rPr>
                            <w:b w:val="0"/>
                            <w:bCs w:val="0"/>
                            <w:color w:val="auto"/>
                          </w:rPr>
                        </w:pPr>
                        <w:r w:rsidRPr="008A22C2">
                          <w:rPr>
                            <w:b w:val="0"/>
                            <w:bCs w:val="0"/>
                            <w:color w:val="auto"/>
                          </w:rPr>
                          <w:t>Photo credit: Maverick Photo Agency</w:t>
                        </w:r>
                      </w:p>
                      <w:p w14:paraId="6A3EC250" w14:textId="0338B4CC" w:rsidR="008A22C2" w:rsidRPr="007955D7" w:rsidRDefault="008A22C2" w:rsidP="008A22C2">
                        <w:pPr>
                          <w:pStyle w:val="Caption"/>
                          <w:rPr>
                            <w:rFonts w:ascii="Montserrat" w:hAnsi="Montserrat"/>
                            <w:noProof/>
                            <w:sz w:val="24"/>
                            <w:szCs w:val="24"/>
                          </w:rPr>
                        </w:pPr>
                      </w:p>
                    </w:txbxContent>
                  </v:textbox>
                </v:shape>
                <w10:wrap type="square"/>
              </v:group>
            </w:pict>
          </mc:Fallback>
        </mc:AlternateContent>
      </w:r>
      <w:r w:rsidR="0078612C" w:rsidRPr="00F67475">
        <w:rPr>
          <w:rStyle w:val="A2"/>
          <w:rFonts w:asciiTheme="minorHAnsi" w:hAnsiTheme="minorHAnsi" w:cstheme="minorHAnsi"/>
          <w:sz w:val="22"/>
          <w:szCs w:val="22"/>
        </w:rPr>
        <w:t xml:space="preserve">Data Driven Innovation is a </w:t>
      </w:r>
      <w:r w:rsidR="0078612C" w:rsidRPr="00F67475">
        <w:rPr>
          <w:rStyle w:val="A2"/>
          <w:rFonts w:asciiTheme="minorHAnsi" w:hAnsiTheme="minorHAnsi" w:cstheme="minorHAnsi"/>
          <w:b/>
          <w:bCs/>
          <w:color w:val="06357A"/>
          <w:sz w:val="22"/>
          <w:szCs w:val="22"/>
        </w:rPr>
        <w:t>£661m investment and innovation programme</w:t>
      </w:r>
      <w:r w:rsidR="0078612C" w:rsidRPr="00F67475">
        <w:rPr>
          <w:rStyle w:val="A2"/>
          <w:rFonts w:asciiTheme="minorHAnsi" w:hAnsiTheme="minorHAnsi" w:cstheme="minorHAnsi"/>
          <w:sz w:val="22"/>
          <w:szCs w:val="22"/>
        </w:rPr>
        <w:t xml:space="preserve">, and the largest part of the </w:t>
      </w:r>
      <w:r w:rsidR="0078612C" w:rsidRPr="00F67475">
        <w:rPr>
          <w:rStyle w:val="A2"/>
          <w:rFonts w:asciiTheme="minorHAnsi" w:hAnsiTheme="minorHAnsi" w:cstheme="minorHAnsi"/>
          <w:b/>
          <w:bCs/>
          <w:color w:val="06357A"/>
          <w:sz w:val="22"/>
          <w:szCs w:val="22"/>
        </w:rPr>
        <w:t>£1.3bn Edinburgh and South-East Scotland City Region Deal</w:t>
      </w:r>
      <w:r w:rsidR="0078612C" w:rsidRPr="00F67475">
        <w:rPr>
          <w:rStyle w:val="A2"/>
          <w:rFonts w:asciiTheme="minorHAnsi" w:hAnsiTheme="minorHAnsi" w:cstheme="minorHAnsi"/>
          <w:sz w:val="22"/>
          <w:szCs w:val="22"/>
        </w:rPr>
        <w:t>, with funding from both the UK and Scottish Governments.</w:t>
      </w:r>
    </w:p>
    <w:p w14:paraId="2F8FCACF" w14:textId="77777777" w:rsidR="0078612C" w:rsidRPr="00F67475" w:rsidRDefault="0078612C" w:rsidP="008874D5">
      <w:pPr>
        <w:pStyle w:val="Pa1"/>
        <w:jc w:val="both"/>
        <w:rPr>
          <w:rStyle w:val="A2"/>
          <w:rFonts w:asciiTheme="minorHAnsi" w:hAnsiTheme="minorHAnsi" w:cstheme="minorHAnsi"/>
          <w:sz w:val="22"/>
          <w:szCs w:val="22"/>
        </w:rPr>
      </w:pPr>
    </w:p>
    <w:p w14:paraId="3A64229E" w14:textId="75450F4F" w:rsidR="0078612C" w:rsidRPr="00F67475" w:rsidRDefault="0078612C" w:rsidP="008874D5">
      <w:pPr>
        <w:pStyle w:val="Pa1"/>
        <w:jc w:val="both"/>
        <w:rPr>
          <w:rStyle w:val="A2"/>
          <w:rFonts w:asciiTheme="minorHAnsi" w:hAnsiTheme="minorHAnsi" w:cstheme="minorHAnsi"/>
          <w:sz w:val="22"/>
          <w:szCs w:val="22"/>
        </w:rPr>
      </w:pPr>
      <w:r w:rsidRPr="00F67475">
        <w:rPr>
          <w:rStyle w:val="A2"/>
          <w:rFonts w:asciiTheme="minorHAnsi" w:hAnsiTheme="minorHAnsi" w:cstheme="minorHAnsi"/>
          <w:sz w:val="22"/>
          <w:szCs w:val="22"/>
        </w:rPr>
        <w:t xml:space="preserve">Through this, </w:t>
      </w:r>
      <w:r w:rsidRPr="00F67475">
        <w:rPr>
          <w:rStyle w:val="A2"/>
          <w:rFonts w:asciiTheme="minorHAnsi" w:hAnsiTheme="minorHAnsi" w:cstheme="minorHAnsi"/>
          <w:b/>
          <w:bCs/>
          <w:color w:val="06357A"/>
          <w:sz w:val="22"/>
          <w:szCs w:val="22"/>
        </w:rPr>
        <w:t>six innovation hubs</w:t>
      </w:r>
      <w:r w:rsidRPr="00F67475">
        <w:rPr>
          <w:rStyle w:val="A2"/>
          <w:rFonts w:asciiTheme="minorHAnsi" w:hAnsiTheme="minorHAnsi" w:cstheme="minorHAnsi"/>
          <w:sz w:val="22"/>
          <w:szCs w:val="22"/>
        </w:rPr>
        <w:t xml:space="preserve"> are being created, with expertise and facilities to help </w:t>
      </w:r>
      <w:r w:rsidRPr="00F67475">
        <w:rPr>
          <w:rStyle w:val="A2"/>
          <w:rFonts w:asciiTheme="minorHAnsi" w:hAnsiTheme="minorHAnsi" w:cstheme="minorHAnsi"/>
          <w:b/>
          <w:bCs/>
          <w:color w:val="06357A"/>
          <w:sz w:val="22"/>
          <w:szCs w:val="22"/>
        </w:rPr>
        <w:t>ten</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industry</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sectors</w:t>
      </w:r>
      <w:r w:rsidRPr="00F67475">
        <w:rPr>
          <w:rStyle w:val="A2"/>
          <w:rFonts w:asciiTheme="minorHAnsi" w:hAnsiTheme="minorHAnsi" w:cstheme="minorHAnsi"/>
          <w:sz w:val="22"/>
          <w:szCs w:val="22"/>
        </w:rPr>
        <w:t xml:space="preserve"> become more innovative with the use of data. The University of Edinburgh hosts the Bayes Centre, Edinburgh Futures Institute, Easter Bush Agritech Hub, Usher Institute, and the heart of DDI: the Edinburgh International Data Facility (EIDF), a computing and storage facility for the secure and trustworthy analysis of datasets. The sixth hub – the National Robotarium – is hosted by Heriot-Watt University.</w:t>
      </w:r>
    </w:p>
    <w:p w14:paraId="70DB2D75" w14:textId="7BE5B844" w:rsidR="008A22C2" w:rsidRPr="00F67475" w:rsidRDefault="008A22C2" w:rsidP="008A22C2">
      <w:pPr>
        <w:pStyle w:val="Pa1"/>
        <w:keepNext/>
        <w:jc w:val="both"/>
      </w:pPr>
    </w:p>
    <w:p w14:paraId="075A101F" w14:textId="01E60D8E" w:rsidR="0078612C" w:rsidRPr="00F67475" w:rsidRDefault="0078612C" w:rsidP="008874D5">
      <w:pPr>
        <w:pStyle w:val="Pa1"/>
        <w:jc w:val="both"/>
        <w:rPr>
          <w:rStyle w:val="A2"/>
          <w:rFonts w:asciiTheme="minorHAnsi" w:hAnsiTheme="minorHAnsi" w:cstheme="minorHAnsi"/>
          <w:sz w:val="22"/>
          <w:szCs w:val="22"/>
        </w:rPr>
      </w:pPr>
      <w:r w:rsidRPr="00F67475">
        <w:rPr>
          <w:rStyle w:val="A2"/>
          <w:rFonts w:asciiTheme="minorHAnsi" w:hAnsiTheme="minorHAnsi" w:cstheme="minorHAnsi"/>
          <w:sz w:val="22"/>
          <w:szCs w:val="22"/>
        </w:rPr>
        <w:t>These hubs allow industry, academia and the public and third sectors to work together in the same space – as Mark Logan referenced in his Scottish Technology System review, it’s the ‘market square’ approach where innovation can thrive from the meeting of different stakeholders.</w:t>
      </w:r>
    </w:p>
    <w:p w14:paraId="25291E79" w14:textId="77777777" w:rsidR="0078612C" w:rsidRPr="00F67475" w:rsidRDefault="0078612C" w:rsidP="008874D5">
      <w:pPr>
        <w:pStyle w:val="Pa1"/>
        <w:jc w:val="both"/>
        <w:rPr>
          <w:rStyle w:val="A2"/>
          <w:rFonts w:asciiTheme="minorHAnsi" w:hAnsiTheme="minorHAnsi" w:cstheme="minorHAnsi"/>
          <w:sz w:val="22"/>
          <w:szCs w:val="22"/>
        </w:rPr>
      </w:pPr>
    </w:p>
    <w:p w14:paraId="3582DE0D" w14:textId="75AB05F6" w:rsidR="0078612C" w:rsidRPr="00F67475" w:rsidRDefault="0078612C" w:rsidP="008874D5">
      <w:pPr>
        <w:pStyle w:val="Pa1"/>
        <w:jc w:val="both"/>
        <w:rPr>
          <w:rStyle w:val="A2"/>
          <w:rFonts w:asciiTheme="minorHAnsi" w:hAnsiTheme="minorHAnsi" w:cstheme="minorHAnsi"/>
          <w:sz w:val="22"/>
          <w:szCs w:val="22"/>
        </w:rPr>
      </w:pPr>
      <w:r w:rsidRPr="00F67475">
        <w:rPr>
          <w:rStyle w:val="A2"/>
          <w:rFonts w:asciiTheme="minorHAnsi" w:hAnsiTheme="minorHAnsi" w:cstheme="minorHAnsi"/>
          <w:sz w:val="22"/>
          <w:szCs w:val="22"/>
        </w:rPr>
        <w:t xml:space="preserve">The </w:t>
      </w:r>
      <w:r w:rsidRPr="00F67475">
        <w:rPr>
          <w:rStyle w:val="A2"/>
          <w:rFonts w:asciiTheme="minorHAnsi" w:hAnsiTheme="minorHAnsi" w:cstheme="minorHAnsi"/>
          <w:b/>
          <w:bCs/>
          <w:color w:val="06357A"/>
          <w:sz w:val="22"/>
          <w:szCs w:val="22"/>
        </w:rPr>
        <w:t>£270m</w:t>
      </w:r>
      <w:r w:rsidRPr="00F67475">
        <w:rPr>
          <w:rStyle w:val="A2"/>
          <w:rFonts w:asciiTheme="minorHAnsi" w:hAnsiTheme="minorHAnsi" w:cstheme="minorHAnsi"/>
          <w:sz w:val="22"/>
          <w:szCs w:val="22"/>
        </w:rPr>
        <w:t xml:space="preserve"> of </w:t>
      </w:r>
      <w:r w:rsidRPr="00F67475">
        <w:rPr>
          <w:rStyle w:val="A2"/>
          <w:rFonts w:asciiTheme="minorHAnsi" w:hAnsiTheme="minorHAnsi" w:cstheme="minorHAnsi"/>
          <w:b/>
          <w:bCs/>
          <w:color w:val="06357A"/>
          <w:sz w:val="22"/>
          <w:szCs w:val="22"/>
        </w:rPr>
        <w:t>government</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capital</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investment</w:t>
      </w:r>
      <w:r w:rsidRPr="00F67475">
        <w:rPr>
          <w:rStyle w:val="A2"/>
          <w:rFonts w:asciiTheme="minorHAnsi" w:hAnsiTheme="minorHAnsi" w:cstheme="minorHAnsi"/>
          <w:sz w:val="22"/>
          <w:szCs w:val="22"/>
        </w:rPr>
        <w:t xml:space="preserve"> to the University of Edinburgh and Heriot-Watt University is the </w:t>
      </w:r>
      <w:r w:rsidRPr="00F67475">
        <w:rPr>
          <w:rStyle w:val="A2"/>
          <w:rFonts w:asciiTheme="minorHAnsi" w:hAnsiTheme="minorHAnsi" w:cstheme="minorHAnsi"/>
          <w:b/>
          <w:bCs/>
          <w:color w:val="06357A"/>
          <w:sz w:val="22"/>
          <w:szCs w:val="22"/>
        </w:rPr>
        <w:t>largest ever single UK public sector investment in the academic sector</w:t>
      </w:r>
      <w:r w:rsidRPr="00F67475">
        <w:rPr>
          <w:rStyle w:val="A2"/>
          <w:rFonts w:asciiTheme="minorHAnsi" w:hAnsiTheme="minorHAnsi" w:cstheme="minorHAnsi"/>
          <w:sz w:val="22"/>
          <w:szCs w:val="22"/>
        </w:rPr>
        <w:t xml:space="preserve"> by a considerable margin.</w:t>
      </w:r>
    </w:p>
    <w:p w14:paraId="788D673F" w14:textId="77777777" w:rsidR="0078612C" w:rsidRPr="00F67475" w:rsidRDefault="0078612C" w:rsidP="008874D5">
      <w:pPr>
        <w:pStyle w:val="Pa1"/>
        <w:jc w:val="both"/>
        <w:rPr>
          <w:rStyle w:val="A2"/>
          <w:rFonts w:asciiTheme="minorHAnsi" w:hAnsiTheme="minorHAnsi" w:cstheme="minorHAnsi"/>
          <w:sz w:val="22"/>
          <w:szCs w:val="22"/>
        </w:rPr>
      </w:pPr>
    </w:p>
    <w:p w14:paraId="63BEC383" w14:textId="1C85DB60" w:rsidR="0078612C" w:rsidRPr="00F67475" w:rsidRDefault="0078612C" w:rsidP="008874D5">
      <w:pPr>
        <w:pStyle w:val="Pa1"/>
        <w:jc w:val="both"/>
        <w:rPr>
          <w:rStyle w:val="A2"/>
          <w:rFonts w:asciiTheme="minorHAnsi" w:hAnsiTheme="minorHAnsi" w:cstheme="minorHAnsi"/>
          <w:sz w:val="22"/>
          <w:szCs w:val="22"/>
        </w:rPr>
      </w:pPr>
      <w:r w:rsidRPr="00F67475">
        <w:rPr>
          <w:rStyle w:val="A2"/>
          <w:rFonts w:asciiTheme="minorHAnsi" w:hAnsiTheme="minorHAnsi" w:cstheme="minorHAnsi"/>
          <w:sz w:val="22"/>
          <w:szCs w:val="22"/>
        </w:rPr>
        <w:t xml:space="preserve">The hubs will increase the contribution of research and in-demand graduate skills to the region’s economy, </w:t>
      </w:r>
      <w:r w:rsidRPr="00F67475">
        <w:rPr>
          <w:rStyle w:val="A2"/>
          <w:rFonts w:asciiTheme="minorHAnsi" w:hAnsiTheme="minorHAnsi" w:cstheme="minorHAnsi"/>
          <w:b/>
          <w:bCs/>
          <w:color w:val="06357A"/>
          <w:sz w:val="22"/>
          <w:szCs w:val="22"/>
        </w:rPr>
        <w:t>launching</w:t>
      </w:r>
      <w:r w:rsidRPr="00F67475">
        <w:rPr>
          <w:rStyle w:val="A2"/>
          <w:rFonts w:asciiTheme="minorHAnsi" w:hAnsiTheme="minorHAnsi" w:cstheme="minorHAnsi"/>
          <w:sz w:val="22"/>
          <w:szCs w:val="22"/>
        </w:rPr>
        <w:t xml:space="preserve"> spinout companies, </w:t>
      </w:r>
      <w:r w:rsidRPr="00F67475">
        <w:rPr>
          <w:rStyle w:val="A2"/>
          <w:rFonts w:asciiTheme="minorHAnsi" w:hAnsiTheme="minorHAnsi" w:cstheme="minorHAnsi"/>
          <w:b/>
          <w:bCs/>
          <w:color w:val="06357A"/>
          <w:sz w:val="22"/>
          <w:szCs w:val="22"/>
        </w:rPr>
        <w:t>attracting</w:t>
      </w:r>
      <w:r w:rsidRPr="00F67475">
        <w:rPr>
          <w:rStyle w:val="A2"/>
          <w:rFonts w:asciiTheme="minorHAnsi" w:hAnsiTheme="minorHAnsi" w:cstheme="minorHAnsi"/>
          <w:sz w:val="22"/>
          <w:szCs w:val="22"/>
        </w:rPr>
        <w:t xml:space="preserve"> start-ups and established businesses, and </w:t>
      </w:r>
      <w:r w:rsidRPr="00F67475">
        <w:rPr>
          <w:rStyle w:val="A2"/>
          <w:rFonts w:asciiTheme="minorHAnsi" w:hAnsiTheme="minorHAnsi" w:cstheme="minorHAnsi"/>
          <w:b/>
          <w:bCs/>
          <w:color w:val="06357A"/>
          <w:sz w:val="22"/>
          <w:szCs w:val="22"/>
        </w:rPr>
        <w:t>driving</w:t>
      </w:r>
      <w:r w:rsidRPr="00F67475">
        <w:rPr>
          <w:rStyle w:val="A2"/>
          <w:rFonts w:asciiTheme="minorHAnsi" w:hAnsiTheme="minorHAnsi" w:cstheme="minorHAnsi"/>
          <w:sz w:val="22"/>
          <w:szCs w:val="22"/>
        </w:rPr>
        <w:t xml:space="preserve"> public and private sector </w:t>
      </w:r>
      <w:r w:rsidRPr="00F67475">
        <w:rPr>
          <w:rStyle w:val="A2"/>
          <w:rFonts w:asciiTheme="minorHAnsi" w:hAnsiTheme="minorHAnsi" w:cstheme="minorHAnsi"/>
          <w:b/>
          <w:bCs/>
          <w:color w:val="06357A"/>
          <w:sz w:val="22"/>
          <w:szCs w:val="22"/>
        </w:rPr>
        <w:t>investment</w:t>
      </w:r>
      <w:r w:rsidRPr="00F67475">
        <w:rPr>
          <w:rStyle w:val="A2"/>
          <w:rFonts w:asciiTheme="minorHAnsi" w:hAnsiTheme="minorHAnsi" w:cstheme="minorHAnsi"/>
          <w:sz w:val="22"/>
          <w:szCs w:val="22"/>
        </w:rPr>
        <w:t>. Experts within these hubs will collaborate with partners on data-based projects in the public, private and third sectors.</w:t>
      </w:r>
    </w:p>
    <w:p w14:paraId="285F5A86" w14:textId="77777777" w:rsidR="0078612C" w:rsidRPr="00F67475" w:rsidRDefault="0078612C" w:rsidP="008874D5">
      <w:pPr>
        <w:pStyle w:val="Pa1"/>
        <w:jc w:val="both"/>
        <w:rPr>
          <w:rStyle w:val="A2"/>
          <w:rFonts w:asciiTheme="minorHAnsi" w:hAnsiTheme="minorHAnsi" w:cstheme="minorHAnsi"/>
          <w:sz w:val="22"/>
          <w:szCs w:val="22"/>
        </w:rPr>
      </w:pPr>
    </w:p>
    <w:p w14:paraId="6D2089AA" w14:textId="4129ED68" w:rsidR="0078612C" w:rsidRPr="00F67475" w:rsidRDefault="0078612C" w:rsidP="008874D5">
      <w:pPr>
        <w:pStyle w:val="Pa1"/>
        <w:jc w:val="both"/>
        <w:rPr>
          <w:rStyle w:val="A2"/>
          <w:rFonts w:asciiTheme="minorHAnsi" w:hAnsiTheme="minorHAnsi" w:cstheme="minorHAnsi"/>
          <w:sz w:val="22"/>
          <w:szCs w:val="22"/>
        </w:rPr>
      </w:pPr>
      <w:r w:rsidRPr="00F67475">
        <w:rPr>
          <w:rStyle w:val="A2"/>
          <w:rFonts w:asciiTheme="minorHAnsi" w:hAnsiTheme="minorHAnsi" w:cstheme="minorHAnsi"/>
          <w:sz w:val="22"/>
          <w:szCs w:val="22"/>
        </w:rPr>
        <w:t>Finally, another important driver of the DDI initiative is to help researchers work together at the crossroads of academic disciplines where exciting innovations take place. From food production and climate change, to exploring space and genetically-tailored healthcare, we want to bring academic disciplines together to delve into some of the world’s most pressing challenges – using data to innovate.</w:t>
      </w:r>
    </w:p>
    <w:p w14:paraId="144E2770" w14:textId="77777777" w:rsidR="0078612C" w:rsidRPr="00F67475" w:rsidRDefault="0078612C" w:rsidP="008874D5">
      <w:pPr>
        <w:pStyle w:val="Pa1"/>
        <w:jc w:val="both"/>
        <w:rPr>
          <w:rStyle w:val="A2"/>
          <w:rFonts w:asciiTheme="minorHAnsi" w:hAnsiTheme="minorHAnsi" w:cstheme="minorHAnsi"/>
          <w:sz w:val="22"/>
          <w:szCs w:val="22"/>
        </w:rPr>
      </w:pPr>
      <w:r w:rsidRPr="00F67475">
        <w:rPr>
          <w:rStyle w:val="A2"/>
          <w:rFonts w:asciiTheme="minorHAnsi" w:hAnsiTheme="minorHAnsi" w:cstheme="minorHAnsi"/>
          <w:sz w:val="22"/>
          <w:szCs w:val="22"/>
        </w:rPr>
        <w:t xml:space="preserve"> </w:t>
      </w:r>
    </w:p>
    <w:p w14:paraId="154B9DBA" w14:textId="507E66DC" w:rsidR="0078612C" w:rsidRPr="00F67475" w:rsidRDefault="0078612C" w:rsidP="008874D5">
      <w:pPr>
        <w:pStyle w:val="Pa1"/>
        <w:jc w:val="both"/>
        <w:rPr>
          <w:rStyle w:val="A2"/>
          <w:rFonts w:asciiTheme="minorHAnsi" w:hAnsiTheme="minorHAnsi" w:cstheme="minorHAnsi"/>
          <w:sz w:val="22"/>
          <w:szCs w:val="22"/>
        </w:rPr>
      </w:pPr>
      <w:r w:rsidRPr="00F67475">
        <w:rPr>
          <w:rStyle w:val="A2"/>
          <w:rFonts w:asciiTheme="minorHAnsi" w:hAnsiTheme="minorHAnsi" w:cstheme="minorHAnsi"/>
          <w:sz w:val="22"/>
          <w:szCs w:val="22"/>
        </w:rPr>
        <w:t xml:space="preserve">Internally, the University acts as a change agent to future-proof the data culture and data competences at the University of Edinburgh and Heriot-Watt University. The DDI hubs will act as a </w:t>
      </w:r>
      <w:r w:rsidRPr="00F67475">
        <w:rPr>
          <w:rStyle w:val="A2"/>
          <w:rFonts w:asciiTheme="minorHAnsi" w:hAnsiTheme="minorHAnsi" w:cstheme="minorHAnsi"/>
          <w:b/>
          <w:bCs/>
          <w:color w:val="06357A"/>
          <w:sz w:val="22"/>
          <w:szCs w:val="22"/>
        </w:rPr>
        <w:t>unified</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innovation</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network</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supporting</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partnerships</w:t>
      </w:r>
      <w:r w:rsidRPr="00F67475">
        <w:rPr>
          <w:rStyle w:val="A2"/>
          <w:rFonts w:asciiTheme="minorHAnsi" w:hAnsiTheme="minorHAnsi" w:cstheme="minorHAnsi"/>
          <w:sz w:val="22"/>
          <w:szCs w:val="22"/>
        </w:rPr>
        <w:t xml:space="preserve"> and </w:t>
      </w:r>
      <w:r w:rsidRPr="00F67475">
        <w:rPr>
          <w:rStyle w:val="A2"/>
          <w:rFonts w:asciiTheme="minorHAnsi" w:hAnsiTheme="minorHAnsi" w:cstheme="minorHAnsi"/>
          <w:b/>
          <w:bCs/>
          <w:color w:val="06357A"/>
          <w:sz w:val="22"/>
          <w:szCs w:val="22"/>
        </w:rPr>
        <w:t>enabling</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multidisciplinary</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research</w:t>
      </w:r>
      <w:r w:rsidRPr="00F67475">
        <w:rPr>
          <w:rStyle w:val="A2"/>
          <w:rFonts w:asciiTheme="minorHAnsi" w:hAnsiTheme="minorHAnsi" w:cstheme="minorHAnsi"/>
          <w:sz w:val="22"/>
          <w:szCs w:val="22"/>
        </w:rPr>
        <w:t xml:space="preserve"> and </w:t>
      </w:r>
      <w:r w:rsidRPr="00F67475">
        <w:rPr>
          <w:rStyle w:val="A2"/>
          <w:rFonts w:asciiTheme="minorHAnsi" w:hAnsiTheme="minorHAnsi" w:cstheme="minorHAnsi"/>
          <w:b/>
          <w:bCs/>
          <w:color w:val="06357A"/>
          <w:sz w:val="22"/>
          <w:szCs w:val="22"/>
        </w:rPr>
        <w:t>learning</w:t>
      </w:r>
      <w:r w:rsidRPr="00F67475">
        <w:rPr>
          <w:rStyle w:val="A2"/>
          <w:rFonts w:asciiTheme="minorHAnsi" w:hAnsiTheme="minorHAnsi" w:cstheme="minorHAnsi"/>
          <w:sz w:val="22"/>
          <w:szCs w:val="22"/>
        </w:rPr>
        <w:t>.</w:t>
      </w:r>
    </w:p>
    <w:p w14:paraId="10EE983A" w14:textId="77777777" w:rsidR="0078612C" w:rsidRPr="00F67475" w:rsidRDefault="0078612C" w:rsidP="008874D5">
      <w:pPr>
        <w:pStyle w:val="Pa1"/>
        <w:jc w:val="both"/>
        <w:rPr>
          <w:rStyle w:val="A2"/>
          <w:rFonts w:asciiTheme="minorHAnsi" w:hAnsiTheme="minorHAnsi" w:cstheme="minorHAnsi"/>
          <w:sz w:val="22"/>
          <w:szCs w:val="22"/>
        </w:rPr>
      </w:pPr>
    </w:p>
    <w:p w14:paraId="2C52B0A1" w14:textId="7F2EB646" w:rsidR="0078612C" w:rsidRPr="00F67475" w:rsidRDefault="0078612C" w:rsidP="008874D5">
      <w:pPr>
        <w:pStyle w:val="Pa1"/>
        <w:jc w:val="both"/>
        <w:rPr>
          <w:rStyle w:val="A2"/>
          <w:rFonts w:asciiTheme="minorHAnsi" w:hAnsiTheme="minorHAnsi" w:cstheme="minorHAnsi"/>
          <w:sz w:val="22"/>
          <w:szCs w:val="22"/>
        </w:rPr>
      </w:pPr>
      <w:r w:rsidRPr="00F67475">
        <w:rPr>
          <w:rStyle w:val="A2"/>
          <w:rFonts w:asciiTheme="minorHAnsi" w:hAnsiTheme="minorHAnsi" w:cstheme="minorHAnsi"/>
          <w:sz w:val="22"/>
          <w:szCs w:val="22"/>
        </w:rPr>
        <w:t xml:space="preserve">Regionally, the universities play a key role in establishing the </w:t>
      </w:r>
      <w:r w:rsidRPr="00F67475">
        <w:rPr>
          <w:rStyle w:val="A2"/>
          <w:rFonts w:asciiTheme="minorHAnsi" w:hAnsiTheme="minorHAnsi" w:cstheme="minorHAnsi"/>
          <w:b/>
          <w:bCs/>
          <w:color w:val="06357A"/>
          <w:sz w:val="22"/>
          <w:szCs w:val="22"/>
        </w:rPr>
        <w:t>Scottish</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Tech</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Ecosystem</w:t>
      </w:r>
      <w:r w:rsidRPr="00F67475">
        <w:rPr>
          <w:rStyle w:val="A2"/>
          <w:rFonts w:asciiTheme="minorHAnsi" w:hAnsiTheme="minorHAnsi" w:cstheme="minorHAnsi"/>
          <w:sz w:val="22"/>
          <w:szCs w:val="22"/>
        </w:rPr>
        <w:t xml:space="preserve"> as the best in the UK. </w:t>
      </w:r>
      <w:r w:rsidR="003A3112" w:rsidRPr="00F67475">
        <w:rPr>
          <w:rStyle w:val="A2"/>
          <w:rFonts w:asciiTheme="minorHAnsi" w:hAnsiTheme="minorHAnsi" w:cstheme="minorHAnsi"/>
          <w:sz w:val="22"/>
          <w:szCs w:val="22"/>
        </w:rPr>
        <w:t>The region’s</w:t>
      </w:r>
      <w:r w:rsidRPr="00F67475">
        <w:rPr>
          <w:rStyle w:val="A2"/>
          <w:rFonts w:asciiTheme="minorHAnsi" w:hAnsiTheme="minorHAnsi" w:cstheme="minorHAnsi"/>
          <w:sz w:val="22"/>
          <w:szCs w:val="22"/>
        </w:rPr>
        <w:t xml:space="preserve"> skills and talent promotion are helping to deliver a competent workforce for the growing tech-enabled regional economy.</w:t>
      </w:r>
    </w:p>
    <w:p w14:paraId="7B4ED5DE" w14:textId="474D70E6" w:rsidR="0078612C" w:rsidRPr="00F67475" w:rsidRDefault="0078612C" w:rsidP="0078612C">
      <w:pPr>
        <w:pStyle w:val="Pa1"/>
        <w:rPr>
          <w:rStyle w:val="A2"/>
          <w:rFonts w:asciiTheme="minorHAnsi" w:hAnsiTheme="minorHAnsi" w:cstheme="minorHAnsi"/>
          <w:sz w:val="22"/>
          <w:szCs w:val="22"/>
        </w:rPr>
      </w:pPr>
    </w:p>
    <w:p w14:paraId="1A6FAD7F" w14:textId="4E714F56" w:rsidR="0078612C" w:rsidRPr="00F67475" w:rsidRDefault="0078612C" w:rsidP="0078612C">
      <w:pPr>
        <w:pStyle w:val="Pa1"/>
        <w:rPr>
          <w:rStyle w:val="A2"/>
          <w:rFonts w:asciiTheme="minorHAnsi" w:hAnsiTheme="minorHAnsi" w:cstheme="minorHAnsi"/>
          <w:b/>
          <w:bCs/>
          <w:sz w:val="22"/>
          <w:szCs w:val="22"/>
        </w:rPr>
      </w:pPr>
      <w:r w:rsidRPr="00F67475">
        <w:rPr>
          <w:rStyle w:val="A2"/>
          <w:rFonts w:asciiTheme="minorHAnsi" w:hAnsiTheme="minorHAnsi" w:cstheme="minorHAnsi"/>
          <w:b/>
          <w:bCs/>
          <w:sz w:val="22"/>
          <w:szCs w:val="22"/>
        </w:rPr>
        <w:t>Danu Robotics, an emerging DDI success story</w:t>
      </w:r>
    </w:p>
    <w:p w14:paraId="495FA0C0" w14:textId="5D0E173B" w:rsidR="0078612C" w:rsidRPr="00F67475" w:rsidRDefault="0078612C" w:rsidP="0078612C">
      <w:pPr>
        <w:pStyle w:val="Pa1"/>
        <w:rPr>
          <w:rStyle w:val="A2"/>
          <w:rFonts w:asciiTheme="minorHAnsi" w:hAnsiTheme="minorHAnsi" w:cstheme="minorHAnsi"/>
          <w:sz w:val="22"/>
          <w:szCs w:val="22"/>
        </w:rPr>
      </w:pPr>
    </w:p>
    <w:p w14:paraId="74A6C7C1" w14:textId="7F1E85CA" w:rsidR="0078612C" w:rsidRPr="00F67475" w:rsidRDefault="0078612C" w:rsidP="008874D5">
      <w:pPr>
        <w:pStyle w:val="Pa1"/>
        <w:jc w:val="both"/>
        <w:rPr>
          <w:rStyle w:val="A2"/>
          <w:rFonts w:asciiTheme="minorHAnsi" w:hAnsiTheme="minorHAnsi" w:cstheme="minorHAnsi"/>
          <w:sz w:val="22"/>
          <w:szCs w:val="22"/>
        </w:rPr>
      </w:pPr>
      <w:r w:rsidRPr="00F67475">
        <w:rPr>
          <w:rStyle w:val="A2"/>
          <w:rFonts w:asciiTheme="minorHAnsi" w:hAnsiTheme="minorHAnsi" w:cstheme="minorHAnsi"/>
          <w:sz w:val="22"/>
          <w:szCs w:val="22"/>
        </w:rPr>
        <w:t xml:space="preserve">Edinburgh-based clean tech company, </w:t>
      </w:r>
      <w:r w:rsidRPr="00F67475">
        <w:rPr>
          <w:rStyle w:val="A2"/>
          <w:rFonts w:asciiTheme="minorHAnsi" w:hAnsiTheme="minorHAnsi" w:cstheme="minorHAnsi"/>
          <w:b/>
          <w:bCs/>
          <w:color w:val="06357A"/>
          <w:sz w:val="22"/>
          <w:szCs w:val="22"/>
        </w:rPr>
        <w:t>Danu</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Robotics</w:t>
      </w:r>
      <w:r w:rsidRPr="00F67475">
        <w:rPr>
          <w:rStyle w:val="A2"/>
          <w:rFonts w:asciiTheme="minorHAnsi" w:hAnsiTheme="minorHAnsi" w:cstheme="minorHAnsi"/>
          <w:sz w:val="22"/>
          <w:szCs w:val="22"/>
        </w:rPr>
        <w:t xml:space="preserve">, is working with EPCC’s supercomputing capabilities to develop a system which aims to </w:t>
      </w:r>
      <w:r w:rsidRPr="00F67475">
        <w:rPr>
          <w:rStyle w:val="A2"/>
          <w:rFonts w:asciiTheme="minorHAnsi" w:hAnsiTheme="minorHAnsi" w:cstheme="minorHAnsi"/>
          <w:b/>
          <w:bCs/>
          <w:color w:val="06357A"/>
          <w:sz w:val="22"/>
          <w:szCs w:val="22"/>
        </w:rPr>
        <w:t>automate</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waste</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sorting</w:t>
      </w:r>
      <w:r w:rsidRPr="00F67475">
        <w:rPr>
          <w:rStyle w:val="A2"/>
          <w:rFonts w:asciiTheme="minorHAnsi" w:hAnsiTheme="minorHAnsi" w:cstheme="minorHAnsi"/>
          <w:sz w:val="22"/>
          <w:szCs w:val="22"/>
        </w:rPr>
        <w:t xml:space="preserve"> at recycling plants – also known as materials recovery facilities (MRFs) – with speed and accuracy, thereby increasing the quality of output and reducing costs.</w:t>
      </w:r>
    </w:p>
    <w:p w14:paraId="3D4A276E" w14:textId="451994EE" w:rsidR="0078612C" w:rsidRPr="00F67475" w:rsidRDefault="0078612C" w:rsidP="008874D5">
      <w:pPr>
        <w:pStyle w:val="Pa1"/>
        <w:jc w:val="both"/>
        <w:rPr>
          <w:rStyle w:val="A2"/>
          <w:rFonts w:asciiTheme="minorHAnsi" w:hAnsiTheme="minorHAnsi" w:cstheme="minorHAnsi"/>
          <w:sz w:val="22"/>
          <w:szCs w:val="22"/>
        </w:rPr>
      </w:pPr>
    </w:p>
    <w:p w14:paraId="60D78B97" w14:textId="5C501948" w:rsidR="0078612C" w:rsidRPr="00F67475" w:rsidRDefault="0078612C" w:rsidP="008874D5">
      <w:pPr>
        <w:pStyle w:val="Pa1"/>
        <w:jc w:val="both"/>
        <w:rPr>
          <w:rStyle w:val="A2"/>
          <w:rFonts w:asciiTheme="minorHAnsi" w:hAnsiTheme="minorHAnsi" w:cstheme="minorHAnsi"/>
          <w:sz w:val="22"/>
          <w:szCs w:val="22"/>
        </w:rPr>
      </w:pPr>
      <w:r w:rsidRPr="00F67475">
        <w:rPr>
          <w:rStyle w:val="A2"/>
          <w:rFonts w:asciiTheme="minorHAnsi" w:hAnsiTheme="minorHAnsi" w:cstheme="minorHAnsi"/>
          <w:sz w:val="22"/>
          <w:szCs w:val="22"/>
        </w:rPr>
        <w:t xml:space="preserve">The Danu Robotics solution is based on </w:t>
      </w:r>
      <w:r w:rsidRPr="00F67475">
        <w:rPr>
          <w:rStyle w:val="A2"/>
          <w:rFonts w:asciiTheme="minorHAnsi" w:hAnsiTheme="minorHAnsi" w:cstheme="minorHAnsi"/>
          <w:b/>
          <w:bCs/>
          <w:color w:val="06357A"/>
          <w:sz w:val="22"/>
          <w:szCs w:val="22"/>
        </w:rPr>
        <w:t>machine</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learning</w:t>
      </w:r>
      <w:r w:rsidRPr="00F67475">
        <w:rPr>
          <w:rStyle w:val="A2"/>
          <w:rFonts w:asciiTheme="minorHAnsi" w:hAnsiTheme="minorHAnsi" w:cstheme="minorHAnsi"/>
          <w:sz w:val="22"/>
          <w:szCs w:val="22"/>
        </w:rPr>
        <w:t xml:space="preserve"> </w:t>
      </w:r>
      <w:r w:rsidRPr="00F67475">
        <w:rPr>
          <w:rStyle w:val="A2"/>
          <w:rFonts w:asciiTheme="minorHAnsi" w:hAnsiTheme="minorHAnsi" w:cstheme="minorHAnsi"/>
          <w:b/>
          <w:bCs/>
          <w:color w:val="06357A"/>
          <w:sz w:val="22"/>
          <w:szCs w:val="22"/>
        </w:rPr>
        <w:t>software</w:t>
      </w:r>
      <w:r w:rsidRPr="00F67475">
        <w:rPr>
          <w:rStyle w:val="A2"/>
          <w:rFonts w:asciiTheme="minorHAnsi" w:hAnsiTheme="minorHAnsi" w:cstheme="minorHAnsi"/>
          <w:sz w:val="22"/>
          <w:szCs w:val="22"/>
        </w:rPr>
        <w:t xml:space="preserve"> that can visually identify recyclable and non-recyclable material and remove any items that should not be there.</w:t>
      </w:r>
      <w:r w:rsidR="00B56E77" w:rsidRPr="00F67475">
        <w:rPr>
          <w:rStyle w:val="A2"/>
          <w:rFonts w:asciiTheme="minorHAnsi" w:hAnsiTheme="minorHAnsi" w:cstheme="minorHAnsi"/>
          <w:sz w:val="22"/>
          <w:szCs w:val="22"/>
        </w:rPr>
        <w:t xml:space="preserve"> </w:t>
      </w:r>
      <w:r w:rsidRPr="00F67475">
        <w:rPr>
          <w:rStyle w:val="A2"/>
          <w:rFonts w:asciiTheme="minorHAnsi" w:hAnsiTheme="minorHAnsi" w:cstheme="minorHAnsi"/>
          <w:sz w:val="22"/>
          <w:szCs w:val="22"/>
        </w:rPr>
        <w:t>While trained human operators can work at an average of 10-20 picks per minute, Danu Robotics’ prototype system, at the moment, can work at 40 picks per minute and reduce the contamination rates to below 1</w:t>
      </w:r>
      <w:r w:rsidR="003A3112" w:rsidRPr="00F67475">
        <w:rPr>
          <w:rStyle w:val="A2"/>
          <w:rFonts w:asciiTheme="minorHAnsi" w:hAnsiTheme="minorHAnsi" w:cstheme="minorHAnsi"/>
          <w:sz w:val="22"/>
          <w:szCs w:val="22"/>
        </w:rPr>
        <w:t>%</w:t>
      </w:r>
      <w:r w:rsidRPr="00F67475">
        <w:rPr>
          <w:rStyle w:val="A2"/>
          <w:rFonts w:asciiTheme="minorHAnsi" w:hAnsiTheme="minorHAnsi" w:cstheme="minorHAnsi"/>
          <w:sz w:val="22"/>
          <w:szCs w:val="22"/>
        </w:rPr>
        <w:t xml:space="preserve">, saving on operating costs ranging from </w:t>
      </w:r>
      <w:r w:rsidR="003A3112" w:rsidRPr="00F67475">
        <w:rPr>
          <w:rStyle w:val="A2"/>
          <w:rFonts w:asciiTheme="minorHAnsi" w:hAnsiTheme="minorHAnsi" w:cstheme="minorHAnsi"/>
          <w:sz w:val="22"/>
          <w:szCs w:val="22"/>
        </w:rPr>
        <w:t>30%</w:t>
      </w:r>
      <w:r w:rsidRPr="00F67475">
        <w:rPr>
          <w:rStyle w:val="A2"/>
          <w:rFonts w:asciiTheme="minorHAnsi" w:hAnsiTheme="minorHAnsi" w:cstheme="minorHAnsi"/>
          <w:sz w:val="22"/>
          <w:szCs w:val="22"/>
        </w:rPr>
        <w:t xml:space="preserve"> to </w:t>
      </w:r>
      <w:r w:rsidR="003A3112" w:rsidRPr="00F67475">
        <w:rPr>
          <w:rStyle w:val="A2"/>
          <w:rFonts w:asciiTheme="minorHAnsi" w:hAnsiTheme="minorHAnsi" w:cstheme="minorHAnsi"/>
          <w:sz w:val="22"/>
          <w:szCs w:val="22"/>
        </w:rPr>
        <w:t>100%</w:t>
      </w:r>
      <w:r w:rsidRPr="00F67475">
        <w:rPr>
          <w:rStyle w:val="A2"/>
          <w:rFonts w:asciiTheme="minorHAnsi" w:hAnsiTheme="minorHAnsi" w:cstheme="minorHAnsi"/>
          <w:sz w:val="22"/>
          <w:szCs w:val="22"/>
        </w:rPr>
        <w:t>.</w:t>
      </w:r>
    </w:p>
    <w:p w14:paraId="4812F785" w14:textId="77777777" w:rsidR="0078612C" w:rsidRPr="00F67475" w:rsidRDefault="0078612C" w:rsidP="008874D5">
      <w:pPr>
        <w:pStyle w:val="Pa1"/>
        <w:jc w:val="both"/>
        <w:rPr>
          <w:rStyle w:val="A2"/>
          <w:rFonts w:asciiTheme="minorHAnsi" w:hAnsiTheme="minorHAnsi" w:cstheme="minorHAnsi"/>
          <w:sz w:val="22"/>
          <w:szCs w:val="22"/>
        </w:rPr>
      </w:pPr>
    </w:p>
    <w:p w14:paraId="1AAE9717" w14:textId="0E200053" w:rsidR="0078612C" w:rsidRPr="00F67475" w:rsidRDefault="0078612C" w:rsidP="008874D5">
      <w:pPr>
        <w:pStyle w:val="Pa1"/>
        <w:jc w:val="both"/>
        <w:rPr>
          <w:rStyle w:val="A2"/>
          <w:rFonts w:asciiTheme="minorHAnsi" w:hAnsiTheme="minorHAnsi" w:cstheme="minorHAnsi"/>
          <w:sz w:val="22"/>
          <w:szCs w:val="22"/>
        </w:rPr>
      </w:pPr>
      <w:r w:rsidRPr="00F67475">
        <w:rPr>
          <w:rStyle w:val="A2"/>
          <w:rFonts w:asciiTheme="minorHAnsi" w:hAnsiTheme="minorHAnsi" w:cstheme="minorHAnsi"/>
          <w:sz w:val="22"/>
          <w:szCs w:val="22"/>
        </w:rPr>
        <w:t>EPCC’s Cirrus supercomputer provided significant professional software engineering support, processing the data and helping to train the software.</w:t>
      </w:r>
    </w:p>
    <w:p w14:paraId="36E704CE" w14:textId="543B4143" w:rsidR="0078612C" w:rsidRPr="00F67475" w:rsidRDefault="0078612C" w:rsidP="008874D5">
      <w:pPr>
        <w:pStyle w:val="Pa1"/>
        <w:jc w:val="both"/>
        <w:rPr>
          <w:rStyle w:val="A2"/>
          <w:rFonts w:asciiTheme="minorHAnsi" w:hAnsiTheme="minorHAnsi" w:cstheme="minorHAnsi"/>
          <w:sz w:val="22"/>
          <w:szCs w:val="22"/>
        </w:rPr>
      </w:pPr>
    </w:p>
    <w:p w14:paraId="594A3A3A" w14:textId="1431CE7C" w:rsidR="0062387D" w:rsidRPr="00F67475" w:rsidRDefault="008A22C2" w:rsidP="008874D5">
      <w:pPr>
        <w:pStyle w:val="Pa1"/>
        <w:jc w:val="both"/>
        <w:rPr>
          <w:rStyle w:val="A2"/>
          <w:rFonts w:asciiTheme="minorHAnsi" w:hAnsiTheme="minorHAnsi" w:cstheme="minorHAnsi"/>
          <w:sz w:val="22"/>
          <w:szCs w:val="22"/>
        </w:rPr>
      </w:pPr>
      <w:r w:rsidRPr="00F67475">
        <w:rPr>
          <w:noProof/>
        </w:rPr>
        <w:drawing>
          <wp:anchor distT="0" distB="0" distL="114300" distR="114300" simplePos="0" relativeHeight="251767808" behindDoc="1" locked="0" layoutInCell="1" allowOverlap="1" wp14:anchorId="37B8F585" wp14:editId="2FB2EA04">
            <wp:simplePos x="0" y="0"/>
            <wp:positionH relativeFrom="margin">
              <wp:align>right</wp:align>
            </wp:positionH>
            <wp:positionV relativeFrom="margin">
              <wp:posOffset>4021544</wp:posOffset>
            </wp:positionV>
            <wp:extent cx="5638800" cy="2531745"/>
            <wp:effectExtent l="0" t="0" r="0" b="1905"/>
            <wp:wrapTight wrapText="bothSides">
              <wp:wrapPolygon edited="0">
                <wp:start x="14084" y="0"/>
                <wp:lineTo x="1532" y="325"/>
                <wp:lineTo x="0" y="650"/>
                <wp:lineTo x="0" y="7476"/>
                <wp:lineTo x="1678" y="7801"/>
                <wp:lineTo x="10800" y="7801"/>
                <wp:lineTo x="0" y="9752"/>
                <wp:lineTo x="0" y="21454"/>
                <wp:lineTo x="1897" y="21454"/>
                <wp:lineTo x="18535" y="21454"/>
                <wp:lineTo x="21527" y="21454"/>
                <wp:lineTo x="21527" y="19828"/>
                <wp:lineTo x="21162" y="19341"/>
                <wp:lineTo x="19776" y="18203"/>
                <wp:lineTo x="19849" y="15603"/>
                <wp:lineTo x="21527" y="13327"/>
                <wp:lineTo x="21527" y="10727"/>
                <wp:lineTo x="20943" y="10402"/>
                <wp:lineTo x="17586" y="10402"/>
                <wp:lineTo x="17878" y="9427"/>
                <wp:lineTo x="10800" y="7801"/>
                <wp:lineTo x="21527" y="7639"/>
                <wp:lineTo x="21527" y="163"/>
                <wp:lineTo x="14522" y="0"/>
                <wp:lineTo x="14084" y="0"/>
              </wp:wrapPolygon>
            </wp:wrapTight>
            <wp:docPr id="373983557" name="Picture 37398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638800" cy="2531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612C" w:rsidRPr="00F67475">
        <w:rPr>
          <w:rStyle w:val="A2"/>
          <w:rFonts w:asciiTheme="minorHAnsi" w:hAnsiTheme="minorHAnsi" w:cstheme="minorHAnsi"/>
          <w:sz w:val="22"/>
          <w:szCs w:val="22"/>
        </w:rPr>
        <w:t>This technology is a key enabler for efficient and effective recycling to take place globally, can help recover valuable resources from waste and promotes the achievement of the circular economy.</w:t>
      </w:r>
    </w:p>
    <w:p w14:paraId="6719E7D7" w14:textId="72CE7A6D" w:rsidR="0062387D" w:rsidRPr="00F67475" w:rsidRDefault="0062387D" w:rsidP="008874D5"/>
    <w:p w14:paraId="0194F07B" w14:textId="388A052D" w:rsidR="00B25092" w:rsidRPr="00F67475" w:rsidRDefault="00B25092" w:rsidP="002C57CC">
      <w:pPr>
        <w:pStyle w:val="Pa1"/>
        <w:jc w:val="both"/>
        <w:sectPr w:rsidR="00B25092" w:rsidRPr="00F67475" w:rsidSect="001A3EA1">
          <w:headerReference w:type="even" r:id="rId240"/>
          <w:headerReference w:type="default" r:id="rId241"/>
          <w:footerReference w:type="even" r:id="rId242"/>
          <w:footerReference w:type="default" r:id="rId243"/>
          <w:headerReference w:type="first" r:id="rId244"/>
          <w:footerReference w:type="first" r:id="rId245"/>
          <w:pgSz w:w="11906" w:h="16838"/>
          <w:pgMar w:top="1417" w:right="1531" w:bottom="1417" w:left="1531" w:header="709" w:footer="850" w:gutter="0"/>
          <w:cols w:space="708"/>
          <w:docGrid w:linePitch="360"/>
        </w:sectPr>
      </w:pPr>
    </w:p>
    <w:p w14:paraId="130B188F" w14:textId="6E4C1DED" w:rsidR="00B83163" w:rsidRPr="00F67475" w:rsidRDefault="006D5E3E" w:rsidP="006D5E3E">
      <w:pPr>
        <w:pStyle w:val="Heading1"/>
      </w:pPr>
      <w:bookmarkStart w:id="398" w:name="_Ref93944438"/>
      <w:bookmarkStart w:id="399" w:name="_Ref93944454"/>
      <w:bookmarkStart w:id="400" w:name="_Ref93944497"/>
      <w:bookmarkStart w:id="401" w:name="_Ref93944504"/>
      <w:bookmarkStart w:id="402" w:name="_Ref93944540"/>
      <w:bookmarkStart w:id="403" w:name="_Ref93944547"/>
      <w:bookmarkStart w:id="404" w:name="_Ref116047429"/>
      <w:bookmarkStart w:id="405" w:name="_Ref116051415"/>
      <w:bookmarkStart w:id="406" w:name="_Toc138171543"/>
      <w:bookmarkEnd w:id="397"/>
      <w:r w:rsidRPr="00F67475">
        <w:rPr>
          <w:rStyle w:val="HeaderRepeat"/>
        </w:rPr>
        <w:t xml:space="preserve">The impact of </w:t>
      </w:r>
      <w:r w:rsidR="008B54A6" w:rsidRPr="00F67475">
        <w:rPr>
          <w:rStyle w:val="HeaderRepeat"/>
        </w:rPr>
        <w:t xml:space="preserve">the </w:t>
      </w:r>
      <w:r w:rsidR="00D86769" w:rsidRPr="00F67475">
        <w:rPr>
          <w:rStyle w:val="HeaderRepeat"/>
        </w:rPr>
        <w:t>University of Edinburgh</w:t>
      </w:r>
      <w:r w:rsidR="00E121CA" w:rsidRPr="00F67475">
        <w:rPr>
          <w:rStyle w:val="HeaderRepeat"/>
        </w:rPr>
        <w:t>’s</w:t>
      </w:r>
      <w:r w:rsidRPr="00F67475">
        <w:rPr>
          <w:rStyle w:val="HeaderRepeat"/>
        </w:rPr>
        <w:t xml:space="preserve"> expenditures</w:t>
      </w:r>
      <w:bookmarkEnd w:id="327"/>
      <w:bookmarkEnd w:id="398"/>
      <w:bookmarkEnd w:id="399"/>
      <w:bookmarkEnd w:id="400"/>
      <w:bookmarkEnd w:id="401"/>
      <w:bookmarkEnd w:id="402"/>
      <w:bookmarkEnd w:id="403"/>
      <w:bookmarkEnd w:id="404"/>
      <w:bookmarkEnd w:id="405"/>
      <w:bookmarkEnd w:id="406"/>
    </w:p>
    <w:p w14:paraId="16F9AAF1" w14:textId="606C773F" w:rsidR="002D5C25" w:rsidRPr="00F67475" w:rsidRDefault="00B30899" w:rsidP="002D5C25">
      <w:pPr>
        <w:rPr>
          <w:rFonts w:eastAsia="Calibri" w:cs="Times New Roman"/>
        </w:rPr>
      </w:pPr>
      <w:bookmarkStart w:id="407" w:name="_Toc78355858"/>
      <w:bookmarkStart w:id="408" w:name="_Ref116462787"/>
      <w:bookmarkStart w:id="409" w:name="_Ref28961709"/>
      <w:bookmarkStart w:id="410" w:name="_Toc36037454"/>
      <w:r w:rsidRPr="00F67475">
        <w:t xml:space="preserve">As is commonly the approach to estimating the economic impact of a higher education’s expenditure, </w:t>
      </w:r>
      <w:r w:rsidRPr="00F67475">
        <w:rPr>
          <w:rFonts w:eastAsia="Calibri" w:cs="Times New Roman"/>
        </w:rPr>
        <w:t xml:space="preserve">in this section we outline our estimates of the </w:t>
      </w:r>
      <w:r w:rsidRPr="00F67475">
        <w:rPr>
          <w:rFonts w:eastAsia="Calibri" w:cs="Times New Roman"/>
          <w:b/>
          <w:bCs/>
          <w:color w:val="06357A"/>
        </w:rPr>
        <w:t>direct, indirect, and induced impacts</w:t>
      </w:r>
      <w:r w:rsidRPr="00F67475">
        <w:rPr>
          <w:rFonts w:eastAsia="Calibri" w:cs="Times New Roman"/>
        </w:rPr>
        <w:t xml:space="preserve"> associated with the operational and capital expenditures of </w:t>
      </w:r>
      <w:r w:rsidRPr="00F67475">
        <w:t xml:space="preserve">the </w:t>
      </w:r>
      <w:r w:rsidRPr="00F67475">
        <w:rPr>
          <w:rFonts w:eastAsia="Calibri" w:cs="Times New Roman"/>
        </w:rPr>
        <w:t xml:space="preserve">University of Edinburgh. </w:t>
      </w:r>
      <w:r w:rsidR="5E935228" w:rsidRPr="00F67475">
        <w:rPr>
          <w:rFonts w:eastAsia="Calibri" w:cs="Times New Roman"/>
        </w:rPr>
        <w:t xml:space="preserve">Analyses of these impacts consider universities as economic units creating output within their local economies by purchasing products and services from their suppliers and hiring employees. Similar to the impact of the University’s knowledge exchange activities (see Section </w:t>
      </w:r>
      <w:r w:rsidR="002D5C25" w:rsidRPr="00F67475">
        <w:rPr>
          <w:rFonts w:eastAsia="Calibri" w:cs="Times New Roman"/>
        </w:rPr>
        <w:fldChar w:fldCharType="begin"/>
      </w:r>
      <w:r w:rsidR="002D5C25" w:rsidRPr="00F67475">
        <w:rPr>
          <w:rFonts w:eastAsia="Calibri" w:cs="Times New Roman"/>
        </w:rPr>
        <w:instrText xml:space="preserve"> REF _Ref134791766 \r \h </w:instrText>
      </w:r>
      <w:r w:rsidR="006008D9" w:rsidRPr="00F67475">
        <w:rPr>
          <w:rFonts w:eastAsia="Calibri" w:cs="Times New Roman"/>
        </w:rPr>
        <w:instrText xml:space="preserve"> \* MERGEFORMAT </w:instrText>
      </w:r>
      <w:r w:rsidR="002D5C25" w:rsidRPr="00F67475">
        <w:rPr>
          <w:rFonts w:eastAsia="Calibri" w:cs="Times New Roman"/>
        </w:rPr>
      </w:r>
      <w:r w:rsidR="002D5C25" w:rsidRPr="00F67475">
        <w:rPr>
          <w:rFonts w:eastAsia="Calibri" w:cs="Times New Roman"/>
        </w:rPr>
        <w:fldChar w:fldCharType="separate"/>
      </w:r>
      <w:r w:rsidR="00F67475" w:rsidRPr="00F67475">
        <w:rPr>
          <w:rFonts w:eastAsia="Calibri" w:cs="Times New Roman"/>
        </w:rPr>
        <w:t>2.2</w:t>
      </w:r>
      <w:r w:rsidR="002D5C25" w:rsidRPr="00F67475">
        <w:rPr>
          <w:rFonts w:eastAsia="Calibri" w:cs="Times New Roman"/>
        </w:rPr>
        <w:fldChar w:fldCharType="end"/>
      </w:r>
      <w:r w:rsidR="5E935228" w:rsidRPr="00F67475">
        <w:rPr>
          <w:rFonts w:eastAsia="Calibri" w:cs="Times New Roman"/>
        </w:rPr>
        <w:t xml:space="preserve">) and the impact of </w:t>
      </w:r>
      <w:r w:rsidR="5E935228" w:rsidRPr="00F67475">
        <w:t xml:space="preserve">the </w:t>
      </w:r>
      <w:r w:rsidR="5E935228" w:rsidRPr="00F67475">
        <w:rPr>
          <w:rFonts w:eastAsia="Calibri" w:cs="Times New Roman"/>
        </w:rPr>
        <w:t xml:space="preserve">University of Edinburgh’s educational exports (see Section </w:t>
      </w:r>
      <w:r w:rsidR="002D5C25" w:rsidRPr="00F67475">
        <w:rPr>
          <w:rFonts w:eastAsia="Calibri" w:cs="Times New Roman"/>
        </w:rPr>
        <w:fldChar w:fldCharType="begin"/>
      </w:r>
      <w:r w:rsidR="002D5C25" w:rsidRPr="00F67475">
        <w:rPr>
          <w:rFonts w:eastAsia="Calibri" w:cs="Times New Roman"/>
        </w:rPr>
        <w:instrText xml:space="preserve"> REF _Ref115859922 \r \h </w:instrText>
      </w:r>
      <w:r w:rsidR="006008D9" w:rsidRPr="00F67475">
        <w:rPr>
          <w:rFonts w:eastAsia="Calibri" w:cs="Times New Roman"/>
        </w:rPr>
        <w:instrText xml:space="preserve"> \* MERGEFORMAT </w:instrText>
      </w:r>
      <w:r w:rsidR="002D5C25" w:rsidRPr="00F67475">
        <w:rPr>
          <w:rFonts w:eastAsia="Calibri" w:cs="Times New Roman"/>
        </w:rPr>
      </w:r>
      <w:r w:rsidR="002D5C25" w:rsidRPr="00F67475">
        <w:rPr>
          <w:rFonts w:eastAsia="Calibri" w:cs="Times New Roman"/>
        </w:rPr>
        <w:fldChar w:fldCharType="separate"/>
      </w:r>
      <w:r w:rsidR="00F67475" w:rsidRPr="00F67475">
        <w:rPr>
          <w:rFonts w:eastAsia="Calibri" w:cs="Times New Roman"/>
        </w:rPr>
        <w:t>4</w:t>
      </w:r>
      <w:r w:rsidR="002D5C25" w:rsidRPr="00F67475">
        <w:rPr>
          <w:rFonts w:eastAsia="Calibri" w:cs="Times New Roman"/>
        </w:rPr>
        <w:fldChar w:fldCharType="end"/>
      </w:r>
      <w:r w:rsidR="5E935228" w:rsidRPr="00F67475">
        <w:rPr>
          <w:rFonts w:eastAsia="Calibri" w:cs="Times New Roman"/>
        </w:rPr>
        <w:t xml:space="preserve">), </w:t>
      </w:r>
      <w:r w:rsidR="5E935228" w:rsidRPr="00F67475">
        <w:t xml:space="preserve">the </w:t>
      </w:r>
      <w:r w:rsidR="5E935228" w:rsidRPr="00F67475">
        <w:rPr>
          <w:rFonts w:eastAsia="Times New Roman" w:cs="Microsoft Sans Serif"/>
        </w:rPr>
        <w:t>direct</w:t>
      </w:r>
      <w:r w:rsidR="5E935228" w:rsidRPr="00F67475">
        <w:rPr>
          <w:bCs/>
        </w:rPr>
        <w:t xml:space="preserve">, </w:t>
      </w:r>
      <w:r w:rsidR="5E935228" w:rsidRPr="00F67475">
        <w:rPr>
          <w:rFonts w:eastAsia="Times New Roman" w:cs="Microsoft Sans Serif"/>
        </w:rPr>
        <w:t>indirect,</w:t>
      </w:r>
      <w:r w:rsidR="5E935228" w:rsidRPr="00F67475">
        <w:t xml:space="preserve"> and </w:t>
      </w:r>
      <w:r w:rsidR="5E935228" w:rsidRPr="00F67475">
        <w:rPr>
          <w:rFonts w:eastAsia="Times New Roman" w:cs="Microsoft Sans Serif"/>
        </w:rPr>
        <w:t>induced</w:t>
      </w:r>
      <w:r w:rsidR="5E935228" w:rsidRPr="00F67475">
        <w:t xml:space="preserve"> economic impacts of a university’s expenditures are defined as follows</w:t>
      </w:r>
      <w:r w:rsidR="5E935228" w:rsidRPr="00F67475">
        <w:rPr>
          <w:rFonts w:eastAsia="Calibri" w:cs="Times New Roman"/>
        </w:rPr>
        <w:t>:</w:t>
      </w:r>
    </w:p>
    <w:p w14:paraId="031F9188" w14:textId="427875EA" w:rsidR="002D5C25" w:rsidRPr="00F67475" w:rsidRDefault="002D5C25" w:rsidP="002D5C25">
      <w:pPr>
        <w:numPr>
          <w:ilvl w:val="0"/>
          <w:numId w:val="31"/>
        </w:numPr>
        <w:spacing w:before="60" w:after="60"/>
        <w:rPr>
          <w:rFonts w:eastAsia="Calibri" w:cs="Times New Roman"/>
        </w:rPr>
      </w:pPr>
      <w:r w:rsidRPr="00F67475">
        <w:rPr>
          <w:rFonts w:eastAsia="Calibri" w:cs="Times New Roman"/>
          <w:b/>
          <w:color w:val="06357A"/>
        </w:rPr>
        <w:t>Direct effect</w:t>
      </w:r>
      <w:r w:rsidRPr="00F67475">
        <w:rPr>
          <w:rFonts w:eastAsia="Calibri" w:cs="Times New Roman"/>
          <w:b/>
        </w:rPr>
        <w:t xml:space="preserve">: </w:t>
      </w:r>
      <w:r w:rsidRPr="00F67475">
        <w:rPr>
          <w:rFonts w:eastAsia="Calibri" w:cs="Times New Roman"/>
        </w:rPr>
        <w:t xml:space="preserve">This considers the economic output generated by </w:t>
      </w:r>
      <w:r w:rsidRPr="00F67475">
        <w:t xml:space="preserve">the </w:t>
      </w:r>
      <w:r w:rsidRPr="00F67475">
        <w:rPr>
          <w:rFonts w:eastAsia="Calibri" w:cs="Times New Roman"/>
        </w:rPr>
        <w:t>University of Edinburgh itself, by purchasing goods and services (including labour) from the economy in which it operates.</w:t>
      </w:r>
    </w:p>
    <w:p w14:paraId="6D1EC7CD" w14:textId="13C10B7B" w:rsidR="002D5C25" w:rsidRPr="00F67475" w:rsidRDefault="002D5C25" w:rsidP="002D5C25">
      <w:pPr>
        <w:numPr>
          <w:ilvl w:val="0"/>
          <w:numId w:val="31"/>
        </w:numPr>
        <w:spacing w:before="60" w:after="60"/>
        <w:rPr>
          <w:rFonts w:eastAsia="Calibri" w:cs="Times New Roman"/>
        </w:rPr>
      </w:pPr>
      <w:r w:rsidRPr="00F67475">
        <w:rPr>
          <w:rFonts w:eastAsia="Calibri" w:cs="Times New Roman"/>
          <w:b/>
          <w:color w:val="06357A"/>
        </w:rPr>
        <w:t>Indirect</w:t>
      </w:r>
      <w:r w:rsidR="0078612C" w:rsidRPr="00F67475">
        <w:rPr>
          <w:rFonts w:eastAsia="Calibri" w:cs="Times New Roman"/>
          <w:b/>
          <w:color w:val="06357A"/>
        </w:rPr>
        <w:t xml:space="preserve"> </w:t>
      </w:r>
      <w:r w:rsidRPr="00F67475">
        <w:rPr>
          <w:rFonts w:eastAsia="Calibri" w:cs="Times New Roman"/>
          <w:b/>
          <w:color w:val="06357A"/>
        </w:rPr>
        <w:t>effect</w:t>
      </w:r>
      <w:r w:rsidRPr="00F67475">
        <w:rPr>
          <w:rFonts w:eastAsia="Calibri" w:cs="Times New Roman"/>
          <w:b/>
        </w:rPr>
        <w:t xml:space="preserve">: </w:t>
      </w:r>
      <w:r w:rsidRPr="00F67475">
        <w:rPr>
          <w:rFonts w:eastAsia="Calibri" w:cs="Times New Roman"/>
          <w:bCs/>
        </w:rPr>
        <w:t>The</w:t>
      </w:r>
      <w:r w:rsidRPr="00F67475">
        <w:rPr>
          <w:rFonts w:eastAsia="Calibri" w:cs="Times New Roman"/>
          <w:b/>
        </w:rPr>
        <w:t xml:space="preserve"> </w:t>
      </w:r>
      <w:r w:rsidRPr="00F67475">
        <w:rPr>
          <w:rFonts w:eastAsia="Calibri" w:cs="Times New Roman"/>
        </w:rPr>
        <w:t xml:space="preserve">University of Edinburgh’s purchases generate income for the supplying industries, which they in turn spend on their own purchases from suppliers to meet </w:t>
      </w:r>
      <w:r w:rsidRPr="00F67475">
        <w:t xml:space="preserve">the </w:t>
      </w:r>
      <w:r w:rsidRPr="00F67475">
        <w:rPr>
          <w:rFonts w:eastAsia="Calibri" w:cs="Times New Roman"/>
        </w:rPr>
        <w:t>University of Edinburgh’s demands. This again results in a chain reaction of subsequent rounds of spending across industries, i.e. a ‘ripple effect’.</w:t>
      </w:r>
    </w:p>
    <w:p w14:paraId="50E3E28F" w14:textId="6676358E" w:rsidR="002D5C25" w:rsidRPr="00F67475" w:rsidRDefault="002D5C25" w:rsidP="002D5C25">
      <w:pPr>
        <w:numPr>
          <w:ilvl w:val="0"/>
          <w:numId w:val="31"/>
        </w:numPr>
        <w:spacing w:before="60"/>
        <w:rPr>
          <w:rFonts w:eastAsia="Calibri" w:cs="Times New Roman"/>
        </w:rPr>
      </w:pPr>
      <w:r w:rsidRPr="00F67475">
        <w:rPr>
          <w:rFonts w:eastAsia="Calibri" w:cs="Times New Roman"/>
          <w:b/>
          <w:color w:val="06357A"/>
        </w:rPr>
        <w:t>Induced effect</w:t>
      </w:r>
      <w:r w:rsidRPr="00F67475">
        <w:rPr>
          <w:rFonts w:eastAsia="Calibri" w:cs="Times New Roman"/>
        </w:rPr>
        <w:t xml:space="preserve">: The employees of </w:t>
      </w:r>
      <w:r w:rsidRPr="00F67475">
        <w:t xml:space="preserve">the </w:t>
      </w:r>
      <w:r w:rsidRPr="00F67475">
        <w:rPr>
          <w:rFonts w:eastAsia="Calibri" w:cs="Times New Roman"/>
        </w:rPr>
        <w:t xml:space="preserve">University of Edinburgh and of businesses operating in </w:t>
      </w:r>
      <w:r w:rsidRPr="00F67475">
        <w:t xml:space="preserve">the </w:t>
      </w:r>
      <w:r w:rsidRPr="00F67475">
        <w:rPr>
          <w:rFonts w:eastAsia="Calibri" w:cs="Times New Roman"/>
        </w:rPr>
        <w:t>University of Edinburgh’s supply chain use their wages to buy consumer goods and services within the economy. This in turn generates wage income for employees within the industries producing these goods and services, who then spend their own income on goods and services – leading to a further ‘ripple effect’ throughout the economy as a whole.</w:t>
      </w:r>
    </w:p>
    <w:p w14:paraId="517765AF" w14:textId="75A8D9BB" w:rsidR="002D5C25" w:rsidRPr="00F67475" w:rsidRDefault="002D5C25" w:rsidP="002D5C25">
      <w:pPr>
        <w:rPr>
          <w:rFonts w:eastAsia="Calibri" w:cs="Times New Roman"/>
        </w:rPr>
      </w:pPr>
      <w:r w:rsidRPr="00F67475">
        <w:rPr>
          <w:rFonts w:eastAsia="Calibri" w:cs="Times New Roman"/>
        </w:rPr>
        <w:t xml:space="preserve">In line with the other strands of impact, the analysis focuses on the 2021-22 academic year. As with the impact of the University’s knowledge exchange activities and the impact of </w:t>
      </w:r>
      <w:r w:rsidRPr="00F67475">
        <w:t xml:space="preserve">the </w:t>
      </w:r>
      <w:r w:rsidRPr="00F67475">
        <w:rPr>
          <w:rFonts w:eastAsia="Calibri" w:cs="Times New Roman"/>
        </w:rPr>
        <w:t xml:space="preserve">University of Edinburgh’s educational exports, these impacts can be measured in terms of </w:t>
      </w:r>
      <w:r w:rsidRPr="00F67475">
        <w:rPr>
          <w:rFonts w:eastAsia="Calibri" w:cs="Times New Roman"/>
          <w:bCs/>
        </w:rPr>
        <w:t xml:space="preserve">economic output, gross value added, and (full-time equivalent) employment. </w:t>
      </w:r>
    </w:p>
    <w:p w14:paraId="4EAD9C50" w14:textId="639A3325" w:rsidR="001632C5" w:rsidRPr="00F67475" w:rsidRDefault="001632C5" w:rsidP="006F5B4E">
      <w:pPr>
        <w:pStyle w:val="Heading2"/>
        <w:numPr>
          <w:ilvl w:val="1"/>
          <w:numId w:val="3"/>
        </w:numPr>
      </w:pPr>
      <w:bookmarkStart w:id="411" w:name="_Toc138171544"/>
      <w:r w:rsidRPr="00F67475">
        <w:t>Direct impact of the University’s expenditures</w:t>
      </w:r>
      <w:bookmarkEnd w:id="407"/>
      <w:bookmarkEnd w:id="408"/>
      <w:bookmarkEnd w:id="411"/>
    </w:p>
    <w:p w14:paraId="5191E1CB" w14:textId="19CEEBE7" w:rsidR="002D5C25" w:rsidRPr="00F67475" w:rsidRDefault="5E935228" w:rsidP="53E3CA71">
      <w:pPr>
        <w:spacing w:before="0" w:after="120"/>
        <w:rPr>
          <w:rFonts w:asciiTheme="minorHAnsi" w:hAnsiTheme="minorHAnsi"/>
        </w:rPr>
      </w:pPr>
      <w:r w:rsidRPr="00F67475">
        <w:rPr>
          <w:rFonts w:asciiTheme="minorHAnsi" w:hAnsiTheme="minorHAnsi"/>
        </w:rPr>
        <w:t xml:space="preserve">To measure the direct economic impact of the purchases of goods, services, and labour by </w:t>
      </w:r>
      <w:r w:rsidRPr="00F67475">
        <w:t xml:space="preserve">the </w:t>
      </w:r>
      <w:r w:rsidRPr="00F67475">
        <w:rPr>
          <w:rFonts w:asciiTheme="minorHAnsi" w:hAnsiTheme="minorHAnsi"/>
        </w:rPr>
        <w:t xml:space="preserve">University of </w:t>
      </w:r>
      <w:r w:rsidR="0F725E7D" w:rsidRPr="00F67475">
        <w:rPr>
          <w:rFonts w:asciiTheme="minorHAnsi" w:hAnsiTheme="minorHAnsi"/>
        </w:rPr>
        <w:t>Edinburgh</w:t>
      </w:r>
      <w:r w:rsidRPr="00F67475">
        <w:rPr>
          <w:rFonts w:asciiTheme="minorHAnsi" w:hAnsiTheme="minorHAnsi"/>
        </w:rPr>
        <w:t xml:space="preserve">, we used information on </w:t>
      </w:r>
      <w:r w:rsidRPr="00F67475">
        <w:t xml:space="preserve">the </w:t>
      </w:r>
      <w:r w:rsidRPr="00F67475">
        <w:rPr>
          <w:rFonts w:asciiTheme="minorHAnsi" w:hAnsiTheme="minorHAnsi"/>
        </w:rPr>
        <w:t>University</w:t>
      </w:r>
      <w:r w:rsidR="001E4C77" w:rsidRPr="00F67475">
        <w:rPr>
          <w:rFonts w:asciiTheme="minorHAnsi" w:hAnsiTheme="minorHAnsi"/>
        </w:rPr>
        <w:t xml:space="preserve">’s </w:t>
      </w:r>
      <w:r w:rsidRPr="00F67475">
        <w:rPr>
          <w:rFonts w:asciiTheme="minorHAnsi" w:hAnsiTheme="minorHAnsi"/>
        </w:rPr>
        <w:t>operational expenditures (including staff and non-staff spending), capital expenditures, as well as the number of staff employed (in terms of full-time equivalent employees), for the 2021-22 academic year</w:t>
      </w:r>
      <w:r w:rsidR="002D5C25" w:rsidRPr="00F67475">
        <w:rPr>
          <w:rStyle w:val="FootnoteReference"/>
          <w:rFonts w:asciiTheme="minorHAnsi" w:hAnsiTheme="minorHAnsi"/>
        </w:rPr>
        <w:footnoteReference w:id="111"/>
      </w:r>
      <w:r w:rsidRPr="00F67475">
        <w:rPr>
          <w:rFonts w:asciiTheme="minorHAnsi" w:hAnsiTheme="minorHAnsi"/>
        </w:rPr>
        <w:t>.</w:t>
      </w:r>
    </w:p>
    <w:p w14:paraId="64901906" w14:textId="58104AE4" w:rsidR="002D5C25" w:rsidRPr="00F67475" w:rsidRDefault="002D5C25" w:rsidP="002D5C25">
      <w:r w:rsidRPr="00F67475">
        <w:t xml:space="preserve">Based on this, in terms of monetary economic </w:t>
      </w:r>
      <w:r w:rsidRPr="00F67475">
        <w:rPr>
          <w:rFonts w:eastAsia="Calibri" w:cs="Times New Roman"/>
          <w:b/>
          <w:color w:val="06357A" w:themeColor="accent1"/>
        </w:rPr>
        <w:t>output</w:t>
      </w:r>
      <w:r w:rsidRPr="00F67475">
        <w:rPr>
          <w:rFonts w:eastAsia="Times New Roman" w:cs="Microsoft Sans Serif"/>
          <w:b/>
          <w:color w:val="06357A" w:themeColor="accent2"/>
        </w:rPr>
        <w:t xml:space="preserve"> </w:t>
      </w:r>
      <w:r w:rsidRPr="00F67475">
        <w:rPr>
          <w:rFonts w:eastAsia="Times New Roman" w:cs="Microsoft Sans Serif"/>
          <w:bCs/>
          <w:color w:val="343434" w:themeColor="accent6"/>
        </w:rPr>
        <w:t>(</w:t>
      </w:r>
      <w:r w:rsidRPr="00F67475">
        <w:t xml:space="preserve">measured in terms of expenditure), </w:t>
      </w:r>
      <w:r w:rsidRPr="00F67475">
        <w:rPr>
          <w:rFonts w:eastAsia="Calibri" w:cs="Times New Roman"/>
          <w:b/>
          <w:color w:val="06357A" w:themeColor="accent1"/>
        </w:rPr>
        <w:t>the direct economic impact</w:t>
      </w:r>
      <w:r w:rsidRPr="00F67475">
        <w:rPr>
          <w:color w:val="06357A" w:themeColor="accent2"/>
        </w:rPr>
        <w:t xml:space="preserve"> </w:t>
      </w:r>
      <w:r w:rsidRPr="00F67475">
        <w:t>associated with the</w:t>
      </w:r>
      <w:r w:rsidRPr="00F67475">
        <w:rPr>
          <w:color w:val="06357A" w:themeColor="text1"/>
        </w:rPr>
        <w:t xml:space="preserve"> </w:t>
      </w:r>
      <w:r w:rsidRPr="00F67475">
        <w:t xml:space="preserve">University of </w:t>
      </w:r>
      <w:r w:rsidR="00A24031" w:rsidRPr="00F67475">
        <w:t>Edinburgh</w:t>
      </w:r>
      <w:r w:rsidRPr="00F67475">
        <w:t xml:space="preserve">’s expenditures stood at approximately </w:t>
      </w:r>
      <w:r w:rsidRPr="00F67475">
        <w:rPr>
          <w:rFonts w:eastAsia="Calibri" w:cs="Times New Roman"/>
          <w:b/>
          <w:color w:val="06357A" w:themeColor="accent1"/>
        </w:rPr>
        <w:t>£</w:t>
      </w:r>
      <w:r w:rsidR="00A24031" w:rsidRPr="00F67475">
        <w:rPr>
          <w:rFonts w:eastAsia="Calibri" w:cs="Times New Roman"/>
          <w:b/>
          <w:color w:val="06357A" w:themeColor="accent1"/>
        </w:rPr>
        <w:t>1,243</w:t>
      </w:r>
      <w:r w:rsidRPr="00F67475">
        <w:rPr>
          <w:rFonts w:eastAsia="Calibri" w:cs="Times New Roman"/>
          <w:b/>
          <w:color w:val="06357A" w:themeColor="accent1"/>
        </w:rPr>
        <w:t xml:space="preserve"> million </w:t>
      </w:r>
      <w:r w:rsidRPr="00F67475">
        <w:t xml:space="preserve">in 2021-22 (see </w:t>
      </w:r>
      <w:r w:rsidRPr="00F67475">
        <w:fldChar w:fldCharType="begin"/>
      </w:r>
      <w:r w:rsidRPr="00F67475">
        <w:instrText xml:space="preserve"> REF _Ref76118258 \r \h  \* MERGEFORMAT </w:instrText>
      </w:r>
      <w:r w:rsidRPr="00F67475">
        <w:fldChar w:fldCharType="separate"/>
      </w:r>
      <w:r w:rsidR="00F67475" w:rsidRPr="00F67475">
        <w:t>Figure 27</w:t>
      </w:r>
      <w:r w:rsidRPr="00F67475">
        <w:fldChar w:fldCharType="end"/>
      </w:r>
      <w:r w:rsidRPr="00F67475">
        <w:t xml:space="preserve">). This includes </w:t>
      </w:r>
      <w:r w:rsidRPr="00F67475">
        <w:rPr>
          <w:rFonts w:eastAsia="Calibri" w:cs="Times New Roman"/>
          <w:b/>
          <w:color w:val="06357A" w:themeColor="accent1"/>
        </w:rPr>
        <w:t>£</w:t>
      </w:r>
      <w:r w:rsidR="00A24031" w:rsidRPr="00F67475">
        <w:rPr>
          <w:rFonts w:eastAsia="Calibri" w:cs="Times New Roman"/>
          <w:b/>
          <w:color w:val="06357A" w:themeColor="accent1"/>
        </w:rPr>
        <w:t>640</w:t>
      </w:r>
      <w:r w:rsidRPr="00F67475">
        <w:rPr>
          <w:rFonts w:eastAsia="Calibri" w:cs="Times New Roman"/>
          <w:b/>
          <w:color w:val="06357A" w:themeColor="accent1"/>
        </w:rPr>
        <w:t xml:space="preserve"> million</w:t>
      </w:r>
      <w:r w:rsidRPr="00F67475">
        <w:rPr>
          <w:color w:val="06357A" w:themeColor="accent2"/>
        </w:rPr>
        <w:t xml:space="preserve"> </w:t>
      </w:r>
      <w:r w:rsidRPr="00F67475">
        <w:t xml:space="preserve">current expenditure on staff related costs, </w:t>
      </w:r>
      <w:r w:rsidRPr="00F67475">
        <w:rPr>
          <w:rFonts w:eastAsia="Calibri" w:cs="Times New Roman"/>
          <w:b/>
          <w:color w:val="06357A" w:themeColor="accent1"/>
        </w:rPr>
        <w:t>£4</w:t>
      </w:r>
      <w:r w:rsidR="00A24031" w:rsidRPr="00F67475">
        <w:rPr>
          <w:rFonts w:eastAsia="Calibri" w:cs="Times New Roman"/>
          <w:b/>
          <w:color w:val="06357A" w:themeColor="accent1"/>
        </w:rPr>
        <w:t>46</w:t>
      </w:r>
      <w:r w:rsidRPr="00F67475">
        <w:rPr>
          <w:rFonts w:eastAsia="Calibri" w:cs="Times New Roman"/>
          <w:b/>
          <w:color w:val="06357A" w:themeColor="accent1"/>
        </w:rPr>
        <w:t xml:space="preserve"> million</w:t>
      </w:r>
      <w:r w:rsidRPr="00F67475">
        <w:rPr>
          <w:color w:val="06357A" w:themeColor="accent2"/>
        </w:rPr>
        <w:t xml:space="preserve"> </w:t>
      </w:r>
      <w:r w:rsidRPr="00F67475">
        <w:t>current expenditure on other (non-staff) operating expenses</w:t>
      </w:r>
      <w:bookmarkStart w:id="412" w:name="_Ref46482336"/>
      <w:r w:rsidRPr="00F67475">
        <w:rPr>
          <w:rStyle w:val="FootnoteReference"/>
          <w:rFonts w:asciiTheme="minorHAnsi" w:hAnsiTheme="minorHAnsi"/>
        </w:rPr>
        <w:footnoteReference w:id="112"/>
      </w:r>
      <w:bookmarkEnd w:id="412"/>
      <w:r w:rsidRPr="00F67475">
        <w:t xml:space="preserve">, as well as </w:t>
      </w:r>
      <w:r w:rsidRPr="00F67475">
        <w:rPr>
          <w:b/>
          <w:bCs/>
          <w:color w:val="06357A" w:themeColor="accent1"/>
        </w:rPr>
        <w:t>£</w:t>
      </w:r>
      <w:r w:rsidR="00A24031" w:rsidRPr="00F67475">
        <w:rPr>
          <w:b/>
          <w:bCs/>
          <w:color w:val="06357A" w:themeColor="accent1"/>
        </w:rPr>
        <w:t>157</w:t>
      </w:r>
      <w:r w:rsidRPr="00F67475">
        <w:rPr>
          <w:b/>
          <w:bCs/>
          <w:color w:val="06357A" w:themeColor="accent1"/>
        </w:rPr>
        <w:t xml:space="preserve"> million</w:t>
      </w:r>
      <w:r w:rsidRPr="00F67475">
        <w:rPr>
          <w:color w:val="06357A" w:themeColor="accent1"/>
        </w:rPr>
        <w:t xml:space="preserve"> </w:t>
      </w:r>
      <w:r w:rsidRPr="00F67475">
        <w:t>of capital expenditure incurred in that academic year.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2D5C25" w:rsidRPr="00F67475" w14:paraId="7C1BA4D5" w14:textId="77777777" w:rsidTr="00CD0120">
        <w:trPr>
          <w:cantSplit/>
        </w:trPr>
        <w:tc>
          <w:tcPr>
            <w:tcW w:w="0" w:type="auto"/>
          </w:tcPr>
          <w:p w14:paraId="071CEF79" w14:textId="3ABE46F2" w:rsidR="002D5C25" w:rsidRPr="00F67475" w:rsidRDefault="002D5C25" w:rsidP="00105FCD">
            <w:pPr>
              <w:pStyle w:val="FigureTitle"/>
              <w:numPr>
                <w:ilvl w:val="0"/>
                <w:numId w:val="38"/>
              </w:numPr>
            </w:pPr>
            <w:bookmarkStart w:id="413" w:name="_Ref76118258"/>
            <w:bookmarkStart w:id="414" w:name="_Toc77715298"/>
            <w:bookmarkStart w:id="415" w:name="_Toc114743538"/>
            <w:bookmarkStart w:id="416" w:name="_Toc138171623"/>
            <w:r w:rsidRPr="00F67475">
              <w:t xml:space="preserve">Direct economic impact (in terms of output) of the University of </w:t>
            </w:r>
            <w:r w:rsidR="00A24031" w:rsidRPr="00F67475">
              <w:t>Edinburgh</w:t>
            </w:r>
            <w:r w:rsidRPr="00F67475">
              <w:t>’s expenditure in 2021-22, by type of expenditure</w:t>
            </w:r>
            <w:bookmarkEnd w:id="413"/>
            <w:bookmarkEnd w:id="414"/>
            <w:bookmarkEnd w:id="415"/>
            <w:bookmarkEnd w:id="416"/>
          </w:p>
        </w:tc>
      </w:tr>
      <w:tr w:rsidR="002D5C25" w:rsidRPr="00F67475" w14:paraId="5B82E46C" w14:textId="77777777" w:rsidTr="00A24031">
        <w:tblPrEx>
          <w:tblCellMar>
            <w:left w:w="108" w:type="dxa"/>
            <w:right w:w="108" w:type="dxa"/>
          </w:tblCellMar>
        </w:tblPrEx>
        <w:trPr>
          <w:cantSplit/>
        </w:trPr>
        <w:tc>
          <w:tcPr>
            <w:tcW w:w="9412" w:type="dxa"/>
          </w:tcPr>
          <w:p w14:paraId="4B8F8234" w14:textId="646541F7" w:rsidR="002D5C25" w:rsidRPr="00F67475" w:rsidRDefault="00A24031" w:rsidP="00CD0120">
            <w:pPr>
              <w:pStyle w:val="PlaceholderText"/>
            </w:pPr>
            <w:r w:rsidRPr="00F67475">
              <w:rPr>
                <w:noProof/>
                <w:lang w:eastAsia="en-GB"/>
              </w:rPr>
              <w:drawing>
                <wp:inline distT="0" distB="0" distL="0" distR="0" wp14:anchorId="1BA08A75" wp14:editId="1505517B">
                  <wp:extent cx="5976620" cy="1866265"/>
                  <wp:effectExtent l="0" t="0" r="5080" b="635"/>
                  <wp:docPr id="171694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94475" name=""/>
                          <pic:cNvPicPr/>
                        </pic:nvPicPr>
                        <pic:blipFill>
                          <a:blip r:embed="rId246"/>
                          <a:stretch>
                            <a:fillRect/>
                          </a:stretch>
                        </pic:blipFill>
                        <pic:spPr>
                          <a:xfrm>
                            <a:off x="0" y="0"/>
                            <a:ext cx="5976620" cy="1866265"/>
                          </a:xfrm>
                          <a:prstGeom prst="rect">
                            <a:avLst/>
                          </a:prstGeom>
                        </pic:spPr>
                      </pic:pic>
                    </a:graphicData>
                  </a:graphic>
                </wp:inline>
              </w:drawing>
            </w:r>
          </w:p>
        </w:tc>
      </w:tr>
      <w:tr w:rsidR="002D5C25" w:rsidRPr="00F67475" w14:paraId="30867CAA" w14:textId="77777777" w:rsidTr="00CD0120">
        <w:trPr>
          <w:cantSplit/>
        </w:trPr>
        <w:tc>
          <w:tcPr>
            <w:tcW w:w="0" w:type="auto"/>
          </w:tcPr>
          <w:p w14:paraId="4781F3C7" w14:textId="6CFBF01D" w:rsidR="002D5C25" w:rsidRPr="00F67475" w:rsidRDefault="002D5C25" w:rsidP="00CD0120">
            <w:pPr>
              <w:pStyle w:val="TableNote"/>
              <w:jc w:val="both"/>
            </w:pPr>
            <w:r w:rsidRPr="00F67475">
              <w:t xml:space="preserve">Note: We exclude a total of </w:t>
            </w:r>
            <w:r w:rsidRPr="00F67475">
              <w:rPr>
                <w:b/>
                <w:bCs/>
                <w:color w:val="06357A" w:themeColor="accent1"/>
              </w:rPr>
              <w:t>£</w:t>
            </w:r>
            <w:r w:rsidR="001D349E" w:rsidRPr="00F67475">
              <w:rPr>
                <w:b/>
                <w:bCs/>
                <w:color w:val="06357A" w:themeColor="accent1"/>
              </w:rPr>
              <w:t>61</w:t>
            </w:r>
            <w:r w:rsidRPr="00F67475">
              <w:rPr>
                <w:b/>
                <w:bCs/>
                <w:color w:val="06357A" w:themeColor="accent1"/>
              </w:rPr>
              <w:t xml:space="preserve"> million </w:t>
            </w:r>
            <w:r w:rsidRPr="00F67475">
              <w:t xml:space="preserve">of non-staff costs associated with depreciation, and </w:t>
            </w:r>
            <w:r w:rsidRPr="00F67475">
              <w:rPr>
                <w:b/>
                <w:bCs/>
                <w:color w:val="06357A" w:themeColor="accent1"/>
              </w:rPr>
              <w:t>£</w:t>
            </w:r>
            <w:r w:rsidR="001D349E" w:rsidRPr="00F67475">
              <w:rPr>
                <w:b/>
                <w:bCs/>
                <w:color w:val="06357A" w:themeColor="accent1"/>
              </w:rPr>
              <w:t>242</w:t>
            </w:r>
            <w:r w:rsidRPr="00F67475">
              <w:rPr>
                <w:b/>
                <w:bCs/>
                <w:color w:val="06357A" w:themeColor="accent1"/>
              </w:rPr>
              <w:t xml:space="preserve"> million</w:t>
            </w:r>
            <w:r w:rsidRPr="00F67475">
              <w:rPr>
                <w:color w:val="06357A" w:themeColor="accent1"/>
              </w:rPr>
              <w:t xml:space="preserve"> </w:t>
            </w:r>
            <w:r w:rsidRPr="00F67475">
              <w:t>of staff costs associated with movements in pension provisions, as it is assumed that these are not relevant from a procurement perspective (i.e. these costs are not accounted for as income by other organisations)</w:t>
            </w:r>
            <w:r w:rsidRPr="00F67475">
              <w:rPr>
                <w:rFonts w:asciiTheme="minorHAnsi" w:hAnsiTheme="minorHAnsi"/>
                <w:szCs w:val="16"/>
              </w:rPr>
              <w:t>.</w:t>
            </w:r>
            <w:r w:rsidRPr="00F67475">
              <w:t xml:space="preserve"> All estimates are presented in 2021-22 prices, and rounded to the nearest £1m. </w:t>
            </w:r>
          </w:p>
          <w:p w14:paraId="5F71EC63" w14:textId="174CE566" w:rsidR="002D5C25" w:rsidRPr="00F67475" w:rsidRDefault="002D5C25" w:rsidP="00CD0120">
            <w:pPr>
              <w:pStyle w:val="TableSource"/>
            </w:pPr>
            <w:r w:rsidRPr="00F67475">
              <w:t xml:space="preserve">Source: London Economics’ analysis based on HESA (2020a) and data provided by the University of </w:t>
            </w:r>
            <w:r w:rsidR="00A24031" w:rsidRPr="00F67475">
              <w:t>Edinburgh</w:t>
            </w:r>
          </w:p>
        </w:tc>
      </w:tr>
    </w:tbl>
    <w:p w14:paraId="32695269" w14:textId="02A99650" w:rsidR="002D5C25" w:rsidRPr="00F67475" w:rsidRDefault="002D5C25" w:rsidP="002D5C25">
      <w:r w:rsidRPr="00F67475">
        <w:t xml:space="preserve">In addition to these total expenditures, we investigated the </w:t>
      </w:r>
      <w:r w:rsidRPr="00F67475">
        <w:rPr>
          <w:b/>
          <w:bCs/>
          <w:color w:val="06357A" w:themeColor="accent1"/>
        </w:rPr>
        <w:t>geographical breakdown</w:t>
      </w:r>
      <w:r w:rsidRPr="00F67475">
        <w:rPr>
          <w:color w:val="06357A" w:themeColor="accent1"/>
        </w:rPr>
        <w:t xml:space="preserve"> </w:t>
      </w:r>
      <w:r w:rsidRPr="00F67475">
        <w:t xml:space="preserve">of the University of </w:t>
      </w:r>
      <w:r w:rsidR="00A24031" w:rsidRPr="00F67475">
        <w:t>Edinburgh</w:t>
      </w:r>
      <w:r w:rsidRPr="00F67475">
        <w:t xml:space="preserve">’s procurement expenditures, residential addresses of staff and staff expenditure, to demonstrate the breadth of the University of </w:t>
      </w:r>
      <w:r w:rsidR="00A24031" w:rsidRPr="00F67475">
        <w:t>Edinburgh</w:t>
      </w:r>
      <w:r w:rsidRPr="00F67475">
        <w:t xml:space="preserve">’s impact across </w:t>
      </w:r>
      <w:r w:rsidR="0012753B" w:rsidRPr="00F67475">
        <w:t>Scotland</w:t>
      </w:r>
      <w:r w:rsidRPr="00F67475">
        <w:t xml:space="preserve"> and the rest of the UK. </w:t>
      </w:r>
    </w:p>
    <w:p w14:paraId="0D8B5905" w14:textId="57503F04" w:rsidR="002D5C25" w:rsidRPr="00F67475" w:rsidRDefault="00846595" w:rsidP="002D5C25">
      <w:r w:rsidRPr="00F67475">
        <w:fldChar w:fldCharType="begin"/>
      </w:r>
      <w:r w:rsidRPr="00F67475">
        <w:instrText xml:space="preserve"> REF _Ref75522364 \r \h </w:instrText>
      </w:r>
      <w:r w:rsidR="006008D9" w:rsidRPr="00F67475">
        <w:instrText xml:space="preserve"> \* MERGEFORMAT </w:instrText>
      </w:r>
      <w:r w:rsidRPr="00F67475">
        <w:fldChar w:fldCharType="separate"/>
      </w:r>
      <w:r w:rsidR="00F67475" w:rsidRPr="00F67475">
        <w:t>Figure 28</w:t>
      </w:r>
      <w:r w:rsidRPr="00F67475">
        <w:fldChar w:fldCharType="end"/>
      </w:r>
      <w:r w:rsidR="002D5C25" w:rsidRPr="00F67475">
        <w:t xml:space="preserve"> presents the distribution of the University of </w:t>
      </w:r>
      <w:r w:rsidR="00A24031" w:rsidRPr="00F67475">
        <w:t>Edinburgh</w:t>
      </w:r>
      <w:r w:rsidR="002D5C25" w:rsidRPr="00F67475">
        <w:t xml:space="preserve">’s procurement expenditures (based on invoice data for 2021-22) by postcode. The map illustrates a clear concentration of procurement expenditure in </w:t>
      </w:r>
      <w:r w:rsidR="0012753B" w:rsidRPr="00F67475">
        <w:rPr>
          <w:b/>
          <w:bCs/>
          <w:color w:val="06357A"/>
        </w:rPr>
        <w:t>Scotland</w:t>
      </w:r>
      <w:r w:rsidR="002D5C25" w:rsidRPr="00F67475">
        <w:rPr>
          <w:b/>
          <w:bCs/>
          <w:color w:val="06357A"/>
        </w:rPr>
        <w:t xml:space="preserve"> </w:t>
      </w:r>
      <w:r w:rsidR="002D5C25" w:rsidRPr="00F67475">
        <w:t xml:space="preserve">(approximately </w:t>
      </w:r>
      <w:r w:rsidR="008E717C" w:rsidRPr="00F67475">
        <w:rPr>
          <w:b/>
          <w:bCs/>
          <w:color w:val="06357A"/>
        </w:rPr>
        <w:t>30</w:t>
      </w:r>
      <w:r w:rsidR="002D5C25" w:rsidRPr="00F67475">
        <w:rPr>
          <w:b/>
          <w:bCs/>
          <w:color w:val="06357A"/>
        </w:rPr>
        <w:t>% of expenditure</w:t>
      </w:r>
      <w:r w:rsidR="002D5C25" w:rsidRPr="00F67475">
        <w:t xml:space="preserve">) and </w:t>
      </w:r>
      <w:r w:rsidR="002D5C25" w:rsidRPr="00F67475">
        <w:rPr>
          <w:b/>
          <w:bCs/>
          <w:color w:val="06357A"/>
        </w:rPr>
        <w:t xml:space="preserve">London </w:t>
      </w:r>
      <w:r w:rsidR="002D5C25" w:rsidRPr="00F67475">
        <w:t xml:space="preserve">(approximately </w:t>
      </w:r>
      <w:r w:rsidR="008E717C" w:rsidRPr="00F67475">
        <w:rPr>
          <w:b/>
          <w:bCs/>
          <w:color w:val="06357A"/>
        </w:rPr>
        <w:t>26</w:t>
      </w:r>
      <w:r w:rsidR="002D5C25" w:rsidRPr="00F67475">
        <w:rPr>
          <w:b/>
          <w:bCs/>
          <w:color w:val="06357A"/>
        </w:rPr>
        <w:t>% of expenditure</w:t>
      </w:r>
      <w:r w:rsidR="002D5C25" w:rsidRPr="00F67475">
        <w:t>)</w:t>
      </w:r>
      <w:r w:rsidR="002D5C25" w:rsidRPr="00F67475">
        <w:rPr>
          <w:rStyle w:val="FootnoteReference"/>
        </w:rPr>
        <w:footnoteReference w:id="113"/>
      </w:r>
      <w:r w:rsidR="002D5C25" w:rsidRPr="00F67475">
        <w:t xml:space="preserve">. Although these two regions account for approximately three-fifths of the University of </w:t>
      </w:r>
      <w:r w:rsidR="00A24031" w:rsidRPr="00F67475">
        <w:t>Edinburgh</w:t>
      </w:r>
      <w:r w:rsidR="002D5C25" w:rsidRPr="00F67475">
        <w:t xml:space="preserve">’s procurement expenditure, the University of </w:t>
      </w:r>
      <w:r w:rsidR="00A24031" w:rsidRPr="00F67475">
        <w:t>Edinburgh</w:t>
      </w:r>
      <w:r w:rsidR="002D5C25" w:rsidRPr="00F67475">
        <w:t xml:space="preserve"> also spends significant amounts on goods and services from suppliers in other regions, including the </w:t>
      </w:r>
      <w:r w:rsidR="002D5C25" w:rsidRPr="00F67475">
        <w:rPr>
          <w:b/>
          <w:bCs/>
          <w:color w:val="06357A"/>
        </w:rPr>
        <w:t xml:space="preserve">South </w:t>
      </w:r>
      <w:r w:rsidR="008E717C" w:rsidRPr="00F67475">
        <w:rPr>
          <w:b/>
          <w:bCs/>
          <w:color w:val="06357A"/>
        </w:rPr>
        <w:t>East</w:t>
      </w:r>
      <w:r w:rsidR="002D5C25" w:rsidRPr="00F67475">
        <w:t xml:space="preserve"> (</w:t>
      </w:r>
      <w:r w:rsidR="002D5C25" w:rsidRPr="00F67475">
        <w:rPr>
          <w:b/>
          <w:bCs/>
          <w:color w:val="06357A"/>
        </w:rPr>
        <w:t>1</w:t>
      </w:r>
      <w:r w:rsidR="008E717C" w:rsidRPr="00F67475">
        <w:rPr>
          <w:b/>
          <w:bCs/>
          <w:color w:val="06357A"/>
        </w:rPr>
        <w:t>9</w:t>
      </w:r>
      <w:r w:rsidR="002D5C25" w:rsidRPr="00F67475">
        <w:rPr>
          <w:b/>
          <w:bCs/>
          <w:color w:val="06357A"/>
        </w:rPr>
        <w:t>%</w:t>
      </w:r>
      <w:r w:rsidR="002D5C25" w:rsidRPr="00F67475">
        <w:t xml:space="preserve">), the </w:t>
      </w:r>
      <w:r w:rsidR="002D5C25" w:rsidRPr="00F67475">
        <w:rPr>
          <w:b/>
          <w:bCs/>
          <w:color w:val="06357A"/>
        </w:rPr>
        <w:t>East of England</w:t>
      </w:r>
      <w:r w:rsidR="002D5C25" w:rsidRPr="00F67475">
        <w:t xml:space="preserve"> (</w:t>
      </w:r>
      <w:r w:rsidR="008E717C" w:rsidRPr="00F67475">
        <w:rPr>
          <w:b/>
          <w:bCs/>
          <w:color w:val="06357A"/>
        </w:rPr>
        <w:t>6</w:t>
      </w:r>
      <w:r w:rsidR="002D5C25" w:rsidRPr="00F67475">
        <w:rPr>
          <w:b/>
          <w:bCs/>
          <w:color w:val="06357A"/>
        </w:rPr>
        <w:t>%</w:t>
      </w:r>
      <w:r w:rsidR="002D5C25" w:rsidRPr="00F67475">
        <w:t xml:space="preserve">), and the </w:t>
      </w:r>
      <w:r w:rsidR="008E717C" w:rsidRPr="00F67475">
        <w:rPr>
          <w:b/>
          <w:bCs/>
          <w:color w:val="06357A"/>
        </w:rPr>
        <w:t>South West</w:t>
      </w:r>
      <w:r w:rsidR="002D5C25" w:rsidRPr="00F67475">
        <w:rPr>
          <w:b/>
          <w:bCs/>
          <w:color w:val="06357A"/>
        </w:rPr>
        <w:t xml:space="preserve"> </w:t>
      </w:r>
      <w:r w:rsidR="002D5C25" w:rsidRPr="00F67475">
        <w:t>(</w:t>
      </w:r>
      <w:r w:rsidR="008E717C" w:rsidRPr="00F67475">
        <w:rPr>
          <w:b/>
          <w:bCs/>
          <w:color w:val="06357A"/>
        </w:rPr>
        <w:t>4</w:t>
      </w:r>
      <w:r w:rsidR="002D5C25" w:rsidRPr="00F67475">
        <w:rPr>
          <w:b/>
          <w:bCs/>
          <w:color w:val="06357A"/>
        </w:rPr>
        <w:t>%</w:t>
      </w:r>
      <w:r w:rsidR="002D5C25" w:rsidRPr="00F67475">
        <w:t xml:space="preserve">). </w:t>
      </w:r>
    </w:p>
    <w:p w14:paraId="35E2C43F" w14:textId="20A7A6C1" w:rsidR="002D5C25" w:rsidRPr="00F67475" w:rsidRDefault="001071BE" w:rsidP="002D5C25">
      <w:r w:rsidRPr="00F67475">
        <w:rPr>
          <w:noProof/>
        </w:rPr>
        <mc:AlternateContent>
          <mc:Choice Requires="wps">
            <w:drawing>
              <wp:anchor distT="0" distB="0" distL="114300" distR="114300" simplePos="0" relativeHeight="251777024" behindDoc="0" locked="0" layoutInCell="1" allowOverlap="1" wp14:anchorId="5EF6CCEA" wp14:editId="34CAB063">
                <wp:simplePos x="0" y="0"/>
                <wp:positionH relativeFrom="column">
                  <wp:posOffset>987</wp:posOffset>
                </wp:positionH>
                <wp:positionV relativeFrom="paragraph">
                  <wp:posOffset>1172746</wp:posOffset>
                </wp:positionV>
                <wp:extent cx="5975985" cy="1353100"/>
                <wp:effectExtent l="0" t="0" r="24765" b="19050"/>
                <wp:wrapNone/>
                <wp:docPr id="1326796701" name="Rectangle 1326796701"/>
                <wp:cNvGraphicFramePr/>
                <a:graphic xmlns:a="http://schemas.openxmlformats.org/drawingml/2006/main">
                  <a:graphicData uri="http://schemas.microsoft.com/office/word/2010/wordprocessingShape">
                    <wps:wsp>
                      <wps:cNvSpPr/>
                      <wps:spPr>
                        <a:xfrm>
                          <a:off x="0" y="0"/>
                          <a:ext cx="5975985" cy="1353100"/>
                        </a:xfrm>
                        <a:prstGeom prst="rect">
                          <a:avLst/>
                        </a:prstGeom>
                        <a:solidFill>
                          <a:srgbClr val="D50032">
                            <a:alpha val="50196"/>
                          </a:srgbClr>
                        </a:solidFill>
                        <a:ln>
                          <a:solidFill>
                            <a:srgbClr val="D50032">
                              <a:alpha val="50196"/>
                            </a:srgb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9E7E12" w14:textId="77777777" w:rsidR="001071BE" w:rsidRPr="0044515F" w:rsidRDefault="001071BE" w:rsidP="001071BE">
                            <w:pPr>
                              <w:pStyle w:val="Heading4"/>
                              <w:spacing w:before="120" w:after="120"/>
                              <w:rPr>
                                <w:color w:val="FFFFFF" w:themeColor="background1"/>
                              </w:rPr>
                            </w:pPr>
                            <w:r w:rsidRPr="0044515F">
                              <w:rPr>
                                <w:color w:val="FFFFFF" w:themeColor="background1"/>
                              </w:rPr>
                              <w:t>City Deal Region impact</w:t>
                            </w:r>
                          </w:p>
                          <w:p w14:paraId="3257632A" w14:textId="58A2B427" w:rsidR="001071BE" w:rsidRPr="005D48DA" w:rsidRDefault="001071BE" w:rsidP="001071BE">
                            <w:pPr>
                              <w:rPr>
                                <w:color w:val="FFFFFF" w:themeColor="background1"/>
                              </w:rPr>
                            </w:pPr>
                            <w:r w:rsidRPr="001071BE">
                              <w:rPr>
                                <w:color w:val="FFFFFF" w:themeColor="background1"/>
                              </w:rPr>
                              <w:t xml:space="preserve">Of the </w:t>
                            </w:r>
                            <w:r w:rsidRPr="001071BE">
                              <w:rPr>
                                <w:b/>
                                <w:bCs/>
                                <w:color w:val="FFFFFF" w:themeColor="background1"/>
                              </w:rPr>
                              <w:t>£280 million</w:t>
                            </w:r>
                            <w:r w:rsidRPr="001071BE">
                              <w:rPr>
                                <w:color w:val="FFFFFF" w:themeColor="background1"/>
                              </w:rPr>
                              <w:t xml:space="preserve"> of non-staff expenditure, approximately </w:t>
                            </w:r>
                            <w:r w:rsidRPr="001071BE">
                              <w:rPr>
                                <w:b/>
                                <w:bCs/>
                                <w:color w:val="FFFFFF" w:themeColor="background1"/>
                              </w:rPr>
                              <w:t>£42 million</w:t>
                            </w:r>
                            <w:r w:rsidRPr="001071BE">
                              <w:rPr>
                                <w:color w:val="FFFFFF" w:themeColor="background1"/>
                              </w:rPr>
                              <w:t xml:space="preserve"> (</w:t>
                            </w:r>
                            <w:r w:rsidRPr="001071BE">
                              <w:rPr>
                                <w:b/>
                                <w:bCs/>
                                <w:color w:val="FFFFFF" w:themeColor="background1"/>
                              </w:rPr>
                              <w:t>15%</w:t>
                            </w:r>
                            <w:r w:rsidRPr="001071BE">
                              <w:rPr>
                                <w:color w:val="FFFFFF" w:themeColor="background1"/>
                              </w:rPr>
                              <w:t>) of this was spent on suppliers based in the City Deal Region. Whereas the majority of the staff expenditure was concentrated in the City Deal Region (</w:t>
                            </w:r>
                            <w:r w:rsidRPr="001071BE">
                              <w:rPr>
                                <w:b/>
                                <w:bCs/>
                                <w:color w:val="FFFFFF" w:themeColor="background1"/>
                              </w:rPr>
                              <w:t>£377 million</w:t>
                            </w:r>
                            <w:r w:rsidRPr="001071BE">
                              <w:rPr>
                                <w:color w:val="FFFFFF" w:themeColor="background1"/>
                              </w:rPr>
                              <w:t xml:space="preserve">, </w:t>
                            </w:r>
                            <w:r w:rsidRPr="001071BE">
                              <w:rPr>
                                <w:b/>
                                <w:bCs/>
                                <w:color w:val="FFFFFF" w:themeColor="background1"/>
                              </w:rPr>
                              <w:t>88%</w:t>
                            </w:r>
                            <w:r w:rsidRPr="001071BE">
                              <w:rPr>
                                <w:color w:val="FFFFFF" w:themeColor="background1"/>
                              </w:rPr>
                              <w:t xml:space="preserve">). As such, we attribute </w:t>
                            </w:r>
                            <w:r w:rsidRPr="001071BE">
                              <w:rPr>
                                <w:b/>
                                <w:bCs/>
                                <w:color w:val="FFFFFF" w:themeColor="background1"/>
                              </w:rPr>
                              <w:t>£419 million</w:t>
                            </w:r>
                            <w:r w:rsidRPr="001071BE">
                              <w:rPr>
                                <w:color w:val="FFFFFF" w:themeColor="background1"/>
                              </w:rPr>
                              <w:t xml:space="preserve"> of direct impact from the University’s expenditure to the City Deal Region.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6CCEA" id="Rectangle 1326796701" o:spid="_x0000_s1075" style="position:absolute;left:0;text-align:left;margin-left:.1pt;margin-top:92.35pt;width:470.55pt;height:106.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" fillcolor="#d50032" strokecolor="#d50032" strokeweight="2pt">
                <v:fill opacity="32896f"/>
                <v:stroke opacity="32896f"/>
                <v:textbox>
                  <w:txbxContent>
                    <w:p w14:paraId="439E7E12" w14:textId="77777777" w:rsidR="001071BE" w:rsidRPr="0044515F" w:rsidRDefault="001071BE" w:rsidP="001071BE">
                      <w:pPr>
                        <w:pStyle w:val="Heading4"/>
                        <w:spacing w:before="120" w:after="120"/>
                        <w:rPr>
                          <w:color w:val="FFFFFF" w:themeColor="background1"/>
                        </w:rPr>
                      </w:pPr>
                      <w:r w:rsidRPr="0044515F">
                        <w:rPr>
                          <w:color w:val="FFFFFF" w:themeColor="background1"/>
                        </w:rPr>
                        <w:t>City Deal Region impact</w:t>
                      </w:r>
                    </w:p>
                    <w:p w14:paraId="3257632A" w14:textId="58A2B427" w:rsidR="001071BE" w:rsidRPr="005D48DA" w:rsidRDefault="001071BE" w:rsidP="001071BE">
                      <w:pPr>
                        <w:rPr>
                          <w:color w:val="FFFFFF" w:themeColor="background1"/>
                        </w:rPr>
                      </w:pPr>
                      <w:r w:rsidRPr="001071BE">
                        <w:rPr>
                          <w:color w:val="FFFFFF" w:themeColor="background1"/>
                        </w:rPr>
                        <w:t xml:space="preserve">Of the </w:t>
                      </w:r>
                      <w:r w:rsidRPr="001071BE">
                        <w:rPr>
                          <w:b/>
                          <w:bCs/>
                          <w:color w:val="FFFFFF" w:themeColor="background1"/>
                        </w:rPr>
                        <w:t>£280 million</w:t>
                      </w:r>
                      <w:r w:rsidRPr="001071BE">
                        <w:rPr>
                          <w:color w:val="FFFFFF" w:themeColor="background1"/>
                        </w:rPr>
                        <w:t xml:space="preserve"> of non-staff expenditure, approximately </w:t>
                      </w:r>
                      <w:r w:rsidRPr="001071BE">
                        <w:rPr>
                          <w:b/>
                          <w:bCs/>
                          <w:color w:val="FFFFFF" w:themeColor="background1"/>
                        </w:rPr>
                        <w:t>£42 million</w:t>
                      </w:r>
                      <w:r w:rsidRPr="001071BE">
                        <w:rPr>
                          <w:color w:val="FFFFFF" w:themeColor="background1"/>
                        </w:rPr>
                        <w:t xml:space="preserve"> (</w:t>
                      </w:r>
                      <w:r w:rsidRPr="001071BE">
                        <w:rPr>
                          <w:b/>
                          <w:bCs/>
                          <w:color w:val="FFFFFF" w:themeColor="background1"/>
                        </w:rPr>
                        <w:t>15%</w:t>
                      </w:r>
                      <w:r w:rsidRPr="001071BE">
                        <w:rPr>
                          <w:color w:val="FFFFFF" w:themeColor="background1"/>
                        </w:rPr>
                        <w:t>) of this was spent on suppliers based in the City Deal Region. Whereas the majority of the staff expenditure was concentrated in the City Deal Region (</w:t>
                      </w:r>
                      <w:r w:rsidRPr="001071BE">
                        <w:rPr>
                          <w:b/>
                          <w:bCs/>
                          <w:color w:val="FFFFFF" w:themeColor="background1"/>
                        </w:rPr>
                        <w:t>£377 million</w:t>
                      </w:r>
                      <w:r w:rsidRPr="001071BE">
                        <w:rPr>
                          <w:color w:val="FFFFFF" w:themeColor="background1"/>
                        </w:rPr>
                        <w:t xml:space="preserve">, </w:t>
                      </w:r>
                      <w:r w:rsidRPr="001071BE">
                        <w:rPr>
                          <w:b/>
                          <w:bCs/>
                          <w:color w:val="FFFFFF" w:themeColor="background1"/>
                        </w:rPr>
                        <w:t>88%</w:t>
                      </w:r>
                      <w:r w:rsidRPr="001071BE">
                        <w:rPr>
                          <w:color w:val="FFFFFF" w:themeColor="background1"/>
                        </w:rPr>
                        <w:t xml:space="preserve">). As such, we attribute </w:t>
                      </w:r>
                      <w:r w:rsidRPr="001071BE">
                        <w:rPr>
                          <w:b/>
                          <w:bCs/>
                          <w:color w:val="FFFFFF" w:themeColor="background1"/>
                        </w:rPr>
                        <w:t>£419 million</w:t>
                      </w:r>
                      <w:r w:rsidRPr="001071BE">
                        <w:rPr>
                          <w:color w:val="FFFFFF" w:themeColor="background1"/>
                        </w:rPr>
                        <w:t xml:space="preserve"> of direct impact from the University’s expenditure to the City Deal Region.</w:t>
                      </w:r>
                    </w:p>
                  </w:txbxContent>
                </v:textbox>
              </v:rect>
            </w:pict>
          </mc:Fallback>
        </mc:AlternateContent>
      </w:r>
      <w:r w:rsidR="002D5C25" w:rsidRPr="00F67475">
        <w:t xml:space="preserve">In addition to the analysis of the University of </w:t>
      </w:r>
      <w:r w:rsidR="00A24031" w:rsidRPr="00F67475">
        <w:t>Edinburgh</w:t>
      </w:r>
      <w:r w:rsidR="002D5C25" w:rsidRPr="00F67475">
        <w:t xml:space="preserve">’s procurement expenditure, </w:t>
      </w:r>
      <w:r w:rsidR="00506AE8" w:rsidRPr="00F67475">
        <w:fldChar w:fldCharType="begin"/>
      </w:r>
      <w:r w:rsidR="00506AE8" w:rsidRPr="00F67475">
        <w:instrText xml:space="preserve"> REF _Ref86916905 \r \h </w:instrText>
      </w:r>
      <w:r w:rsidR="006008D9" w:rsidRPr="00F67475">
        <w:instrText xml:space="preserve"> \* MERGEFORMAT </w:instrText>
      </w:r>
      <w:r w:rsidR="00506AE8" w:rsidRPr="00F67475">
        <w:fldChar w:fldCharType="separate"/>
      </w:r>
      <w:r w:rsidR="00F67475" w:rsidRPr="00F67475">
        <w:t>Figure 29</w:t>
      </w:r>
      <w:r w:rsidR="00506AE8" w:rsidRPr="00F67475">
        <w:fldChar w:fldCharType="end"/>
      </w:r>
      <w:r w:rsidR="00506AE8" w:rsidRPr="00F67475">
        <w:t xml:space="preserve"> </w:t>
      </w:r>
      <w:r w:rsidR="002D5C25" w:rsidRPr="00F67475">
        <w:t xml:space="preserve">and </w:t>
      </w:r>
      <w:r w:rsidR="00506AE8" w:rsidRPr="00F67475">
        <w:fldChar w:fldCharType="begin"/>
      </w:r>
      <w:r w:rsidR="00506AE8" w:rsidRPr="00F67475">
        <w:instrText xml:space="preserve"> REF _Ref86916907 \r \h </w:instrText>
      </w:r>
      <w:r w:rsidR="006008D9" w:rsidRPr="00F67475">
        <w:instrText xml:space="preserve"> \* MERGEFORMAT </w:instrText>
      </w:r>
      <w:r w:rsidR="00506AE8" w:rsidRPr="00F67475">
        <w:fldChar w:fldCharType="separate"/>
      </w:r>
      <w:r w:rsidR="00F67475" w:rsidRPr="00F67475">
        <w:t>Figure 30</w:t>
      </w:r>
      <w:r w:rsidR="00506AE8" w:rsidRPr="00F67475">
        <w:fldChar w:fldCharType="end"/>
      </w:r>
      <w:r w:rsidR="00506AE8" w:rsidRPr="00F67475">
        <w:t xml:space="preserve"> </w:t>
      </w:r>
      <w:r w:rsidR="002D5C25" w:rsidRPr="00F67475">
        <w:t xml:space="preserve">illustrate the distribution of the University of </w:t>
      </w:r>
      <w:r w:rsidR="00A24031" w:rsidRPr="00F67475">
        <w:t>Edinburgh</w:t>
      </w:r>
      <w:r w:rsidR="002D5C25" w:rsidRPr="00F67475">
        <w:t xml:space="preserve">’s staff by number and expenditure (respectively) based on the outward postcode area of employees’ home address. The maps again show a large concentration of staff and staff expenditure around the University of </w:t>
      </w:r>
      <w:r w:rsidR="00A24031" w:rsidRPr="00F67475">
        <w:t>Edinburgh</w:t>
      </w:r>
      <w:r w:rsidR="002D5C25" w:rsidRPr="00F67475">
        <w:t xml:space="preserve"> (approximately </w:t>
      </w:r>
      <w:r w:rsidR="008E717C" w:rsidRPr="00F67475">
        <w:rPr>
          <w:b/>
          <w:bCs/>
          <w:color w:val="06357A"/>
        </w:rPr>
        <w:t>96</w:t>
      </w:r>
      <w:r w:rsidR="002D5C25" w:rsidRPr="00F67475">
        <w:rPr>
          <w:b/>
          <w:bCs/>
          <w:color w:val="06357A"/>
        </w:rPr>
        <w:t xml:space="preserve">% of staff are based in </w:t>
      </w:r>
      <w:r w:rsidR="0012753B" w:rsidRPr="00F67475">
        <w:rPr>
          <w:b/>
          <w:bCs/>
          <w:color w:val="06357A"/>
        </w:rPr>
        <w:t>Scotland</w:t>
      </w:r>
      <w:r w:rsidR="002D5C25" w:rsidRPr="00F67475">
        <w:t xml:space="preserve">), as would be expected, but also dispersion around the </w:t>
      </w:r>
      <w:r w:rsidR="002D5C25" w:rsidRPr="00F67475">
        <w:rPr>
          <w:b/>
          <w:bCs/>
          <w:color w:val="06357A"/>
        </w:rPr>
        <w:t xml:space="preserve">South </w:t>
      </w:r>
      <w:r w:rsidR="008E717C" w:rsidRPr="00F67475">
        <w:rPr>
          <w:b/>
          <w:bCs/>
          <w:color w:val="06357A"/>
        </w:rPr>
        <w:t>East</w:t>
      </w:r>
      <w:r w:rsidR="002D5C25" w:rsidRPr="00F67475">
        <w:t xml:space="preserve"> (approximately </w:t>
      </w:r>
      <w:r w:rsidR="008E717C" w:rsidRPr="00F67475">
        <w:rPr>
          <w:b/>
          <w:bCs/>
          <w:color w:val="06357A"/>
        </w:rPr>
        <w:t>1</w:t>
      </w:r>
      <w:r w:rsidR="002D5C25" w:rsidRPr="00F67475">
        <w:rPr>
          <w:b/>
          <w:bCs/>
          <w:color w:val="06357A"/>
        </w:rPr>
        <w:t>%</w:t>
      </w:r>
      <w:r w:rsidR="002D5C25" w:rsidRPr="00F67475">
        <w:t xml:space="preserve">) and </w:t>
      </w:r>
      <w:r w:rsidR="002D5C25" w:rsidRPr="00F67475">
        <w:rPr>
          <w:b/>
          <w:bCs/>
          <w:color w:val="06357A"/>
        </w:rPr>
        <w:t xml:space="preserve">London </w:t>
      </w:r>
      <w:r w:rsidR="002D5C25" w:rsidRPr="00F67475">
        <w:t xml:space="preserve">(approximately </w:t>
      </w:r>
      <w:r w:rsidR="008E717C" w:rsidRPr="00F67475">
        <w:rPr>
          <w:b/>
          <w:bCs/>
          <w:color w:val="06357A"/>
        </w:rPr>
        <w:t>1</w:t>
      </w:r>
      <w:r w:rsidR="002D5C25" w:rsidRPr="00F67475">
        <w:rPr>
          <w:b/>
          <w:bCs/>
          <w:color w:val="06357A"/>
        </w:rPr>
        <w:t>%</w:t>
      </w:r>
      <w:r w:rsidR="002D5C25" w:rsidRPr="00F67475">
        <w:t>).</w:t>
      </w:r>
    </w:p>
    <w:p w14:paraId="0CFF2C6E" w14:textId="77777777" w:rsidR="001071BE" w:rsidRPr="00F67475" w:rsidRDefault="001071BE" w:rsidP="002D5C25"/>
    <w:p w14:paraId="0FC0421B" w14:textId="77777777" w:rsidR="001071BE" w:rsidRPr="00F67475" w:rsidRDefault="001071BE" w:rsidP="002D5C25"/>
    <w:p w14:paraId="211E1D1A" w14:textId="77777777" w:rsidR="001071BE" w:rsidRPr="00F67475" w:rsidRDefault="001071BE" w:rsidP="002D5C25"/>
    <w:p w14:paraId="5ECDFB70" w14:textId="77777777" w:rsidR="001071BE" w:rsidRPr="00F67475" w:rsidRDefault="001071BE" w:rsidP="002D5C25"/>
    <w:p w14:paraId="506D5684" w14:textId="77777777" w:rsidR="001071BE" w:rsidRPr="00F67475" w:rsidRDefault="001071BE" w:rsidP="002D5C25"/>
    <w:p w14:paraId="29F8B162" w14:textId="77777777" w:rsidR="001071BE" w:rsidRPr="00F67475" w:rsidRDefault="001071BE" w:rsidP="002D5C25"/>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846595" w:rsidRPr="00F67475" w14:paraId="755D839A" w14:textId="77777777" w:rsidTr="00CD0120">
        <w:trPr>
          <w:cantSplit/>
        </w:trPr>
        <w:tc>
          <w:tcPr>
            <w:tcW w:w="5000" w:type="pct"/>
          </w:tcPr>
          <w:p w14:paraId="5E22BA9A" w14:textId="452E348E" w:rsidR="00846595" w:rsidRPr="00F67475" w:rsidRDefault="00846595" w:rsidP="00105FCD">
            <w:pPr>
              <w:pStyle w:val="FigureTitle"/>
              <w:numPr>
                <w:ilvl w:val="0"/>
                <w:numId w:val="38"/>
              </w:numPr>
            </w:pPr>
            <w:bookmarkStart w:id="417" w:name="_Ref75522364"/>
            <w:bookmarkStart w:id="418" w:name="_Toc77715299"/>
            <w:bookmarkStart w:id="419" w:name="_Toc114743539"/>
            <w:bookmarkStart w:id="420" w:name="_Toc138171624"/>
            <w:r w:rsidRPr="00F67475">
              <w:t>Distribution of the University of Edinburgh’s procurement expenditure in 2021-22, by outward postcode area (of invoice address)</w:t>
            </w:r>
            <w:bookmarkEnd w:id="417"/>
            <w:bookmarkEnd w:id="418"/>
            <w:bookmarkEnd w:id="419"/>
            <w:bookmarkEnd w:id="420"/>
          </w:p>
        </w:tc>
      </w:tr>
      <w:tr w:rsidR="00846595" w:rsidRPr="00F67475" w14:paraId="3F935F30" w14:textId="77777777" w:rsidTr="00CD0120">
        <w:trPr>
          <w:cantSplit/>
          <w:trHeight w:val="4535"/>
        </w:trPr>
        <w:tc>
          <w:tcPr>
            <w:tcW w:w="5000" w:type="pct"/>
          </w:tcPr>
          <w:p w14:paraId="1F8EAD19" w14:textId="64065476" w:rsidR="00846595" w:rsidRPr="00F67475" w:rsidRDefault="00846595" w:rsidP="00CD0120">
            <w:pPr>
              <w:pStyle w:val="PlaceholderText"/>
              <w:jc w:val="center"/>
            </w:pPr>
            <w:r w:rsidRPr="00F67475">
              <w:rPr>
                <w:noProof/>
                <w:lang w:eastAsia="en-GB"/>
              </w:rPr>
              <w:drawing>
                <wp:inline distT="0" distB="0" distL="0" distR="0" wp14:anchorId="61E30FA0" wp14:editId="71AFC655">
                  <wp:extent cx="4304762" cy="5980952"/>
                  <wp:effectExtent l="0" t="0" r="635" b="1270"/>
                  <wp:docPr id="982501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501380" name=""/>
                          <pic:cNvPicPr/>
                        </pic:nvPicPr>
                        <pic:blipFill>
                          <a:blip r:embed="rId247"/>
                          <a:stretch>
                            <a:fillRect/>
                          </a:stretch>
                        </pic:blipFill>
                        <pic:spPr>
                          <a:xfrm>
                            <a:off x="0" y="0"/>
                            <a:ext cx="4304762" cy="5980952"/>
                          </a:xfrm>
                          <a:prstGeom prst="rect">
                            <a:avLst/>
                          </a:prstGeom>
                        </pic:spPr>
                      </pic:pic>
                    </a:graphicData>
                  </a:graphic>
                </wp:inline>
              </w:drawing>
            </w:r>
          </w:p>
        </w:tc>
      </w:tr>
      <w:tr w:rsidR="00846595" w:rsidRPr="00F67475" w14:paraId="020C8286" w14:textId="77777777" w:rsidTr="00CD0120">
        <w:trPr>
          <w:cantSplit/>
        </w:trPr>
        <w:tc>
          <w:tcPr>
            <w:tcW w:w="5000" w:type="pct"/>
          </w:tcPr>
          <w:p w14:paraId="13B79CBE" w14:textId="644093E6" w:rsidR="00846595" w:rsidRPr="00F67475" w:rsidRDefault="00846595" w:rsidP="00CD0120">
            <w:pPr>
              <w:pStyle w:val="TableNote"/>
              <w:jc w:val="both"/>
            </w:pPr>
            <w:r w:rsidRPr="00F67475">
              <w:t xml:space="preserve">Note: We received data on the invoice </w:t>
            </w:r>
            <w:r w:rsidR="007C0E19" w:rsidRPr="00F67475">
              <w:t xml:space="preserve">outward </w:t>
            </w:r>
            <w:r w:rsidRPr="00F67475">
              <w:t>postcodes associated with £</w:t>
            </w:r>
            <w:r w:rsidR="001E706C" w:rsidRPr="00F67475">
              <w:t>280</w:t>
            </w:r>
            <w:r w:rsidRPr="00F67475">
              <w:t xml:space="preserve"> million of procurement expenditure by the University of Edinburgh in 2021-22.</w:t>
            </w:r>
            <w:r w:rsidR="00B56E77" w:rsidRPr="00F67475">
              <w:t xml:space="preserve"> </w:t>
            </w:r>
            <w:r w:rsidRPr="00F67475">
              <w:t>We excluded expenditure records with negative expenditure (</w:t>
            </w:r>
            <w:r w:rsidR="001A28EB" w:rsidRPr="00F67475">
              <w:t>2</w:t>
            </w:r>
            <w:r w:rsidRPr="00F67475">
              <w:t xml:space="preserve"> records) </w:t>
            </w:r>
            <w:r w:rsidR="001A28EB" w:rsidRPr="00F67475">
              <w:t>after</w:t>
            </w:r>
            <w:r w:rsidRPr="00F67475">
              <w:t xml:space="preserve"> these exclusions, the figure is </w:t>
            </w:r>
            <w:r w:rsidR="001A28EB" w:rsidRPr="00F67475">
              <w:t xml:space="preserve">still </w:t>
            </w:r>
            <w:r w:rsidRPr="00F67475">
              <w:t>based on a total of £</w:t>
            </w:r>
            <w:r w:rsidR="001A28EB" w:rsidRPr="00F67475">
              <w:t>280</w:t>
            </w:r>
            <w:r w:rsidRPr="00F67475">
              <w:t xml:space="preserve"> million of procurement expenditure</w:t>
            </w:r>
            <w:r w:rsidR="001A28EB" w:rsidRPr="00F67475">
              <w:t xml:space="preserve"> (to the nearest million)</w:t>
            </w:r>
            <w:r w:rsidRPr="00F67475">
              <w:t xml:space="preserve">. We used the </w:t>
            </w:r>
            <w:r w:rsidR="001A28EB" w:rsidRPr="00F67475">
              <w:t>February</w:t>
            </w:r>
            <w:r w:rsidRPr="00F67475">
              <w:t xml:space="preserve"> 202</w:t>
            </w:r>
            <w:r w:rsidR="001A28EB" w:rsidRPr="00F67475">
              <w:t>2</w:t>
            </w:r>
            <w:r w:rsidRPr="00F67475">
              <w:t xml:space="preserve"> ONS Postcode Directory to determine the </w:t>
            </w:r>
            <w:r w:rsidR="00AE60DB" w:rsidRPr="00F67475">
              <w:t>local a</w:t>
            </w:r>
            <w:r w:rsidRPr="00F67475">
              <w:t xml:space="preserve">uthority for each </w:t>
            </w:r>
            <w:r w:rsidR="007C0E19" w:rsidRPr="00F67475">
              <w:t xml:space="preserve">outward </w:t>
            </w:r>
            <w:r w:rsidRPr="00F67475">
              <w:t xml:space="preserve">postcode included in the dataset. The data was then matched with the ONS digital vector boundaries for </w:t>
            </w:r>
            <w:r w:rsidR="00AE60DB" w:rsidRPr="00F67475">
              <w:t>local a</w:t>
            </w:r>
            <w:r w:rsidRPr="00F67475">
              <w:t xml:space="preserve">uthorities as of May 2021 to generate the map. </w:t>
            </w:r>
          </w:p>
          <w:p w14:paraId="0604D282" w14:textId="4B778977" w:rsidR="00846595" w:rsidRPr="00F67475" w:rsidRDefault="00846595" w:rsidP="00CD0120">
            <w:pPr>
              <w:pStyle w:val="TableSource"/>
            </w:pPr>
            <w:r w:rsidRPr="00F67475">
              <w:t>Source: London Economics’ analysis based on the University of Edinburgh’s data and Office for National Statistics data. Contains National Statistics, OS, Royal Mail, Gridlink, ONS, NISRA, NRS and Ordnance Survey data © Crown copyright and database right 202</w:t>
            </w:r>
            <w:r w:rsidR="001A28EB" w:rsidRPr="00F67475">
              <w:t>1/2022</w:t>
            </w:r>
          </w:p>
        </w:tc>
      </w:tr>
    </w:tbl>
    <w:p w14:paraId="32AC2DF4" w14:textId="77777777" w:rsidR="008E717C" w:rsidRPr="00F67475" w:rsidRDefault="008E717C" w:rsidP="002D5C25">
      <w:pPr>
        <w:sectPr w:rsidR="008E717C" w:rsidRPr="00F67475" w:rsidSect="001A3EA1">
          <w:headerReference w:type="even" r:id="rId248"/>
          <w:headerReference w:type="default" r:id="rId249"/>
          <w:footerReference w:type="even" r:id="rId250"/>
          <w:footerReference w:type="default" r:id="rId251"/>
          <w:pgSz w:w="11906" w:h="16838"/>
          <w:pgMar w:top="1191" w:right="1247" w:bottom="1191" w:left="1247" w:header="709" w:footer="851"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554"/>
        <w:gridCol w:w="899"/>
        <w:gridCol w:w="6551"/>
      </w:tblGrid>
      <w:tr w:rsidR="008E717C" w:rsidRPr="00F67475" w14:paraId="1AAD890F" w14:textId="77777777" w:rsidTr="53E3CA71">
        <w:trPr>
          <w:cantSplit/>
        </w:trPr>
        <w:tc>
          <w:tcPr>
            <w:tcW w:w="2340" w:type="pct"/>
          </w:tcPr>
          <w:p w14:paraId="29E4D2E5" w14:textId="358FE96D" w:rsidR="008E717C" w:rsidRPr="00F67475" w:rsidRDefault="008E717C" w:rsidP="00105FCD">
            <w:pPr>
              <w:pStyle w:val="FigureTitle"/>
              <w:numPr>
                <w:ilvl w:val="0"/>
                <w:numId w:val="38"/>
              </w:numPr>
            </w:pPr>
            <w:bookmarkStart w:id="421" w:name="_Ref86916905"/>
            <w:bookmarkStart w:id="422" w:name="_Toc114743540"/>
            <w:bookmarkStart w:id="423" w:name="_Toc138171625"/>
            <w:r w:rsidRPr="00F67475">
              <w:t xml:space="preserve">Distribution of the University of </w:t>
            </w:r>
            <w:r w:rsidR="008321F8" w:rsidRPr="00F67475">
              <w:t>Edinburgh</w:t>
            </w:r>
            <w:r w:rsidRPr="00F67475">
              <w:t>’s staff, by outward postcode area (of home address)</w:t>
            </w:r>
            <w:bookmarkEnd w:id="421"/>
            <w:bookmarkEnd w:id="422"/>
            <w:bookmarkEnd w:id="423"/>
          </w:p>
        </w:tc>
        <w:tc>
          <w:tcPr>
            <w:tcW w:w="321" w:type="pct"/>
          </w:tcPr>
          <w:p w14:paraId="4A7B6C30" w14:textId="77777777" w:rsidR="008E717C" w:rsidRPr="00F67475" w:rsidRDefault="008E717C" w:rsidP="00CD0120">
            <w:pPr>
              <w:pStyle w:val="PlaceholderText"/>
            </w:pPr>
          </w:p>
        </w:tc>
        <w:tc>
          <w:tcPr>
            <w:tcW w:w="2340" w:type="pct"/>
          </w:tcPr>
          <w:p w14:paraId="7BF254D6" w14:textId="066DFB2D" w:rsidR="008E717C" w:rsidRPr="00F67475" w:rsidRDefault="008E717C" w:rsidP="00105FCD">
            <w:pPr>
              <w:pStyle w:val="FigureTitle"/>
              <w:numPr>
                <w:ilvl w:val="0"/>
                <w:numId w:val="38"/>
              </w:numPr>
            </w:pPr>
            <w:bookmarkStart w:id="424" w:name="_Ref86916907"/>
            <w:bookmarkStart w:id="425" w:name="_Toc114743541"/>
            <w:bookmarkStart w:id="426" w:name="_Toc138171626"/>
            <w:r w:rsidRPr="00F67475">
              <w:t xml:space="preserve">Distribution of the University of </w:t>
            </w:r>
            <w:r w:rsidR="008321F8" w:rsidRPr="00F67475">
              <w:t>Edinburgh</w:t>
            </w:r>
            <w:r w:rsidRPr="00F67475">
              <w:t xml:space="preserve">’s </w:t>
            </w:r>
            <w:r w:rsidR="00317E2C" w:rsidRPr="00F67475">
              <w:t xml:space="preserve">expenditure on </w:t>
            </w:r>
            <w:r w:rsidRPr="00F67475">
              <w:t>staff, by outward postcode area (of home address)</w:t>
            </w:r>
            <w:bookmarkEnd w:id="424"/>
            <w:bookmarkEnd w:id="425"/>
            <w:bookmarkEnd w:id="426"/>
          </w:p>
        </w:tc>
      </w:tr>
      <w:tr w:rsidR="008E717C" w:rsidRPr="00F67475" w14:paraId="35DBB414" w14:textId="77777777" w:rsidTr="53E3CA71">
        <w:trPr>
          <w:cantSplit/>
        </w:trPr>
        <w:tc>
          <w:tcPr>
            <w:tcW w:w="2340" w:type="pct"/>
          </w:tcPr>
          <w:p w14:paraId="0E6FCCE9" w14:textId="242A7312" w:rsidR="008E717C" w:rsidRPr="00F67475" w:rsidRDefault="00CC5705" w:rsidP="00CD0120">
            <w:pPr>
              <w:pStyle w:val="PlaceholderText"/>
              <w:jc w:val="center"/>
            </w:pPr>
            <w:r w:rsidRPr="00F67475">
              <w:rPr>
                <w:noProof/>
                <w:lang w:eastAsia="en-GB"/>
              </w:rPr>
              <w:drawing>
                <wp:inline distT="0" distB="0" distL="0" distR="0" wp14:anchorId="0B8D2D18" wp14:editId="7F589054">
                  <wp:extent cx="2702330" cy="3816000"/>
                  <wp:effectExtent l="0" t="0" r="3175" b="0"/>
                  <wp:docPr id="563074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74766" name=""/>
                          <pic:cNvPicPr/>
                        </pic:nvPicPr>
                        <pic:blipFill>
                          <a:blip r:embed="rId252"/>
                          <a:stretch>
                            <a:fillRect/>
                          </a:stretch>
                        </pic:blipFill>
                        <pic:spPr>
                          <a:xfrm>
                            <a:off x="0" y="0"/>
                            <a:ext cx="2702330" cy="3816000"/>
                          </a:xfrm>
                          <a:prstGeom prst="rect">
                            <a:avLst/>
                          </a:prstGeom>
                        </pic:spPr>
                      </pic:pic>
                    </a:graphicData>
                  </a:graphic>
                </wp:inline>
              </w:drawing>
            </w:r>
          </w:p>
        </w:tc>
        <w:tc>
          <w:tcPr>
            <w:tcW w:w="321" w:type="pct"/>
          </w:tcPr>
          <w:p w14:paraId="7214AC8E" w14:textId="77777777" w:rsidR="008E717C" w:rsidRPr="00F67475" w:rsidRDefault="008E717C" w:rsidP="00CD0120">
            <w:pPr>
              <w:pStyle w:val="PlaceholderText"/>
            </w:pPr>
          </w:p>
        </w:tc>
        <w:tc>
          <w:tcPr>
            <w:tcW w:w="2340" w:type="pct"/>
          </w:tcPr>
          <w:p w14:paraId="1E2CC058" w14:textId="64D6E874" w:rsidR="008E717C" w:rsidRPr="00F67475" w:rsidRDefault="00DB172B" w:rsidP="00CD0120">
            <w:pPr>
              <w:pStyle w:val="PlaceholderText"/>
              <w:jc w:val="center"/>
            </w:pPr>
            <w:r w:rsidRPr="00F67475">
              <w:rPr>
                <w:noProof/>
                <w:lang w:eastAsia="en-GB"/>
              </w:rPr>
              <w:drawing>
                <wp:inline distT="0" distB="0" distL="0" distR="0" wp14:anchorId="339276AD" wp14:editId="03A5E4A0">
                  <wp:extent cx="2809959" cy="3816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809959" cy="3816000"/>
                          </a:xfrm>
                          <a:prstGeom prst="rect">
                            <a:avLst/>
                          </a:prstGeom>
                          <a:noFill/>
                          <a:ln>
                            <a:noFill/>
                          </a:ln>
                        </pic:spPr>
                      </pic:pic>
                    </a:graphicData>
                  </a:graphic>
                </wp:inline>
              </w:drawing>
            </w:r>
          </w:p>
        </w:tc>
      </w:tr>
      <w:tr w:rsidR="008E717C" w:rsidRPr="00F67475" w14:paraId="1EFCB8B0" w14:textId="77777777" w:rsidTr="53E3CA71">
        <w:trPr>
          <w:cantSplit/>
        </w:trPr>
        <w:tc>
          <w:tcPr>
            <w:tcW w:w="2340" w:type="pct"/>
          </w:tcPr>
          <w:p w14:paraId="48984160" w14:textId="0A98F920" w:rsidR="008E717C" w:rsidRPr="00F67475" w:rsidRDefault="008E717C" w:rsidP="00CD0120">
            <w:pPr>
              <w:pStyle w:val="TableNote"/>
              <w:rPr>
                <w:sz w:val="15"/>
                <w:szCs w:val="15"/>
              </w:rPr>
            </w:pPr>
            <w:r w:rsidRPr="00F67475">
              <w:rPr>
                <w:sz w:val="15"/>
                <w:szCs w:val="15"/>
              </w:rPr>
              <w:t xml:space="preserve">Note: We received data on home address outward postcode </w:t>
            </w:r>
            <w:r w:rsidR="007C0E19" w:rsidRPr="00F67475">
              <w:rPr>
                <w:sz w:val="15"/>
                <w:szCs w:val="15"/>
              </w:rPr>
              <w:t xml:space="preserve">and the first character of the inward postcode </w:t>
            </w:r>
            <w:r w:rsidRPr="00F67475">
              <w:rPr>
                <w:sz w:val="15"/>
                <w:szCs w:val="15"/>
              </w:rPr>
              <w:t xml:space="preserve">for a total of </w:t>
            </w:r>
            <w:r w:rsidR="007C0E19" w:rsidRPr="00F67475">
              <w:rPr>
                <w:sz w:val="15"/>
                <w:szCs w:val="15"/>
              </w:rPr>
              <w:t>12,045</w:t>
            </w:r>
            <w:r w:rsidRPr="00F67475">
              <w:rPr>
                <w:sz w:val="15"/>
                <w:szCs w:val="15"/>
              </w:rPr>
              <w:t xml:space="preserve"> staff (in headcount) from </w:t>
            </w:r>
            <w:r w:rsidR="007C0E19" w:rsidRPr="00F67475">
              <w:rPr>
                <w:sz w:val="15"/>
                <w:szCs w:val="15"/>
              </w:rPr>
              <w:t xml:space="preserve">the </w:t>
            </w:r>
            <w:r w:rsidRPr="00F67475">
              <w:rPr>
                <w:sz w:val="15"/>
                <w:szCs w:val="15"/>
              </w:rPr>
              <w:t xml:space="preserve">University of </w:t>
            </w:r>
            <w:r w:rsidR="008321F8" w:rsidRPr="00F67475">
              <w:rPr>
                <w:sz w:val="15"/>
                <w:szCs w:val="15"/>
              </w:rPr>
              <w:t>Edinburgh</w:t>
            </w:r>
            <w:r w:rsidRPr="00F67475">
              <w:rPr>
                <w:sz w:val="15"/>
                <w:szCs w:val="15"/>
              </w:rPr>
              <w:t>. Of this total, we excluded staff records where staff outward postcode is missing (</w:t>
            </w:r>
            <w:r w:rsidR="007C0E19" w:rsidRPr="00F67475">
              <w:rPr>
                <w:sz w:val="15"/>
                <w:szCs w:val="15"/>
              </w:rPr>
              <w:t>259</w:t>
            </w:r>
            <w:r w:rsidRPr="00F67475">
              <w:rPr>
                <w:sz w:val="15"/>
                <w:szCs w:val="15"/>
              </w:rPr>
              <w:t xml:space="preserve"> staff). </w:t>
            </w:r>
            <w:r w:rsidR="007C0E19" w:rsidRPr="00F67475">
              <w:rPr>
                <w:sz w:val="15"/>
                <w:szCs w:val="15"/>
              </w:rPr>
              <w:t>32</w:t>
            </w:r>
            <w:r w:rsidRPr="00F67475">
              <w:rPr>
                <w:sz w:val="15"/>
                <w:szCs w:val="15"/>
              </w:rPr>
              <w:t xml:space="preserve"> outward postcodes did not originally match with the ONS database</w:t>
            </w:r>
            <w:r w:rsidR="007C0E19" w:rsidRPr="00F67475">
              <w:rPr>
                <w:sz w:val="15"/>
                <w:szCs w:val="15"/>
              </w:rPr>
              <w:t>, each representing 1 member of staff. The</w:t>
            </w:r>
            <w:r w:rsidRPr="00F67475">
              <w:rPr>
                <w:sz w:val="15"/>
                <w:szCs w:val="15"/>
              </w:rPr>
              <w:t xml:space="preserve"> figure is thus based on the home addresses of </w:t>
            </w:r>
            <w:r w:rsidR="007C0E19" w:rsidRPr="00F67475">
              <w:rPr>
                <w:sz w:val="15"/>
                <w:szCs w:val="15"/>
              </w:rPr>
              <w:t>11</w:t>
            </w:r>
            <w:r w:rsidRPr="00F67475">
              <w:rPr>
                <w:sz w:val="15"/>
                <w:szCs w:val="15"/>
              </w:rPr>
              <w:t>,</w:t>
            </w:r>
            <w:r w:rsidR="007C0E19" w:rsidRPr="00F67475">
              <w:rPr>
                <w:sz w:val="15"/>
                <w:szCs w:val="15"/>
              </w:rPr>
              <w:t>754</w:t>
            </w:r>
            <w:r w:rsidRPr="00F67475">
              <w:rPr>
                <w:sz w:val="15"/>
                <w:szCs w:val="15"/>
              </w:rPr>
              <w:t xml:space="preserve"> staff. </w:t>
            </w:r>
            <w:r w:rsidR="007C0E19" w:rsidRPr="00F67475">
              <w:t xml:space="preserve">We used the February 2022 ONS Postcode Directory to determine the </w:t>
            </w:r>
            <w:r w:rsidR="00AE60DB" w:rsidRPr="00F67475">
              <w:t>local a</w:t>
            </w:r>
            <w:r w:rsidR="007C0E19" w:rsidRPr="00F67475">
              <w:t xml:space="preserve">uthority for each postcode included in the dataset. The data was then matched with the ONS digital vector boundaries for </w:t>
            </w:r>
            <w:r w:rsidR="00AE60DB" w:rsidRPr="00F67475">
              <w:t>local a</w:t>
            </w:r>
            <w:r w:rsidR="007C0E19" w:rsidRPr="00F67475">
              <w:t xml:space="preserve">uthorities as of May 2021 to generate the map. </w:t>
            </w:r>
          </w:p>
          <w:p w14:paraId="1410DF1D" w14:textId="013DECED" w:rsidR="008E717C" w:rsidRPr="00F67475" w:rsidRDefault="001A28EB" w:rsidP="00CD0120">
            <w:pPr>
              <w:pStyle w:val="TableNote"/>
              <w:rPr>
                <w:b/>
                <w:bCs/>
                <w:i/>
                <w:iCs/>
                <w:szCs w:val="16"/>
              </w:rPr>
            </w:pPr>
            <w:r w:rsidRPr="00F67475">
              <w:rPr>
                <w:b/>
                <w:bCs/>
                <w:i/>
                <w:iCs/>
              </w:rPr>
              <w:t>Source: London Economics’ analysis based on the University of Edinburgh’s data and Office for National Statistics data. Contains National Statistics, OS, Royal Mail, Gridlink, ONS, NISRA, NRS and Ordnance Survey data © Crown copyright and database right 2021/2022</w:t>
            </w:r>
          </w:p>
        </w:tc>
        <w:tc>
          <w:tcPr>
            <w:tcW w:w="321" w:type="pct"/>
          </w:tcPr>
          <w:p w14:paraId="664C09D7" w14:textId="77777777" w:rsidR="008E717C" w:rsidRPr="00F67475" w:rsidRDefault="008E717C" w:rsidP="00CD0120">
            <w:pPr>
              <w:pStyle w:val="TableNote"/>
              <w:rPr>
                <w:sz w:val="15"/>
                <w:szCs w:val="15"/>
              </w:rPr>
            </w:pPr>
          </w:p>
        </w:tc>
        <w:tc>
          <w:tcPr>
            <w:tcW w:w="2340" w:type="pct"/>
          </w:tcPr>
          <w:p w14:paraId="49CC3595" w14:textId="49EBAC2E" w:rsidR="008E717C" w:rsidRPr="00F67475" w:rsidRDefault="43C1EBA0" w:rsidP="53E3CA71">
            <w:pPr>
              <w:pStyle w:val="TableNote"/>
              <w:rPr>
                <w:sz w:val="15"/>
                <w:szCs w:val="15"/>
              </w:rPr>
            </w:pPr>
            <w:r w:rsidRPr="00F67475">
              <w:rPr>
                <w:sz w:val="15"/>
                <w:szCs w:val="15"/>
              </w:rPr>
              <w:t xml:space="preserve">Note: </w:t>
            </w:r>
            <w:r w:rsidR="3AFC0066" w:rsidRPr="00F67475">
              <w:rPr>
                <w:sz w:val="15"/>
                <w:szCs w:val="15"/>
              </w:rPr>
              <w:t>The same data, as for the staff headcount map, was used to map staff expenditure. The data represented a total of £427 million of staff expenditure.</w:t>
            </w:r>
            <w:r w:rsidRPr="00F67475">
              <w:rPr>
                <w:sz w:val="15"/>
                <w:szCs w:val="15"/>
              </w:rPr>
              <w:t xml:space="preserve"> </w:t>
            </w:r>
            <w:r w:rsidR="3AFC0066" w:rsidRPr="00F67475">
              <w:rPr>
                <w:sz w:val="15"/>
                <w:szCs w:val="15"/>
              </w:rPr>
              <w:t>The 259 missing postcodes represented £8</w:t>
            </w:r>
            <w:r w:rsidR="7EAEF034" w:rsidRPr="00F67475">
              <w:rPr>
                <w:sz w:val="15"/>
                <w:szCs w:val="15"/>
              </w:rPr>
              <w:t>.2</w:t>
            </w:r>
            <w:r w:rsidR="3AFC0066" w:rsidRPr="00F67475">
              <w:rPr>
                <w:sz w:val="15"/>
                <w:szCs w:val="15"/>
              </w:rPr>
              <w:t xml:space="preserve"> million of staff spend, whilst those unmatched with ONS data represented a further </w:t>
            </w:r>
            <w:r w:rsidR="7EAEF034" w:rsidRPr="00F67475">
              <w:rPr>
                <w:sz w:val="15"/>
                <w:szCs w:val="15"/>
              </w:rPr>
              <w:t>£1.1</w:t>
            </w:r>
          </w:p>
          <w:p w14:paraId="0E2260B0" w14:textId="170F96FB" w:rsidR="008E717C" w:rsidRPr="00F67475" w:rsidRDefault="7EAEF034" w:rsidP="00CD0120">
            <w:pPr>
              <w:pStyle w:val="TableNote"/>
              <w:rPr>
                <w:sz w:val="15"/>
                <w:szCs w:val="15"/>
              </w:rPr>
            </w:pPr>
            <w:r w:rsidRPr="00F67475">
              <w:rPr>
                <w:sz w:val="15"/>
                <w:szCs w:val="15"/>
              </w:rPr>
              <w:t xml:space="preserve"> million</w:t>
            </w:r>
            <w:r w:rsidR="43C1EBA0" w:rsidRPr="00F67475">
              <w:rPr>
                <w:sz w:val="15"/>
                <w:szCs w:val="15"/>
              </w:rPr>
              <w:t>. The figure is thus based on the home addresses of £</w:t>
            </w:r>
            <w:r w:rsidRPr="00F67475">
              <w:rPr>
                <w:sz w:val="15"/>
                <w:szCs w:val="15"/>
              </w:rPr>
              <w:t>417</w:t>
            </w:r>
            <w:r w:rsidR="4DF86E4D" w:rsidRPr="00F67475">
              <w:rPr>
                <w:sz w:val="15"/>
                <w:szCs w:val="15"/>
              </w:rPr>
              <w:t xml:space="preserve"> </w:t>
            </w:r>
            <w:r w:rsidR="43C1EBA0" w:rsidRPr="00F67475">
              <w:rPr>
                <w:sz w:val="15"/>
                <w:szCs w:val="15"/>
              </w:rPr>
              <w:t>m</w:t>
            </w:r>
            <w:r w:rsidR="4DF86E4D" w:rsidRPr="00F67475">
              <w:rPr>
                <w:sz w:val="15"/>
                <w:szCs w:val="15"/>
              </w:rPr>
              <w:t>illion</w:t>
            </w:r>
            <w:r w:rsidR="43C1EBA0" w:rsidRPr="00F67475">
              <w:rPr>
                <w:sz w:val="15"/>
                <w:szCs w:val="15"/>
              </w:rPr>
              <w:t xml:space="preserve"> of staff expenditure</w:t>
            </w:r>
            <w:r w:rsidRPr="00F67475">
              <w:rPr>
                <w:sz w:val="15"/>
                <w:szCs w:val="15"/>
              </w:rPr>
              <w:t xml:space="preserve"> (to the nearest million, totals may not add up due to rounding)</w:t>
            </w:r>
            <w:r w:rsidR="43C1EBA0" w:rsidRPr="00F67475">
              <w:rPr>
                <w:sz w:val="15"/>
                <w:szCs w:val="15"/>
              </w:rPr>
              <w:t xml:space="preserve">. </w:t>
            </w:r>
            <w:r w:rsidR="3AFC0066" w:rsidRPr="00F67475">
              <w:t xml:space="preserve">We used the February 2022 ONS Postcode Directory to determine the </w:t>
            </w:r>
            <w:r w:rsidR="4846E5E8" w:rsidRPr="00F67475">
              <w:t>local a</w:t>
            </w:r>
            <w:r w:rsidR="3AFC0066" w:rsidRPr="00F67475">
              <w:t xml:space="preserve">uthority for each postcode included in the dataset. The data was then matched with the ONS digital vector boundaries for </w:t>
            </w:r>
            <w:r w:rsidR="4846E5E8" w:rsidRPr="00F67475">
              <w:t>local a</w:t>
            </w:r>
            <w:r w:rsidR="3AFC0066" w:rsidRPr="00F67475">
              <w:t>uthorities as of May 2021 to generate the map</w:t>
            </w:r>
            <w:r w:rsidRPr="00F67475">
              <w:t>.</w:t>
            </w:r>
          </w:p>
          <w:p w14:paraId="614B40AB" w14:textId="2DFFD260" w:rsidR="008E717C" w:rsidRPr="00F67475" w:rsidRDefault="007C0E19" w:rsidP="00CD0120">
            <w:pPr>
              <w:pStyle w:val="TableSource"/>
              <w:rPr>
                <w:sz w:val="15"/>
                <w:szCs w:val="15"/>
              </w:rPr>
            </w:pPr>
            <w:r w:rsidRPr="00F67475">
              <w:t>Source: London Economics’ analysis based on the University of Edinburgh’s data and Office for National Statistics data. Contains National Statistics, OS, Royal Mail, Gridlink, ONS, NISRA, NRS and Ordnance Survey data © Crown copyright and database right 2021/2022</w:t>
            </w:r>
          </w:p>
        </w:tc>
      </w:tr>
    </w:tbl>
    <w:p w14:paraId="14DF61D9" w14:textId="6EB304D6" w:rsidR="008E717C" w:rsidRPr="00F67475" w:rsidRDefault="008E717C" w:rsidP="008E717C">
      <w:pPr>
        <w:sectPr w:rsidR="008E717C" w:rsidRPr="00F67475" w:rsidSect="001A3EA1">
          <w:headerReference w:type="even" r:id="rId254"/>
          <w:headerReference w:type="default" r:id="rId255"/>
          <w:footerReference w:type="even" r:id="rId256"/>
          <w:footerReference w:type="default" r:id="rId257"/>
          <w:headerReference w:type="first" r:id="rId258"/>
          <w:footerReference w:type="first" r:id="rId259"/>
          <w:pgSz w:w="16838" w:h="11906" w:orient="landscape"/>
          <w:pgMar w:top="964" w:right="1417" w:bottom="1417" w:left="1417" w:header="567" w:footer="340" w:gutter="0"/>
          <w:cols w:space="708"/>
          <w:docGrid w:linePitch="360"/>
        </w:sectPr>
      </w:pPr>
    </w:p>
    <w:p w14:paraId="1F557C20" w14:textId="6EBEA113" w:rsidR="00DC7B6D" w:rsidRPr="00F67475" w:rsidRDefault="00DC7B6D" w:rsidP="00DC7B6D">
      <w:pPr>
        <w:pStyle w:val="Heading2"/>
      </w:pPr>
      <w:bookmarkStart w:id="427" w:name="_Toc116061226"/>
      <w:bookmarkStart w:id="428" w:name="_Ref134802130"/>
      <w:bookmarkStart w:id="429" w:name="_Toc138171545"/>
      <w:bookmarkStart w:id="430" w:name="_Toc112934674"/>
      <w:bookmarkStart w:id="431" w:name="_Ref69463592"/>
      <w:bookmarkStart w:id="432" w:name="_Ref73117096"/>
      <w:bookmarkStart w:id="433" w:name="_Toc78355862"/>
      <w:bookmarkStart w:id="434" w:name="_Ref94013610"/>
      <w:bookmarkStart w:id="435" w:name="_Ref86932286"/>
      <w:bookmarkEnd w:id="427"/>
      <w:r w:rsidRPr="00F67475">
        <w:t>Indirect and induced impacts of the University’s expenditures</w:t>
      </w:r>
      <w:bookmarkEnd w:id="428"/>
      <w:bookmarkEnd w:id="429"/>
    </w:p>
    <w:p w14:paraId="2E1CBE7C" w14:textId="6CC8EBF8" w:rsidR="00DC1253" w:rsidRPr="00F67475" w:rsidRDefault="00DC1253" w:rsidP="00DC1253">
      <w:r w:rsidRPr="00F67475">
        <w:t xml:space="preserve">As with the economic impact of </w:t>
      </w:r>
      <w:r w:rsidRPr="00F67475">
        <w:rPr>
          <w:color w:val="343434" w:themeColor="accent6"/>
        </w:rPr>
        <w:t xml:space="preserve">the </w:t>
      </w:r>
      <w:r w:rsidRPr="00F67475">
        <w:t xml:space="preserve">University of Edinburgh’s educational exports (see Section </w:t>
      </w:r>
      <w:r w:rsidRPr="00F67475">
        <w:fldChar w:fldCharType="begin"/>
      </w:r>
      <w:r w:rsidRPr="00F67475">
        <w:instrText xml:space="preserve"> REF _Ref115859922 \r \h </w:instrText>
      </w:r>
      <w:r w:rsidR="006008D9" w:rsidRPr="00F67475">
        <w:instrText xml:space="preserve"> \* MERGEFORMAT </w:instrText>
      </w:r>
      <w:r w:rsidRPr="00F67475">
        <w:fldChar w:fldCharType="separate"/>
      </w:r>
      <w:r w:rsidR="00F67475" w:rsidRPr="00F67475">
        <w:t>4</w:t>
      </w:r>
      <w:r w:rsidRPr="00F67475">
        <w:fldChar w:fldCharType="end"/>
      </w:r>
      <w:r w:rsidRPr="00F67475">
        <w:t>), the assessment of the indirect and induced economic impacts associated with the expenditures of the University of Edinburgh is again based on economic multipliers derived from the above-discussed multi-regional Input-Output model</w:t>
      </w:r>
      <w:r w:rsidRPr="00F67475">
        <w:rPr>
          <w:rStyle w:val="FootnoteReference"/>
        </w:rPr>
        <w:footnoteReference w:id="114"/>
      </w:r>
      <w:r w:rsidRPr="00F67475">
        <w:t>. In particular, we applied the estimated average economic multipliers associated with organisations in Scotland’s government, health, and education sector. This mirrors the approach used to assess the impact of the University of Edinburgh’s international tuition fee income, since this income was accrued (and subsequently spent) by the University of Edinburgh itself. Again, this approach asserts that the spending patterns of the University of Edinburgh reflect the average spending patterns across organisations operating in Scotland’s government, health, and education sector.</w:t>
      </w:r>
    </w:p>
    <w:p w14:paraId="1FC455A5" w14:textId="0185491A" w:rsidR="00DC1253" w:rsidRPr="00F67475" w:rsidRDefault="00DC1253" w:rsidP="00DC1253">
      <w:r w:rsidRPr="00F67475">
        <w:t>These multipliers (for Scotland and the UK as a whole</w:t>
      </w:r>
      <w:r w:rsidRPr="00F67475">
        <w:rPr>
          <w:rStyle w:val="FootnoteReference"/>
        </w:rPr>
        <w:footnoteReference w:id="115"/>
      </w:r>
      <w:r w:rsidRPr="00F67475">
        <w:t xml:space="preserve">) are presented in </w:t>
      </w:r>
      <w:r w:rsidRPr="00F67475">
        <w:fldChar w:fldCharType="begin"/>
      </w:r>
      <w:r w:rsidRPr="00F67475">
        <w:instrText xml:space="preserve"> REF _Ref76129633 \r \h  \* MERGEFORMAT </w:instrText>
      </w:r>
      <w:r w:rsidRPr="00F67475">
        <w:fldChar w:fldCharType="separate"/>
      </w:r>
      <w:r w:rsidR="00F67475" w:rsidRPr="00F67475">
        <w:t>Table 18</w:t>
      </w:r>
      <w:r w:rsidRPr="00F67475">
        <w:fldChar w:fldCharType="end"/>
      </w:r>
      <w:r w:rsidRPr="00F67475">
        <w:t>, indicating that every £1 million of operational or capital expenditure incurred by the University of Edinburgh</w:t>
      </w:r>
      <w:r w:rsidRPr="00F67475">
        <w:rPr>
          <w:b/>
          <w:bCs/>
        </w:rPr>
        <w:t xml:space="preserve"> </w:t>
      </w:r>
      <w:r w:rsidRPr="00F67475">
        <w:t xml:space="preserve">generates an </w:t>
      </w:r>
      <w:r w:rsidRPr="00F67475">
        <w:rPr>
          <w:i/>
          <w:iCs/>
        </w:rPr>
        <w:t>additional</w:t>
      </w:r>
      <w:r w:rsidRPr="00F67475">
        <w:t xml:space="preserve"> </w:t>
      </w:r>
      <w:r w:rsidRPr="00F67475">
        <w:rPr>
          <w:rFonts w:eastAsia="Calibri" w:cs="Times New Roman"/>
          <w:b/>
          <w:color w:val="06357A" w:themeColor="accent1"/>
        </w:rPr>
        <w:t>£1.54 million</w:t>
      </w:r>
      <w:r w:rsidRPr="00F67475">
        <w:rPr>
          <w:color w:val="06357A" w:themeColor="accent2"/>
        </w:rPr>
        <w:t xml:space="preserve"> </w:t>
      </w:r>
      <w:r w:rsidRPr="00F67475">
        <w:t xml:space="preserve">of impact throughout the UK economy, of which </w:t>
      </w:r>
      <w:r w:rsidRPr="00F67475">
        <w:rPr>
          <w:b/>
          <w:bCs/>
          <w:color w:val="06357A" w:themeColor="accent1"/>
        </w:rPr>
        <w:t>£0.83 million</w:t>
      </w:r>
      <w:r w:rsidRPr="00F67475">
        <w:t xml:space="preserve"> is generated in Scotland</w:t>
      </w:r>
      <w:r w:rsidRPr="00F67475">
        <w:rPr>
          <w:rStyle w:val="FootnoteReference"/>
        </w:rPr>
        <w:footnoteReference w:id="116"/>
      </w:r>
      <w:r w:rsidRPr="00F67475">
        <w:t xml:space="preserve">. In terms of employment, we assume that, for every </w:t>
      </w:r>
      <w:r w:rsidRPr="00F67475">
        <w:rPr>
          <w:rFonts w:eastAsia="Calibri" w:cs="Times New Roman"/>
          <w:b/>
          <w:color w:val="06357A" w:themeColor="accent1"/>
        </w:rPr>
        <w:t>1,000</w:t>
      </w:r>
      <w:r w:rsidRPr="00F67475">
        <w:rPr>
          <w:color w:val="06357A" w:themeColor="accent2"/>
        </w:rPr>
        <w:t xml:space="preserve"> </w:t>
      </w:r>
      <w:r w:rsidRPr="00F67475">
        <w:t xml:space="preserve">(FTE) staff employed directly by </w:t>
      </w:r>
      <w:r w:rsidRPr="00F67475">
        <w:rPr>
          <w:color w:val="343434" w:themeColor="accent6"/>
        </w:rPr>
        <w:t xml:space="preserve">the </w:t>
      </w:r>
      <w:r w:rsidRPr="00F67475">
        <w:t xml:space="preserve">University of Edinburgh, an </w:t>
      </w:r>
      <w:r w:rsidRPr="00F67475">
        <w:rPr>
          <w:iCs/>
        </w:rPr>
        <w:t>additional</w:t>
      </w:r>
      <w:r w:rsidRPr="00F67475">
        <w:rPr>
          <w:i/>
        </w:rPr>
        <w:t xml:space="preserve"> </w:t>
      </w:r>
      <w:r w:rsidRPr="00F67475">
        <w:rPr>
          <w:rFonts w:eastAsia="Calibri" w:cs="Times New Roman"/>
          <w:b/>
          <w:color w:val="06357A" w:themeColor="accent1"/>
        </w:rPr>
        <w:t>1,020</w:t>
      </w:r>
      <w:r w:rsidRPr="00F67475">
        <w:rPr>
          <w:color w:val="06357A" w:themeColor="accent2"/>
        </w:rPr>
        <w:t xml:space="preserve"> </w:t>
      </w:r>
      <w:r w:rsidRPr="00F67475">
        <w:t xml:space="preserve">staff are supported throughout the UK, of which </w:t>
      </w:r>
      <w:r w:rsidRPr="00F67475">
        <w:rPr>
          <w:b/>
          <w:bCs/>
          <w:color w:val="06357A" w:themeColor="accent1"/>
        </w:rPr>
        <w:t>560</w:t>
      </w:r>
      <w:r w:rsidRPr="00F67475">
        <w:rPr>
          <w:color w:val="06357A" w:themeColor="accent1"/>
        </w:rPr>
        <w:t xml:space="preserve"> </w:t>
      </w:r>
      <w:r w:rsidRPr="00F67475">
        <w:t xml:space="preserve">are located in Scotland. </w:t>
      </w:r>
    </w:p>
    <w:p w14:paraId="4A165011" w14:textId="779BEE50" w:rsidR="00DC1253" w:rsidRPr="00F67475" w:rsidRDefault="00DC1253" w:rsidP="00DC1253">
      <w:pPr>
        <w:pStyle w:val="TableTitle"/>
      </w:pPr>
      <w:bookmarkStart w:id="436" w:name="_Ref76129633"/>
      <w:bookmarkStart w:id="437" w:name="_Toc77715257"/>
      <w:bookmarkStart w:id="438" w:name="_Ref94013334"/>
      <w:bookmarkStart w:id="439" w:name="_Toc114743503"/>
      <w:bookmarkStart w:id="440" w:name="_Toc138171579"/>
      <w:r w:rsidRPr="00F67475">
        <w:t xml:space="preserve">Economic multipliers associated with the expenditures of </w:t>
      </w:r>
      <w:bookmarkEnd w:id="436"/>
      <w:bookmarkEnd w:id="437"/>
      <w:r w:rsidRPr="00F67475">
        <w:t>the University of Edinburgh</w:t>
      </w:r>
      <w:bookmarkEnd w:id="438"/>
      <w:bookmarkEnd w:id="439"/>
      <w:bookmarkEnd w:id="440"/>
    </w:p>
    <w:tbl>
      <w:tblPr>
        <w:tblW w:w="9356"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835"/>
        <w:gridCol w:w="2127"/>
        <w:gridCol w:w="2268"/>
        <w:gridCol w:w="2126"/>
      </w:tblGrid>
      <w:tr w:rsidR="00DC1253" w:rsidRPr="00F67475" w14:paraId="061CE202" w14:textId="77777777" w:rsidTr="00CD0120">
        <w:tc>
          <w:tcPr>
            <w:tcW w:w="2835" w:type="dxa"/>
            <w:tcBorders>
              <w:top w:val="single" w:sz="4" w:space="0" w:color="06357A"/>
              <w:bottom w:val="single" w:sz="4" w:space="0" w:color="06357A"/>
            </w:tcBorders>
            <w:vAlign w:val="center"/>
          </w:tcPr>
          <w:p w14:paraId="550A6DB2" w14:textId="77777777" w:rsidR="00DC1253" w:rsidRPr="00F67475" w:rsidRDefault="00DC1253" w:rsidP="00CD0120">
            <w:pPr>
              <w:pStyle w:val="TableHeading"/>
            </w:pPr>
            <w:r w:rsidRPr="00F67475">
              <w:t>Location of impact</w:t>
            </w:r>
          </w:p>
        </w:tc>
        <w:tc>
          <w:tcPr>
            <w:tcW w:w="2127" w:type="dxa"/>
            <w:tcBorders>
              <w:top w:val="single" w:sz="4" w:space="0" w:color="06357A"/>
              <w:bottom w:val="single" w:sz="4" w:space="0" w:color="06357A"/>
            </w:tcBorders>
            <w:vAlign w:val="center"/>
          </w:tcPr>
          <w:p w14:paraId="0C1F377C" w14:textId="77777777" w:rsidR="00DC1253" w:rsidRPr="00F67475" w:rsidRDefault="00DC1253" w:rsidP="00CD0120">
            <w:pPr>
              <w:pStyle w:val="TableHeading"/>
              <w:jc w:val="center"/>
            </w:pPr>
            <w:r w:rsidRPr="00F67475">
              <w:t>Output</w:t>
            </w:r>
          </w:p>
        </w:tc>
        <w:tc>
          <w:tcPr>
            <w:tcW w:w="2268" w:type="dxa"/>
            <w:tcBorders>
              <w:top w:val="single" w:sz="4" w:space="0" w:color="06357A"/>
              <w:bottom w:val="single" w:sz="4" w:space="0" w:color="06357A"/>
            </w:tcBorders>
            <w:vAlign w:val="center"/>
          </w:tcPr>
          <w:p w14:paraId="24A04027" w14:textId="77777777" w:rsidR="00DC1253" w:rsidRPr="00F67475" w:rsidRDefault="00DC1253" w:rsidP="00CD0120">
            <w:pPr>
              <w:pStyle w:val="TableHeading"/>
              <w:jc w:val="center"/>
            </w:pPr>
            <w:r w:rsidRPr="00F67475">
              <w:t>GVA</w:t>
            </w:r>
          </w:p>
        </w:tc>
        <w:tc>
          <w:tcPr>
            <w:tcW w:w="2126" w:type="dxa"/>
            <w:tcBorders>
              <w:top w:val="single" w:sz="4" w:space="0" w:color="06357A"/>
              <w:bottom w:val="single" w:sz="4" w:space="0" w:color="06357A"/>
            </w:tcBorders>
            <w:vAlign w:val="center"/>
          </w:tcPr>
          <w:p w14:paraId="32C9E32C" w14:textId="77777777" w:rsidR="00DC1253" w:rsidRPr="00F67475" w:rsidRDefault="00DC1253" w:rsidP="00CD0120">
            <w:pPr>
              <w:pStyle w:val="TableHeading"/>
              <w:jc w:val="center"/>
            </w:pPr>
            <w:r w:rsidRPr="00F67475">
              <w:t>FTE employment</w:t>
            </w:r>
          </w:p>
        </w:tc>
      </w:tr>
      <w:tr w:rsidR="00DC1253" w:rsidRPr="00F67475" w14:paraId="572AABDB" w14:textId="77777777" w:rsidTr="00CD0120">
        <w:tc>
          <w:tcPr>
            <w:tcW w:w="2835" w:type="dxa"/>
            <w:tcBorders>
              <w:top w:val="single" w:sz="4" w:space="0" w:color="06357A"/>
            </w:tcBorders>
            <w:vAlign w:val="center"/>
          </w:tcPr>
          <w:p w14:paraId="1D172418" w14:textId="17AA234B" w:rsidR="00DC1253" w:rsidRPr="00F67475" w:rsidRDefault="00DC1253" w:rsidP="00DC1253">
            <w:pPr>
              <w:pStyle w:val="TableText"/>
            </w:pPr>
            <w:r w:rsidRPr="00F67475">
              <w:t>Scotland</w:t>
            </w:r>
          </w:p>
        </w:tc>
        <w:tc>
          <w:tcPr>
            <w:tcW w:w="2127" w:type="dxa"/>
            <w:tcBorders>
              <w:top w:val="single" w:sz="4" w:space="0" w:color="06357A"/>
            </w:tcBorders>
            <w:vAlign w:val="center"/>
          </w:tcPr>
          <w:p w14:paraId="1BD07D7E" w14:textId="1A16ADA5" w:rsidR="00DC1253" w:rsidRPr="00F67475" w:rsidRDefault="00DC1253" w:rsidP="00DC1253">
            <w:pPr>
              <w:pStyle w:val="TableText"/>
              <w:jc w:val="center"/>
              <w:rPr>
                <w:szCs w:val="20"/>
              </w:rPr>
            </w:pPr>
            <w:r w:rsidRPr="00F67475">
              <w:rPr>
                <w:rFonts w:cs="Calibri"/>
                <w:szCs w:val="20"/>
              </w:rPr>
              <w:t>1.83</w:t>
            </w:r>
          </w:p>
        </w:tc>
        <w:tc>
          <w:tcPr>
            <w:tcW w:w="2268" w:type="dxa"/>
            <w:tcBorders>
              <w:top w:val="single" w:sz="4" w:space="0" w:color="06357A"/>
            </w:tcBorders>
            <w:vAlign w:val="center"/>
          </w:tcPr>
          <w:p w14:paraId="286B1D45" w14:textId="557DE51B" w:rsidR="00DC1253" w:rsidRPr="00F67475" w:rsidRDefault="00DC1253" w:rsidP="00DC1253">
            <w:pPr>
              <w:pStyle w:val="TableText"/>
              <w:jc w:val="center"/>
              <w:rPr>
                <w:szCs w:val="20"/>
              </w:rPr>
            </w:pPr>
            <w:r w:rsidRPr="00F67475">
              <w:rPr>
                <w:rFonts w:cs="Calibri"/>
                <w:szCs w:val="20"/>
              </w:rPr>
              <w:t>1.81</w:t>
            </w:r>
          </w:p>
        </w:tc>
        <w:tc>
          <w:tcPr>
            <w:tcW w:w="2126" w:type="dxa"/>
            <w:tcBorders>
              <w:top w:val="single" w:sz="4" w:space="0" w:color="06357A"/>
            </w:tcBorders>
            <w:vAlign w:val="center"/>
          </w:tcPr>
          <w:p w14:paraId="304EB962" w14:textId="62610B3F" w:rsidR="00DC1253" w:rsidRPr="00F67475" w:rsidRDefault="00DC1253" w:rsidP="00DC1253">
            <w:pPr>
              <w:pStyle w:val="TableText"/>
              <w:jc w:val="center"/>
              <w:rPr>
                <w:szCs w:val="20"/>
              </w:rPr>
            </w:pPr>
            <w:r w:rsidRPr="00F67475">
              <w:rPr>
                <w:rFonts w:cs="Calibri"/>
                <w:szCs w:val="20"/>
              </w:rPr>
              <w:t>1.56</w:t>
            </w:r>
          </w:p>
        </w:tc>
      </w:tr>
      <w:tr w:rsidR="00DC1253" w:rsidRPr="00F67475" w14:paraId="72866ED2" w14:textId="77777777" w:rsidTr="00CD0120">
        <w:tc>
          <w:tcPr>
            <w:tcW w:w="2835" w:type="dxa"/>
            <w:tcBorders>
              <w:bottom w:val="single" w:sz="4" w:space="0" w:color="06357A"/>
            </w:tcBorders>
            <w:vAlign w:val="center"/>
          </w:tcPr>
          <w:p w14:paraId="1B0FE6CC" w14:textId="77777777" w:rsidR="00DC1253" w:rsidRPr="00F67475" w:rsidRDefault="00DC1253" w:rsidP="00DC1253">
            <w:pPr>
              <w:pStyle w:val="TableText"/>
            </w:pPr>
            <w:r w:rsidRPr="00F67475">
              <w:t>Total UK</w:t>
            </w:r>
          </w:p>
        </w:tc>
        <w:tc>
          <w:tcPr>
            <w:tcW w:w="2127" w:type="dxa"/>
            <w:tcBorders>
              <w:bottom w:val="single" w:sz="4" w:space="0" w:color="06357A"/>
            </w:tcBorders>
            <w:vAlign w:val="center"/>
          </w:tcPr>
          <w:p w14:paraId="4C15EBB6" w14:textId="4422EE4E" w:rsidR="00DC1253" w:rsidRPr="00F67475" w:rsidRDefault="00DC1253" w:rsidP="00DC1253">
            <w:pPr>
              <w:pStyle w:val="TableText"/>
              <w:jc w:val="center"/>
              <w:rPr>
                <w:szCs w:val="20"/>
              </w:rPr>
            </w:pPr>
            <w:r w:rsidRPr="00F67475">
              <w:rPr>
                <w:rFonts w:cs="Calibri"/>
                <w:szCs w:val="20"/>
              </w:rPr>
              <w:t>2.54</w:t>
            </w:r>
          </w:p>
        </w:tc>
        <w:tc>
          <w:tcPr>
            <w:tcW w:w="2268" w:type="dxa"/>
            <w:tcBorders>
              <w:bottom w:val="single" w:sz="4" w:space="0" w:color="06357A"/>
            </w:tcBorders>
            <w:vAlign w:val="center"/>
          </w:tcPr>
          <w:p w14:paraId="00008986" w14:textId="7520730C" w:rsidR="00DC1253" w:rsidRPr="00F67475" w:rsidRDefault="00DC1253" w:rsidP="00DC1253">
            <w:pPr>
              <w:pStyle w:val="TableText"/>
              <w:jc w:val="center"/>
              <w:rPr>
                <w:szCs w:val="20"/>
              </w:rPr>
            </w:pPr>
            <w:r w:rsidRPr="00F67475">
              <w:rPr>
                <w:rFonts w:cs="Calibri"/>
                <w:szCs w:val="20"/>
              </w:rPr>
              <w:t>2.46</w:t>
            </w:r>
          </w:p>
        </w:tc>
        <w:tc>
          <w:tcPr>
            <w:tcW w:w="2126" w:type="dxa"/>
            <w:tcBorders>
              <w:bottom w:val="single" w:sz="4" w:space="0" w:color="06357A"/>
            </w:tcBorders>
            <w:vAlign w:val="center"/>
          </w:tcPr>
          <w:p w14:paraId="2FA89C71" w14:textId="59BE91F9" w:rsidR="00DC1253" w:rsidRPr="00F67475" w:rsidRDefault="00DC1253" w:rsidP="00DC1253">
            <w:pPr>
              <w:pStyle w:val="TableText"/>
              <w:jc w:val="center"/>
              <w:rPr>
                <w:szCs w:val="20"/>
              </w:rPr>
            </w:pPr>
            <w:r w:rsidRPr="00F67475">
              <w:rPr>
                <w:rFonts w:cs="Calibri"/>
                <w:szCs w:val="20"/>
              </w:rPr>
              <w:t>2.02</w:t>
            </w:r>
          </w:p>
        </w:tc>
      </w:tr>
    </w:tbl>
    <w:p w14:paraId="2A5658C4" w14:textId="3131E8C3" w:rsidR="00DC1253" w:rsidRPr="00F67475" w:rsidRDefault="00DC1253" w:rsidP="00DC1253">
      <w:pPr>
        <w:pStyle w:val="TableNote"/>
      </w:pPr>
      <w:r w:rsidRPr="00F67475">
        <w:t xml:space="preserve">Note: All multipliers constitute Type II multipliers, defined as [Direct + indirect + induced impact]/[Direct impact]. The figures match the assumed multipliers associated with the University of Edinburgh’s international tuition fee income (see </w:t>
      </w:r>
      <w:r w:rsidRPr="00F67475">
        <w:fldChar w:fldCharType="begin"/>
      </w:r>
      <w:r w:rsidRPr="00F67475">
        <w:instrText xml:space="preserve"> REF _Ref74142370 \r \h </w:instrText>
      </w:r>
      <w:r w:rsidR="006008D9" w:rsidRPr="00F67475">
        <w:instrText xml:space="preserve"> \* MERGEFORMAT </w:instrText>
      </w:r>
      <w:r w:rsidRPr="00F67475">
        <w:fldChar w:fldCharType="separate"/>
      </w:r>
      <w:r w:rsidR="00F67475" w:rsidRPr="00F67475">
        <w:t>Table 17</w:t>
      </w:r>
      <w:r w:rsidRPr="00F67475">
        <w:fldChar w:fldCharType="end"/>
      </w:r>
      <w:r w:rsidRPr="00F67475">
        <w:t xml:space="preserve"> in Section </w:t>
      </w:r>
      <w:r w:rsidRPr="00F67475">
        <w:fldChar w:fldCharType="begin"/>
      </w:r>
      <w:r w:rsidRPr="00F67475">
        <w:instrText xml:space="preserve"> REF _Ref134802262 \r \h </w:instrText>
      </w:r>
      <w:r w:rsidR="006008D9" w:rsidRPr="00F67475">
        <w:instrText xml:space="preserve"> \* MERGEFORMAT </w:instrText>
      </w:r>
      <w:r w:rsidRPr="00F67475">
        <w:fldChar w:fldCharType="separate"/>
      </w:r>
      <w:r w:rsidR="00F67475" w:rsidRPr="00F67475">
        <w:t>4.6</w:t>
      </w:r>
      <w:r w:rsidRPr="00F67475">
        <w:fldChar w:fldCharType="end"/>
      </w:r>
      <w:r w:rsidRPr="00F67475">
        <w:t>).</w:t>
      </w:r>
    </w:p>
    <w:p w14:paraId="4D980F06" w14:textId="77777777" w:rsidR="00DC1253" w:rsidRPr="00F67475" w:rsidRDefault="00DC1253" w:rsidP="00DC1253">
      <w:pPr>
        <w:pStyle w:val="TableSource"/>
      </w:pPr>
      <w:r w:rsidRPr="00F67475">
        <w:t>Source: London Economics’ analysis</w:t>
      </w:r>
    </w:p>
    <w:p w14:paraId="58A90F49" w14:textId="77777777" w:rsidR="00DC7B6D" w:rsidRPr="00F67475" w:rsidRDefault="00DC7B6D" w:rsidP="00DC7B6D">
      <w:pPr>
        <w:pStyle w:val="Heading2"/>
        <w:numPr>
          <w:ilvl w:val="1"/>
          <w:numId w:val="3"/>
        </w:numPr>
      </w:pPr>
      <w:bookmarkStart w:id="441" w:name="_Toc78355860"/>
      <w:bookmarkStart w:id="442" w:name="_Toc138171546"/>
      <w:r w:rsidRPr="00F67475">
        <w:t>Adjustments for double-counting and transfers</w:t>
      </w:r>
      <w:bookmarkEnd w:id="441"/>
      <w:bookmarkEnd w:id="442"/>
    </w:p>
    <w:p w14:paraId="5CF7053C" w14:textId="4ADE6A48" w:rsidR="00421884" w:rsidRPr="00F67475" w:rsidRDefault="00421884" w:rsidP="00421884">
      <w:r w:rsidRPr="00F67475">
        <w:t>Before arriving at the total direct, indirect, and induced impact associated with the University of Edinburgh’s institutional spending, it is necessary to deduct a number of income and expenditure items to avoid double-counting, and to take account of the ‘netting out’ of the costs and benefits associated with the University of Edinburgh’s activities between different agents in the UK economy. Specifically, we deducted:</w:t>
      </w:r>
    </w:p>
    <w:p w14:paraId="0B90A6C4" w14:textId="466D8F95" w:rsidR="00421884" w:rsidRPr="00F67475" w:rsidRDefault="00421884" w:rsidP="00421884">
      <w:pPr>
        <w:pStyle w:val="MinorBullet1"/>
      </w:pPr>
      <w:r w:rsidRPr="00F67475">
        <w:t>The total research income received by the University of Edinburgh in 2021-22 (</w:t>
      </w:r>
      <w:r w:rsidRPr="00F67475">
        <w:rPr>
          <w:rFonts w:eastAsia="Calibri" w:cs="Times New Roman"/>
          <w:b/>
          <w:color w:val="06357A" w:themeColor="accent1"/>
        </w:rPr>
        <w:t>£423 million</w:t>
      </w:r>
      <w:r w:rsidRPr="00F67475">
        <w:t xml:space="preserve">), to avoid double-counting with the estimated impact of the University of Edinburgh’s research activities (Section </w:t>
      </w:r>
      <w:r w:rsidR="0073350B" w:rsidRPr="00F67475">
        <w:fldChar w:fldCharType="begin"/>
      </w:r>
      <w:r w:rsidR="0073350B" w:rsidRPr="00F67475">
        <w:instrText xml:space="preserve"> REF _Ref135207475 \r \h </w:instrText>
      </w:r>
      <w:r w:rsidR="006008D9" w:rsidRPr="00F67475">
        <w:instrText xml:space="preserve"> \* MERGEFORMAT </w:instrText>
      </w:r>
      <w:r w:rsidR="0073350B" w:rsidRPr="00F67475">
        <w:fldChar w:fldCharType="separate"/>
      </w:r>
      <w:r w:rsidR="00F67475" w:rsidRPr="00F67475">
        <w:t>2.1.1</w:t>
      </w:r>
      <w:r w:rsidR="0073350B" w:rsidRPr="00F67475">
        <w:fldChar w:fldCharType="end"/>
      </w:r>
      <w:r w:rsidRPr="00F67475">
        <w:t xml:space="preserve">); </w:t>
      </w:r>
    </w:p>
    <w:p w14:paraId="166CFDDD" w14:textId="12281A46" w:rsidR="000354B2" w:rsidRPr="00F67475" w:rsidRDefault="000354B2" w:rsidP="000354B2">
      <w:pPr>
        <w:pStyle w:val="MinorBullet1"/>
        <w:jc w:val="left"/>
      </w:pPr>
      <w:r w:rsidRPr="00F67475">
        <w:t xml:space="preserve">The direct, indirect, and induced impacts associated with the University’s </w:t>
      </w:r>
      <w:r w:rsidR="006E3B20" w:rsidRPr="00F67475">
        <w:t xml:space="preserve">other </w:t>
      </w:r>
      <w:r w:rsidRPr="00F67475">
        <w:t>knowledge exchange activities (</w:t>
      </w:r>
      <w:r w:rsidRPr="00F67475">
        <w:rPr>
          <w:b/>
          <w:bCs/>
          <w:color w:val="06357A" w:themeColor="accent1"/>
        </w:rPr>
        <w:t>£1</w:t>
      </w:r>
      <w:r w:rsidR="006E3B20" w:rsidRPr="00F67475">
        <w:rPr>
          <w:b/>
          <w:bCs/>
          <w:color w:val="06357A" w:themeColor="accent1"/>
        </w:rPr>
        <w:t>88</w:t>
      </w:r>
      <w:r w:rsidRPr="00F67475">
        <w:rPr>
          <w:b/>
          <w:bCs/>
          <w:color w:val="06357A" w:themeColor="accent1"/>
        </w:rPr>
        <w:t xml:space="preserve"> million</w:t>
      </w:r>
      <w:r w:rsidRPr="00F67475">
        <w:t xml:space="preserve"> in economic output terms), to avoid double-counting with the impact of the University’s other knowledge exchange activities (Section </w:t>
      </w:r>
      <w:r w:rsidRPr="00F67475">
        <w:fldChar w:fldCharType="begin"/>
      </w:r>
      <w:r w:rsidRPr="00F67475">
        <w:instrText xml:space="preserve"> REF _Ref115858504 \r \h </w:instrText>
      </w:r>
      <w:r w:rsidR="006008D9" w:rsidRPr="00F67475">
        <w:instrText xml:space="preserve"> \* MERGEFORMAT </w:instrText>
      </w:r>
      <w:r w:rsidRPr="00F67475">
        <w:fldChar w:fldCharType="separate"/>
      </w:r>
      <w:r w:rsidR="00F67475" w:rsidRPr="00F67475">
        <w:t>2.2.2</w:t>
      </w:r>
      <w:r w:rsidRPr="00F67475">
        <w:fldChar w:fldCharType="end"/>
      </w:r>
      <w:r w:rsidRPr="00F67475">
        <w:t xml:space="preserve">); </w:t>
      </w:r>
    </w:p>
    <w:p w14:paraId="475A6A1F" w14:textId="2761A4D5" w:rsidR="00421884" w:rsidRPr="00F67475" w:rsidRDefault="00421884" w:rsidP="00421884">
      <w:pPr>
        <w:pStyle w:val="MinorBullet1"/>
      </w:pPr>
      <w:r w:rsidRPr="00F67475">
        <w:rPr>
          <w:rFonts w:eastAsia="Calibri" w:cs="Times New Roman"/>
          <w:b/>
          <w:color w:val="06357A" w:themeColor="accent1"/>
        </w:rPr>
        <w:t>£16 million</w:t>
      </w:r>
      <w:r w:rsidRPr="00F67475">
        <w:t xml:space="preserve"> in the University of Edinburgh fee waivers and other bursary spending for UK-domiciled students</w:t>
      </w:r>
      <w:r w:rsidRPr="00F67475">
        <w:rPr>
          <w:vertAlign w:val="superscript"/>
        </w:rPr>
        <w:footnoteReference w:id="117"/>
      </w:r>
      <w:r w:rsidRPr="00F67475">
        <w:t xml:space="preserve">, as this was included (as a benefit) in the analysis of the University of Edinburgh’s teaching and learning activities (Section </w:t>
      </w:r>
      <w:r w:rsidRPr="00F67475">
        <w:fldChar w:fldCharType="begin"/>
      </w:r>
      <w:r w:rsidRPr="00F67475">
        <w:instrText xml:space="preserve"> REF _Ref76989122 \r \h </w:instrText>
      </w:r>
      <w:r w:rsidR="006008D9" w:rsidRPr="00F67475">
        <w:instrText xml:space="preserve"> \* MERGEFORMAT </w:instrText>
      </w:r>
      <w:r w:rsidRPr="00F67475">
        <w:fldChar w:fldCharType="separate"/>
      </w:r>
      <w:r w:rsidR="00F67475" w:rsidRPr="00F67475">
        <w:t>3</w:t>
      </w:r>
      <w:r w:rsidRPr="00F67475">
        <w:fldChar w:fldCharType="end"/>
      </w:r>
      <w:r w:rsidRPr="00F67475">
        <w:t>); and</w:t>
      </w:r>
    </w:p>
    <w:p w14:paraId="72A5F496" w14:textId="7BE49B91" w:rsidR="00421884" w:rsidRPr="00F67475" w:rsidRDefault="00421884" w:rsidP="00421884">
      <w:pPr>
        <w:pStyle w:val="MinorBullet1"/>
      </w:pPr>
      <w:r w:rsidRPr="00F67475">
        <w:t>The direct, indirect, and induced impacts generated by the University of Edinburgh’s (gross) international fee income associated with the 2021-22 cohort of non-UK students (</w:t>
      </w:r>
      <w:r w:rsidRPr="00F67475">
        <w:rPr>
          <w:b/>
          <w:bCs/>
          <w:color w:val="06357A" w:themeColor="accent1"/>
        </w:rPr>
        <w:t>£995 million</w:t>
      </w:r>
      <w:r w:rsidRPr="00F67475">
        <w:rPr>
          <w:rStyle w:val="FootnoteReference"/>
        </w:rPr>
        <w:footnoteReference w:id="118"/>
      </w:r>
      <w:r w:rsidRPr="00F67475">
        <w:rPr>
          <w:color w:val="06357A" w:themeColor="text1"/>
        </w:rPr>
        <w:t>)</w:t>
      </w:r>
      <w:r w:rsidRPr="00F67475">
        <w:t>, to avoid double-counting with the impact of the University of Edinburgh’s educational exports (Section</w:t>
      </w:r>
      <w:r w:rsidR="0073393B" w:rsidRPr="00F67475">
        <w:t xml:space="preserve"> </w:t>
      </w:r>
      <w:r w:rsidR="0073393B" w:rsidRPr="00F67475">
        <w:fldChar w:fldCharType="begin"/>
      </w:r>
      <w:r w:rsidR="0073393B" w:rsidRPr="00F67475">
        <w:instrText xml:space="preserve"> REF _Ref115859922 \r \h </w:instrText>
      </w:r>
      <w:r w:rsidR="006008D9" w:rsidRPr="00F67475">
        <w:instrText xml:space="preserve"> \* MERGEFORMAT </w:instrText>
      </w:r>
      <w:r w:rsidR="0073393B" w:rsidRPr="00F67475">
        <w:fldChar w:fldCharType="separate"/>
      </w:r>
      <w:r w:rsidR="00F67475" w:rsidRPr="00F67475">
        <w:t>4</w:t>
      </w:r>
      <w:r w:rsidR="0073393B" w:rsidRPr="00F67475">
        <w:fldChar w:fldCharType="end"/>
      </w:r>
      <w:r w:rsidRPr="00F67475">
        <w:t>).</w:t>
      </w:r>
    </w:p>
    <w:p w14:paraId="3A5C00D7" w14:textId="12DC7E3D" w:rsidR="00581221" w:rsidRPr="00F67475" w:rsidRDefault="00581221" w:rsidP="006F5B4E">
      <w:pPr>
        <w:pStyle w:val="Heading2"/>
        <w:numPr>
          <w:ilvl w:val="1"/>
          <w:numId w:val="3"/>
        </w:numPr>
      </w:pPr>
      <w:bookmarkStart w:id="443" w:name="_Ref76128849"/>
      <w:bookmarkStart w:id="444" w:name="_Toc77715232"/>
      <w:bookmarkStart w:id="445" w:name="_Toc115851734"/>
      <w:bookmarkStart w:id="446" w:name="_Toc138171547"/>
      <w:r w:rsidRPr="00F67475">
        <w:t xml:space="preserve">Aggregate impact of </w:t>
      </w:r>
      <w:r w:rsidR="008B54A6" w:rsidRPr="00F67475">
        <w:t xml:space="preserve">the </w:t>
      </w:r>
      <w:r w:rsidR="00D86769" w:rsidRPr="00F67475">
        <w:t>University of Edinburgh</w:t>
      </w:r>
      <w:r w:rsidR="00431AFC" w:rsidRPr="00F67475">
        <w:t xml:space="preserve"> </w:t>
      </w:r>
      <w:r w:rsidRPr="00F67475">
        <w:t>spending</w:t>
      </w:r>
      <w:bookmarkEnd w:id="443"/>
      <w:bookmarkEnd w:id="444"/>
      <w:bookmarkEnd w:id="445"/>
      <w:bookmarkEnd w:id="446"/>
    </w:p>
    <w:p w14:paraId="059271BC" w14:textId="47A1A3B7" w:rsidR="000354B2" w:rsidRPr="00F67475" w:rsidRDefault="0073393B" w:rsidP="000354B2">
      <w:r w:rsidRPr="00F67475">
        <w:fldChar w:fldCharType="begin"/>
      </w:r>
      <w:r w:rsidRPr="00F67475">
        <w:instrText xml:space="preserve"> REF _Ref76746480 \r \h </w:instrText>
      </w:r>
      <w:r w:rsidR="006008D9" w:rsidRPr="00F67475">
        <w:instrText xml:space="preserve"> \* MERGEFORMAT </w:instrText>
      </w:r>
      <w:r w:rsidRPr="00F67475">
        <w:fldChar w:fldCharType="separate"/>
      </w:r>
      <w:r w:rsidR="00F67475" w:rsidRPr="00F67475">
        <w:t>Figure 31</w:t>
      </w:r>
      <w:r w:rsidRPr="00F67475">
        <w:fldChar w:fldCharType="end"/>
      </w:r>
      <w:r w:rsidR="000354B2" w:rsidRPr="00F67475">
        <w:rPr>
          <w:noProof/>
          <w:lang w:eastAsia="en-GB"/>
        </w:rPr>
        <mc:AlternateContent>
          <mc:Choice Requires="wps">
            <w:drawing>
              <wp:anchor distT="0" distB="0" distL="114300" distR="114300" simplePos="0" relativeHeight="251674624" behindDoc="1" locked="1" layoutInCell="1" allowOverlap="1" wp14:anchorId="781BE153" wp14:editId="362EB37C">
                <wp:simplePos x="0" y="0"/>
                <wp:positionH relativeFrom="margin">
                  <wp:posOffset>3735705</wp:posOffset>
                </wp:positionH>
                <wp:positionV relativeFrom="paragraph">
                  <wp:posOffset>50165</wp:posOffset>
                </wp:positionV>
                <wp:extent cx="2252345" cy="1329690"/>
                <wp:effectExtent l="38100" t="38100" r="109855" b="118110"/>
                <wp:wrapSquare wrapText="bothSides"/>
                <wp:docPr id="1052" name="Text 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2345" cy="1329690"/>
                        </a:xfrm>
                        <a:prstGeom prst="rect">
                          <a:avLst/>
                        </a:prstGeom>
                        <a:solidFill>
                          <a:srgbClr val="041E42"/>
                        </a:solidFill>
                        <a:ln w="9525">
                          <a:solidFill>
                            <a:srgbClr val="041E42"/>
                          </a:solidFill>
                          <a:miter lim="800000"/>
                          <a:headEnd/>
                          <a:tailEnd/>
                        </a:ln>
                        <a:effectLst>
                          <a:outerShdw blurRad="50800" dist="38100" dir="2700000" algn="tl" rotWithShape="0">
                            <a:prstClr val="black">
                              <a:alpha val="40000"/>
                            </a:prstClr>
                          </a:outerShdw>
                        </a:effectLst>
                      </wps:spPr>
                      <wps:txbx>
                        <w:txbxContent>
                          <w:p w14:paraId="1BCE1502" w14:textId="41A61A1E" w:rsidR="000354B2" w:rsidRPr="000354B2" w:rsidRDefault="000354B2" w:rsidP="000354B2">
                            <w:pPr>
                              <w:shd w:val="clear" w:color="auto" w:fill="041E42"/>
                              <w:spacing w:before="0" w:after="0"/>
                              <w:ind w:left="57" w:right="57"/>
                              <w:jc w:val="center"/>
                              <w:rPr>
                                <w:b/>
                                <w:color w:val="FFFFFF" w:themeColor="background1"/>
                                <w:sz w:val="36"/>
                                <w:szCs w:val="36"/>
                              </w:rPr>
                            </w:pPr>
                            <w:r w:rsidRPr="000354B2">
                              <w:rPr>
                                <w:b/>
                                <w:color w:val="FFFFFF" w:themeColor="background1"/>
                                <w:sz w:val="32"/>
                                <w:szCs w:val="32"/>
                              </w:rPr>
                              <w:t xml:space="preserve">The impact of the University </w:t>
                            </w:r>
                            <w:r w:rsidRPr="000354B2">
                              <w:rPr>
                                <w:b/>
                                <w:color w:val="FFFFFF" w:themeColor="background1"/>
                                <w:sz w:val="32"/>
                                <w:szCs w:val="32"/>
                                <w:shd w:val="clear" w:color="auto" w:fill="041E42"/>
                              </w:rPr>
                              <w:t>of Edinburgh’s</w:t>
                            </w:r>
                            <w:r w:rsidRPr="000354B2">
                              <w:rPr>
                                <w:b/>
                                <w:color w:val="FFFFFF" w:themeColor="background1"/>
                                <w:sz w:val="32"/>
                                <w:szCs w:val="32"/>
                              </w:rPr>
                              <w:t xml:space="preserve"> expenditure on the UK economy in 2021-22 stood at </w:t>
                            </w:r>
                            <w:r w:rsidRPr="000354B2">
                              <w:rPr>
                                <w:b/>
                                <w:color w:val="FFFFFF" w:themeColor="background1"/>
                                <w:sz w:val="36"/>
                                <w:szCs w:val="36"/>
                                <w:highlight w:val="yellow"/>
                              </w:rPr>
                              <w:t>£1 billion</w:t>
                            </w:r>
                            <w:r w:rsidRPr="000354B2">
                              <w:rPr>
                                <w:b/>
                                <w:color w:val="FFFFFF" w:themeColor="background1"/>
                                <w:sz w:val="36"/>
                                <w:szCs w:val="36"/>
                              </w:rPr>
                              <w:t>.</w:t>
                            </w:r>
                          </w:p>
                        </w:txbxContent>
                      </wps:txbx>
                      <wps:bodyPr rot="0"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81BE153" id="Text Box 1052" o:spid="_x0000_s1076" type="#_x0000_t202" style="position:absolute;left:0;text-align:left;margin-left:294.15pt;margin-top:3.95pt;width:177.35pt;height:104.7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" fillcolor="#041e42" strokecolor="#041e42">
                <v:shadow on="t" color="black" opacity="26214f" origin="-.5,-.5" offset=".74836mm,.74836mm"/>
                <v:textbox inset=".5mm,.5mm,.5mm,.5mm">
                  <w:txbxContent>
                    <w:p w14:paraId="1BCE1502" w14:textId="41A61A1E" w:rsidR="000354B2" w:rsidRPr="000354B2" w:rsidRDefault="000354B2" w:rsidP="000354B2">
                      <w:pPr>
                        <w:shd w:val="clear" w:color="auto" w:fill="041E42"/>
                        <w:spacing w:before="0" w:after="0"/>
                        <w:ind w:left="57" w:right="57"/>
                        <w:jc w:val="center"/>
                        <w:rPr>
                          <w:b/>
                          <w:color w:val="FFFFFF" w:themeColor="background1"/>
                          <w:sz w:val="36"/>
                          <w:szCs w:val="36"/>
                        </w:rPr>
                      </w:pPr>
                      <w:r w:rsidRPr="000354B2">
                        <w:rPr>
                          <w:b/>
                          <w:color w:val="FFFFFF" w:themeColor="background1"/>
                          <w:sz w:val="32"/>
                          <w:szCs w:val="32"/>
                        </w:rPr>
                        <w:t xml:space="preserve">The impact of the University </w:t>
                      </w:r>
                      <w:r w:rsidRPr="000354B2">
                        <w:rPr>
                          <w:b/>
                          <w:color w:val="FFFFFF" w:themeColor="background1"/>
                          <w:sz w:val="32"/>
                          <w:szCs w:val="32"/>
                          <w:shd w:val="clear" w:color="auto" w:fill="041E42"/>
                        </w:rPr>
                        <w:t>of Edinburgh’s</w:t>
                      </w:r>
                      <w:r w:rsidRPr="000354B2">
                        <w:rPr>
                          <w:b/>
                          <w:color w:val="FFFFFF" w:themeColor="background1"/>
                          <w:sz w:val="32"/>
                          <w:szCs w:val="32"/>
                        </w:rPr>
                        <w:t xml:space="preserve"> expenditure on the UK economy in 2021-22 stood at </w:t>
                      </w:r>
                      <w:r w:rsidRPr="000354B2">
                        <w:rPr>
                          <w:b/>
                          <w:color w:val="FFFFFF" w:themeColor="background1"/>
                          <w:sz w:val="36"/>
                          <w:szCs w:val="36"/>
                          <w:highlight w:val="yellow"/>
                        </w:rPr>
                        <w:t>£1 billion</w:t>
                      </w:r>
                      <w:r w:rsidRPr="000354B2">
                        <w:rPr>
                          <w:b/>
                          <w:color w:val="FFFFFF" w:themeColor="background1"/>
                          <w:sz w:val="36"/>
                          <w:szCs w:val="36"/>
                        </w:rPr>
                        <w:t>.</w:t>
                      </w:r>
                    </w:p>
                  </w:txbxContent>
                </v:textbox>
                <w10:wrap type="square" anchorx="margin"/>
                <w10:anchorlock/>
              </v:shape>
            </w:pict>
          </mc:Fallback>
        </mc:AlternateContent>
      </w:r>
      <w:r w:rsidR="000354B2" w:rsidRPr="00F67475">
        <w:t xml:space="preserve"> presents the estimated total direct, indirect, and induced impacts associated with expenditures incurred by </w:t>
      </w:r>
      <w:r w:rsidR="000354B2" w:rsidRPr="00F67475">
        <w:rPr>
          <w:color w:val="343434" w:themeColor="accent6"/>
        </w:rPr>
        <w:t xml:space="preserve">the </w:t>
      </w:r>
      <w:r w:rsidR="000354B2" w:rsidRPr="00F67475">
        <w:t xml:space="preserve">University of Edinburgh in 2021-22 (after the above-described adjustments have been made). The aggregate impact of these expenditures was estimated at approximately </w:t>
      </w:r>
      <w:r w:rsidR="000354B2" w:rsidRPr="00F67475">
        <w:rPr>
          <w:b/>
          <w:bCs/>
          <w:color w:val="06357A" w:themeColor="accent1"/>
        </w:rPr>
        <w:t>£1,5</w:t>
      </w:r>
      <w:r w:rsidR="006E3B20" w:rsidRPr="00F67475">
        <w:rPr>
          <w:b/>
          <w:bCs/>
          <w:color w:val="06357A" w:themeColor="accent1"/>
        </w:rPr>
        <w:t>3</w:t>
      </w:r>
      <w:r w:rsidR="006E3B20" w:rsidRPr="00F67475">
        <w:rPr>
          <w:rFonts w:eastAsia="Calibri" w:cs="Times New Roman"/>
          <w:b/>
          <w:color w:val="06357A" w:themeColor="accent1"/>
        </w:rPr>
        <w:t>5</w:t>
      </w:r>
      <w:r w:rsidR="000354B2" w:rsidRPr="00F67475">
        <w:rPr>
          <w:b/>
          <w:bCs/>
          <w:color w:val="06357A" w:themeColor="accent1"/>
        </w:rPr>
        <w:t xml:space="preserve"> million</w:t>
      </w:r>
      <w:r w:rsidR="000354B2" w:rsidRPr="00F67475">
        <w:rPr>
          <w:color w:val="06357A" w:themeColor="accent1"/>
        </w:rPr>
        <w:t xml:space="preserve"> </w:t>
      </w:r>
      <w:r w:rsidR="000354B2" w:rsidRPr="00F67475">
        <w:t>in economic output terms (see top panel of</w:t>
      </w:r>
      <w:r w:rsidRPr="00F67475">
        <w:t xml:space="preserve"> </w:t>
      </w:r>
      <w:r w:rsidRPr="00F67475">
        <w:fldChar w:fldCharType="begin"/>
      </w:r>
      <w:r w:rsidRPr="00F67475">
        <w:instrText xml:space="preserve"> REF _Ref76746480 \r \h </w:instrText>
      </w:r>
      <w:r w:rsidR="006008D9" w:rsidRPr="00F67475">
        <w:instrText xml:space="preserve"> \* MERGEFORMAT </w:instrText>
      </w:r>
      <w:r w:rsidRPr="00F67475">
        <w:fldChar w:fldCharType="separate"/>
      </w:r>
      <w:r w:rsidR="00F67475" w:rsidRPr="00F67475">
        <w:t>Figure 31</w:t>
      </w:r>
      <w:r w:rsidRPr="00F67475">
        <w:fldChar w:fldCharType="end"/>
      </w:r>
      <w:r w:rsidRPr="00F67475">
        <w:rPr>
          <w:noProof/>
          <w:lang w:eastAsia="en-GB"/>
        </w:rPr>
        <mc:AlternateContent>
          <mc:Choice Requires="wps">
            <w:drawing>
              <wp:anchor distT="0" distB="0" distL="114300" distR="114300" simplePos="0" relativeHeight="251676672" behindDoc="1" locked="1" layoutInCell="1" allowOverlap="1" wp14:anchorId="48A2AAF7" wp14:editId="38A85C56">
                <wp:simplePos x="0" y="0"/>
                <wp:positionH relativeFrom="margin">
                  <wp:posOffset>3735705</wp:posOffset>
                </wp:positionH>
                <wp:positionV relativeFrom="paragraph">
                  <wp:posOffset>50165</wp:posOffset>
                </wp:positionV>
                <wp:extent cx="2252345" cy="1329690"/>
                <wp:effectExtent l="38100" t="38100" r="109855" b="118110"/>
                <wp:wrapSquare wrapText="bothSides"/>
                <wp:docPr id="1976652951" name="Text Box 1976652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2345" cy="1329690"/>
                        </a:xfrm>
                        <a:prstGeom prst="rect">
                          <a:avLst/>
                        </a:prstGeom>
                        <a:solidFill>
                          <a:srgbClr val="041E42"/>
                        </a:solidFill>
                        <a:ln w="9525">
                          <a:solidFill>
                            <a:srgbClr val="041E42"/>
                          </a:solidFill>
                          <a:miter lim="800000"/>
                          <a:headEnd/>
                          <a:tailEnd/>
                        </a:ln>
                        <a:effectLst>
                          <a:outerShdw blurRad="50800" dist="38100" dir="2700000" algn="tl" rotWithShape="0">
                            <a:prstClr val="black">
                              <a:alpha val="40000"/>
                            </a:prstClr>
                          </a:outerShdw>
                        </a:effectLst>
                      </wps:spPr>
                      <wps:txbx>
                        <w:txbxContent>
                          <w:p w14:paraId="1429411E" w14:textId="3B4B8C5D" w:rsidR="0073393B" w:rsidRPr="000354B2" w:rsidRDefault="0073393B" w:rsidP="0073393B">
                            <w:pPr>
                              <w:shd w:val="clear" w:color="auto" w:fill="041E42"/>
                              <w:spacing w:before="0" w:after="0"/>
                              <w:ind w:left="57" w:right="57"/>
                              <w:jc w:val="center"/>
                              <w:rPr>
                                <w:b/>
                                <w:color w:val="FFFFFF" w:themeColor="background1"/>
                                <w:sz w:val="36"/>
                                <w:szCs w:val="36"/>
                              </w:rPr>
                            </w:pPr>
                            <w:r w:rsidRPr="000354B2">
                              <w:rPr>
                                <w:b/>
                                <w:color w:val="FFFFFF" w:themeColor="background1"/>
                                <w:sz w:val="32"/>
                                <w:szCs w:val="32"/>
                              </w:rPr>
                              <w:t xml:space="preserve">The impact of the University </w:t>
                            </w:r>
                            <w:r w:rsidRPr="000354B2">
                              <w:rPr>
                                <w:b/>
                                <w:color w:val="FFFFFF" w:themeColor="background1"/>
                                <w:sz w:val="32"/>
                                <w:szCs w:val="32"/>
                                <w:shd w:val="clear" w:color="auto" w:fill="041E42"/>
                              </w:rPr>
                              <w:t>of Edinburgh’s</w:t>
                            </w:r>
                            <w:r w:rsidRPr="000354B2">
                              <w:rPr>
                                <w:b/>
                                <w:color w:val="FFFFFF" w:themeColor="background1"/>
                                <w:sz w:val="32"/>
                                <w:szCs w:val="32"/>
                              </w:rPr>
                              <w:t xml:space="preserve"> expenditure on the UK </w:t>
                            </w:r>
                            <w:r w:rsidRPr="004636C2">
                              <w:rPr>
                                <w:b/>
                                <w:color w:val="FFFFFF" w:themeColor="background1"/>
                                <w:sz w:val="32"/>
                                <w:szCs w:val="32"/>
                              </w:rPr>
                              <w:t xml:space="preserve">economy in 2021-22 stood at </w:t>
                            </w:r>
                            <w:r w:rsidRPr="004636C2">
                              <w:rPr>
                                <w:b/>
                                <w:color w:val="FFFFFF" w:themeColor="background1"/>
                                <w:sz w:val="36"/>
                                <w:szCs w:val="36"/>
                              </w:rPr>
                              <w:t>£1.5</w:t>
                            </w:r>
                            <w:r w:rsidR="006E3B20" w:rsidRPr="004636C2">
                              <w:rPr>
                                <w:b/>
                                <w:color w:val="FFFFFF" w:themeColor="background1"/>
                                <w:sz w:val="36"/>
                                <w:szCs w:val="36"/>
                              </w:rPr>
                              <w:t>35</w:t>
                            </w:r>
                            <w:r w:rsidRPr="00DE6111">
                              <w:rPr>
                                <w:b/>
                                <w:color w:val="FFFFFF" w:themeColor="background1"/>
                                <w:sz w:val="36"/>
                                <w:szCs w:val="36"/>
                              </w:rPr>
                              <w:t xml:space="preserve"> billion</w:t>
                            </w:r>
                            <w:r w:rsidRPr="000354B2">
                              <w:rPr>
                                <w:b/>
                                <w:color w:val="FFFFFF" w:themeColor="background1"/>
                                <w:sz w:val="36"/>
                                <w:szCs w:val="36"/>
                              </w:rPr>
                              <w:t>.</w:t>
                            </w:r>
                          </w:p>
                        </w:txbxContent>
                      </wps:txbx>
                      <wps:bodyPr rot="0"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8A2AAF7" id="Text Box 1976652951" o:spid="_x0000_s1077" type="#_x0000_t202" style="position:absolute;left:0;text-align:left;margin-left:294.15pt;margin-top:3.95pt;width:177.35pt;height:104.7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" fillcolor="#041e42" strokecolor="#041e42">
                <v:shadow on="t" color="black" opacity="26214f" origin="-.5,-.5" offset=".74836mm,.74836mm"/>
                <v:textbox inset=".5mm,.5mm,.5mm,.5mm">
                  <w:txbxContent>
                    <w:p w14:paraId="1429411E" w14:textId="3B4B8C5D" w:rsidR="0073393B" w:rsidRPr="000354B2" w:rsidRDefault="0073393B" w:rsidP="0073393B">
                      <w:pPr>
                        <w:shd w:val="clear" w:color="auto" w:fill="041E42"/>
                        <w:spacing w:before="0" w:after="0"/>
                        <w:ind w:left="57" w:right="57"/>
                        <w:jc w:val="center"/>
                        <w:rPr>
                          <w:b/>
                          <w:color w:val="FFFFFF" w:themeColor="background1"/>
                          <w:sz w:val="36"/>
                          <w:szCs w:val="36"/>
                        </w:rPr>
                      </w:pPr>
                      <w:r w:rsidRPr="000354B2">
                        <w:rPr>
                          <w:b/>
                          <w:color w:val="FFFFFF" w:themeColor="background1"/>
                          <w:sz w:val="32"/>
                          <w:szCs w:val="32"/>
                        </w:rPr>
                        <w:t xml:space="preserve">The impact of the University </w:t>
                      </w:r>
                      <w:r w:rsidRPr="000354B2">
                        <w:rPr>
                          <w:b/>
                          <w:color w:val="FFFFFF" w:themeColor="background1"/>
                          <w:sz w:val="32"/>
                          <w:szCs w:val="32"/>
                          <w:shd w:val="clear" w:color="auto" w:fill="041E42"/>
                        </w:rPr>
                        <w:t>of Edinburgh’s</w:t>
                      </w:r>
                      <w:r w:rsidRPr="000354B2">
                        <w:rPr>
                          <w:b/>
                          <w:color w:val="FFFFFF" w:themeColor="background1"/>
                          <w:sz w:val="32"/>
                          <w:szCs w:val="32"/>
                        </w:rPr>
                        <w:t xml:space="preserve"> expenditure on the UK </w:t>
                      </w:r>
                      <w:r w:rsidRPr="004636C2">
                        <w:rPr>
                          <w:b/>
                          <w:color w:val="FFFFFF" w:themeColor="background1"/>
                          <w:sz w:val="32"/>
                          <w:szCs w:val="32"/>
                        </w:rPr>
                        <w:t xml:space="preserve">economy in 2021-22 stood at </w:t>
                      </w:r>
                      <w:r w:rsidRPr="004636C2">
                        <w:rPr>
                          <w:b/>
                          <w:color w:val="FFFFFF" w:themeColor="background1"/>
                          <w:sz w:val="36"/>
                          <w:szCs w:val="36"/>
                        </w:rPr>
                        <w:t>£1.5</w:t>
                      </w:r>
                      <w:r w:rsidR="006E3B20" w:rsidRPr="004636C2">
                        <w:rPr>
                          <w:b/>
                          <w:color w:val="FFFFFF" w:themeColor="background1"/>
                          <w:sz w:val="36"/>
                          <w:szCs w:val="36"/>
                        </w:rPr>
                        <w:t>35</w:t>
                      </w:r>
                      <w:r w:rsidRPr="00DE6111">
                        <w:rPr>
                          <w:b/>
                          <w:color w:val="FFFFFF" w:themeColor="background1"/>
                          <w:sz w:val="36"/>
                          <w:szCs w:val="36"/>
                        </w:rPr>
                        <w:t xml:space="preserve"> billion</w:t>
                      </w:r>
                      <w:r w:rsidRPr="000354B2">
                        <w:rPr>
                          <w:b/>
                          <w:color w:val="FFFFFF" w:themeColor="background1"/>
                          <w:sz w:val="36"/>
                          <w:szCs w:val="36"/>
                        </w:rPr>
                        <w:t>.</w:t>
                      </w:r>
                    </w:p>
                  </w:txbxContent>
                </v:textbox>
                <w10:wrap type="square" anchorx="margin"/>
                <w10:anchorlock/>
              </v:shape>
            </w:pict>
          </mc:Fallback>
        </mc:AlternateContent>
      </w:r>
      <w:r w:rsidR="000354B2" w:rsidRPr="00F67475">
        <w:t>):</w:t>
      </w:r>
    </w:p>
    <w:p w14:paraId="5E21E906" w14:textId="230B2837" w:rsidR="000354B2" w:rsidRPr="00F67475" w:rsidRDefault="000354B2" w:rsidP="000354B2">
      <w:pPr>
        <w:pStyle w:val="MinorBullet1"/>
      </w:pPr>
      <w:r w:rsidRPr="00F67475">
        <w:t>In terms of region, as with the impact of exports (Section</w:t>
      </w:r>
      <w:r w:rsidR="0073393B" w:rsidRPr="00F67475">
        <w:t xml:space="preserve"> </w:t>
      </w:r>
      <w:r w:rsidR="0073393B" w:rsidRPr="00F67475">
        <w:fldChar w:fldCharType="begin"/>
      </w:r>
      <w:r w:rsidR="0073393B" w:rsidRPr="00F67475">
        <w:instrText xml:space="preserve"> REF _Ref115859922 \r \h </w:instrText>
      </w:r>
      <w:r w:rsidR="006008D9" w:rsidRPr="00F67475">
        <w:instrText xml:space="preserve"> \* MERGEFORMAT </w:instrText>
      </w:r>
      <w:r w:rsidR="0073393B" w:rsidRPr="00F67475">
        <w:fldChar w:fldCharType="separate"/>
      </w:r>
      <w:r w:rsidR="00F67475" w:rsidRPr="00F67475">
        <w:t>4</w:t>
      </w:r>
      <w:r w:rsidR="0073393B" w:rsidRPr="00F67475">
        <w:fldChar w:fldCharType="end"/>
      </w:r>
      <w:r w:rsidRPr="00F67475">
        <w:t>), the majority of this impact (</w:t>
      </w:r>
      <w:r w:rsidRPr="00F67475">
        <w:rPr>
          <w:b/>
          <w:bCs/>
          <w:color w:val="06357A" w:themeColor="accent1"/>
        </w:rPr>
        <w:t>£</w:t>
      </w:r>
      <w:r w:rsidR="0073393B" w:rsidRPr="00F67475">
        <w:rPr>
          <w:b/>
          <w:bCs/>
          <w:color w:val="06357A" w:themeColor="accent1"/>
        </w:rPr>
        <w:t>1,1</w:t>
      </w:r>
      <w:r w:rsidR="006E3B20" w:rsidRPr="00F67475">
        <w:rPr>
          <w:b/>
          <w:bCs/>
          <w:color w:val="06357A" w:themeColor="accent1"/>
        </w:rPr>
        <w:t>05</w:t>
      </w:r>
      <w:r w:rsidRPr="00F67475">
        <w:rPr>
          <w:b/>
          <w:bCs/>
          <w:color w:val="06357A" w:themeColor="accent1"/>
        </w:rPr>
        <w:t xml:space="preserve"> million</w:t>
      </w:r>
      <w:r w:rsidRPr="00F67475">
        <w:t xml:space="preserve">, </w:t>
      </w:r>
      <w:r w:rsidR="0073393B" w:rsidRPr="00F67475">
        <w:rPr>
          <w:b/>
          <w:bCs/>
          <w:color w:val="06357A" w:themeColor="accent1"/>
        </w:rPr>
        <w:t>72</w:t>
      </w:r>
      <w:r w:rsidRPr="00F67475">
        <w:rPr>
          <w:b/>
          <w:bCs/>
          <w:color w:val="06357A" w:themeColor="accent1"/>
        </w:rPr>
        <w:t>%</w:t>
      </w:r>
      <w:r w:rsidRPr="00F67475">
        <w:t xml:space="preserve">) was generated in </w:t>
      </w:r>
      <w:r w:rsidR="0073393B" w:rsidRPr="00F67475">
        <w:rPr>
          <w:b/>
          <w:bCs/>
          <w:color w:val="06357A" w:themeColor="accent1"/>
        </w:rPr>
        <w:t>Scotland</w:t>
      </w:r>
      <w:r w:rsidRPr="00F67475">
        <w:t>,</w:t>
      </w:r>
      <w:r w:rsidRPr="00F67475">
        <w:rPr>
          <w:color w:val="06357A" w:themeColor="text1"/>
        </w:rPr>
        <w:t xml:space="preserve"> </w:t>
      </w:r>
      <w:r w:rsidRPr="00F67475">
        <w:t xml:space="preserve">with </w:t>
      </w:r>
      <w:r w:rsidRPr="00F67475">
        <w:rPr>
          <w:b/>
          <w:bCs/>
          <w:color w:val="06357A" w:themeColor="accent1"/>
        </w:rPr>
        <w:t>£</w:t>
      </w:r>
      <w:r w:rsidR="0073393B" w:rsidRPr="00F67475">
        <w:rPr>
          <w:b/>
          <w:bCs/>
          <w:color w:val="06357A" w:themeColor="accent1"/>
        </w:rPr>
        <w:t>4</w:t>
      </w:r>
      <w:r w:rsidR="006E3B20" w:rsidRPr="00F67475">
        <w:rPr>
          <w:b/>
          <w:bCs/>
          <w:color w:val="06357A" w:themeColor="accent1"/>
        </w:rPr>
        <w:t>29</w:t>
      </w:r>
      <w:r w:rsidRPr="00F67475">
        <w:rPr>
          <w:b/>
          <w:bCs/>
          <w:color w:val="06357A" w:themeColor="accent1"/>
        </w:rPr>
        <w:t xml:space="preserve"> million</w:t>
      </w:r>
      <w:r w:rsidRPr="00F67475">
        <w:rPr>
          <w:color w:val="06357A" w:themeColor="accent1"/>
        </w:rPr>
        <w:t xml:space="preserve"> </w:t>
      </w:r>
      <w:r w:rsidRPr="00F67475">
        <w:rPr>
          <w:color w:val="06357A" w:themeColor="text1"/>
        </w:rPr>
        <w:t>(</w:t>
      </w:r>
      <w:r w:rsidR="0073393B" w:rsidRPr="00F67475">
        <w:rPr>
          <w:b/>
          <w:bCs/>
          <w:color w:val="06357A" w:themeColor="accent1"/>
        </w:rPr>
        <w:t>28</w:t>
      </w:r>
      <w:r w:rsidRPr="00F67475">
        <w:rPr>
          <w:b/>
          <w:bCs/>
          <w:color w:val="06357A" w:themeColor="accent1"/>
        </w:rPr>
        <w:t>%</w:t>
      </w:r>
      <w:r w:rsidRPr="00F67475">
        <w:rPr>
          <w:color w:val="06357A" w:themeColor="text1"/>
        </w:rPr>
        <w:t xml:space="preserve">) </w:t>
      </w:r>
      <w:r w:rsidRPr="00F67475">
        <w:t xml:space="preserve">occurring in </w:t>
      </w:r>
      <w:r w:rsidRPr="00F67475">
        <w:rPr>
          <w:b/>
          <w:bCs/>
          <w:color w:val="06357A" w:themeColor="accent1"/>
        </w:rPr>
        <w:t>other regions</w:t>
      </w:r>
      <w:r w:rsidRPr="00F67475">
        <w:rPr>
          <w:color w:val="06357A" w:themeColor="accent1"/>
        </w:rPr>
        <w:t xml:space="preserve"> </w:t>
      </w:r>
      <w:r w:rsidRPr="00F67475">
        <w:t>across the UK.</w:t>
      </w:r>
    </w:p>
    <w:p w14:paraId="55F58011" w14:textId="721BD11A" w:rsidR="000354B2" w:rsidRPr="00F67475" w:rsidRDefault="000354B2" w:rsidP="000354B2">
      <w:pPr>
        <w:pStyle w:val="MinorBullet1"/>
      </w:pPr>
      <w:r w:rsidRPr="00F67475">
        <w:t xml:space="preserve">In terms of sector, in addition to the impacts occurring in the </w:t>
      </w:r>
      <w:r w:rsidRPr="00F67475">
        <w:rPr>
          <w:b/>
          <w:bCs/>
          <w:color w:val="06357A" w:themeColor="accent1"/>
        </w:rPr>
        <w:t>government, health, and education sector</w:t>
      </w:r>
      <w:r w:rsidRPr="00F67475">
        <w:rPr>
          <w:color w:val="06357A" w:themeColor="accent1"/>
        </w:rPr>
        <w:t xml:space="preserve"> </w:t>
      </w:r>
      <w:r w:rsidRPr="00F67475">
        <w:t>itself (</w:t>
      </w:r>
      <w:r w:rsidRPr="00F67475">
        <w:rPr>
          <w:b/>
          <w:bCs/>
          <w:color w:val="06357A" w:themeColor="accent1"/>
        </w:rPr>
        <w:t>£</w:t>
      </w:r>
      <w:r w:rsidR="006E3B20" w:rsidRPr="00F67475">
        <w:rPr>
          <w:b/>
          <w:bCs/>
          <w:color w:val="06357A" w:themeColor="accent1"/>
        </w:rPr>
        <w:t>699</w:t>
      </w:r>
      <w:r w:rsidRPr="00F67475">
        <w:rPr>
          <w:b/>
          <w:bCs/>
          <w:color w:val="06357A" w:themeColor="accent1"/>
        </w:rPr>
        <w:t xml:space="preserve"> million</w:t>
      </w:r>
      <w:r w:rsidRPr="00F67475">
        <w:t xml:space="preserve">, </w:t>
      </w:r>
      <w:r w:rsidRPr="00F67475">
        <w:rPr>
          <w:b/>
          <w:bCs/>
          <w:color w:val="06357A" w:themeColor="accent1"/>
        </w:rPr>
        <w:t>4</w:t>
      </w:r>
      <w:r w:rsidR="006E3B20" w:rsidRPr="00F67475">
        <w:rPr>
          <w:b/>
          <w:bCs/>
          <w:color w:val="06357A" w:themeColor="accent1"/>
        </w:rPr>
        <w:t>6</w:t>
      </w:r>
      <w:r w:rsidRPr="00F67475">
        <w:rPr>
          <w:b/>
          <w:bCs/>
          <w:color w:val="06357A" w:themeColor="accent1"/>
        </w:rPr>
        <w:t>%</w:t>
      </w:r>
      <w:r w:rsidRPr="00F67475">
        <w:t>)</w:t>
      </w:r>
      <w:r w:rsidR="0073393B" w:rsidRPr="00F67475">
        <w:rPr>
          <w:rStyle w:val="FootnoteReference"/>
        </w:rPr>
        <w:footnoteReference w:id="119"/>
      </w:r>
      <w:r w:rsidRPr="00F67475">
        <w:t>, there are also large impacts felt within other sectors, e.g. including</w:t>
      </w:r>
      <w:r w:rsidR="005D5E7E" w:rsidRPr="00F67475">
        <w:t xml:space="preserve"> the </w:t>
      </w:r>
      <w:r w:rsidR="005D5E7E" w:rsidRPr="00F67475">
        <w:rPr>
          <w:b/>
          <w:bCs/>
          <w:color w:val="06357A" w:themeColor="accent1"/>
        </w:rPr>
        <w:t>production sector</w:t>
      </w:r>
      <w:r w:rsidR="005D5E7E" w:rsidRPr="00F67475">
        <w:rPr>
          <w:color w:val="06357A" w:themeColor="accent1"/>
        </w:rPr>
        <w:t xml:space="preserve"> </w:t>
      </w:r>
      <w:r w:rsidR="005D5E7E" w:rsidRPr="00F67475">
        <w:t>(</w:t>
      </w:r>
      <w:r w:rsidR="005D5E7E" w:rsidRPr="00F67475">
        <w:rPr>
          <w:b/>
          <w:bCs/>
          <w:color w:val="06357A" w:themeColor="accent1"/>
        </w:rPr>
        <w:t>£20</w:t>
      </w:r>
      <w:r w:rsidR="006E3B20" w:rsidRPr="00F67475">
        <w:rPr>
          <w:b/>
          <w:bCs/>
          <w:color w:val="06357A" w:themeColor="accent1"/>
        </w:rPr>
        <w:t>3</w:t>
      </w:r>
      <w:r w:rsidR="005D5E7E" w:rsidRPr="00F67475">
        <w:rPr>
          <w:b/>
          <w:bCs/>
          <w:color w:val="06357A" w:themeColor="accent1"/>
        </w:rPr>
        <w:t xml:space="preserve"> million</w:t>
      </w:r>
      <w:r w:rsidR="005D5E7E" w:rsidRPr="00F67475">
        <w:t xml:space="preserve">, </w:t>
      </w:r>
      <w:r w:rsidR="005D5E7E" w:rsidRPr="00F67475">
        <w:rPr>
          <w:b/>
          <w:bCs/>
          <w:color w:val="06357A" w:themeColor="accent1"/>
        </w:rPr>
        <w:t>13%</w:t>
      </w:r>
      <w:r w:rsidR="005D5E7E" w:rsidRPr="00F67475">
        <w:t>),</w:t>
      </w:r>
      <w:r w:rsidRPr="00F67475">
        <w:t xml:space="preserve"> the </w:t>
      </w:r>
      <w:r w:rsidRPr="00F67475">
        <w:rPr>
          <w:b/>
          <w:bCs/>
          <w:color w:val="06357A" w:themeColor="accent1"/>
        </w:rPr>
        <w:t>distribution, transport, hotel, and restaurant sector</w:t>
      </w:r>
      <w:r w:rsidRPr="00F67475">
        <w:t xml:space="preserve"> (</w:t>
      </w:r>
      <w:r w:rsidRPr="00F67475">
        <w:rPr>
          <w:b/>
          <w:bCs/>
          <w:color w:val="06357A" w:themeColor="accent1"/>
        </w:rPr>
        <w:t>£</w:t>
      </w:r>
      <w:r w:rsidR="005D5E7E" w:rsidRPr="00F67475">
        <w:rPr>
          <w:b/>
          <w:bCs/>
          <w:color w:val="06357A" w:themeColor="accent1"/>
        </w:rPr>
        <w:t>20</w:t>
      </w:r>
      <w:r w:rsidR="006E3B20" w:rsidRPr="00F67475">
        <w:rPr>
          <w:b/>
          <w:bCs/>
          <w:color w:val="06357A" w:themeColor="accent1"/>
        </w:rPr>
        <w:t>0</w:t>
      </w:r>
      <w:r w:rsidRPr="00F67475">
        <w:rPr>
          <w:b/>
          <w:bCs/>
          <w:color w:val="06357A" w:themeColor="accent1"/>
        </w:rPr>
        <w:t xml:space="preserve"> million</w:t>
      </w:r>
      <w:r w:rsidRPr="00F67475">
        <w:t xml:space="preserve">, </w:t>
      </w:r>
      <w:r w:rsidRPr="00F67475">
        <w:rPr>
          <w:b/>
          <w:bCs/>
          <w:color w:val="06357A" w:themeColor="accent1"/>
        </w:rPr>
        <w:t>1</w:t>
      </w:r>
      <w:r w:rsidR="005D5E7E" w:rsidRPr="00F67475">
        <w:rPr>
          <w:b/>
          <w:bCs/>
          <w:color w:val="06357A" w:themeColor="accent1"/>
        </w:rPr>
        <w:t>3</w:t>
      </w:r>
      <w:r w:rsidRPr="00F67475">
        <w:rPr>
          <w:b/>
          <w:bCs/>
          <w:color w:val="06357A" w:themeColor="accent1"/>
        </w:rPr>
        <w:t>%</w:t>
      </w:r>
      <w:r w:rsidRPr="00F67475">
        <w:t xml:space="preserve">), and the </w:t>
      </w:r>
      <w:r w:rsidRPr="00F67475">
        <w:rPr>
          <w:b/>
          <w:bCs/>
          <w:color w:val="06357A" w:themeColor="accent1"/>
        </w:rPr>
        <w:t>real estate sector</w:t>
      </w:r>
      <w:r w:rsidRPr="00F67475">
        <w:t xml:space="preserve"> (</w:t>
      </w:r>
      <w:r w:rsidRPr="00F67475">
        <w:rPr>
          <w:b/>
          <w:bCs/>
          <w:color w:val="06357A" w:themeColor="accent1"/>
        </w:rPr>
        <w:t>£</w:t>
      </w:r>
      <w:r w:rsidR="005D5E7E" w:rsidRPr="00F67475">
        <w:rPr>
          <w:b/>
          <w:bCs/>
          <w:color w:val="06357A" w:themeColor="accent1"/>
        </w:rPr>
        <w:t>13</w:t>
      </w:r>
      <w:r w:rsidR="006E3B20" w:rsidRPr="00F67475">
        <w:rPr>
          <w:b/>
          <w:bCs/>
          <w:color w:val="06357A" w:themeColor="accent1"/>
        </w:rPr>
        <w:t>7</w:t>
      </w:r>
      <w:r w:rsidRPr="00F67475">
        <w:rPr>
          <w:b/>
          <w:bCs/>
          <w:color w:val="06357A" w:themeColor="accent1"/>
        </w:rPr>
        <w:t xml:space="preserve"> million</w:t>
      </w:r>
      <w:r w:rsidRPr="00F67475">
        <w:t xml:space="preserve">, </w:t>
      </w:r>
      <w:r w:rsidRPr="00F67475">
        <w:rPr>
          <w:b/>
          <w:bCs/>
          <w:color w:val="06357A" w:themeColor="accent1"/>
        </w:rPr>
        <w:t>9%</w:t>
      </w:r>
      <w:r w:rsidRPr="00F67475">
        <w:t>)</w:t>
      </w:r>
      <w:r w:rsidR="005D5E7E" w:rsidRPr="00F67475">
        <w:rPr>
          <w:rStyle w:val="FootnoteReference"/>
        </w:rPr>
        <w:footnoteReference w:id="120"/>
      </w:r>
      <w:r w:rsidRPr="00F67475">
        <w:t>.</w:t>
      </w:r>
    </w:p>
    <w:p w14:paraId="0F32F4C8" w14:textId="7B9AC733" w:rsidR="000354B2" w:rsidRPr="00F67475" w:rsidRDefault="000354B2" w:rsidP="000354B2">
      <w:pPr>
        <w:sectPr w:rsidR="000354B2" w:rsidRPr="00F67475" w:rsidSect="001A3EA1">
          <w:headerReference w:type="even" r:id="rId260"/>
          <w:headerReference w:type="default" r:id="rId261"/>
          <w:footerReference w:type="even" r:id="rId262"/>
          <w:footerReference w:type="default" r:id="rId263"/>
          <w:headerReference w:type="first" r:id="rId264"/>
          <w:footerReference w:type="first" r:id="rId265"/>
          <w:pgSz w:w="11906" w:h="16838"/>
          <w:pgMar w:top="1191" w:right="1247" w:bottom="1191" w:left="1247" w:header="709" w:footer="851" w:gutter="0"/>
          <w:cols w:space="708"/>
          <w:docGrid w:linePitch="360"/>
        </w:sectPr>
      </w:pPr>
      <w:r w:rsidRPr="00F67475">
        <w:t xml:space="preserve">In terms of the number of jobs supported (in FTE), the results indicate that the University of Edinburgh’s spending supported a total of </w:t>
      </w:r>
      <w:r w:rsidR="005D5E7E" w:rsidRPr="00F67475">
        <w:rPr>
          <w:rFonts w:eastAsia="Calibri" w:cs="Times New Roman"/>
          <w:b/>
          <w:color w:val="06357A" w:themeColor="accent1"/>
        </w:rPr>
        <w:t>10</w:t>
      </w:r>
      <w:r w:rsidRPr="00F67475">
        <w:rPr>
          <w:rFonts w:eastAsia="Calibri" w:cs="Times New Roman"/>
          <w:b/>
          <w:color w:val="06357A" w:themeColor="accent1"/>
        </w:rPr>
        <w:t>,</w:t>
      </w:r>
      <w:r w:rsidR="006E3B20" w:rsidRPr="00F67475">
        <w:rPr>
          <w:rFonts w:eastAsia="Calibri" w:cs="Times New Roman"/>
          <w:b/>
          <w:color w:val="06357A" w:themeColor="accent1"/>
        </w:rPr>
        <w:t>490</w:t>
      </w:r>
      <w:r w:rsidRPr="00F67475">
        <w:rPr>
          <w:color w:val="06357A" w:themeColor="text1"/>
        </w:rPr>
        <w:t xml:space="preserve"> </w:t>
      </w:r>
      <w:r w:rsidRPr="00F67475">
        <w:t xml:space="preserve">FTE jobs across the UK economy in 2021-22 (of which </w:t>
      </w:r>
      <w:r w:rsidR="005D5E7E" w:rsidRPr="00F67475">
        <w:rPr>
          <w:b/>
          <w:bCs/>
          <w:color w:val="06357A" w:themeColor="accent1"/>
        </w:rPr>
        <w:t>8,</w:t>
      </w:r>
      <w:r w:rsidR="00824B87" w:rsidRPr="00F67475">
        <w:rPr>
          <w:b/>
          <w:bCs/>
          <w:color w:val="06357A" w:themeColor="accent1"/>
        </w:rPr>
        <w:t>085</w:t>
      </w:r>
      <w:r w:rsidRPr="00F67475">
        <w:rPr>
          <w:color w:val="06357A" w:themeColor="accent1"/>
        </w:rPr>
        <w:t xml:space="preserve"> </w:t>
      </w:r>
      <w:r w:rsidRPr="00F67475">
        <w:t xml:space="preserve">are located in </w:t>
      </w:r>
      <w:r w:rsidR="005D5E7E" w:rsidRPr="00F67475">
        <w:t>Scotland</w:t>
      </w:r>
      <w:r w:rsidRPr="00F67475">
        <w:t xml:space="preserve">). In addition, the impact in terms of gross value added was estimated at </w:t>
      </w:r>
      <w:r w:rsidRPr="00F67475">
        <w:rPr>
          <w:b/>
          <w:bCs/>
          <w:color w:val="06357A" w:themeColor="accent1"/>
        </w:rPr>
        <w:t>£</w:t>
      </w:r>
      <w:r w:rsidR="005D5E7E" w:rsidRPr="00F67475">
        <w:rPr>
          <w:b/>
          <w:bCs/>
          <w:color w:val="06357A" w:themeColor="accent1"/>
        </w:rPr>
        <w:t>1,0</w:t>
      </w:r>
      <w:r w:rsidR="00824B87" w:rsidRPr="00F67475">
        <w:rPr>
          <w:b/>
          <w:bCs/>
          <w:color w:val="06357A" w:themeColor="accent1"/>
        </w:rPr>
        <w:t>44</w:t>
      </w:r>
      <w:r w:rsidRPr="00F67475">
        <w:rPr>
          <w:b/>
          <w:bCs/>
          <w:color w:val="06357A" w:themeColor="accent1"/>
        </w:rPr>
        <w:t xml:space="preserve"> million</w:t>
      </w:r>
      <w:r w:rsidRPr="00F67475">
        <w:rPr>
          <w:color w:val="06357A" w:themeColor="accent1"/>
        </w:rPr>
        <w:t xml:space="preserve"> </w:t>
      </w:r>
      <w:r w:rsidRPr="00F67475">
        <w:t xml:space="preserve">across the UK economy as a whole (with </w:t>
      </w:r>
      <w:r w:rsidRPr="00F67475">
        <w:rPr>
          <w:b/>
          <w:bCs/>
          <w:color w:val="06357A" w:themeColor="accent1"/>
        </w:rPr>
        <w:t>£</w:t>
      </w:r>
      <w:r w:rsidR="005D5E7E" w:rsidRPr="00F67475">
        <w:rPr>
          <w:b/>
          <w:bCs/>
          <w:color w:val="06357A" w:themeColor="accent1"/>
        </w:rPr>
        <w:t>7</w:t>
      </w:r>
      <w:r w:rsidR="00824B87" w:rsidRPr="00F67475">
        <w:rPr>
          <w:b/>
          <w:bCs/>
          <w:color w:val="06357A" w:themeColor="accent1"/>
        </w:rPr>
        <w:t>69</w:t>
      </w:r>
      <w:r w:rsidRPr="00F67475">
        <w:rPr>
          <w:b/>
          <w:bCs/>
          <w:color w:val="06357A" w:themeColor="accent1"/>
        </w:rPr>
        <w:t xml:space="preserve"> million</w:t>
      </w:r>
      <w:r w:rsidRPr="00F67475">
        <w:rPr>
          <w:color w:val="06357A" w:themeColor="accent1"/>
        </w:rPr>
        <w:t xml:space="preserve"> </w:t>
      </w:r>
      <w:r w:rsidRPr="00F67475">
        <w:t xml:space="preserve">generated within </w:t>
      </w:r>
      <w:r w:rsidR="005D5E7E" w:rsidRPr="00F67475">
        <w:t>Scotland</w:t>
      </w:r>
      <w:r w:rsidRPr="00F67475">
        <w:t>).</w:t>
      </w:r>
    </w:p>
    <w:tbl>
      <w:tblPr>
        <w:tblStyle w:val="TableGrid"/>
        <w:tblW w:w="153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848"/>
        <w:gridCol w:w="7550"/>
      </w:tblGrid>
      <w:tr w:rsidR="0073393B" w:rsidRPr="00F67475" w14:paraId="4A2F4756" w14:textId="77777777" w:rsidTr="00B5245A">
        <w:trPr>
          <w:cantSplit/>
        </w:trPr>
        <w:tc>
          <w:tcPr>
            <w:tcW w:w="15398" w:type="dxa"/>
            <w:gridSpan w:val="2"/>
          </w:tcPr>
          <w:p w14:paraId="74DFD65B" w14:textId="2E87CD7A" w:rsidR="0073393B" w:rsidRPr="00F67475" w:rsidRDefault="0073393B" w:rsidP="00CD0120">
            <w:pPr>
              <w:pStyle w:val="FigureTitle"/>
              <w:numPr>
                <w:ilvl w:val="0"/>
                <w:numId w:val="37"/>
              </w:numPr>
              <w:spacing w:before="0" w:after="20"/>
            </w:pPr>
            <w:bookmarkStart w:id="447" w:name="_Ref76746480"/>
            <w:bookmarkStart w:id="448" w:name="_Toc77715302"/>
            <w:bookmarkStart w:id="449" w:name="_Toc114743542"/>
            <w:bookmarkStart w:id="450" w:name="_Toc138171627"/>
            <w:r w:rsidRPr="00F67475">
              <w:t>Total economic impact associated with the University of Edinburgh’s expenditure in 2021-22, by region and sector</w:t>
            </w:r>
            <w:bookmarkEnd w:id="447"/>
            <w:bookmarkEnd w:id="448"/>
            <w:bookmarkEnd w:id="449"/>
            <w:bookmarkEnd w:id="450"/>
          </w:p>
        </w:tc>
      </w:tr>
      <w:tr w:rsidR="0073393B" w:rsidRPr="00F67475" w14:paraId="14717DA5" w14:textId="77777777" w:rsidTr="00B5245A">
        <w:trPr>
          <w:cantSplit/>
          <w:trHeight w:val="269"/>
        </w:trPr>
        <w:tc>
          <w:tcPr>
            <w:tcW w:w="7848" w:type="dxa"/>
            <w:vAlign w:val="center"/>
          </w:tcPr>
          <w:p w14:paraId="12D085D6" w14:textId="77777777" w:rsidR="0073393B" w:rsidRPr="00F67475" w:rsidRDefault="0073393B" w:rsidP="00CD0120">
            <w:pPr>
              <w:pStyle w:val="PlaceholderText"/>
              <w:jc w:val="center"/>
              <w:rPr>
                <w:b/>
                <w:bCs/>
                <w:color w:val="06357A" w:themeColor="accent1"/>
              </w:rPr>
            </w:pPr>
            <w:r w:rsidRPr="00F67475">
              <w:rPr>
                <w:b/>
                <w:bCs/>
                <w:color w:val="06357A" w:themeColor="accent1"/>
              </w:rPr>
              <w:t>By region</w:t>
            </w:r>
          </w:p>
        </w:tc>
        <w:tc>
          <w:tcPr>
            <w:tcW w:w="7550" w:type="dxa"/>
            <w:vAlign w:val="center"/>
          </w:tcPr>
          <w:p w14:paraId="64AB232E" w14:textId="77777777" w:rsidR="0073393B" w:rsidRPr="00F67475" w:rsidRDefault="0073393B" w:rsidP="00CD0120">
            <w:pPr>
              <w:pStyle w:val="PlaceholderText"/>
              <w:jc w:val="center"/>
              <w:rPr>
                <w:b/>
                <w:bCs/>
                <w:color w:val="06357A" w:themeColor="accent1"/>
              </w:rPr>
            </w:pPr>
            <w:r w:rsidRPr="00F67475">
              <w:rPr>
                <w:b/>
                <w:bCs/>
                <w:color w:val="06357A" w:themeColor="accent1"/>
              </w:rPr>
              <w:t>By sector</w:t>
            </w:r>
          </w:p>
        </w:tc>
      </w:tr>
      <w:tr w:rsidR="00B5245A" w:rsidRPr="00F67475" w14:paraId="733BDDA9" w14:textId="77777777" w:rsidTr="00824B87">
        <w:tblPrEx>
          <w:tblCellMar>
            <w:left w:w="108" w:type="dxa"/>
            <w:right w:w="108" w:type="dxa"/>
          </w:tblCellMar>
        </w:tblPrEx>
        <w:trPr>
          <w:cantSplit/>
          <w:trHeight w:val="269"/>
        </w:trPr>
        <w:tc>
          <w:tcPr>
            <w:tcW w:w="7848" w:type="dxa"/>
            <w:vAlign w:val="center"/>
          </w:tcPr>
          <w:p w14:paraId="60EDE5ED" w14:textId="7BD8EC94" w:rsidR="0073393B" w:rsidRPr="00F67475" w:rsidRDefault="00824B87" w:rsidP="00CD0120">
            <w:pPr>
              <w:pStyle w:val="PlaceholderText"/>
              <w:jc w:val="center"/>
            </w:pPr>
            <w:r w:rsidRPr="00F67475">
              <w:rPr>
                <w:noProof/>
              </w:rPr>
              <w:drawing>
                <wp:inline distT="0" distB="0" distL="0" distR="0" wp14:anchorId="63DBC55D" wp14:editId="60402168">
                  <wp:extent cx="4765072" cy="1692000"/>
                  <wp:effectExtent l="0" t="0" r="0" b="381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765072" cy="1692000"/>
                          </a:xfrm>
                          <a:prstGeom prst="rect">
                            <a:avLst/>
                          </a:prstGeom>
                        </pic:spPr>
                      </pic:pic>
                    </a:graphicData>
                  </a:graphic>
                </wp:inline>
              </w:drawing>
            </w:r>
          </w:p>
          <w:p w14:paraId="219A9DC6" w14:textId="77777777" w:rsidR="0073393B" w:rsidRPr="00F67475" w:rsidRDefault="0073393B" w:rsidP="00CD0120">
            <w:pPr>
              <w:pStyle w:val="PlaceholderText"/>
              <w:jc w:val="center"/>
            </w:pPr>
          </w:p>
        </w:tc>
        <w:tc>
          <w:tcPr>
            <w:tcW w:w="7550" w:type="dxa"/>
            <w:vAlign w:val="center"/>
          </w:tcPr>
          <w:p w14:paraId="43A38541" w14:textId="4BF8F01D" w:rsidR="0073393B" w:rsidRPr="00F67475" w:rsidRDefault="00824B87" w:rsidP="00CD0120">
            <w:pPr>
              <w:pStyle w:val="PlaceholderText"/>
              <w:jc w:val="center"/>
            </w:pPr>
            <w:r w:rsidRPr="00F67475">
              <w:rPr>
                <w:noProof/>
              </w:rPr>
              <w:drawing>
                <wp:inline distT="0" distB="0" distL="0" distR="0" wp14:anchorId="485E4326" wp14:editId="37E33356">
                  <wp:extent cx="4657090" cy="1653540"/>
                  <wp:effectExtent l="0" t="0" r="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657090" cy="1653540"/>
                          </a:xfrm>
                          <a:prstGeom prst="rect">
                            <a:avLst/>
                          </a:prstGeom>
                        </pic:spPr>
                      </pic:pic>
                    </a:graphicData>
                  </a:graphic>
                </wp:inline>
              </w:drawing>
            </w:r>
          </w:p>
        </w:tc>
      </w:tr>
      <w:tr w:rsidR="0073393B" w:rsidRPr="00F67475" w14:paraId="10A80869" w14:textId="77777777" w:rsidTr="00824B87">
        <w:tblPrEx>
          <w:tblCellMar>
            <w:left w:w="108" w:type="dxa"/>
            <w:right w:w="108" w:type="dxa"/>
          </w:tblCellMar>
        </w:tblPrEx>
        <w:trPr>
          <w:cantSplit/>
          <w:trHeight w:val="269"/>
        </w:trPr>
        <w:tc>
          <w:tcPr>
            <w:tcW w:w="7848" w:type="dxa"/>
            <w:vAlign w:val="center"/>
          </w:tcPr>
          <w:p w14:paraId="5AB38E6F" w14:textId="2820563D" w:rsidR="0073393B" w:rsidRPr="00F67475" w:rsidRDefault="00824B87" w:rsidP="00CD0120">
            <w:pPr>
              <w:pStyle w:val="PlaceholderText"/>
              <w:jc w:val="center"/>
            </w:pPr>
            <w:r w:rsidRPr="00F67475">
              <w:rPr>
                <w:noProof/>
              </w:rPr>
              <w:drawing>
                <wp:inline distT="0" distB="0" distL="0" distR="0" wp14:anchorId="3CA420BB" wp14:editId="721CB8CE">
                  <wp:extent cx="4562303" cy="16200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562303" cy="1620000"/>
                          </a:xfrm>
                          <a:prstGeom prst="rect">
                            <a:avLst/>
                          </a:prstGeom>
                        </pic:spPr>
                      </pic:pic>
                    </a:graphicData>
                  </a:graphic>
                </wp:inline>
              </w:drawing>
            </w:r>
          </w:p>
        </w:tc>
        <w:tc>
          <w:tcPr>
            <w:tcW w:w="7550" w:type="dxa"/>
            <w:vAlign w:val="center"/>
          </w:tcPr>
          <w:p w14:paraId="356C23D9" w14:textId="7B99237F" w:rsidR="0073393B" w:rsidRPr="00F67475" w:rsidRDefault="00824B87" w:rsidP="00CD0120">
            <w:pPr>
              <w:pStyle w:val="PlaceholderText"/>
              <w:jc w:val="center"/>
            </w:pPr>
            <w:r w:rsidRPr="00F67475">
              <w:rPr>
                <w:noProof/>
              </w:rPr>
              <w:drawing>
                <wp:inline distT="0" distB="0" distL="0" distR="0" wp14:anchorId="69DD89B0" wp14:editId="0F57C502">
                  <wp:extent cx="4657090" cy="1653540"/>
                  <wp:effectExtent l="0" t="0" r="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657090" cy="1653540"/>
                          </a:xfrm>
                          <a:prstGeom prst="rect">
                            <a:avLst/>
                          </a:prstGeom>
                        </pic:spPr>
                      </pic:pic>
                    </a:graphicData>
                  </a:graphic>
                </wp:inline>
              </w:drawing>
            </w:r>
          </w:p>
        </w:tc>
      </w:tr>
      <w:tr w:rsidR="0073393B" w:rsidRPr="00F67475" w14:paraId="1F649412" w14:textId="77777777" w:rsidTr="00824B87">
        <w:tblPrEx>
          <w:tblCellMar>
            <w:left w:w="108" w:type="dxa"/>
            <w:right w:w="108" w:type="dxa"/>
          </w:tblCellMar>
        </w:tblPrEx>
        <w:trPr>
          <w:cantSplit/>
          <w:trHeight w:val="269"/>
        </w:trPr>
        <w:tc>
          <w:tcPr>
            <w:tcW w:w="7848" w:type="dxa"/>
            <w:vAlign w:val="center"/>
          </w:tcPr>
          <w:p w14:paraId="1957700D" w14:textId="3CF3A7F6" w:rsidR="0073393B" w:rsidRPr="00F67475" w:rsidRDefault="00824B87" w:rsidP="00CD0120">
            <w:pPr>
              <w:pStyle w:val="PlaceholderText"/>
              <w:jc w:val="center"/>
            </w:pPr>
            <w:r w:rsidRPr="00F67475">
              <w:rPr>
                <w:noProof/>
              </w:rPr>
              <w:drawing>
                <wp:inline distT="0" distB="0" distL="0" distR="0" wp14:anchorId="316B0C33" wp14:editId="3310C811">
                  <wp:extent cx="4663687" cy="1656000"/>
                  <wp:effectExtent l="0" t="0" r="3810" b="190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663687" cy="1656000"/>
                          </a:xfrm>
                          <a:prstGeom prst="rect">
                            <a:avLst/>
                          </a:prstGeom>
                        </pic:spPr>
                      </pic:pic>
                    </a:graphicData>
                  </a:graphic>
                </wp:inline>
              </w:drawing>
            </w:r>
          </w:p>
        </w:tc>
        <w:tc>
          <w:tcPr>
            <w:tcW w:w="7550" w:type="dxa"/>
            <w:vAlign w:val="center"/>
          </w:tcPr>
          <w:p w14:paraId="4A725646" w14:textId="6A7F66B3" w:rsidR="0073393B" w:rsidRPr="00F67475" w:rsidRDefault="00824B87" w:rsidP="00CD0120">
            <w:pPr>
              <w:pStyle w:val="PlaceholderText"/>
              <w:jc w:val="center"/>
            </w:pPr>
            <w:r w:rsidRPr="00F67475">
              <w:rPr>
                <w:noProof/>
              </w:rPr>
              <w:drawing>
                <wp:inline distT="0" distB="0" distL="0" distR="0" wp14:anchorId="4BBA551E" wp14:editId="6D92D621">
                  <wp:extent cx="4657090" cy="1653540"/>
                  <wp:effectExtent l="0" t="0" r="0"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657090" cy="1653540"/>
                          </a:xfrm>
                          <a:prstGeom prst="rect">
                            <a:avLst/>
                          </a:prstGeom>
                        </pic:spPr>
                      </pic:pic>
                    </a:graphicData>
                  </a:graphic>
                </wp:inline>
              </w:drawing>
            </w:r>
          </w:p>
        </w:tc>
      </w:tr>
      <w:tr w:rsidR="0073393B" w:rsidRPr="00F67475" w14:paraId="111612CD" w14:textId="77777777" w:rsidTr="00B5245A">
        <w:trPr>
          <w:cantSplit/>
        </w:trPr>
        <w:tc>
          <w:tcPr>
            <w:tcW w:w="15398" w:type="dxa"/>
            <w:gridSpan w:val="2"/>
          </w:tcPr>
          <w:p w14:paraId="70914BCE" w14:textId="0806C6CC" w:rsidR="0073393B" w:rsidRPr="00F67475" w:rsidRDefault="0073393B" w:rsidP="00CD0120">
            <w:pPr>
              <w:pStyle w:val="TableNote"/>
            </w:pPr>
            <w:r w:rsidRPr="00F67475">
              <w:rPr>
                <w:bCs/>
                <w:iCs/>
              </w:rPr>
              <w:t>Note: Monetary estimates are presented in 2021-22 prices, rounded to the nearest £1 million, and may not add up precisely to the totals indicated. Employment estimates are rounded to the nearest 5, and again may not add up precisely to the totals indicated.</w:t>
            </w:r>
            <w:r w:rsidRPr="00F67475">
              <w:t xml:space="preserve"> </w:t>
            </w:r>
            <w:r w:rsidRPr="00F67475">
              <w:rPr>
                <w:b/>
                <w:i/>
              </w:rPr>
              <w:t>Source: London Economics’ analysis</w:t>
            </w:r>
          </w:p>
        </w:tc>
      </w:tr>
    </w:tbl>
    <w:p w14:paraId="5DFCA28B" w14:textId="029C2DA9" w:rsidR="000354B2" w:rsidRPr="00F67475" w:rsidRDefault="000354B2" w:rsidP="000354B2">
      <w:pPr>
        <w:sectPr w:rsidR="000354B2" w:rsidRPr="00F67475" w:rsidSect="001A3EA1">
          <w:headerReference w:type="even" r:id="rId272"/>
          <w:headerReference w:type="default" r:id="rId273"/>
          <w:footerReference w:type="even" r:id="rId274"/>
          <w:footerReference w:type="default" r:id="rId275"/>
          <w:headerReference w:type="first" r:id="rId276"/>
          <w:footerReference w:type="first" r:id="rId277"/>
          <w:pgSz w:w="16838" w:h="11906" w:orient="landscape"/>
          <w:pgMar w:top="964" w:right="1417" w:bottom="1417" w:left="1417" w:header="567" w:footer="340" w:gutter="0"/>
          <w:cols w:space="708"/>
          <w:docGrid w:linePitch="360"/>
        </w:sectPr>
      </w:pPr>
    </w:p>
    <w:p w14:paraId="6ECF5EEC" w14:textId="197850D3" w:rsidR="00206139" w:rsidRPr="00F67475" w:rsidRDefault="00206139" w:rsidP="00206139">
      <w:pPr>
        <w:pBdr>
          <w:left w:val="single" w:sz="36" w:space="4" w:color="133844" w:themeColor="accent4"/>
        </w:pBdr>
        <w:spacing w:before="360" w:after="360"/>
        <w:ind w:left="340"/>
        <w:jc w:val="left"/>
        <w:rPr>
          <w:b/>
          <w:bCs/>
          <w:color w:val="133844" w:themeColor="accent4"/>
          <w:sz w:val="32"/>
          <w:szCs w:val="32"/>
        </w:rPr>
      </w:pPr>
      <w:r w:rsidRPr="00F67475">
        <w:rPr>
          <w:b/>
          <w:bCs/>
          <w:color w:val="133844" w:themeColor="accent4"/>
          <w:sz w:val="32"/>
          <w:szCs w:val="32"/>
        </w:rPr>
        <w:t xml:space="preserve">Early Pandemic Evaluation and Enhanced Surveillance of </w:t>
      </w:r>
      <w:r w:rsidR="00027686" w:rsidRPr="00F67475">
        <w:rPr>
          <w:b/>
          <w:bCs/>
          <w:color w:val="133844" w:themeColor="accent4"/>
          <w:sz w:val="32"/>
          <w:szCs w:val="32"/>
        </w:rPr>
        <w:t>Covid</w:t>
      </w:r>
      <w:r w:rsidRPr="00F67475">
        <w:rPr>
          <w:b/>
          <w:bCs/>
          <w:color w:val="133844" w:themeColor="accent4"/>
          <w:sz w:val="32"/>
          <w:szCs w:val="32"/>
        </w:rPr>
        <w:t xml:space="preserve">-19 (EAVE II) </w:t>
      </w:r>
    </w:p>
    <w:p w14:paraId="78DD0065" w14:textId="08C02AD4" w:rsidR="00206139" w:rsidRPr="00F67475" w:rsidRDefault="006459D5" w:rsidP="00206139">
      <w:pPr>
        <w:pStyle w:val="ListParagraph"/>
        <w:spacing w:before="0"/>
        <w:ind w:left="0" w:right="-22"/>
        <w:rPr>
          <w:rFonts w:cs="Calibri"/>
        </w:rPr>
      </w:pPr>
      <w:r w:rsidRPr="00F67475">
        <w:rPr>
          <w:rFonts w:eastAsiaTheme="minorEastAsia" w:cs="Calibri"/>
          <w:b/>
          <w:bCs/>
          <w:noProof/>
          <w:color w:val="06357A"/>
          <w:lang w:eastAsia="en-GB"/>
        </w:rPr>
        <mc:AlternateContent>
          <mc:Choice Requires="wpg">
            <w:drawing>
              <wp:anchor distT="0" distB="0" distL="114300" distR="114300" simplePos="0" relativeHeight="251752448" behindDoc="0" locked="0" layoutInCell="1" allowOverlap="1" wp14:anchorId="4F37AD61" wp14:editId="7CB4C929">
                <wp:simplePos x="0" y="0"/>
                <wp:positionH relativeFrom="column">
                  <wp:posOffset>2875915</wp:posOffset>
                </wp:positionH>
                <wp:positionV relativeFrom="paragraph">
                  <wp:posOffset>35923</wp:posOffset>
                </wp:positionV>
                <wp:extent cx="3087370" cy="2168776"/>
                <wp:effectExtent l="0" t="0" r="11430" b="3175"/>
                <wp:wrapSquare wrapText="bothSides"/>
                <wp:docPr id="373983600" name="Group 373983600"/>
                <wp:cNvGraphicFramePr/>
                <a:graphic xmlns:a="http://schemas.openxmlformats.org/drawingml/2006/main">
                  <a:graphicData uri="http://schemas.microsoft.com/office/word/2010/wordprocessingGroup">
                    <wpg:wgp>
                      <wpg:cNvGrpSpPr/>
                      <wpg:grpSpPr>
                        <a:xfrm>
                          <a:off x="0" y="0"/>
                          <a:ext cx="3087370" cy="2168776"/>
                          <a:chOff x="0" y="0"/>
                          <a:chExt cx="3087370" cy="2168776"/>
                        </a:xfrm>
                      </wpg:grpSpPr>
                      <pic:pic xmlns:pic="http://schemas.openxmlformats.org/drawingml/2006/picture">
                        <pic:nvPicPr>
                          <pic:cNvPr id="107667169" name="Picture 14" descr="A group of people in a room&#10;&#10;Description automatically generated with low confidence"/>
                          <pic:cNvPicPr>
                            <a:picLocks noChangeAspect="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3087370" cy="2006600"/>
                          </a:xfrm>
                          <a:prstGeom prst="rect">
                            <a:avLst/>
                          </a:prstGeom>
                          <a:noFill/>
                          <a:ln>
                            <a:noFill/>
                          </a:ln>
                        </pic:spPr>
                      </pic:pic>
                      <wps:wsp>
                        <wps:cNvPr id="373983598" name="Text Box 373983598"/>
                        <wps:cNvSpPr txBox="1"/>
                        <wps:spPr>
                          <a:xfrm>
                            <a:off x="0" y="2020186"/>
                            <a:ext cx="3087370" cy="148590"/>
                          </a:xfrm>
                          <a:prstGeom prst="rect">
                            <a:avLst/>
                          </a:prstGeom>
                          <a:noFill/>
                          <a:ln>
                            <a:noFill/>
                          </a:ln>
                        </wps:spPr>
                        <wps:txbx>
                          <w:txbxContent>
                            <w:p w14:paraId="0688B6ED" w14:textId="625AD45B" w:rsidR="006459D5" w:rsidRPr="006459D5" w:rsidRDefault="006459D5" w:rsidP="006459D5">
                              <w:pPr>
                                <w:pStyle w:val="Caption"/>
                                <w:spacing w:before="0"/>
                                <w:rPr>
                                  <w:b w:val="0"/>
                                  <w:bCs w:val="0"/>
                                  <w:noProof/>
                                  <w:color w:val="auto"/>
                                </w:rPr>
                              </w:pPr>
                              <w:r>
                                <w:rPr>
                                  <w:b w:val="0"/>
                                  <w:bCs w:val="0"/>
                                  <w:color w:val="auto"/>
                                </w:rPr>
                                <w:t>Photo credit: Neil Hanna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F37AD61" id="Group 373983600" o:spid="_x0000_s1078" style="position:absolute;left:0;text-align:left;margin-left:226.45pt;margin-top:2.85pt;width:243.1pt;height:170.75pt;z-index:251752448" coordsize="30873,216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">
                <v:shape id="Picture 14" o:spid="_x0000_s1079" type="#_x0000_t75" alt="A group of people in a room&#10;&#10;Description automatically generated with low confidence" style="position:absolute;width:30873;height:20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">
                  <v:imagedata r:id="rId279" o:title="A group of people in a room&#10;&#10;Description automatically generated with low confidence"/>
                </v:shape>
                <v:shape id="Text Box 373983598" o:spid="_x0000_s1080" type="#_x0000_t202" style="position:absolute;top:20201;width:30873;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" filled="f" stroked="f">
                  <v:textbox inset="0,0,0,0">
                    <w:txbxContent>
                      <w:p w14:paraId="0688B6ED" w14:textId="625AD45B" w:rsidR="006459D5" w:rsidRPr="006459D5" w:rsidRDefault="006459D5" w:rsidP="006459D5">
                        <w:pPr>
                          <w:pStyle w:val="Caption"/>
                          <w:spacing w:before="0"/>
                          <w:rPr>
                            <w:b w:val="0"/>
                            <w:bCs w:val="0"/>
                            <w:noProof/>
                            <w:color w:val="auto"/>
                          </w:rPr>
                        </w:pPr>
                        <w:r>
                          <w:rPr>
                            <w:b w:val="0"/>
                            <w:bCs w:val="0"/>
                            <w:color w:val="auto"/>
                          </w:rPr>
                          <w:t>Photo credit: Neil Hanna</w:t>
                        </w:r>
                      </w:p>
                    </w:txbxContent>
                  </v:textbox>
                </v:shape>
                <w10:wrap type="square"/>
              </v:group>
            </w:pict>
          </mc:Fallback>
        </mc:AlternateContent>
      </w:r>
      <w:r w:rsidR="00206139" w:rsidRPr="00F67475">
        <w:rPr>
          <w:rFonts w:eastAsiaTheme="minorEastAsia" w:cs="Calibri"/>
          <w:b/>
          <w:bCs/>
          <w:color w:val="06357A"/>
        </w:rPr>
        <w:t>EAVE II</w:t>
      </w:r>
      <w:r w:rsidR="00206139" w:rsidRPr="00F67475">
        <w:rPr>
          <w:rFonts w:eastAsiaTheme="minorEastAsia" w:cs="Calibri"/>
        </w:rPr>
        <w:t xml:space="preserve"> has created the most </w:t>
      </w:r>
      <w:r w:rsidR="00206139" w:rsidRPr="00F67475">
        <w:rPr>
          <w:rFonts w:eastAsiaTheme="minorEastAsia" w:cs="Calibri"/>
          <w:b/>
          <w:bCs/>
          <w:color w:val="06357A"/>
        </w:rPr>
        <w:t>comprehensive</w:t>
      </w:r>
      <w:r w:rsidR="00206139" w:rsidRPr="00F67475">
        <w:rPr>
          <w:rFonts w:eastAsiaTheme="minorEastAsia" w:cs="Calibri"/>
        </w:rPr>
        <w:t xml:space="preserve"> </w:t>
      </w:r>
      <w:r w:rsidR="00206139" w:rsidRPr="00F67475">
        <w:rPr>
          <w:rFonts w:eastAsiaTheme="minorEastAsia" w:cs="Calibri"/>
          <w:b/>
          <w:bCs/>
          <w:color w:val="06357A"/>
        </w:rPr>
        <w:t>national</w:t>
      </w:r>
      <w:r w:rsidR="00206139" w:rsidRPr="00F67475">
        <w:rPr>
          <w:rFonts w:eastAsiaTheme="minorEastAsia" w:cs="Calibri"/>
        </w:rPr>
        <w:t xml:space="preserve"> </w:t>
      </w:r>
      <w:r w:rsidR="00027686" w:rsidRPr="00F67475">
        <w:rPr>
          <w:rFonts w:eastAsiaTheme="minorEastAsia" w:cs="Calibri"/>
          <w:b/>
          <w:bCs/>
          <w:color w:val="06357A"/>
        </w:rPr>
        <w:t>Covid</w:t>
      </w:r>
      <w:r w:rsidR="00206139" w:rsidRPr="00F67475">
        <w:rPr>
          <w:rFonts w:eastAsiaTheme="minorEastAsia" w:cs="Calibri"/>
          <w:b/>
          <w:bCs/>
          <w:color w:val="06357A"/>
        </w:rPr>
        <w:t>-19 surveillance platform</w:t>
      </w:r>
      <w:r w:rsidR="00206139" w:rsidRPr="00F67475">
        <w:rPr>
          <w:rFonts w:eastAsiaTheme="minorEastAsia" w:cs="Calibri"/>
        </w:rPr>
        <w:t xml:space="preserve"> in the world. It covers </w:t>
      </w:r>
      <w:bookmarkStart w:id="451" w:name="_Int_qfmOybx3"/>
      <w:r w:rsidR="00206139" w:rsidRPr="00F67475">
        <w:rPr>
          <w:rFonts w:eastAsiaTheme="minorEastAsia" w:cs="Calibri"/>
          <w:b/>
          <w:bCs/>
          <w:color w:val="06357A"/>
        </w:rPr>
        <w:t>5.4 million</w:t>
      </w:r>
      <w:r w:rsidR="00206139" w:rsidRPr="00F67475">
        <w:rPr>
          <w:rFonts w:eastAsiaTheme="minorEastAsia" w:cs="Calibri"/>
        </w:rPr>
        <w:t xml:space="preserve"> people</w:t>
      </w:r>
      <w:bookmarkEnd w:id="451"/>
      <w:r w:rsidR="00206139" w:rsidRPr="00F67475">
        <w:rPr>
          <w:rFonts w:eastAsiaTheme="minorEastAsia" w:cs="Calibri"/>
        </w:rPr>
        <w:t xml:space="preserve">, approximately </w:t>
      </w:r>
      <w:r w:rsidR="00206139" w:rsidRPr="00F67475">
        <w:rPr>
          <w:rFonts w:eastAsiaTheme="minorEastAsia" w:cs="Calibri"/>
          <w:b/>
          <w:bCs/>
          <w:color w:val="06357A"/>
        </w:rPr>
        <w:t>99%</w:t>
      </w:r>
      <w:r w:rsidR="00206139" w:rsidRPr="00F67475">
        <w:rPr>
          <w:rFonts w:eastAsiaTheme="minorEastAsia" w:cs="Calibri"/>
        </w:rPr>
        <w:t xml:space="preserve"> of the </w:t>
      </w:r>
      <w:r w:rsidR="00206139" w:rsidRPr="00F67475">
        <w:rPr>
          <w:rFonts w:eastAsiaTheme="minorEastAsia" w:cs="Calibri"/>
          <w:b/>
          <w:bCs/>
          <w:color w:val="06357A"/>
        </w:rPr>
        <w:t>Scottish</w:t>
      </w:r>
      <w:r w:rsidR="00206139" w:rsidRPr="00F67475">
        <w:rPr>
          <w:rFonts w:eastAsiaTheme="minorEastAsia" w:cs="Calibri"/>
        </w:rPr>
        <w:t xml:space="preserve"> </w:t>
      </w:r>
      <w:r w:rsidR="00206139" w:rsidRPr="00F67475">
        <w:rPr>
          <w:rFonts w:eastAsiaTheme="minorEastAsia" w:cs="Calibri"/>
          <w:b/>
          <w:bCs/>
          <w:color w:val="06357A"/>
        </w:rPr>
        <w:t>population</w:t>
      </w:r>
      <w:r w:rsidR="00206139" w:rsidRPr="00F67475">
        <w:rPr>
          <w:rFonts w:eastAsiaTheme="minorEastAsia" w:cs="Calibri"/>
        </w:rPr>
        <w:t xml:space="preserve">, and brings together linked GP, vaccination, testing, viral sequencing, hospitalisation, prescribing, and mortality </w:t>
      </w:r>
      <w:r w:rsidR="00206139" w:rsidRPr="00F67475">
        <w:rPr>
          <w:rFonts w:eastAsiaTheme="minorEastAsia" w:cs="Calibri"/>
          <w:b/>
          <w:bCs/>
          <w:color w:val="06357A"/>
        </w:rPr>
        <w:t>data</w:t>
      </w:r>
      <w:r w:rsidR="00206139" w:rsidRPr="00F67475">
        <w:rPr>
          <w:rFonts w:eastAsiaTheme="minorEastAsia" w:cs="Calibri"/>
        </w:rPr>
        <w:t xml:space="preserve"> into a near </w:t>
      </w:r>
      <w:r w:rsidR="00206139" w:rsidRPr="00F67475">
        <w:rPr>
          <w:rFonts w:eastAsiaTheme="minorEastAsia" w:cs="Calibri"/>
          <w:b/>
          <w:bCs/>
          <w:color w:val="06357A"/>
        </w:rPr>
        <w:t>real-time</w:t>
      </w:r>
      <w:r w:rsidR="00206139" w:rsidRPr="00F67475">
        <w:rPr>
          <w:rFonts w:eastAsiaTheme="minorEastAsia" w:cs="Calibri"/>
        </w:rPr>
        <w:t xml:space="preserve"> </w:t>
      </w:r>
      <w:r w:rsidR="00206139" w:rsidRPr="00F67475">
        <w:rPr>
          <w:rFonts w:eastAsiaTheme="minorEastAsia" w:cs="Calibri"/>
          <w:b/>
          <w:bCs/>
          <w:color w:val="06357A"/>
        </w:rPr>
        <w:t>national</w:t>
      </w:r>
      <w:r w:rsidR="00206139" w:rsidRPr="00F67475">
        <w:rPr>
          <w:rFonts w:eastAsiaTheme="minorEastAsia" w:cs="Calibri"/>
        </w:rPr>
        <w:t xml:space="preserve"> </w:t>
      </w:r>
      <w:r w:rsidR="00206139" w:rsidRPr="00F67475">
        <w:rPr>
          <w:rFonts w:eastAsiaTheme="minorEastAsia" w:cs="Calibri"/>
          <w:b/>
          <w:bCs/>
          <w:color w:val="06357A"/>
        </w:rPr>
        <w:t>longitudinal</w:t>
      </w:r>
      <w:r w:rsidR="00206139" w:rsidRPr="00F67475">
        <w:rPr>
          <w:rFonts w:eastAsiaTheme="minorEastAsia" w:cs="Calibri"/>
        </w:rPr>
        <w:t xml:space="preserve"> </w:t>
      </w:r>
      <w:r w:rsidR="00206139" w:rsidRPr="00F67475">
        <w:rPr>
          <w:rFonts w:eastAsiaTheme="minorEastAsia" w:cs="Calibri"/>
          <w:b/>
          <w:bCs/>
          <w:color w:val="06357A"/>
        </w:rPr>
        <w:t>cohort</w:t>
      </w:r>
      <w:r w:rsidR="00206139" w:rsidRPr="00F67475">
        <w:rPr>
          <w:rFonts w:eastAsiaTheme="minorEastAsia" w:cs="Calibri"/>
        </w:rPr>
        <w:t xml:space="preserve">. Results were presented to </w:t>
      </w:r>
      <w:r w:rsidR="00206139" w:rsidRPr="00F67475">
        <w:rPr>
          <w:rFonts w:eastAsiaTheme="minorEastAsia" w:cs="Calibri"/>
          <w:b/>
          <w:bCs/>
          <w:color w:val="06357A"/>
        </w:rPr>
        <w:t>key policy</w:t>
      </w:r>
      <w:r w:rsidR="00206139" w:rsidRPr="00F67475">
        <w:rPr>
          <w:rFonts w:eastAsiaTheme="minorEastAsia" w:cs="Calibri"/>
        </w:rPr>
        <w:t xml:space="preserve"> and </w:t>
      </w:r>
      <w:r w:rsidR="00206139" w:rsidRPr="00F67475">
        <w:rPr>
          <w:rFonts w:eastAsiaTheme="minorEastAsia" w:cs="Calibri"/>
          <w:b/>
          <w:bCs/>
          <w:color w:val="06357A"/>
        </w:rPr>
        <w:t>decision-making</w:t>
      </w:r>
      <w:r w:rsidR="00206139" w:rsidRPr="00F67475">
        <w:rPr>
          <w:rFonts w:eastAsiaTheme="minorEastAsia" w:cs="Calibri"/>
        </w:rPr>
        <w:t xml:space="preserve"> </w:t>
      </w:r>
      <w:r w:rsidR="00206139" w:rsidRPr="00F67475">
        <w:rPr>
          <w:rFonts w:eastAsiaTheme="minorEastAsia" w:cs="Calibri"/>
          <w:b/>
          <w:bCs/>
          <w:color w:val="06357A"/>
        </w:rPr>
        <w:t>bodies</w:t>
      </w:r>
      <w:r w:rsidR="00206139" w:rsidRPr="00F67475">
        <w:rPr>
          <w:rFonts w:eastAsiaTheme="minorEastAsia" w:cs="Calibri"/>
        </w:rPr>
        <w:t xml:space="preserve">, including the Scottish Government’s Chief Medical Officer </w:t>
      </w:r>
      <w:r w:rsidR="00027686" w:rsidRPr="00F67475">
        <w:rPr>
          <w:rFonts w:eastAsiaTheme="minorEastAsia" w:cs="Calibri"/>
        </w:rPr>
        <w:t>Covid</w:t>
      </w:r>
      <w:r w:rsidR="00206139" w:rsidRPr="00F67475">
        <w:rPr>
          <w:rFonts w:eastAsiaTheme="minorEastAsia" w:cs="Calibri"/>
        </w:rPr>
        <w:t>-19 Advisory Group, the Joint Commission on Vaccination and Immunisation, Medicines and Healthcare products Regulatory Agency and the World Health Organi</w:t>
      </w:r>
      <w:r w:rsidR="00D36D59" w:rsidRPr="00F67475">
        <w:rPr>
          <w:rFonts w:eastAsiaTheme="minorEastAsia" w:cs="Calibri"/>
        </w:rPr>
        <w:t>s</w:t>
      </w:r>
      <w:r w:rsidR="00206139" w:rsidRPr="00F67475">
        <w:rPr>
          <w:rFonts w:eastAsiaTheme="minorEastAsia" w:cs="Calibri"/>
        </w:rPr>
        <w:t xml:space="preserve">ation. It has been used to answer </w:t>
      </w:r>
      <w:r w:rsidR="00206139" w:rsidRPr="00F67475">
        <w:rPr>
          <w:rFonts w:eastAsiaTheme="minorEastAsia" w:cs="Calibri"/>
          <w:b/>
          <w:bCs/>
          <w:color w:val="06357A"/>
        </w:rPr>
        <w:t>urgent</w:t>
      </w:r>
      <w:r w:rsidR="00206139" w:rsidRPr="00F67475">
        <w:rPr>
          <w:rFonts w:eastAsiaTheme="minorEastAsia" w:cs="Calibri"/>
        </w:rPr>
        <w:t xml:space="preserve"> </w:t>
      </w:r>
      <w:r w:rsidR="00206139" w:rsidRPr="00F67475">
        <w:rPr>
          <w:rFonts w:eastAsiaTheme="minorEastAsia" w:cs="Calibri"/>
          <w:b/>
          <w:bCs/>
          <w:color w:val="06357A"/>
        </w:rPr>
        <w:t>health</w:t>
      </w:r>
      <w:r w:rsidR="00206139" w:rsidRPr="00F67475">
        <w:rPr>
          <w:rFonts w:eastAsiaTheme="minorEastAsia" w:cs="Calibri"/>
        </w:rPr>
        <w:t xml:space="preserve"> </w:t>
      </w:r>
      <w:r w:rsidR="00206139" w:rsidRPr="00F67475">
        <w:rPr>
          <w:rFonts w:eastAsiaTheme="minorEastAsia" w:cs="Calibri"/>
          <w:b/>
          <w:bCs/>
          <w:color w:val="06357A"/>
        </w:rPr>
        <w:t>policy</w:t>
      </w:r>
      <w:r w:rsidR="00206139" w:rsidRPr="00F67475">
        <w:rPr>
          <w:rFonts w:eastAsiaTheme="minorEastAsia" w:cs="Calibri"/>
        </w:rPr>
        <w:t xml:space="preserve">, </w:t>
      </w:r>
      <w:r w:rsidR="00206139" w:rsidRPr="00F67475">
        <w:rPr>
          <w:rFonts w:eastAsiaTheme="minorEastAsia" w:cs="Calibri"/>
          <w:b/>
          <w:bCs/>
          <w:color w:val="06357A"/>
        </w:rPr>
        <w:t>public</w:t>
      </w:r>
      <w:r w:rsidR="00206139" w:rsidRPr="00F67475">
        <w:rPr>
          <w:rFonts w:eastAsiaTheme="minorEastAsia" w:cs="Calibri"/>
        </w:rPr>
        <w:t xml:space="preserve"> </w:t>
      </w:r>
      <w:r w:rsidR="00206139" w:rsidRPr="00F67475">
        <w:rPr>
          <w:rFonts w:eastAsiaTheme="minorEastAsia" w:cs="Calibri"/>
          <w:b/>
          <w:bCs/>
          <w:color w:val="06357A"/>
        </w:rPr>
        <w:t>health</w:t>
      </w:r>
      <w:r w:rsidR="00206139" w:rsidRPr="00F67475">
        <w:rPr>
          <w:rFonts w:eastAsiaTheme="minorEastAsia" w:cs="Calibri"/>
        </w:rPr>
        <w:t xml:space="preserve"> and </w:t>
      </w:r>
      <w:r w:rsidR="00206139" w:rsidRPr="00F67475">
        <w:rPr>
          <w:rFonts w:eastAsiaTheme="minorEastAsia" w:cs="Calibri"/>
          <w:b/>
          <w:bCs/>
          <w:color w:val="06357A"/>
        </w:rPr>
        <w:t>clinical</w:t>
      </w:r>
      <w:r w:rsidR="00206139" w:rsidRPr="00F67475">
        <w:rPr>
          <w:rFonts w:eastAsiaTheme="minorEastAsia" w:cs="Calibri"/>
        </w:rPr>
        <w:t xml:space="preserve"> questions in relation to:</w:t>
      </w:r>
    </w:p>
    <w:p w14:paraId="51652CA2" w14:textId="77777777" w:rsidR="00206139" w:rsidRPr="00F67475" w:rsidRDefault="00206139" w:rsidP="00206139">
      <w:pPr>
        <w:pStyle w:val="MinorBullet1"/>
      </w:pPr>
      <w:r w:rsidRPr="00F67475">
        <w:t xml:space="preserve">epidemiology and forecasting of the pandemic; </w:t>
      </w:r>
    </w:p>
    <w:p w14:paraId="316E2C21" w14:textId="2D73CE2E" w:rsidR="00206139" w:rsidRPr="00F67475" w:rsidRDefault="00206139" w:rsidP="00206139">
      <w:pPr>
        <w:pStyle w:val="MinorBullet1"/>
      </w:pPr>
      <w:r w:rsidRPr="00F67475">
        <w:t xml:space="preserve">risk stratification to identify those at highest risk of severe </w:t>
      </w:r>
      <w:r w:rsidR="00027686" w:rsidRPr="00F67475">
        <w:t>Covid</w:t>
      </w:r>
      <w:r w:rsidRPr="00F67475">
        <w:t>-19 outcomes;</w:t>
      </w:r>
    </w:p>
    <w:p w14:paraId="6A9FA954" w14:textId="1BED3AAF" w:rsidR="00206139" w:rsidRPr="00F67475" w:rsidRDefault="00206139" w:rsidP="00206139">
      <w:pPr>
        <w:pStyle w:val="MinorBullet1"/>
      </w:pPr>
      <w:r w:rsidRPr="00F67475">
        <w:t xml:space="preserve">uptake, effectiveness and safety of </w:t>
      </w:r>
      <w:r w:rsidR="00027686" w:rsidRPr="00F67475">
        <w:t>Covid</w:t>
      </w:r>
      <w:r w:rsidRPr="00F67475">
        <w:t>-19 vaccines and therapeutics; and</w:t>
      </w:r>
    </w:p>
    <w:p w14:paraId="6D099CD3" w14:textId="590C7F64" w:rsidR="00206139" w:rsidRPr="00F67475" w:rsidRDefault="00206139" w:rsidP="00206139">
      <w:pPr>
        <w:pStyle w:val="MinorBullet1"/>
      </w:pPr>
      <w:r w:rsidRPr="00F67475">
        <w:t xml:space="preserve">investigation of healthcare disruption and recovery. </w:t>
      </w:r>
    </w:p>
    <w:p w14:paraId="30F657AC" w14:textId="0EFCB67A" w:rsidR="00206139" w:rsidRPr="00F67475" w:rsidRDefault="00206139" w:rsidP="00206139">
      <w:pPr>
        <w:spacing w:after="0"/>
        <w:ind w:right="-22"/>
        <w:rPr>
          <w:rFonts w:cs="Calibri"/>
          <w:lang w:val="en-US" w:eastAsia="en-GB"/>
        </w:rPr>
      </w:pPr>
      <w:r w:rsidRPr="00F67475">
        <w:rPr>
          <w:rFonts w:eastAsiaTheme="minorEastAsia" w:cs="Calibri"/>
        </w:rPr>
        <w:t xml:space="preserve">The team showed that </w:t>
      </w:r>
      <w:r w:rsidRPr="00F67475">
        <w:rPr>
          <w:rFonts w:eastAsiaTheme="minorEastAsia" w:cs="Calibri"/>
          <w:b/>
          <w:bCs/>
          <w:color w:val="06357A"/>
        </w:rPr>
        <w:t>first dose</w:t>
      </w:r>
      <w:r w:rsidRPr="00F67475">
        <w:rPr>
          <w:rFonts w:cs="Calibri"/>
          <w:b/>
          <w:bCs/>
          <w:color w:val="06357A"/>
          <w:lang w:val="en-US" w:eastAsia="en-GB"/>
        </w:rPr>
        <w:t xml:space="preserve"> </w:t>
      </w:r>
      <w:r w:rsidR="00027686" w:rsidRPr="00F67475">
        <w:rPr>
          <w:rFonts w:cs="Calibri"/>
          <w:b/>
          <w:bCs/>
          <w:color w:val="06357A"/>
          <w:lang w:val="en-US" w:eastAsia="en-GB"/>
        </w:rPr>
        <w:t>Covid</w:t>
      </w:r>
      <w:r w:rsidRPr="00F67475">
        <w:rPr>
          <w:rFonts w:cs="Calibri"/>
          <w:b/>
          <w:bCs/>
          <w:color w:val="06357A"/>
          <w:lang w:val="en-US" w:eastAsia="en-GB"/>
        </w:rPr>
        <w:t>-19 vaccines</w:t>
      </w:r>
      <w:r w:rsidRPr="00F67475">
        <w:rPr>
          <w:rFonts w:cs="Calibri"/>
          <w:color w:val="06357A"/>
          <w:lang w:val="en-US" w:eastAsia="en-GB"/>
        </w:rPr>
        <w:t xml:space="preserve"> </w:t>
      </w:r>
      <w:r w:rsidRPr="00F67475">
        <w:rPr>
          <w:rFonts w:cs="Calibri"/>
          <w:lang w:val="en-US" w:eastAsia="en-GB"/>
        </w:rPr>
        <w:t xml:space="preserve">provided </w:t>
      </w:r>
      <w:r w:rsidRPr="00F67475">
        <w:rPr>
          <w:rFonts w:cs="Calibri"/>
          <w:b/>
          <w:bCs/>
          <w:color w:val="06357A"/>
          <w:lang w:val="en-US" w:eastAsia="en-GB"/>
        </w:rPr>
        <w:t>substantial</w:t>
      </w:r>
      <w:r w:rsidRPr="00F67475">
        <w:rPr>
          <w:rFonts w:cs="Calibri"/>
          <w:lang w:val="en-US" w:eastAsia="en-GB"/>
        </w:rPr>
        <w:t xml:space="preserve"> </w:t>
      </w:r>
      <w:r w:rsidRPr="00F67475">
        <w:rPr>
          <w:rFonts w:cs="Calibri"/>
          <w:b/>
          <w:bCs/>
          <w:color w:val="06357A"/>
          <w:lang w:val="en-US" w:eastAsia="en-GB"/>
        </w:rPr>
        <w:t>protection</w:t>
      </w:r>
      <w:r w:rsidRPr="00F67475">
        <w:rPr>
          <w:rFonts w:cs="Calibri"/>
          <w:lang w:val="en-US" w:eastAsia="en-GB"/>
        </w:rPr>
        <w:t xml:space="preserve"> (&gt;90%) against </w:t>
      </w:r>
      <w:r w:rsidR="00027686" w:rsidRPr="00F67475">
        <w:rPr>
          <w:rFonts w:cs="Calibri"/>
          <w:lang w:val="en-US" w:eastAsia="en-GB"/>
        </w:rPr>
        <w:t>Covid</w:t>
      </w:r>
      <w:r w:rsidRPr="00F67475">
        <w:rPr>
          <w:rFonts w:cs="Calibri"/>
          <w:lang w:val="en-US" w:eastAsia="en-GB"/>
        </w:rPr>
        <w:t xml:space="preserve">-19 hospital admissions, leading to </w:t>
      </w:r>
      <w:r w:rsidRPr="00F67475">
        <w:rPr>
          <w:rFonts w:cs="Calibri"/>
          <w:b/>
          <w:bCs/>
          <w:color w:val="06357A"/>
          <w:lang w:val="en-US" w:eastAsia="en-GB"/>
        </w:rPr>
        <w:t>international</w:t>
      </w:r>
      <w:r w:rsidRPr="00F67475">
        <w:rPr>
          <w:rFonts w:cs="Calibri"/>
          <w:color w:val="06357A"/>
          <w:lang w:val="en-US" w:eastAsia="en-GB"/>
        </w:rPr>
        <w:t xml:space="preserve"> </w:t>
      </w:r>
      <w:r w:rsidRPr="00F67475">
        <w:rPr>
          <w:rFonts w:cs="Calibri"/>
          <w:b/>
          <w:bCs/>
          <w:color w:val="06357A"/>
          <w:lang w:val="en-US" w:eastAsia="en-GB"/>
        </w:rPr>
        <w:t>confidence</w:t>
      </w:r>
      <w:r w:rsidRPr="00F67475">
        <w:rPr>
          <w:rFonts w:cs="Calibri"/>
          <w:lang w:val="en-US" w:eastAsia="en-GB"/>
        </w:rPr>
        <w:t xml:space="preserve"> in the </w:t>
      </w:r>
      <w:r w:rsidRPr="00F67475">
        <w:rPr>
          <w:rFonts w:cs="Calibri"/>
          <w:b/>
          <w:bCs/>
          <w:color w:val="06357A"/>
          <w:lang w:val="en-US" w:eastAsia="en-GB"/>
        </w:rPr>
        <w:t>effectiveness</w:t>
      </w:r>
      <w:r w:rsidRPr="00F67475">
        <w:rPr>
          <w:rFonts w:cs="Calibri"/>
          <w:lang w:val="en-US" w:eastAsia="en-GB"/>
        </w:rPr>
        <w:t xml:space="preserve"> of </w:t>
      </w:r>
      <w:r w:rsidRPr="00F67475">
        <w:rPr>
          <w:rFonts w:cs="Calibri"/>
          <w:b/>
          <w:bCs/>
          <w:color w:val="06357A"/>
          <w:lang w:val="en-US" w:eastAsia="en-GB"/>
        </w:rPr>
        <w:t>vaccines</w:t>
      </w:r>
      <w:r w:rsidRPr="00F67475">
        <w:rPr>
          <w:rFonts w:cs="Calibri"/>
          <w:lang w:val="en-US" w:eastAsia="en-GB"/>
        </w:rPr>
        <w:t xml:space="preserve"> against </w:t>
      </w:r>
      <w:r w:rsidRPr="00F67475">
        <w:rPr>
          <w:rFonts w:cs="Calibri"/>
          <w:b/>
          <w:bCs/>
          <w:color w:val="06357A"/>
          <w:lang w:val="en-US" w:eastAsia="en-GB"/>
        </w:rPr>
        <w:t xml:space="preserve">severe </w:t>
      </w:r>
      <w:r w:rsidR="00027686" w:rsidRPr="00F67475">
        <w:rPr>
          <w:rFonts w:cs="Calibri"/>
          <w:b/>
          <w:bCs/>
          <w:color w:val="06357A"/>
          <w:lang w:val="en-US" w:eastAsia="en-GB"/>
        </w:rPr>
        <w:t>Covid</w:t>
      </w:r>
      <w:r w:rsidRPr="00F67475">
        <w:rPr>
          <w:rFonts w:cs="Calibri"/>
          <w:b/>
          <w:bCs/>
          <w:color w:val="06357A"/>
          <w:lang w:val="en-US" w:eastAsia="en-GB"/>
        </w:rPr>
        <w:t>-19 outcomes</w:t>
      </w:r>
      <w:r w:rsidRPr="00F67475">
        <w:rPr>
          <w:rFonts w:cs="Calibri"/>
          <w:lang w:val="en-US" w:eastAsia="en-GB"/>
        </w:rPr>
        <w:t xml:space="preserve">. The study also </w:t>
      </w:r>
      <w:r w:rsidRPr="00F67475">
        <w:rPr>
          <w:rFonts w:cs="Calibri"/>
          <w:b/>
          <w:bCs/>
          <w:color w:val="06357A"/>
          <w:lang w:val="en-US" w:eastAsia="en-GB"/>
        </w:rPr>
        <w:t>influenced</w:t>
      </w:r>
      <w:r w:rsidRPr="00F67475">
        <w:rPr>
          <w:rFonts w:cs="Calibri"/>
          <w:lang w:val="en-US" w:eastAsia="en-GB"/>
        </w:rPr>
        <w:t xml:space="preserve"> </w:t>
      </w:r>
      <w:r w:rsidRPr="00F67475">
        <w:rPr>
          <w:rFonts w:cs="Calibri"/>
          <w:b/>
          <w:bCs/>
          <w:color w:val="06357A"/>
          <w:lang w:val="en-US" w:eastAsia="en-GB"/>
        </w:rPr>
        <w:t>international</w:t>
      </w:r>
      <w:r w:rsidRPr="00F67475">
        <w:rPr>
          <w:rFonts w:cs="Calibri"/>
          <w:lang w:val="en-US" w:eastAsia="en-GB"/>
        </w:rPr>
        <w:t xml:space="preserve"> </w:t>
      </w:r>
      <w:r w:rsidRPr="00F67475">
        <w:rPr>
          <w:rFonts w:cs="Calibri"/>
          <w:b/>
          <w:bCs/>
          <w:color w:val="06357A"/>
          <w:lang w:val="en-US" w:eastAsia="en-GB"/>
        </w:rPr>
        <w:t>health</w:t>
      </w:r>
      <w:r w:rsidRPr="00F67475">
        <w:rPr>
          <w:rFonts w:cs="Calibri"/>
          <w:lang w:val="en-US" w:eastAsia="en-GB"/>
        </w:rPr>
        <w:t xml:space="preserve"> </w:t>
      </w:r>
      <w:r w:rsidRPr="00F67475">
        <w:rPr>
          <w:rFonts w:cs="Calibri"/>
          <w:b/>
          <w:bCs/>
          <w:color w:val="06357A"/>
          <w:lang w:val="en-US" w:eastAsia="en-GB"/>
        </w:rPr>
        <w:t>policies</w:t>
      </w:r>
      <w:r w:rsidRPr="00F67475">
        <w:rPr>
          <w:rFonts w:cs="Calibri"/>
          <w:lang w:val="en-US" w:eastAsia="en-GB"/>
        </w:rPr>
        <w:t xml:space="preserve"> in several countries to make the Oxford/AstraZeneca vaccine available to older people by showing that this vaccine was equally </w:t>
      </w:r>
      <w:r w:rsidRPr="00F67475">
        <w:rPr>
          <w:rFonts w:cs="Calibri"/>
          <w:b/>
          <w:bCs/>
          <w:color w:val="06357A"/>
          <w:lang w:val="en-US" w:eastAsia="en-GB"/>
        </w:rPr>
        <w:t>effective</w:t>
      </w:r>
      <w:r w:rsidRPr="00F67475">
        <w:rPr>
          <w:rFonts w:cs="Calibri"/>
          <w:lang w:val="en-US" w:eastAsia="en-GB"/>
        </w:rPr>
        <w:t xml:space="preserve"> regardless of </w:t>
      </w:r>
      <w:r w:rsidRPr="00F67475">
        <w:rPr>
          <w:rFonts w:cs="Calibri"/>
          <w:b/>
          <w:bCs/>
          <w:color w:val="06357A"/>
          <w:lang w:val="en-US" w:eastAsia="en-GB"/>
        </w:rPr>
        <w:t>age</w:t>
      </w:r>
      <w:r w:rsidRPr="00F67475">
        <w:rPr>
          <w:rFonts w:cs="Calibri"/>
          <w:lang w:val="en-US" w:eastAsia="en-GB"/>
        </w:rPr>
        <w:t>.</w:t>
      </w:r>
    </w:p>
    <w:p w14:paraId="758E2537" w14:textId="5B166300" w:rsidR="00206139" w:rsidRPr="00F67475" w:rsidRDefault="00206139" w:rsidP="00206139">
      <w:pPr>
        <w:spacing w:after="0"/>
        <w:ind w:right="-22"/>
        <w:rPr>
          <w:rFonts w:cs="Calibri"/>
          <w:lang w:val="en-US" w:eastAsia="en-GB"/>
        </w:rPr>
      </w:pPr>
      <w:r w:rsidRPr="00F67475">
        <w:rPr>
          <w:rFonts w:cs="Calibri"/>
          <w:lang w:val="en-US" w:eastAsia="en-GB"/>
        </w:rPr>
        <w:t xml:space="preserve">EAVE II also </w:t>
      </w:r>
      <w:r w:rsidRPr="00F67475">
        <w:rPr>
          <w:rFonts w:cs="Calibri"/>
          <w:b/>
          <w:bCs/>
          <w:color w:val="06357A"/>
          <w:lang w:val="en-US" w:eastAsia="en-GB"/>
        </w:rPr>
        <w:t>detected</w:t>
      </w:r>
      <w:r w:rsidRPr="00F67475">
        <w:rPr>
          <w:rFonts w:cs="Calibri"/>
          <w:lang w:val="en-US" w:eastAsia="en-GB"/>
        </w:rPr>
        <w:t xml:space="preserve"> the </w:t>
      </w:r>
      <w:r w:rsidRPr="00F67475">
        <w:rPr>
          <w:rFonts w:cs="Calibri"/>
          <w:b/>
          <w:bCs/>
          <w:color w:val="06357A"/>
          <w:lang w:val="en-US" w:eastAsia="en-GB"/>
        </w:rPr>
        <w:t>occurrence</w:t>
      </w:r>
      <w:r w:rsidRPr="00F67475">
        <w:rPr>
          <w:rFonts w:cs="Calibri"/>
          <w:lang w:val="en-US" w:eastAsia="en-GB"/>
        </w:rPr>
        <w:t xml:space="preserve"> of </w:t>
      </w:r>
      <w:r w:rsidRPr="00F67475">
        <w:rPr>
          <w:rFonts w:cs="Calibri"/>
          <w:b/>
          <w:bCs/>
          <w:color w:val="06357A"/>
          <w:lang w:val="en-US" w:eastAsia="en-GB"/>
        </w:rPr>
        <w:t>vaccine</w:t>
      </w:r>
      <w:r w:rsidRPr="00F67475">
        <w:rPr>
          <w:rFonts w:cs="Calibri"/>
          <w:lang w:val="en-US" w:eastAsia="en-GB"/>
        </w:rPr>
        <w:t xml:space="preserve"> </w:t>
      </w:r>
      <w:r w:rsidRPr="00F67475">
        <w:rPr>
          <w:rFonts w:cs="Calibri"/>
          <w:b/>
          <w:bCs/>
          <w:color w:val="06357A"/>
          <w:lang w:val="en-US" w:eastAsia="en-GB"/>
        </w:rPr>
        <w:t>waning</w:t>
      </w:r>
      <w:r w:rsidRPr="00F67475">
        <w:rPr>
          <w:rFonts w:cs="Calibri"/>
          <w:lang w:val="en-US" w:eastAsia="en-GB"/>
        </w:rPr>
        <w:t xml:space="preserve">, thereby </w:t>
      </w:r>
      <w:r w:rsidRPr="00F67475">
        <w:rPr>
          <w:rFonts w:cs="Calibri"/>
          <w:b/>
          <w:bCs/>
          <w:color w:val="06357A"/>
          <w:lang w:val="en-US" w:eastAsia="en-GB"/>
        </w:rPr>
        <w:t>accelerating</w:t>
      </w:r>
      <w:r w:rsidRPr="00F67475">
        <w:rPr>
          <w:rFonts w:cs="Calibri"/>
          <w:lang w:val="en-US" w:eastAsia="en-GB"/>
        </w:rPr>
        <w:t xml:space="preserve"> the </w:t>
      </w:r>
      <w:r w:rsidRPr="00F67475">
        <w:rPr>
          <w:rFonts w:cs="Calibri"/>
          <w:b/>
          <w:bCs/>
          <w:color w:val="06357A"/>
          <w:lang w:val="en-US" w:eastAsia="en-GB"/>
        </w:rPr>
        <w:t>introduction</w:t>
      </w:r>
      <w:r w:rsidRPr="00F67475">
        <w:rPr>
          <w:rFonts w:cs="Calibri"/>
          <w:lang w:val="en-US" w:eastAsia="en-GB"/>
        </w:rPr>
        <w:t xml:space="preserve"> of </w:t>
      </w:r>
      <w:r w:rsidRPr="00F67475">
        <w:rPr>
          <w:rFonts w:cs="Calibri"/>
          <w:b/>
          <w:bCs/>
          <w:color w:val="06357A"/>
          <w:lang w:val="en-US" w:eastAsia="en-GB"/>
        </w:rPr>
        <w:t>booster</w:t>
      </w:r>
      <w:r w:rsidRPr="00F67475">
        <w:rPr>
          <w:rFonts w:cs="Calibri"/>
          <w:lang w:val="en-US" w:eastAsia="en-GB"/>
        </w:rPr>
        <w:t xml:space="preserve"> </w:t>
      </w:r>
      <w:r w:rsidRPr="00F67475">
        <w:rPr>
          <w:rFonts w:cs="Calibri"/>
          <w:b/>
          <w:bCs/>
          <w:color w:val="06357A"/>
          <w:lang w:val="en-US" w:eastAsia="en-GB"/>
        </w:rPr>
        <w:t>vaccine</w:t>
      </w:r>
      <w:r w:rsidRPr="00F67475">
        <w:rPr>
          <w:rFonts w:cs="Calibri"/>
          <w:lang w:val="en-US" w:eastAsia="en-GB"/>
        </w:rPr>
        <w:t xml:space="preserve"> doses. A planned national lockdown after Christmas 2021 was averted after the study reported that the Omicron variant led to less severe disease despite being more transmissible. More recently, EAVE II helped to </w:t>
      </w:r>
      <w:r w:rsidRPr="00F67475">
        <w:rPr>
          <w:rFonts w:cs="Calibri"/>
          <w:b/>
          <w:bCs/>
          <w:color w:val="06357A"/>
          <w:lang w:val="en-US" w:eastAsia="en-GB"/>
        </w:rPr>
        <w:t>guide</w:t>
      </w:r>
      <w:r w:rsidRPr="00F67475">
        <w:rPr>
          <w:rFonts w:cs="Calibri"/>
          <w:lang w:val="en-US" w:eastAsia="en-GB"/>
        </w:rPr>
        <w:t xml:space="preserve"> the </w:t>
      </w:r>
      <w:r w:rsidRPr="00F67475">
        <w:rPr>
          <w:rFonts w:cs="Calibri"/>
          <w:b/>
          <w:bCs/>
          <w:color w:val="06357A"/>
          <w:lang w:val="en-US" w:eastAsia="en-GB"/>
        </w:rPr>
        <w:t>prioritisation</w:t>
      </w:r>
      <w:r w:rsidRPr="00F67475">
        <w:rPr>
          <w:rFonts w:cs="Calibri"/>
          <w:lang w:val="en-US" w:eastAsia="en-GB"/>
        </w:rPr>
        <w:t xml:space="preserve"> of the </w:t>
      </w:r>
      <w:r w:rsidRPr="00F67475">
        <w:rPr>
          <w:rFonts w:cs="Calibri"/>
          <w:b/>
          <w:bCs/>
          <w:color w:val="06357A"/>
          <w:lang w:val="en-US" w:eastAsia="en-GB"/>
        </w:rPr>
        <w:t>booster</w:t>
      </w:r>
      <w:r w:rsidRPr="00F67475">
        <w:rPr>
          <w:rFonts w:cs="Calibri"/>
          <w:lang w:val="en-US" w:eastAsia="en-GB"/>
        </w:rPr>
        <w:t xml:space="preserve"> </w:t>
      </w:r>
      <w:r w:rsidRPr="00F67475">
        <w:rPr>
          <w:rFonts w:cs="Calibri"/>
          <w:b/>
          <w:bCs/>
          <w:color w:val="06357A"/>
          <w:lang w:val="en-US" w:eastAsia="en-GB"/>
        </w:rPr>
        <w:t>vaccine</w:t>
      </w:r>
      <w:r w:rsidRPr="00F67475">
        <w:rPr>
          <w:rFonts w:cs="Calibri"/>
          <w:lang w:val="en-US" w:eastAsia="en-GB"/>
        </w:rPr>
        <w:t xml:space="preserve"> roll-out in autumn 2022 to those at </w:t>
      </w:r>
      <w:r w:rsidRPr="00F67475">
        <w:rPr>
          <w:rFonts w:cs="Calibri"/>
          <w:b/>
          <w:bCs/>
          <w:color w:val="06357A"/>
          <w:lang w:val="en-US" w:eastAsia="en-GB"/>
        </w:rPr>
        <w:t>increased</w:t>
      </w:r>
      <w:r w:rsidRPr="00F67475">
        <w:rPr>
          <w:rFonts w:cs="Calibri"/>
          <w:lang w:val="en-US" w:eastAsia="en-GB"/>
        </w:rPr>
        <w:t xml:space="preserve"> </w:t>
      </w:r>
      <w:r w:rsidRPr="00F67475">
        <w:rPr>
          <w:rFonts w:cs="Calibri"/>
          <w:b/>
          <w:bCs/>
          <w:color w:val="06357A"/>
          <w:lang w:val="en-US" w:eastAsia="en-GB"/>
        </w:rPr>
        <w:t>risk</w:t>
      </w:r>
      <w:r w:rsidRPr="00F67475">
        <w:rPr>
          <w:rFonts w:cs="Calibri"/>
          <w:lang w:val="en-US" w:eastAsia="en-GB"/>
        </w:rPr>
        <w:t xml:space="preserve"> of </w:t>
      </w:r>
      <w:r w:rsidR="00027686" w:rsidRPr="00F67475">
        <w:rPr>
          <w:rFonts w:cs="Calibri"/>
          <w:lang w:val="en-US" w:eastAsia="en-GB"/>
        </w:rPr>
        <w:t>Covid</w:t>
      </w:r>
      <w:r w:rsidRPr="00F67475">
        <w:rPr>
          <w:rFonts w:cs="Calibri"/>
          <w:lang w:val="en-US" w:eastAsia="en-GB"/>
        </w:rPr>
        <w:t>-19 hospitalisation and death: older people, people with multimorbidity and those with underlying health issues.</w:t>
      </w:r>
    </w:p>
    <w:p w14:paraId="6936B6F9" w14:textId="14F5499A" w:rsidR="00206139" w:rsidRPr="00F67475" w:rsidRDefault="003722D3" w:rsidP="00206139">
      <w:pPr>
        <w:pStyle w:val="Default"/>
        <w:rPr>
          <w:rFonts w:ascii="Calibri" w:eastAsia="Calibri" w:hAnsi="Calibri" w:cs="Calibri"/>
          <w:color w:val="06357A" w:themeColor="text1"/>
          <w:sz w:val="22"/>
          <w:szCs w:val="22"/>
          <w:lang w:val="en-US"/>
        </w:rPr>
      </w:pPr>
      <w:r w:rsidRPr="00F67475">
        <w:rPr>
          <w:rFonts w:ascii="Calibri" w:eastAsia="Calibri" w:hAnsi="Calibri" w:cs="Calibri"/>
          <w:noProof/>
          <w:color w:val="06357A" w:themeColor="text1"/>
          <w:sz w:val="22"/>
          <w:szCs w:val="22"/>
          <w:lang w:eastAsia="en-GB"/>
        </w:rPr>
        <mc:AlternateContent>
          <mc:Choice Requires="wpg">
            <w:drawing>
              <wp:anchor distT="0" distB="0" distL="114300" distR="114300" simplePos="0" relativeHeight="251755520" behindDoc="0" locked="0" layoutInCell="1" allowOverlap="1" wp14:anchorId="4DC30359" wp14:editId="4CE1B1B6">
                <wp:simplePos x="0" y="0"/>
                <wp:positionH relativeFrom="margin">
                  <wp:posOffset>635</wp:posOffset>
                </wp:positionH>
                <wp:positionV relativeFrom="page">
                  <wp:posOffset>7383780</wp:posOffset>
                </wp:positionV>
                <wp:extent cx="2668270" cy="1797050"/>
                <wp:effectExtent l="0" t="0" r="0" b="6350"/>
                <wp:wrapSquare wrapText="bothSides"/>
                <wp:docPr id="373983601" name="Group 373983601"/>
                <wp:cNvGraphicFramePr/>
                <a:graphic xmlns:a="http://schemas.openxmlformats.org/drawingml/2006/main">
                  <a:graphicData uri="http://schemas.microsoft.com/office/word/2010/wordprocessingGroup">
                    <wpg:wgp>
                      <wpg:cNvGrpSpPr/>
                      <wpg:grpSpPr>
                        <a:xfrm>
                          <a:off x="0" y="0"/>
                          <a:ext cx="2668270" cy="1797050"/>
                          <a:chOff x="0" y="260276"/>
                          <a:chExt cx="2705100" cy="1937805"/>
                        </a:xfrm>
                      </wpg:grpSpPr>
                      <pic:pic xmlns:pic="http://schemas.openxmlformats.org/drawingml/2006/picture">
                        <pic:nvPicPr>
                          <pic:cNvPr id="189277837" name="Picture 15" descr="A person and person brushing their teeth&#10;&#10;Description automatically generated with low confidence"/>
                          <pic:cNvPicPr>
                            <a:picLocks noChangeAspect="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260276"/>
                            <a:ext cx="2705100" cy="1757045"/>
                          </a:xfrm>
                          <a:prstGeom prst="rect">
                            <a:avLst/>
                          </a:prstGeom>
                          <a:noFill/>
                          <a:ln>
                            <a:noFill/>
                          </a:ln>
                        </pic:spPr>
                      </pic:pic>
                      <wps:wsp>
                        <wps:cNvPr id="373983599" name="Text Box 373983599"/>
                        <wps:cNvSpPr txBox="1"/>
                        <wps:spPr>
                          <a:xfrm>
                            <a:off x="0" y="2017321"/>
                            <a:ext cx="2592101" cy="180760"/>
                          </a:xfrm>
                          <a:prstGeom prst="rect">
                            <a:avLst/>
                          </a:prstGeom>
                          <a:noFill/>
                          <a:ln>
                            <a:noFill/>
                          </a:ln>
                        </wps:spPr>
                        <wps:txbx>
                          <w:txbxContent>
                            <w:p w14:paraId="69085642" w14:textId="77777777" w:rsidR="006459D5" w:rsidRPr="006459D5" w:rsidRDefault="006459D5" w:rsidP="006459D5">
                              <w:pPr>
                                <w:pStyle w:val="Caption"/>
                                <w:spacing w:before="0"/>
                                <w:rPr>
                                  <w:b w:val="0"/>
                                  <w:bCs w:val="0"/>
                                  <w:noProof/>
                                  <w:color w:val="auto"/>
                                </w:rPr>
                              </w:pPr>
                              <w:r>
                                <w:rPr>
                                  <w:b w:val="0"/>
                                  <w:bCs w:val="0"/>
                                  <w:color w:val="auto"/>
                                </w:rPr>
                                <w:t>Photo credit: Neil Hanna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C30359" id="Group 373983601" o:spid="_x0000_s1081" style="position:absolute;margin-left:.05pt;margin-top:581.4pt;width:210.1pt;height:141.5pt;z-index:251755520;mso-position-horizontal-relative:margin;mso-position-vertical-relative:page;mso-width-relative:margin;mso-height-relative:margin" coordorigin=",2602" coordsize="27051,193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">
                <v:shape id="Picture 15" o:spid="_x0000_s1082" type="#_x0000_t75" alt="A person and person brushing their teeth&#10;&#10;Description automatically generated with low confidence" style="position:absolute;top:2602;width:27051;height:17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">
                  <v:imagedata r:id="rId281" o:title="A person and person brushing their teeth&#10;&#10;Description automatically generated with low confidence"/>
                </v:shape>
                <v:shape id="Text Box 373983599" o:spid="_x0000_s1083" type="#_x0000_t202" style="position:absolute;top:20173;width:25921;height:1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" filled="f" stroked="f">
                  <v:textbox inset="0,0,0,0">
                    <w:txbxContent>
                      <w:p w14:paraId="69085642" w14:textId="77777777" w:rsidR="006459D5" w:rsidRPr="006459D5" w:rsidRDefault="006459D5" w:rsidP="006459D5">
                        <w:pPr>
                          <w:pStyle w:val="Caption"/>
                          <w:spacing w:before="0"/>
                          <w:rPr>
                            <w:b w:val="0"/>
                            <w:bCs w:val="0"/>
                            <w:noProof/>
                            <w:color w:val="auto"/>
                          </w:rPr>
                        </w:pPr>
                        <w:r>
                          <w:rPr>
                            <w:b w:val="0"/>
                            <w:bCs w:val="0"/>
                            <w:color w:val="auto"/>
                          </w:rPr>
                          <w:t>Photo credit: Neil Hanna</w:t>
                        </w:r>
                      </w:p>
                    </w:txbxContent>
                  </v:textbox>
                </v:shape>
                <w10:wrap type="square" anchorx="margin" anchory="page"/>
              </v:group>
            </w:pict>
          </mc:Fallback>
        </mc:AlternateContent>
      </w:r>
    </w:p>
    <w:p w14:paraId="08E1F40A" w14:textId="4D035C35" w:rsidR="00BE28F5" w:rsidRPr="00F67475" w:rsidRDefault="00206139" w:rsidP="00D36D59">
      <w:pPr>
        <w:spacing w:before="0" w:after="0"/>
        <w:ind w:right="-22"/>
        <w:sectPr w:rsidR="00BE28F5" w:rsidRPr="00F67475" w:rsidSect="001A3EA1">
          <w:headerReference w:type="even" r:id="rId282"/>
          <w:headerReference w:type="default" r:id="rId283"/>
          <w:footerReference w:type="even" r:id="rId284"/>
          <w:footerReference w:type="default" r:id="rId285"/>
          <w:headerReference w:type="first" r:id="rId286"/>
          <w:footerReference w:type="first" r:id="rId287"/>
          <w:pgSz w:w="11906" w:h="16838"/>
          <w:pgMar w:top="1191" w:right="1247" w:bottom="1191" w:left="1247" w:header="709" w:footer="851" w:gutter="0"/>
          <w:cols w:space="708"/>
          <w:docGrid w:linePitch="360"/>
        </w:sectPr>
      </w:pPr>
      <w:r w:rsidRPr="00F67475">
        <w:rPr>
          <w:rFonts w:eastAsia="Calibri" w:cs="Calibri"/>
          <w:lang w:val="en-US"/>
        </w:rPr>
        <w:t xml:space="preserve">EAVE II is led from the </w:t>
      </w:r>
      <w:r w:rsidRPr="00F67475">
        <w:rPr>
          <w:rFonts w:cs="Calibri"/>
          <w:b/>
          <w:bCs/>
          <w:color w:val="06357A"/>
          <w:lang w:val="en-US" w:eastAsia="en-GB"/>
        </w:rPr>
        <w:t>Usher</w:t>
      </w:r>
      <w:r w:rsidRPr="00F67475">
        <w:rPr>
          <w:rFonts w:eastAsia="Calibri" w:cs="Calibri"/>
          <w:lang w:val="en-US"/>
        </w:rPr>
        <w:t xml:space="preserve"> </w:t>
      </w:r>
      <w:r w:rsidRPr="00F67475">
        <w:rPr>
          <w:rFonts w:cs="Calibri"/>
          <w:b/>
          <w:bCs/>
          <w:color w:val="06357A"/>
          <w:lang w:val="en-US" w:eastAsia="en-GB"/>
        </w:rPr>
        <w:t>Institute</w:t>
      </w:r>
      <w:r w:rsidR="00D36D59" w:rsidRPr="00F67475">
        <w:rPr>
          <w:rStyle w:val="FootnoteReference"/>
          <w:lang w:val="en-US" w:eastAsia="en-GB"/>
        </w:rPr>
        <w:footnoteReference w:id="121"/>
      </w:r>
      <w:r w:rsidRPr="00F67475">
        <w:rPr>
          <w:rFonts w:eastAsia="Calibri" w:cs="Calibri"/>
          <w:lang w:val="en-US"/>
        </w:rPr>
        <w:t xml:space="preserve"> at The University of Edinburgh in partnership with </w:t>
      </w:r>
      <w:r w:rsidRPr="00F67475">
        <w:rPr>
          <w:rFonts w:cs="Calibri"/>
          <w:b/>
          <w:bCs/>
          <w:color w:val="06357A"/>
          <w:lang w:val="en-US" w:eastAsia="en-GB"/>
        </w:rPr>
        <w:t>Public</w:t>
      </w:r>
      <w:r w:rsidRPr="00F67475">
        <w:rPr>
          <w:rFonts w:eastAsia="Calibri" w:cs="Calibri"/>
          <w:lang w:val="en-US"/>
        </w:rPr>
        <w:t xml:space="preserve"> </w:t>
      </w:r>
      <w:r w:rsidRPr="00F67475">
        <w:rPr>
          <w:rFonts w:eastAsia="Calibri" w:cs="Calibri"/>
          <w:b/>
          <w:bCs/>
          <w:color w:val="06357A"/>
          <w:lang w:val="en-US"/>
        </w:rPr>
        <w:t>Health</w:t>
      </w:r>
      <w:r w:rsidRPr="00F67475">
        <w:rPr>
          <w:rFonts w:eastAsia="Calibri" w:cs="Calibri"/>
          <w:color w:val="06357A"/>
          <w:lang w:val="en-US"/>
        </w:rPr>
        <w:t xml:space="preserve"> </w:t>
      </w:r>
      <w:r w:rsidRPr="00F67475">
        <w:rPr>
          <w:rFonts w:cs="Calibri"/>
          <w:b/>
          <w:bCs/>
          <w:color w:val="06357A"/>
          <w:lang w:val="en-US" w:eastAsia="en-GB"/>
        </w:rPr>
        <w:t>Scotland</w:t>
      </w:r>
      <w:r w:rsidRPr="00F67475">
        <w:rPr>
          <w:rFonts w:eastAsia="Calibri" w:cs="Calibri"/>
          <w:lang w:val="en-US"/>
        </w:rPr>
        <w:t xml:space="preserve"> – directly aligning with the needs of both </w:t>
      </w:r>
      <w:r w:rsidRPr="00F67475">
        <w:rPr>
          <w:rFonts w:cs="Calibri"/>
          <w:b/>
          <w:bCs/>
          <w:color w:val="06357A"/>
          <w:lang w:val="en-US" w:eastAsia="en-GB"/>
        </w:rPr>
        <w:t>policy</w:t>
      </w:r>
      <w:r w:rsidRPr="00F67475">
        <w:rPr>
          <w:rFonts w:eastAsia="Calibri" w:cs="Calibri"/>
          <w:lang w:val="en-US"/>
        </w:rPr>
        <w:t xml:space="preserve"> </w:t>
      </w:r>
      <w:r w:rsidRPr="00F67475">
        <w:rPr>
          <w:rFonts w:cs="Calibri"/>
          <w:b/>
          <w:bCs/>
          <w:color w:val="06357A"/>
          <w:lang w:val="en-US" w:eastAsia="en-GB"/>
        </w:rPr>
        <w:t>making</w:t>
      </w:r>
      <w:r w:rsidRPr="00F67475">
        <w:rPr>
          <w:rFonts w:eastAsia="Calibri" w:cs="Calibri"/>
          <w:lang w:val="en-US"/>
        </w:rPr>
        <w:t xml:space="preserve"> and </w:t>
      </w:r>
      <w:r w:rsidRPr="00F67475">
        <w:rPr>
          <w:rFonts w:cs="Calibri"/>
          <w:b/>
          <w:bCs/>
          <w:color w:val="06357A"/>
          <w:lang w:val="en-US" w:eastAsia="en-GB"/>
        </w:rPr>
        <w:t>health</w:t>
      </w:r>
      <w:r w:rsidRPr="00F67475">
        <w:rPr>
          <w:rFonts w:eastAsia="Calibri" w:cs="Calibri"/>
          <w:lang w:val="en-US"/>
        </w:rPr>
        <w:t xml:space="preserve"> </w:t>
      </w:r>
      <w:r w:rsidRPr="00F67475">
        <w:rPr>
          <w:rFonts w:cs="Calibri"/>
          <w:b/>
          <w:bCs/>
          <w:color w:val="06357A"/>
          <w:lang w:val="en-US" w:eastAsia="en-GB"/>
        </w:rPr>
        <w:t>care</w:t>
      </w:r>
      <w:r w:rsidRPr="00F67475">
        <w:rPr>
          <w:rFonts w:eastAsia="Calibri" w:cs="Calibri"/>
          <w:lang w:val="en-US"/>
        </w:rPr>
        <w:t xml:space="preserve"> teams. An </w:t>
      </w:r>
      <w:r w:rsidRPr="00F67475">
        <w:rPr>
          <w:rFonts w:cs="Calibri"/>
          <w:b/>
          <w:bCs/>
          <w:color w:val="06357A"/>
          <w:lang w:val="en-US" w:eastAsia="en-GB"/>
        </w:rPr>
        <w:t>engaged</w:t>
      </w:r>
      <w:r w:rsidRPr="00F67475">
        <w:rPr>
          <w:rFonts w:eastAsia="Calibri" w:cs="Calibri"/>
          <w:lang w:val="en-US"/>
        </w:rPr>
        <w:t xml:space="preserve"> </w:t>
      </w:r>
      <w:r w:rsidRPr="00F67475">
        <w:rPr>
          <w:rFonts w:cs="Calibri"/>
          <w:b/>
          <w:bCs/>
          <w:color w:val="06357A"/>
          <w:lang w:val="en-US" w:eastAsia="en-GB"/>
        </w:rPr>
        <w:t>public</w:t>
      </w:r>
      <w:r w:rsidRPr="00F67475">
        <w:rPr>
          <w:rFonts w:eastAsia="Calibri" w:cs="Calibri"/>
          <w:lang w:val="en-US"/>
        </w:rPr>
        <w:t xml:space="preserve"> </w:t>
      </w:r>
      <w:r w:rsidRPr="00F67475">
        <w:rPr>
          <w:rFonts w:cs="Calibri"/>
          <w:b/>
          <w:bCs/>
          <w:color w:val="06357A"/>
          <w:lang w:val="en-US" w:eastAsia="en-GB"/>
        </w:rPr>
        <w:t>reference</w:t>
      </w:r>
      <w:r w:rsidRPr="00F67475">
        <w:rPr>
          <w:rFonts w:eastAsia="Calibri" w:cs="Calibri"/>
          <w:lang w:val="en-US"/>
        </w:rPr>
        <w:t xml:space="preserve"> </w:t>
      </w:r>
      <w:r w:rsidRPr="00F67475">
        <w:rPr>
          <w:rFonts w:cs="Calibri"/>
          <w:b/>
          <w:bCs/>
          <w:color w:val="06357A"/>
          <w:lang w:val="en-US" w:eastAsia="en-GB"/>
        </w:rPr>
        <w:t>group</w:t>
      </w:r>
      <w:r w:rsidRPr="00F67475">
        <w:rPr>
          <w:rFonts w:eastAsia="Calibri" w:cs="Calibri"/>
          <w:lang w:val="en-US"/>
        </w:rPr>
        <w:t xml:space="preserve"> has assisted the research team throughout. The work exemplifies the </w:t>
      </w:r>
      <w:r w:rsidRPr="00F67475">
        <w:rPr>
          <w:rFonts w:cs="Calibri"/>
          <w:b/>
          <w:bCs/>
          <w:color w:val="06357A"/>
          <w:lang w:val="en-US" w:eastAsia="en-GB"/>
        </w:rPr>
        <w:t>vision</w:t>
      </w:r>
      <w:r w:rsidRPr="00F67475">
        <w:rPr>
          <w:rFonts w:eastAsia="Calibri" w:cs="Calibri"/>
          <w:lang w:val="en-US"/>
        </w:rPr>
        <w:t xml:space="preserve"> of the Usher Institute - to </w:t>
      </w:r>
      <w:r w:rsidRPr="00F67475">
        <w:rPr>
          <w:rFonts w:cs="Calibri"/>
          <w:b/>
          <w:bCs/>
          <w:color w:val="06357A"/>
          <w:lang w:val="en-US" w:eastAsia="en-GB"/>
        </w:rPr>
        <w:t>catalyse</w:t>
      </w:r>
      <w:r w:rsidRPr="00F67475">
        <w:rPr>
          <w:rFonts w:eastAsia="Calibri" w:cs="Calibri"/>
          <w:lang w:val="en-US"/>
        </w:rPr>
        <w:t xml:space="preserve"> the </w:t>
      </w:r>
      <w:r w:rsidRPr="00F67475">
        <w:rPr>
          <w:rFonts w:cs="Calibri"/>
          <w:b/>
          <w:bCs/>
          <w:color w:val="06357A"/>
          <w:lang w:val="en-US" w:eastAsia="en-GB"/>
        </w:rPr>
        <w:t>transformation</w:t>
      </w:r>
      <w:r w:rsidRPr="00F67475">
        <w:rPr>
          <w:rFonts w:eastAsia="Calibri" w:cs="Calibri"/>
          <w:lang w:val="en-US"/>
        </w:rPr>
        <w:t xml:space="preserve"> of </w:t>
      </w:r>
      <w:r w:rsidRPr="00F67475">
        <w:rPr>
          <w:rFonts w:cs="Calibri"/>
          <w:b/>
          <w:bCs/>
          <w:color w:val="06357A"/>
          <w:lang w:val="en-US" w:eastAsia="en-GB"/>
        </w:rPr>
        <w:t>health</w:t>
      </w:r>
      <w:r w:rsidRPr="00F67475">
        <w:rPr>
          <w:rFonts w:eastAsia="Calibri" w:cs="Calibri"/>
          <w:lang w:val="en-US"/>
        </w:rPr>
        <w:t xml:space="preserve"> in </w:t>
      </w:r>
      <w:r w:rsidRPr="00F67475">
        <w:rPr>
          <w:rFonts w:cs="Calibri"/>
          <w:b/>
          <w:bCs/>
          <w:color w:val="06357A"/>
          <w:lang w:val="en-US" w:eastAsia="en-GB"/>
        </w:rPr>
        <w:t>society</w:t>
      </w:r>
      <w:r w:rsidRPr="00F67475">
        <w:rPr>
          <w:rFonts w:eastAsia="Calibri" w:cs="Calibri"/>
          <w:lang w:val="en-US"/>
        </w:rPr>
        <w:t xml:space="preserve"> by working with </w:t>
      </w:r>
      <w:r w:rsidRPr="00F67475">
        <w:rPr>
          <w:rFonts w:cs="Calibri"/>
          <w:b/>
          <w:bCs/>
          <w:color w:val="06357A"/>
          <w:lang w:val="en-US" w:eastAsia="en-GB"/>
        </w:rPr>
        <w:t>people</w:t>
      </w:r>
      <w:r w:rsidRPr="00F67475">
        <w:rPr>
          <w:rFonts w:eastAsia="Calibri" w:cs="Calibri"/>
          <w:lang w:val="en-US"/>
        </w:rPr>
        <w:t xml:space="preserve">, </w:t>
      </w:r>
      <w:r w:rsidRPr="00F67475">
        <w:rPr>
          <w:rFonts w:cs="Calibri"/>
          <w:b/>
          <w:bCs/>
          <w:color w:val="06357A"/>
          <w:lang w:val="en-US" w:eastAsia="en-GB"/>
        </w:rPr>
        <w:t>populations</w:t>
      </w:r>
      <w:r w:rsidRPr="00F67475">
        <w:rPr>
          <w:rFonts w:eastAsia="Calibri" w:cs="Calibri"/>
          <w:lang w:val="en-US"/>
        </w:rPr>
        <w:t xml:space="preserve"> and their </w:t>
      </w:r>
      <w:r w:rsidRPr="00F67475">
        <w:rPr>
          <w:rFonts w:cs="Calibri"/>
          <w:b/>
          <w:bCs/>
          <w:color w:val="06357A"/>
          <w:lang w:val="en-US" w:eastAsia="en-GB"/>
        </w:rPr>
        <w:t>data</w:t>
      </w:r>
      <w:r w:rsidRPr="00F67475">
        <w:rPr>
          <w:rFonts w:eastAsia="Calibri" w:cs="Calibri"/>
          <w:lang w:val="en-US"/>
        </w:rPr>
        <w:t>.</w:t>
      </w:r>
    </w:p>
    <w:p w14:paraId="47487CD4" w14:textId="1D95BF35" w:rsidR="004A474E" w:rsidRPr="00F67475" w:rsidRDefault="004A474E" w:rsidP="00BE28F5">
      <w:pPr>
        <w:pStyle w:val="Heading1"/>
      </w:pPr>
      <w:bookmarkStart w:id="452" w:name="_Ref116051425"/>
      <w:bookmarkStart w:id="453" w:name="_Ref134622906"/>
      <w:bookmarkStart w:id="454" w:name="_Toc138171548"/>
      <w:r w:rsidRPr="00F67475">
        <w:rPr>
          <w:rStyle w:val="HeaderRepeat"/>
        </w:rPr>
        <w:t xml:space="preserve">The </w:t>
      </w:r>
      <w:r w:rsidR="00D86769" w:rsidRPr="00F67475">
        <w:rPr>
          <w:rStyle w:val="HeaderRepeat"/>
        </w:rPr>
        <w:t>University of Edinburgh</w:t>
      </w:r>
      <w:r w:rsidRPr="00F67475">
        <w:rPr>
          <w:rStyle w:val="HeaderRepeat"/>
        </w:rPr>
        <w:t>’s contribution to tourism</w:t>
      </w:r>
      <w:bookmarkEnd w:id="430"/>
      <w:bookmarkEnd w:id="452"/>
      <w:bookmarkEnd w:id="453"/>
      <w:bookmarkEnd w:id="454"/>
    </w:p>
    <w:p w14:paraId="4A46E71E" w14:textId="5C95C6E4" w:rsidR="00FE4D83" w:rsidRPr="00F67475" w:rsidRDefault="00FE4D83" w:rsidP="00B34212">
      <w:pPr>
        <w:spacing w:before="0"/>
      </w:pPr>
      <w:r w:rsidRPr="00F67475">
        <w:t xml:space="preserve">Edinburgh is a highly successful international tourist destination known for its history, rich cultural heritage, and distinctive architecture. The city is consistently </w:t>
      </w:r>
      <w:r w:rsidR="001B4647" w:rsidRPr="00F67475">
        <w:t xml:space="preserve">one of the </w:t>
      </w:r>
      <w:r w:rsidRPr="00F67475">
        <w:t>top UK destination</w:t>
      </w:r>
      <w:r w:rsidR="001B4647" w:rsidRPr="00F67475">
        <w:t>s</w:t>
      </w:r>
      <w:r w:rsidRPr="00F67475">
        <w:t xml:space="preserve"> among international travellers, second only to London.</w:t>
      </w:r>
      <w:r w:rsidRPr="00F67475">
        <w:rPr>
          <w:rStyle w:val="FootnoteReference"/>
        </w:rPr>
        <w:footnoteReference w:id="122"/>
      </w:r>
      <w:r w:rsidRPr="00F67475">
        <w:t xml:space="preserve"> Within Scotland, Edinburgh is the most popular destination among both domestic and international visitors, accounting for around two thirds of international visits to Scotland in 2019.</w:t>
      </w:r>
      <w:r w:rsidRPr="00F67475">
        <w:rPr>
          <w:rStyle w:val="FootnoteReference"/>
        </w:rPr>
        <w:footnoteReference w:id="123"/>
      </w:r>
    </w:p>
    <w:p w14:paraId="169C66F0" w14:textId="58576CB0" w:rsidR="00FE4D83" w:rsidRPr="00F67475" w:rsidRDefault="00FE4D83" w:rsidP="00B34212">
      <w:pPr>
        <w:spacing w:before="0"/>
      </w:pPr>
      <w:r w:rsidRPr="00F67475">
        <w:t xml:space="preserve">The University of Edinburgh has strong and historic links to the city since the University’s foundation in 1583, with its buildings often at the centre of events such as </w:t>
      </w:r>
      <w:r w:rsidR="001A3B49" w:rsidRPr="00F67475">
        <w:t xml:space="preserve">public lectures, exhibitions, and performances, as well as helping to play host to </w:t>
      </w:r>
      <w:r w:rsidR="001B4647" w:rsidRPr="00F67475">
        <w:t xml:space="preserve">a range of cultural events such as </w:t>
      </w:r>
      <w:r w:rsidRPr="00F67475">
        <w:t>the Edinburgh Festival Fringe</w:t>
      </w:r>
      <w:r w:rsidR="001A3B49" w:rsidRPr="00F67475">
        <w:t>, one of the largest arts festivals in the world</w:t>
      </w:r>
      <w:r w:rsidRPr="00F67475">
        <w:t>.</w:t>
      </w:r>
      <w:r w:rsidR="001A3B49" w:rsidRPr="00F67475">
        <w:rPr>
          <w:rStyle w:val="FootnoteReference"/>
        </w:rPr>
        <w:footnoteReference w:id="124"/>
      </w:r>
      <w:r w:rsidRPr="00F67475">
        <w:t xml:space="preserve"> The University plays an important role in reflecting the city’s historical and architectural importance.</w:t>
      </w:r>
      <w:r w:rsidRPr="00F67475">
        <w:rPr>
          <w:rStyle w:val="FootnoteReference"/>
        </w:rPr>
        <w:footnoteReference w:id="125"/>
      </w:r>
      <w:r w:rsidRPr="00F67475">
        <w:t xml:space="preserve"> </w:t>
      </w:r>
    </w:p>
    <w:p w14:paraId="75428400" w14:textId="40FD409E" w:rsidR="00A327B5" w:rsidRPr="00F67475" w:rsidRDefault="00A327B5" w:rsidP="00B34212">
      <w:pPr>
        <w:spacing w:before="0"/>
      </w:pPr>
      <w:r w:rsidRPr="00F67475">
        <w:t xml:space="preserve">As a final strand of economic contribution, </w:t>
      </w:r>
      <w:r w:rsidR="001A3B49" w:rsidRPr="00F67475">
        <w:t xml:space="preserve">this chapter outlines the analysis of </w:t>
      </w:r>
      <w:r w:rsidRPr="00F67475">
        <w:t>the University</w:t>
      </w:r>
      <w:r w:rsidR="001A3B49" w:rsidRPr="00F67475">
        <w:t>’s role in</w:t>
      </w:r>
      <w:r w:rsidRPr="00F67475">
        <w:t xml:space="preserve"> attract</w:t>
      </w:r>
      <w:r w:rsidR="001A3B49" w:rsidRPr="00F67475">
        <w:t>ing</w:t>
      </w:r>
      <w:r w:rsidRPr="00F67475">
        <w:t xml:space="preserve"> a range of visitors to Edinburgh, including tourists, business visitors, friends and family visiting the University’s staff and students, </w:t>
      </w:r>
      <w:r w:rsidR="001B5B77" w:rsidRPr="00F67475">
        <w:t xml:space="preserve">and </w:t>
      </w:r>
      <w:r w:rsidRPr="00F67475">
        <w:t xml:space="preserve">visitors participating in study trips to the University. </w:t>
      </w:r>
      <w:r w:rsidR="001A3B49" w:rsidRPr="00F67475">
        <w:t>While t</w:t>
      </w:r>
      <w:r w:rsidRPr="00F67475">
        <w:t xml:space="preserve">he analysis </w:t>
      </w:r>
      <w:r w:rsidR="001B5B77" w:rsidRPr="00F67475">
        <w:t xml:space="preserve">throughout this report relates to </w:t>
      </w:r>
      <w:r w:rsidRPr="00F67475">
        <w:t xml:space="preserve">the 2021-22 </w:t>
      </w:r>
      <w:r w:rsidRPr="00F67475">
        <w:rPr>
          <w:i/>
          <w:iCs/>
        </w:rPr>
        <w:t>academic year</w:t>
      </w:r>
      <w:r w:rsidR="001A3B49" w:rsidRPr="00F67475">
        <w:t xml:space="preserve">, </w:t>
      </w:r>
      <w:r w:rsidR="001B5B77" w:rsidRPr="00F67475">
        <w:t xml:space="preserve">in many cases </w:t>
      </w:r>
      <w:r w:rsidR="001A3B49" w:rsidRPr="00F67475">
        <w:t xml:space="preserve">a </w:t>
      </w:r>
      <w:r w:rsidR="001B5B77" w:rsidRPr="00F67475">
        <w:t xml:space="preserve">lack of data availability </w:t>
      </w:r>
      <w:r w:rsidR="001A3B49" w:rsidRPr="00F67475">
        <w:t xml:space="preserve">relating to tourism </w:t>
      </w:r>
      <w:r w:rsidR="001B5B77" w:rsidRPr="00F67475">
        <w:t xml:space="preserve">means that it is difficult to estimate the economic impact during that period. Furthermore, visitor numbers to the city were heavily disrupted during 2020 and 2021 </w:t>
      </w:r>
      <w:r w:rsidR="001B4647" w:rsidRPr="00F67475">
        <w:t>as a result of</w:t>
      </w:r>
      <w:r w:rsidR="001B5B77" w:rsidRPr="00F67475">
        <w:t xml:space="preserve"> the Covid-19 outbreak and associated restrictions</w:t>
      </w:r>
      <w:r w:rsidR="001B4647" w:rsidRPr="00F67475">
        <w:t>. These restrictions had a particular impact</w:t>
      </w:r>
      <w:r w:rsidR="00FE4D83" w:rsidRPr="00F67475">
        <w:t xml:space="preserve"> on</w:t>
      </w:r>
      <w:r w:rsidR="001B4647" w:rsidRPr="00F67475">
        <w:t xml:space="preserve"> tourism, including</w:t>
      </w:r>
      <w:r w:rsidR="00FE4D83" w:rsidRPr="00F67475">
        <w:t xml:space="preserve"> domestic and international </w:t>
      </w:r>
      <w:r w:rsidR="001B5B77" w:rsidRPr="00F67475">
        <w:t xml:space="preserve">travel. As a result, the analysis of the University of Edinburgh’s contribution to tourism </w:t>
      </w:r>
      <w:r w:rsidRPr="00F67475">
        <w:t xml:space="preserve">is based on visits to the City of Edinburgh in the 2019 </w:t>
      </w:r>
      <w:r w:rsidRPr="00F67475">
        <w:rPr>
          <w:i/>
          <w:iCs/>
        </w:rPr>
        <w:t>calendar year</w:t>
      </w:r>
      <w:r w:rsidRPr="00F67475">
        <w:t xml:space="preserve"> (i.e. we adopt the most recently available pre-pandemic data to give an indication of the “typical” impact of tourism associated with the University of Edinburgh).</w:t>
      </w:r>
    </w:p>
    <w:p w14:paraId="25956A10" w14:textId="68A67C91" w:rsidR="007624F2" w:rsidRPr="00F67475" w:rsidRDefault="004A474E" w:rsidP="00B34212">
      <w:pPr>
        <w:spacing w:before="0"/>
        <w:rPr>
          <w:rFonts w:asciiTheme="minorHAnsi" w:hAnsiTheme="minorHAnsi" w:cstheme="minorHAnsi"/>
        </w:rPr>
      </w:pPr>
      <w:r w:rsidRPr="00F67475">
        <w:t>To understand the economic impact</w:t>
      </w:r>
      <w:r w:rsidR="001A3B49" w:rsidRPr="00F67475">
        <w:t xml:space="preserve"> of tourism</w:t>
      </w:r>
      <w:r w:rsidRPr="00F67475">
        <w:t xml:space="preserve"> associated with the University, we combine information on the number of visits to </w:t>
      </w:r>
      <w:r w:rsidR="008D4467" w:rsidRPr="00F67475">
        <w:t xml:space="preserve">Edinburgh </w:t>
      </w:r>
      <w:r w:rsidRPr="00F67475">
        <w:t>associated with the University with information on the average</w:t>
      </w:r>
      <w:r w:rsidR="001B4647" w:rsidRPr="00F67475">
        <w:t xml:space="preserve"> e</w:t>
      </w:r>
      <w:r w:rsidRPr="00F67475">
        <w:t>xpenditure per visitor. As with the University’s knowledge exchange activities (Section</w:t>
      </w:r>
      <w:r w:rsidR="009A2932" w:rsidRPr="00F67475">
        <w:t xml:space="preserve"> </w:t>
      </w:r>
      <w:r w:rsidR="00731B08" w:rsidRPr="00F67475">
        <w:fldChar w:fldCharType="begin"/>
      </w:r>
      <w:r w:rsidR="00731B08" w:rsidRPr="00F67475">
        <w:instrText xml:space="preserve"> REF _Ref113971380 \r \h </w:instrText>
      </w:r>
      <w:r w:rsidR="006F5B4E" w:rsidRPr="00F67475">
        <w:instrText xml:space="preserve"> \* MERGEFORMAT </w:instrText>
      </w:r>
      <w:r w:rsidR="00731B08" w:rsidRPr="00F67475">
        <w:fldChar w:fldCharType="separate"/>
      </w:r>
      <w:r w:rsidR="00F67475" w:rsidRPr="00F67475">
        <w:t>2.2</w:t>
      </w:r>
      <w:r w:rsidR="00731B08" w:rsidRPr="00F67475">
        <w:fldChar w:fldCharType="end"/>
      </w:r>
      <w:r w:rsidR="009A2932" w:rsidRPr="00F67475">
        <w:t>)</w:t>
      </w:r>
      <w:r w:rsidRPr="00F67475">
        <w:t>, the expenditures of its international students (Section</w:t>
      </w:r>
      <w:r w:rsidR="00731B08" w:rsidRPr="00F67475">
        <w:t xml:space="preserve"> </w:t>
      </w:r>
      <w:r w:rsidR="00611D12" w:rsidRPr="00F67475">
        <w:fldChar w:fldCharType="begin"/>
      </w:r>
      <w:r w:rsidR="00611D12" w:rsidRPr="00F67475">
        <w:instrText xml:space="preserve"> REF _Ref115859922 \r \h </w:instrText>
      </w:r>
      <w:r w:rsidR="006F5B4E" w:rsidRPr="00F67475">
        <w:instrText xml:space="preserve"> \* MERGEFORMAT </w:instrText>
      </w:r>
      <w:r w:rsidR="00611D12" w:rsidRPr="00F67475">
        <w:fldChar w:fldCharType="separate"/>
      </w:r>
      <w:r w:rsidR="00F67475" w:rsidRPr="00F67475">
        <w:t>4</w:t>
      </w:r>
      <w:r w:rsidR="00611D12" w:rsidRPr="00F67475">
        <w:fldChar w:fldCharType="end"/>
      </w:r>
      <w:r w:rsidRPr="00F67475">
        <w:t>), and the spending of the University (Section</w:t>
      </w:r>
      <w:r w:rsidR="00731B08" w:rsidRPr="00F67475">
        <w:t xml:space="preserve"> </w:t>
      </w:r>
      <w:r w:rsidR="00731B08" w:rsidRPr="00F67475">
        <w:fldChar w:fldCharType="begin"/>
      </w:r>
      <w:r w:rsidR="00731B08" w:rsidRPr="00F67475">
        <w:instrText xml:space="preserve"> REF _Ref93944438 \r \h </w:instrText>
      </w:r>
      <w:r w:rsidR="006F5B4E" w:rsidRPr="00F67475">
        <w:instrText xml:space="preserve"> \* MERGEFORMAT </w:instrText>
      </w:r>
      <w:r w:rsidR="00731B08" w:rsidRPr="00F67475">
        <w:fldChar w:fldCharType="separate"/>
      </w:r>
      <w:r w:rsidR="00F67475" w:rsidRPr="00F67475">
        <w:t>5</w:t>
      </w:r>
      <w:r w:rsidR="00731B08" w:rsidRPr="00F67475">
        <w:fldChar w:fldCharType="end"/>
      </w:r>
      <w:r w:rsidRPr="00F67475">
        <w:rPr>
          <w:rFonts w:asciiTheme="minorHAnsi" w:hAnsiTheme="minorHAnsi" w:cstheme="minorHAnsi"/>
        </w:rPr>
        <w:t xml:space="preserve">), these visitors’ expenditures result in subsequent rounds of spending and economic activity within the local economy, captured by the </w:t>
      </w:r>
      <w:r w:rsidRPr="00F67475">
        <w:t xml:space="preserve">direct, indirect, and induced impacts associated with these expenditures. Again, these impacts are estimated using economic multipliers, and are measured in terms of the contribution to </w:t>
      </w:r>
      <w:r w:rsidRPr="00F67475">
        <w:rPr>
          <w:b/>
          <w:color w:val="06357A" w:themeColor="accent1"/>
        </w:rPr>
        <w:t>economic output</w:t>
      </w:r>
      <w:r w:rsidRPr="00F67475">
        <w:rPr>
          <w:color w:val="06357A" w:themeColor="accent1"/>
        </w:rPr>
        <w:t xml:space="preserve">, </w:t>
      </w:r>
      <w:r w:rsidRPr="00F67475">
        <w:rPr>
          <w:b/>
          <w:bCs/>
          <w:color w:val="06357A" w:themeColor="accent1"/>
        </w:rPr>
        <w:t>gross value added</w:t>
      </w:r>
      <w:r w:rsidRPr="00F67475">
        <w:t xml:space="preserve">, and (full-time equivalent) </w:t>
      </w:r>
      <w:r w:rsidRPr="00F67475">
        <w:rPr>
          <w:b/>
          <w:color w:val="06357A" w:themeColor="accent1"/>
        </w:rPr>
        <w:t>employment</w:t>
      </w:r>
      <w:r w:rsidRPr="00F67475">
        <w:t xml:space="preserve"> in </w:t>
      </w:r>
      <w:r w:rsidR="00615589" w:rsidRPr="00F67475">
        <w:t xml:space="preserve">a “typical” year, which in this case is taken to be </w:t>
      </w:r>
      <w:r w:rsidRPr="00F67475">
        <w:t>202</w:t>
      </w:r>
      <w:r w:rsidR="008D4467" w:rsidRPr="00F67475">
        <w:t>1</w:t>
      </w:r>
      <w:r w:rsidRPr="00F67475">
        <w:t>-2</w:t>
      </w:r>
      <w:r w:rsidR="008D4467" w:rsidRPr="00F67475">
        <w:t>2</w:t>
      </w:r>
      <w:r w:rsidRPr="00F67475">
        <w:t>.</w:t>
      </w:r>
    </w:p>
    <w:p w14:paraId="1B744C67" w14:textId="77777777" w:rsidR="004A474E" w:rsidRPr="00F67475" w:rsidRDefault="004A474E" w:rsidP="004A474E">
      <w:pPr>
        <w:pStyle w:val="Heading2"/>
        <w:numPr>
          <w:ilvl w:val="1"/>
          <w:numId w:val="3"/>
        </w:numPr>
      </w:pPr>
      <w:bookmarkStart w:id="455" w:name="_Toc112934675"/>
      <w:bookmarkStart w:id="456" w:name="_Toc138171549"/>
      <w:r w:rsidRPr="00F67475">
        <w:t>Estimating the number of visitors associated with the University’s activities</w:t>
      </w:r>
      <w:bookmarkEnd w:id="455"/>
      <w:bookmarkEnd w:id="456"/>
    </w:p>
    <w:p w14:paraId="57A3CCD4" w14:textId="7DE78CBC" w:rsidR="004A474E" w:rsidRPr="00F67475" w:rsidRDefault="004A474E" w:rsidP="00B34212">
      <w:r w:rsidRPr="00F67475">
        <w:t>Data from the International Passenger Survey (IPS)</w:t>
      </w:r>
      <w:r w:rsidR="003466D5" w:rsidRPr="00F67475">
        <w:t xml:space="preserve"> by </w:t>
      </w:r>
      <w:r w:rsidRPr="00F67475">
        <w:t>the Office for National Statistics</w:t>
      </w:r>
      <w:r w:rsidRPr="00F67475">
        <w:rPr>
          <w:rStyle w:val="FootnoteReference"/>
        </w:rPr>
        <w:footnoteReference w:id="126"/>
      </w:r>
      <w:r w:rsidRPr="00F67475">
        <w:t xml:space="preserve"> estimated that, in 2019, there were a total of approximately </w:t>
      </w:r>
      <w:r w:rsidR="00303717" w:rsidRPr="00F67475">
        <w:rPr>
          <w:b/>
          <w:bCs/>
          <w:color w:val="06357A"/>
        </w:rPr>
        <w:t>2,206,</w:t>
      </w:r>
      <w:r w:rsidR="00C94277" w:rsidRPr="00F67475">
        <w:rPr>
          <w:b/>
          <w:bCs/>
          <w:color w:val="06357A"/>
        </w:rPr>
        <w:t xml:space="preserve">000 </w:t>
      </w:r>
      <w:r w:rsidRPr="00F67475">
        <w:t xml:space="preserve">overseas staying visits to </w:t>
      </w:r>
      <w:r w:rsidR="00303717" w:rsidRPr="00F67475">
        <w:t>Edinburgh</w:t>
      </w:r>
      <w:r w:rsidRPr="00F67475">
        <w:t xml:space="preserve">. Domestic visits are not considered in the analysis as they </w:t>
      </w:r>
      <w:r w:rsidR="009B37F8" w:rsidRPr="00F67475">
        <w:t xml:space="preserve">do </w:t>
      </w:r>
      <w:r w:rsidRPr="00F67475">
        <w:t xml:space="preserve">not </w:t>
      </w:r>
      <w:r w:rsidR="009B37F8" w:rsidRPr="00F67475">
        <w:t xml:space="preserve">contribute </w:t>
      </w:r>
      <w:r w:rsidRPr="00F67475">
        <w:t>additionally to the UK economy.</w:t>
      </w:r>
      <w:r w:rsidR="003466D5" w:rsidRPr="00F67475">
        <w:rPr>
          <w:rStyle w:val="FootnoteReference"/>
        </w:rPr>
        <w:footnoteReference w:id="127"/>
      </w:r>
      <w:r w:rsidRPr="00F67475">
        <w:t xml:space="preserve"> As a result, the remainder of this analysis focuses only on the </w:t>
      </w:r>
      <w:r w:rsidR="00303717" w:rsidRPr="00F67475">
        <w:rPr>
          <w:b/>
          <w:bCs/>
          <w:color w:val="06357A"/>
        </w:rPr>
        <w:t>2,206,000</w:t>
      </w:r>
      <w:r w:rsidRPr="00F67475">
        <w:t xml:space="preserve"> trips to </w:t>
      </w:r>
      <w:r w:rsidR="00C94277" w:rsidRPr="00F67475">
        <w:t>Edinburgh</w:t>
      </w:r>
      <w:r w:rsidRPr="00F67475">
        <w:t xml:space="preserve"> involving overnight stays by visitors from overseas.</w:t>
      </w:r>
    </w:p>
    <w:p w14:paraId="41F5D0CF" w14:textId="3D09EBF2" w:rsidR="004A474E" w:rsidRPr="00F67475" w:rsidRDefault="004A474E" w:rsidP="00B34212">
      <w:r w:rsidRPr="00F67475">
        <w:t xml:space="preserve">In addition to the total number of these overseas overnight visits, a key element of the analysis involves understanding the specific reason for these visits. Using information from the IPS (2019), of the total of </w:t>
      </w:r>
      <w:r w:rsidR="00303717" w:rsidRPr="00F67475">
        <w:rPr>
          <w:b/>
          <w:bCs/>
          <w:color w:val="06357A"/>
        </w:rPr>
        <w:t>2,206,000</w:t>
      </w:r>
      <w:r w:rsidRPr="00F67475">
        <w:rPr>
          <w:color w:val="06357A" w:themeColor="accent1"/>
        </w:rPr>
        <w:t xml:space="preserve"> </w:t>
      </w:r>
      <w:r w:rsidRPr="00F67475">
        <w:t xml:space="preserve">overnight trips to </w:t>
      </w:r>
      <w:r w:rsidR="00DC61DE" w:rsidRPr="00F67475">
        <w:t xml:space="preserve">Edinburgh </w:t>
      </w:r>
      <w:r w:rsidRPr="00F67475">
        <w:t xml:space="preserve">by overseas visitors, approximately </w:t>
      </w:r>
      <w:r w:rsidR="00D316EA" w:rsidRPr="00F67475">
        <w:rPr>
          <w:b/>
          <w:bCs/>
          <w:color w:val="06357A"/>
        </w:rPr>
        <w:t>72</w:t>
      </w:r>
      <w:r w:rsidRPr="00F67475">
        <w:rPr>
          <w:b/>
          <w:bCs/>
          <w:color w:val="06357A"/>
        </w:rPr>
        <w:t>%</w:t>
      </w:r>
      <w:r w:rsidRPr="00F67475">
        <w:rPr>
          <w:color w:val="06357A"/>
        </w:rPr>
        <w:t xml:space="preserve"> </w:t>
      </w:r>
      <w:r w:rsidRPr="00F67475">
        <w:t>(</w:t>
      </w:r>
      <w:r w:rsidR="00500EBE" w:rsidRPr="00F67475">
        <w:rPr>
          <w:b/>
          <w:bCs/>
          <w:color w:val="06357A"/>
        </w:rPr>
        <w:t>1,592,000</w:t>
      </w:r>
      <w:r w:rsidRPr="00F67475">
        <w:t xml:space="preserve">) were </w:t>
      </w:r>
      <w:r w:rsidR="009A2932" w:rsidRPr="00F67475">
        <w:t>holiday visits</w:t>
      </w:r>
      <w:r w:rsidRPr="00F67475">
        <w:t xml:space="preserve">, </w:t>
      </w:r>
      <w:r w:rsidR="00AB2923" w:rsidRPr="00F67475">
        <w:rPr>
          <w:b/>
          <w:bCs/>
          <w:color w:val="06357A"/>
        </w:rPr>
        <w:t>16</w:t>
      </w:r>
      <w:r w:rsidRPr="00F67475">
        <w:rPr>
          <w:b/>
          <w:bCs/>
          <w:color w:val="06357A"/>
        </w:rPr>
        <w:t>%</w:t>
      </w:r>
      <w:r w:rsidRPr="00F67475">
        <w:t xml:space="preserve"> (</w:t>
      </w:r>
      <w:r w:rsidR="00F87F15" w:rsidRPr="00F67475">
        <w:rPr>
          <w:b/>
          <w:bCs/>
          <w:color w:val="06357A"/>
        </w:rPr>
        <w:t>357,000</w:t>
      </w:r>
      <w:r w:rsidRPr="00F67475">
        <w:t xml:space="preserve">) were for the purposes of visiting friends and family, </w:t>
      </w:r>
      <w:r w:rsidR="00AB2923" w:rsidRPr="00F67475">
        <w:rPr>
          <w:b/>
          <w:bCs/>
          <w:color w:val="06357A"/>
        </w:rPr>
        <w:t>8</w:t>
      </w:r>
      <w:r w:rsidR="00E60D48" w:rsidRPr="00F67475">
        <w:rPr>
          <w:b/>
          <w:bCs/>
          <w:color w:val="06357A"/>
        </w:rPr>
        <w:t>%</w:t>
      </w:r>
      <w:r w:rsidR="00E60D48" w:rsidRPr="00F67475">
        <w:t xml:space="preserve"> (</w:t>
      </w:r>
      <w:r w:rsidR="00F87F15" w:rsidRPr="00F67475">
        <w:rPr>
          <w:b/>
          <w:bCs/>
          <w:color w:val="06357A"/>
        </w:rPr>
        <w:t>183,000</w:t>
      </w:r>
      <w:r w:rsidR="00E60D48" w:rsidRPr="00F67475">
        <w:t xml:space="preserve">) were for business trips, </w:t>
      </w:r>
      <w:r w:rsidR="00AB2923" w:rsidRPr="00F67475">
        <w:rPr>
          <w:b/>
          <w:bCs/>
          <w:color w:val="06357A"/>
        </w:rPr>
        <w:t>2</w:t>
      </w:r>
      <w:r w:rsidRPr="00F67475">
        <w:rPr>
          <w:b/>
          <w:bCs/>
          <w:color w:val="06357A"/>
        </w:rPr>
        <w:t>%</w:t>
      </w:r>
      <w:r w:rsidRPr="00F67475">
        <w:t xml:space="preserve"> (</w:t>
      </w:r>
      <w:r w:rsidR="00E60D48" w:rsidRPr="00F67475">
        <w:rPr>
          <w:b/>
          <w:bCs/>
          <w:color w:val="06357A"/>
        </w:rPr>
        <w:t>4</w:t>
      </w:r>
      <w:r w:rsidR="00D316EA" w:rsidRPr="00F67475">
        <w:rPr>
          <w:b/>
          <w:bCs/>
          <w:color w:val="06357A"/>
        </w:rPr>
        <w:t>0</w:t>
      </w:r>
      <w:r w:rsidRPr="00F67475">
        <w:rPr>
          <w:b/>
          <w:bCs/>
          <w:color w:val="06357A"/>
        </w:rPr>
        <w:t>,000</w:t>
      </w:r>
      <w:r w:rsidRPr="00F67475">
        <w:t xml:space="preserve">) </w:t>
      </w:r>
      <w:r w:rsidR="00E60D48" w:rsidRPr="00F67475">
        <w:t xml:space="preserve">were study trips to </w:t>
      </w:r>
      <w:r w:rsidR="00C94277" w:rsidRPr="00F67475">
        <w:t>Edinburgh</w:t>
      </w:r>
      <w:r w:rsidR="00E60D48" w:rsidRPr="00F67475">
        <w:t xml:space="preserve">, </w:t>
      </w:r>
      <w:r w:rsidRPr="00F67475">
        <w:t xml:space="preserve">and the remaining </w:t>
      </w:r>
      <w:r w:rsidR="00AB2923" w:rsidRPr="00F67475">
        <w:rPr>
          <w:b/>
          <w:bCs/>
          <w:color w:val="06357A"/>
        </w:rPr>
        <w:t>2</w:t>
      </w:r>
      <w:r w:rsidRPr="00F67475">
        <w:rPr>
          <w:b/>
          <w:bCs/>
          <w:color w:val="06357A"/>
        </w:rPr>
        <w:t>%</w:t>
      </w:r>
      <w:r w:rsidRPr="00F67475">
        <w:t xml:space="preserve"> (</w:t>
      </w:r>
      <w:r w:rsidR="00D316EA" w:rsidRPr="00F67475">
        <w:rPr>
          <w:b/>
          <w:bCs/>
          <w:color w:val="06357A"/>
        </w:rPr>
        <w:t>34</w:t>
      </w:r>
      <w:r w:rsidRPr="00F67475">
        <w:rPr>
          <w:b/>
          <w:bCs/>
          <w:color w:val="06357A"/>
        </w:rPr>
        <w:t>,000</w:t>
      </w:r>
      <w:r w:rsidRPr="00F67475">
        <w:t xml:space="preserve">) were trips for other purposes. Using this breakdown by purpose of visit, to estimate the impact of the </w:t>
      </w:r>
      <w:r w:rsidR="00D86769" w:rsidRPr="00F67475">
        <w:t>University of Edinburgh</w:t>
      </w:r>
      <w:r w:rsidRPr="00F67475">
        <w:t xml:space="preserve">’s contribution to tourism in </w:t>
      </w:r>
      <w:r w:rsidR="00A00833" w:rsidRPr="00F67475">
        <w:t>a typical</w:t>
      </w:r>
      <w:r w:rsidRPr="00F67475">
        <w:t xml:space="preserve"> academic year, we made the following assumptions in relation to the </w:t>
      </w:r>
      <w:r w:rsidRPr="00F67475">
        <w:rPr>
          <w:b/>
          <w:bCs/>
          <w:color w:val="06357A" w:themeColor="accent1"/>
        </w:rPr>
        <w:t xml:space="preserve">number of overseas overnight visits to </w:t>
      </w:r>
      <w:r w:rsidR="00C94277" w:rsidRPr="00F67475">
        <w:rPr>
          <w:b/>
          <w:bCs/>
          <w:color w:val="06357A" w:themeColor="accent1"/>
        </w:rPr>
        <w:t>Edinburgh</w:t>
      </w:r>
      <w:r w:rsidRPr="00F67475">
        <w:rPr>
          <w:b/>
          <w:bCs/>
          <w:color w:val="06357A" w:themeColor="accent1"/>
        </w:rPr>
        <w:t xml:space="preserve"> that resulted from the University’s presence</w:t>
      </w:r>
      <w:r w:rsidRPr="00F67475">
        <w:t>:</w:t>
      </w:r>
    </w:p>
    <w:p w14:paraId="0E586F57" w14:textId="1883F197" w:rsidR="004A474E" w:rsidRPr="00F67475" w:rsidRDefault="0020650B" w:rsidP="00B34212">
      <w:pPr>
        <w:pStyle w:val="MinorBullet1"/>
      </w:pPr>
      <w:r w:rsidRPr="00F67475">
        <w:t xml:space="preserve">Regarding </w:t>
      </w:r>
      <w:r w:rsidRPr="00F67475">
        <w:rPr>
          <w:b/>
          <w:bCs/>
          <w:color w:val="06357A" w:themeColor="text2"/>
        </w:rPr>
        <w:t>holiday visits</w:t>
      </w:r>
      <w:r w:rsidR="00175661" w:rsidRPr="00F67475">
        <w:t>, we assumed that trips made to attend the University’s</w:t>
      </w:r>
      <w:r w:rsidR="00CB0F1F" w:rsidRPr="00F67475">
        <w:t xml:space="preserve"> on</w:t>
      </w:r>
      <w:r w:rsidR="00615589" w:rsidRPr="00F67475">
        <w:t>-</w:t>
      </w:r>
      <w:r w:rsidR="00CB0F1F" w:rsidRPr="00F67475">
        <w:t>campus</w:t>
      </w:r>
      <w:r w:rsidR="00AC4E0C" w:rsidRPr="00F67475">
        <w:t xml:space="preserve"> </w:t>
      </w:r>
      <w:r w:rsidR="00175661" w:rsidRPr="00F67475">
        <w:t>Open Days</w:t>
      </w:r>
      <w:r w:rsidR="00AC4E0C" w:rsidRPr="00F67475">
        <w:rPr>
          <w:rStyle w:val="FootnoteReference"/>
        </w:rPr>
        <w:footnoteReference w:id="128"/>
      </w:r>
      <w:r w:rsidR="00615589" w:rsidRPr="00F67475">
        <w:t xml:space="preserve"> </w:t>
      </w:r>
      <w:r w:rsidR="00175661" w:rsidRPr="00F67475">
        <w:t xml:space="preserve">for prospective students </w:t>
      </w:r>
      <w:r w:rsidR="004A474E" w:rsidRPr="00F67475">
        <w:t xml:space="preserve">were </w:t>
      </w:r>
      <w:r w:rsidR="00615589" w:rsidRPr="00F67475">
        <w:t>as a direct</w:t>
      </w:r>
      <w:r w:rsidR="004A474E" w:rsidRPr="00F67475">
        <w:t xml:space="preserve"> result of the Universit</w:t>
      </w:r>
      <w:r w:rsidR="00615589" w:rsidRPr="00F67475">
        <w:t>y</w:t>
      </w:r>
      <w:r w:rsidR="003E607C" w:rsidRPr="00F67475">
        <w:t>.</w:t>
      </w:r>
      <w:r w:rsidR="00615589" w:rsidRPr="00F67475">
        <w:t xml:space="preserve"> In addition, it is assumed that each non-UK student visiting for an Open Day brings an additional</w:t>
      </w:r>
      <w:r w:rsidR="00CC26B2" w:rsidRPr="00F67475">
        <w:t xml:space="preserve"> </w:t>
      </w:r>
      <w:r w:rsidR="00CC26B2" w:rsidRPr="00F67475">
        <w:rPr>
          <w:b/>
          <w:bCs/>
          <w:color w:val="06357A" w:themeColor="text2"/>
        </w:rPr>
        <w:t>1.3</w:t>
      </w:r>
      <w:r w:rsidR="00CC26B2" w:rsidRPr="00F67475">
        <w:t xml:space="preserve"> visitors </w:t>
      </w:r>
      <w:r w:rsidR="00615589" w:rsidRPr="00F67475">
        <w:t>with them.</w:t>
      </w:r>
      <w:r w:rsidR="00AC6332" w:rsidRPr="00F67475">
        <w:rPr>
          <w:rStyle w:val="FootnoteReference"/>
        </w:rPr>
        <w:footnoteReference w:id="129"/>
      </w:r>
      <w:r w:rsidR="00CC26B2" w:rsidRPr="00F67475">
        <w:t xml:space="preserve"> This results in approximately </w:t>
      </w:r>
      <w:r w:rsidR="00CC26B2" w:rsidRPr="00F67475">
        <w:rPr>
          <w:b/>
          <w:bCs/>
          <w:color w:val="06357A" w:themeColor="text1"/>
        </w:rPr>
        <w:t>6,000</w:t>
      </w:r>
      <w:r w:rsidR="00CC26B2" w:rsidRPr="00F67475">
        <w:t xml:space="preserve"> holiday trips </w:t>
      </w:r>
      <w:r w:rsidR="00734729" w:rsidRPr="00F67475">
        <w:t xml:space="preserve">directly </w:t>
      </w:r>
      <w:r w:rsidR="00CC26B2" w:rsidRPr="00F67475">
        <w:t>associated with the university.</w:t>
      </w:r>
      <w:r w:rsidR="003E607C" w:rsidRPr="00F67475">
        <w:t xml:space="preserve"> No other holiday trips are assumed to </w:t>
      </w:r>
      <w:r w:rsidR="00615589" w:rsidRPr="00F67475">
        <w:t>have occurred as a result of the University being the sole or primary reason for the trip.</w:t>
      </w:r>
    </w:p>
    <w:p w14:paraId="3C14DB91" w14:textId="3CB24C80" w:rsidR="00480291" w:rsidRPr="00F67475" w:rsidRDefault="00480291" w:rsidP="00B34212">
      <w:pPr>
        <w:pStyle w:val="MinorBullet1"/>
      </w:pPr>
      <w:r w:rsidRPr="00F67475">
        <w:t xml:space="preserve">With respect to </w:t>
      </w:r>
      <w:r w:rsidRPr="00F67475">
        <w:rPr>
          <w:b/>
          <w:bCs/>
          <w:color w:val="06357A" w:themeColor="accent1"/>
        </w:rPr>
        <w:t>trips to visit family and friends</w:t>
      </w:r>
      <w:r w:rsidRPr="00F67475">
        <w:t xml:space="preserve">, data from the </w:t>
      </w:r>
      <w:r w:rsidR="00D86769" w:rsidRPr="00F67475">
        <w:t>University of Edinburgh</w:t>
      </w:r>
      <w:r w:rsidRPr="00F67475">
        <w:t xml:space="preserve"> and HESA indicates that there were approximately </w:t>
      </w:r>
      <w:r w:rsidR="00D45ABF" w:rsidRPr="00F67475">
        <w:rPr>
          <w:b/>
          <w:bCs/>
          <w:color w:val="06357A"/>
        </w:rPr>
        <w:t>5,2</w:t>
      </w:r>
      <w:r w:rsidR="00615589" w:rsidRPr="00F67475">
        <w:rPr>
          <w:b/>
          <w:bCs/>
          <w:color w:val="06357A"/>
        </w:rPr>
        <w:t>60</w:t>
      </w:r>
      <w:r w:rsidRPr="00F67475">
        <w:t xml:space="preserve"> non-UK nationals employed by the University</w:t>
      </w:r>
      <w:r w:rsidRPr="00F67475">
        <w:rPr>
          <w:rStyle w:val="FootnoteReference"/>
        </w:rPr>
        <w:footnoteReference w:id="130"/>
      </w:r>
      <w:r w:rsidRPr="00F67475">
        <w:t xml:space="preserve"> (representing </w:t>
      </w:r>
      <w:r w:rsidR="006D5640" w:rsidRPr="00F67475">
        <w:rPr>
          <w:b/>
          <w:bCs/>
          <w:color w:val="06357A"/>
        </w:rPr>
        <w:t>1</w:t>
      </w:r>
      <w:r w:rsidRPr="00F67475">
        <w:rPr>
          <w:b/>
          <w:bCs/>
          <w:color w:val="06357A"/>
        </w:rPr>
        <w:t>%</w:t>
      </w:r>
      <w:r w:rsidRPr="00F67475">
        <w:t xml:space="preserve"> of the resident population of </w:t>
      </w:r>
      <w:r w:rsidR="00C94277" w:rsidRPr="00F67475">
        <w:t>Edinburgh</w:t>
      </w:r>
      <w:r w:rsidRPr="00F67475">
        <w:t xml:space="preserve">), as well as </w:t>
      </w:r>
      <w:r w:rsidR="00D45ABF" w:rsidRPr="00F67475">
        <w:rPr>
          <w:b/>
          <w:bCs/>
          <w:color w:val="06357A"/>
        </w:rPr>
        <w:t>18,125</w:t>
      </w:r>
      <w:r w:rsidRPr="00F67475">
        <w:rPr>
          <w:b/>
          <w:bCs/>
          <w:color w:val="06357A"/>
        </w:rPr>
        <w:t xml:space="preserve"> </w:t>
      </w:r>
      <w:r w:rsidRPr="00F67475">
        <w:t>non-UK</w:t>
      </w:r>
      <w:r w:rsidR="00804F82" w:rsidRPr="00F67475">
        <w:t xml:space="preserve"> </w:t>
      </w:r>
      <w:r w:rsidRPr="00F67475">
        <w:t>domiciled</w:t>
      </w:r>
      <w:r w:rsidRPr="00F67475">
        <w:rPr>
          <w:b/>
          <w:bCs/>
        </w:rPr>
        <w:t xml:space="preserve"> </w:t>
      </w:r>
      <w:r w:rsidRPr="00F67475">
        <w:t>students attending the University</w:t>
      </w:r>
      <w:r w:rsidRPr="00F67475">
        <w:rPr>
          <w:rStyle w:val="FootnoteReference"/>
        </w:rPr>
        <w:footnoteReference w:id="131"/>
      </w:r>
      <w:r w:rsidRPr="00F67475">
        <w:t xml:space="preserve"> (representing</w:t>
      </w:r>
      <w:r w:rsidR="00F453E8" w:rsidRPr="00F67475">
        <w:t xml:space="preserve"> around</w:t>
      </w:r>
      <w:r w:rsidRPr="00F67475">
        <w:t xml:space="preserve"> </w:t>
      </w:r>
      <w:r w:rsidR="00D45ABF" w:rsidRPr="00F67475">
        <w:rPr>
          <w:b/>
          <w:bCs/>
          <w:color w:val="06357A"/>
        </w:rPr>
        <w:t>3</w:t>
      </w:r>
      <w:r w:rsidRPr="00F67475">
        <w:rPr>
          <w:b/>
          <w:bCs/>
          <w:color w:val="06357A"/>
        </w:rPr>
        <w:t>%</w:t>
      </w:r>
      <w:r w:rsidRPr="00F67475">
        <w:t xml:space="preserve"> of the resident population). Based on </w:t>
      </w:r>
      <w:r w:rsidR="00E91C2C" w:rsidRPr="00F67475">
        <w:t>London Economics’ previous</w:t>
      </w:r>
      <w:r w:rsidR="00C36A18" w:rsidRPr="00F67475">
        <w:t xml:space="preserve"> </w:t>
      </w:r>
      <w:r w:rsidRPr="00F67475">
        <w:t>analysis assessing the economic impact of international students on the UK economy</w:t>
      </w:r>
      <w:r w:rsidRPr="00F67475">
        <w:rPr>
          <w:rStyle w:val="FootnoteReference"/>
        </w:rPr>
        <w:footnoteReference w:id="132"/>
      </w:r>
      <w:r w:rsidRPr="00F67475">
        <w:t xml:space="preserve">, </w:t>
      </w:r>
      <w:r w:rsidR="003466D5" w:rsidRPr="00F67475">
        <w:t>it is</w:t>
      </w:r>
      <w:r w:rsidRPr="00F67475">
        <w:t xml:space="preserve"> assumed that, on average, there were </w:t>
      </w:r>
      <w:r w:rsidR="006D5640" w:rsidRPr="00F67475">
        <w:rPr>
          <w:b/>
          <w:bCs/>
          <w:color w:val="06357A"/>
        </w:rPr>
        <w:t>0</w:t>
      </w:r>
      <w:r w:rsidRPr="00F67475">
        <w:rPr>
          <w:b/>
          <w:bCs/>
          <w:color w:val="06357A"/>
        </w:rPr>
        <w:t>.</w:t>
      </w:r>
      <w:r w:rsidR="006D5640" w:rsidRPr="00F67475">
        <w:rPr>
          <w:b/>
          <w:bCs/>
          <w:color w:val="06357A"/>
        </w:rPr>
        <w:t>9</w:t>
      </w:r>
      <w:r w:rsidRPr="00F67475">
        <w:rPr>
          <w:color w:val="06357A"/>
        </w:rPr>
        <w:t xml:space="preserve"> </w:t>
      </w:r>
      <w:r w:rsidRPr="00F67475">
        <w:t>visits from overseas per non-EU</w:t>
      </w:r>
      <w:r w:rsidR="00804F82" w:rsidRPr="00F67475">
        <w:t xml:space="preserve"> </w:t>
      </w:r>
      <w:r w:rsidRPr="00F67475">
        <w:t xml:space="preserve">domiciled student or non-EU member of staff and </w:t>
      </w:r>
      <w:r w:rsidR="008E0D26" w:rsidRPr="00F67475">
        <w:rPr>
          <w:b/>
          <w:bCs/>
          <w:color w:val="06357A"/>
        </w:rPr>
        <w:t>3.0</w:t>
      </w:r>
      <w:r w:rsidRPr="00F67475">
        <w:rPr>
          <w:color w:val="06357A"/>
        </w:rPr>
        <w:t xml:space="preserve"> </w:t>
      </w:r>
      <w:r w:rsidRPr="00F67475">
        <w:t>visits from overseas per EU</w:t>
      </w:r>
      <w:r w:rsidR="00804F82" w:rsidRPr="00F67475">
        <w:t xml:space="preserve"> </w:t>
      </w:r>
      <w:r w:rsidRPr="00F67475">
        <w:t>domiciled student or EU member of staff in 202</w:t>
      </w:r>
      <w:r w:rsidR="006D5640" w:rsidRPr="00F67475">
        <w:t>1-</w:t>
      </w:r>
      <w:r w:rsidRPr="00F67475">
        <w:t>2</w:t>
      </w:r>
      <w:r w:rsidR="006D5640" w:rsidRPr="00F67475">
        <w:t>2</w:t>
      </w:r>
      <w:r w:rsidR="0081638E" w:rsidRPr="00F67475">
        <w:t xml:space="preserve">, which represents a weighted average of </w:t>
      </w:r>
      <w:r w:rsidR="0081638E" w:rsidRPr="00F67475">
        <w:rPr>
          <w:b/>
          <w:bCs/>
          <w:color w:val="06357A" w:themeColor="text1"/>
        </w:rPr>
        <w:t>1.3</w:t>
      </w:r>
      <w:r w:rsidR="0081638E" w:rsidRPr="00F67475">
        <w:rPr>
          <w:color w:val="06357A" w:themeColor="text1"/>
        </w:rPr>
        <w:t xml:space="preserve"> </w:t>
      </w:r>
      <w:r w:rsidR="0081638E" w:rsidRPr="00F67475">
        <w:t xml:space="preserve">visits per non-UK student and </w:t>
      </w:r>
      <w:r w:rsidR="0081638E" w:rsidRPr="00F67475">
        <w:rPr>
          <w:b/>
          <w:bCs/>
          <w:color w:val="06357A" w:themeColor="text1"/>
        </w:rPr>
        <w:t>2.1</w:t>
      </w:r>
      <w:r w:rsidR="0081638E" w:rsidRPr="00F67475">
        <w:t xml:space="preserve"> visits per non-UK staff</w:t>
      </w:r>
      <w:r w:rsidR="00B717F3" w:rsidRPr="00F67475">
        <w:t>.</w:t>
      </w:r>
      <w:r w:rsidRPr="00F67475">
        <w:rPr>
          <w:rStyle w:val="FootnoteReference"/>
        </w:rPr>
        <w:footnoteReference w:id="133"/>
      </w:r>
      <w:r w:rsidRPr="00F67475">
        <w:t xml:space="preserve"> </w:t>
      </w:r>
      <w:r w:rsidR="00C36A18" w:rsidRPr="00F67475">
        <w:t>Based on a 20</w:t>
      </w:r>
      <w:r w:rsidR="006D5640" w:rsidRPr="00F67475">
        <w:t>21</w:t>
      </w:r>
      <w:r w:rsidR="00C36A18" w:rsidRPr="00F67475">
        <w:t xml:space="preserve"> population estimate for the city of </w:t>
      </w:r>
      <w:r w:rsidR="00C94277" w:rsidRPr="00F67475">
        <w:t>Edinburgh</w:t>
      </w:r>
      <w:r w:rsidR="00C36A18" w:rsidRPr="00F67475">
        <w:t xml:space="preserve"> of </w:t>
      </w:r>
      <w:r w:rsidR="006D5640" w:rsidRPr="00F67475">
        <w:rPr>
          <w:b/>
          <w:bCs/>
          <w:color w:val="06357A"/>
        </w:rPr>
        <w:t>526,500</w:t>
      </w:r>
      <w:r w:rsidR="00C36A18" w:rsidRPr="00F67475">
        <w:rPr>
          <w:rStyle w:val="FootnoteReference"/>
        </w:rPr>
        <w:footnoteReference w:id="134"/>
      </w:r>
      <w:r w:rsidRPr="00F67475">
        <w:t xml:space="preserve">, </w:t>
      </w:r>
      <w:r w:rsidR="003466D5" w:rsidRPr="00F67475">
        <w:t>it is</w:t>
      </w:r>
      <w:r w:rsidRPr="00F67475">
        <w:t xml:space="preserve"> </w:t>
      </w:r>
      <w:r w:rsidR="00D5137C" w:rsidRPr="00F67475">
        <w:t xml:space="preserve">therefore </w:t>
      </w:r>
      <w:r w:rsidRPr="00F67475">
        <w:t>assume</w:t>
      </w:r>
      <w:r w:rsidR="003466D5" w:rsidRPr="00F67475">
        <w:t>d</w:t>
      </w:r>
      <w:r w:rsidRPr="00F67475">
        <w:t xml:space="preserve"> that approximately </w:t>
      </w:r>
      <w:r w:rsidRPr="00F67475">
        <w:rPr>
          <w:b/>
          <w:bCs/>
          <w:color w:val="06357A"/>
        </w:rPr>
        <w:t>1</w:t>
      </w:r>
      <w:r w:rsidR="006D5640" w:rsidRPr="00F67475">
        <w:rPr>
          <w:b/>
          <w:bCs/>
          <w:color w:val="06357A"/>
        </w:rPr>
        <w:t>0</w:t>
      </w:r>
      <w:r w:rsidRPr="00F67475">
        <w:rPr>
          <w:b/>
          <w:bCs/>
          <w:color w:val="06357A"/>
        </w:rPr>
        <w:t>%</w:t>
      </w:r>
      <w:r w:rsidRPr="00F67475">
        <w:t xml:space="preserve"> of all overseas visits to </w:t>
      </w:r>
      <w:r w:rsidR="00C94277" w:rsidRPr="00F67475">
        <w:t>Edinburgh</w:t>
      </w:r>
      <w:r w:rsidRPr="00F67475">
        <w:t xml:space="preserve"> to visit family or friends were visits to the University’s students and staff (equivalent to approximately </w:t>
      </w:r>
      <w:r w:rsidR="006D5640" w:rsidRPr="00F67475">
        <w:rPr>
          <w:b/>
          <w:bCs/>
          <w:color w:val="06357A"/>
        </w:rPr>
        <w:t>3</w:t>
      </w:r>
      <w:r w:rsidR="002F290E" w:rsidRPr="00F67475">
        <w:rPr>
          <w:b/>
          <w:bCs/>
          <w:color w:val="06357A"/>
        </w:rPr>
        <w:t>5</w:t>
      </w:r>
      <w:r w:rsidRPr="00F67475">
        <w:rPr>
          <w:b/>
          <w:bCs/>
          <w:color w:val="06357A"/>
        </w:rPr>
        <w:t>,000</w:t>
      </w:r>
      <w:r w:rsidRPr="00F67475">
        <w:rPr>
          <w:color w:val="06357A"/>
        </w:rPr>
        <w:t xml:space="preserve"> </w:t>
      </w:r>
      <w:r w:rsidRPr="00F67475">
        <w:t>trips in 202</w:t>
      </w:r>
      <w:r w:rsidR="006D5640" w:rsidRPr="00F67475">
        <w:t>1</w:t>
      </w:r>
      <w:r w:rsidRPr="00F67475">
        <w:t>-2</w:t>
      </w:r>
      <w:r w:rsidR="006D5640" w:rsidRPr="00F67475">
        <w:t>2</w:t>
      </w:r>
      <w:r w:rsidRPr="00F67475">
        <w:t>).</w:t>
      </w:r>
    </w:p>
    <w:p w14:paraId="2AB2C6EA" w14:textId="27F8B754" w:rsidR="00A10AAC" w:rsidRPr="00F67475" w:rsidRDefault="00A10AAC" w:rsidP="00B34212">
      <w:pPr>
        <w:pStyle w:val="MinorBullet1"/>
      </w:pPr>
      <w:r w:rsidRPr="00F67475">
        <w:t xml:space="preserve">A similar approach was adopted in relation to </w:t>
      </w:r>
      <w:r w:rsidRPr="00F67475">
        <w:rPr>
          <w:b/>
          <w:bCs/>
          <w:color w:val="06357A" w:themeColor="accent1"/>
        </w:rPr>
        <w:t>business trips</w:t>
      </w:r>
      <w:r w:rsidRPr="00F67475">
        <w:t xml:space="preserve">. The University employed approximately </w:t>
      </w:r>
      <w:r w:rsidR="00D24A91" w:rsidRPr="00F67475">
        <w:rPr>
          <w:b/>
          <w:bCs/>
          <w:color w:val="06357A"/>
        </w:rPr>
        <w:t>15,9</w:t>
      </w:r>
      <w:r w:rsidR="00D5137C" w:rsidRPr="00F67475">
        <w:rPr>
          <w:b/>
          <w:bCs/>
          <w:color w:val="06357A"/>
        </w:rPr>
        <w:t>25</w:t>
      </w:r>
      <w:r w:rsidR="00D24A91" w:rsidRPr="00F67475">
        <w:rPr>
          <w:b/>
          <w:bCs/>
          <w:color w:val="06357A"/>
        </w:rPr>
        <w:t xml:space="preserve"> </w:t>
      </w:r>
      <w:r w:rsidRPr="00F67475">
        <w:t xml:space="preserve">staff in </w:t>
      </w:r>
      <w:r w:rsidR="00515A97" w:rsidRPr="00F67475">
        <w:t>2021-22</w:t>
      </w:r>
      <w:r w:rsidRPr="00F67475">
        <w:t>,</w:t>
      </w:r>
      <w:r w:rsidRPr="00F67475">
        <w:rPr>
          <w:vertAlign w:val="superscript"/>
        </w:rPr>
        <w:t xml:space="preserve"> </w:t>
      </w:r>
      <w:r w:rsidRPr="00F67475">
        <w:t xml:space="preserve">accounting for </w:t>
      </w:r>
      <w:r w:rsidR="00D5137C" w:rsidRPr="00F67475">
        <w:t>around</w:t>
      </w:r>
      <w:r w:rsidRPr="00F67475">
        <w:t xml:space="preserve"> </w:t>
      </w:r>
      <w:r w:rsidR="00D24A91" w:rsidRPr="00F67475">
        <w:rPr>
          <w:b/>
          <w:bCs/>
          <w:color w:val="06357A"/>
        </w:rPr>
        <w:t>5</w:t>
      </w:r>
      <w:r w:rsidRPr="00F67475">
        <w:rPr>
          <w:b/>
          <w:bCs/>
          <w:color w:val="06357A"/>
        </w:rPr>
        <w:t>%</w:t>
      </w:r>
      <w:r w:rsidRPr="00F67475">
        <w:t xml:space="preserve"> of the total employed population of </w:t>
      </w:r>
      <w:r w:rsidR="00C94277" w:rsidRPr="00F67475">
        <w:t>Edinburgh</w:t>
      </w:r>
      <w:r w:rsidRPr="00F67475">
        <w:t xml:space="preserve"> in </w:t>
      </w:r>
      <w:r w:rsidR="00515A97" w:rsidRPr="00F67475">
        <w:t>2021-22</w:t>
      </w:r>
      <w:r w:rsidRPr="00F67475">
        <w:rPr>
          <w:rStyle w:val="FootnoteReference"/>
        </w:rPr>
        <w:footnoteReference w:id="135"/>
      </w:r>
      <w:r w:rsidRPr="00F67475">
        <w:t xml:space="preserve">. Based on this, </w:t>
      </w:r>
      <w:r w:rsidR="003466D5" w:rsidRPr="00F67475">
        <w:t>it is</w:t>
      </w:r>
      <w:r w:rsidRPr="00F67475">
        <w:t xml:space="preserve"> assumed that </w:t>
      </w:r>
      <w:r w:rsidR="00D24A91" w:rsidRPr="00F67475">
        <w:rPr>
          <w:b/>
          <w:bCs/>
          <w:color w:val="06357A"/>
        </w:rPr>
        <w:t>5</w:t>
      </w:r>
      <w:r w:rsidRPr="00F67475">
        <w:rPr>
          <w:b/>
          <w:bCs/>
          <w:color w:val="06357A"/>
        </w:rPr>
        <w:t>%</w:t>
      </w:r>
      <w:r w:rsidRPr="00F67475">
        <w:t xml:space="preserve"> of business trips to </w:t>
      </w:r>
      <w:r w:rsidR="00C94277" w:rsidRPr="00F67475">
        <w:t>Edinburgh</w:t>
      </w:r>
      <w:r w:rsidRPr="00F67475">
        <w:t xml:space="preserve"> in </w:t>
      </w:r>
      <w:r w:rsidR="00515A97" w:rsidRPr="00F67475">
        <w:t>2021-22</w:t>
      </w:r>
      <w:r w:rsidRPr="00F67475">
        <w:t xml:space="preserve"> were related to the University (corresponding to approximately </w:t>
      </w:r>
      <w:r w:rsidR="00D24A91" w:rsidRPr="00F67475">
        <w:rPr>
          <w:b/>
          <w:bCs/>
          <w:color w:val="06357A"/>
        </w:rPr>
        <w:t>1</w:t>
      </w:r>
      <w:r w:rsidR="005A4F74" w:rsidRPr="00F67475">
        <w:rPr>
          <w:b/>
          <w:bCs/>
          <w:color w:val="06357A"/>
        </w:rPr>
        <w:t>0,0</w:t>
      </w:r>
      <w:r w:rsidRPr="00F67475">
        <w:rPr>
          <w:b/>
          <w:bCs/>
          <w:color w:val="06357A"/>
        </w:rPr>
        <w:t>00</w:t>
      </w:r>
      <w:r w:rsidRPr="00F67475">
        <w:rPr>
          <w:color w:val="06357A"/>
        </w:rPr>
        <w:t xml:space="preserve"> </w:t>
      </w:r>
      <w:r w:rsidRPr="00F67475">
        <w:t>visits/trips).</w:t>
      </w:r>
      <w:r w:rsidR="00982112" w:rsidRPr="00F67475">
        <w:t xml:space="preserve"> </w:t>
      </w:r>
    </w:p>
    <w:p w14:paraId="71B423C9" w14:textId="5C74762C" w:rsidR="004A474E" w:rsidRPr="00F67475" w:rsidRDefault="004A474E" w:rsidP="00B34212">
      <w:pPr>
        <w:pStyle w:val="MinorBullet1"/>
      </w:pPr>
      <w:r w:rsidRPr="00F67475">
        <w:t xml:space="preserve">In terms of the </w:t>
      </w:r>
      <w:r w:rsidRPr="00F67475">
        <w:rPr>
          <w:b/>
          <w:bCs/>
          <w:color w:val="06357A"/>
        </w:rPr>
        <w:t>study</w:t>
      </w:r>
      <w:r w:rsidRPr="00F67475">
        <w:t xml:space="preserve"> </w:t>
      </w:r>
      <w:r w:rsidRPr="00F67475">
        <w:rPr>
          <w:b/>
          <w:bCs/>
          <w:color w:val="06357A"/>
        </w:rPr>
        <w:t>trips</w:t>
      </w:r>
      <w:r w:rsidRPr="00F67475">
        <w:t xml:space="preserve"> to </w:t>
      </w:r>
      <w:r w:rsidR="00C94277" w:rsidRPr="00F67475">
        <w:t>Edinburgh</w:t>
      </w:r>
      <w:r w:rsidRPr="00F67475">
        <w:t xml:space="preserve">, </w:t>
      </w:r>
      <w:r w:rsidR="003466D5" w:rsidRPr="00F67475">
        <w:t>it is</w:t>
      </w:r>
      <w:r w:rsidRPr="00F67475">
        <w:t xml:space="preserve"> assumed that all trips were a result of </w:t>
      </w:r>
      <w:r w:rsidR="00D5137C" w:rsidRPr="00F67475">
        <w:t xml:space="preserve">either </w:t>
      </w:r>
      <w:r w:rsidRPr="00F67475">
        <w:t xml:space="preserve">the </w:t>
      </w:r>
      <w:r w:rsidR="00D86769" w:rsidRPr="00F67475">
        <w:t>University of Edinburgh</w:t>
      </w:r>
      <w:r w:rsidR="00D24A91" w:rsidRPr="00F67475">
        <w:t>, Queen Margaret University, Edinburgh Napier University</w:t>
      </w:r>
      <w:r w:rsidRPr="00F67475">
        <w:t xml:space="preserve"> or </w:t>
      </w:r>
      <w:r w:rsidR="00D24A91" w:rsidRPr="00F67475">
        <w:t>Heriot-Watt</w:t>
      </w:r>
      <w:r w:rsidRPr="00F67475">
        <w:t xml:space="preserve"> University</w:t>
      </w:r>
      <w:r w:rsidR="002F290E" w:rsidRPr="00F67475">
        <w:t xml:space="preserve"> (</w:t>
      </w:r>
      <w:r w:rsidR="00C94277" w:rsidRPr="00F67475">
        <w:t>Edinburgh</w:t>
      </w:r>
      <w:r w:rsidR="002F290E" w:rsidRPr="00F67475">
        <w:t xml:space="preserve"> </w:t>
      </w:r>
      <w:r w:rsidR="00D5137C" w:rsidRPr="00F67475">
        <w:t>c</w:t>
      </w:r>
      <w:r w:rsidR="002F290E" w:rsidRPr="00F67475">
        <w:t>ampus)</w:t>
      </w:r>
      <w:r w:rsidRPr="00F67475">
        <w:t xml:space="preserve">. </w:t>
      </w:r>
      <w:r w:rsidR="00D5137C" w:rsidRPr="00F67475">
        <w:t>N</w:t>
      </w:r>
      <w:r w:rsidRPr="00F67475">
        <w:t>on-UK</w:t>
      </w:r>
      <w:r w:rsidR="00804F82" w:rsidRPr="00F67475">
        <w:t xml:space="preserve"> </w:t>
      </w:r>
      <w:r w:rsidRPr="00F67475">
        <w:t>domiciled student</w:t>
      </w:r>
      <w:r w:rsidR="00D5137C" w:rsidRPr="00F67475">
        <w:t>s</w:t>
      </w:r>
      <w:r w:rsidR="002F290E" w:rsidRPr="00F67475">
        <w:t xml:space="preserve"> </w:t>
      </w:r>
      <w:r w:rsidRPr="00F67475">
        <w:t xml:space="preserve">enrolled at the </w:t>
      </w:r>
      <w:r w:rsidR="00D86769" w:rsidRPr="00F67475">
        <w:t>University of Edinburgh</w:t>
      </w:r>
      <w:r w:rsidRPr="00F67475">
        <w:t xml:space="preserve"> account</w:t>
      </w:r>
      <w:r w:rsidR="00D5137C" w:rsidRPr="00F67475">
        <w:t>ed</w:t>
      </w:r>
      <w:r w:rsidRPr="00F67475">
        <w:t xml:space="preserve"> for </w:t>
      </w:r>
      <w:r w:rsidR="00A2228F" w:rsidRPr="00F67475">
        <w:rPr>
          <w:b/>
          <w:bCs/>
          <w:color w:val="06357A"/>
        </w:rPr>
        <w:t>67</w:t>
      </w:r>
      <w:r w:rsidRPr="00F67475">
        <w:rPr>
          <w:b/>
          <w:bCs/>
          <w:color w:val="06357A"/>
        </w:rPr>
        <w:t>%</w:t>
      </w:r>
      <w:r w:rsidRPr="00F67475">
        <w:t xml:space="preserve"> of the total non-UK</w:t>
      </w:r>
      <w:r w:rsidR="00804F82" w:rsidRPr="00F67475">
        <w:t xml:space="preserve"> </w:t>
      </w:r>
      <w:r w:rsidRPr="00F67475">
        <w:t xml:space="preserve">domiciled student population </w:t>
      </w:r>
      <w:r w:rsidR="00D5137C" w:rsidRPr="00F67475">
        <w:t>of these institution</w:t>
      </w:r>
      <w:r w:rsidR="00675128" w:rsidRPr="00F67475">
        <w:t>s</w:t>
      </w:r>
      <w:r w:rsidRPr="00F67475">
        <w:t xml:space="preserve">. </w:t>
      </w:r>
      <w:r w:rsidR="003466D5" w:rsidRPr="00F67475">
        <w:t>It is</w:t>
      </w:r>
      <w:r w:rsidRPr="00F67475">
        <w:t xml:space="preserve"> assume</w:t>
      </w:r>
      <w:r w:rsidR="003466D5" w:rsidRPr="00F67475">
        <w:t>d</w:t>
      </w:r>
      <w:r w:rsidRPr="00F67475">
        <w:t xml:space="preserve"> that </w:t>
      </w:r>
      <w:r w:rsidR="00675128" w:rsidRPr="00F67475">
        <w:t xml:space="preserve">study trips by international students are made in proportion to the number of international students at each institution and therefore that </w:t>
      </w:r>
      <w:r w:rsidR="00A10AAC" w:rsidRPr="00F67475">
        <w:rPr>
          <w:b/>
          <w:bCs/>
          <w:color w:val="06357A"/>
        </w:rPr>
        <w:t>6</w:t>
      </w:r>
      <w:r w:rsidR="00A2228F" w:rsidRPr="00F67475">
        <w:rPr>
          <w:b/>
          <w:bCs/>
          <w:color w:val="06357A"/>
        </w:rPr>
        <w:t>7</w:t>
      </w:r>
      <w:r w:rsidRPr="00F67475">
        <w:rPr>
          <w:b/>
          <w:bCs/>
          <w:color w:val="06357A"/>
        </w:rPr>
        <w:t>%</w:t>
      </w:r>
      <w:r w:rsidRPr="00F67475">
        <w:t xml:space="preserve"> of study trips to </w:t>
      </w:r>
      <w:r w:rsidR="00C94277" w:rsidRPr="00F67475">
        <w:t>Edinburgh</w:t>
      </w:r>
      <w:r w:rsidRPr="00F67475">
        <w:t xml:space="preserve"> in </w:t>
      </w:r>
      <w:r w:rsidR="00515A97" w:rsidRPr="00F67475">
        <w:t>2021-22</w:t>
      </w:r>
      <w:r w:rsidRPr="00F67475">
        <w:t xml:space="preserve"> are related to the University </w:t>
      </w:r>
      <w:r w:rsidR="00675128" w:rsidRPr="00F67475">
        <w:t xml:space="preserve">of Edinburgh. This </w:t>
      </w:r>
      <w:r w:rsidRPr="00F67475">
        <w:t>correspond</w:t>
      </w:r>
      <w:r w:rsidR="00675128" w:rsidRPr="00F67475">
        <w:t>s</w:t>
      </w:r>
      <w:r w:rsidRPr="00F67475">
        <w:t xml:space="preserve"> to approximately </w:t>
      </w:r>
      <w:r w:rsidR="00A10AAC" w:rsidRPr="00F67475">
        <w:rPr>
          <w:b/>
          <w:bCs/>
          <w:color w:val="06357A"/>
        </w:rPr>
        <w:t>27</w:t>
      </w:r>
      <w:r w:rsidRPr="00F67475">
        <w:rPr>
          <w:b/>
          <w:bCs/>
          <w:color w:val="06357A"/>
        </w:rPr>
        <w:t>,000</w:t>
      </w:r>
      <w:r w:rsidRPr="00F67475">
        <w:t xml:space="preserve"> visits/trips</w:t>
      </w:r>
      <w:r w:rsidR="00675128" w:rsidRPr="00F67475">
        <w:t>.</w:t>
      </w:r>
    </w:p>
    <w:p w14:paraId="7D8CB0B5" w14:textId="13790138" w:rsidR="00F83790" w:rsidRPr="00F67475" w:rsidRDefault="00F83790" w:rsidP="00B34212">
      <w:pPr>
        <w:pStyle w:val="MinorBullet1"/>
      </w:pPr>
      <w:r w:rsidRPr="00F67475">
        <w:t xml:space="preserve">Finally, </w:t>
      </w:r>
      <w:r w:rsidR="003466D5" w:rsidRPr="00F67475">
        <w:t>it is</w:t>
      </w:r>
      <w:r w:rsidRPr="00F67475">
        <w:t xml:space="preserve"> assumed that none of the remaining trips to </w:t>
      </w:r>
      <w:r w:rsidR="00C94277" w:rsidRPr="00F67475">
        <w:t>Edinburgh</w:t>
      </w:r>
      <w:r w:rsidRPr="00F67475">
        <w:t xml:space="preserve"> for</w:t>
      </w:r>
      <w:r w:rsidRPr="00F67475">
        <w:rPr>
          <w:b/>
          <w:bCs/>
          <w:color w:val="06357A" w:themeColor="accent1"/>
        </w:rPr>
        <w:t xml:space="preserve"> other purposes </w:t>
      </w:r>
      <w:r w:rsidRPr="00F67475">
        <w:t>were as a result of the University.</w:t>
      </w:r>
    </w:p>
    <w:p w14:paraId="5BFA3935" w14:textId="3286C722" w:rsidR="004A474E" w:rsidRPr="00F67475" w:rsidRDefault="00682B1F" w:rsidP="00B34212">
      <w:r w:rsidRPr="00F67475">
        <w:fldChar w:fldCharType="begin"/>
      </w:r>
      <w:r w:rsidRPr="00F67475">
        <w:instrText xml:space="preserve"> REF _Ref116316222 \r \h </w:instrText>
      </w:r>
      <w:r w:rsidR="006F5B4E" w:rsidRPr="00F67475">
        <w:instrText xml:space="preserve"> \* MERGEFORMAT </w:instrText>
      </w:r>
      <w:r w:rsidRPr="00F67475">
        <w:fldChar w:fldCharType="separate"/>
      </w:r>
      <w:r w:rsidR="00F67475" w:rsidRPr="00F67475">
        <w:t>Table 19</w:t>
      </w:r>
      <w:r w:rsidRPr="00F67475">
        <w:fldChar w:fldCharType="end"/>
      </w:r>
      <w:r w:rsidR="004A474E" w:rsidRPr="00F67475">
        <w:t xml:space="preserve"> presents the resulting estimated number of trips to </w:t>
      </w:r>
      <w:r w:rsidR="00C94277" w:rsidRPr="00F67475">
        <w:t>Edinburgh</w:t>
      </w:r>
      <w:r w:rsidR="004A474E" w:rsidRPr="00F67475">
        <w:t xml:space="preserve"> by overseas visitors in </w:t>
      </w:r>
      <w:r w:rsidR="00515A97" w:rsidRPr="00F67475">
        <w:t>2021-22</w:t>
      </w:r>
      <w:r w:rsidR="004A474E" w:rsidRPr="00F67475">
        <w:t xml:space="preserve"> that were due to the </w:t>
      </w:r>
      <w:r w:rsidR="00D86769" w:rsidRPr="00F67475">
        <w:t>University of Edinburgh</w:t>
      </w:r>
      <w:r w:rsidR="004A474E" w:rsidRPr="00F67475">
        <w:t xml:space="preserve">’s activities, estimated at a total of </w:t>
      </w:r>
      <w:r w:rsidR="00A2228F" w:rsidRPr="00F67475">
        <w:rPr>
          <w:b/>
          <w:bCs/>
          <w:color w:val="06357A" w:themeColor="accent1"/>
        </w:rPr>
        <w:t>78</w:t>
      </w:r>
      <w:r w:rsidR="004A474E" w:rsidRPr="00F67475">
        <w:rPr>
          <w:b/>
          <w:bCs/>
          <w:color w:val="06357A" w:themeColor="accent1"/>
        </w:rPr>
        <w:t>,000</w:t>
      </w:r>
      <w:r w:rsidR="004A474E" w:rsidRPr="00F67475">
        <w:rPr>
          <w:color w:val="06357A" w:themeColor="accent1"/>
        </w:rPr>
        <w:t xml:space="preserve"> </w:t>
      </w:r>
      <w:r w:rsidR="004A474E" w:rsidRPr="00F67475">
        <w:t xml:space="preserve">(or </w:t>
      </w:r>
      <w:r w:rsidR="00A2228F" w:rsidRPr="00F67475">
        <w:rPr>
          <w:b/>
          <w:bCs/>
          <w:color w:val="06357A" w:themeColor="accent1"/>
        </w:rPr>
        <w:t>4</w:t>
      </w:r>
      <w:r w:rsidR="004A474E" w:rsidRPr="00F67475">
        <w:rPr>
          <w:b/>
          <w:bCs/>
          <w:color w:val="06357A" w:themeColor="accent1"/>
        </w:rPr>
        <w:t>%</w:t>
      </w:r>
      <w:r w:rsidR="004A474E" w:rsidRPr="00F67475">
        <w:t xml:space="preserve"> of total overseas trips to </w:t>
      </w:r>
      <w:r w:rsidR="00C94277" w:rsidRPr="00F67475">
        <w:t>Edinburgh</w:t>
      </w:r>
      <w:r w:rsidR="004A474E" w:rsidRPr="00F67475">
        <w:t xml:space="preserve">). </w:t>
      </w:r>
    </w:p>
    <w:p w14:paraId="29718EC8" w14:textId="04A18454" w:rsidR="004A474E" w:rsidRPr="00F67475" w:rsidRDefault="004A474E" w:rsidP="004A474E">
      <w:pPr>
        <w:pStyle w:val="TableTitle"/>
      </w:pPr>
      <w:bookmarkStart w:id="458" w:name="_Toc112934703"/>
      <w:bookmarkStart w:id="459" w:name="_Ref116316222"/>
      <w:bookmarkStart w:id="460" w:name="_Toc138171580"/>
      <w:r w:rsidRPr="00F67475">
        <w:t xml:space="preserve">Total number of visits to </w:t>
      </w:r>
      <w:r w:rsidR="00C94277" w:rsidRPr="00F67475">
        <w:t>Edinburgh</w:t>
      </w:r>
      <w:r w:rsidRPr="00F67475">
        <w:t xml:space="preserve"> and University-related visits by overseas overnight visitors in </w:t>
      </w:r>
      <w:r w:rsidR="00515A97" w:rsidRPr="00F67475">
        <w:t>2021-22</w:t>
      </w:r>
      <w:bookmarkEnd w:id="458"/>
      <w:bookmarkEnd w:id="459"/>
      <w:bookmarkEnd w:id="460"/>
    </w:p>
    <w:tbl>
      <w:tblPr>
        <w:tblW w:w="9412"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977"/>
        <w:gridCol w:w="2145"/>
        <w:gridCol w:w="2145"/>
        <w:gridCol w:w="2145"/>
      </w:tblGrid>
      <w:tr w:rsidR="004A474E" w:rsidRPr="00F67475" w14:paraId="2C1C64E3" w14:textId="77777777" w:rsidTr="000B7DD0">
        <w:tc>
          <w:tcPr>
            <w:tcW w:w="2977" w:type="dxa"/>
            <w:tcBorders>
              <w:top w:val="single" w:sz="4" w:space="0" w:color="06357A"/>
              <w:bottom w:val="single" w:sz="4" w:space="0" w:color="06357A"/>
            </w:tcBorders>
            <w:shd w:val="clear" w:color="auto" w:fill="auto"/>
            <w:vAlign w:val="center"/>
          </w:tcPr>
          <w:p w14:paraId="047F510C" w14:textId="77777777" w:rsidR="004A474E" w:rsidRPr="00F67475" w:rsidRDefault="004A474E" w:rsidP="000B7DD0">
            <w:pPr>
              <w:pStyle w:val="TableHeading"/>
              <w:keepNext/>
            </w:pPr>
            <w:r w:rsidRPr="00F67475">
              <w:rPr>
                <w:rFonts w:cs="Calibri"/>
                <w:sz w:val="22"/>
              </w:rPr>
              <w:t>Type of trip</w:t>
            </w:r>
          </w:p>
        </w:tc>
        <w:tc>
          <w:tcPr>
            <w:tcW w:w="2145" w:type="dxa"/>
            <w:tcBorders>
              <w:top w:val="single" w:sz="4" w:space="0" w:color="06357A"/>
              <w:bottom w:val="single" w:sz="4" w:space="0" w:color="06357A"/>
            </w:tcBorders>
            <w:shd w:val="clear" w:color="auto" w:fill="auto"/>
            <w:vAlign w:val="center"/>
          </w:tcPr>
          <w:p w14:paraId="2354EA4A" w14:textId="77777777" w:rsidR="004A474E" w:rsidRPr="00F67475" w:rsidRDefault="004A474E" w:rsidP="000B7DD0">
            <w:pPr>
              <w:pStyle w:val="TableHeading"/>
              <w:keepNext/>
              <w:jc w:val="center"/>
            </w:pPr>
            <w:r w:rsidRPr="00F67475">
              <w:rPr>
                <w:rFonts w:cs="Calibri"/>
                <w:sz w:val="22"/>
              </w:rPr>
              <w:t>Total visits</w:t>
            </w:r>
          </w:p>
        </w:tc>
        <w:tc>
          <w:tcPr>
            <w:tcW w:w="2145" w:type="dxa"/>
            <w:tcBorders>
              <w:top w:val="single" w:sz="4" w:space="0" w:color="06357A"/>
              <w:bottom w:val="single" w:sz="4" w:space="0" w:color="06357A"/>
            </w:tcBorders>
            <w:shd w:val="clear" w:color="auto" w:fill="auto"/>
            <w:vAlign w:val="center"/>
          </w:tcPr>
          <w:p w14:paraId="0BACE3D1" w14:textId="77777777" w:rsidR="004A474E" w:rsidRPr="00F67475" w:rsidRDefault="004A474E" w:rsidP="000B7DD0">
            <w:pPr>
              <w:pStyle w:val="TableHeading"/>
              <w:keepNext/>
              <w:jc w:val="center"/>
            </w:pPr>
            <w:r w:rsidRPr="00F67475">
              <w:rPr>
                <w:rFonts w:cs="Calibri"/>
                <w:sz w:val="22"/>
              </w:rPr>
              <w:t>Visits associated with the University</w:t>
            </w:r>
          </w:p>
        </w:tc>
        <w:tc>
          <w:tcPr>
            <w:tcW w:w="2145" w:type="dxa"/>
            <w:tcBorders>
              <w:top w:val="single" w:sz="4" w:space="0" w:color="06357A"/>
              <w:bottom w:val="single" w:sz="4" w:space="0" w:color="06357A"/>
            </w:tcBorders>
            <w:shd w:val="clear" w:color="auto" w:fill="auto"/>
            <w:vAlign w:val="center"/>
          </w:tcPr>
          <w:p w14:paraId="02AC6E9E" w14:textId="77777777" w:rsidR="004A474E" w:rsidRPr="00F67475" w:rsidRDefault="004A474E" w:rsidP="000B7DD0">
            <w:pPr>
              <w:pStyle w:val="TableHeading"/>
              <w:keepNext/>
              <w:jc w:val="center"/>
            </w:pPr>
            <w:r w:rsidRPr="00F67475">
              <w:rPr>
                <w:rFonts w:cs="Calibri"/>
                <w:sz w:val="22"/>
              </w:rPr>
              <w:t>% associated with the University</w:t>
            </w:r>
          </w:p>
        </w:tc>
      </w:tr>
      <w:tr w:rsidR="00A2228F" w:rsidRPr="00F67475" w14:paraId="46DBF022" w14:textId="77777777" w:rsidTr="00473285">
        <w:tc>
          <w:tcPr>
            <w:tcW w:w="2977" w:type="dxa"/>
            <w:tcBorders>
              <w:top w:val="single" w:sz="4" w:space="0" w:color="06357A"/>
            </w:tcBorders>
            <w:shd w:val="clear" w:color="auto" w:fill="auto"/>
            <w:vAlign w:val="center"/>
          </w:tcPr>
          <w:p w14:paraId="585728DD" w14:textId="77777777" w:rsidR="00A2228F" w:rsidRPr="00F67475" w:rsidRDefault="00A2228F" w:rsidP="00A2228F">
            <w:pPr>
              <w:pStyle w:val="TableText"/>
              <w:keepNext/>
              <w:rPr>
                <w:sz w:val="22"/>
              </w:rPr>
            </w:pPr>
            <w:r w:rsidRPr="00F67475">
              <w:rPr>
                <w:rFonts w:cs="Calibri"/>
                <w:color w:val="000000"/>
                <w:sz w:val="22"/>
              </w:rPr>
              <w:t>Holidays</w:t>
            </w:r>
          </w:p>
        </w:tc>
        <w:tc>
          <w:tcPr>
            <w:tcW w:w="2145" w:type="dxa"/>
            <w:tcBorders>
              <w:top w:val="single" w:sz="4" w:space="0" w:color="06357A"/>
            </w:tcBorders>
            <w:shd w:val="clear" w:color="auto" w:fill="auto"/>
          </w:tcPr>
          <w:p w14:paraId="22C7934F" w14:textId="397A3B39" w:rsidR="00A2228F" w:rsidRPr="00F67475" w:rsidRDefault="00A2228F" w:rsidP="00A2228F">
            <w:pPr>
              <w:keepNext/>
              <w:spacing w:before="0" w:after="0"/>
              <w:jc w:val="center"/>
              <w:rPr>
                <w:rFonts w:cs="Calibri"/>
                <w:color w:val="000000"/>
              </w:rPr>
            </w:pPr>
            <w:r w:rsidRPr="00F67475">
              <w:t>1,592,000</w:t>
            </w:r>
          </w:p>
        </w:tc>
        <w:tc>
          <w:tcPr>
            <w:tcW w:w="2145" w:type="dxa"/>
            <w:tcBorders>
              <w:top w:val="single" w:sz="4" w:space="0" w:color="06357A"/>
            </w:tcBorders>
            <w:shd w:val="clear" w:color="auto" w:fill="auto"/>
          </w:tcPr>
          <w:p w14:paraId="5D6AFC30" w14:textId="7E77FF5F" w:rsidR="00A2228F" w:rsidRPr="00F67475" w:rsidRDefault="00A2228F" w:rsidP="00A2228F">
            <w:pPr>
              <w:keepNext/>
              <w:spacing w:before="0" w:after="0"/>
              <w:jc w:val="center"/>
              <w:rPr>
                <w:rFonts w:cs="Calibri"/>
                <w:color w:val="000000"/>
              </w:rPr>
            </w:pPr>
            <w:r w:rsidRPr="00F67475">
              <w:t>6,000</w:t>
            </w:r>
          </w:p>
        </w:tc>
        <w:tc>
          <w:tcPr>
            <w:tcW w:w="2145" w:type="dxa"/>
            <w:tcBorders>
              <w:top w:val="single" w:sz="4" w:space="0" w:color="06357A"/>
            </w:tcBorders>
            <w:shd w:val="clear" w:color="auto" w:fill="auto"/>
          </w:tcPr>
          <w:p w14:paraId="6C59AA02" w14:textId="200288C0" w:rsidR="00A2228F" w:rsidRPr="00F67475" w:rsidRDefault="00A2228F" w:rsidP="00A2228F">
            <w:pPr>
              <w:pStyle w:val="TableText"/>
              <w:keepNext/>
              <w:jc w:val="center"/>
              <w:rPr>
                <w:sz w:val="22"/>
              </w:rPr>
            </w:pPr>
            <w:r w:rsidRPr="00F67475">
              <w:rPr>
                <w:sz w:val="22"/>
              </w:rPr>
              <w:t>0.4%</w:t>
            </w:r>
          </w:p>
        </w:tc>
      </w:tr>
      <w:tr w:rsidR="00A2228F" w:rsidRPr="00F67475" w14:paraId="462FF893" w14:textId="77777777" w:rsidTr="00473285">
        <w:tc>
          <w:tcPr>
            <w:tcW w:w="2977" w:type="dxa"/>
            <w:shd w:val="clear" w:color="auto" w:fill="auto"/>
            <w:vAlign w:val="center"/>
          </w:tcPr>
          <w:p w14:paraId="7E982748" w14:textId="77777777" w:rsidR="00A2228F" w:rsidRPr="00F67475" w:rsidRDefault="00A2228F" w:rsidP="00A2228F">
            <w:pPr>
              <w:pStyle w:val="TableText"/>
              <w:keepNext/>
              <w:rPr>
                <w:sz w:val="22"/>
              </w:rPr>
            </w:pPr>
            <w:r w:rsidRPr="00F67475">
              <w:rPr>
                <w:rFonts w:cs="Calibri"/>
                <w:color w:val="000000"/>
                <w:sz w:val="22"/>
              </w:rPr>
              <w:t>Study trips</w:t>
            </w:r>
          </w:p>
        </w:tc>
        <w:tc>
          <w:tcPr>
            <w:tcW w:w="2145" w:type="dxa"/>
            <w:shd w:val="clear" w:color="auto" w:fill="auto"/>
          </w:tcPr>
          <w:p w14:paraId="2E27FAAE" w14:textId="1A2AD81D" w:rsidR="00A2228F" w:rsidRPr="00F67475" w:rsidRDefault="00A2228F" w:rsidP="00A2228F">
            <w:pPr>
              <w:keepNext/>
              <w:spacing w:before="0" w:after="0"/>
              <w:jc w:val="center"/>
              <w:rPr>
                <w:rFonts w:cs="Calibri"/>
                <w:color w:val="000000"/>
              </w:rPr>
            </w:pPr>
            <w:r w:rsidRPr="00F67475">
              <w:t>40,000</w:t>
            </w:r>
          </w:p>
        </w:tc>
        <w:tc>
          <w:tcPr>
            <w:tcW w:w="2145" w:type="dxa"/>
            <w:shd w:val="clear" w:color="auto" w:fill="auto"/>
          </w:tcPr>
          <w:p w14:paraId="4EC8B310" w14:textId="50DF6DB2" w:rsidR="00A2228F" w:rsidRPr="00F67475" w:rsidRDefault="00A2228F" w:rsidP="00A2228F">
            <w:pPr>
              <w:keepNext/>
              <w:spacing w:before="0" w:after="0"/>
              <w:jc w:val="center"/>
              <w:rPr>
                <w:rFonts w:cs="Calibri"/>
                <w:color w:val="000000"/>
              </w:rPr>
            </w:pPr>
            <w:r w:rsidRPr="00F67475">
              <w:t>27,000</w:t>
            </w:r>
          </w:p>
        </w:tc>
        <w:tc>
          <w:tcPr>
            <w:tcW w:w="2145" w:type="dxa"/>
            <w:shd w:val="clear" w:color="auto" w:fill="auto"/>
          </w:tcPr>
          <w:p w14:paraId="048A3C17" w14:textId="1D875B0E" w:rsidR="00A2228F" w:rsidRPr="00F67475" w:rsidRDefault="00A2228F" w:rsidP="00A2228F">
            <w:pPr>
              <w:pStyle w:val="TableText"/>
              <w:keepNext/>
              <w:jc w:val="center"/>
              <w:rPr>
                <w:sz w:val="22"/>
              </w:rPr>
            </w:pPr>
            <w:r w:rsidRPr="00F67475">
              <w:rPr>
                <w:sz w:val="22"/>
              </w:rPr>
              <w:t>67%</w:t>
            </w:r>
          </w:p>
        </w:tc>
      </w:tr>
      <w:tr w:rsidR="00A2228F" w:rsidRPr="00F67475" w14:paraId="7510C8C6" w14:textId="77777777" w:rsidTr="00473285">
        <w:tc>
          <w:tcPr>
            <w:tcW w:w="2977" w:type="dxa"/>
            <w:shd w:val="clear" w:color="auto" w:fill="auto"/>
            <w:vAlign w:val="center"/>
          </w:tcPr>
          <w:p w14:paraId="395FFE6A" w14:textId="77777777" w:rsidR="00A2228F" w:rsidRPr="00F67475" w:rsidRDefault="00A2228F" w:rsidP="00A2228F">
            <w:pPr>
              <w:pStyle w:val="TableText"/>
              <w:keepNext/>
              <w:rPr>
                <w:sz w:val="22"/>
              </w:rPr>
            </w:pPr>
            <w:r w:rsidRPr="00F67475">
              <w:rPr>
                <w:rFonts w:cs="Calibri"/>
                <w:color w:val="000000"/>
                <w:sz w:val="22"/>
              </w:rPr>
              <w:t>Business trips</w:t>
            </w:r>
          </w:p>
        </w:tc>
        <w:tc>
          <w:tcPr>
            <w:tcW w:w="2145" w:type="dxa"/>
            <w:shd w:val="clear" w:color="auto" w:fill="auto"/>
          </w:tcPr>
          <w:p w14:paraId="32AFE846" w14:textId="2400B7D5" w:rsidR="00A2228F" w:rsidRPr="00F67475" w:rsidRDefault="00A2228F" w:rsidP="00A2228F">
            <w:pPr>
              <w:keepNext/>
              <w:spacing w:before="0" w:after="0"/>
              <w:jc w:val="center"/>
              <w:rPr>
                <w:rFonts w:cs="Calibri"/>
                <w:color w:val="000000"/>
              </w:rPr>
            </w:pPr>
            <w:r w:rsidRPr="00F67475">
              <w:t>183,000</w:t>
            </w:r>
          </w:p>
        </w:tc>
        <w:tc>
          <w:tcPr>
            <w:tcW w:w="2145" w:type="dxa"/>
            <w:shd w:val="clear" w:color="auto" w:fill="auto"/>
          </w:tcPr>
          <w:p w14:paraId="216E8F03" w14:textId="708720F3" w:rsidR="00A2228F" w:rsidRPr="00F67475" w:rsidRDefault="00A2228F" w:rsidP="00A2228F">
            <w:pPr>
              <w:keepNext/>
              <w:spacing w:before="0" w:after="0"/>
              <w:jc w:val="center"/>
              <w:rPr>
                <w:rFonts w:cs="Calibri"/>
                <w:color w:val="000000"/>
              </w:rPr>
            </w:pPr>
            <w:r w:rsidRPr="00F67475">
              <w:t>10,000</w:t>
            </w:r>
          </w:p>
        </w:tc>
        <w:tc>
          <w:tcPr>
            <w:tcW w:w="2145" w:type="dxa"/>
            <w:shd w:val="clear" w:color="auto" w:fill="auto"/>
          </w:tcPr>
          <w:p w14:paraId="297127CE" w14:textId="4C873973" w:rsidR="00A2228F" w:rsidRPr="00F67475" w:rsidRDefault="00A2228F" w:rsidP="00A2228F">
            <w:pPr>
              <w:pStyle w:val="TableText"/>
              <w:keepNext/>
              <w:jc w:val="center"/>
              <w:rPr>
                <w:sz w:val="22"/>
              </w:rPr>
            </w:pPr>
            <w:r w:rsidRPr="00F67475">
              <w:rPr>
                <w:sz w:val="22"/>
              </w:rPr>
              <w:t>5%</w:t>
            </w:r>
          </w:p>
        </w:tc>
      </w:tr>
      <w:tr w:rsidR="00A2228F" w:rsidRPr="00F67475" w14:paraId="4DAC4508" w14:textId="77777777" w:rsidTr="00473285">
        <w:tc>
          <w:tcPr>
            <w:tcW w:w="2977" w:type="dxa"/>
            <w:shd w:val="clear" w:color="auto" w:fill="auto"/>
            <w:vAlign w:val="center"/>
          </w:tcPr>
          <w:p w14:paraId="1FF343F3" w14:textId="77777777" w:rsidR="00A2228F" w:rsidRPr="00F67475" w:rsidRDefault="00A2228F" w:rsidP="00A2228F">
            <w:pPr>
              <w:pStyle w:val="TableText"/>
              <w:keepNext/>
              <w:rPr>
                <w:sz w:val="22"/>
              </w:rPr>
            </w:pPr>
            <w:r w:rsidRPr="00F67475">
              <w:rPr>
                <w:rFonts w:cs="Calibri"/>
                <w:color w:val="000000"/>
                <w:sz w:val="22"/>
              </w:rPr>
              <w:t>Trips to visit friends and family</w:t>
            </w:r>
          </w:p>
        </w:tc>
        <w:tc>
          <w:tcPr>
            <w:tcW w:w="2145" w:type="dxa"/>
            <w:shd w:val="clear" w:color="auto" w:fill="auto"/>
          </w:tcPr>
          <w:p w14:paraId="52828A08" w14:textId="601D2DCD" w:rsidR="00A2228F" w:rsidRPr="00F67475" w:rsidRDefault="00A2228F" w:rsidP="00A2228F">
            <w:pPr>
              <w:keepNext/>
              <w:spacing w:before="0" w:after="0"/>
              <w:jc w:val="center"/>
              <w:rPr>
                <w:rFonts w:cs="Calibri"/>
                <w:color w:val="000000"/>
              </w:rPr>
            </w:pPr>
            <w:r w:rsidRPr="00F67475">
              <w:t>357,000</w:t>
            </w:r>
          </w:p>
        </w:tc>
        <w:tc>
          <w:tcPr>
            <w:tcW w:w="2145" w:type="dxa"/>
            <w:shd w:val="clear" w:color="auto" w:fill="auto"/>
          </w:tcPr>
          <w:p w14:paraId="74F63D0E" w14:textId="05A32EC6" w:rsidR="00A2228F" w:rsidRPr="00F67475" w:rsidRDefault="00A2228F" w:rsidP="00A2228F">
            <w:pPr>
              <w:keepNext/>
              <w:spacing w:before="0" w:after="0"/>
              <w:jc w:val="center"/>
              <w:rPr>
                <w:rFonts w:cs="Calibri"/>
                <w:color w:val="000000"/>
              </w:rPr>
            </w:pPr>
            <w:r w:rsidRPr="00F67475">
              <w:t>35,000</w:t>
            </w:r>
          </w:p>
        </w:tc>
        <w:tc>
          <w:tcPr>
            <w:tcW w:w="2145" w:type="dxa"/>
            <w:shd w:val="clear" w:color="auto" w:fill="auto"/>
          </w:tcPr>
          <w:p w14:paraId="25912E5C" w14:textId="7ACFD28A" w:rsidR="00A2228F" w:rsidRPr="00F67475" w:rsidRDefault="00A2228F" w:rsidP="00A2228F">
            <w:pPr>
              <w:pStyle w:val="TableText"/>
              <w:keepNext/>
              <w:jc w:val="center"/>
              <w:rPr>
                <w:sz w:val="22"/>
              </w:rPr>
            </w:pPr>
            <w:r w:rsidRPr="00F67475">
              <w:rPr>
                <w:sz w:val="22"/>
              </w:rPr>
              <w:t>10%</w:t>
            </w:r>
          </w:p>
        </w:tc>
      </w:tr>
      <w:tr w:rsidR="004A474E" w:rsidRPr="00F67475" w14:paraId="2A273B4B" w14:textId="77777777" w:rsidTr="000B7DD0">
        <w:tc>
          <w:tcPr>
            <w:tcW w:w="2977" w:type="dxa"/>
            <w:tcBorders>
              <w:bottom w:val="single" w:sz="4" w:space="0" w:color="06357A"/>
            </w:tcBorders>
            <w:shd w:val="clear" w:color="auto" w:fill="auto"/>
            <w:vAlign w:val="center"/>
          </w:tcPr>
          <w:p w14:paraId="64E113EE" w14:textId="77777777" w:rsidR="004A474E" w:rsidRPr="00F67475" w:rsidRDefault="004A474E" w:rsidP="000B7DD0">
            <w:pPr>
              <w:pStyle w:val="TableText"/>
              <w:keepNext/>
              <w:rPr>
                <w:sz w:val="22"/>
              </w:rPr>
            </w:pPr>
            <w:r w:rsidRPr="00F67475">
              <w:rPr>
                <w:rFonts w:cs="Calibri"/>
                <w:color w:val="000000"/>
                <w:sz w:val="22"/>
              </w:rPr>
              <w:t>Other trips</w:t>
            </w:r>
          </w:p>
        </w:tc>
        <w:tc>
          <w:tcPr>
            <w:tcW w:w="2145" w:type="dxa"/>
            <w:tcBorders>
              <w:bottom w:val="single" w:sz="4" w:space="0" w:color="06357A"/>
            </w:tcBorders>
            <w:shd w:val="clear" w:color="auto" w:fill="auto"/>
            <w:vAlign w:val="center"/>
          </w:tcPr>
          <w:p w14:paraId="29C66B00" w14:textId="2A321DFD" w:rsidR="004A474E" w:rsidRPr="00F67475" w:rsidRDefault="00675128" w:rsidP="000B7DD0">
            <w:pPr>
              <w:keepNext/>
              <w:spacing w:before="0" w:after="0"/>
              <w:jc w:val="center"/>
              <w:rPr>
                <w:rFonts w:cs="Calibri"/>
                <w:color w:val="000000"/>
              </w:rPr>
            </w:pPr>
            <w:r w:rsidRPr="00F67475">
              <w:t>34</w:t>
            </w:r>
            <w:r w:rsidR="004A474E" w:rsidRPr="00F67475">
              <w:t>,000</w:t>
            </w:r>
          </w:p>
        </w:tc>
        <w:tc>
          <w:tcPr>
            <w:tcW w:w="2145" w:type="dxa"/>
            <w:tcBorders>
              <w:bottom w:val="single" w:sz="4" w:space="0" w:color="06357A"/>
            </w:tcBorders>
            <w:shd w:val="clear" w:color="auto" w:fill="auto"/>
            <w:vAlign w:val="center"/>
          </w:tcPr>
          <w:p w14:paraId="3C03BB2A" w14:textId="77777777" w:rsidR="004A474E" w:rsidRPr="00F67475" w:rsidRDefault="004A474E" w:rsidP="000B7DD0">
            <w:pPr>
              <w:keepNext/>
              <w:spacing w:before="0" w:after="0"/>
              <w:jc w:val="center"/>
              <w:rPr>
                <w:rFonts w:cs="Calibri"/>
                <w:color w:val="000000"/>
              </w:rPr>
            </w:pPr>
            <w:r w:rsidRPr="00F67475">
              <w:t>-</w:t>
            </w:r>
          </w:p>
        </w:tc>
        <w:tc>
          <w:tcPr>
            <w:tcW w:w="2145" w:type="dxa"/>
            <w:tcBorders>
              <w:bottom w:val="single" w:sz="4" w:space="0" w:color="06357A"/>
            </w:tcBorders>
            <w:shd w:val="clear" w:color="auto" w:fill="auto"/>
            <w:vAlign w:val="center"/>
          </w:tcPr>
          <w:p w14:paraId="762FFDC4" w14:textId="679B18A4" w:rsidR="004A474E" w:rsidRPr="00F67475" w:rsidRDefault="005A0903" w:rsidP="000B7DD0">
            <w:pPr>
              <w:pStyle w:val="TableText"/>
              <w:keepNext/>
              <w:jc w:val="center"/>
              <w:rPr>
                <w:sz w:val="22"/>
              </w:rPr>
            </w:pPr>
            <w:r w:rsidRPr="00F67475">
              <w:rPr>
                <w:sz w:val="22"/>
              </w:rPr>
              <w:t>0%</w:t>
            </w:r>
          </w:p>
        </w:tc>
      </w:tr>
      <w:tr w:rsidR="004A474E" w:rsidRPr="00F67475" w14:paraId="5DAEA0A8" w14:textId="77777777" w:rsidTr="000B7DD0">
        <w:tc>
          <w:tcPr>
            <w:tcW w:w="2977" w:type="dxa"/>
            <w:tcBorders>
              <w:top w:val="single" w:sz="4" w:space="0" w:color="06357A"/>
              <w:bottom w:val="single" w:sz="4" w:space="0" w:color="06357A"/>
            </w:tcBorders>
            <w:shd w:val="clear" w:color="auto" w:fill="auto"/>
            <w:vAlign w:val="center"/>
          </w:tcPr>
          <w:p w14:paraId="3E1A8616" w14:textId="77777777" w:rsidR="004A474E" w:rsidRPr="00F67475" w:rsidRDefault="004A474E" w:rsidP="000B7DD0">
            <w:pPr>
              <w:pStyle w:val="TableText"/>
              <w:keepNext/>
              <w:rPr>
                <w:sz w:val="22"/>
              </w:rPr>
            </w:pPr>
            <w:r w:rsidRPr="00F67475">
              <w:rPr>
                <w:rFonts w:cs="Calibri"/>
                <w:b/>
                <w:bCs/>
                <w:color w:val="06357A"/>
                <w:sz w:val="22"/>
              </w:rPr>
              <w:t>Total visits</w:t>
            </w:r>
          </w:p>
        </w:tc>
        <w:tc>
          <w:tcPr>
            <w:tcW w:w="2145" w:type="dxa"/>
            <w:tcBorders>
              <w:top w:val="single" w:sz="4" w:space="0" w:color="06357A"/>
              <w:bottom w:val="single" w:sz="4" w:space="0" w:color="06357A"/>
            </w:tcBorders>
            <w:shd w:val="clear" w:color="auto" w:fill="auto"/>
            <w:vAlign w:val="center"/>
          </w:tcPr>
          <w:p w14:paraId="1A96CBAB" w14:textId="3FE2213F" w:rsidR="004A474E" w:rsidRPr="00F67475" w:rsidRDefault="00303717" w:rsidP="000B7DD0">
            <w:pPr>
              <w:pStyle w:val="TableText"/>
              <w:keepNext/>
              <w:ind w:left="0"/>
              <w:jc w:val="center"/>
              <w:rPr>
                <w:rFonts w:cs="Calibri"/>
                <w:b/>
                <w:bCs/>
                <w:color w:val="06357A"/>
                <w:sz w:val="22"/>
              </w:rPr>
            </w:pPr>
            <w:r w:rsidRPr="00F67475">
              <w:rPr>
                <w:rFonts w:cs="Calibri"/>
                <w:b/>
                <w:bCs/>
                <w:color w:val="06357A"/>
                <w:sz w:val="22"/>
              </w:rPr>
              <w:t>2,206,000</w:t>
            </w:r>
          </w:p>
        </w:tc>
        <w:tc>
          <w:tcPr>
            <w:tcW w:w="2145" w:type="dxa"/>
            <w:tcBorders>
              <w:top w:val="single" w:sz="4" w:space="0" w:color="06357A"/>
              <w:bottom w:val="single" w:sz="4" w:space="0" w:color="06357A"/>
            </w:tcBorders>
            <w:shd w:val="clear" w:color="auto" w:fill="auto"/>
            <w:vAlign w:val="center"/>
          </w:tcPr>
          <w:p w14:paraId="26101226" w14:textId="5C381AD5" w:rsidR="004A474E" w:rsidRPr="00F67475" w:rsidRDefault="00A2228F" w:rsidP="000B7DD0">
            <w:pPr>
              <w:pStyle w:val="TableText"/>
              <w:keepNext/>
              <w:ind w:left="0"/>
              <w:jc w:val="center"/>
              <w:rPr>
                <w:rFonts w:cs="Calibri"/>
                <w:b/>
                <w:bCs/>
                <w:color w:val="06357A"/>
                <w:sz w:val="22"/>
              </w:rPr>
            </w:pPr>
            <w:r w:rsidRPr="00F67475">
              <w:rPr>
                <w:rFonts w:cs="Calibri"/>
                <w:b/>
                <w:bCs/>
                <w:color w:val="06357A"/>
                <w:sz w:val="22"/>
              </w:rPr>
              <w:t>78</w:t>
            </w:r>
            <w:r w:rsidR="004A474E" w:rsidRPr="00F67475">
              <w:rPr>
                <w:rFonts w:cs="Calibri"/>
                <w:b/>
                <w:bCs/>
                <w:color w:val="06357A"/>
                <w:sz w:val="22"/>
              </w:rPr>
              <w:t>,000</w:t>
            </w:r>
          </w:p>
        </w:tc>
        <w:tc>
          <w:tcPr>
            <w:tcW w:w="2145" w:type="dxa"/>
            <w:tcBorders>
              <w:top w:val="single" w:sz="4" w:space="0" w:color="06357A"/>
              <w:bottom w:val="single" w:sz="4" w:space="0" w:color="06357A"/>
            </w:tcBorders>
            <w:shd w:val="clear" w:color="auto" w:fill="auto"/>
            <w:vAlign w:val="center"/>
          </w:tcPr>
          <w:p w14:paraId="51950A07" w14:textId="001BEB64" w:rsidR="004A474E" w:rsidRPr="00F67475" w:rsidRDefault="00A2228F" w:rsidP="000B7DD0">
            <w:pPr>
              <w:pStyle w:val="TableText"/>
              <w:keepNext/>
              <w:jc w:val="center"/>
              <w:rPr>
                <w:rFonts w:cs="Calibri"/>
                <w:b/>
                <w:bCs/>
                <w:color w:val="06357A"/>
                <w:sz w:val="22"/>
              </w:rPr>
            </w:pPr>
            <w:r w:rsidRPr="00F67475">
              <w:rPr>
                <w:rFonts w:cs="Calibri"/>
                <w:b/>
                <w:bCs/>
                <w:color w:val="06357A"/>
                <w:sz w:val="22"/>
              </w:rPr>
              <w:t>4</w:t>
            </w:r>
            <w:r w:rsidR="004A474E" w:rsidRPr="00F67475">
              <w:rPr>
                <w:rFonts w:cs="Calibri"/>
                <w:b/>
                <w:bCs/>
                <w:color w:val="06357A"/>
                <w:sz w:val="22"/>
              </w:rPr>
              <w:t>%</w:t>
            </w:r>
          </w:p>
        </w:tc>
      </w:tr>
    </w:tbl>
    <w:p w14:paraId="0F563F60" w14:textId="77777777" w:rsidR="004A474E" w:rsidRPr="00F67475" w:rsidRDefault="004A474E" w:rsidP="004A474E">
      <w:pPr>
        <w:pStyle w:val="TableNote"/>
      </w:pPr>
      <w:r w:rsidRPr="00F67475">
        <w:t xml:space="preserve">Note: All numbers are rounded to the nearest 1,000, and the total values may not add up due to this rounding. </w:t>
      </w:r>
    </w:p>
    <w:p w14:paraId="7ACA0064" w14:textId="06150017" w:rsidR="004A474E" w:rsidRPr="00F67475" w:rsidRDefault="004A474E" w:rsidP="004A474E">
      <w:pPr>
        <w:pStyle w:val="TableNote"/>
        <w:rPr>
          <w:b/>
          <w:bCs/>
          <w:i/>
          <w:iCs/>
          <w:szCs w:val="16"/>
        </w:rPr>
      </w:pPr>
      <w:r w:rsidRPr="00F67475">
        <w:rPr>
          <w:b/>
          <w:bCs/>
          <w:i/>
          <w:iCs/>
          <w:szCs w:val="16"/>
        </w:rPr>
        <w:t>Source: London Economics’ analysis</w:t>
      </w:r>
    </w:p>
    <w:p w14:paraId="4E8296BA" w14:textId="74478E93" w:rsidR="009C17AE" w:rsidRPr="00F67475" w:rsidRDefault="009C17AE" w:rsidP="00DA0FCF">
      <w:pPr>
        <w:sectPr w:rsidR="009C17AE" w:rsidRPr="00F67475" w:rsidSect="001A3EA1">
          <w:headerReference w:type="even" r:id="rId288"/>
          <w:headerReference w:type="default" r:id="rId289"/>
          <w:footerReference w:type="even" r:id="rId290"/>
          <w:footerReference w:type="default" r:id="rId291"/>
          <w:headerReference w:type="first" r:id="rId292"/>
          <w:footerReference w:type="first" r:id="rId293"/>
          <w:pgSz w:w="11906" w:h="16838"/>
          <w:pgMar w:top="1191" w:right="1247" w:bottom="1191" w:left="1247" w:header="709" w:footer="851" w:gutter="0"/>
          <w:cols w:space="708"/>
          <w:docGrid w:linePitch="360"/>
        </w:sectPr>
      </w:pPr>
      <w:bookmarkStart w:id="461" w:name="_Toc112934676"/>
    </w:p>
    <w:p w14:paraId="2643BCA2" w14:textId="7946AD53" w:rsidR="005A10BC" w:rsidRPr="00F67475" w:rsidRDefault="00BD65CB" w:rsidP="005A10BC">
      <w:pPr>
        <w:pBdr>
          <w:left w:val="single" w:sz="36" w:space="4" w:color="133844" w:themeColor="accent4"/>
        </w:pBdr>
        <w:spacing w:before="360" w:after="360"/>
        <w:ind w:left="340"/>
        <w:jc w:val="left"/>
        <w:rPr>
          <w:b/>
          <w:bCs/>
          <w:color w:val="133844" w:themeColor="accent4"/>
          <w:sz w:val="32"/>
          <w:szCs w:val="32"/>
        </w:rPr>
      </w:pPr>
      <w:r w:rsidRPr="00F67475">
        <w:rPr>
          <w:b/>
          <w:bCs/>
          <w:color w:val="133844" w:themeColor="accent4"/>
          <w:sz w:val="32"/>
          <w:szCs w:val="32"/>
        </w:rPr>
        <w:t>Community Grant</w:t>
      </w:r>
      <w:r w:rsidR="00820BEC" w:rsidRPr="00F67475">
        <w:rPr>
          <w:b/>
          <w:bCs/>
          <w:color w:val="133844" w:themeColor="accent4"/>
          <w:sz w:val="32"/>
          <w:szCs w:val="32"/>
        </w:rPr>
        <w:t>s</w:t>
      </w:r>
      <w:r w:rsidRPr="00F67475">
        <w:rPr>
          <w:b/>
          <w:bCs/>
          <w:color w:val="133844" w:themeColor="accent4"/>
          <w:sz w:val="32"/>
          <w:szCs w:val="32"/>
        </w:rPr>
        <w:t xml:space="preserve"> scheme: building community and supporting positive social impacts</w:t>
      </w:r>
    </w:p>
    <w:p w14:paraId="0867CF4C" w14:textId="77777777" w:rsidR="00BD65CB" w:rsidRPr="00F67475" w:rsidRDefault="00BD65CB" w:rsidP="00BD65CB">
      <w:pPr>
        <w:rPr>
          <w:rFonts w:asciiTheme="minorHAnsi" w:eastAsiaTheme="minorEastAsia" w:hAnsiTheme="minorHAnsi"/>
          <w:color w:val="333333"/>
        </w:rPr>
      </w:pPr>
      <w:r w:rsidRPr="00F67475">
        <w:rPr>
          <w:rFonts w:eastAsiaTheme="minorEastAsia"/>
          <w:color w:val="333333"/>
        </w:rPr>
        <w:t xml:space="preserve">Since launching a </w:t>
      </w:r>
      <w:r w:rsidRPr="00F67475">
        <w:rPr>
          <w:rFonts w:eastAsiaTheme="minorEastAsia"/>
          <w:b/>
          <w:bCs/>
          <w:color w:val="06357A"/>
        </w:rPr>
        <w:t>Community</w:t>
      </w:r>
      <w:r w:rsidRPr="00F67475">
        <w:rPr>
          <w:rFonts w:eastAsiaTheme="minorEastAsia"/>
          <w:color w:val="06357A"/>
        </w:rPr>
        <w:t xml:space="preserve"> </w:t>
      </w:r>
      <w:r w:rsidRPr="00F67475">
        <w:rPr>
          <w:rFonts w:eastAsiaTheme="minorEastAsia"/>
          <w:b/>
          <w:bCs/>
          <w:color w:val="06357A"/>
        </w:rPr>
        <w:t>Grant</w:t>
      </w:r>
      <w:r w:rsidRPr="00F67475">
        <w:rPr>
          <w:rFonts w:eastAsiaTheme="minorEastAsia"/>
          <w:color w:val="333333"/>
        </w:rPr>
        <w:t xml:space="preserve"> scheme in 2017, the University of Edinburgh has invested over </w:t>
      </w:r>
      <w:r w:rsidRPr="00F67475">
        <w:rPr>
          <w:rFonts w:eastAsiaTheme="minorEastAsia"/>
          <w:b/>
          <w:bCs/>
          <w:color w:val="06357A"/>
        </w:rPr>
        <w:t>£555,000</w:t>
      </w:r>
      <w:r w:rsidRPr="00F67475">
        <w:rPr>
          <w:rFonts w:eastAsiaTheme="minorEastAsia"/>
          <w:color w:val="333333"/>
        </w:rPr>
        <w:t xml:space="preserve"> in more than </w:t>
      </w:r>
      <w:r w:rsidRPr="00F67475">
        <w:rPr>
          <w:rFonts w:eastAsiaTheme="minorEastAsia"/>
          <w:b/>
          <w:bCs/>
          <w:color w:val="06357A"/>
        </w:rPr>
        <w:t>210</w:t>
      </w:r>
      <w:r w:rsidRPr="00F67475">
        <w:rPr>
          <w:rFonts w:eastAsiaTheme="minorEastAsia"/>
          <w:color w:val="333333"/>
        </w:rPr>
        <w:t xml:space="preserve"> </w:t>
      </w:r>
      <w:r w:rsidRPr="00F67475">
        <w:rPr>
          <w:rFonts w:eastAsiaTheme="minorEastAsia"/>
          <w:b/>
          <w:bCs/>
          <w:color w:val="06357A"/>
        </w:rPr>
        <w:t>community</w:t>
      </w:r>
      <w:r w:rsidRPr="00F67475">
        <w:rPr>
          <w:rFonts w:eastAsiaTheme="minorEastAsia"/>
          <w:color w:val="333333"/>
        </w:rPr>
        <w:t xml:space="preserve"> </w:t>
      </w:r>
      <w:r w:rsidRPr="00F67475">
        <w:rPr>
          <w:rFonts w:eastAsiaTheme="minorEastAsia"/>
          <w:b/>
          <w:bCs/>
          <w:color w:val="06357A"/>
        </w:rPr>
        <w:t>projects</w:t>
      </w:r>
      <w:r w:rsidRPr="00F67475">
        <w:rPr>
          <w:rFonts w:eastAsiaTheme="minorEastAsia"/>
          <w:color w:val="333333"/>
        </w:rPr>
        <w:t xml:space="preserve"> in south-east Scotland. The scheme has created or strengthened relationships between the University and more than </w:t>
      </w:r>
      <w:r w:rsidRPr="00F67475">
        <w:rPr>
          <w:rFonts w:eastAsiaTheme="minorEastAsia"/>
          <w:b/>
          <w:bCs/>
          <w:color w:val="06357A"/>
        </w:rPr>
        <w:t>170</w:t>
      </w:r>
      <w:r w:rsidRPr="00F67475">
        <w:rPr>
          <w:rFonts w:eastAsiaTheme="minorEastAsia"/>
          <w:color w:val="333333"/>
        </w:rPr>
        <w:t xml:space="preserve"> </w:t>
      </w:r>
      <w:r w:rsidRPr="00F67475">
        <w:rPr>
          <w:rFonts w:eastAsiaTheme="minorEastAsia"/>
          <w:b/>
          <w:bCs/>
          <w:color w:val="06357A"/>
        </w:rPr>
        <w:t>local</w:t>
      </w:r>
      <w:r w:rsidRPr="00F67475">
        <w:rPr>
          <w:rFonts w:eastAsiaTheme="minorEastAsia"/>
          <w:color w:val="333333"/>
        </w:rPr>
        <w:t xml:space="preserve"> </w:t>
      </w:r>
      <w:r w:rsidRPr="00F67475">
        <w:rPr>
          <w:rFonts w:eastAsiaTheme="minorEastAsia"/>
          <w:b/>
          <w:bCs/>
          <w:color w:val="06357A"/>
        </w:rPr>
        <w:t>community</w:t>
      </w:r>
      <w:r w:rsidRPr="00F67475">
        <w:rPr>
          <w:rFonts w:eastAsiaTheme="minorEastAsia"/>
          <w:color w:val="333333"/>
        </w:rPr>
        <w:t xml:space="preserve"> </w:t>
      </w:r>
      <w:r w:rsidRPr="00F67475">
        <w:rPr>
          <w:rFonts w:eastAsiaTheme="minorEastAsia"/>
          <w:b/>
          <w:bCs/>
          <w:color w:val="06357A"/>
        </w:rPr>
        <w:t>organisations</w:t>
      </w:r>
      <w:r w:rsidRPr="00F67475">
        <w:rPr>
          <w:rFonts w:eastAsiaTheme="minorEastAsia"/>
          <w:color w:val="333333"/>
        </w:rPr>
        <w:t xml:space="preserve">. The grants of up to </w:t>
      </w:r>
      <w:r w:rsidRPr="00F67475">
        <w:rPr>
          <w:rFonts w:eastAsiaTheme="minorEastAsia"/>
          <w:b/>
          <w:bCs/>
          <w:color w:val="06357A"/>
        </w:rPr>
        <w:t>£5,000</w:t>
      </w:r>
      <w:r w:rsidRPr="00F67475">
        <w:rPr>
          <w:rFonts w:eastAsiaTheme="minorEastAsia"/>
          <w:color w:val="333333"/>
        </w:rPr>
        <w:t xml:space="preserve"> have, based on a conservative estimate, had </w:t>
      </w:r>
      <w:r w:rsidRPr="00F67475">
        <w:rPr>
          <w:rFonts w:eastAsiaTheme="minorEastAsia"/>
          <w:b/>
          <w:bCs/>
          <w:color w:val="06357A"/>
        </w:rPr>
        <w:t>direct</w:t>
      </w:r>
      <w:r w:rsidRPr="00F67475">
        <w:rPr>
          <w:rFonts w:eastAsiaTheme="minorEastAsia"/>
          <w:color w:val="333333"/>
        </w:rPr>
        <w:t xml:space="preserve"> </w:t>
      </w:r>
      <w:r w:rsidRPr="00F67475">
        <w:rPr>
          <w:rFonts w:eastAsiaTheme="minorEastAsia"/>
          <w:b/>
          <w:bCs/>
          <w:color w:val="06357A"/>
        </w:rPr>
        <w:t>benefit</w:t>
      </w:r>
      <w:r w:rsidRPr="00F67475">
        <w:rPr>
          <w:rFonts w:eastAsiaTheme="minorEastAsia"/>
          <w:color w:val="333333"/>
        </w:rPr>
        <w:t xml:space="preserve"> for more than </w:t>
      </w:r>
      <w:r w:rsidRPr="00F67475">
        <w:rPr>
          <w:rFonts w:eastAsiaTheme="minorEastAsia"/>
          <w:b/>
          <w:bCs/>
          <w:color w:val="06357A"/>
        </w:rPr>
        <w:t>26,000 local people</w:t>
      </w:r>
      <w:r w:rsidRPr="00F67475">
        <w:rPr>
          <w:rFonts w:eastAsiaTheme="minorEastAsia"/>
          <w:color w:val="333333"/>
        </w:rPr>
        <w:t>.</w:t>
      </w:r>
    </w:p>
    <w:p w14:paraId="11884957" w14:textId="77777777" w:rsidR="00BD65CB" w:rsidRPr="00F67475" w:rsidRDefault="00BD65CB" w:rsidP="00BD65CB">
      <w:pPr>
        <w:rPr>
          <w:rFonts w:eastAsiaTheme="minorEastAsia"/>
          <w:color w:val="333333"/>
        </w:rPr>
      </w:pPr>
      <w:r w:rsidRPr="00F67475">
        <w:rPr>
          <w:rFonts w:eastAsiaTheme="minorEastAsia"/>
          <w:color w:val="333333"/>
        </w:rPr>
        <w:t xml:space="preserve">The Community Grant scheme reflects the special importance the University places on its role within the city region. Founded by Edinburgh’s Town Council in 1583, the University is the </w:t>
      </w:r>
      <w:r w:rsidRPr="00F67475">
        <w:rPr>
          <w:rFonts w:eastAsiaTheme="minorEastAsia"/>
          <w:b/>
          <w:bCs/>
          <w:color w:val="06357A"/>
        </w:rPr>
        <w:t>oldest</w:t>
      </w:r>
      <w:r w:rsidRPr="00F67475">
        <w:rPr>
          <w:rFonts w:eastAsiaTheme="minorEastAsia"/>
          <w:color w:val="333333"/>
        </w:rPr>
        <w:t xml:space="preserve"> </w:t>
      </w:r>
      <w:r w:rsidRPr="00F67475">
        <w:rPr>
          <w:rFonts w:eastAsiaTheme="minorEastAsia"/>
          <w:b/>
          <w:bCs/>
          <w:color w:val="06357A"/>
        </w:rPr>
        <w:t>university</w:t>
      </w:r>
      <w:r w:rsidRPr="00F67475">
        <w:rPr>
          <w:rFonts w:eastAsiaTheme="minorEastAsia"/>
          <w:color w:val="333333"/>
        </w:rPr>
        <w:t xml:space="preserve"> in the </w:t>
      </w:r>
      <w:r w:rsidRPr="00F67475">
        <w:rPr>
          <w:rFonts w:eastAsiaTheme="minorEastAsia"/>
          <w:b/>
          <w:bCs/>
          <w:color w:val="06357A"/>
        </w:rPr>
        <w:t>English-speaking</w:t>
      </w:r>
      <w:r w:rsidRPr="00F67475">
        <w:rPr>
          <w:rFonts w:eastAsiaTheme="minorEastAsia"/>
          <w:color w:val="333333"/>
        </w:rPr>
        <w:t xml:space="preserve"> world to be established on a </w:t>
      </w:r>
      <w:r w:rsidRPr="00F67475">
        <w:rPr>
          <w:rFonts w:eastAsiaTheme="minorEastAsia"/>
          <w:b/>
          <w:bCs/>
          <w:color w:val="06357A"/>
        </w:rPr>
        <w:t>civic</w:t>
      </w:r>
      <w:r w:rsidRPr="00F67475">
        <w:rPr>
          <w:rFonts w:eastAsiaTheme="minorEastAsia"/>
          <w:color w:val="333333"/>
        </w:rPr>
        <w:t xml:space="preserve"> </w:t>
      </w:r>
      <w:r w:rsidRPr="00F67475">
        <w:rPr>
          <w:rFonts w:eastAsiaTheme="minorEastAsia"/>
          <w:b/>
          <w:bCs/>
          <w:color w:val="06357A"/>
        </w:rPr>
        <w:t>foundation</w:t>
      </w:r>
      <w:r w:rsidRPr="00F67475">
        <w:rPr>
          <w:rFonts w:eastAsiaTheme="minorEastAsia"/>
          <w:color w:val="333333"/>
        </w:rPr>
        <w:t xml:space="preserve">. The University was the first in Scotland to have a </w:t>
      </w:r>
      <w:r w:rsidRPr="00F67475">
        <w:rPr>
          <w:rFonts w:eastAsiaTheme="minorEastAsia"/>
          <w:b/>
          <w:bCs/>
          <w:color w:val="06357A"/>
        </w:rPr>
        <w:t>formal</w:t>
      </w:r>
      <w:r w:rsidRPr="00F67475">
        <w:rPr>
          <w:rFonts w:eastAsiaTheme="minorEastAsia"/>
          <w:color w:val="333333"/>
        </w:rPr>
        <w:t xml:space="preserve"> </w:t>
      </w:r>
      <w:r w:rsidRPr="00F67475">
        <w:rPr>
          <w:rFonts w:eastAsiaTheme="minorEastAsia"/>
          <w:b/>
          <w:bCs/>
          <w:color w:val="06357A"/>
        </w:rPr>
        <w:t>community</w:t>
      </w:r>
      <w:r w:rsidRPr="00F67475">
        <w:rPr>
          <w:rFonts w:eastAsiaTheme="minorEastAsia"/>
          <w:color w:val="333333"/>
        </w:rPr>
        <w:t xml:space="preserve"> </w:t>
      </w:r>
      <w:r w:rsidRPr="00F67475">
        <w:rPr>
          <w:rFonts w:eastAsiaTheme="minorEastAsia"/>
          <w:b/>
          <w:bCs/>
          <w:color w:val="06357A"/>
        </w:rPr>
        <w:t>engagement</w:t>
      </w:r>
      <w:r w:rsidRPr="00F67475">
        <w:rPr>
          <w:rFonts w:eastAsiaTheme="minorEastAsia"/>
          <w:color w:val="333333"/>
        </w:rPr>
        <w:t xml:space="preserve"> </w:t>
      </w:r>
      <w:r w:rsidRPr="00F67475">
        <w:rPr>
          <w:rFonts w:eastAsiaTheme="minorEastAsia"/>
          <w:b/>
          <w:bCs/>
          <w:color w:val="06357A"/>
        </w:rPr>
        <w:t>strategy</w:t>
      </w:r>
      <w:r w:rsidRPr="00F67475">
        <w:rPr>
          <w:rFonts w:eastAsiaTheme="minorEastAsia"/>
          <w:color w:val="333333"/>
        </w:rPr>
        <w:t xml:space="preserve"> (launched 2016) and social and civic responsibility is one of the four </w:t>
      </w:r>
      <w:r w:rsidRPr="00F67475">
        <w:rPr>
          <w:rFonts w:eastAsiaTheme="minorEastAsia"/>
          <w:b/>
          <w:bCs/>
          <w:color w:val="06357A"/>
        </w:rPr>
        <w:t>focuses</w:t>
      </w:r>
      <w:r w:rsidRPr="00F67475">
        <w:rPr>
          <w:rFonts w:eastAsiaTheme="minorEastAsia"/>
          <w:color w:val="333333"/>
        </w:rPr>
        <w:t xml:space="preserve"> of the </w:t>
      </w:r>
      <w:r w:rsidRPr="00F67475">
        <w:rPr>
          <w:rFonts w:eastAsiaTheme="minorEastAsia"/>
          <w:b/>
          <w:bCs/>
          <w:color w:val="06357A"/>
        </w:rPr>
        <w:t>University’s Strategy 2030</w:t>
      </w:r>
      <w:r w:rsidRPr="00F67475">
        <w:rPr>
          <w:rFonts w:eastAsiaTheme="minorEastAsia"/>
          <w:color w:val="333333"/>
        </w:rPr>
        <w:t>.</w:t>
      </w:r>
    </w:p>
    <w:p w14:paraId="347240F5" w14:textId="5D59A6DF" w:rsidR="00BD65CB" w:rsidRPr="00F67475" w:rsidRDefault="00BD65CB" w:rsidP="00BD65CB">
      <w:pPr>
        <w:rPr>
          <w:rFonts w:eastAsiaTheme="minorEastAsia"/>
          <w:color w:val="333333"/>
        </w:rPr>
      </w:pPr>
      <w:r w:rsidRPr="00F67475">
        <w:rPr>
          <w:rFonts w:eastAsiaTheme="minorEastAsia"/>
          <w:color w:val="333333"/>
        </w:rPr>
        <w:t xml:space="preserve">The Community Grant scheme funds projects which aim to have a </w:t>
      </w:r>
      <w:r w:rsidRPr="00F67475">
        <w:rPr>
          <w:rFonts w:eastAsiaTheme="minorEastAsia"/>
          <w:b/>
          <w:bCs/>
          <w:color w:val="06357A"/>
        </w:rPr>
        <w:t>positive</w:t>
      </w:r>
      <w:r w:rsidRPr="00F67475">
        <w:rPr>
          <w:rFonts w:eastAsiaTheme="minorEastAsia"/>
          <w:color w:val="333333"/>
        </w:rPr>
        <w:t xml:space="preserve"> </w:t>
      </w:r>
      <w:r w:rsidRPr="00F67475">
        <w:rPr>
          <w:rFonts w:eastAsiaTheme="minorEastAsia"/>
          <w:b/>
          <w:bCs/>
          <w:color w:val="06357A"/>
        </w:rPr>
        <w:t>social</w:t>
      </w:r>
      <w:r w:rsidRPr="00F67475">
        <w:rPr>
          <w:rFonts w:eastAsiaTheme="minorEastAsia"/>
          <w:color w:val="333333"/>
        </w:rPr>
        <w:t xml:space="preserve"> </w:t>
      </w:r>
      <w:r w:rsidRPr="00F67475">
        <w:rPr>
          <w:rFonts w:eastAsiaTheme="minorEastAsia"/>
          <w:b/>
          <w:bCs/>
          <w:color w:val="06357A"/>
        </w:rPr>
        <w:t>impact</w:t>
      </w:r>
      <w:r w:rsidRPr="00F67475">
        <w:rPr>
          <w:rFonts w:eastAsiaTheme="minorEastAsia"/>
          <w:color w:val="333333"/>
        </w:rPr>
        <w:t xml:space="preserve">, and a recent evaluation of the scheme’s impact over the last five years showed that </w:t>
      </w:r>
      <w:r w:rsidRPr="00F67475">
        <w:rPr>
          <w:rFonts w:eastAsiaTheme="minorEastAsia"/>
          <w:b/>
          <w:bCs/>
          <w:color w:val="06357A"/>
        </w:rPr>
        <w:t>over 50%</w:t>
      </w:r>
      <w:r w:rsidRPr="00F67475">
        <w:rPr>
          <w:rFonts w:eastAsiaTheme="minorEastAsia"/>
          <w:color w:val="333333"/>
        </w:rPr>
        <w:t xml:space="preserve"> of projects contributed to </w:t>
      </w:r>
      <w:r w:rsidRPr="00F67475">
        <w:rPr>
          <w:rFonts w:eastAsiaTheme="minorEastAsia"/>
          <w:b/>
          <w:bCs/>
          <w:color w:val="06357A"/>
        </w:rPr>
        <w:t>United</w:t>
      </w:r>
      <w:r w:rsidRPr="00F67475">
        <w:rPr>
          <w:rFonts w:eastAsiaTheme="minorEastAsia"/>
          <w:color w:val="333333"/>
        </w:rPr>
        <w:t xml:space="preserve"> </w:t>
      </w:r>
      <w:r w:rsidRPr="00F67475">
        <w:rPr>
          <w:rFonts w:eastAsiaTheme="minorEastAsia"/>
          <w:b/>
          <w:bCs/>
          <w:color w:val="06357A"/>
        </w:rPr>
        <w:t>Nations</w:t>
      </w:r>
      <w:r w:rsidR="00027686" w:rsidRPr="00F67475">
        <w:rPr>
          <w:rFonts w:eastAsiaTheme="minorEastAsia"/>
          <w:b/>
          <w:bCs/>
          <w:color w:val="06357A"/>
        </w:rPr>
        <w:t>’</w:t>
      </w:r>
      <w:r w:rsidRPr="00F67475">
        <w:rPr>
          <w:rFonts w:eastAsiaTheme="minorEastAsia"/>
          <w:color w:val="333333"/>
        </w:rPr>
        <w:t xml:space="preserve"> </w:t>
      </w:r>
      <w:r w:rsidRPr="00F67475">
        <w:rPr>
          <w:rFonts w:eastAsiaTheme="minorEastAsia"/>
          <w:b/>
          <w:bCs/>
          <w:color w:val="06357A"/>
        </w:rPr>
        <w:t>Sustainable</w:t>
      </w:r>
      <w:r w:rsidRPr="00F67475">
        <w:rPr>
          <w:rFonts w:eastAsiaTheme="minorEastAsia"/>
          <w:color w:val="333333"/>
        </w:rPr>
        <w:t xml:space="preserve"> </w:t>
      </w:r>
      <w:r w:rsidRPr="00F67475">
        <w:rPr>
          <w:rFonts w:eastAsiaTheme="minorEastAsia"/>
          <w:b/>
          <w:bCs/>
          <w:color w:val="06357A"/>
        </w:rPr>
        <w:t>Development</w:t>
      </w:r>
      <w:r w:rsidRPr="00F67475">
        <w:rPr>
          <w:rFonts w:eastAsiaTheme="minorEastAsia"/>
          <w:color w:val="333333"/>
        </w:rPr>
        <w:t xml:space="preserve"> </w:t>
      </w:r>
      <w:r w:rsidRPr="00F67475">
        <w:rPr>
          <w:rFonts w:eastAsiaTheme="minorEastAsia"/>
          <w:b/>
          <w:bCs/>
          <w:color w:val="06357A"/>
        </w:rPr>
        <w:t>Goal</w:t>
      </w:r>
      <w:r w:rsidRPr="00F67475">
        <w:rPr>
          <w:rFonts w:eastAsiaTheme="minorEastAsia"/>
          <w:color w:val="333333"/>
        </w:rPr>
        <w:t xml:space="preserve"> </w:t>
      </w:r>
      <w:r w:rsidRPr="00F67475">
        <w:rPr>
          <w:rFonts w:eastAsiaTheme="minorEastAsia"/>
          <w:b/>
          <w:bCs/>
          <w:color w:val="06357A"/>
        </w:rPr>
        <w:t>3</w:t>
      </w:r>
      <w:r w:rsidRPr="00F67475">
        <w:rPr>
          <w:rFonts w:eastAsiaTheme="minorEastAsia"/>
          <w:color w:val="333333"/>
        </w:rPr>
        <w:t xml:space="preserve"> – </w:t>
      </w:r>
      <w:r w:rsidRPr="00F67475">
        <w:rPr>
          <w:rFonts w:eastAsiaTheme="minorEastAsia"/>
          <w:b/>
          <w:bCs/>
          <w:color w:val="06357A"/>
        </w:rPr>
        <w:t>Good</w:t>
      </w:r>
      <w:r w:rsidRPr="00F67475">
        <w:rPr>
          <w:rFonts w:eastAsiaTheme="minorEastAsia"/>
          <w:color w:val="333333"/>
        </w:rPr>
        <w:t xml:space="preserve"> </w:t>
      </w:r>
      <w:r w:rsidRPr="00F67475">
        <w:rPr>
          <w:rFonts w:eastAsiaTheme="minorEastAsia"/>
          <w:b/>
          <w:bCs/>
          <w:color w:val="06357A"/>
        </w:rPr>
        <w:t>Health</w:t>
      </w:r>
      <w:r w:rsidRPr="00F67475">
        <w:rPr>
          <w:rFonts w:eastAsiaTheme="minorEastAsia"/>
          <w:color w:val="333333"/>
        </w:rPr>
        <w:t xml:space="preserve"> and </w:t>
      </w:r>
      <w:r w:rsidRPr="00F67475">
        <w:rPr>
          <w:rFonts w:eastAsiaTheme="minorEastAsia"/>
          <w:b/>
          <w:bCs/>
          <w:color w:val="06357A"/>
        </w:rPr>
        <w:t>Wellbeing</w:t>
      </w:r>
      <w:r w:rsidRPr="00F67475">
        <w:rPr>
          <w:rFonts w:eastAsiaTheme="minorEastAsia"/>
          <w:color w:val="333333"/>
        </w:rPr>
        <w:t xml:space="preserve">. Around half of projects also reported to have contributed to </w:t>
      </w:r>
      <w:r w:rsidRPr="00F67475">
        <w:rPr>
          <w:rFonts w:eastAsiaTheme="minorEastAsia"/>
          <w:b/>
          <w:bCs/>
          <w:color w:val="06357A"/>
        </w:rPr>
        <w:t>Goal</w:t>
      </w:r>
      <w:r w:rsidRPr="00F67475">
        <w:rPr>
          <w:rFonts w:eastAsiaTheme="minorEastAsia"/>
          <w:color w:val="333333"/>
        </w:rPr>
        <w:t xml:space="preserve"> </w:t>
      </w:r>
      <w:r w:rsidRPr="00F67475">
        <w:rPr>
          <w:rFonts w:eastAsiaTheme="minorEastAsia"/>
          <w:b/>
          <w:bCs/>
          <w:color w:val="06357A"/>
        </w:rPr>
        <w:t>10</w:t>
      </w:r>
      <w:r w:rsidRPr="00F67475">
        <w:rPr>
          <w:rFonts w:eastAsiaTheme="minorEastAsia"/>
          <w:color w:val="333333"/>
        </w:rPr>
        <w:t xml:space="preserve"> – </w:t>
      </w:r>
      <w:r w:rsidRPr="00F67475">
        <w:rPr>
          <w:rFonts w:eastAsiaTheme="minorEastAsia"/>
          <w:b/>
          <w:bCs/>
          <w:color w:val="06357A"/>
        </w:rPr>
        <w:t>Reduced</w:t>
      </w:r>
      <w:r w:rsidRPr="00F67475">
        <w:rPr>
          <w:rFonts w:eastAsiaTheme="minorEastAsia"/>
          <w:color w:val="333333"/>
        </w:rPr>
        <w:t xml:space="preserve"> </w:t>
      </w:r>
      <w:r w:rsidRPr="00F67475">
        <w:rPr>
          <w:rFonts w:eastAsiaTheme="minorEastAsia"/>
          <w:b/>
          <w:bCs/>
          <w:color w:val="06357A"/>
        </w:rPr>
        <w:t>Inequalities</w:t>
      </w:r>
      <w:r w:rsidRPr="00F67475">
        <w:rPr>
          <w:rFonts w:eastAsiaTheme="minorEastAsia"/>
          <w:color w:val="333333"/>
        </w:rPr>
        <w:t>.</w:t>
      </w:r>
    </w:p>
    <w:p w14:paraId="1E32D33E" w14:textId="77777777" w:rsidR="00BD65CB" w:rsidRPr="00F67475" w:rsidRDefault="00BD65CB" w:rsidP="00BD65CB">
      <w:pPr>
        <w:rPr>
          <w:rFonts w:eastAsiaTheme="minorEastAsia"/>
          <w:color w:val="333333"/>
        </w:rPr>
      </w:pPr>
      <w:r w:rsidRPr="00F67475">
        <w:rPr>
          <w:rFonts w:eastAsiaTheme="minorEastAsia"/>
          <w:color w:val="333333"/>
        </w:rPr>
        <w:t xml:space="preserve">The scheme aims to be more than just funding and builds a </w:t>
      </w:r>
      <w:r w:rsidRPr="00F67475">
        <w:rPr>
          <w:rFonts w:eastAsiaTheme="minorEastAsia"/>
          <w:b/>
          <w:bCs/>
          <w:color w:val="06357A"/>
        </w:rPr>
        <w:t>sense</w:t>
      </w:r>
      <w:r w:rsidRPr="00F67475">
        <w:rPr>
          <w:rFonts w:eastAsiaTheme="minorEastAsia"/>
          <w:color w:val="333333"/>
        </w:rPr>
        <w:t xml:space="preserve"> of </w:t>
      </w:r>
      <w:r w:rsidRPr="00F67475">
        <w:rPr>
          <w:rFonts w:eastAsiaTheme="minorEastAsia"/>
          <w:b/>
          <w:bCs/>
          <w:color w:val="06357A"/>
        </w:rPr>
        <w:t>community</w:t>
      </w:r>
      <w:r w:rsidRPr="00F67475">
        <w:rPr>
          <w:rFonts w:eastAsiaTheme="minorEastAsia"/>
          <w:color w:val="333333"/>
        </w:rPr>
        <w:t xml:space="preserve"> through meetups, </w:t>
      </w:r>
      <w:r w:rsidRPr="00F67475">
        <w:rPr>
          <w:rFonts w:eastAsiaTheme="minorEastAsia"/>
          <w:b/>
          <w:bCs/>
          <w:color w:val="06357A"/>
        </w:rPr>
        <w:t>sharing</w:t>
      </w:r>
      <w:r w:rsidRPr="00F67475">
        <w:rPr>
          <w:rFonts w:eastAsiaTheme="minorEastAsia"/>
          <w:color w:val="333333"/>
        </w:rPr>
        <w:t xml:space="preserve"> </w:t>
      </w:r>
      <w:r w:rsidRPr="00F67475">
        <w:rPr>
          <w:rFonts w:eastAsiaTheme="minorEastAsia"/>
          <w:b/>
          <w:bCs/>
          <w:color w:val="06357A"/>
        </w:rPr>
        <w:t>knowledge</w:t>
      </w:r>
      <w:r w:rsidRPr="00F67475">
        <w:rPr>
          <w:rFonts w:eastAsiaTheme="minorEastAsia"/>
          <w:color w:val="333333"/>
        </w:rPr>
        <w:t xml:space="preserve"> and </w:t>
      </w:r>
      <w:r w:rsidRPr="00F67475">
        <w:rPr>
          <w:rFonts w:eastAsiaTheme="minorEastAsia"/>
          <w:b/>
          <w:bCs/>
          <w:color w:val="06357A"/>
        </w:rPr>
        <w:t>opportunities</w:t>
      </w:r>
      <w:r w:rsidRPr="00F67475">
        <w:rPr>
          <w:rFonts w:eastAsiaTheme="minorEastAsia"/>
          <w:color w:val="333333"/>
        </w:rPr>
        <w:t xml:space="preserve">. Most completed projects have continued beyond the University-funded period, and in some cases, the University’s support has helped </w:t>
      </w:r>
      <w:r w:rsidRPr="00F67475">
        <w:rPr>
          <w:rFonts w:eastAsiaTheme="minorEastAsia"/>
          <w:b/>
          <w:bCs/>
          <w:color w:val="06357A"/>
        </w:rPr>
        <w:t>leverage</w:t>
      </w:r>
      <w:r w:rsidRPr="00F67475">
        <w:rPr>
          <w:rFonts w:eastAsiaTheme="minorEastAsia"/>
          <w:color w:val="333333"/>
        </w:rPr>
        <w:t xml:space="preserve"> </w:t>
      </w:r>
      <w:r w:rsidRPr="00F67475">
        <w:rPr>
          <w:rFonts w:eastAsiaTheme="minorEastAsia"/>
          <w:b/>
          <w:bCs/>
          <w:color w:val="06357A"/>
        </w:rPr>
        <w:t>further</w:t>
      </w:r>
      <w:r w:rsidRPr="00F67475">
        <w:rPr>
          <w:rFonts w:eastAsiaTheme="minorEastAsia"/>
          <w:color w:val="333333"/>
        </w:rPr>
        <w:t xml:space="preserve"> </w:t>
      </w:r>
      <w:r w:rsidRPr="00F67475">
        <w:rPr>
          <w:rFonts w:eastAsiaTheme="minorEastAsia"/>
          <w:b/>
          <w:bCs/>
          <w:color w:val="06357A"/>
        </w:rPr>
        <w:t>funding</w:t>
      </w:r>
      <w:r w:rsidRPr="00F67475">
        <w:rPr>
          <w:rFonts w:eastAsiaTheme="minorEastAsia"/>
          <w:color w:val="333333"/>
        </w:rPr>
        <w:t>. University funding also facilitated proof of concept and led to relationships that were then used to continue initiatives.</w:t>
      </w:r>
    </w:p>
    <w:p w14:paraId="1EDEBC01" w14:textId="118593F0" w:rsidR="00BD65CB" w:rsidRPr="00F67475" w:rsidRDefault="00BD65CB" w:rsidP="00BD65CB">
      <w:pPr>
        <w:rPr>
          <w:rFonts w:eastAsiaTheme="minorEastAsia"/>
          <w:color w:val="333333"/>
        </w:rPr>
      </w:pPr>
      <w:r w:rsidRPr="00F67475">
        <w:rPr>
          <w:rFonts w:eastAsiaTheme="minorEastAsia"/>
          <w:b/>
          <w:bCs/>
          <w:color w:val="06357A"/>
        </w:rPr>
        <w:t>Edinburgh</w:t>
      </w:r>
      <w:r w:rsidRPr="00F67475">
        <w:rPr>
          <w:rFonts w:eastAsiaTheme="minorEastAsia"/>
          <w:color w:val="333333"/>
        </w:rPr>
        <w:t xml:space="preserve"> </w:t>
      </w:r>
      <w:r w:rsidRPr="00F67475">
        <w:rPr>
          <w:rFonts w:eastAsiaTheme="minorEastAsia"/>
          <w:b/>
          <w:bCs/>
          <w:color w:val="06357A"/>
        </w:rPr>
        <w:t>Women’s</w:t>
      </w:r>
      <w:r w:rsidRPr="00F67475">
        <w:rPr>
          <w:rFonts w:eastAsiaTheme="minorEastAsia"/>
          <w:color w:val="333333"/>
        </w:rPr>
        <w:t xml:space="preserve"> </w:t>
      </w:r>
      <w:r w:rsidRPr="00F67475">
        <w:rPr>
          <w:rFonts w:eastAsiaTheme="minorEastAsia"/>
          <w:b/>
          <w:bCs/>
          <w:color w:val="06357A"/>
        </w:rPr>
        <w:t>Aid</w:t>
      </w:r>
      <w:r w:rsidRPr="00F67475">
        <w:rPr>
          <w:rFonts w:eastAsiaTheme="minorEastAsia"/>
          <w:color w:val="333333"/>
        </w:rPr>
        <w:t xml:space="preserve"> said “We had established the need for a service such as </w:t>
      </w:r>
      <w:bookmarkStart w:id="462" w:name="_Int_gYsHIUFD"/>
      <w:r w:rsidRPr="00F67475">
        <w:rPr>
          <w:rFonts w:eastAsiaTheme="minorEastAsia"/>
          <w:color w:val="333333"/>
        </w:rPr>
        <w:t>this, but</w:t>
      </w:r>
      <w:bookmarkEnd w:id="462"/>
      <w:r w:rsidRPr="00F67475">
        <w:rPr>
          <w:rFonts w:eastAsiaTheme="minorEastAsia"/>
          <w:color w:val="333333"/>
        </w:rPr>
        <w:t xml:space="preserve"> </w:t>
      </w:r>
      <w:bookmarkStart w:id="463" w:name="_Int_vxH9TQwF"/>
      <w:r w:rsidRPr="00F67475">
        <w:rPr>
          <w:rFonts w:eastAsiaTheme="minorEastAsia"/>
          <w:color w:val="333333"/>
        </w:rPr>
        <w:t>hadn’t</w:t>
      </w:r>
      <w:bookmarkEnd w:id="463"/>
      <w:r w:rsidRPr="00F67475">
        <w:rPr>
          <w:rFonts w:eastAsiaTheme="minorEastAsia"/>
          <w:color w:val="333333"/>
        </w:rPr>
        <w:t xml:space="preserve"> yet secured funding. To have </w:t>
      </w:r>
      <w:r w:rsidR="00860DF4" w:rsidRPr="00F67475">
        <w:rPr>
          <w:rFonts w:eastAsiaTheme="minorEastAsia"/>
          <w:color w:val="333333"/>
        </w:rPr>
        <w:t>the University of Edinburgh</w:t>
      </w:r>
      <w:r w:rsidRPr="00F67475">
        <w:rPr>
          <w:rFonts w:eastAsiaTheme="minorEastAsia"/>
          <w:color w:val="333333"/>
        </w:rPr>
        <w:t xml:space="preserve"> on board from early on acted as </w:t>
      </w:r>
      <w:r w:rsidRPr="00F67475">
        <w:rPr>
          <w:rFonts w:eastAsiaTheme="minorEastAsia"/>
          <w:b/>
          <w:bCs/>
          <w:color w:val="06357A"/>
        </w:rPr>
        <w:t>leverage</w:t>
      </w:r>
      <w:r w:rsidRPr="00F67475">
        <w:rPr>
          <w:rFonts w:eastAsiaTheme="minorEastAsia"/>
          <w:color w:val="333333"/>
        </w:rPr>
        <w:t xml:space="preserve"> for </w:t>
      </w:r>
      <w:r w:rsidRPr="00F67475">
        <w:rPr>
          <w:rFonts w:eastAsiaTheme="minorEastAsia"/>
          <w:b/>
          <w:bCs/>
          <w:color w:val="06357A"/>
        </w:rPr>
        <w:t>significant</w:t>
      </w:r>
      <w:r w:rsidRPr="00F67475">
        <w:rPr>
          <w:rFonts w:eastAsiaTheme="minorEastAsia"/>
          <w:color w:val="333333"/>
        </w:rPr>
        <w:t xml:space="preserve"> </w:t>
      </w:r>
      <w:r w:rsidRPr="00F67475">
        <w:rPr>
          <w:rFonts w:eastAsiaTheme="minorEastAsia"/>
          <w:b/>
          <w:bCs/>
          <w:color w:val="06357A"/>
        </w:rPr>
        <w:t>funding</w:t>
      </w:r>
      <w:r w:rsidRPr="00F67475">
        <w:rPr>
          <w:rFonts w:eastAsiaTheme="minorEastAsia"/>
          <w:color w:val="333333"/>
        </w:rPr>
        <w:t xml:space="preserve"> from </w:t>
      </w:r>
      <w:r w:rsidRPr="00F67475">
        <w:rPr>
          <w:rFonts w:eastAsiaTheme="minorEastAsia"/>
          <w:b/>
          <w:bCs/>
          <w:color w:val="06357A"/>
        </w:rPr>
        <w:t>several</w:t>
      </w:r>
      <w:r w:rsidRPr="00F67475">
        <w:rPr>
          <w:rFonts w:eastAsiaTheme="minorEastAsia"/>
          <w:color w:val="333333"/>
        </w:rPr>
        <w:t xml:space="preserve"> </w:t>
      </w:r>
      <w:r w:rsidRPr="00F67475">
        <w:rPr>
          <w:rFonts w:eastAsiaTheme="minorEastAsia"/>
          <w:b/>
          <w:bCs/>
          <w:color w:val="06357A"/>
        </w:rPr>
        <w:t>different</w:t>
      </w:r>
      <w:r w:rsidRPr="00F67475">
        <w:rPr>
          <w:rFonts w:eastAsiaTheme="minorEastAsia"/>
          <w:color w:val="333333"/>
        </w:rPr>
        <w:t xml:space="preserve"> </w:t>
      </w:r>
      <w:r w:rsidRPr="00F67475">
        <w:rPr>
          <w:rFonts w:eastAsiaTheme="minorEastAsia"/>
          <w:b/>
          <w:bCs/>
          <w:color w:val="06357A"/>
        </w:rPr>
        <w:t>supporters</w:t>
      </w:r>
      <w:r w:rsidRPr="00F67475">
        <w:rPr>
          <w:rFonts w:eastAsiaTheme="minorEastAsia"/>
          <w:color w:val="333333"/>
        </w:rPr>
        <w:t xml:space="preserve"> and we are extremely grateful for the University’s early </w:t>
      </w:r>
      <w:r w:rsidRPr="00F67475">
        <w:rPr>
          <w:rFonts w:eastAsiaTheme="minorEastAsia"/>
          <w:b/>
          <w:bCs/>
          <w:color w:val="06357A"/>
        </w:rPr>
        <w:t>adoption</w:t>
      </w:r>
      <w:r w:rsidRPr="00F67475">
        <w:rPr>
          <w:rFonts w:eastAsiaTheme="minorEastAsia"/>
          <w:color w:val="333333"/>
        </w:rPr>
        <w:t xml:space="preserve"> of this project. Funding has now been secured for the project for the current year YR2 and in part for YR3.”</w:t>
      </w:r>
    </w:p>
    <w:p w14:paraId="6CD8C0E5" w14:textId="64584E03" w:rsidR="00A71AC4" w:rsidRPr="00F67475" w:rsidRDefault="00A71AC4" w:rsidP="00A71AC4">
      <w:pPr>
        <w:rPr>
          <w:rFonts w:asciiTheme="minorHAnsi" w:eastAsiaTheme="minorEastAsia" w:hAnsiTheme="minorHAnsi"/>
          <w:b/>
          <w:bCs/>
          <w:color w:val="333333"/>
        </w:rPr>
      </w:pPr>
      <w:r w:rsidRPr="00F67475">
        <w:rPr>
          <w:rFonts w:eastAsiaTheme="minorEastAsia"/>
          <w:b/>
          <w:bCs/>
          <w:color w:val="333333"/>
        </w:rPr>
        <w:t>Case Study: West Lothian Financial Inclusion Network</w:t>
      </w:r>
    </w:p>
    <w:p w14:paraId="2B5DBE7B" w14:textId="3B4B71BE" w:rsidR="00A71AC4" w:rsidRPr="00F67475" w:rsidRDefault="006459D5" w:rsidP="00A71AC4">
      <w:pPr>
        <w:rPr>
          <w:rFonts w:eastAsiaTheme="minorEastAsia"/>
          <w:color w:val="333333"/>
        </w:rPr>
      </w:pPr>
      <w:r w:rsidRPr="00F67475">
        <w:rPr>
          <w:rFonts w:eastAsiaTheme="minorEastAsia"/>
          <w:b/>
          <w:bCs/>
          <w:noProof/>
          <w:color w:val="06357A"/>
          <w:lang w:eastAsia="en-GB"/>
        </w:rPr>
        <mc:AlternateContent>
          <mc:Choice Requires="wpg">
            <w:drawing>
              <wp:anchor distT="0" distB="0" distL="114300" distR="114300" simplePos="0" relativeHeight="251758592" behindDoc="0" locked="0" layoutInCell="1" allowOverlap="1" wp14:anchorId="585758D1" wp14:editId="7018E675">
                <wp:simplePos x="0" y="0"/>
                <wp:positionH relativeFrom="margin">
                  <wp:posOffset>4321810</wp:posOffset>
                </wp:positionH>
                <wp:positionV relativeFrom="paragraph">
                  <wp:posOffset>5715</wp:posOffset>
                </wp:positionV>
                <wp:extent cx="1635125" cy="2477135"/>
                <wp:effectExtent l="0" t="0" r="3175" b="18415"/>
                <wp:wrapSquare wrapText="bothSides"/>
                <wp:docPr id="373983609" name="Group 373983609"/>
                <wp:cNvGraphicFramePr/>
                <a:graphic xmlns:a="http://schemas.openxmlformats.org/drawingml/2006/main">
                  <a:graphicData uri="http://schemas.microsoft.com/office/word/2010/wordprocessingGroup">
                    <wpg:wgp>
                      <wpg:cNvGrpSpPr/>
                      <wpg:grpSpPr>
                        <a:xfrm>
                          <a:off x="0" y="0"/>
                          <a:ext cx="1635125" cy="2477135"/>
                          <a:chOff x="0" y="0"/>
                          <a:chExt cx="1741805" cy="2627516"/>
                        </a:xfrm>
                      </wpg:grpSpPr>
                      <pic:pic xmlns:pic="http://schemas.openxmlformats.org/drawingml/2006/picture">
                        <pic:nvPicPr>
                          <pic:cNvPr id="1981443490" name="Picture 11" descr="A box full of clothes and gloves&#10;&#10;Description automatically generated with low confidence"/>
                          <pic:cNvPicPr>
                            <a:picLocks noChangeAspect="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741805" cy="2320290"/>
                          </a:xfrm>
                          <a:prstGeom prst="rect">
                            <a:avLst/>
                          </a:prstGeom>
                          <a:noFill/>
                          <a:ln>
                            <a:noFill/>
                          </a:ln>
                        </pic:spPr>
                      </pic:pic>
                      <wps:wsp>
                        <wps:cNvPr id="373983608" name="Text Box 373983608"/>
                        <wps:cNvSpPr txBox="1"/>
                        <wps:spPr>
                          <a:xfrm>
                            <a:off x="0" y="2317898"/>
                            <a:ext cx="1741805" cy="309618"/>
                          </a:xfrm>
                          <a:prstGeom prst="rect">
                            <a:avLst/>
                          </a:prstGeom>
                          <a:noFill/>
                          <a:ln>
                            <a:noFill/>
                          </a:ln>
                        </wps:spPr>
                        <wps:txbx>
                          <w:txbxContent>
                            <w:p w14:paraId="3058E5A0" w14:textId="19628645" w:rsidR="006459D5" w:rsidRPr="006459D5" w:rsidRDefault="006459D5" w:rsidP="006459D5">
                              <w:pPr>
                                <w:pStyle w:val="Caption"/>
                                <w:spacing w:before="0"/>
                                <w:rPr>
                                  <w:b w:val="0"/>
                                  <w:bCs w:val="0"/>
                                  <w:noProof/>
                                  <w:color w:val="auto"/>
                                  <w:shd w:val="clear" w:color="auto" w:fill="E6E6E6"/>
                                </w:rPr>
                              </w:pPr>
                              <w:r>
                                <w:rPr>
                                  <w:b w:val="0"/>
                                  <w:bCs w:val="0"/>
                                  <w:color w:val="auto"/>
                                </w:rPr>
                                <w:t>Photo credit: The University of Edinburgh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5758D1" id="Group 373983609" o:spid="_x0000_s1084" style="position:absolute;left:0;text-align:left;margin-left:340.3pt;margin-top:.45pt;width:128.75pt;height:195.05pt;z-index:251758592;mso-position-horizontal-relative:margin;mso-width-relative:margin;mso-height-relative:margin" coordsize="17418,26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">
                <v:shape id="Picture 11" o:spid="_x0000_s1085" type="#_x0000_t75" alt="A box full of clothes and gloves&#10;&#10;Description automatically generated with low confidence" style="position:absolute;width:17418;height:23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">
                  <v:imagedata r:id="rId295" o:title="A box full of clothes and gloves&#10;&#10;Description automatically generated with low confidence"/>
                </v:shape>
                <v:shape id="Text Box 373983608" o:spid="_x0000_s1086" type="#_x0000_t202" style="position:absolute;top:23178;width:1741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" filled="f" stroked="f">
                  <v:textbox inset="0,0,0,0">
                    <w:txbxContent>
                      <w:p w14:paraId="3058E5A0" w14:textId="19628645" w:rsidR="006459D5" w:rsidRPr="006459D5" w:rsidRDefault="006459D5" w:rsidP="006459D5">
                        <w:pPr>
                          <w:pStyle w:val="Caption"/>
                          <w:spacing w:before="0"/>
                          <w:rPr>
                            <w:b w:val="0"/>
                            <w:bCs w:val="0"/>
                            <w:noProof/>
                            <w:color w:val="auto"/>
                            <w:shd w:val="clear" w:color="auto" w:fill="E6E6E6"/>
                          </w:rPr>
                        </w:pPr>
                        <w:r>
                          <w:rPr>
                            <w:b w:val="0"/>
                            <w:bCs w:val="0"/>
                            <w:color w:val="auto"/>
                          </w:rPr>
                          <w:t>Photo credit: The University of Edinburgh</w:t>
                        </w:r>
                      </w:p>
                    </w:txbxContent>
                  </v:textbox>
                </v:shape>
                <w10:wrap type="square" anchorx="margin"/>
              </v:group>
            </w:pict>
          </mc:Fallback>
        </mc:AlternateContent>
      </w:r>
      <w:r w:rsidR="00A71AC4" w:rsidRPr="00F67475">
        <w:rPr>
          <w:rFonts w:eastAsiaTheme="minorEastAsia"/>
          <w:b/>
          <w:bCs/>
          <w:color w:val="06357A"/>
        </w:rPr>
        <w:t>West Lothian Financial Inclusion Network</w:t>
      </w:r>
      <w:r w:rsidR="00A71AC4" w:rsidRPr="00F67475">
        <w:rPr>
          <w:rFonts w:eastAsiaTheme="minorEastAsia"/>
          <w:color w:val="333333"/>
          <w:lang w:val="en-US"/>
        </w:rPr>
        <w:t xml:space="preserve"> is a SCIO (Scottish Charitable Incorporated Organisation) registered charity which aims to ensure that all West Lothian residents are aware of their </w:t>
      </w:r>
      <w:r w:rsidR="00A71AC4" w:rsidRPr="00F67475">
        <w:rPr>
          <w:rFonts w:eastAsiaTheme="minorEastAsia"/>
          <w:b/>
          <w:bCs/>
          <w:color w:val="06357A"/>
        </w:rPr>
        <w:t>financial</w:t>
      </w:r>
      <w:r w:rsidR="00A71AC4" w:rsidRPr="00F67475">
        <w:rPr>
          <w:rFonts w:eastAsiaTheme="minorEastAsia"/>
          <w:color w:val="333333"/>
          <w:lang w:val="en-US"/>
        </w:rPr>
        <w:t xml:space="preserve"> </w:t>
      </w:r>
      <w:r w:rsidR="00A71AC4" w:rsidRPr="00F67475">
        <w:rPr>
          <w:rFonts w:eastAsiaTheme="minorEastAsia"/>
          <w:b/>
          <w:bCs/>
          <w:color w:val="06357A"/>
        </w:rPr>
        <w:t>choices</w:t>
      </w:r>
      <w:r w:rsidR="00A71AC4" w:rsidRPr="00F67475">
        <w:rPr>
          <w:rFonts w:eastAsiaTheme="minorEastAsia"/>
          <w:color w:val="333333"/>
          <w:lang w:val="en-US"/>
        </w:rPr>
        <w:t xml:space="preserve"> and </w:t>
      </w:r>
      <w:r w:rsidR="00A71AC4" w:rsidRPr="00F67475">
        <w:rPr>
          <w:rFonts w:eastAsiaTheme="minorEastAsia"/>
          <w:b/>
          <w:bCs/>
          <w:color w:val="06357A"/>
        </w:rPr>
        <w:t>promotes</w:t>
      </w:r>
      <w:r w:rsidR="00A71AC4" w:rsidRPr="00F67475">
        <w:rPr>
          <w:rFonts w:eastAsiaTheme="minorEastAsia"/>
          <w:color w:val="333333"/>
          <w:lang w:val="en-US"/>
        </w:rPr>
        <w:t xml:space="preserve"> </w:t>
      </w:r>
      <w:r w:rsidR="00A71AC4" w:rsidRPr="00F67475">
        <w:rPr>
          <w:rFonts w:eastAsiaTheme="minorEastAsia"/>
          <w:b/>
          <w:bCs/>
          <w:color w:val="06357A"/>
        </w:rPr>
        <w:t>access</w:t>
      </w:r>
      <w:r w:rsidR="00A71AC4" w:rsidRPr="00F67475">
        <w:rPr>
          <w:rFonts w:eastAsiaTheme="minorEastAsia"/>
          <w:color w:val="333333"/>
          <w:lang w:val="en-US"/>
        </w:rPr>
        <w:t xml:space="preserve"> to </w:t>
      </w:r>
      <w:r w:rsidR="00A71AC4" w:rsidRPr="00F67475">
        <w:rPr>
          <w:rFonts w:eastAsiaTheme="minorEastAsia"/>
          <w:b/>
          <w:bCs/>
          <w:color w:val="06357A"/>
        </w:rPr>
        <w:t>financial</w:t>
      </w:r>
      <w:r w:rsidR="00A71AC4" w:rsidRPr="00F67475">
        <w:rPr>
          <w:rFonts w:eastAsiaTheme="minorEastAsia"/>
          <w:color w:val="333333"/>
          <w:lang w:val="en-US"/>
        </w:rPr>
        <w:t xml:space="preserve"> </w:t>
      </w:r>
      <w:r w:rsidR="00A71AC4" w:rsidRPr="00F67475">
        <w:rPr>
          <w:rFonts w:eastAsiaTheme="minorEastAsia"/>
          <w:b/>
          <w:bCs/>
          <w:color w:val="06357A"/>
        </w:rPr>
        <w:t>advice</w:t>
      </w:r>
      <w:r w:rsidR="00A71AC4" w:rsidRPr="00F67475">
        <w:rPr>
          <w:rFonts w:eastAsiaTheme="minorEastAsia"/>
          <w:color w:val="333333"/>
          <w:lang w:val="en-US"/>
        </w:rPr>
        <w:t xml:space="preserve">, </w:t>
      </w:r>
      <w:r w:rsidR="00A71AC4" w:rsidRPr="00F67475">
        <w:rPr>
          <w:rFonts w:eastAsiaTheme="minorEastAsia"/>
          <w:b/>
          <w:bCs/>
          <w:color w:val="06357A"/>
        </w:rPr>
        <w:t>financial</w:t>
      </w:r>
      <w:r w:rsidR="00A71AC4" w:rsidRPr="00F67475">
        <w:rPr>
          <w:rFonts w:eastAsiaTheme="minorEastAsia"/>
          <w:color w:val="333333"/>
          <w:lang w:val="en-US"/>
        </w:rPr>
        <w:t xml:space="preserve"> </w:t>
      </w:r>
      <w:r w:rsidR="00A71AC4" w:rsidRPr="00F67475">
        <w:rPr>
          <w:rFonts w:eastAsiaTheme="minorEastAsia"/>
          <w:b/>
          <w:bCs/>
          <w:color w:val="06357A"/>
        </w:rPr>
        <w:t>products</w:t>
      </w:r>
      <w:r w:rsidR="00A71AC4" w:rsidRPr="00F67475">
        <w:rPr>
          <w:rFonts w:eastAsiaTheme="minorEastAsia"/>
          <w:color w:val="333333"/>
          <w:lang w:val="en-US"/>
        </w:rPr>
        <w:t xml:space="preserve">, and other services, particularly for the most </w:t>
      </w:r>
      <w:r w:rsidR="00A71AC4" w:rsidRPr="00F67475">
        <w:rPr>
          <w:rFonts w:eastAsiaTheme="minorEastAsia"/>
          <w:b/>
          <w:bCs/>
          <w:color w:val="06357A"/>
        </w:rPr>
        <w:t>excluded</w:t>
      </w:r>
      <w:r w:rsidR="00A71AC4" w:rsidRPr="00F67475">
        <w:rPr>
          <w:rFonts w:eastAsiaTheme="minorEastAsia"/>
          <w:color w:val="333333"/>
          <w:lang w:val="en-US"/>
        </w:rPr>
        <w:t xml:space="preserve"> </w:t>
      </w:r>
      <w:r w:rsidR="00A71AC4" w:rsidRPr="00F67475">
        <w:rPr>
          <w:rFonts w:eastAsiaTheme="minorEastAsia"/>
          <w:b/>
          <w:bCs/>
          <w:color w:val="06357A"/>
        </w:rPr>
        <w:t>social</w:t>
      </w:r>
      <w:r w:rsidR="00A71AC4" w:rsidRPr="00F67475">
        <w:rPr>
          <w:rFonts w:eastAsiaTheme="minorEastAsia"/>
          <w:color w:val="333333"/>
          <w:lang w:val="en-US"/>
        </w:rPr>
        <w:t xml:space="preserve"> </w:t>
      </w:r>
      <w:r w:rsidR="00A71AC4" w:rsidRPr="00F67475">
        <w:rPr>
          <w:rFonts w:eastAsiaTheme="minorEastAsia"/>
          <w:b/>
          <w:bCs/>
          <w:color w:val="06357A"/>
        </w:rPr>
        <w:t>groups</w:t>
      </w:r>
      <w:r w:rsidR="00A71AC4" w:rsidRPr="00F67475">
        <w:rPr>
          <w:rFonts w:eastAsiaTheme="minorEastAsia"/>
          <w:color w:val="333333"/>
          <w:lang w:val="en-US"/>
        </w:rPr>
        <w:t xml:space="preserve">. </w:t>
      </w:r>
      <w:r w:rsidR="00A71AC4" w:rsidRPr="00F67475">
        <w:rPr>
          <w:rFonts w:eastAsiaTheme="minorEastAsia"/>
          <w:color w:val="333333"/>
        </w:rPr>
        <w:t xml:space="preserve">West Lothian Financial Inclusion Network received </w:t>
      </w:r>
      <w:r w:rsidR="00A71AC4" w:rsidRPr="00F67475">
        <w:rPr>
          <w:rFonts w:eastAsiaTheme="minorEastAsia"/>
          <w:b/>
          <w:bCs/>
          <w:color w:val="06357A"/>
        </w:rPr>
        <w:t>five</w:t>
      </w:r>
      <w:r w:rsidR="00A71AC4" w:rsidRPr="00F67475">
        <w:rPr>
          <w:rFonts w:eastAsiaTheme="minorEastAsia"/>
          <w:color w:val="333333"/>
        </w:rPr>
        <w:t xml:space="preserve"> </w:t>
      </w:r>
      <w:r w:rsidR="00A71AC4" w:rsidRPr="00F67475">
        <w:rPr>
          <w:rFonts w:eastAsiaTheme="minorEastAsia"/>
          <w:b/>
          <w:bCs/>
          <w:color w:val="06357A"/>
        </w:rPr>
        <w:t>rounds</w:t>
      </w:r>
      <w:r w:rsidR="00A71AC4" w:rsidRPr="00F67475">
        <w:rPr>
          <w:rFonts w:eastAsiaTheme="minorEastAsia"/>
          <w:color w:val="333333"/>
        </w:rPr>
        <w:t xml:space="preserve"> of </w:t>
      </w:r>
      <w:r w:rsidR="00A71AC4" w:rsidRPr="00F67475">
        <w:rPr>
          <w:rFonts w:eastAsiaTheme="minorEastAsia"/>
          <w:b/>
          <w:bCs/>
          <w:color w:val="06357A"/>
        </w:rPr>
        <w:t>grant</w:t>
      </w:r>
      <w:r w:rsidR="00A71AC4" w:rsidRPr="00F67475">
        <w:rPr>
          <w:rFonts w:eastAsiaTheme="minorEastAsia"/>
          <w:color w:val="333333"/>
        </w:rPr>
        <w:t xml:space="preserve"> </w:t>
      </w:r>
      <w:r w:rsidR="00A71AC4" w:rsidRPr="00F67475">
        <w:rPr>
          <w:rFonts w:eastAsiaTheme="minorEastAsia"/>
          <w:b/>
          <w:bCs/>
          <w:color w:val="06357A"/>
        </w:rPr>
        <w:t>funding</w:t>
      </w:r>
      <w:r w:rsidR="00A71AC4" w:rsidRPr="00F67475">
        <w:rPr>
          <w:rFonts w:eastAsiaTheme="minorEastAsia"/>
          <w:color w:val="333333"/>
        </w:rPr>
        <w:t xml:space="preserve"> under the </w:t>
      </w:r>
      <w:r w:rsidR="00A71AC4" w:rsidRPr="00F67475">
        <w:rPr>
          <w:rFonts w:eastAsiaTheme="minorEastAsia"/>
          <w:b/>
          <w:bCs/>
          <w:color w:val="06357A"/>
        </w:rPr>
        <w:t>Community</w:t>
      </w:r>
      <w:r w:rsidR="00A71AC4" w:rsidRPr="00F67475">
        <w:rPr>
          <w:rFonts w:eastAsiaTheme="minorEastAsia"/>
          <w:color w:val="333333"/>
        </w:rPr>
        <w:t xml:space="preserve"> </w:t>
      </w:r>
      <w:r w:rsidR="00A71AC4" w:rsidRPr="00F67475">
        <w:rPr>
          <w:rFonts w:eastAsiaTheme="minorEastAsia"/>
          <w:b/>
          <w:bCs/>
          <w:color w:val="06357A"/>
        </w:rPr>
        <w:t>Grants</w:t>
      </w:r>
      <w:r w:rsidR="00A71AC4" w:rsidRPr="00F67475">
        <w:rPr>
          <w:rFonts w:eastAsiaTheme="minorEastAsia"/>
          <w:color w:val="333333"/>
        </w:rPr>
        <w:t xml:space="preserve"> </w:t>
      </w:r>
      <w:r w:rsidR="00A71AC4" w:rsidRPr="00F67475">
        <w:rPr>
          <w:rFonts w:eastAsiaTheme="minorEastAsia"/>
          <w:b/>
          <w:bCs/>
          <w:color w:val="06357A"/>
        </w:rPr>
        <w:t>scheme</w:t>
      </w:r>
      <w:r w:rsidR="00A71AC4" w:rsidRPr="00F67475">
        <w:rPr>
          <w:rFonts w:eastAsiaTheme="minorEastAsia"/>
          <w:color w:val="333333"/>
        </w:rPr>
        <w:t xml:space="preserve">. This includes one substantive grant, and four micro-grants including the Covid-19 and sustainability themed micro-grant funding. All funded projects supported children and families experiencing food poverty, social isolation, and financial instability by providing meals, winter essentials and inclusive means of shopping affordably. </w:t>
      </w:r>
    </w:p>
    <w:p w14:paraId="5DB7128C" w14:textId="3ECB0861" w:rsidR="005A10BC" w:rsidRPr="00F67475" w:rsidRDefault="00A71AC4" w:rsidP="00A71AC4">
      <w:r w:rsidRPr="00F67475">
        <w:rPr>
          <w:rFonts w:eastAsiaTheme="minorEastAsia"/>
          <w:color w:val="333333"/>
        </w:rPr>
        <w:t xml:space="preserve">In 2021, the Team North Pole project provided over 900 Christmas-wrapped shoeboxes (pictured right), filled with new practical gifts and festive treats, to </w:t>
      </w:r>
      <w:r w:rsidRPr="00F67475">
        <w:rPr>
          <w:rFonts w:eastAsiaTheme="minorEastAsia"/>
          <w:b/>
          <w:bCs/>
          <w:color w:val="06357A"/>
        </w:rPr>
        <w:t>vulnerable</w:t>
      </w:r>
      <w:r w:rsidRPr="00F67475">
        <w:rPr>
          <w:rFonts w:eastAsiaTheme="minorEastAsia"/>
          <w:color w:val="333333"/>
        </w:rPr>
        <w:t xml:space="preserve"> </w:t>
      </w:r>
      <w:r w:rsidRPr="00F67475">
        <w:rPr>
          <w:rFonts w:eastAsiaTheme="minorEastAsia"/>
          <w:b/>
          <w:bCs/>
          <w:color w:val="06357A"/>
        </w:rPr>
        <w:t>families</w:t>
      </w:r>
      <w:r w:rsidRPr="00F67475">
        <w:rPr>
          <w:rFonts w:eastAsiaTheme="minorEastAsia"/>
          <w:color w:val="333333"/>
        </w:rPr>
        <w:t>. This alleviated the stress for parents already concerned about meetings their essential outgoings.</w:t>
      </w:r>
    </w:p>
    <w:p w14:paraId="428C4310" w14:textId="77777777" w:rsidR="005A10BC" w:rsidRPr="00F67475" w:rsidRDefault="005A10BC" w:rsidP="00DA0FCF">
      <w:pPr>
        <w:sectPr w:rsidR="005A10BC" w:rsidRPr="00F67475" w:rsidSect="001A3EA1">
          <w:headerReference w:type="even" r:id="rId296"/>
          <w:headerReference w:type="default" r:id="rId297"/>
          <w:footerReference w:type="even" r:id="rId298"/>
          <w:footerReference w:type="default" r:id="rId299"/>
          <w:pgSz w:w="11906" w:h="16838"/>
          <w:pgMar w:top="1191" w:right="1247" w:bottom="1191" w:left="1247" w:header="709" w:footer="851" w:gutter="0"/>
          <w:cols w:space="708"/>
          <w:docGrid w:linePitch="360"/>
        </w:sectPr>
      </w:pPr>
    </w:p>
    <w:p w14:paraId="327DF736" w14:textId="1BD637EB" w:rsidR="004A474E" w:rsidRPr="00F67475" w:rsidRDefault="00DA0FCF" w:rsidP="004A474E">
      <w:pPr>
        <w:pStyle w:val="Heading2"/>
        <w:numPr>
          <w:ilvl w:val="1"/>
          <w:numId w:val="3"/>
        </w:numPr>
      </w:pPr>
      <w:bookmarkStart w:id="464" w:name="_Toc138171550"/>
      <w:r w:rsidRPr="00F67475">
        <w:t>D</w:t>
      </w:r>
      <w:r w:rsidR="004A474E" w:rsidRPr="00F67475">
        <w:t>irect impact associated with visitor expenditure</w:t>
      </w:r>
      <w:bookmarkEnd w:id="461"/>
      <w:bookmarkEnd w:id="464"/>
      <w:r w:rsidR="004A474E" w:rsidRPr="00F67475">
        <w:t xml:space="preserve"> </w:t>
      </w:r>
    </w:p>
    <w:p w14:paraId="2581A843" w14:textId="3E1D4B2D" w:rsidR="004A474E" w:rsidRPr="00F67475" w:rsidRDefault="73338DEA" w:rsidP="00B34212">
      <w:r w:rsidRPr="00F67475">
        <w:t xml:space="preserve">The </w:t>
      </w:r>
      <w:r w:rsidRPr="00F67475">
        <w:rPr>
          <w:b/>
          <w:bCs/>
          <w:color w:val="06357A" w:themeColor="accent3"/>
        </w:rPr>
        <w:t>spend</w:t>
      </w:r>
      <w:r w:rsidRPr="00F67475">
        <w:t xml:space="preserve"> </w:t>
      </w:r>
      <w:r w:rsidRPr="00F67475">
        <w:rPr>
          <w:b/>
          <w:bCs/>
          <w:color w:val="06357A" w:themeColor="accent3"/>
        </w:rPr>
        <w:t>per</w:t>
      </w:r>
      <w:r w:rsidRPr="00F67475">
        <w:t xml:space="preserve"> </w:t>
      </w:r>
      <w:r w:rsidRPr="00F67475">
        <w:rPr>
          <w:b/>
          <w:bCs/>
          <w:color w:val="06357A" w:themeColor="accent3"/>
        </w:rPr>
        <w:t>trip</w:t>
      </w:r>
      <w:r w:rsidRPr="00F67475">
        <w:t xml:space="preserve"> by purpose is calculated </w:t>
      </w:r>
      <w:r w:rsidR="32585D87" w:rsidRPr="00F67475">
        <w:t xml:space="preserve">using information on the total spend by purpose and the number of visits by purpose to </w:t>
      </w:r>
      <w:r w:rsidR="4B042F03" w:rsidRPr="00F67475">
        <w:t>the Lothian region</w:t>
      </w:r>
      <w:r w:rsidRPr="00F67475">
        <w:t xml:space="preserve"> from Visit Britain (2019)</w:t>
      </w:r>
      <w:r w:rsidR="4827943A" w:rsidRPr="00F67475">
        <w:t xml:space="preserve">. </w:t>
      </w:r>
      <w:r w:rsidR="004A474E" w:rsidRPr="00F67475">
        <w:fldChar w:fldCharType="begin"/>
      </w:r>
      <w:r w:rsidR="004A474E" w:rsidRPr="00F67475">
        <w:instrText xml:space="preserve"> REF _Ref112332385 \r \h  \* MERGEFORMAT </w:instrText>
      </w:r>
      <w:r w:rsidR="004A474E" w:rsidRPr="00F67475">
        <w:fldChar w:fldCharType="separate"/>
      </w:r>
      <w:r w:rsidR="00F67475" w:rsidRPr="00F67475">
        <w:t>Table 20</w:t>
      </w:r>
      <w:r w:rsidR="004A474E" w:rsidRPr="00F67475">
        <w:fldChar w:fldCharType="end"/>
      </w:r>
      <w:r w:rsidRPr="00F67475">
        <w:t xml:space="preserve"> shows the spend per overseas staying visit in 2019 and these same values inflated to </w:t>
      </w:r>
      <w:r w:rsidR="35DF173F" w:rsidRPr="00F67475">
        <w:t>2021-22</w:t>
      </w:r>
      <w:r w:rsidRPr="00F67475">
        <w:t xml:space="preserve"> prices in the third column</w:t>
      </w:r>
      <w:r w:rsidR="4B042F03" w:rsidRPr="00F67475">
        <w:t>.</w:t>
      </w:r>
      <w:r w:rsidRPr="00F67475">
        <w:t xml:space="preserve"> Using the figures for spend per trip, the </w:t>
      </w:r>
      <w:r w:rsidRPr="00F67475">
        <w:rPr>
          <w:rFonts w:eastAsia="Calibri" w:cs="Times New Roman"/>
          <w:b/>
          <w:bCs/>
          <w:color w:val="06357A" w:themeColor="accent3"/>
        </w:rPr>
        <w:t>direct impact</w:t>
      </w:r>
      <w:r w:rsidRPr="00F67475">
        <w:rPr>
          <w:color w:val="06357A" w:themeColor="accent3"/>
        </w:rPr>
        <w:t xml:space="preserve"> </w:t>
      </w:r>
      <w:r w:rsidRPr="00F67475">
        <w:t xml:space="preserve">associated with the University’s contribution to tourism in </w:t>
      </w:r>
      <w:r w:rsidR="35DF173F" w:rsidRPr="00F67475">
        <w:t>2021-22</w:t>
      </w:r>
      <w:r w:rsidRPr="00F67475">
        <w:t xml:space="preserve"> stood at approximately </w:t>
      </w:r>
      <w:r w:rsidRPr="00F67475">
        <w:rPr>
          <w:rFonts w:eastAsia="Calibri" w:cs="Times New Roman"/>
          <w:b/>
          <w:bCs/>
          <w:color w:val="06357A" w:themeColor="accent3"/>
        </w:rPr>
        <w:t>£</w:t>
      </w:r>
      <w:r w:rsidR="2B4D14C3" w:rsidRPr="00F67475">
        <w:rPr>
          <w:rFonts w:eastAsia="Calibri" w:cs="Times New Roman"/>
          <w:b/>
          <w:bCs/>
          <w:color w:val="06357A" w:themeColor="accent3"/>
        </w:rPr>
        <w:t>79</w:t>
      </w:r>
      <w:r w:rsidRPr="00F67475">
        <w:rPr>
          <w:rFonts w:eastAsia="Calibri" w:cs="Times New Roman"/>
          <w:b/>
          <w:bCs/>
          <w:color w:val="06357A" w:themeColor="accent3"/>
        </w:rPr>
        <w:t xml:space="preserve"> million</w:t>
      </w:r>
      <w:r w:rsidRPr="00F67475">
        <w:t>.</w:t>
      </w:r>
    </w:p>
    <w:p w14:paraId="7A20DD6A" w14:textId="4A3FD524" w:rsidR="004A474E" w:rsidRPr="00F67475" w:rsidRDefault="004A474E" w:rsidP="004A474E">
      <w:pPr>
        <w:pStyle w:val="TableTitle"/>
      </w:pPr>
      <w:bookmarkStart w:id="465" w:name="_Ref112332385"/>
      <w:bookmarkStart w:id="466" w:name="_Toc112934704"/>
      <w:bookmarkStart w:id="467" w:name="_Toc138171581"/>
      <w:r w:rsidRPr="00F67475">
        <w:t>Spend per overseas staying trip by purpose</w:t>
      </w:r>
      <w:bookmarkEnd w:id="465"/>
      <w:r w:rsidRPr="00F67475">
        <w:t xml:space="preserve"> in 2019 and in </w:t>
      </w:r>
      <w:r w:rsidR="00515A97" w:rsidRPr="00F67475">
        <w:t>2021-22</w:t>
      </w:r>
      <w:bookmarkEnd w:id="466"/>
      <w:bookmarkEnd w:id="467"/>
    </w:p>
    <w:tbl>
      <w:tblPr>
        <w:tblW w:w="9110"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3732"/>
        <w:gridCol w:w="2689"/>
        <w:gridCol w:w="2689"/>
      </w:tblGrid>
      <w:tr w:rsidR="004A474E" w:rsidRPr="00F67475" w14:paraId="557C5073" w14:textId="77777777" w:rsidTr="000B7DD0">
        <w:trPr>
          <w:trHeight w:val="977"/>
        </w:trPr>
        <w:tc>
          <w:tcPr>
            <w:tcW w:w="3732" w:type="dxa"/>
            <w:tcBorders>
              <w:top w:val="single" w:sz="4" w:space="0" w:color="06357A"/>
              <w:bottom w:val="single" w:sz="4" w:space="0" w:color="06357A"/>
            </w:tcBorders>
            <w:shd w:val="clear" w:color="auto" w:fill="auto"/>
            <w:vAlign w:val="center"/>
          </w:tcPr>
          <w:p w14:paraId="59DB2BDC" w14:textId="77777777" w:rsidR="004A474E" w:rsidRPr="00F67475" w:rsidRDefault="004A474E" w:rsidP="000B7DD0">
            <w:pPr>
              <w:pStyle w:val="TableHeading"/>
              <w:keepNext/>
            </w:pPr>
            <w:r w:rsidRPr="00F67475">
              <w:rPr>
                <w:rFonts w:cs="Calibri"/>
                <w:sz w:val="22"/>
              </w:rPr>
              <w:t>Type of trip</w:t>
            </w:r>
          </w:p>
        </w:tc>
        <w:tc>
          <w:tcPr>
            <w:tcW w:w="2689" w:type="dxa"/>
            <w:tcBorders>
              <w:top w:val="single" w:sz="4" w:space="0" w:color="06357A"/>
              <w:bottom w:val="single" w:sz="4" w:space="0" w:color="06357A"/>
            </w:tcBorders>
            <w:shd w:val="clear" w:color="auto" w:fill="auto"/>
            <w:vAlign w:val="center"/>
          </w:tcPr>
          <w:p w14:paraId="482E769B" w14:textId="77777777" w:rsidR="004A474E" w:rsidRPr="00F67475" w:rsidRDefault="004A474E" w:rsidP="000B7DD0">
            <w:pPr>
              <w:pStyle w:val="TableHeading"/>
              <w:keepNext/>
              <w:jc w:val="center"/>
              <w:rPr>
                <w:sz w:val="22"/>
                <w:szCs w:val="24"/>
              </w:rPr>
            </w:pPr>
            <w:r w:rsidRPr="00F67475">
              <w:rPr>
                <w:sz w:val="22"/>
                <w:szCs w:val="24"/>
              </w:rPr>
              <w:t>Overseas staying visits (2019)</w:t>
            </w:r>
          </w:p>
        </w:tc>
        <w:tc>
          <w:tcPr>
            <w:tcW w:w="2689" w:type="dxa"/>
            <w:tcBorders>
              <w:top w:val="single" w:sz="4" w:space="0" w:color="06357A"/>
              <w:bottom w:val="single" w:sz="4" w:space="0" w:color="06357A"/>
            </w:tcBorders>
            <w:shd w:val="clear" w:color="auto" w:fill="auto"/>
            <w:vAlign w:val="center"/>
          </w:tcPr>
          <w:p w14:paraId="3988F06D" w14:textId="457B6ED7" w:rsidR="004A474E" w:rsidRPr="00F67475" w:rsidRDefault="004A474E" w:rsidP="000B7DD0">
            <w:pPr>
              <w:pStyle w:val="TableHeading"/>
              <w:keepNext/>
              <w:jc w:val="center"/>
              <w:rPr>
                <w:sz w:val="22"/>
                <w:szCs w:val="24"/>
              </w:rPr>
            </w:pPr>
            <w:r w:rsidRPr="00F67475">
              <w:rPr>
                <w:sz w:val="22"/>
                <w:szCs w:val="24"/>
              </w:rPr>
              <w:t>Overseas staying visits (</w:t>
            </w:r>
            <w:r w:rsidR="00515A97" w:rsidRPr="00F67475">
              <w:rPr>
                <w:sz w:val="22"/>
                <w:szCs w:val="24"/>
              </w:rPr>
              <w:t>2021-22</w:t>
            </w:r>
            <w:r w:rsidRPr="00F67475">
              <w:rPr>
                <w:sz w:val="22"/>
                <w:szCs w:val="24"/>
              </w:rPr>
              <w:t>)</w:t>
            </w:r>
          </w:p>
        </w:tc>
      </w:tr>
      <w:tr w:rsidR="0029582D" w:rsidRPr="00F67475" w14:paraId="6D9C0755" w14:textId="77777777" w:rsidTr="00B92ACE">
        <w:trPr>
          <w:trHeight w:val="263"/>
        </w:trPr>
        <w:tc>
          <w:tcPr>
            <w:tcW w:w="3732" w:type="dxa"/>
            <w:tcBorders>
              <w:top w:val="single" w:sz="4" w:space="0" w:color="06357A"/>
            </w:tcBorders>
            <w:shd w:val="clear" w:color="auto" w:fill="auto"/>
            <w:vAlign w:val="center"/>
          </w:tcPr>
          <w:p w14:paraId="1D27373A" w14:textId="77777777" w:rsidR="0029582D" w:rsidRPr="00F67475" w:rsidRDefault="0029582D" w:rsidP="0029582D">
            <w:pPr>
              <w:pStyle w:val="TableText"/>
              <w:keepNext/>
              <w:rPr>
                <w:sz w:val="22"/>
              </w:rPr>
            </w:pPr>
            <w:r w:rsidRPr="00F67475">
              <w:rPr>
                <w:rFonts w:cs="Calibri"/>
                <w:color w:val="000000"/>
                <w:sz w:val="22"/>
              </w:rPr>
              <w:t>Holidays</w:t>
            </w:r>
          </w:p>
        </w:tc>
        <w:tc>
          <w:tcPr>
            <w:tcW w:w="2689" w:type="dxa"/>
            <w:tcBorders>
              <w:top w:val="single" w:sz="4" w:space="0" w:color="06357A"/>
            </w:tcBorders>
            <w:shd w:val="clear" w:color="auto" w:fill="auto"/>
          </w:tcPr>
          <w:p w14:paraId="047E71AF" w14:textId="37F986D5" w:rsidR="0029582D" w:rsidRPr="00F67475" w:rsidRDefault="0029582D" w:rsidP="0029582D">
            <w:pPr>
              <w:keepNext/>
              <w:spacing w:before="0" w:after="0"/>
              <w:jc w:val="center"/>
              <w:rPr>
                <w:rFonts w:cs="Calibri"/>
                <w:color w:val="000000"/>
              </w:rPr>
            </w:pPr>
            <w:r w:rsidRPr="00F67475">
              <w:t>£510</w:t>
            </w:r>
          </w:p>
        </w:tc>
        <w:tc>
          <w:tcPr>
            <w:tcW w:w="2689" w:type="dxa"/>
            <w:tcBorders>
              <w:top w:val="single" w:sz="4" w:space="0" w:color="06357A"/>
            </w:tcBorders>
            <w:shd w:val="clear" w:color="auto" w:fill="auto"/>
          </w:tcPr>
          <w:p w14:paraId="01DBF03D" w14:textId="17D120B4" w:rsidR="0029582D" w:rsidRPr="00F67475" w:rsidRDefault="0029582D" w:rsidP="0029582D">
            <w:pPr>
              <w:keepNext/>
              <w:spacing w:before="0" w:after="0"/>
              <w:jc w:val="center"/>
              <w:rPr>
                <w:rFonts w:cs="Calibri"/>
                <w:color w:val="000000"/>
              </w:rPr>
            </w:pPr>
            <w:r w:rsidRPr="00F67475">
              <w:t>£546</w:t>
            </w:r>
          </w:p>
        </w:tc>
      </w:tr>
      <w:tr w:rsidR="0029582D" w:rsidRPr="00F67475" w14:paraId="03DD28A0" w14:textId="77777777" w:rsidTr="00B92ACE">
        <w:trPr>
          <w:trHeight w:val="263"/>
        </w:trPr>
        <w:tc>
          <w:tcPr>
            <w:tcW w:w="3732" w:type="dxa"/>
            <w:shd w:val="clear" w:color="auto" w:fill="auto"/>
            <w:vAlign w:val="center"/>
          </w:tcPr>
          <w:p w14:paraId="15D24A69" w14:textId="77777777" w:rsidR="0029582D" w:rsidRPr="00F67475" w:rsidRDefault="0029582D" w:rsidP="0029582D">
            <w:pPr>
              <w:pStyle w:val="TableText"/>
              <w:keepNext/>
              <w:rPr>
                <w:sz w:val="22"/>
              </w:rPr>
            </w:pPr>
            <w:r w:rsidRPr="00F67475">
              <w:rPr>
                <w:rFonts w:cs="Calibri"/>
                <w:color w:val="000000"/>
                <w:sz w:val="22"/>
              </w:rPr>
              <w:t>Study trips</w:t>
            </w:r>
          </w:p>
        </w:tc>
        <w:tc>
          <w:tcPr>
            <w:tcW w:w="2689" w:type="dxa"/>
            <w:shd w:val="clear" w:color="auto" w:fill="auto"/>
          </w:tcPr>
          <w:p w14:paraId="3F7D525F" w14:textId="502D5E73" w:rsidR="0029582D" w:rsidRPr="00F67475" w:rsidRDefault="0029582D" w:rsidP="0029582D">
            <w:pPr>
              <w:spacing w:before="0" w:after="0"/>
              <w:jc w:val="center"/>
              <w:rPr>
                <w:rFonts w:cs="Calibri"/>
                <w:color w:val="000000"/>
              </w:rPr>
            </w:pPr>
            <w:r w:rsidRPr="00F67475">
              <w:rPr>
                <w:rFonts w:cs="Calibri"/>
                <w:color w:val="000000"/>
              </w:rPr>
              <w:t>£1,780</w:t>
            </w:r>
          </w:p>
        </w:tc>
        <w:tc>
          <w:tcPr>
            <w:tcW w:w="2689" w:type="dxa"/>
            <w:shd w:val="clear" w:color="auto" w:fill="auto"/>
          </w:tcPr>
          <w:p w14:paraId="45CDD124" w14:textId="5419F082" w:rsidR="0029582D" w:rsidRPr="00F67475" w:rsidRDefault="0029582D" w:rsidP="0029582D">
            <w:pPr>
              <w:keepNext/>
              <w:spacing w:before="0" w:after="0"/>
              <w:jc w:val="center"/>
              <w:rPr>
                <w:rFonts w:cs="Calibri"/>
                <w:color w:val="000000"/>
              </w:rPr>
            </w:pPr>
            <w:r w:rsidRPr="00F67475">
              <w:t>£1,905</w:t>
            </w:r>
          </w:p>
        </w:tc>
      </w:tr>
      <w:tr w:rsidR="0029582D" w:rsidRPr="00F67475" w14:paraId="1BCBB252" w14:textId="77777777" w:rsidTr="00B92ACE">
        <w:trPr>
          <w:trHeight w:val="275"/>
        </w:trPr>
        <w:tc>
          <w:tcPr>
            <w:tcW w:w="3732" w:type="dxa"/>
            <w:shd w:val="clear" w:color="auto" w:fill="auto"/>
            <w:vAlign w:val="center"/>
          </w:tcPr>
          <w:p w14:paraId="566C2DBB" w14:textId="77777777" w:rsidR="0029582D" w:rsidRPr="00F67475" w:rsidRDefault="0029582D" w:rsidP="0029582D">
            <w:pPr>
              <w:pStyle w:val="TableText"/>
              <w:keepNext/>
              <w:rPr>
                <w:sz w:val="22"/>
              </w:rPr>
            </w:pPr>
            <w:r w:rsidRPr="00F67475">
              <w:rPr>
                <w:rFonts w:cs="Calibri"/>
                <w:color w:val="000000"/>
                <w:sz w:val="22"/>
              </w:rPr>
              <w:t>Business trips</w:t>
            </w:r>
          </w:p>
        </w:tc>
        <w:tc>
          <w:tcPr>
            <w:tcW w:w="2689" w:type="dxa"/>
            <w:shd w:val="clear" w:color="auto" w:fill="auto"/>
          </w:tcPr>
          <w:p w14:paraId="0F235433" w14:textId="494AFF0A" w:rsidR="0029582D" w:rsidRPr="00F67475" w:rsidRDefault="0029582D" w:rsidP="0029582D">
            <w:pPr>
              <w:keepNext/>
              <w:spacing w:before="0" w:after="0"/>
              <w:jc w:val="center"/>
              <w:rPr>
                <w:rFonts w:cs="Calibri"/>
                <w:color w:val="000000"/>
              </w:rPr>
            </w:pPr>
            <w:r w:rsidRPr="00F67475">
              <w:t>£826</w:t>
            </w:r>
          </w:p>
        </w:tc>
        <w:tc>
          <w:tcPr>
            <w:tcW w:w="2689" w:type="dxa"/>
            <w:shd w:val="clear" w:color="auto" w:fill="auto"/>
          </w:tcPr>
          <w:p w14:paraId="5961E644" w14:textId="03C28EC7" w:rsidR="0029582D" w:rsidRPr="00F67475" w:rsidRDefault="0029582D" w:rsidP="0029582D">
            <w:pPr>
              <w:keepNext/>
              <w:spacing w:before="0" w:after="0"/>
              <w:jc w:val="center"/>
              <w:rPr>
                <w:rFonts w:cs="Calibri"/>
                <w:color w:val="000000"/>
              </w:rPr>
            </w:pPr>
            <w:r w:rsidRPr="00F67475">
              <w:t>£884</w:t>
            </w:r>
          </w:p>
        </w:tc>
      </w:tr>
      <w:tr w:rsidR="0029582D" w:rsidRPr="00F67475" w14:paraId="02F00BFD" w14:textId="77777777" w:rsidTr="00B92ACE">
        <w:trPr>
          <w:trHeight w:val="263"/>
        </w:trPr>
        <w:tc>
          <w:tcPr>
            <w:tcW w:w="3732" w:type="dxa"/>
            <w:shd w:val="clear" w:color="auto" w:fill="auto"/>
            <w:vAlign w:val="center"/>
          </w:tcPr>
          <w:p w14:paraId="7084B1AD" w14:textId="77777777" w:rsidR="0029582D" w:rsidRPr="00F67475" w:rsidRDefault="0029582D" w:rsidP="0029582D">
            <w:pPr>
              <w:pStyle w:val="TableText"/>
              <w:keepNext/>
              <w:rPr>
                <w:sz w:val="22"/>
              </w:rPr>
            </w:pPr>
            <w:r w:rsidRPr="00F67475">
              <w:rPr>
                <w:rFonts w:cs="Calibri"/>
                <w:color w:val="000000"/>
                <w:sz w:val="22"/>
              </w:rPr>
              <w:t>Trips to visit friends and family</w:t>
            </w:r>
          </w:p>
        </w:tc>
        <w:tc>
          <w:tcPr>
            <w:tcW w:w="2689" w:type="dxa"/>
            <w:shd w:val="clear" w:color="auto" w:fill="auto"/>
          </w:tcPr>
          <w:p w14:paraId="2DA13B66" w14:textId="4EC43139" w:rsidR="0029582D" w:rsidRPr="00F67475" w:rsidRDefault="0029582D" w:rsidP="0029582D">
            <w:pPr>
              <w:keepNext/>
              <w:spacing w:before="0" w:after="0"/>
              <w:jc w:val="center"/>
              <w:rPr>
                <w:rFonts w:cs="Calibri"/>
                <w:color w:val="000000"/>
              </w:rPr>
            </w:pPr>
            <w:r w:rsidRPr="00F67475">
              <w:t>£410</w:t>
            </w:r>
          </w:p>
        </w:tc>
        <w:tc>
          <w:tcPr>
            <w:tcW w:w="2689" w:type="dxa"/>
            <w:shd w:val="clear" w:color="auto" w:fill="auto"/>
          </w:tcPr>
          <w:p w14:paraId="1D709425" w14:textId="53F1E636" w:rsidR="0029582D" w:rsidRPr="00F67475" w:rsidRDefault="0029582D" w:rsidP="0029582D">
            <w:pPr>
              <w:keepNext/>
              <w:spacing w:before="0" w:after="0"/>
              <w:jc w:val="center"/>
              <w:rPr>
                <w:rFonts w:cs="Calibri"/>
                <w:color w:val="000000"/>
              </w:rPr>
            </w:pPr>
            <w:r w:rsidRPr="00F67475">
              <w:t>£439</w:t>
            </w:r>
          </w:p>
        </w:tc>
      </w:tr>
      <w:tr w:rsidR="0029582D" w:rsidRPr="00F67475" w14:paraId="17CB8180" w14:textId="77777777" w:rsidTr="00B92ACE">
        <w:trPr>
          <w:trHeight w:val="263"/>
        </w:trPr>
        <w:tc>
          <w:tcPr>
            <w:tcW w:w="3732" w:type="dxa"/>
            <w:tcBorders>
              <w:bottom w:val="single" w:sz="4" w:space="0" w:color="06357A"/>
            </w:tcBorders>
            <w:shd w:val="clear" w:color="auto" w:fill="auto"/>
            <w:vAlign w:val="center"/>
          </w:tcPr>
          <w:p w14:paraId="4E089365" w14:textId="77777777" w:rsidR="0029582D" w:rsidRPr="00F67475" w:rsidRDefault="0029582D" w:rsidP="0029582D">
            <w:pPr>
              <w:pStyle w:val="TableText"/>
              <w:keepNext/>
              <w:rPr>
                <w:sz w:val="22"/>
              </w:rPr>
            </w:pPr>
            <w:r w:rsidRPr="00F67475">
              <w:rPr>
                <w:rFonts w:cs="Calibri"/>
                <w:color w:val="000000"/>
                <w:sz w:val="22"/>
              </w:rPr>
              <w:t>Other trips</w:t>
            </w:r>
          </w:p>
        </w:tc>
        <w:tc>
          <w:tcPr>
            <w:tcW w:w="2689" w:type="dxa"/>
            <w:tcBorders>
              <w:bottom w:val="single" w:sz="4" w:space="0" w:color="06357A"/>
            </w:tcBorders>
            <w:shd w:val="clear" w:color="auto" w:fill="auto"/>
          </w:tcPr>
          <w:p w14:paraId="3A0B6329" w14:textId="56A133A6" w:rsidR="0029582D" w:rsidRPr="00F67475" w:rsidRDefault="0029582D" w:rsidP="0029582D">
            <w:pPr>
              <w:keepNext/>
              <w:spacing w:before="0" w:after="0"/>
              <w:jc w:val="center"/>
              <w:rPr>
                <w:rFonts w:cs="Calibri"/>
                <w:color w:val="000000"/>
              </w:rPr>
            </w:pPr>
            <w:r w:rsidRPr="00F67475">
              <w:t>£808</w:t>
            </w:r>
          </w:p>
        </w:tc>
        <w:tc>
          <w:tcPr>
            <w:tcW w:w="2689" w:type="dxa"/>
            <w:tcBorders>
              <w:bottom w:val="single" w:sz="4" w:space="0" w:color="06357A"/>
            </w:tcBorders>
            <w:shd w:val="clear" w:color="auto" w:fill="auto"/>
          </w:tcPr>
          <w:p w14:paraId="61E7E1BA" w14:textId="28918DCA" w:rsidR="0029582D" w:rsidRPr="00F67475" w:rsidRDefault="0029582D" w:rsidP="0029582D">
            <w:pPr>
              <w:keepNext/>
              <w:spacing w:before="0" w:after="0"/>
              <w:jc w:val="center"/>
              <w:rPr>
                <w:rFonts w:cs="Calibri"/>
                <w:color w:val="000000"/>
              </w:rPr>
            </w:pPr>
            <w:r w:rsidRPr="00F67475">
              <w:t>£865</w:t>
            </w:r>
          </w:p>
        </w:tc>
      </w:tr>
      <w:tr w:rsidR="004A474E" w:rsidRPr="00F67475" w14:paraId="18B39BE8" w14:textId="77777777" w:rsidTr="000B7DD0">
        <w:trPr>
          <w:trHeight w:val="263"/>
        </w:trPr>
        <w:tc>
          <w:tcPr>
            <w:tcW w:w="3732" w:type="dxa"/>
            <w:tcBorders>
              <w:top w:val="single" w:sz="4" w:space="0" w:color="06357A"/>
              <w:bottom w:val="single" w:sz="4" w:space="0" w:color="06357A"/>
            </w:tcBorders>
            <w:shd w:val="clear" w:color="auto" w:fill="auto"/>
            <w:vAlign w:val="center"/>
          </w:tcPr>
          <w:p w14:paraId="7533D8AC" w14:textId="4BA6C52E" w:rsidR="004A474E" w:rsidRPr="00F67475" w:rsidRDefault="004A474E" w:rsidP="000B7DD0">
            <w:pPr>
              <w:pStyle w:val="TableText"/>
              <w:keepNext/>
              <w:rPr>
                <w:sz w:val="22"/>
              </w:rPr>
            </w:pPr>
            <w:r w:rsidRPr="00F67475">
              <w:rPr>
                <w:rFonts w:cs="Calibri"/>
                <w:b/>
                <w:bCs/>
                <w:color w:val="06357A"/>
                <w:sz w:val="22"/>
              </w:rPr>
              <w:t>Total visits (weighted average</w:t>
            </w:r>
            <w:r w:rsidR="00682B1F" w:rsidRPr="00F67475">
              <w:rPr>
                <w:rFonts w:cs="Calibri"/>
                <w:b/>
                <w:bCs/>
                <w:color w:val="06357A"/>
                <w:sz w:val="22"/>
              </w:rPr>
              <w:t xml:space="preserve"> spend</w:t>
            </w:r>
            <w:r w:rsidRPr="00F67475">
              <w:rPr>
                <w:rFonts w:cs="Calibri"/>
                <w:b/>
                <w:bCs/>
                <w:color w:val="06357A"/>
                <w:sz w:val="22"/>
              </w:rPr>
              <w:t>)</w:t>
            </w:r>
          </w:p>
        </w:tc>
        <w:tc>
          <w:tcPr>
            <w:tcW w:w="2689" w:type="dxa"/>
            <w:tcBorders>
              <w:top w:val="single" w:sz="4" w:space="0" w:color="06357A"/>
              <w:bottom w:val="single" w:sz="4" w:space="0" w:color="06357A"/>
            </w:tcBorders>
            <w:shd w:val="clear" w:color="auto" w:fill="auto"/>
            <w:vAlign w:val="center"/>
          </w:tcPr>
          <w:p w14:paraId="610C4222" w14:textId="5BCFA0D0" w:rsidR="004A474E" w:rsidRPr="00F67475" w:rsidRDefault="004A474E" w:rsidP="000B7DD0">
            <w:pPr>
              <w:pStyle w:val="TableText"/>
              <w:keepNext/>
              <w:ind w:left="0"/>
              <w:jc w:val="center"/>
              <w:rPr>
                <w:rFonts w:cs="Calibri"/>
                <w:b/>
                <w:bCs/>
                <w:color w:val="06357A"/>
                <w:sz w:val="22"/>
              </w:rPr>
            </w:pPr>
            <w:r w:rsidRPr="00F67475">
              <w:rPr>
                <w:rFonts w:cs="Calibri"/>
                <w:b/>
                <w:bCs/>
                <w:color w:val="06357A"/>
                <w:sz w:val="22"/>
              </w:rPr>
              <w:t>£</w:t>
            </w:r>
            <w:r w:rsidR="0029582D" w:rsidRPr="00F67475">
              <w:rPr>
                <w:rFonts w:cs="Calibri"/>
                <w:b/>
                <w:bCs/>
                <w:color w:val="06357A"/>
                <w:sz w:val="22"/>
              </w:rPr>
              <w:t>942</w:t>
            </w:r>
          </w:p>
        </w:tc>
        <w:tc>
          <w:tcPr>
            <w:tcW w:w="2689" w:type="dxa"/>
            <w:tcBorders>
              <w:top w:val="single" w:sz="4" w:space="0" w:color="06357A"/>
              <w:bottom w:val="single" w:sz="4" w:space="0" w:color="06357A"/>
            </w:tcBorders>
            <w:shd w:val="clear" w:color="auto" w:fill="auto"/>
          </w:tcPr>
          <w:p w14:paraId="2E51F1BD" w14:textId="163DB9BF" w:rsidR="004A474E" w:rsidRPr="00F67475" w:rsidRDefault="004A474E" w:rsidP="000B7DD0">
            <w:pPr>
              <w:pStyle w:val="TableText"/>
              <w:keepNext/>
              <w:ind w:left="0"/>
              <w:jc w:val="center"/>
              <w:rPr>
                <w:rFonts w:cs="Calibri"/>
                <w:b/>
                <w:bCs/>
                <w:color w:val="06357A"/>
                <w:sz w:val="22"/>
              </w:rPr>
            </w:pPr>
            <w:r w:rsidRPr="00F67475">
              <w:rPr>
                <w:rFonts w:cs="Calibri"/>
                <w:b/>
                <w:bCs/>
                <w:color w:val="06357A"/>
                <w:sz w:val="22"/>
              </w:rPr>
              <w:t>£</w:t>
            </w:r>
            <w:r w:rsidR="0029582D" w:rsidRPr="00F67475">
              <w:rPr>
                <w:rFonts w:cs="Calibri"/>
                <w:b/>
                <w:bCs/>
                <w:color w:val="06357A"/>
                <w:sz w:val="22"/>
              </w:rPr>
              <w:t>1,008</w:t>
            </w:r>
          </w:p>
        </w:tc>
      </w:tr>
    </w:tbl>
    <w:p w14:paraId="6355D752" w14:textId="3773146D" w:rsidR="002B2D1C" w:rsidRPr="00F67475" w:rsidRDefault="002B2D1C" w:rsidP="004A474E">
      <w:pPr>
        <w:pStyle w:val="TableNote"/>
        <w:rPr>
          <w:szCs w:val="16"/>
        </w:rPr>
      </w:pPr>
      <w:r w:rsidRPr="00F67475">
        <w:rPr>
          <w:szCs w:val="16"/>
        </w:rPr>
        <w:t xml:space="preserve">Note: </w:t>
      </w:r>
      <w:r w:rsidR="00955C84" w:rsidRPr="00F67475">
        <w:rPr>
          <w:szCs w:val="16"/>
        </w:rPr>
        <w:t>T</w:t>
      </w:r>
      <w:r w:rsidRPr="00F67475">
        <w:rPr>
          <w:szCs w:val="16"/>
        </w:rPr>
        <w:t xml:space="preserve">he weighted average spend </w:t>
      </w:r>
      <w:r w:rsidR="00482B71" w:rsidRPr="00F67475">
        <w:rPr>
          <w:szCs w:val="16"/>
        </w:rPr>
        <w:t>includes</w:t>
      </w:r>
      <w:r w:rsidRPr="00F67475">
        <w:rPr>
          <w:szCs w:val="16"/>
        </w:rPr>
        <w:t xml:space="preserve"> all trips associated with the </w:t>
      </w:r>
      <w:r w:rsidR="00D86769" w:rsidRPr="00F67475">
        <w:rPr>
          <w:szCs w:val="16"/>
        </w:rPr>
        <w:t>University of Edinburgh</w:t>
      </w:r>
      <w:r w:rsidRPr="00F67475">
        <w:rPr>
          <w:szCs w:val="16"/>
        </w:rPr>
        <w:t xml:space="preserve">, rather than the weighted average spend of all visits to the city of </w:t>
      </w:r>
      <w:r w:rsidR="00C94277" w:rsidRPr="00F67475">
        <w:rPr>
          <w:szCs w:val="16"/>
        </w:rPr>
        <w:t>Edinburgh</w:t>
      </w:r>
      <w:r w:rsidR="009B37F8" w:rsidRPr="00F67475">
        <w:rPr>
          <w:szCs w:val="16"/>
        </w:rPr>
        <w:t>.</w:t>
      </w:r>
    </w:p>
    <w:p w14:paraId="3D70C842" w14:textId="1C2F9A6F" w:rsidR="004A474E" w:rsidRPr="00F67475" w:rsidRDefault="004A474E" w:rsidP="004A474E">
      <w:pPr>
        <w:pStyle w:val="TableNote"/>
        <w:rPr>
          <w:b/>
          <w:bCs/>
          <w:i/>
          <w:iCs/>
          <w:szCs w:val="16"/>
        </w:rPr>
      </w:pPr>
      <w:r w:rsidRPr="00F67475">
        <w:rPr>
          <w:b/>
          <w:bCs/>
          <w:i/>
          <w:iCs/>
          <w:szCs w:val="16"/>
        </w:rPr>
        <w:t>Source: London Economics’ analysis and data from Visit Britain (2019) ‘</w:t>
      </w:r>
      <w:r w:rsidR="005A0B65" w:rsidRPr="00F67475">
        <w:rPr>
          <w:b/>
          <w:bCs/>
          <w:i/>
          <w:iCs/>
          <w:szCs w:val="16"/>
        </w:rPr>
        <w:t>Inbound trends by UK nation, region &amp; county’.</w:t>
      </w:r>
      <w:r w:rsidR="00267501" w:rsidRPr="00F67475">
        <w:rPr>
          <w:b/>
          <w:bCs/>
          <w:i/>
          <w:iCs/>
          <w:szCs w:val="16"/>
        </w:rPr>
        <w:t xml:space="preserve"> https://www.visitbritain.org/inbound-trends-uk-nation-region-county?area=1620</w:t>
      </w:r>
    </w:p>
    <w:p w14:paraId="00793F8A" w14:textId="1D03F70B" w:rsidR="00505E9E" w:rsidRPr="00F67475" w:rsidRDefault="004A474E" w:rsidP="00FE2BFB">
      <w:r w:rsidRPr="00F67475">
        <w:t>In terms of the breakdown by purpose of trip, the analysis suggest</w:t>
      </w:r>
      <w:r w:rsidR="00682B1F" w:rsidRPr="00F67475">
        <w:t>s</w:t>
      </w:r>
      <w:r w:rsidRPr="00F67475">
        <w:t xml:space="preserve"> that approximately</w:t>
      </w:r>
      <w:r w:rsidR="009B0759" w:rsidRPr="00F67475">
        <w:t xml:space="preserve"> </w:t>
      </w:r>
      <w:r w:rsidR="009B0759" w:rsidRPr="00F67475">
        <w:rPr>
          <w:b/>
          <w:bCs/>
          <w:color w:val="06357A"/>
        </w:rPr>
        <w:t>£</w:t>
      </w:r>
      <w:r w:rsidR="00267501" w:rsidRPr="00F67475">
        <w:rPr>
          <w:b/>
          <w:bCs/>
          <w:color w:val="06357A"/>
        </w:rPr>
        <w:t>51</w:t>
      </w:r>
      <w:r w:rsidR="009B0759" w:rsidRPr="00F67475">
        <w:rPr>
          <w:b/>
          <w:bCs/>
          <w:color w:val="06357A"/>
        </w:rPr>
        <w:t xml:space="preserve"> million </w:t>
      </w:r>
      <w:r w:rsidR="009B0759" w:rsidRPr="00F67475">
        <w:t>(</w:t>
      </w:r>
      <w:r w:rsidR="009B0759" w:rsidRPr="00F67475">
        <w:rPr>
          <w:b/>
          <w:bCs/>
          <w:color w:val="06357A"/>
        </w:rPr>
        <w:t>6</w:t>
      </w:r>
      <w:r w:rsidR="00267501" w:rsidRPr="00F67475">
        <w:rPr>
          <w:b/>
          <w:bCs/>
          <w:color w:val="06357A"/>
        </w:rPr>
        <w:t>5</w:t>
      </w:r>
      <w:r w:rsidR="009B0759" w:rsidRPr="00F67475">
        <w:rPr>
          <w:b/>
          <w:bCs/>
          <w:color w:val="06357A"/>
        </w:rPr>
        <w:t>%</w:t>
      </w:r>
      <w:r w:rsidR="009B0759" w:rsidRPr="00F67475">
        <w:t xml:space="preserve">) of this total came </w:t>
      </w:r>
      <w:r w:rsidR="00267501" w:rsidRPr="00F67475">
        <w:t>from study trips</w:t>
      </w:r>
      <w:r w:rsidR="00505E9E" w:rsidRPr="00F67475">
        <w:t xml:space="preserve">; </w:t>
      </w:r>
      <w:r w:rsidRPr="00F67475">
        <w:rPr>
          <w:b/>
          <w:bCs/>
          <w:color w:val="06357A"/>
        </w:rPr>
        <w:t>£</w:t>
      </w:r>
      <w:r w:rsidR="00267501" w:rsidRPr="00F67475">
        <w:rPr>
          <w:b/>
          <w:bCs/>
          <w:color w:val="06357A"/>
        </w:rPr>
        <w:t>15</w:t>
      </w:r>
      <w:r w:rsidRPr="00F67475">
        <w:rPr>
          <w:b/>
          <w:bCs/>
          <w:color w:val="06357A"/>
        </w:rPr>
        <w:t xml:space="preserve"> million</w:t>
      </w:r>
      <w:r w:rsidRPr="00F67475">
        <w:t xml:space="preserve"> (</w:t>
      </w:r>
      <w:r w:rsidR="00862B03" w:rsidRPr="00F67475">
        <w:rPr>
          <w:b/>
          <w:bCs/>
          <w:color w:val="06357A"/>
        </w:rPr>
        <w:t>2</w:t>
      </w:r>
      <w:r w:rsidR="00267501" w:rsidRPr="00F67475">
        <w:rPr>
          <w:b/>
          <w:bCs/>
          <w:color w:val="06357A"/>
        </w:rPr>
        <w:t>0</w:t>
      </w:r>
      <w:r w:rsidRPr="00F67475">
        <w:rPr>
          <w:b/>
          <w:bCs/>
          <w:color w:val="06357A"/>
        </w:rPr>
        <w:t>%</w:t>
      </w:r>
      <w:r w:rsidRPr="00F67475">
        <w:t>)</w:t>
      </w:r>
      <w:r w:rsidR="00862B03" w:rsidRPr="00F67475">
        <w:t xml:space="preserve"> </w:t>
      </w:r>
      <w:r w:rsidR="00267501" w:rsidRPr="00F67475">
        <w:t>was spent during visits to see friends and family associated with the University</w:t>
      </w:r>
      <w:r w:rsidR="00505E9E" w:rsidRPr="00F67475">
        <w:t xml:space="preserve">; </w:t>
      </w:r>
      <w:r w:rsidR="003645FE" w:rsidRPr="00F67475">
        <w:t>a</w:t>
      </w:r>
      <w:r w:rsidRPr="00F67475">
        <w:t xml:space="preserve">n estimated </w:t>
      </w:r>
      <w:r w:rsidRPr="00F67475">
        <w:rPr>
          <w:b/>
          <w:bCs/>
          <w:color w:val="06357A"/>
        </w:rPr>
        <w:t>£</w:t>
      </w:r>
      <w:r w:rsidR="00267501" w:rsidRPr="00F67475">
        <w:rPr>
          <w:b/>
          <w:bCs/>
          <w:color w:val="06357A"/>
        </w:rPr>
        <w:t>9</w:t>
      </w:r>
      <w:r w:rsidRPr="00F67475">
        <w:rPr>
          <w:b/>
          <w:bCs/>
          <w:color w:val="06357A"/>
        </w:rPr>
        <w:t xml:space="preserve"> million</w:t>
      </w:r>
      <w:r w:rsidRPr="00F67475">
        <w:t xml:space="preserve"> (</w:t>
      </w:r>
      <w:r w:rsidR="00267501" w:rsidRPr="00F67475">
        <w:rPr>
          <w:b/>
          <w:bCs/>
          <w:color w:val="06357A"/>
        </w:rPr>
        <w:t>11</w:t>
      </w:r>
      <w:r w:rsidRPr="00F67475">
        <w:rPr>
          <w:b/>
          <w:bCs/>
          <w:color w:val="06357A"/>
        </w:rPr>
        <w:t>%</w:t>
      </w:r>
      <w:r w:rsidRPr="00F67475">
        <w:rPr>
          <w:color w:val="06357A"/>
        </w:rPr>
        <w:t>)</w:t>
      </w:r>
      <w:r w:rsidRPr="00F67475">
        <w:t xml:space="preserve"> was associated with business trips, while the remaining </w:t>
      </w:r>
      <w:r w:rsidRPr="00F67475">
        <w:rPr>
          <w:b/>
          <w:bCs/>
          <w:color w:val="06357A"/>
        </w:rPr>
        <w:t>£</w:t>
      </w:r>
      <w:r w:rsidR="00267501" w:rsidRPr="00F67475">
        <w:rPr>
          <w:b/>
          <w:bCs/>
          <w:color w:val="06357A"/>
        </w:rPr>
        <w:t>3</w:t>
      </w:r>
      <w:r w:rsidRPr="00F67475">
        <w:rPr>
          <w:b/>
          <w:bCs/>
          <w:color w:val="06357A"/>
        </w:rPr>
        <w:t xml:space="preserve"> million</w:t>
      </w:r>
      <w:r w:rsidRPr="00F67475">
        <w:t xml:space="preserve"> (</w:t>
      </w:r>
      <w:r w:rsidR="00267501" w:rsidRPr="00F67475">
        <w:rPr>
          <w:b/>
          <w:bCs/>
          <w:color w:val="06357A"/>
        </w:rPr>
        <w:t>4</w:t>
      </w:r>
      <w:r w:rsidRPr="00F67475">
        <w:rPr>
          <w:b/>
          <w:bCs/>
          <w:color w:val="06357A"/>
        </w:rPr>
        <w:t>%</w:t>
      </w:r>
      <w:r w:rsidRPr="00F67475">
        <w:t xml:space="preserve">) </w:t>
      </w:r>
      <w:r w:rsidR="00267501" w:rsidRPr="00F67475">
        <w:t>came through holiday spending</w:t>
      </w:r>
      <w:r w:rsidRPr="00F67475">
        <w:t>.</w:t>
      </w:r>
    </w:p>
    <w:p w14:paraId="172F7477" w14:textId="7390680A" w:rsidR="004A474E" w:rsidRPr="00F67475" w:rsidRDefault="004A474E" w:rsidP="00501B06">
      <w:r w:rsidRPr="00F67475">
        <w:t xml:space="preserve">In terms of the nature of this visitor expenditure, the analysis suggests that approximately </w:t>
      </w:r>
      <w:r w:rsidRPr="00F67475">
        <w:rPr>
          <w:b/>
          <w:bCs/>
          <w:color w:val="06357A"/>
        </w:rPr>
        <w:t>£</w:t>
      </w:r>
      <w:r w:rsidR="00D1798B" w:rsidRPr="00F67475">
        <w:rPr>
          <w:b/>
          <w:bCs/>
          <w:color w:val="06357A"/>
        </w:rPr>
        <w:t>32</w:t>
      </w:r>
      <w:r w:rsidRPr="00F67475">
        <w:rPr>
          <w:b/>
          <w:bCs/>
          <w:color w:val="06357A"/>
        </w:rPr>
        <w:t xml:space="preserve"> million</w:t>
      </w:r>
      <w:r w:rsidRPr="00F67475">
        <w:t xml:space="preserve"> (</w:t>
      </w:r>
      <w:r w:rsidR="00D1798B" w:rsidRPr="00F67475">
        <w:rPr>
          <w:b/>
          <w:bCs/>
          <w:color w:val="06357A"/>
        </w:rPr>
        <w:t>41</w:t>
      </w:r>
      <w:r w:rsidRPr="00F67475">
        <w:rPr>
          <w:b/>
          <w:bCs/>
          <w:color w:val="06357A"/>
        </w:rPr>
        <w:t>%</w:t>
      </w:r>
      <w:r w:rsidRPr="00F67475">
        <w:t xml:space="preserve">) of this total was spent on accommodation, an estimated </w:t>
      </w:r>
      <w:r w:rsidRPr="00F67475">
        <w:rPr>
          <w:b/>
          <w:bCs/>
          <w:color w:val="06357A"/>
        </w:rPr>
        <w:t>£</w:t>
      </w:r>
      <w:r w:rsidR="00D1798B" w:rsidRPr="00F67475">
        <w:rPr>
          <w:b/>
          <w:bCs/>
          <w:color w:val="06357A"/>
        </w:rPr>
        <w:t>20</w:t>
      </w:r>
      <w:r w:rsidRPr="00F67475">
        <w:rPr>
          <w:b/>
          <w:bCs/>
          <w:color w:val="06357A"/>
        </w:rPr>
        <w:t xml:space="preserve"> million</w:t>
      </w:r>
      <w:r w:rsidRPr="00F67475">
        <w:t xml:space="preserve"> (</w:t>
      </w:r>
      <w:r w:rsidRPr="00F67475">
        <w:rPr>
          <w:b/>
          <w:bCs/>
          <w:color w:val="06357A"/>
        </w:rPr>
        <w:t>2</w:t>
      </w:r>
      <w:r w:rsidR="00D1798B" w:rsidRPr="00F67475">
        <w:rPr>
          <w:b/>
          <w:bCs/>
          <w:color w:val="06357A"/>
        </w:rPr>
        <w:t>5</w:t>
      </w:r>
      <w:r w:rsidRPr="00F67475">
        <w:rPr>
          <w:b/>
          <w:bCs/>
          <w:color w:val="06357A"/>
        </w:rPr>
        <w:t>%</w:t>
      </w:r>
      <w:r w:rsidRPr="00F67475">
        <w:t xml:space="preserve">) was </w:t>
      </w:r>
      <w:r w:rsidR="00D1798B" w:rsidRPr="00F67475">
        <w:t>spent on food and drink</w:t>
      </w:r>
      <w:r w:rsidRPr="00F67475">
        <w:t xml:space="preserve">, </w:t>
      </w:r>
      <w:r w:rsidRPr="00F67475">
        <w:rPr>
          <w:b/>
          <w:bCs/>
          <w:color w:val="06357A"/>
        </w:rPr>
        <w:t>£</w:t>
      </w:r>
      <w:r w:rsidR="00D1798B" w:rsidRPr="00F67475">
        <w:rPr>
          <w:b/>
          <w:bCs/>
          <w:color w:val="06357A"/>
        </w:rPr>
        <w:t>1</w:t>
      </w:r>
      <w:r w:rsidR="00DD772F" w:rsidRPr="00F67475">
        <w:rPr>
          <w:b/>
          <w:bCs/>
          <w:color w:val="06357A"/>
        </w:rPr>
        <w:t>4</w:t>
      </w:r>
      <w:r w:rsidRPr="00F67475">
        <w:rPr>
          <w:b/>
          <w:bCs/>
          <w:color w:val="06357A"/>
        </w:rPr>
        <w:t xml:space="preserve"> million</w:t>
      </w:r>
      <w:r w:rsidRPr="00F67475">
        <w:t xml:space="preserve"> (</w:t>
      </w:r>
      <w:r w:rsidR="00D1798B" w:rsidRPr="00F67475">
        <w:rPr>
          <w:b/>
          <w:bCs/>
          <w:color w:val="06357A"/>
        </w:rPr>
        <w:t>18</w:t>
      </w:r>
      <w:r w:rsidRPr="00F67475">
        <w:rPr>
          <w:b/>
          <w:bCs/>
          <w:color w:val="06357A"/>
        </w:rPr>
        <w:t>%</w:t>
      </w:r>
      <w:r w:rsidRPr="00F67475">
        <w:t xml:space="preserve">) </w:t>
      </w:r>
      <w:r w:rsidR="00D1798B" w:rsidRPr="00F67475">
        <w:t>was associated with general shopping activities</w:t>
      </w:r>
      <w:r w:rsidRPr="00F67475">
        <w:t xml:space="preserve">, </w:t>
      </w:r>
      <w:r w:rsidRPr="00F67475">
        <w:rPr>
          <w:b/>
          <w:bCs/>
          <w:color w:val="06357A"/>
        </w:rPr>
        <w:t>£</w:t>
      </w:r>
      <w:r w:rsidR="00D1798B" w:rsidRPr="00F67475">
        <w:rPr>
          <w:b/>
          <w:bCs/>
          <w:color w:val="06357A"/>
        </w:rPr>
        <w:t>9</w:t>
      </w:r>
      <w:r w:rsidRPr="00F67475">
        <w:rPr>
          <w:b/>
          <w:bCs/>
          <w:color w:val="06357A"/>
        </w:rPr>
        <w:t xml:space="preserve"> million</w:t>
      </w:r>
      <w:r w:rsidRPr="00F67475">
        <w:t xml:space="preserve"> (</w:t>
      </w:r>
      <w:r w:rsidRPr="00F67475">
        <w:rPr>
          <w:b/>
          <w:bCs/>
          <w:color w:val="06357A"/>
        </w:rPr>
        <w:t>11%</w:t>
      </w:r>
      <w:r w:rsidRPr="00F67475">
        <w:t xml:space="preserve">) was spent on attractions, with the remaining </w:t>
      </w:r>
      <w:r w:rsidRPr="00F67475">
        <w:rPr>
          <w:b/>
          <w:bCs/>
          <w:color w:val="06357A"/>
        </w:rPr>
        <w:t>£</w:t>
      </w:r>
      <w:r w:rsidR="00D1798B" w:rsidRPr="00F67475">
        <w:rPr>
          <w:b/>
          <w:bCs/>
          <w:color w:val="06357A"/>
        </w:rPr>
        <w:t>4</w:t>
      </w:r>
      <w:r w:rsidRPr="00F67475">
        <w:rPr>
          <w:b/>
          <w:bCs/>
          <w:color w:val="06357A"/>
        </w:rPr>
        <w:t xml:space="preserve"> million</w:t>
      </w:r>
      <w:r w:rsidRPr="00F67475">
        <w:t xml:space="preserve"> (</w:t>
      </w:r>
      <w:r w:rsidR="00D1798B" w:rsidRPr="00F67475">
        <w:rPr>
          <w:b/>
          <w:bCs/>
          <w:color w:val="06357A"/>
        </w:rPr>
        <w:t>5</w:t>
      </w:r>
      <w:r w:rsidRPr="00F67475">
        <w:rPr>
          <w:b/>
          <w:bCs/>
          <w:color w:val="06357A"/>
        </w:rPr>
        <w:t>%</w:t>
      </w:r>
      <w:r w:rsidRPr="00F67475">
        <w:t>) spent on travel</w:t>
      </w:r>
      <w:r w:rsidR="00505E9E" w:rsidRPr="00F67475">
        <w:t>.</w:t>
      </w:r>
      <w:r w:rsidRPr="00F67475">
        <w:rPr>
          <w:rStyle w:val="FootnoteReference"/>
        </w:rPr>
        <w:footnoteReference w:id="136"/>
      </w:r>
    </w:p>
    <w:p w14:paraId="61345D92" w14:textId="4A54649A" w:rsidR="002D0254" w:rsidRPr="00F67475" w:rsidRDefault="00F62877" w:rsidP="002D0254">
      <w:r w:rsidRPr="00F67475">
        <w:rPr>
          <w:noProof/>
        </w:rPr>
        <mc:AlternateContent>
          <mc:Choice Requires="wps">
            <w:drawing>
              <wp:anchor distT="0" distB="0" distL="114300" distR="114300" simplePos="0" relativeHeight="251787264" behindDoc="0" locked="0" layoutInCell="1" allowOverlap="1" wp14:anchorId="45406A63" wp14:editId="62C3F8B5">
                <wp:simplePos x="0" y="0"/>
                <wp:positionH relativeFrom="margin">
                  <wp:posOffset>-26670</wp:posOffset>
                </wp:positionH>
                <wp:positionV relativeFrom="paragraph">
                  <wp:posOffset>851535</wp:posOffset>
                </wp:positionV>
                <wp:extent cx="5975985" cy="1009650"/>
                <wp:effectExtent l="0" t="0" r="24765" b="19050"/>
                <wp:wrapSquare wrapText="bothSides"/>
                <wp:docPr id="58" name="Rectangle 58"/>
                <wp:cNvGraphicFramePr/>
                <a:graphic xmlns:a="http://schemas.openxmlformats.org/drawingml/2006/main">
                  <a:graphicData uri="http://schemas.microsoft.com/office/word/2010/wordprocessingShape">
                    <wps:wsp>
                      <wps:cNvSpPr/>
                      <wps:spPr>
                        <a:xfrm>
                          <a:off x="0" y="0"/>
                          <a:ext cx="5975985" cy="1009650"/>
                        </a:xfrm>
                        <a:prstGeom prst="rect">
                          <a:avLst/>
                        </a:prstGeom>
                        <a:solidFill>
                          <a:srgbClr val="D50032">
                            <a:alpha val="50196"/>
                          </a:srgbClr>
                        </a:solidFill>
                        <a:ln>
                          <a:solidFill>
                            <a:srgbClr val="D50032">
                              <a:alpha val="50196"/>
                            </a:srgb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46981" w14:textId="77777777" w:rsidR="00F62877" w:rsidRPr="0044515F" w:rsidRDefault="00F62877" w:rsidP="00F62877">
                            <w:pPr>
                              <w:pStyle w:val="Heading4"/>
                              <w:spacing w:before="120" w:after="120"/>
                              <w:rPr>
                                <w:color w:val="FFFFFF" w:themeColor="background1"/>
                              </w:rPr>
                            </w:pPr>
                            <w:r w:rsidRPr="0044515F">
                              <w:rPr>
                                <w:color w:val="FFFFFF" w:themeColor="background1"/>
                              </w:rPr>
                              <w:t>City Deal Region impact</w:t>
                            </w:r>
                          </w:p>
                          <w:p w14:paraId="19FB08D6" w14:textId="77777777" w:rsidR="00F62877" w:rsidRPr="002D0254" w:rsidRDefault="00F62877" w:rsidP="00F62877">
                            <w:pPr>
                              <w:rPr>
                                <w:color w:val="FFFFFF" w:themeColor="background1"/>
                              </w:rPr>
                            </w:pPr>
                            <w:r w:rsidRPr="002D0254">
                              <w:rPr>
                                <w:color w:val="FFFFFF" w:themeColor="background1"/>
                              </w:rPr>
                              <w:t xml:space="preserve">Given the nature of this impact, it is fair to assume that all </w:t>
                            </w:r>
                            <w:r w:rsidRPr="002D0254">
                              <w:rPr>
                                <w:b/>
                                <w:bCs/>
                                <w:color w:val="FFFFFF" w:themeColor="background1"/>
                              </w:rPr>
                              <w:t>£79 million</w:t>
                            </w:r>
                            <w:r w:rsidRPr="002D0254">
                              <w:rPr>
                                <w:color w:val="FFFFFF" w:themeColor="background1"/>
                              </w:rPr>
                              <w:t xml:space="preserve"> of direct impact from University-related tourism can be attributed to the City Deal Region.</w:t>
                            </w:r>
                          </w:p>
                          <w:p w14:paraId="2BB9462B" w14:textId="77777777" w:rsidR="00F62877" w:rsidRPr="001B3CB9" w:rsidRDefault="00F62877" w:rsidP="00F62877">
                            <w:pP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06A63" id="Rectangle 58" o:spid="_x0000_s1087" style="position:absolute;left:0;text-align:left;margin-left:-2.1pt;margin-top:67.05pt;width:470.55pt;height:79.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" fillcolor="#d50032" strokecolor="#d50032" strokeweight="2pt">
                <v:fill opacity="32896f"/>
                <v:stroke opacity="32896f"/>
                <v:textbox>
                  <w:txbxContent>
                    <w:p w14:paraId="75446981" w14:textId="77777777" w:rsidR="00F62877" w:rsidRPr="0044515F" w:rsidRDefault="00F62877" w:rsidP="00F62877">
                      <w:pPr>
                        <w:pStyle w:val="Heading4"/>
                        <w:spacing w:before="120" w:after="120"/>
                        <w:rPr>
                          <w:color w:val="FFFFFF" w:themeColor="background1"/>
                        </w:rPr>
                      </w:pPr>
                      <w:r w:rsidRPr="0044515F">
                        <w:rPr>
                          <w:color w:val="FFFFFF" w:themeColor="background1"/>
                        </w:rPr>
                        <w:t>City Deal Region impact</w:t>
                      </w:r>
                    </w:p>
                    <w:p w14:paraId="19FB08D6" w14:textId="77777777" w:rsidR="00F62877" w:rsidRPr="002D0254" w:rsidRDefault="00F62877" w:rsidP="00F62877">
                      <w:pPr>
                        <w:rPr>
                          <w:color w:val="FFFFFF" w:themeColor="background1"/>
                        </w:rPr>
                      </w:pPr>
                      <w:r w:rsidRPr="002D0254">
                        <w:rPr>
                          <w:color w:val="FFFFFF" w:themeColor="background1"/>
                        </w:rPr>
                        <w:t xml:space="preserve">Given the nature of this impact, it is fair to assume that all </w:t>
                      </w:r>
                      <w:r w:rsidRPr="002D0254">
                        <w:rPr>
                          <w:b/>
                          <w:bCs/>
                          <w:color w:val="FFFFFF" w:themeColor="background1"/>
                        </w:rPr>
                        <w:t>£79 million</w:t>
                      </w:r>
                      <w:r w:rsidRPr="002D0254">
                        <w:rPr>
                          <w:color w:val="FFFFFF" w:themeColor="background1"/>
                        </w:rPr>
                        <w:t xml:space="preserve"> of direct impact from University-related tourism can be attributed to the City Deal Region.</w:t>
                      </w:r>
                    </w:p>
                    <w:p w14:paraId="2BB9462B" w14:textId="77777777" w:rsidR="00F62877" w:rsidRPr="001B3CB9" w:rsidRDefault="00F62877" w:rsidP="00F62877">
                      <w:pPr>
                        <w:rPr>
                          <w:color w:val="FFFFFF" w:themeColor="background1"/>
                        </w:rPr>
                      </w:pPr>
                    </w:p>
                  </w:txbxContent>
                </v:textbox>
                <w10:wrap type="square" anchorx="margin"/>
              </v:rect>
            </w:pict>
          </mc:Fallback>
        </mc:AlternateContent>
      </w:r>
      <w:r w:rsidR="004A474E" w:rsidRPr="00F67475">
        <w:t>In addition to economic output (i.e. visitor expenditure), the above estimates</w:t>
      </w:r>
      <w:r w:rsidR="003645FE" w:rsidRPr="00F67475">
        <w:t xml:space="preserve"> were converted</w:t>
      </w:r>
      <w:r w:rsidR="004A474E" w:rsidRPr="00F67475">
        <w:t xml:space="preserve"> into gross value added and the number of full-time equivalent jobs supported by this direct expenditure</w:t>
      </w:r>
      <w:r w:rsidR="00505E9E" w:rsidRPr="00F67475">
        <w:t>.</w:t>
      </w:r>
      <w:r w:rsidR="004A474E" w:rsidRPr="00F67475">
        <w:rPr>
          <w:rStyle w:val="FootnoteReference"/>
        </w:rPr>
        <w:footnoteReference w:id="137"/>
      </w:r>
      <w:r w:rsidR="004A474E" w:rsidRPr="00F67475">
        <w:t xml:space="preserve"> We thus estimated that the visitor expenditure associated with the University’s activities directly generated </w:t>
      </w:r>
      <w:r w:rsidR="004A474E" w:rsidRPr="00F67475">
        <w:rPr>
          <w:b/>
          <w:bCs/>
          <w:color w:val="06357A"/>
        </w:rPr>
        <w:t>£</w:t>
      </w:r>
      <w:r w:rsidR="00073D6A" w:rsidRPr="00F67475">
        <w:rPr>
          <w:b/>
          <w:bCs/>
          <w:color w:val="06357A"/>
        </w:rPr>
        <w:t>47</w:t>
      </w:r>
      <w:r w:rsidR="004A474E" w:rsidRPr="00F67475">
        <w:rPr>
          <w:b/>
          <w:bCs/>
          <w:color w:val="06357A"/>
        </w:rPr>
        <w:t xml:space="preserve"> million</w:t>
      </w:r>
      <w:r w:rsidR="004A474E" w:rsidRPr="00F67475">
        <w:rPr>
          <w:color w:val="06357A"/>
        </w:rPr>
        <w:t xml:space="preserve"> </w:t>
      </w:r>
      <w:r w:rsidR="004A474E" w:rsidRPr="00F67475">
        <w:t xml:space="preserve">in direct GVA and supported </w:t>
      </w:r>
      <w:r w:rsidR="00073D6A" w:rsidRPr="00F67475">
        <w:rPr>
          <w:b/>
          <w:bCs/>
          <w:color w:val="06357A"/>
        </w:rPr>
        <w:t>1</w:t>
      </w:r>
      <w:r w:rsidR="00DD772F" w:rsidRPr="00F67475">
        <w:rPr>
          <w:b/>
          <w:bCs/>
          <w:color w:val="06357A"/>
        </w:rPr>
        <w:t>,</w:t>
      </w:r>
      <w:r w:rsidR="003645FE" w:rsidRPr="00F67475">
        <w:rPr>
          <w:b/>
          <w:bCs/>
          <w:color w:val="06357A"/>
        </w:rPr>
        <w:t>075</w:t>
      </w:r>
      <w:r w:rsidR="004A474E" w:rsidRPr="00F67475">
        <w:rPr>
          <w:b/>
          <w:bCs/>
          <w:color w:val="06357A"/>
        </w:rPr>
        <w:t xml:space="preserve"> FTE jobs</w:t>
      </w:r>
      <w:r w:rsidR="004A474E" w:rsidRPr="00F67475">
        <w:t xml:space="preserve">. </w:t>
      </w:r>
    </w:p>
    <w:p w14:paraId="45BD1448" w14:textId="77777777" w:rsidR="004A474E" w:rsidRPr="00F67475" w:rsidRDefault="004A474E" w:rsidP="004A474E">
      <w:pPr>
        <w:pStyle w:val="Heading2"/>
        <w:numPr>
          <w:ilvl w:val="1"/>
          <w:numId w:val="3"/>
        </w:numPr>
      </w:pPr>
      <w:bookmarkStart w:id="468" w:name="_Toc78355865"/>
      <w:bookmarkStart w:id="469" w:name="_Toc112934677"/>
      <w:bookmarkStart w:id="470" w:name="_Toc138171551"/>
      <w:r w:rsidRPr="00F67475">
        <w:t>Indirect and induced impacts associated with visitor expenditure</w:t>
      </w:r>
      <w:bookmarkEnd w:id="468"/>
      <w:bookmarkEnd w:id="469"/>
      <w:bookmarkEnd w:id="470"/>
      <w:r w:rsidRPr="00F67475">
        <w:t xml:space="preserve"> </w:t>
      </w:r>
    </w:p>
    <w:p w14:paraId="01BFDBC9" w14:textId="03059019" w:rsidR="004A474E" w:rsidRPr="00F67475" w:rsidRDefault="004A474E" w:rsidP="00501B06">
      <w:r w:rsidRPr="00F67475">
        <w:t>As with the impacts of the University’s knowledge exchange activities (Section</w:t>
      </w:r>
      <w:r w:rsidR="00DF4CE1" w:rsidRPr="00F67475">
        <w:t xml:space="preserve"> </w:t>
      </w:r>
      <w:r w:rsidR="00DF4CE1" w:rsidRPr="00F67475">
        <w:fldChar w:fldCharType="begin"/>
      </w:r>
      <w:r w:rsidR="00DF4CE1" w:rsidRPr="00F67475">
        <w:instrText xml:space="preserve"> REF _Ref113978506 \r \h  \* MERGEFORMAT </w:instrText>
      </w:r>
      <w:r w:rsidR="00DF4CE1" w:rsidRPr="00F67475">
        <w:fldChar w:fldCharType="separate"/>
      </w:r>
      <w:r w:rsidR="00F67475" w:rsidRPr="00F67475">
        <w:t>2.2</w:t>
      </w:r>
      <w:r w:rsidR="00DF4CE1" w:rsidRPr="00F67475">
        <w:fldChar w:fldCharType="end"/>
      </w:r>
      <w:r w:rsidRPr="00F67475">
        <w:t xml:space="preserve">), the expenditures of its international students (Section </w:t>
      </w:r>
      <w:r w:rsidR="00736BC0" w:rsidRPr="00F67475">
        <w:fldChar w:fldCharType="begin"/>
      </w:r>
      <w:r w:rsidR="00736BC0" w:rsidRPr="00F67475">
        <w:instrText xml:space="preserve"> REF _Ref115859922 \r \h </w:instrText>
      </w:r>
      <w:r w:rsidR="00E77655" w:rsidRPr="00F67475">
        <w:instrText xml:space="preserve"> \* MERGEFORMAT </w:instrText>
      </w:r>
      <w:r w:rsidR="00736BC0" w:rsidRPr="00F67475">
        <w:fldChar w:fldCharType="separate"/>
      </w:r>
      <w:r w:rsidR="00F67475" w:rsidRPr="00F67475">
        <w:t>4</w:t>
      </w:r>
      <w:r w:rsidR="00736BC0" w:rsidRPr="00F67475">
        <w:fldChar w:fldCharType="end"/>
      </w:r>
      <w:r w:rsidRPr="00F67475">
        <w:t xml:space="preserve">), and the expenditure of the University (Section </w:t>
      </w:r>
      <w:r w:rsidR="00DF4CE1" w:rsidRPr="00F67475">
        <w:fldChar w:fldCharType="begin"/>
      </w:r>
      <w:r w:rsidR="00DF4CE1" w:rsidRPr="00F67475">
        <w:instrText xml:space="preserve"> REF _Ref93944438 \r \h  \* MERGEFORMAT </w:instrText>
      </w:r>
      <w:r w:rsidR="00DF4CE1" w:rsidRPr="00F67475">
        <w:fldChar w:fldCharType="separate"/>
      </w:r>
      <w:r w:rsidR="00F67475" w:rsidRPr="00F67475">
        <w:t>5</w:t>
      </w:r>
      <w:r w:rsidR="00DF4CE1" w:rsidRPr="00F67475">
        <w:fldChar w:fldCharType="end"/>
      </w:r>
      <w:r w:rsidRPr="00F67475">
        <w:t>), the assessment of the indirect and induced economic impacts associated with visitor expenditure is again based on economic multipliers derived from the above-described multi-regional Input-Output model</w:t>
      </w:r>
      <w:r w:rsidR="004437F3" w:rsidRPr="00F67475">
        <w:t>.</w:t>
      </w:r>
      <w:r w:rsidRPr="00F67475">
        <w:rPr>
          <w:rStyle w:val="FootnoteReference"/>
        </w:rPr>
        <w:footnoteReference w:id="138"/>
      </w:r>
      <w:r w:rsidRPr="00F67475">
        <w:t xml:space="preserve"> In particular, given the concentration of visitor expenditure in the distribution, transport, hotels, and restaurants sector and the ‘other’ services sector, we applied the estimated average economic multipliers associated with organisations in these sectors located in </w:t>
      </w:r>
      <w:r w:rsidR="00073D6A" w:rsidRPr="00F67475">
        <w:t>Scotland</w:t>
      </w:r>
      <w:r w:rsidRPr="00F67475">
        <w:t>.</w:t>
      </w:r>
    </w:p>
    <w:p w14:paraId="385F6864" w14:textId="4C0ED59D" w:rsidR="004A474E" w:rsidRPr="00F67475" w:rsidRDefault="004A474E" w:rsidP="00501B06">
      <w:r w:rsidRPr="00F67475">
        <w:t xml:space="preserve">These multipliers (for </w:t>
      </w:r>
      <w:r w:rsidR="00073D6A" w:rsidRPr="00F67475">
        <w:t xml:space="preserve">Scotland </w:t>
      </w:r>
      <w:r w:rsidRPr="00F67475">
        <w:t xml:space="preserve">and the UK as a whole; presented in </w:t>
      </w:r>
      <w:r w:rsidRPr="00F67475">
        <w:fldChar w:fldCharType="begin"/>
      </w:r>
      <w:r w:rsidRPr="00F67475">
        <w:instrText xml:space="preserve"> REF _Ref71200506 \r \h  \* MERGEFORMAT </w:instrText>
      </w:r>
      <w:r w:rsidRPr="00F67475">
        <w:fldChar w:fldCharType="separate"/>
      </w:r>
      <w:r w:rsidR="00F67475" w:rsidRPr="00F67475">
        <w:t>Table 21</w:t>
      </w:r>
      <w:r w:rsidRPr="00F67475">
        <w:fldChar w:fldCharType="end"/>
      </w:r>
      <w:r w:rsidRPr="00F67475">
        <w:t xml:space="preserve">) indicate that every £1 million of (overseas overnight) visitor expenditure associated with the </w:t>
      </w:r>
      <w:r w:rsidR="00D86769" w:rsidRPr="00F67475">
        <w:t>University of Edinburgh</w:t>
      </w:r>
      <w:r w:rsidRPr="00F67475">
        <w:t xml:space="preserve"> generates an </w:t>
      </w:r>
      <w:r w:rsidRPr="00F67475">
        <w:rPr>
          <w:i/>
          <w:iCs/>
        </w:rPr>
        <w:t>additional</w:t>
      </w:r>
      <w:r w:rsidRPr="00F67475">
        <w:t xml:space="preserve"> </w:t>
      </w:r>
      <w:r w:rsidRPr="00F67475">
        <w:rPr>
          <w:rFonts w:eastAsia="Calibri" w:cs="Times New Roman"/>
          <w:b/>
          <w:color w:val="06357A" w:themeColor="accent1"/>
        </w:rPr>
        <w:t>£1.</w:t>
      </w:r>
      <w:r w:rsidR="00A9055A" w:rsidRPr="00F67475">
        <w:rPr>
          <w:rFonts w:eastAsia="Calibri" w:cs="Times New Roman"/>
          <w:b/>
          <w:color w:val="06357A" w:themeColor="accent1"/>
        </w:rPr>
        <w:t>30</w:t>
      </w:r>
      <w:r w:rsidRPr="00F67475">
        <w:rPr>
          <w:rFonts w:eastAsia="Calibri" w:cs="Times New Roman"/>
          <w:b/>
          <w:color w:val="06357A" w:themeColor="accent1"/>
        </w:rPr>
        <w:t xml:space="preserve"> million</w:t>
      </w:r>
      <w:r w:rsidRPr="00F67475">
        <w:rPr>
          <w:color w:val="06357A" w:themeColor="accent2"/>
        </w:rPr>
        <w:t xml:space="preserve"> </w:t>
      </w:r>
      <w:r w:rsidRPr="00F67475">
        <w:t xml:space="preserve">of impact throughout the UK economy, of which </w:t>
      </w:r>
      <w:r w:rsidRPr="00F67475">
        <w:rPr>
          <w:b/>
          <w:bCs/>
          <w:color w:val="06357A" w:themeColor="accent1"/>
        </w:rPr>
        <w:t>£0.</w:t>
      </w:r>
      <w:r w:rsidR="00A9055A" w:rsidRPr="00F67475">
        <w:rPr>
          <w:b/>
          <w:bCs/>
          <w:color w:val="06357A" w:themeColor="accent1"/>
        </w:rPr>
        <w:t>69</w:t>
      </w:r>
      <w:r w:rsidRPr="00F67475">
        <w:rPr>
          <w:b/>
          <w:bCs/>
          <w:color w:val="06357A" w:themeColor="accent1"/>
        </w:rPr>
        <w:t xml:space="preserve"> million</w:t>
      </w:r>
      <w:r w:rsidRPr="00F67475">
        <w:t xml:space="preserve"> is generated in </w:t>
      </w:r>
      <w:r w:rsidR="00A9055A" w:rsidRPr="00F67475">
        <w:t>Scotland</w:t>
      </w:r>
      <w:r w:rsidRPr="00F67475">
        <w:t xml:space="preserve">. In terms of employment, for every 1,000 (FTE) staff directly supported by this visitor expenditure, an </w:t>
      </w:r>
      <w:r w:rsidRPr="00F67475">
        <w:rPr>
          <w:i/>
        </w:rPr>
        <w:t xml:space="preserve">additional </w:t>
      </w:r>
      <w:r w:rsidR="00A9055A" w:rsidRPr="00F67475">
        <w:rPr>
          <w:rFonts w:eastAsia="Calibri" w:cs="Times New Roman"/>
          <w:b/>
          <w:color w:val="06357A" w:themeColor="accent1"/>
        </w:rPr>
        <w:t>830</w:t>
      </w:r>
      <w:r w:rsidRPr="00F67475">
        <w:rPr>
          <w:color w:val="06357A" w:themeColor="accent2"/>
        </w:rPr>
        <w:t xml:space="preserve"> </w:t>
      </w:r>
      <w:r w:rsidRPr="00F67475">
        <w:t xml:space="preserve">staff are supported throughout the United Kingdom, of which </w:t>
      </w:r>
      <w:r w:rsidR="00A71D2D" w:rsidRPr="00F67475">
        <w:rPr>
          <w:rFonts w:eastAsia="Calibri" w:cs="Times New Roman"/>
          <w:b/>
          <w:color w:val="06357A" w:themeColor="accent1"/>
        </w:rPr>
        <w:t>4</w:t>
      </w:r>
      <w:r w:rsidR="00A9055A" w:rsidRPr="00F67475">
        <w:rPr>
          <w:rFonts w:eastAsia="Calibri" w:cs="Times New Roman"/>
          <w:b/>
          <w:color w:val="06357A" w:themeColor="accent1"/>
        </w:rPr>
        <w:t>5</w:t>
      </w:r>
      <w:r w:rsidR="00A71D2D" w:rsidRPr="00F67475">
        <w:rPr>
          <w:rFonts w:eastAsia="Calibri" w:cs="Times New Roman"/>
          <w:b/>
          <w:color w:val="06357A" w:themeColor="accent1"/>
        </w:rPr>
        <w:t>0</w:t>
      </w:r>
      <w:r w:rsidRPr="00F67475">
        <w:rPr>
          <w:color w:val="06357A" w:themeColor="accent1"/>
        </w:rPr>
        <w:t xml:space="preserve"> </w:t>
      </w:r>
      <w:r w:rsidRPr="00F67475">
        <w:t xml:space="preserve">are located in the </w:t>
      </w:r>
      <w:r w:rsidR="00A9055A" w:rsidRPr="00F67475">
        <w:t>Scotland.</w:t>
      </w:r>
      <w:r w:rsidRPr="00F67475">
        <w:t xml:space="preserve"> </w:t>
      </w:r>
    </w:p>
    <w:p w14:paraId="3F348AEA" w14:textId="38979BFA" w:rsidR="004A474E" w:rsidRPr="00F67475" w:rsidRDefault="004A474E" w:rsidP="004A474E">
      <w:pPr>
        <w:pStyle w:val="TableTitle"/>
      </w:pPr>
      <w:bookmarkStart w:id="471" w:name="_Ref71200506"/>
      <w:bookmarkStart w:id="472" w:name="_Ref71205033"/>
      <w:bookmarkStart w:id="473" w:name="_Toc71205269"/>
      <w:bookmarkStart w:id="474" w:name="_Toc78355893"/>
      <w:bookmarkStart w:id="475" w:name="_Toc112934705"/>
      <w:bookmarkStart w:id="476" w:name="_Toc138171582"/>
      <w:r w:rsidRPr="00F67475">
        <w:t>Economic multipliers associated with tourism expenditures related to the University</w:t>
      </w:r>
      <w:bookmarkEnd w:id="471"/>
      <w:bookmarkEnd w:id="472"/>
      <w:bookmarkEnd w:id="473"/>
      <w:bookmarkEnd w:id="474"/>
      <w:bookmarkEnd w:id="475"/>
      <w:r w:rsidR="00A75B7D" w:rsidRPr="00F67475">
        <w:t xml:space="preserve"> of Edinburgh</w:t>
      </w:r>
      <w:bookmarkEnd w:id="476"/>
    </w:p>
    <w:tbl>
      <w:tblPr>
        <w:tblW w:w="9412"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835"/>
        <w:gridCol w:w="2192"/>
        <w:gridCol w:w="2192"/>
        <w:gridCol w:w="2193"/>
      </w:tblGrid>
      <w:tr w:rsidR="004A474E" w:rsidRPr="00F67475" w14:paraId="35B2D1F5" w14:textId="77777777" w:rsidTr="000B7DD0">
        <w:tc>
          <w:tcPr>
            <w:tcW w:w="2835" w:type="dxa"/>
            <w:tcBorders>
              <w:top w:val="single" w:sz="4" w:space="0" w:color="06357A"/>
              <w:bottom w:val="single" w:sz="4" w:space="0" w:color="06357A"/>
            </w:tcBorders>
            <w:shd w:val="clear" w:color="auto" w:fill="auto"/>
            <w:vAlign w:val="center"/>
          </w:tcPr>
          <w:p w14:paraId="5DC20188" w14:textId="77777777" w:rsidR="004A474E" w:rsidRPr="00F67475" w:rsidRDefault="004A474E" w:rsidP="000B7DD0">
            <w:pPr>
              <w:pStyle w:val="TableHeading"/>
              <w:keepNext/>
            </w:pPr>
            <w:r w:rsidRPr="00F67475">
              <w:t>Location of impact</w:t>
            </w:r>
          </w:p>
        </w:tc>
        <w:tc>
          <w:tcPr>
            <w:tcW w:w="2192" w:type="dxa"/>
            <w:tcBorders>
              <w:top w:val="single" w:sz="4" w:space="0" w:color="06357A"/>
              <w:bottom w:val="single" w:sz="4" w:space="0" w:color="06357A"/>
            </w:tcBorders>
            <w:shd w:val="clear" w:color="auto" w:fill="auto"/>
            <w:vAlign w:val="center"/>
          </w:tcPr>
          <w:p w14:paraId="76C1A607" w14:textId="77777777" w:rsidR="004A474E" w:rsidRPr="00F67475" w:rsidRDefault="004A474E" w:rsidP="000B7DD0">
            <w:pPr>
              <w:pStyle w:val="TableHeading"/>
              <w:keepNext/>
              <w:jc w:val="center"/>
            </w:pPr>
            <w:r w:rsidRPr="00F67475">
              <w:t>Output</w:t>
            </w:r>
          </w:p>
        </w:tc>
        <w:tc>
          <w:tcPr>
            <w:tcW w:w="2192" w:type="dxa"/>
            <w:tcBorders>
              <w:top w:val="single" w:sz="4" w:space="0" w:color="06357A"/>
              <w:bottom w:val="single" w:sz="4" w:space="0" w:color="06357A"/>
            </w:tcBorders>
            <w:shd w:val="clear" w:color="auto" w:fill="auto"/>
            <w:vAlign w:val="center"/>
          </w:tcPr>
          <w:p w14:paraId="7E0B62C2" w14:textId="77777777" w:rsidR="004A474E" w:rsidRPr="00F67475" w:rsidRDefault="004A474E" w:rsidP="000B7DD0">
            <w:pPr>
              <w:pStyle w:val="TableHeading"/>
              <w:keepNext/>
              <w:jc w:val="center"/>
            </w:pPr>
            <w:r w:rsidRPr="00F67475">
              <w:t>GVA</w:t>
            </w:r>
          </w:p>
        </w:tc>
        <w:tc>
          <w:tcPr>
            <w:tcW w:w="2193" w:type="dxa"/>
            <w:tcBorders>
              <w:top w:val="single" w:sz="4" w:space="0" w:color="06357A"/>
              <w:bottom w:val="single" w:sz="4" w:space="0" w:color="06357A"/>
            </w:tcBorders>
            <w:shd w:val="clear" w:color="auto" w:fill="auto"/>
            <w:vAlign w:val="center"/>
          </w:tcPr>
          <w:p w14:paraId="15D8B560" w14:textId="77777777" w:rsidR="004A474E" w:rsidRPr="00F67475" w:rsidRDefault="004A474E" w:rsidP="000B7DD0">
            <w:pPr>
              <w:pStyle w:val="TableHeading"/>
              <w:keepNext/>
              <w:jc w:val="center"/>
            </w:pPr>
            <w:r w:rsidRPr="00F67475">
              <w:t>FTE employment</w:t>
            </w:r>
          </w:p>
        </w:tc>
      </w:tr>
      <w:tr w:rsidR="00A9055A" w:rsidRPr="00F67475" w14:paraId="467C9A10" w14:textId="77777777" w:rsidTr="004B09A7">
        <w:tc>
          <w:tcPr>
            <w:tcW w:w="2835" w:type="dxa"/>
            <w:tcBorders>
              <w:top w:val="single" w:sz="4" w:space="0" w:color="06357A"/>
              <w:bottom w:val="single" w:sz="4" w:space="0" w:color="BFBFBF"/>
            </w:tcBorders>
            <w:shd w:val="clear" w:color="auto" w:fill="auto"/>
            <w:vAlign w:val="center"/>
          </w:tcPr>
          <w:p w14:paraId="282D72AE" w14:textId="34B919D8" w:rsidR="00A9055A" w:rsidRPr="00F67475" w:rsidRDefault="00A9055A" w:rsidP="00A9055A">
            <w:pPr>
              <w:pStyle w:val="TableText"/>
              <w:keepNext/>
            </w:pPr>
            <w:r w:rsidRPr="00F67475">
              <w:t>Scotland</w:t>
            </w:r>
          </w:p>
        </w:tc>
        <w:tc>
          <w:tcPr>
            <w:tcW w:w="2192" w:type="dxa"/>
            <w:tcBorders>
              <w:top w:val="single" w:sz="4" w:space="0" w:color="06357A"/>
              <w:bottom w:val="single" w:sz="4" w:space="0" w:color="BFBFBF"/>
            </w:tcBorders>
            <w:shd w:val="clear" w:color="auto" w:fill="auto"/>
          </w:tcPr>
          <w:p w14:paraId="72954C68" w14:textId="57ECD49A" w:rsidR="00A9055A" w:rsidRPr="00F67475" w:rsidRDefault="00A9055A" w:rsidP="00A9055A">
            <w:pPr>
              <w:pStyle w:val="TableText"/>
              <w:keepNext/>
              <w:jc w:val="center"/>
              <w:rPr>
                <w:color w:val="06357A" w:themeColor="text1"/>
                <w:szCs w:val="20"/>
              </w:rPr>
            </w:pPr>
            <w:r w:rsidRPr="00F67475">
              <w:t>1.69</w:t>
            </w:r>
          </w:p>
        </w:tc>
        <w:tc>
          <w:tcPr>
            <w:tcW w:w="2192" w:type="dxa"/>
            <w:tcBorders>
              <w:top w:val="single" w:sz="4" w:space="0" w:color="06357A"/>
              <w:bottom w:val="single" w:sz="4" w:space="0" w:color="BFBFBF"/>
            </w:tcBorders>
            <w:shd w:val="clear" w:color="auto" w:fill="auto"/>
          </w:tcPr>
          <w:p w14:paraId="64A131C2" w14:textId="5AFBF0C2" w:rsidR="00A9055A" w:rsidRPr="00F67475" w:rsidRDefault="00A9055A" w:rsidP="00A9055A">
            <w:pPr>
              <w:pStyle w:val="TableText"/>
              <w:keepNext/>
              <w:jc w:val="center"/>
              <w:rPr>
                <w:color w:val="06357A" w:themeColor="text1"/>
                <w:szCs w:val="20"/>
              </w:rPr>
            </w:pPr>
            <w:r w:rsidRPr="00F67475">
              <w:t>1.68</w:t>
            </w:r>
          </w:p>
        </w:tc>
        <w:tc>
          <w:tcPr>
            <w:tcW w:w="2193" w:type="dxa"/>
            <w:tcBorders>
              <w:top w:val="single" w:sz="4" w:space="0" w:color="06357A"/>
              <w:bottom w:val="single" w:sz="4" w:space="0" w:color="BFBFBF"/>
            </w:tcBorders>
            <w:shd w:val="clear" w:color="auto" w:fill="auto"/>
          </w:tcPr>
          <w:p w14:paraId="16FEC29C" w14:textId="33C550CE" w:rsidR="00A9055A" w:rsidRPr="00F67475" w:rsidRDefault="00A9055A" w:rsidP="00A9055A">
            <w:pPr>
              <w:pStyle w:val="TableText"/>
              <w:keepNext/>
              <w:jc w:val="center"/>
              <w:rPr>
                <w:szCs w:val="20"/>
              </w:rPr>
            </w:pPr>
            <w:r w:rsidRPr="00F67475">
              <w:t>1.45</w:t>
            </w:r>
          </w:p>
        </w:tc>
      </w:tr>
      <w:tr w:rsidR="00A9055A" w:rsidRPr="00F67475" w14:paraId="5269E42E" w14:textId="77777777" w:rsidTr="004B09A7">
        <w:tc>
          <w:tcPr>
            <w:tcW w:w="2835" w:type="dxa"/>
            <w:tcBorders>
              <w:bottom w:val="single" w:sz="4" w:space="0" w:color="06357A"/>
            </w:tcBorders>
            <w:shd w:val="clear" w:color="auto" w:fill="auto"/>
            <w:vAlign w:val="center"/>
          </w:tcPr>
          <w:p w14:paraId="352F24EA" w14:textId="77777777" w:rsidR="00A9055A" w:rsidRPr="00F67475" w:rsidRDefault="00A9055A" w:rsidP="00A9055A">
            <w:pPr>
              <w:pStyle w:val="TableText"/>
              <w:keepNext/>
            </w:pPr>
            <w:r w:rsidRPr="00F67475">
              <w:t>Total UK</w:t>
            </w:r>
          </w:p>
        </w:tc>
        <w:tc>
          <w:tcPr>
            <w:tcW w:w="2192" w:type="dxa"/>
            <w:tcBorders>
              <w:bottom w:val="single" w:sz="4" w:space="0" w:color="06357A"/>
            </w:tcBorders>
            <w:shd w:val="clear" w:color="auto" w:fill="auto"/>
          </w:tcPr>
          <w:p w14:paraId="6CA7FB53" w14:textId="762F8ABA" w:rsidR="00A9055A" w:rsidRPr="00F67475" w:rsidRDefault="00A9055A" w:rsidP="00A9055A">
            <w:pPr>
              <w:pStyle w:val="TableText"/>
              <w:keepNext/>
              <w:jc w:val="center"/>
              <w:rPr>
                <w:color w:val="06357A" w:themeColor="text1"/>
                <w:szCs w:val="20"/>
              </w:rPr>
            </w:pPr>
            <w:r w:rsidRPr="00F67475">
              <w:t>2.30</w:t>
            </w:r>
          </w:p>
        </w:tc>
        <w:tc>
          <w:tcPr>
            <w:tcW w:w="2192" w:type="dxa"/>
            <w:tcBorders>
              <w:bottom w:val="single" w:sz="4" w:space="0" w:color="06357A"/>
            </w:tcBorders>
            <w:shd w:val="clear" w:color="auto" w:fill="auto"/>
          </w:tcPr>
          <w:p w14:paraId="03618296" w14:textId="64B49647" w:rsidR="00A9055A" w:rsidRPr="00F67475" w:rsidRDefault="00A9055A" w:rsidP="00A9055A">
            <w:pPr>
              <w:pStyle w:val="TableText"/>
              <w:keepNext/>
              <w:jc w:val="center"/>
              <w:rPr>
                <w:color w:val="06357A" w:themeColor="text1"/>
                <w:szCs w:val="20"/>
              </w:rPr>
            </w:pPr>
            <w:r w:rsidRPr="00F67475">
              <w:t>2.24</w:t>
            </w:r>
          </w:p>
        </w:tc>
        <w:tc>
          <w:tcPr>
            <w:tcW w:w="2193" w:type="dxa"/>
            <w:tcBorders>
              <w:bottom w:val="single" w:sz="4" w:space="0" w:color="06357A"/>
            </w:tcBorders>
            <w:shd w:val="clear" w:color="auto" w:fill="auto"/>
          </w:tcPr>
          <w:p w14:paraId="4EDB6977" w14:textId="40BD0541" w:rsidR="00A9055A" w:rsidRPr="00F67475" w:rsidRDefault="00A9055A" w:rsidP="00A9055A">
            <w:pPr>
              <w:pStyle w:val="TableText"/>
              <w:keepNext/>
              <w:jc w:val="center"/>
              <w:rPr>
                <w:szCs w:val="20"/>
              </w:rPr>
            </w:pPr>
            <w:r w:rsidRPr="00F67475">
              <w:t>1.83</w:t>
            </w:r>
          </w:p>
        </w:tc>
      </w:tr>
    </w:tbl>
    <w:p w14:paraId="43638C68" w14:textId="0923EEF8" w:rsidR="004A474E" w:rsidRPr="00F67475" w:rsidRDefault="004A474E" w:rsidP="004A474E">
      <w:pPr>
        <w:pStyle w:val="TableNote"/>
      </w:pPr>
      <w:r w:rsidRPr="00F67475">
        <w:t xml:space="preserve">Note: All multipliers constitute Type II multipliers, defined as [Direct + indirect + induced impact]/[Direct impact]. </w:t>
      </w:r>
      <w:r w:rsidR="00796C59" w:rsidRPr="00F67475">
        <w:t>The multipliers shown are weighted averages across the assumed spend in the distribution, transport, hotels, and restaurants sector and the ‘other’ services sector.</w:t>
      </w:r>
    </w:p>
    <w:p w14:paraId="5D0E477F" w14:textId="77777777" w:rsidR="004A474E" w:rsidRPr="00F67475" w:rsidRDefault="004A474E" w:rsidP="004A474E">
      <w:pPr>
        <w:pStyle w:val="TableSource"/>
      </w:pPr>
      <w:r w:rsidRPr="00F67475">
        <w:t>Source: London Economics’ analysis</w:t>
      </w:r>
    </w:p>
    <w:p w14:paraId="07D9CB8D" w14:textId="77777777" w:rsidR="004A474E" w:rsidRPr="00F67475" w:rsidRDefault="004A474E" w:rsidP="004A474E">
      <w:pPr>
        <w:pStyle w:val="Heading2"/>
        <w:numPr>
          <w:ilvl w:val="1"/>
          <w:numId w:val="3"/>
        </w:numPr>
      </w:pPr>
      <w:bookmarkStart w:id="477" w:name="_Toc78355866"/>
      <w:bookmarkStart w:id="478" w:name="_Toc112934678"/>
      <w:bookmarkStart w:id="479" w:name="_Toc138171552"/>
      <w:r w:rsidRPr="00F67475">
        <w:t>Total impact associated with visitor expenditure</w:t>
      </w:r>
      <w:bookmarkEnd w:id="477"/>
      <w:bookmarkEnd w:id="478"/>
      <w:bookmarkEnd w:id="479"/>
      <w:r w:rsidRPr="00F67475">
        <w:t xml:space="preserve"> </w:t>
      </w:r>
    </w:p>
    <w:p w14:paraId="49628FBA" w14:textId="0B9C2DD3" w:rsidR="004A474E" w:rsidRPr="00F67475" w:rsidRDefault="004A474E" w:rsidP="00501B06">
      <w:r w:rsidRPr="00F67475">
        <w:rPr>
          <w:noProof/>
          <w:lang w:eastAsia="en-GB"/>
        </w:rPr>
        <mc:AlternateContent>
          <mc:Choice Requires="wps">
            <w:drawing>
              <wp:anchor distT="0" distB="0" distL="114300" distR="114300" simplePos="0" relativeHeight="251646976" behindDoc="1" locked="1" layoutInCell="1" allowOverlap="1" wp14:anchorId="75565A2C" wp14:editId="128C867C">
                <wp:simplePos x="0" y="0"/>
                <wp:positionH relativeFrom="margin">
                  <wp:align>right</wp:align>
                </wp:positionH>
                <wp:positionV relativeFrom="paragraph">
                  <wp:posOffset>-32385</wp:posOffset>
                </wp:positionV>
                <wp:extent cx="1547495" cy="1184275"/>
                <wp:effectExtent l="38100" t="38100" r="90805" b="92075"/>
                <wp:wrapSquare wrapText="bothSides"/>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95" cy="1184275"/>
                        </a:xfrm>
                        <a:prstGeom prst="rect">
                          <a:avLst/>
                        </a:prstGeom>
                        <a:solidFill>
                          <a:srgbClr val="041E42"/>
                        </a:solidFill>
                        <a:ln w="9525">
                          <a:noFill/>
                          <a:miter lim="800000"/>
                          <a:headEnd/>
                          <a:tailEnd/>
                        </a:ln>
                        <a:effectLst>
                          <a:outerShdw blurRad="50800" dist="38100" dir="2700000" algn="tl" rotWithShape="0">
                            <a:prstClr val="black">
                              <a:alpha val="40000"/>
                            </a:prstClr>
                          </a:outerShdw>
                        </a:effectLst>
                      </wps:spPr>
                      <wps:txbx>
                        <w:txbxContent>
                          <w:p w14:paraId="45F67382" w14:textId="4CFEB406" w:rsidR="004A474E" w:rsidRPr="00310D31" w:rsidRDefault="004A474E" w:rsidP="00F314CE">
                            <w:pPr>
                              <w:shd w:val="clear" w:color="auto" w:fill="041E42"/>
                              <w:spacing w:before="0" w:after="0"/>
                              <w:jc w:val="center"/>
                              <w:rPr>
                                <w:b/>
                                <w:color w:val="FFFFFF" w:themeColor="background1"/>
                                <w:sz w:val="24"/>
                                <w:szCs w:val="24"/>
                              </w:rPr>
                            </w:pPr>
                            <w:r w:rsidRPr="002D0254">
                              <w:rPr>
                                <w:b/>
                                <w:color w:val="FFFFFF" w:themeColor="background1"/>
                                <w:sz w:val="24"/>
                                <w:szCs w:val="24"/>
                              </w:rPr>
                              <w:t xml:space="preserve">The impact of the University’s </w:t>
                            </w:r>
                            <w:r w:rsidRPr="00310D31">
                              <w:rPr>
                                <w:b/>
                                <w:color w:val="FFFFFF" w:themeColor="background1"/>
                                <w:sz w:val="24"/>
                                <w:szCs w:val="24"/>
                              </w:rPr>
                              <w:t>contribution to tourism in 202</w:t>
                            </w:r>
                            <w:r w:rsidR="00267501" w:rsidRPr="00310D31">
                              <w:rPr>
                                <w:b/>
                                <w:color w:val="FFFFFF" w:themeColor="background1"/>
                                <w:sz w:val="24"/>
                                <w:szCs w:val="24"/>
                              </w:rPr>
                              <w:t>1</w:t>
                            </w:r>
                            <w:r w:rsidRPr="00310D31">
                              <w:rPr>
                                <w:b/>
                                <w:color w:val="FFFFFF" w:themeColor="background1"/>
                                <w:sz w:val="24"/>
                                <w:szCs w:val="24"/>
                              </w:rPr>
                              <w:t>-2</w:t>
                            </w:r>
                            <w:r w:rsidR="00267501" w:rsidRPr="00310D31">
                              <w:rPr>
                                <w:b/>
                                <w:color w:val="FFFFFF" w:themeColor="background1"/>
                                <w:sz w:val="24"/>
                                <w:szCs w:val="24"/>
                              </w:rPr>
                              <w:t>2</w:t>
                            </w:r>
                            <w:r w:rsidRPr="00310D31">
                              <w:rPr>
                                <w:b/>
                                <w:color w:val="FFFFFF" w:themeColor="background1"/>
                                <w:sz w:val="24"/>
                                <w:szCs w:val="24"/>
                              </w:rPr>
                              <w:t xml:space="preserve"> stood at </w:t>
                            </w:r>
                          </w:p>
                          <w:p w14:paraId="1ABA1998" w14:textId="7E597537" w:rsidR="004A474E" w:rsidRPr="002D0254" w:rsidRDefault="004A474E" w:rsidP="00F314CE">
                            <w:pPr>
                              <w:shd w:val="clear" w:color="auto" w:fill="041E42"/>
                              <w:spacing w:before="0" w:after="0"/>
                              <w:jc w:val="center"/>
                              <w:rPr>
                                <w:b/>
                                <w:color w:val="FFFFFF" w:themeColor="background1"/>
                                <w:sz w:val="28"/>
                                <w:szCs w:val="28"/>
                              </w:rPr>
                            </w:pPr>
                            <w:r w:rsidRPr="00310D31">
                              <w:rPr>
                                <w:b/>
                                <w:color w:val="FFFFFF" w:themeColor="background1"/>
                                <w:sz w:val="28"/>
                                <w:szCs w:val="28"/>
                              </w:rPr>
                              <w:t>£</w:t>
                            </w:r>
                            <w:r w:rsidR="00604BF4" w:rsidRPr="00310D31">
                              <w:rPr>
                                <w:b/>
                                <w:color w:val="FFFFFF" w:themeColor="background1"/>
                                <w:sz w:val="28"/>
                                <w:szCs w:val="28"/>
                              </w:rPr>
                              <w:t>180</w:t>
                            </w:r>
                            <w:r w:rsidR="003A2856" w:rsidRPr="00310D31">
                              <w:rPr>
                                <w:b/>
                                <w:color w:val="FFFFFF" w:themeColor="background1"/>
                                <w:sz w:val="28"/>
                                <w:szCs w:val="28"/>
                              </w:rPr>
                              <w:t xml:space="preserve"> </w:t>
                            </w:r>
                            <w:r w:rsidRPr="00310D31">
                              <w:rPr>
                                <w:b/>
                                <w:color w:val="FFFFFF" w:themeColor="background1"/>
                                <w:sz w:val="28"/>
                                <w:szCs w:val="28"/>
                              </w:rPr>
                              <w:t>million</w:t>
                            </w:r>
                            <w:r w:rsidRPr="002D0254">
                              <w:rPr>
                                <w:b/>
                                <w:color w:val="FFFFFF" w:themeColor="background1"/>
                                <w:sz w:val="28"/>
                                <w:szCs w:val="28"/>
                              </w:rPr>
                              <w:t>.</w:t>
                            </w:r>
                          </w:p>
                        </w:txbxContent>
                      </wps:txbx>
                      <wps:bodyPr rot="0"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5565A2C" id="Text Box 52" o:spid="_x0000_s1088" type="#_x0000_t202" style="position:absolute;left:0;text-align:left;margin-left:70.65pt;margin-top:-2.55pt;width:121.85pt;height:93.25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" fillcolor="#041e42" stroked="f">
                <v:shadow on="t" color="black" opacity="26214f" origin="-.5,-.5" offset=".74836mm,.74836mm"/>
                <v:textbox inset=".5mm,.5mm,.5mm,.5mm">
                  <w:txbxContent>
                    <w:p w14:paraId="45F67382" w14:textId="4CFEB406" w:rsidR="004A474E" w:rsidRPr="00310D31" w:rsidRDefault="004A474E" w:rsidP="00F314CE">
                      <w:pPr>
                        <w:shd w:val="clear" w:color="auto" w:fill="041E42"/>
                        <w:spacing w:before="0" w:after="0"/>
                        <w:jc w:val="center"/>
                        <w:rPr>
                          <w:b/>
                          <w:color w:val="FFFFFF" w:themeColor="background1"/>
                          <w:sz w:val="24"/>
                          <w:szCs w:val="24"/>
                        </w:rPr>
                      </w:pPr>
                      <w:r w:rsidRPr="002D0254">
                        <w:rPr>
                          <w:b/>
                          <w:color w:val="FFFFFF" w:themeColor="background1"/>
                          <w:sz w:val="24"/>
                          <w:szCs w:val="24"/>
                        </w:rPr>
                        <w:t xml:space="preserve">The impact of the University’s </w:t>
                      </w:r>
                      <w:r w:rsidRPr="00310D31">
                        <w:rPr>
                          <w:b/>
                          <w:color w:val="FFFFFF" w:themeColor="background1"/>
                          <w:sz w:val="24"/>
                          <w:szCs w:val="24"/>
                        </w:rPr>
                        <w:t>contribution to tourism in 202</w:t>
                      </w:r>
                      <w:r w:rsidR="00267501" w:rsidRPr="00310D31">
                        <w:rPr>
                          <w:b/>
                          <w:color w:val="FFFFFF" w:themeColor="background1"/>
                          <w:sz w:val="24"/>
                          <w:szCs w:val="24"/>
                        </w:rPr>
                        <w:t>1</w:t>
                      </w:r>
                      <w:r w:rsidRPr="00310D31">
                        <w:rPr>
                          <w:b/>
                          <w:color w:val="FFFFFF" w:themeColor="background1"/>
                          <w:sz w:val="24"/>
                          <w:szCs w:val="24"/>
                        </w:rPr>
                        <w:t>-2</w:t>
                      </w:r>
                      <w:r w:rsidR="00267501" w:rsidRPr="00310D31">
                        <w:rPr>
                          <w:b/>
                          <w:color w:val="FFFFFF" w:themeColor="background1"/>
                          <w:sz w:val="24"/>
                          <w:szCs w:val="24"/>
                        </w:rPr>
                        <w:t>2</w:t>
                      </w:r>
                      <w:r w:rsidRPr="00310D31">
                        <w:rPr>
                          <w:b/>
                          <w:color w:val="FFFFFF" w:themeColor="background1"/>
                          <w:sz w:val="24"/>
                          <w:szCs w:val="24"/>
                        </w:rPr>
                        <w:t xml:space="preserve"> stood at </w:t>
                      </w:r>
                    </w:p>
                    <w:p w14:paraId="1ABA1998" w14:textId="7E597537" w:rsidR="004A474E" w:rsidRPr="002D0254" w:rsidRDefault="004A474E" w:rsidP="00F314CE">
                      <w:pPr>
                        <w:shd w:val="clear" w:color="auto" w:fill="041E42"/>
                        <w:spacing w:before="0" w:after="0"/>
                        <w:jc w:val="center"/>
                        <w:rPr>
                          <w:b/>
                          <w:color w:val="FFFFFF" w:themeColor="background1"/>
                          <w:sz w:val="28"/>
                          <w:szCs w:val="28"/>
                        </w:rPr>
                      </w:pPr>
                      <w:r w:rsidRPr="00310D31">
                        <w:rPr>
                          <w:b/>
                          <w:color w:val="FFFFFF" w:themeColor="background1"/>
                          <w:sz w:val="28"/>
                          <w:szCs w:val="28"/>
                        </w:rPr>
                        <w:t>£</w:t>
                      </w:r>
                      <w:r w:rsidR="00604BF4" w:rsidRPr="00310D31">
                        <w:rPr>
                          <w:b/>
                          <w:color w:val="FFFFFF" w:themeColor="background1"/>
                          <w:sz w:val="28"/>
                          <w:szCs w:val="28"/>
                        </w:rPr>
                        <w:t>180</w:t>
                      </w:r>
                      <w:r w:rsidR="003A2856" w:rsidRPr="00310D31">
                        <w:rPr>
                          <w:b/>
                          <w:color w:val="FFFFFF" w:themeColor="background1"/>
                          <w:sz w:val="28"/>
                          <w:szCs w:val="28"/>
                        </w:rPr>
                        <w:t xml:space="preserve"> </w:t>
                      </w:r>
                      <w:r w:rsidRPr="00310D31">
                        <w:rPr>
                          <w:b/>
                          <w:color w:val="FFFFFF" w:themeColor="background1"/>
                          <w:sz w:val="28"/>
                          <w:szCs w:val="28"/>
                        </w:rPr>
                        <w:t>million</w:t>
                      </w:r>
                      <w:r w:rsidRPr="002D0254">
                        <w:rPr>
                          <w:b/>
                          <w:color w:val="FFFFFF" w:themeColor="background1"/>
                          <w:sz w:val="28"/>
                          <w:szCs w:val="28"/>
                        </w:rPr>
                        <w:t>.</w:t>
                      </w:r>
                    </w:p>
                  </w:txbxContent>
                </v:textbox>
                <w10:wrap type="square" anchorx="margin"/>
                <w10:anchorlock/>
              </v:shape>
            </w:pict>
          </mc:Fallback>
        </mc:AlternateContent>
      </w:r>
      <w:r w:rsidRPr="00F67475">
        <w:fldChar w:fldCharType="begin"/>
      </w:r>
      <w:r w:rsidRPr="00F67475">
        <w:instrText xml:space="preserve"> REF _Ref71201854 \r \h  \* MERGEFORMAT </w:instrText>
      </w:r>
      <w:r w:rsidRPr="00F67475">
        <w:fldChar w:fldCharType="separate"/>
      </w:r>
      <w:r w:rsidR="00F67475" w:rsidRPr="00F67475">
        <w:t>Figure 32</w:t>
      </w:r>
      <w:r w:rsidRPr="00F67475">
        <w:fldChar w:fldCharType="end"/>
      </w:r>
      <w:r w:rsidRPr="00F67475">
        <w:t xml:space="preserve"> presents the estimated total direct, indirect, and induced impacts associated with the above visitor expenditures generated by the University’s activities in </w:t>
      </w:r>
      <w:r w:rsidR="00515A97" w:rsidRPr="00F67475">
        <w:t>2021-22</w:t>
      </w:r>
      <w:r w:rsidRPr="00F67475">
        <w:t xml:space="preserve">. The analysis indicates that the aggregate impact of these expenditures stood at approximately </w:t>
      </w:r>
      <w:r w:rsidRPr="00F67475">
        <w:rPr>
          <w:b/>
          <w:bCs/>
          <w:color w:val="06357A" w:themeColor="accent1"/>
        </w:rPr>
        <w:t>£</w:t>
      </w:r>
      <w:r w:rsidR="00A9055A" w:rsidRPr="00F67475">
        <w:rPr>
          <w:b/>
          <w:bCs/>
          <w:color w:val="06357A" w:themeColor="accent1"/>
        </w:rPr>
        <w:t>180</w:t>
      </w:r>
      <w:r w:rsidRPr="00F67475">
        <w:rPr>
          <w:b/>
          <w:bCs/>
          <w:color w:val="06357A" w:themeColor="accent1"/>
        </w:rPr>
        <w:t xml:space="preserve"> million</w:t>
      </w:r>
      <w:r w:rsidRPr="00F67475">
        <w:rPr>
          <w:color w:val="06357A" w:themeColor="accent1"/>
        </w:rPr>
        <w:t xml:space="preserve"> </w:t>
      </w:r>
      <w:r w:rsidRPr="00F67475">
        <w:t xml:space="preserve">in economic output terms (see top panel of </w:t>
      </w:r>
      <w:r w:rsidRPr="00F67475">
        <w:fldChar w:fldCharType="begin"/>
      </w:r>
      <w:r w:rsidRPr="00F67475">
        <w:instrText xml:space="preserve"> REF _Ref71201854 \r \h  \* MERGEFORMAT </w:instrText>
      </w:r>
      <w:r w:rsidRPr="00F67475">
        <w:fldChar w:fldCharType="separate"/>
      </w:r>
      <w:r w:rsidR="00F67475" w:rsidRPr="00F67475">
        <w:t>Figure 32</w:t>
      </w:r>
      <w:r w:rsidRPr="00F67475">
        <w:fldChar w:fldCharType="end"/>
      </w:r>
      <w:r w:rsidRPr="00F67475">
        <w:t>). In terms of region, the majority of this impact (</w:t>
      </w:r>
      <w:r w:rsidRPr="00F67475">
        <w:rPr>
          <w:b/>
          <w:bCs/>
          <w:color w:val="06357A" w:themeColor="accent1"/>
        </w:rPr>
        <w:t>£</w:t>
      </w:r>
      <w:r w:rsidR="00A9055A" w:rsidRPr="00F67475">
        <w:rPr>
          <w:b/>
          <w:bCs/>
          <w:color w:val="06357A" w:themeColor="accent1"/>
        </w:rPr>
        <w:t xml:space="preserve">133 </w:t>
      </w:r>
      <w:r w:rsidRPr="00F67475">
        <w:rPr>
          <w:b/>
          <w:bCs/>
          <w:color w:val="06357A" w:themeColor="accent1"/>
        </w:rPr>
        <w:t>million</w:t>
      </w:r>
      <w:r w:rsidRPr="00F67475">
        <w:t xml:space="preserve">, </w:t>
      </w:r>
      <w:r w:rsidR="00A9055A" w:rsidRPr="00F67475">
        <w:rPr>
          <w:b/>
          <w:bCs/>
          <w:color w:val="06357A" w:themeColor="accent1"/>
        </w:rPr>
        <w:t>74</w:t>
      </w:r>
      <w:r w:rsidRPr="00F67475">
        <w:rPr>
          <w:b/>
          <w:bCs/>
          <w:color w:val="06357A" w:themeColor="accent1"/>
        </w:rPr>
        <w:t>%</w:t>
      </w:r>
      <w:r w:rsidRPr="00F67475">
        <w:t xml:space="preserve">) was generated in </w:t>
      </w:r>
      <w:r w:rsidR="00A9055A" w:rsidRPr="00F67475">
        <w:rPr>
          <w:b/>
          <w:bCs/>
          <w:color w:val="06357A" w:themeColor="text1"/>
        </w:rPr>
        <w:t>Scotland</w:t>
      </w:r>
      <w:r w:rsidRPr="00F67475">
        <w:t xml:space="preserve">, with </w:t>
      </w:r>
      <w:r w:rsidRPr="00F67475">
        <w:rPr>
          <w:b/>
          <w:bCs/>
          <w:color w:val="06357A" w:themeColor="accent1"/>
        </w:rPr>
        <w:t>£</w:t>
      </w:r>
      <w:r w:rsidR="00A9055A" w:rsidRPr="00F67475">
        <w:rPr>
          <w:b/>
          <w:bCs/>
          <w:color w:val="06357A" w:themeColor="accent1"/>
        </w:rPr>
        <w:t>47</w:t>
      </w:r>
      <w:r w:rsidRPr="00F67475">
        <w:rPr>
          <w:b/>
          <w:bCs/>
          <w:color w:val="06357A" w:themeColor="accent1"/>
        </w:rPr>
        <w:t xml:space="preserve"> million</w:t>
      </w:r>
      <w:r w:rsidRPr="00F67475">
        <w:rPr>
          <w:color w:val="06357A" w:themeColor="accent1"/>
        </w:rPr>
        <w:t xml:space="preserve"> </w:t>
      </w:r>
      <w:r w:rsidRPr="00F67475">
        <w:t>(</w:t>
      </w:r>
      <w:r w:rsidR="003405A7" w:rsidRPr="00F67475">
        <w:rPr>
          <w:b/>
          <w:bCs/>
          <w:color w:val="06357A" w:themeColor="accent1"/>
        </w:rPr>
        <w:t>26</w:t>
      </w:r>
      <w:r w:rsidRPr="00F67475">
        <w:rPr>
          <w:b/>
          <w:bCs/>
          <w:color w:val="06357A" w:themeColor="accent1"/>
        </w:rPr>
        <w:t>%</w:t>
      </w:r>
      <w:r w:rsidRPr="00F67475">
        <w:t>) occurring in other regions across the UK.</w:t>
      </w:r>
    </w:p>
    <w:p w14:paraId="6530B28D" w14:textId="7D9BF68F" w:rsidR="004A474E" w:rsidRPr="00F67475" w:rsidRDefault="004A474E" w:rsidP="00501B06">
      <w:pPr>
        <w:pStyle w:val="MinorBullet1"/>
        <w:numPr>
          <w:ilvl w:val="0"/>
          <w:numId w:val="0"/>
        </w:numPr>
      </w:pPr>
      <w:r w:rsidRPr="00F67475">
        <w:t xml:space="preserve">In terms of sector of impact, in addition to the impacts occurring in the </w:t>
      </w:r>
      <w:r w:rsidRPr="00F67475">
        <w:rPr>
          <w:b/>
          <w:bCs/>
          <w:color w:val="06357A"/>
        </w:rPr>
        <w:t>distribution, transport, hotels and restaurants</w:t>
      </w:r>
      <w:r w:rsidRPr="00F67475">
        <w:t xml:space="preserve"> </w:t>
      </w:r>
      <w:r w:rsidRPr="00F67475">
        <w:rPr>
          <w:b/>
          <w:bCs/>
          <w:color w:val="06357A" w:themeColor="accent1"/>
        </w:rPr>
        <w:t>sector</w:t>
      </w:r>
      <w:r w:rsidRPr="00F67475">
        <w:rPr>
          <w:color w:val="06357A" w:themeColor="accent1"/>
        </w:rPr>
        <w:t xml:space="preserve"> </w:t>
      </w:r>
      <w:r w:rsidRPr="00F67475">
        <w:t>(</w:t>
      </w:r>
      <w:r w:rsidRPr="00F67475">
        <w:rPr>
          <w:b/>
          <w:bCs/>
          <w:color w:val="06357A" w:themeColor="accent1"/>
        </w:rPr>
        <w:t>£</w:t>
      </w:r>
      <w:r w:rsidR="00604BF4" w:rsidRPr="00F67475">
        <w:rPr>
          <w:b/>
          <w:bCs/>
          <w:color w:val="06357A" w:themeColor="accent1"/>
        </w:rPr>
        <w:t>97</w:t>
      </w:r>
      <w:r w:rsidRPr="00F67475">
        <w:rPr>
          <w:b/>
          <w:bCs/>
          <w:color w:val="06357A" w:themeColor="accent1"/>
        </w:rPr>
        <w:t xml:space="preserve"> million</w:t>
      </w:r>
      <w:r w:rsidRPr="00F67475">
        <w:t xml:space="preserve">, </w:t>
      </w:r>
      <w:r w:rsidR="000A49BC" w:rsidRPr="00F67475">
        <w:rPr>
          <w:b/>
          <w:bCs/>
          <w:color w:val="06357A" w:themeColor="accent1"/>
        </w:rPr>
        <w:t>5</w:t>
      </w:r>
      <w:r w:rsidR="00604BF4" w:rsidRPr="00F67475">
        <w:rPr>
          <w:b/>
          <w:bCs/>
          <w:color w:val="06357A" w:themeColor="accent1"/>
        </w:rPr>
        <w:t>4</w:t>
      </w:r>
      <w:r w:rsidRPr="00F67475">
        <w:rPr>
          <w:b/>
          <w:bCs/>
          <w:color w:val="06357A" w:themeColor="accent1"/>
        </w:rPr>
        <w:t>%</w:t>
      </w:r>
      <w:r w:rsidRPr="00F67475">
        <w:t xml:space="preserve">), there were also </w:t>
      </w:r>
      <w:r w:rsidR="000A49BC" w:rsidRPr="00F67475">
        <w:t>substantial</w:t>
      </w:r>
      <w:r w:rsidRPr="00F67475">
        <w:t xml:space="preserve"> impacts within other sectors, such as the</w:t>
      </w:r>
      <w:r w:rsidR="000A49BC" w:rsidRPr="00F67475">
        <w:t xml:space="preserve"> </w:t>
      </w:r>
      <w:r w:rsidR="000A49BC" w:rsidRPr="00F67475">
        <w:rPr>
          <w:b/>
          <w:bCs/>
          <w:color w:val="06357A"/>
        </w:rPr>
        <w:t>production sector</w:t>
      </w:r>
      <w:r w:rsidR="000A49BC" w:rsidRPr="00F67475">
        <w:rPr>
          <w:color w:val="06357A"/>
        </w:rPr>
        <w:t xml:space="preserve"> </w:t>
      </w:r>
      <w:r w:rsidR="000A49BC" w:rsidRPr="00F67475">
        <w:t>(</w:t>
      </w:r>
      <w:r w:rsidR="000A49BC" w:rsidRPr="00F67475">
        <w:rPr>
          <w:b/>
          <w:bCs/>
          <w:color w:val="06357A" w:themeColor="accent1"/>
        </w:rPr>
        <w:t>£</w:t>
      </w:r>
      <w:r w:rsidR="00604BF4" w:rsidRPr="00F67475">
        <w:rPr>
          <w:b/>
          <w:bCs/>
          <w:color w:val="06357A" w:themeColor="accent1"/>
        </w:rPr>
        <w:t>24</w:t>
      </w:r>
      <w:r w:rsidR="000A49BC" w:rsidRPr="00F67475">
        <w:rPr>
          <w:b/>
          <w:bCs/>
          <w:color w:val="06357A" w:themeColor="accent1"/>
        </w:rPr>
        <w:t xml:space="preserve"> million</w:t>
      </w:r>
      <w:r w:rsidR="000A49BC" w:rsidRPr="00F67475">
        <w:t xml:space="preserve">, </w:t>
      </w:r>
      <w:r w:rsidR="000A49BC" w:rsidRPr="00F67475">
        <w:rPr>
          <w:b/>
          <w:bCs/>
          <w:color w:val="06357A" w:themeColor="accent1"/>
        </w:rPr>
        <w:t>1</w:t>
      </w:r>
      <w:r w:rsidR="00604BF4" w:rsidRPr="00F67475">
        <w:rPr>
          <w:b/>
          <w:bCs/>
          <w:color w:val="06357A" w:themeColor="accent1"/>
        </w:rPr>
        <w:t>3</w:t>
      </w:r>
      <w:r w:rsidR="000A49BC" w:rsidRPr="00F67475">
        <w:rPr>
          <w:b/>
          <w:bCs/>
          <w:color w:val="06357A" w:themeColor="accent1"/>
        </w:rPr>
        <w:t>%</w:t>
      </w:r>
      <w:r w:rsidR="000A49BC" w:rsidRPr="00F67475">
        <w:t xml:space="preserve">), </w:t>
      </w:r>
      <w:r w:rsidR="007B67A5" w:rsidRPr="00F67475">
        <w:t xml:space="preserve">the </w:t>
      </w:r>
      <w:r w:rsidR="007B67A5" w:rsidRPr="00F67475">
        <w:rPr>
          <w:b/>
          <w:bCs/>
          <w:color w:val="06357A" w:themeColor="accent1"/>
        </w:rPr>
        <w:t>real estate sector</w:t>
      </w:r>
      <w:r w:rsidR="007B67A5" w:rsidRPr="00F67475">
        <w:t xml:space="preserve"> (</w:t>
      </w:r>
      <w:r w:rsidR="007B67A5" w:rsidRPr="00F67475">
        <w:rPr>
          <w:b/>
          <w:bCs/>
          <w:color w:val="06357A" w:themeColor="accent1"/>
        </w:rPr>
        <w:t>£</w:t>
      </w:r>
      <w:r w:rsidR="00604BF4" w:rsidRPr="00F67475">
        <w:rPr>
          <w:b/>
          <w:bCs/>
          <w:color w:val="06357A" w:themeColor="accent1"/>
        </w:rPr>
        <w:t>14</w:t>
      </w:r>
      <w:r w:rsidR="007B67A5" w:rsidRPr="00F67475">
        <w:rPr>
          <w:b/>
          <w:bCs/>
          <w:color w:val="06357A" w:themeColor="accent1"/>
        </w:rPr>
        <w:t xml:space="preserve"> million</w:t>
      </w:r>
      <w:r w:rsidR="007B67A5" w:rsidRPr="00F67475">
        <w:t xml:space="preserve">, </w:t>
      </w:r>
      <w:r w:rsidR="007B67A5" w:rsidRPr="00F67475">
        <w:rPr>
          <w:b/>
          <w:bCs/>
          <w:color w:val="06357A" w:themeColor="accent1"/>
        </w:rPr>
        <w:t>8%</w:t>
      </w:r>
      <w:r w:rsidR="007B67A5" w:rsidRPr="00F67475">
        <w:t>), and the</w:t>
      </w:r>
      <w:r w:rsidRPr="00F67475">
        <w:t xml:space="preserve"> </w:t>
      </w:r>
      <w:r w:rsidRPr="00F67475">
        <w:rPr>
          <w:b/>
          <w:bCs/>
          <w:color w:val="06357A" w:themeColor="accent1"/>
        </w:rPr>
        <w:t>professional and support activities sector</w:t>
      </w:r>
      <w:r w:rsidRPr="00F67475">
        <w:t xml:space="preserve"> (</w:t>
      </w:r>
      <w:r w:rsidRPr="00F67475">
        <w:rPr>
          <w:b/>
          <w:bCs/>
          <w:color w:val="06357A" w:themeColor="accent1"/>
        </w:rPr>
        <w:t>£</w:t>
      </w:r>
      <w:r w:rsidR="00604BF4" w:rsidRPr="00F67475">
        <w:rPr>
          <w:b/>
          <w:bCs/>
          <w:color w:val="06357A" w:themeColor="accent1"/>
        </w:rPr>
        <w:t>12</w:t>
      </w:r>
      <w:r w:rsidRPr="00F67475">
        <w:rPr>
          <w:b/>
          <w:bCs/>
          <w:color w:val="06357A" w:themeColor="accent1"/>
        </w:rPr>
        <w:t xml:space="preserve"> million</w:t>
      </w:r>
      <w:r w:rsidRPr="00F67475">
        <w:t xml:space="preserve">, </w:t>
      </w:r>
      <w:r w:rsidR="00604BF4" w:rsidRPr="00F67475">
        <w:rPr>
          <w:b/>
          <w:bCs/>
          <w:color w:val="06357A" w:themeColor="accent1"/>
        </w:rPr>
        <w:t>7</w:t>
      </w:r>
      <w:r w:rsidRPr="00F67475">
        <w:rPr>
          <w:b/>
          <w:bCs/>
          <w:color w:val="06357A" w:themeColor="accent1"/>
        </w:rPr>
        <w:t>%</w:t>
      </w:r>
      <w:r w:rsidRPr="00F67475">
        <w:t>)</w:t>
      </w:r>
      <w:r w:rsidR="007B67A5" w:rsidRPr="00F67475">
        <w:t>.</w:t>
      </w:r>
      <w:r w:rsidRPr="00F67475">
        <w:rPr>
          <w:rStyle w:val="FootnoteReference"/>
        </w:rPr>
        <w:footnoteReference w:id="139"/>
      </w:r>
    </w:p>
    <w:p w14:paraId="4B527E2A" w14:textId="67D609A3" w:rsidR="00243108" w:rsidRPr="00F67475" w:rsidRDefault="004A474E" w:rsidP="00501B06">
      <w:r w:rsidRPr="00F67475">
        <w:t xml:space="preserve">In terms of the number of FTE jobs supported, the results indicate that the visitor spending generated by the University’s activities supported a total of </w:t>
      </w:r>
      <w:r w:rsidR="00604BF4" w:rsidRPr="00F67475">
        <w:rPr>
          <w:b/>
          <w:bCs/>
          <w:color w:val="06357A" w:themeColor="accent1"/>
        </w:rPr>
        <w:t>1</w:t>
      </w:r>
      <w:r w:rsidR="006202F0" w:rsidRPr="00F67475">
        <w:rPr>
          <w:b/>
          <w:bCs/>
          <w:color w:val="06357A" w:themeColor="accent1"/>
        </w:rPr>
        <w:t>,</w:t>
      </w:r>
      <w:r w:rsidR="00604BF4" w:rsidRPr="00F67475">
        <w:rPr>
          <w:b/>
          <w:bCs/>
          <w:color w:val="06357A" w:themeColor="accent1"/>
        </w:rPr>
        <w:t>9</w:t>
      </w:r>
      <w:r w:rsidR="00672454" w:rsidRPr="00F67475">
        <w:rPr>
          <w:b/>
          <w:bCs/>
          <w:color w:val="06357A" w:themeColor="accent1"/>
        </w:rPr>
        <w:t>60</w:t>
      </w:r>
      <w:r w:rsidRPr="00F67475">
        <w:t xml:space="preserve"> FTE jobs across the UK economy in </w:t>
      </w:r>
      <w:r w:rsidR="00515A97" w:rsidRPr="00F67475">
        <w:t>2021-22</w:t>
      </w:r>
      <w:r w:rsidRPr="00F67475">
        <w:t xml:space="preserve">, of which </w:t>
      </w:r>
      <w:r w:rsidR="00604BF4" w:rsidRPr="00F67475">
        <w:rPr>
          <w:b/>
          <w:bCs/>
          <w:color w:val="06357A" w:themeColor="accent1"/>
        </w:rPr>
        <w:t>1</w:t>
      </w:r>
      <w:r w:rsidR="006202F0" w:rsidRPr="00F67475">
        <w:rPr>
          <w:b/>
          <w:bCs/>
          <w:color w:val="06357A" w:themeColor="accent1"/>
        </w:rPr>
        <w:t>,</w:t>
      </w:r>
      <w:r w:rsidR="00604BF4" w:rsidRPr="00F67475">
        <w:rPr>
          <w:b/>
          <w:bCs/>
          <w:color w:val="06357A" w:themeColor="accent1"/>
        </w:rPr>
        <w:t xml:space="preserve">555 </w:t>
      </w:r>
      <w:r w:rsidR="00672454" w:rsidRPr="00F67475">
        <w:t>were</w:t>
      </w:r>
      <w:r w:rsidRPr="00F67475">
        <w:t xml:space="preserve"> located </w:t>
      </w:r>
      <w:r w:rsidR="00604BF4" w:rsidRPr="00F67475">
        <w:t xml:space="preserve">in </w:t>
      </w:r>
      <w:r w:rsidR="00604BF4" w:rsidRPr="00F67475">
        <w:rPr>
          <w:b/>
          <w:bCs/>
          <w:color w:val="06357A" w:themeColor="text1"/>
        </w:rPr>
        <w:t>Scotland</w:t>
      </w:r>
      <w:r w:rsidRPr="00F67475">
        <w:rPr>
          <w:b/>
          <w:bCs/>
          <w:color w:val="06357A" w:themeColor="text1"/>
        </w:rPr>
        <w:t xml:space="preserve"> </w:t>
      </w:r>
      <w:r w:rsidRPr="00F67475">
        <w:t xml:space="preserve">(presented in the bottom panel of </w:t>
      </w:r>
      <w:r w:rsidRPr="00F67475">
        <w:fldChar w:fldCharType="begin"/>
      </w:r>
      <w:r w:rsidRPr="00F67475">
        <w:instrText xml:space="preserve"> REF _Ref71201854 \r \h  \* MERGEFORMAT </w:instrText>
      </w:r>
      <w:r w:rsidRPr="00F67475">
        <w:fldChar w:fldCharType="separate"/>
      </w:r>
      <w:r w:rsidR="00F67475" w:rsidRPr="00F67475">
        <w:t>Figure 32</w:t>
      </w:r>
      <w:r w:rsidRPr="00F67475">
        <w:fldChar w:fldCharType="end"/>
      </w:r>
      <w:r w:rsidRPr="00F67475">
        <w:t xml:space="preserve">). In addition, the impact in terms of gross value added was estimated at </w:t>
      </w:r>
      <w:r w:rsidRPr="00F67475">
        <w:rPr>
          <w:b/>
          <w:bCs/>
          <w:color w:val="06357A" w:themeColor="accent1"/>
        </w:rPr>
        <w:t>£</w:t>
      </w:r>
      <w:r w:rsidR="00B8514F" w:rsidRPr="00F67475">
        <w:rPr>
          <w:b/>
          <w:bCs/>
          <w:color w:val="06357A" w:themeColor="accent1"/>
        </w:rPr>
        <w:t>105</w:t>
      </w:r>
      <w:r w:rsidRPr="00F67475">
        <w:rPr>
          <w:b/>
          <w:bCs/>
          <w:color w:val="06357A" w:themeColor="accent1"/>
        </w:rPr>
        <w:t xml:space="preserve"> million</w:t>
      </w:r>
      <w:r w:rsidRPr="00F67475">
        <w:rPr>
          <w:color w:val="06357A" w:themeColor="accent1"/>
        </w:rPr>
        <w:t xml:space="preserve"> </w:t>
      </w:r>
      <w:r w:rsidRPr="00F67475">
        <w:t xml:space="preserve">across the UK economy as a whole, of which </w:t>
      </w:r>
      <w:r w:rsidRPr="00F67475">
        <w:rPr>
          <w:b/>
          <w:bCs/>
          <w:color w:val="06357A" w:themeColor="accent1"/>
        </w:rPr>
        <w:t>£</w:t>
      </w:r>
      <w:r w:rsidR="00B8514F" w:rsidRPr="00F67475">
        <w:rPr>
          <w:b/>
          <w:bCs/>
          <w:color w:val="06357A" w:themeColor="accent1"/>
        </w:rPr>
        <w:t>79</w:t>
      </w:r>
      <w:r w:rsidRPr="00F67475">
        <w:rPr>
          <w:b/>
          <w:bCs/>
          <w:color w:val="06357A" w:themeColor="accent1"/>
        </w:rPr>
        <w:t xml:space="preserve"> million</w:t>
      </w:r>
      <w:r w:rsidRPr="00F67475">
        <w:rPr>
          <w:color w:val="06357A" w:themeColor="accent1"/>
        </w:rPr>
        <w:t xml:space="preserve"> </w:t>
      </w:r>
      <w:r w:rsidRPr="00F67475">
        <w:t xml:space="preserve">was generated within </w:t>
      </w:r>
      <w:r w:rsidR="00604BF4" w:rsidRPr="00F67475">
        <w:rPr>
          <w:b/>
          <w:bCs/>
          <w:color w:val="06357A" w:themeColor="text1"/>
        </w:rPr>
        <w:t>Scotland</w:t>
      </w:r>
      <w:r w:rsidRPr="00F67475">
        <w:t xml:space="preserve"> (see the middle panel of </w:t>
      </w:r>
      <w:r w:rsidRPr="00F67475">
        <w:fldChar w:fldCharType="begin"/>
      </w:r>
      <w:r w:rsidRPr="00F67475">
        <w:instrText xml:space="preserve"> REF _Ref71201854 \r \h  \* MERGEFORMAT </w:instrText>
      </w:r>
      <w:r w:rsidRPr="00F67475">
        <w:fldChar w:fldCharType="separate"/>
      </w:r>
      <w:r w:rsidR="00F67475" w:rsidRPr="00F67475">
        <w:t>Figure 32</w:t>
      </w:r>
      <w:r w:rsidRPr="00F67475">
        <w:fldChar w:fldCharType="end"/>
      </w:r>
      <w:r w:rsidRPr="00F67475">
        <w:t>).</w:t>
      </w:r>
    </w:p>
    <w:p w14:paraId="367D0372" w14:textId="77777777" w:rsidR="002361FD" w:rsidRPr="00F67475" w:rsidRDefault="002361FD" w:rsidP="004A474E">
      <w:pPr>
        <w:sectPr w:rsidR="002361FD" w:rsidRPr="00F67475" w:rsidSect="001A3EA1">
          <w:headerReference w:type="even" r:id="rId300"/>
          <w:headerReference w:type="default" r:id="rId301"/>
          <w:footerReference w:type="even" r:id="rId302"/>
          <w:footerReference w:type="default" r:id="rId303"/>
          <w:pgSz w:w="11906" w:h="16838"/>
          <w:pgMar w:top="1191" w:right="1247" w:bottom="1191" w:left="1247" w:header="709" w:footer="851" w:gutter="0"/>
          <w:pgNumType w:start="85"/>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056"/>
        <w:gridCol w:w="8342"/>
      </w:tblGrid>
      <w:tr w:rsidR="004A474E" w:rsidRPr="00F67475" w14:paraId="53281C9D" w14:textId="77777777" w:rsidTr="00BA455E">
        <w:trPr>
          <w:cantSplit/>
          <w:trHeight w:val="298"/>
        </w:trPr>
        <w:tc>
          <w:tcPr>
            <w:tcW w:w="5000" w:type="pct"/>
            <w:gridSpan w:val="2"/>
            <w:vAlign w:val="center"/>
          </w:tcPr>
          <w:p w14:paraId="0B944BAF" w14:textId="474E689C" w:rsidR="004A474E" w:rsidRPr="00F67475" w:rsidRDefault="004A474E" w:rsidP="00BA455E">
            <w:pPr>
              <w:pStyle w:val="FigureTitle"/>
              <w:numPr>
                <w:ilvl w:val="0"/>
                <w:numId w:val="37"/>
              </w:numPr>
              <w:spacing w:before="0" w:after="20"/>
            </w:pPr>
            <w:bookmarkStart w:id="480" w:name="_Ref71201854"/>
            <w:bookmarkStart w:id="481" w:name="_Toc71205312"/>
            <w:bookmarkStart w:id="482" w:name="_Toc78355940"/>
            <w:bookmarkStart w:id="483" w:name="_Toc112934742"/>
            <w:bookmarkStart w:id="484" w:name="_Toc138171628"/>
            <w:r w:rsidRPr="00F67475">
              <w:t xml:space="preserve">Total economic impact associated with the University’s contribution to tourism in </w:t>
            </w:r>
            <w:r w:rsidR="00515A97" w:rsidRPr="00F67475">
              <w:t>2021-22</w:t>
            </w:r>
            <w:r w:rsidRPr="00F67475">
              <w:t>, by region and sector</w:t>
            </w:r>
            <w:bookmarkEnd w:id="480"/>
            <w:bookmarkEnd w:id="481"/>
            <w:bookmarkEnd w:id="482"/>
            <w:bookmarkEnd w:id="483"/>
            <w:bookmarkEnd w:id="484"/>
          </w:p>
        </w:tc>
      </w:tr>
      <w:tr w:rsidR="0071101C" w:rsidRPr="00F67475" w14:paraId="1BAEB616" w14:textId="77777777" w:rsidTr="00D525F1">
        <w:trPr>
          <w:cantSplit/>
          <w:trHeight w:val="272"/>
        </w:trPr>
        <w:tc>
          <w:tcPr>
            <w:tcW w:w="1696" w:type="pct"/>
            <w:vAlign w:val="center"/>
          </w:tcPr>
          <w:p w14:paraId="44DE9B09" w14:textId="77777777" w:rsidR="004A474E" w:rsidRPr="00F67475" w:rsidRDefault="004A474E" w:rsidP="000B7DD0">
            <w:pPr>
              <w:pStyle w:val="PlaceholderText"/>
              <w:jc w:val="center"/>
              <w:rPr>
                <w:b/>
                <w:bCs/>
                <w:color w:val="06357A" w:themeColor="accent1"/>
              </w:rPr>
            </w:pPr>
            <w:r w:rsidRPr="00F67475">
              <w:rPr>
                <w:b/>
                <w:bCs/>
                <w:color w:val="06357A" w:themeColor="accent1"/>
              </w:rPr>
              <w:t>By region</w:t>
            </w:r>
          </w:p>
        </w:tc>
        <w:tc>
          <w:tcPr>
            <w:tcW w:w="3304" w:type="pct"/>
            <w:vAlign w:val="center"/>
          </w:tcPr>
          <w:p w14:paraId="2AEE869B" w14:textId="77777777" w:rsidR="004A474E" w:rsidRPr="00F67475" w:rsidRDefault="004A474E" w:rsidP="000B7DD0">
            <w:pPr>
              <w:pStyle w:val="PlaceholderText"/>
              <w:jc w:val="center"/>
              <w:rPr>
                <w:b/>
                <w:bCs/>
                <w:color w:val="06357A" w:themeColor="accent1"/>
              </w:rPr>
            </w:pPr>
            <w:r w:rsidRPr="00F67475">
              <w:rPr>
                <w:b/>
                <w:bCs/>
                <w:color w:val="06357A" w:themeColor="accent1"/>
              </w:rPr>
              <w:t>By sector</w:t>
            </w:r>
          </w:p>
        </w:tc>
      </w:tr>
      <w:tr w:rsidR="00D525F1" w:rsidRPr="00F67475" w14:paraId="229845B3" w14:textId="77777777" w:rsidTr="00D525F1">
        <w:tblPrEx>
          <w:tblCellMar>
            <w:left w:w="108" w:type="dxa"/>
            <w:right w:w="108" w:type="dxa"/>
          </w:tblCellMar>
        </w:tblPrEx>
        <w:trPr>
          <w:cantSplit/>
          <w:trHeight w:val="272"/>
        </w:trPr>
        <w:tc>
          <w:tcPr>
            <w:tcW w:w="1696" w:type="pct"/>
            <w:vAlign w:val="center"/>
          </w:tcPr>
          <w:p w14:paraId="188C324D" w14:textId="4463EF59" w:rsidR="004A474E" w:rsidRPr="00F67475" w:rsidRDefault="00D525F1" w:rsidP="003E792D">
            <w:pPr>
              <w:pStyle w:val="PlaceholderText"/>
              <w:jc w:val="center"/>
            </w:pPr>
            <w:r w:rsidRPr="00F67475">
              <w:rPr>
                <w:noProof/>
                <w:lang w:eastAsia="en-GB"/>
              </w:rPr>
              <w:drawing>
                <wp:inline distT="0" distB="0" distL="0" distR="0" wp14:anchorId="48E1FF46" wp14:editId="09C7DE93">
                  <wp:extent cx="4317312" cy="1548000"/>
                  <wp:effectExtent l="0" t="0" r="7620" b="0"/>
                  <wp:docPr id="1298410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10963" name=""/>
                          <pic:cNvPicPr/>
                        </pic:nvPicPr>
                        <pic:blipFill>
                          <a:blip r:embed="rId304"/>
                          <a:stretch>
                            <a:fillRect/>
                          </a:stretch>
                        </pic:blipFill>
                        <pic:spPr>
                          <a:xfrm>
                            <a:off x="0" y="0"/>
                            <a:ext cx="4317312" cy="1548000"/>
                          </a:xfrm>
                          <a:prstGeom prst="rect">
                            <a:avLst/>
                          </a:prstGeom>
                        </pic:spPr>
                      </pic:pic>
                    </a:graphicData>
                  </a:graphic>
                </wp:inline>
              </w:drawing>
            </w:r>
          </w:p>
        </w:tc>
        <w:tc>
          <w:tcPr>
            <w:tcW w:w="3304" w:type="pct"/>
            <w:vAlign w:val="center"/>
          </w:tcPr>
          <w:p w14:paraId="55727250" w14:textId="194421E8" w:rsidR="004A474E" w:rsidRPr="00F67475" w:rsidRDefault="00D525F1" w:rsidP="000B7DD0">
            <w:pPr>
              <w:pStyle w:val="PlaceholderText"/>
              <w:jc w:val="center"/>
            </w:pPr>
            <w:r w:rsidRPr="00F67475">
              <w:rPr>
                <w:noProof/>
                <w:lang w:eastAsia="en-GB"/>
              </w:rPr>
              <w:drawing>
                <wp:inline distT="0" distB="0" distL="0" distR="0" wp14:anchorId="65D57F05" wp14:editId="53B269A5">
                  <wp:extent cx="4387676" cy="1548000"/>
                  <wp:effectExtent l="0" t="0" r="0" b="0"/>
                  <wp:docPr id="1297721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721202" name=""/>
                          <pic:cNvPicPr/>
                        </pic:nvPicPr>
                        <pic:blipFill>
                          <a:blip r:embed="rId305"/>
                          <a:stretch>
                            <a:fillRect/>
                          </a:stretch>
                        </pic:blipFill>
                        <pic:spPr>
                          <a:xfrm>
                            <a:off x="0" y="0"/>
                            <a:ext cx="4387676" cy="1548000"/>
                          </a:xfrm>
                          <a:prstGeom prst="rect">
                            <a:avLst/>
                          </a:prstGeom>
                        </pic:spPr>
                      </pic:pic>
                    </a:graphicData>
                  </a:graphic>
                </wp:inline>
              </w:drawing>
            </w:r>
          </w:p>
        </w:tc>
      </w:tr>
      <w:tr w:rsidR="00D525F1" w:rsidRPr="00F67475" w14:paraId="1B540517" w14:textId="77777777" w:rsidTr="00D525F1">
        <w:tblPrEx>
          <w:tblCellMar>
            <w:left w:w="108" w:type="dxa"/>
            <w:right w:w="108" w:type="dxa"/>
          </w:tblCellMar>
        </w:tblPrEx>
        <w:trPr>
          <w:cantSplit/>
          <w:trHeight w:val="272"/>
        </w:trPr>
        <w:tc>
          <w:tcPr>
            <w:tcW w:w="1696" w:type="pct"/>
            <w:vAlign w:val="center"/>
          </w:tcPr>
          <w:p w14:paraId="46B6A750" w14:textId="45615BEF" w:rsidR="004A474E" w:rsidRPr="00F67475" w:rsidRDefault="00D525F1" w:rsidP="003E792D">
            <w:pPr>
              <w:pStyle w:val="PlaceholderText"/>
              <w:jc w:val="center"/>
            </w:pPr>
            <w:r w:rsidRPr="00F67475">
              <w:rPr>
                <w:noProof/>
                <w:lang w:eastAsia="en-GB"/>
              </w:rPr>
              <w:drawing>
                <wp:inline distT="0" distB="0" distL="0" distR="0" wp14:anchorId="4310B47E" wp14:editId="7E8BBA47">
                  <wp:extent cx="4317312" cy="1548000"/>
                  <wp:effectExtent l="0" t="0" r="7620" b="0"/>
                  <wp:docPr id="201372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72437" name=""/>
                          <pic:cNvPicPr/>
                        </pic:nvPicPr>
                        <pic:blipFill>
                          <a:blip r:embed="rId306"/>
                          <a:stretch>
                            <a:fillRect/>
                          </a:stretch>
                        </pic:blipFill>
                        <pic:spPr>
                          <a:xfrm>
                            <a:off x="0" y="0"/>
                            <a:ext cx="4317312" cy="1548000"/>
                          </a:xfrm>
                          <a:prstGeom prst="rect">
                            <a:avLst/>
                          </a:prstGeom>
                        </pic:spPr>
                      </pic:pic>
                    </a:graphicData>
                  </a:graphic>
                </wp:inline>
              </w:drawing>
            </w:r>
          </w:p>
        </w:tc>
        <w:tc>
          <w:tcPr>
            <w:tcW w:w="3304" w:type="pct"/>
            <w:vAlign w:val="center"/>
          </w:tcPr>
          <w:p w14:paraId="683D863F" w14:textId="43DA7628" w:rsidR="004A474E" w:rsidRPr="00F67475" w:rsidRDefault="00D525F1" w:rsidP="000B7DD0">
            <w:pPr>
              <w:pStyle w:val="PlaceholderText"/>
              <w:jc w:val="center"/>
            </w:pPr>
            <w:r w:rsidRPr="00F67475">
              <w:rPr>
                <w:noProof/>
                <w:lang w:eastAsia="en-GB"/>
              </w:rPr>
              <w:drawing>
                <wp:inline distT="0" distB="0" distL="0" distR="0" wp14:anchorId="2EF3BC71" wp14:editId="51761FBE">
                  <wp:extent cx="4407010" cy="1548000"/>
                  <wp:effectExtent l="0" t="0" r="0" b="0"/>
                  <wp:docPr id="2076994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994065" name=""/>
                          <pic:cNvPicPr/>
                        </pic:nvPicPr>
                        <pic:blipFill>
                          <a:blip r:embed="rId307"/>
                          <a:stretch>
                            <a:fillRect/>
                          </a:stretch>
                        </pic:blipFill>
                        <pic:spPr>
                          <a:xfrm>
                            <a:off x="0" y="0"/>
                            <a:ext cx="4407010" cy="1548000"/>
                          </a:xfrm>
                          <a:prstGeom prst="rect">
                            <a:avLst/>
                          </a:prstGeom>
                        </pic:spPr>
                      </pic:pic>
                    </a:graphicData>
                  </a:graphic>
                </wp:inline>
              </w:drawing>
            </w:r>
          </w:p>
        </w:tc>
      </w:tr>
      <w:tr w:rsidR="00D525F1" w:rsidRPr="00F67475" w14:paraId="52A018B1" w14:textId="77777777" w:rsidTr="0071101C">
        <w:tblPrEx>
          <w:tblCellMar>
            <w:left w:w="108" w:type="dxa"/>
            <w:right w:w="108" w:type="dxa"/>
          </w:tblCellMar>
        </w:tblPrEx>
        <w:trPr>
          <w:cantSplit/>
          <w:trHeight w:val="272"/>
        </w:trPr>
        <w:tc>
          <w:tcPr>
            <w:tcW w:w="1696" w:type="pct"/>
            <w:vAlign w:val="center"/>
          </w:tcPr>
          <w:p w14:paraId="015413E8" w14:textId="3465D13D" w:rsidR="004A474E" w:rsidRPr="00F67475" w:rsidRDefault="00D525F1" w:rsidP="000B7DD0">
            <w:pPr>
              <w:pStyle w:val="PlaceholderText"/>
              <w:jc w:val="center"/>
            </w:pPr>
            <w:r w:rsidRPr="00F67475">
              <w:rPr>
                <w:noProof/>
                <w:lang w:eastAsia="en-GB"/>
              </w:rPr>
              <w:drawing>
                <wp:inline distT="0" distB="0" distL="0" distR="0" wp14:anchorId="4118D904" wp14:editId="3BAC8FDE">
                  <wp:extent cx="4336418" cy="1548000"/>
                  <wp:effectExtent l="0" t="0" r="6985" b="0"/>
                  <wp:docPr id="1015157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57883" name=""/>
                          <pic:cNvPicPr/>
                        </pic:nvPicPr>
                        <pic:blipFill>
                          <a:blip r:embed="rId308"/>
                          <a:stretch>
                            <a:fillRect/>
                          </a:stretch>
                        </pic:blipFill>
                        <pic:spPr>
                          <a:xfrm>
                            <a:off x="0" y="0"/>
                            <a:ext cx="4336418" cy="1548000"/>
                          </a:xfrm>
                          <a:prstGeom prst="rect">
                            <a:avLst/>
                          </a:prstGeom>
                        </pic:spPr>
                      </pic:pic>
                    </a:graphicData>
                  </a:graphic>
                </wp:inline>
              </w:drawing>
            </w:r>
          </w:p>
        </w:tc>
        <w:tc>
          <w:tcPr>
            <w:tcW w:w="3304" w:type="pct"/>
            <w:vAlign w:val="center"/>
          </w:tcPr>
          <w:p w14:paraId="118C68E0" w14:textId="2B43F053" w:rsidR="004A474E" w:rsidRPr="00F67475" w:rsidRDefault="0071101C" w:rsidP="000B7DD0">
            <w:pPr>
              <w:pStyle w:val="PlaceholderText"/>
              <w:jc w:val="center"/>
            </w:pPr>
            <w:r w:rsidRPr="00F67475">
              <w:rPr>
                <w:noProof/>
                <w:lang w:eastAsia="en-GB"/>
              </w:rPr>
              <w:drawing>
                <wp:inline distT="0" distB="0" distL="0" distR="0" wp14:anchorId="68676E60" wp14:editId="66181B4D">
                  <wp:extent cx="4573408" cy="1548000"/>
                  <wp:effectExtent l="0" t="0" r="0" b="0"/>
                  <wp:docPr id="1946954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54226" name=""/>
                          <pic:cNvPicPr/>
                        </pic:nvPicPr>
                        <pic:blipFill>
                          <a:blip r:embed="rId309"/>
                          <a:stretch>
                            <a:fillRect/>
                          </a:stretch>
                        </pic:blipFill>
                        <pic:spPr>
                          <a:xfrm>
                            <a:off x="0" y="0"/>
                            <a:ext cx="4573408" cy="1548000"/>
                          </a:xfrm>
                          <a:prstGeom prst="rect">
                            <a:avLst/>
                          </a:prstGeom>
                        </pic:spPr>
                      </pic:pic>
                    </a:graphicData>
                  </a:graphic>
                </wp:inline>
              </w:drawing>
            </w:r>
          </w:p>
        </w:tc>
      </w:tr>
      <w:tr w:rsidR="004A474E" w:rsidRPr="00F67475" w14:paraId="48D02CE0" w14:textId="77777777" w:rsidTr="00B52753">
        <w:trPr>
          <w:cantSplit/>
          <w:trHeight w:val="595"/>
        </w:trPr>
        <w:tc>
          <w:tcPr>
            <w:tcW w:w="5000" w:type="pct"/>
            <w:gridSpan w:val="2"/>
          </w:tcPr>
          <w:p w14:paraId="62E00FEF" w14:textId="4C0D499A" w:rsidR="004A474E" w:rsidRPr="00F67475" w:rsidRDefault="004A474E" w:rsidP="00BC2204">
            <w:pPr>
              <w:pStyle w:val="TableNote"/>
            </w:pPr>
            <w:r w:rsidRPr="00F67475">
              <w:t xml:space="preserve">Note: Monetary estimates are presented in </w:t>
            </w:r>
            <w:r w:rsidR="00515A97" w:rsidRPr="00F67475">
              <w:t>2021-22</w:t>
            </w:r>
            <w:r w:rsidRPr="00F67475">
              <w:t xml:space="preserve"> prices, rounded to the nearest £1 million, and may not add up precisely to the totals indicated. Employment estimates are rounded to the nearest 5, and again may not add up precisely to the totals indicated. </w:t>
            </w:r>
            <w:r w:rsidRPr="00F67475">
              <w:rPr>
                <w:b/>
                <w:bCs/>
                <w:i/>
                <w:iCs/>
              </w:rPr>
              <w:t>Source: London Economics’ analysis</w:t>
            </w:r>
          </w:p>
        </w:tc>
      </w:tr>
    </w:tbl>
    <w:p w14:paraId="3A882CE0" w14:textId="46414841" w:rsidR="004A474E" w:rsidRPr="00F67475" w:rsidRDefault="004A474E" w:rsidP="00BC2204">
      <w:pPr>
        <w:sectPr w:rsidR="004A474E" w:rsidRPr="00F67475" w:rsidSect="001A3EA1">
          <w:headerReference w:type="even" r:id="rId310"/>
          <w:headerReference w:type="default" r:id="rId311"/>
          <w:footerReference w:type="default" r:id="rId312"/>
          <w:pgSz w:w="16838" w:h="11906" w:orient="landscape"/>
          <w:pgMar w:top="720" w:right="720" w:bottom="720" w:left="720" w:header="709" w:footer="851" w:gutter="0"/>
          <w:cols w:space="708"/>
          <w:docGrid w:linePitch="360"/>
        </w:sectPr>
      </w:pPr>
    </w:p>
    <w:p w14:paraId="612286F1" w14:textId="27627D0B" w:rsidR="00A40878" w:rsidRPr="00F67475" w:rsidRDefault="00B54C14" w:rsidP="00A40878">
      <w:pPr>
        <w:pBdr>
          <w:left w:val="single" w:sz="36" w:space="4" w:color="133844" w:themeColor="accent4"/>
        </w:pBdr>
        <w:spacing w:before="360" w:after="360"/>
        <w:ind w:left="340"/>
        <w:jc w:val="left"/>
        <w:rPr>
          <w:b/>
          <w:bCs/>
          <w:color w:val="133844" w:themeColor="accent4"/>
          <w:sz w:val="32"/>
          <w:szCs w:val="32"/>
        </w:rPr>
      </w:pPr>
      <w:bookmarkStart w:id="485" w:name="_Ref114231449"/>
      <w:bookmarkEnd w:id="431"/>
      <w:bookmarkEnd w:id="432"/>
      <w:bookmarkEnd w:id="433"/>
      <w:r w:rsidRPr="00F67475">
        <w:rPr>
          <w:b/>
          <w:bCs/>
          <w:color w:val="133844" w:themeColor="accent4"/>
          <w:sz w:val="32"/>
          <w:szCs w:val="32"/>
        </w:rPr>
        <w:t>Edinburgh Festivals</w:t>
      </w:r>
    </w:p>
    <w:p w14:paraId="462E299F" w14:textId="4CC6ED43" w:rsidR="00B54C14" w:rsidRPr="00F67475" w:rsidRDefault="006459D5" w:rsidP="00B54C14">
      <w:pPr>
        <w:rPr>
          <w:rFonts w:asciiTheme="minorHAnsi" w:hAnsiTheme="minorHAnsi"/>
        </w:rPr>
      </w:pPr>
      <w:r w:rsidRPr="00F67475">
        <w:rPr>
          <w:noProof/>
          <w:lang w:eastAsia="en-GB"/>
        </w:rPr>
        <mc:AlternateContent>
          <mc:Choice Requires="wpg">
            <w:drawing>
              <wp:anchor distT="0" distB="0" distL="114300" distR="114300" simplePos="0" relativeHeight="251764736" behindDoc="0" locked="0" layoutInCell="1" allowOverlap="1" wp14:anchorId="0688FA30" wp14:editId="6FE5F90E">
                <wp:simplePos x="0" y="0"/>
                <wp:positionH relativeFrom="column">
                  <wp:posOffset>19685</wp:posOffset>
                </wp:positionH>
                <wp:positionV relativeFrom="paragraph">
                  <wp:posOffset>845820</wp:posOffset>
                </wp:positionV>
                <wp:extent cx="5971540" cy="4086860"/>
                <wp:effectExtent l="0" t="0" r="10160" b="2540"/>
                <wp:wrapSquare wrapText="bothSides"/>
                <wp:docPr id="373983615" name="Group 373983615"/>
                <wp:cNvGraphicFramePr/>
                <a:graphic xmlns:a="http://schemas.openxmlformats.org/drawingml/2006/main">
                  <a:graphicData uri="http://schemas.microsoft.com/office/word/2010/wordprocessingGroup">
                    <wpg:wgp>
                      <wpg:cNvGrpSpPr/>
                      <wpg:grpSpPr>
                        <a:xfrm>
                          <a:off x="0" y="0"/>
                          <a:ext cx="5971540" cy="4086860"/>
                          <a:chOff x="80249" y="67813"/>
                          <a:chExt cx="5976620" cy="4087489"/>
                        </a:xfrm>
                      </wpg:grpSpPr>
                      <pic:pic xmlns:pic="http://schemas.openxmlformats.org/drawingml/2006/picture">
                        <pic:nvPicPr>
                          <pic:cNvPr id="1158726697" name="Picture 8" descr="A group of people walking in front of a building&#10;&#10;Description automatically generated with low confidence"/>
                          <pic:cNvPicPr>
                            <a:picLocks noChangeAspect="1"/>
                          </pic:cNvPicPr>
                        </pic:nvPicPr>
                        <pic:blipFill rotWithShape="1">
                          <a:blip r:embed="rId313" cstate="print">
                            <a:extLst>
                              <a:ext uri="{28A0092B-C50C-407E-A947-70E740481C1C}">
                                <a14:useLocalDpi xmlns:a14="http://schemas.microsoft.com/office/drawing/2010/main" val="0"/>
                              </a:ext>
                            </a:extLst>
                          </a:blip>
                          <a:srcRect l="1339" t="1703" r="1003" b="2540"/>
                          <a:stretch/>
                        </pic:blipFill>
                        <pic:spPr bwMode="auto">
                          <a:xfrm>
                            <a:off x="80249" y="67813"/>
                            <a:ext cx="5836961" cy="3816162"/>
                          </a:xfrm>
                          <a:prstGeom prst="rect">
                            <a:avLst/>
                          </a:prstGeom>
                          <a:noFill/>
                          <a:ln>
                            <a:noFill/>
                          </a:ln>
                        </pic:spPr>
                      </pic:pic>
                      <wps:wsp>
                        <wps:cNvPr id="373983614" name="Text Box 373983614"/>
                        <wps:cNvSpPr txBox="1"/>
                        <wps:spPr>
                          <a:xfrm>
                            <a:off x="80249" y="3883714"/>
                            <a:ext cx="5976620" cy="271588"/>
                          </a:xfrm>
                          <a:prstGeom prst="rect">
                            <a:avLst/>
                          </a:prstGeom>
                          <a:noFill/>
                          <a:ln>
                            <a:noFill/>
                          </a:ln>
                        </wps:spPr>
                        <wps:txbx>
                          <w:txbxContent>
                            <w:p w14:paraId="414BA675" w14:textId="77777777" w:rsidR="006459D5" w:rsidRPr="006459D5" w:rsidRDefault="006459D5" w:rsidP="006459D5">
                              <w:pPr>
                                <w:pStyle w:val="Caption"/>
                                <w:spacing w:before="0"/>
                                <w:rPr>
                                  <w:b w:val="0"/>
                                  <w:bCs w:val="0"/>
                                  <w:noProof/>
                                  <w:color w:val="auto"/>
                                </w:rPr>
                              </w:pPr>
                              <w:r w:rsidRPr="006459D5">
                                <w:rPr>
                                  <w:b w:val="0"/>
                                  <w:bCs w:val="0"/>
                                  <w:color w:val="auto"/>
                                </w:rPr>
                                <w:t>Photo credit: Paul Dodds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88FA30" id="Group 373983615" o:spid="_x0000_s1089" style="position:absolute;left:0;text-align:left;margin-left:1.55pt;margin-top:66.6pt;width:470.2pt;height:321.8pt;z-index:251764736;mso-width-relative:margin;mso-height-relative:margin" coordorigin="802,678" coordsize="59766,408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">
                <v:shape id="Picture 8" o:spid="_x0000_s1090" type="#_x0000_t75" alt="A group of people walking in front of a building&#10;&#10;Description automatically generated with low confidence" style="position:absolute;left:802;top:678;width:58370;height:3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">
                  <v:imagedata r:id="rId314" o:title="A group of people walking in front of a building&#10;&#10;Description automatically generated with low confidence" croptop="1116f" cropbottom="1665f" cropleft="878f" cropright="657f"/>
                </v:shape>
                <v:shape id="Text Box 373983614" o:spid="_x0000_s1091" type="#_x0000_t202" style="position:absolute;left:802;top:38837;width:59766;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" filled="f" stroked="f">
                  <v:textbox inset="0,0,0,0">
                    <w:txbxContent>
                      <w:p w14:paraId="414BA675" w14:textId="77777777" w:rsidR="006459D5" w:rsidRPr="006459D5" w:rsidRDefault="006459D5" w:rsidP="006459D5">
                        <w:pPr>
                          <w:pStyle w:val="Caption"/>
                          <w:spacing w:before="0"/>
                          <w:rPr>
                            <w:b w:val="0"/>
                            <w:bCs w:val="0"/>
                            <w:noProof/>
                            <w:color w:val="auto"/>
                          </w:rPr>
                        </w:pPr>
                        <w:r w:rsidRPr="006459D5">
                          <w:rPr>
                            <w:b w:val="0"/>
                            <w:bCs w:val="0"/>
                            <w:color w:val="auto"/>
                          </w:rPr>
                          <w:t>Photo credit: Paul Dodds</w:t>
                        </w:r>
                      </w:p>
                    </w:txbxContent>
                  </v:textbox>
                </v:shape>
                <w10:wrap type="square"/>
              </v:group>
            </w:pict>
          </mc:Fallback>
        </mc:AlternateContent>
      </w:r>
      <w:r w:rsidR="00B54C14" w:rsidRPr="00F67475">
        <w:t xml:space="preserve">Edinburgh is the world’s </w:t>
      </w:r>
      <w:r w:rsidR="00B54C14" w:rsidRPr="00F67475">
        <w:rPr>
          <w:b/>
          <w:bCs/>
          <w:color w:val="06357A"/>
        </w:rPr>
        <w:t>leading</w:t>
      </w:r>
      <w:r w:rsidR="00B54C14" w:rsidRPr="00F67475">
        <w:rPr>
          <w:color w:val="06357A"/>
        </w:rPr>
        <w:t xml:space="preserve"> </w:t>
      </w:r>
      <w:r w:rsidR="00B54C14" w:rsidRPr="00F67475">
        <w:rPr>
          <w:b/>
          <w:bCs/>
          <w:color w:val="06357A"/>
        </w:rPr>
        <w:t>festival</w:t>
      </w:r>
      <w:r w:rsidR="00B54C14" w:rsidRPr="00F67475">
        <w:t xml:space="preserve"> city with a </w:t>
      </w:r>
      <w:r w:rsidR="00B54C14" w:rsidRPr="00F67475">
        <w:rPr>
          <w:b/>
          <w:bCs/>
          <w:color w:val="06357A"/>
        </w:rPr>
        <w:t>wide</w:t>
      </w:r>
      <w:r w:rsidR="00B54C14" w:rsidRPr="00F67475">
        <w:t xml:space="preserve"> </w:t>
      </w:r>
      <w:r w:rsidR="00B54C14" w:rsidRPr="00F67475">
        <w:rPr>
          <w:b/>
          <w:bCs/>
          <w:color w:val="06357A"/>
        </w:rPr>
        <w:t>range</w:t>
      </w:r>
      <w:r w:rsidR="00B54C14" w:rsidRPr="00F67475">
        <w:t xml:space="preserve"> of </w:t>
      </w:r>
      <w:r w:rsidR="00B54C14" w:rsidRPr="00F67475">
        <w:rPr>
          <w:b/>
          <w:bCs/>
          <w:color w:val="06357A"/>
        </w:rPr>
        <w:t>major</w:t>
      </w:r>
      <w:r w:rsidR="00B54C14" w:rsidRPr="00F67475">
        <w:t xml:space="preserve"> </w:t>
      </w:r>
      <w:r w:rsidR="00B54C14" w:rsidRPr="00F67475">
        <w:rPr>
          <w:b/>
          <w:bCs/>
          <w:color w:val="06357A"/>
        </w:rPr>
        <w:t>annual</w:t>
      </w:r>
      <w:r w:rsidR="00B54C14" w:rsidRPr="00F67475">
        <w:t xml:space="preserve"> </w:t>
      </w:r>
      <w:r w:rsidR="00B54C14" w:rsidRPr="00F67475">
        <w:rPr>
          <w:b/>
          <w:bCs/>
          <w:color w:val="06357A"/>
        </w:rPr>
        <w:t>festivals</w:t>
      </w:r>
      <w:r w:rsidR="00B54C14" w:rsidRPr="00F67475">
        <w:t xml:space="preserve"> bringing talent from across the globe to </w:t>
      </w:r>
      <w:r w:rsidR="00134C0E" w:rsidRPr="00F67475">
        <w:t>its</w:t>
      </w:r>
      <w:r w:rsidR="00B54C14" w:rsidRPr="00F67475">
        <w:t xml:space="preserve"> streets and stages. From the renowned </w:t>
      </w:r>
      <w:r w:rsidR="00B54C14" w:rsidRPr="00F67475">
        <w:rPr>
          <w:b/>
          <w:bCs/>
          <w:color w:val="06357A"/>
        </w:rPr>
        <w:t>International</w:t>
      </w:r>
      <w:r w:rsidR="00B54C14" w:rsidRPr="00F67475">
        <w:t xml:space="preserve"> </w:t>
      </w:r>
      <w:r w:rsidR="00B54C14" w:rsidRPr="00F67475">
        <w:rPr>
          <w:b/>
          <w:bCs/>
          <w:color w:val="06357A"/>
        </w:rPr>
        <w:t>Festival</w:t>
      </w:r>
      <w:r w:rsidR="00B54C14" w:rsidRPr="00F67475">
        <w:t xml:space="preserve"> to the </w:t>
      </w:r>
      <w:r w:rsidR="00B54C14" w:rsidRPr="00F67475">
        <w:rPr>
          <w:b/>
          <w:bCs/>
          <w:color w:val="06357A"/>
        </w:rPr>
        <w:t>Science</w:t>
      </w:r>
      <w:r w:rsidR="00B54C14" w:rsidRPr="00F67475">
        <w:t xml:space="preserve"> and </w:t>
      </w:r>
      <w:r w:rsidR="00B54C14" w:rsidRPr="00F67475">
        <w:rPr>
          <w:b/>
          <w:bCs/>
          <w:color w:val="06357A"/>
        </w:rPr>
        <w:t>Book</w:t>
      </w:r>
      <w:r w:rsidR="00B54C14" w:rsidRPr="00F67475">
        <w:t xml:space="preserve"> </w:t>
      </w:r>
      <w:r w:rsidR="00B54C14" w:rsidRPr="00F67475">
        <w:rPr>
          <w:b/>
          <w:bCs/>
          <w:color w:val="06357A"/>
        </w:rPr>
        <w:t>Festivals</w:t>
      </w:r>
      <w:r w:rsidR="00B54C14" w:rsidRPr="00F67475">
        <w:t xml:space="preserve"> and the </w:t>
      </w:r>
      <w:r w:rsidR="00B54C14" w:rsidRPr="00F67475">
        <w:rPr>
          <w:b/>
          <w:bCs/>
          <w:color w:val="06357A"/>
        </w:rPr>
        <w:t>world’s largest open access arts festival</w:t>
      </w:r>
      <w:r w:rsidR="00B54C14" w:rsidRPr="00F67475">
        <w:t xml:space="preserve">, the </w:t>
      </w:r>
      <w:r w:rsidR="00B54C14" w:rsidRPr="00F67475">
        <w:rPr>
          <w:b/>
          <w:bCs/>
          <w:color w:val="06357A"/>
        </w:rPr>
        <w:t>Edinburgh</w:t>
      </w:r>
      <w:r w:rsidR="00B54C14" w:rsidRPr="00F67475">
        <w:t xml:space="preserve"> </w:t>
      </w:r>
      <w:r w:rsidR="00B54C14" w:rsidRPr="00F67475">
        <w:rPr>
          <w:b/>
          <w:bCs/>
          <w:color w:val="06357A"/>
        </w:rPr>
        <w:t>Festival</w:t>
      </w:r>
      <w:r w:rsidR="00B54C14" w:rsidRPr="00F67475">
        <w:t xml:space="preserve"> </w:t>
      </w:r>
      <w:r w:rsidR="00B54C14" w:rsidRPr="00F67475">
        <w:rPr>
          <w:b/>
          <w:bCs/>
          <w:color w:val="06357A"/>
        </w:rPr>
        <w:t>Fringe</w:t>
      </w:r>
      <w:r w:rsidR="00B54C14" w:rsidRPr="00F67475">
        <w:t xml:space="preserve">, the </w:t>
      </w:r>
      <w:r w:rsidR="00B54C14" w:rsidRPr="00F67475">
        <w:rPr>
          <w:b/>
          <w:bCs/>
          <w:color w:val="06357A"/>
        </w:rPr>
        <w:t>impact</w:t>
      </w:r>
      <w:r w:rsidR="00B54C14" w:rsidRPr="00F67475">
        <w:t xml:space="preserve"> on the </w:t>
      </w:r>
      <w:r w:rsidR="00B54C14" w:rsidRPr="00F67475">
        <w:rPr>
          <w:b/>
          <w:bCs/>
          <w:color w:val="06357A"/>
        </w:rPr>
        <w:t>city</w:t>
      </w:r>
      <w:r w:rsidR="00B54C14" w:rsidRPr="00F67475">
        <w:t xml:space="preserve"> for </w:t>
      </w:r>
      <w:r w:rsidR="00B54C14" w:rsidRPr="00F67475">
        <w:rPr>
          <w:b/>
          <w:bCs/>
          <w:color w:val="06357A"/>
        </w:rPr>
        <w:t>residents</w:t>
      </w:r>
      <w:r w:rsidR="00B54C14" w:rsidRPr="00F67475">
        <w:t xml:space="preserve"> and </w:t>
      </w:r>
      <w:r w:rsidR="00B54C14" w:rsidRPr="00F67475">
        <w:rPr>
          <w:b/>
          <w:bCs/>
          <w:color w:val="06357A"/>
        </w:rPr>
        <w:t>visitors</w:t>
      </w:r>
      <w:r w:rsidR="00B54C14" w:rsidRPr="00F67475">
        <w:t xml:space="preserve"> alike is akin to no other. </w:t>
      </w:r>
    </w:p>
    <w:p w14:paraId="73FF8A81" w14:textId="53282370" w:rsidR="00B54C14" w:rsidRPr="00F67475" w:rsidRDefault="00B54C14" w:rsidP="00B54C14">
      <w:r w:rsidRPr="00F67475">
        <w:t>Pre</w:t>
      </w:r>
      <w:r w:rsidR="00134C0E" w:rsidRPr="00F67475">
        <w:t>-</w:t>
      </w:r>
      <w:r w:rsidRPr="00F67475">
        <w:t xml:space="preserve">pandemic, </w:t>
      </w:r>
      <w:r w:rsidRPr="00F67475">
        <w:rPr>
          <w:b/>
          <w:bCs/>
          <w:color w:val="06357A"/>
        </w:rPr>
        <w:t>Edinburgh’s</w:t>
      </w:r>
      <w:r w:rsidRPr="00F67475">
        <w:t xml:space="preserve"> </w:t>
      </w:r>
      <w:r w:rsidRPr="00F67475">
        <w:rPr>
          <w:b/>
          <w:bCs/>
          <w:color w:val="06357A"/>
        </w:rPr>
        <w:t>Festivals</w:t>
      </w:r>
      <w:r w:rsidRPr="00F67475">
        <w:t xml:space="preserve"> delivered over </w:t>
      </w:r>
      <w:r w:rsidRPr="00F67475">
        <w:rPr>
          <w:b/>
          <w:bCs/>
          <w:color w:val="06357A"/>
        </w:rPr>
        <w:t>3,000</w:t>
      </w:r>
      <w:r w:rsidRPr="00F67475">
        <w:t xml:space="preserve"> </w:t>
      </w:r>
      <w:r w:rsidRPr="00F67475">
        <w:rPr>
          <w:b/>
          <w:bCs/>
          <w:color w:val="06357A"/>
        </w:rPr>
        <w:t>events</w:t>
      </w:r>
      <w:r w:rsidRPr="00F67475">
        <w:t xml:space="preserve">, reaching audiences of more than </w:t>
      </w:r>
      <w:r w:rsidRPr="00F67475">
        <w:rPr>
          <w:b/>
          <w:bCs/>
          <w:color w:val="06357A"/>
        </w:rPr>
        <w:t>4.9 million</w:t>
      </w:r>
      <w:r w:rsidRPr="00F67475">
        <w:t xml:space="preserve"> – on a par with the FIFA World Cup. Media coverage includes an estimated </w:t>
      </w:r>
      <w:r w:rsidRPr="00F67475">
        <w:rPr>
          <w:b/>
          <w:bCs/>
          <w:color w:val="06357A"/>
        </w:rPr>
        <w:t>30.1 billion</w:t>
      </w:r>
      <w:r w:rsidRPr="00F67475">
        <w:t xml:space="preserve"> views of online articles globally.</w:t>
      </w:r>
      <w:r w:rsidR="0078294F" w:rsidRPr="00F67475">
        <w:t xml:space="preserve"> </w:t>
      </w:r>
    </w:p>
    <w:p w14:paraId="3BB1205F" w14:textId="095019FA" w:rsidR="00134C0E" w:rsidRPr="00F67475" w:rsidRDefault="00B54C14" w:rsidP="00B54C14">
      <w:r w:rsidRPr="00F67475">
        <w:t xml:space="preserve">It is estimated that the economic impact of the festivals in 2015 was worth </w:t>
      </w:r>
      <w:r w:rsidRPr="00F67475">
        <w:rPr>
          <w:b/>
          <w:bCs/>
          <w:color w:val="06357A"/>
        </w:rPr>
        <w:t>£280 million</w:t>
      </w:r>
      <w:r w:rsidRPr="00F67475">
        <w:t xml:space="preserve"> to the city and </w:t>
      </w:r>
      <w:r w:rsidRPr="00F67475">
        <w:rPr>
          <w:b/>
          <w:bCs/>
          <w:color w:val="06357A"/>
        </w:rPr>
        <w:t>£313 million</w:t>
      </w:r>
      <w:r w:rsidRPr="00F67475">
        <w:t xml:space="preserve"> to the wider economy of Scotland</w:t>
      </w:r>
      <w:r w:rsidR="0078294F" w:rsidRPr="00F67475">
        <w:rPr>
          <w:rStyle w:val="FootnoteReference"/>
        </w:rPr>
        <w:footnoteReference w:id="140"/>
      </w:r>
      <w:r w:rsidRPr="00F67475">
        <w:t xml:space="preserve">. For that year, combined audiences were estimated at </w:t>
      </w:r>
      <w:r w:rsidRPr="00F67475">
        <w:rPr>
          <w:b/>
          <w:bCs/>
          <w:color w:val="06357A"/>
        </w:rPr>
        <w:t>4.5 million</w:t>
      </w:r>
      <w:r w:rsidRPr="00F67475">
        <w:t xml:space="preserve">, and while Covid may have put a temporary dent in these figures, </w:t>
      </w:r>
      <w:r w:rsidR="00134C0E" w:rsidRPr="00F67475">
        <w:t>it is expected that audiences will reach these levels again post-Covid.</w:t>
      </w:r>
      <w:r w:rsidR="00BD65CB" w:rsidRPr="00F67475">
        <w:t xml:space="preserve"> The same study estimated that Edinburgh festivals in 2015 supported </w:t>
      </w:r>
      <w:r w:rsidR="00BD65CB" w:rsidRPr="00F67475">
        <w:rPr>
          <w:b/>
          <w:bCs/>
          <w:color w:val="06357A"/>
        </w:rPr>
        <w:t>5,660</w:t>
      </w:r>
      <w:r w:rsidR="00BD65CB" w:rsidRPr="00F67475">
        <w:t xml:space="preserve"> new </w:t>
      </w:r>
      <w:r w:rsidR="00BD65CB" w:rsidRPr="00F67475">
        <w:rPr>
          <w:b/>
          <w:bCs/>
          <w:color w:val="06357A"/>
        </w:rPr>
        <w:t>full-time equivalent jobs</w:t>
      </w:r>
      <w:r w:rsidR="00BD65CB" w:rsidRPr="00F67475">
        <w:t xml:space="preserve"> in Edinburgh and </w:t>
      </w:r>
      <w:r w:rsidR="00BD65CB" w:rsidRPr="00F67475">
        <w:rPr>
          <w:b/>
          <w:bCs/>
          <w:color w:val="06357A"/>
        </w:rPr>
        <w:t>6,021</w:t>
      </w:r>
      <w:r w:rsidR="00BD65CB" w:rsidRPr="00F67475">
        <w:t xml:space="preserve"> in Scotland,</w:t>
      </w:r>
    </w:p>
    <w:p w14:paraId="6D755273" w14:textId="4DD49A2C" w:rsidR="00B54C14" w:rsidRPr="00F67475" w:rsidRDefault="00B54C14" w:rsidP="00B54C14">
      <w:pPr>
        <w:rPr>
          <w:rFonts w:eastAsia="Times New Roman"/>
          <w:color w:val="333333"/>
          <w:lang w:eastAsia="en-GB"/>
        </w:rPr>
      </w:pPr>
      <w:r w:rsidRPr="00F67475">
        <w:rPr>
          <w:rFonts w:eastAsia="Times New Roman"/>
          <w:lang w:eastAsia="en-GB"/>
        </w:rPr>
        <w:t xml:space="preserve">The </w:t>
      </w:r>
      <w:r w:rsidRPr="00F67475">
        <w:rPr>
          <w:b/>
          <w:bCs/>
          <w:color w:val="06357A"/>
        </w:rPr>
        <w:t>University</w:t>
      </w:r>
      <w:r w:rsidRPr="00F67475">
        <w:rPr>
          <w:rFonts w:eastAsia="Times New Roman"/>
          <w:lang w:eastAsia="en-GB"/>
        </w:rPr>
        <w:t xml:space="preserve"> </w:t>
      </w:r>
      <w:r w:rsidRPr="00F67475">
        <w:rPr>
          <w:b/>
          <w:bCs/>
          <w:color w:val="06357A"/>
        </w:rPr>
        <w:t>helped</w:t>
      </w:r>
      <w:r w:rsidRPr="00F67475">
        <w:rPr>
          <w:rFonts w:eastAsia="Times New Roman"/>
          <w:lang w:eastAsia="en-GB"/>
        </w:rPr>
        <w:t xml:space="preserve"> </w:t>
      </w:r>
      <w:r w:rsidRPr="00F67475">
        <w:rPr>
          <w:b/>
          <w:bCs/>
          <w:color w:val="06357A"/>
        </w:rPr>
        <w:t>set</w:t>
      </w:r>
      <w:r w:rsidRPr="00F67475">
        <w:rPr>
          <w:rFonts w:eastAsia="Times New Roman"/>
          <w:lang w:eastAsia="en-GB"/>
        </w:rPr>
        <w:t xml:space="preserve"> </w:t>
      </w:r>
      <w:r w:rsidRPr="00F67475">
        <w:rPr>
          <w:b/>
          <w:bCs/>
          <w:color w:val="06357A"/>
        </w:rPr>
        <w:t>up</w:t>
      </w:r>
      <w:r w:rsidRPr="00F67475">
        <w:rPr>
          <w:rFonts w:eastAsia="Times New Roman"/>
          <w:lang w:eastAsia="en-GB"/>
        </w:rPr>
        <w:t xml:space="preserve"> the </w:t>
      </w:r>
      <w:r w:rsidRPr="00F67475">
        <w:rPr>
          <w:b/>
          <w:bCs/>
          <w:color w:val="06357A"/>
        </w:rPr>
        <w:t>Edinburgh</w:t>
      </w:r>
      <w:r w:rsidRPr="00F67475">
        <w:rPr>
          <w:rFonts w:eastAsia="Times New Roman"/>
          <w:lang w:eastAsia="en-GB"/>
        </w:rPr>
        <w:t xml:space="preserve"> </w:t>
      </w:r>
      <w:r w:rsidRPr="00F67475">
        <w:rPr>
          <w:b/>
          <w:bCs/>
          <w:color w:val="06357A"/>
        </w:rPr>
        <w:t>International</w:t>
      </w:r>
      <w:r w:rsidRPr="00F67475">
        <w:rPr>
          <w:rFonts w:eastAsia="Times New Roman"/>
          <w:lang w:eastAsia="en-GB"/>
        </w:rPr>
        <w:t xml:space="preserve"> </w:t>
      </w:r>
      <w:r w:rsidRPr="00F67475">
        <w:rPr>
          <w:b/>
          <w:bCs/>
          <w:color w:val="06357A"/>
        </w:rPr>
        <w:t>Festival</w:t>
      </w:r>
      <w:r w:rsidRPr="00F67475">
        <w:rPr>
          <w:rFonts w:eastAsia="Times New Roman"/>
          <w:lang w:eastAsia="en-GB"/>
        </w:rPr>
        <w:t xml:space="preserve"> in 1947 and has </w:t>
      </w:r>
      <w:r w:rsidRPr="00F67475">
        <w:rPr>
          <w:b/>
          <w:bCs/>
          <w:color w:val="06357A"/>
        </w:rPr>
        <w:t>relationships</w:t>
      </w:r>
      <w:r w:rsidRPr="00F67475">
        <w:rPr>
          <w:rFonts w:eastAsia="Times New Roman"/>
          <w:lang w:eastAsia="en-GB"/>
        </w:rPr>
        <w:t xml:space="preserve"> </w:t>
      </w:r>
      <w:r w:rsidRPr="00F67475">
        <w:rPr>
          <w:b/>
          <w:bCs/>
          <w:color w:val="06357A"/>
        </w:rPr>
        <w:t>across</w:t>
      </w:r>
      <w:r w:rsidRPr="00F67475">
        <w:rPr>
          <w:rFonts w:eastAsia="Times New Roman"/>
          <w:lang w:eastAsia="en-GB"/>
        </w:rPr>
        <w:t xml:space="preserve"> </w:t>
      </w:r>
      <w:r w:rsidRPr="00F67475">
        <w:rPr>
          <w:b/>
          <w:bCs/>
          <w:color w:val="06357A"/>
        </w:rPr>
        <w:t>all 12 annual Festivals</w:t>
      </w:r>
      <w:r w:rsidRPr="00F67475">
        <w:rPr>
          <w:rFonts w:eastAsia="Times New Roman"/>
          <w:lang w:eastAsia="en-GB"/>
        </w:rPr>
        <w:t xml:space="preserve">, offering </w:t>
      </w:r>
      <w:r w:rsidRPr="00F67475">
        <w:rPr>
          <w:rFonts w:eastAsia="Times New Roman"/>
          <w:color w:val="333333"/>
          <w:lang w:eastAsia="en-GB"/>
        </w:rPr>
        <w:t xml:space="preserve">year-round collaborations with </w:t>
      </w:r>
      <w:r w:rsidRPr="00F67475">
        <w:rPr>
          <w:b/>
          <w:bCs/>
          <w:color w:val="06357A"/>
        </w:rPr>
        <w:t>research</w:t>
      </w:r>
      <w:r w:rsidRPr="00F67475">
        <w:rPr>
          <w:rFonts w:eastAsia="Times New Roman"/>
          <w:color w:val="333333"/>
          <w:lang w:eastAsia="en-GB"/>
        </w:rPr>
        <w:t xml:space="preserve">, </w:t>
      </w:r>
      <w:r w:rsidRPr="00F67475">
        <w:rPr>
          <w:b/>
          <w:bCs/>
          <w:color w:val="06357A"/>
        </w:rPr>
        <w:t>sponsoring</w:t>
      </w:r>
      <w:r w:rsidRPr="00F67475">
        <w:rPr>
          <w:rFonts w:eastAsia="Times New Roman"/>
          <w:color w:val="333333"/>
          <w:lang w:eastAsia="en-GB"/>
        </w:rPr>
        <w:t xml:space="preserve"> and </w:t>
      </w:r>
      <w:r w:rsidRPr="00F67475">
        <w:rPr>
          <w:b/>
          <w:bCs/>
          <w:color w:val="06357A"/>
        </w:rPr>
        <w:t>housing</w:t>
      </w:r>
      <w:r w:rsidRPr="00F67475">
        <w:rPr>
          <w:rFonts w:eastAsia="Times New Roman"/>
          <w:color w:val="333333"/>
          <w:lang w:eastAsia="en-GB"/>
        </w:rPr>
        <w:t xml:space="preserve"> key events for the Edinburgh International and Book Festivals. The University’s Talbot Rice Gallery plays a major role in the Art Festival</w:t>
      </w:r>
      <w:r w:rsidR="00134C0E" w:rsidRPr="00F67475">
        <w:rPr>
          <w:rFonts w:eastAsia="Times New Roman"/>
          <w:color w:val="333333"/>
          <w:lang w:eastAsia="en-GB"/>
        </w:rPr>
        <w:t xml:space="preserve"> and</w:t>
      </w:r>
      <w:r w:rsidRPr="00F67475">
        <w:rPr>
          <w:rFonts w:eastAsia="Times New Roman"/>
          <w:color w:val="333333"/>
          <w:lang w:eastAsia="en-GB"/>
        </w:rPr>
        <w:t xml:space="preserve"> </w:t>
      </w:r>
      <w:r w:rsidR="00134C0E" w:rsidRPr="00F67475">
        <w:rPr>
          <w:rFonts w:eastAsia="Times New Roman"/>
          <w:color w:val="333333"/>
          <w:lang w:eastAsia="en-GB"/>
        </w:rPr>
        <w:t>the University’s</w:t>
      </w:r>
      <w:r w:rsidRPr="00F67475">
        <w:rPr>
          <w:rFonts w:eastAsia="Times New Roman"/>
          <w:color w:val="333333"/>
          <w:lang w:eastAsia="en-GB"/>
        </w:rPr>
        <w:t xml:space="preserve"> buildings are used in Edinburgh’s Hogmanay celebrations</w:t>
      </w:r>
      <w:r w:rsidR="00134C0E" w:rsidRPr="00F67475">
        <w:t>.</w:t>
      </w:r>
    </w:p>
    <w:p w14:paraId="48E8EC81" w14:textId="6D0D2873" w:rsidR="00B54C14" w:rsidRPr="00F67475" w:rsidRDefault="00B54C14" w:rsidP="00B54C14">
      <w:pPr>
        <w:rPr>
          <w:rFonts w:eastAsia="Times New Roman"/>
          <w:lang w:eastAsia="en-GB"/>
        </w:rPr>
      </w:pPr>
      <w:r w:rsidRPr="00F67475">
        <w:rPr>
          <w:rFonts w:eastAsia="Times New Roman"/>
          <w:color w:val="333333"/>
          <w:lang w:eastAsia="en-GB"/>
        </w:rPr>
        <w:t xml:space="preserve">Staff from across the </w:t>
      </w:r>
      <w:r w:rsidR="00134C0E" w:rsidRPr="00F67475">
        <w:rPr>
          <w:rFonts w:eastAsia="Times New Roman"/>
          <w:color w:val="333333"/>
          <w:lang w:eastAsia="en-GB"/>
        </w:rPr>
        <w:t>U</w:t>
      </w:r>
      <w:r w:rsidRPr="00F67475">
        <w:rPr>
          <w:rFonts w:eastAsia="Times New Roman"/>
          <w:color w:val="333333"/>
          <w:lang w:eastAsia="en-GB"/>
        </w:rPr>
        <w:t xml:space="preserve">niversity work </w:t>
      </w:r>
      <w:r w:rsidRPr="00F67475">
        <w:rPr>
          <w:color w:val="333333"/>
        </w:rPr>
        <w:t>closely with cultural partners from around the world</w:t>
      </w:r>
      <w:r w:rsidR="00134C0E" w:rsidRPr="00F67475">
        <w:rPr>
          <w:color w:val="333333"/>
        </w:rPr>
        <w:t>,</w:t>
      </w:r>
      <w:r w:rsidRPr="00F67475">
        <w:rPr>
          <w:color w:val="333333"/>
        </w:rPr>
        <w:t xml:space="preserve"> as well as with the City Council and the Scottish Government to ensure shows can go ahead safely. On top of this, </w:t>
      </w:r>
      <w:r w:rsidR="00134C0E" w:rsidRPr="00F67475">
        <w:rPr>
          <w:color w:val="333333"/>
        </w:rPr>
        <w:t>the University’s</w:t>
      </w:r>
      <w:r w:rsidRPr="00F67475">
        <w:rPr>
          <w:color w:val="333333"/>
        </w:rPr>
        <w:t xml:space="preserve"> </w:t>
      </w:r>
      <w:r w:rsidRPr="00F67475">
        <w:rPr>
          <w:b/>
          <w:bCs/>
          <w:color w:val="06357A"/>
        </w:rPr>
        <w:t>students</w:t>
      </w:r>
      <w:r w:rsidRPr="00F67475">
        <w:rPr>
          <w:color w:val="333333"/>
        </w:rPr>
        <w:t xml:space="preserve"> gain </w:t>
      </w:r>
      <w:r w:rsidRPr="00F67475">
        <w:rPr>
          <w:b/>
          <w:bCs/>
          <w:color w:val="06357A"/>
        </w:rPr>
        <w:t>valuable</w:t>
      </w:r>
      <w:r w:rsidRPr="00F67475">
        <w:rPr>
          <w:color w:val="333333"/>
        </w:rPr>
        <w:t xml:space="preserve"> </w:t>
      </w:r>
      <w:r w:rsidRPr="00F67475">
        <w:rPr>
          <w:b/>
          <w:bCs/>
          <w:color w:val="06357A"/>
        </w:rPr>
        <w:t>work</w:t>
      </w:r>
      <w:r w:rsidRPr="00F67475">
        <w:rPr>
          <w:color w:val="333333"/>
        </w:rPr>
        <w:t xml:space="preserve"> (and often performance) </w:t>
      </w:r>
      <w:r w:rsidRPr="00F67475">
        <w:rPr>
          <w:b/>
          <w:bCs/>
          <w:color w:val="06357A"/>
        </w:rPr>
        <w:t>experience</w:t>
      </w:r>
      <w:r w:rsidRPr="00F67475">
        <w:rPr>
          <w:color w:val="333333"/>
        </w:rPr>
        <w:t xml:space="preserve"> </w:t>
      </w:r>
      <w:r w:rsidR="00134C0E" w:rsidRPr="00F67475">
        <w:rPr>
          <w:color w:val="333333"/>
        </w:rPr>
        <w:t>throughout many of the festivals</w:t>
      </w:r>
      <w:r w:rsidRPr="00F67475">
        <w:rPr>
          <w:color w:val="333333"/>
        </w:rPr>
        <w:t>.</w:t>
      </w:r>
    </w:p>
    <w:p w14:paraId="2AC5EBE7" w14:textId="3493D52B" w:rsidR="00B54C14" w:rsidRPr="00F67475" w:rsidRDefault="017E574D" w:rsidP="00B54C14">
      <w:r w:rsidRPr="00F67475">
        <w:rPr>
          <w:rFonts w:eastAsia="Times New Roman"/>
          <w:color w:val="333333"/>
          <w:lang w:eastAsia="en-GB"/>
        </w:rPr>
        <w:t xml:space="preserve">During the summer, the University is a </w:t>
      </w:r>
      <w:r w:rsidRPr="00F67475">
        <w:rPr>
          <w:b/>
          <w:bCs/>
          <w:color w:val="06357A" w:themeColor="accent3"/>
        </w:rPr>
        <w:t>bustling</w:t>
      </w:r>
      <w:r w:rsidRPr="00F67475">
        <w:rPr>
          <w:rFonts w:eastAsia="Times New Roman"/>
          <w:color w:val="333333"/>
          <w:lang w:eastAsia="en-GB"/>
        </w:rPr>
        <w:t xml:space="preserve"> </w:t>
      </w:r>
      <w:r w:rsidRPr="00F67475">
        <w:rPr>
          <w:b/>
          <w:bCs/>
          <w:color w:val="06357A" w:themeColor="accent3"/>
        </w:rPr>
        <w:t>central</w:t>
      </w:r>
      <w:r w:rsidRPr="00F67475">
        <w:rPr>
          <w:rFonts w:eastAsia="Times New Roman"/>
          <w:color w:val="333333"/>
          <w:lang w:eastAsia="en-GB"/>
        </w:rPr>
        <w:t xml:space="preserve"> </w:t>
      </w:r>
      <w:r w:rsidRPr="00F67475">
        <w:rPr>
          <w:b/>
          <w:bCs/>
          <w:color w:val="06357A" w:themeColor="accent3"/>
        </w:rPr>
        <w:t>hub</w:t>
      </w:r>
      <w:r w:rsidRPr="00F67475">
        <w:rPr>
          <w:rFonts w:eastAsia="Times New Roman"/>
          <w:color w:val="333333"/>
          <w:lang w:eastAsia="en-GB"/>
        </w:rPr>
        <w:t xml:space="preserve">, providing a home to </w:t>
      </w:r>
      <w:r w:rsidRPr="00F67475">
        <w:rPr>
          <w:b/>
          <w:bCs/>
          <w:color w:val="06357A" w:themeColor="accent3"/>
        </w:rPr>
        <w:t>over one third of Fringe performances</w:t>
      </w:r>
      <w:r w:rsidRPr="00F67475">
        <w:rPr>
          <w:rFonts w:eastAsia="Times New Roman"/>
          <w:color w:val="333333"/>
          <w:lang w:eastAsia="en-GB"/>
        </w:rPr>
        <w:t xml:space="preserve">. </w:t>
      </w:r>
      <w:r w:rsidR="08A3A046" w:rsidRPr="00F67475">
        <w:rPr>
          <w:rFonts w:eastAsia="Times New Roman"/>
          <w:color w:val="333333"/>
          <w:lang w:eastAsia="en-GB"/>
        </w:rPr>
        <w:t>In 2022</w:t>
      </w:r>
      <w:r w:rsidRPr="00F67475">
        <w:rPr>
          <w:rFonts w:eastAsia="Times New Roman"/>
          <w:color w:val="333333"/>
          <w:lang w:eastAsia="en-GB"/>
        </w:rPr>
        <w:t xml:space="preserve">, </w:t>
      </w:r>
      <w:r w:rsidRPr="00F67475">
        <w:t xml:space="preserve">the </w:t>
      </w:r>
      <w:r w:rsidR="00BF7130" w:rsidRPr="00F67475">
        <w:t>U</w:t>
      </w:r>
      <w:r w:rsidRPr="00F67475">
        <w:t xml:space="preserve">niversity hosted over </w:t>
      </w:r>
      <w:r w:rsidRPr="00F67475">
        <w:rPr>
          <w:b/>
          <w:bCs/>
          <w:color w:val="06357A" w:themeColor="accent3"/>
        </w:rPr>
        <w:t>60</w:t>
      </w:r>
      <w:r w:rsidRPr="00F67475">
        <w:t xml:space="preserve"> performance spaces (</w:t>
      </w:r>
      <w:r w:rsidRPr="00F67475">
        <w:rPr>
          <w:b/>
          <w:bCs/>
          <w:color w:val="06357A" w:themeColor="accent3"/>
        </w:rPr>
        <w:t>10,928 seats</w:t>
      </w:r>
      <w:r w:rsidRPr="00F67475">
        <w:t xml:space="preserve">), </w:t>
      </w:r>
      <w:r w:rsidRPr="00F67475">
        <w:rPr>
          <w:b/>
          <w:bCs/>
          <w:color w:val="06357A" w:themeColor="accent3"/>
        </w:rPr>
        <w:t>28</w:t>
      </w:r>
      <w:r w:rsidRPr="00F67475">
        <w:t xml:space="preserve"> bar and hospitality spaces, </w:t>
      </w:r>
      <w:r w:rsidRPr="00F67475">
        <w:rPr>
          <w:b/>
          <w:bCs/>
          <w:color w:val="06357A" w:themeColor="accent3"/>
        </w:rPr>
        <w:t>50</w:t>
      </w:r>
      <w:r w:rsidRPr="00F67475">
        <w:t xml:space="preserve"> dressing room, office and workshop spaces created from lecture theatres, sports halls and office rooms. This makes the university the single </w:t>
      </w:r>
      <w:r w:rsidRPr="00F67475">
        <w:rPr>
          <w:b/>
          <w:bCs/>
          <w:color w:val="06357A" w:themeColor="accent3"/>
        </w:rPr>
        <w:t>largest</w:t>
      </w:r>
      <w:r w:rsidRPr="00F67475">
        <w:t xml:space="preserve"> </w:t>
      </w:r>
      <w:r w:rsidRPr="00F67475">
        <w:rPr>
          <w:b/>
          <w:bCs/>
          <w:color w:val="06357A" w:themeColor="accent3"/>
        </w:rPr>
        <w:t>landlord</w:t>
      </w:r>
      <w:r w:rsidRPr="00F67475">
        <w:t xml:space="preserve"> during the month of August. </w:t>
      </w:r>
      <w:r w:rsidR="08A3A046" w:rsidRPr="00F67475">
        <w:t>2022 saw</w:t>
      </w:r>
      <w:r w:rsidRPr="00F67475">
        <w:t xml:space="preserve"> a total number of </w:t>
      </w:r>
      <w:r w:rsidRPr="00F67475">
        <w:rPr>
          <w:b/>
          <w:bCs/>
          <w:color w:val="06357A" w:themeColor="accent3"/>
        </w:rPr>
        <w:t>805,390</w:t>
      </w:r>
      <w:r w:rsidRPr="00F67475">
        <w:t xml:space="preserve"> tickets issued for performances in University buildings over the summer months.</w:t>
      </w:r>
    </w:p>
    <w:p w14:paraId="22851D81" w14:textId="55C46EAB" w:rsidR="00325334" w:rsidRPr="00F67475" w:rsidRDefault="006459D5" w:rsidP="00325334">
      <w:r w:rsidRPr="00F67475">
        <w:rPr>
          <w:noProof/>
          <w:lang w:eastAsia="en-GB"/>
        </w:rPr>
        <mc:AlternateContent>
          <mc:Choice Requires="wpg">
            <w:drawing>
              <wp:anchor distT="0" distB="0" distL="114300" distR="114300" simplePos="0" relativeHeight="251761664" behindDoc="0" locked="0" layoutInCell="1" allowOverlap="1" wp14:anchorId="6BD67BDF" wp14:editId="0DB1CDE1">
                <wp:simplePos x="0" y="0"/>
                <wp:positionH relativeFrom="column">
                  <wp:posOffset>5538</wp:posOffset>
                </wp:positionH>
                <wp:positionV relativeFrom="paragraph">
                  <wp:posOffset>1189485</wp:posOffset>
                </wp:positionV>
                <wp:extent cx="5971815" cy="4198334"/>
                <wp:effectExtent l="0" t="0" r="10160" b="5715"/>
                <wp:wrapSquare wrapText="bothSides"/>
                <wp:docPr id="373983611" name="Group 373983611"/>
                <wp:cNvGraphicFramePr/>
                <a:graphic xmlns:a="http://schemas.openxmlformats.org/drawingml/2006/main">
                  <a:graphicData uri="http://schemas.microsoft.com/office/word/2010/wordprocessingGroup">
                    <wpg:wgp>
                      <wpg:cNvGrpSpPr/>
                      <wpg:grpSpPr>
                        <a:xfrm>
                          <a:off x="0" y="0"/>
                          <a:ext cx="5971815" cy="4198334"/>
                          <a:chOff x="78990" y="21966"/>
                          <a:chExt cx="5976620" cy="4199932"/>
                        </a:xfrm>
                      </wpg:grpSpPr>
                      <pic:pic xmlns:pic="http://schemas.openxmlformats.org/drawingml/2006/picture">
                        <pic:nvPicPr>
                          <pic:cNvPr id="792168006" name="Picture 9" descr="A picture containing building, street, city, text&#10;&#10;Description automatically generated"/>
                          <pic:cNvPicPr>
                            <a:picLocks noChangeAspect="1"/>
                          </pic:cNvPicPr>
                        </pic:nvPicPr>
                        <pic:blipFill rotWithShape="1">
                          <a:blip r:embed="rId315" cstate="print">
                            <a:extLst>
                              <a:ext uri="{28A0092B-C50C-407E-A947-70E740481C1C}">
                                <a14:useLocalDpi xmlns:a14="http://schemas.microsoft.com/office/drawing/2010/main" val="0"/>
                              </a:ext>
                            </a:extLst>
                          </a:blip>
                          <a:srcRect l="1341" t="552" r="1607" b="1836"/>
                          <a:stretch/>
                        </pic:blipFill>
                        <pic:spPr bwMode="auto">
                          <a:xfrm>
                            <a:off x="80248" y="21966"/>
                            <a:ext cx="5941218" cy="3983964"/>
                          </a:xfrm>
                          <a:prstGeom prst="rect">
                            <a:avLst/>
                          </a:prstGeom>
                          <a:noFill/>
                          <a:ln>
                            <a:noFill/>
                          </a:ln>
                        </pic:spPr>
                      </pic:pic>
                      <wps:wsp>
                        <wps:cNvPr id="373983610" name="Text Box 373983610"/>
                        <wps:cNvSpPr txBox="1"/>
                        <wps:spPr>
                          <a:xfrm>
                            <a:off x="78990" y="4052354"/>
                            <a:ext cx="5976620" cy="169544"/>
                          </a:xfrm>
                          <a:prstGeom prst="rect">
                            <a:avLst/>
                          </a:prstGeom>
                          <a:noFill/>
                          <a:ln>
                            <a:noFill/>
                          </a:ln>
                        </wps:spPr>
                        <wps:txbx>
                          <w:txbxContent>
                            <w:p w14:paraId="70592642" w14:textId="4C6EB903" w:rsidR="006459D5" w:rsidRPr="006459D5" w:rsidRDefault="006459D5" w:rsidP="006459D5">
                              <w:pPr>
                                <w:pStyle w:val="Caption"/>
                                <w:spacing w:before="0"/>
                                <w:rPr>
                                  <w:b w:val="0"/>
                                  <w:bCs w:val="0"/>
                                  <w:noProof/>
                                  <w:color w:val="auto"/>
                                </w:rPr>
                              </w:pPr>
                              <w:r w:rsidRPr="006459D5">
                                <w:rPr>
                                  <w:b w:val="0"/>
                                  <w:bCs w:val="0"/>
                                  <w:color w:val="auto"/>
                                </w:rPr>
                                <w:t>Photo credit: Paul Dodds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D67BDF" id="Group 373983611" o:spid="_x0000_s1092" style="position:absolute;left:0;text-align:left;margin-left:.45pt;margin-top:93.65pt;width:470.2pt;height:330.6pt;z-index:251761664;mso-width-relative:margin;mso-height-relative:margin" coordorigin="789,219" coordsize="59766,419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">
                <v:shape id="Picture 9" o:spid="_x0000_s1093" type="#_x0000_t75" alt="A picture containing building, street, city, text&#10;&#10;Description automatically generated" style="position:absolute;left:802;top:219;width:59412;height:39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">
                  <v:imagedata r:id="rId316" o:title="A picture containing building, street, city, text&#10;&#10;Description automatically generated" croptop="362f" cropbottom="1203f" cropleft="879f" cropright="1053f"/>
                </v:shape>
                <v:shape id="Text Box 373983610" o:spid="_x0000_s1094" type="#_x0000_t202" style="position:absolute;left:789;top:40523;width:5976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" filled="f" stroked="f">
                  <v:textbox inset="0,0,0,0">
                    <w:txbxContent>
                      <w:p w14:paraId="70592642" w14:textId="4C6EB903" w:rsidR="006459D5" w:rsidRPr="006459D5" w:rsidRDefault="006459D5" w:rsidP="006459D5">
                        <w:pPr>
                          <w:pStyle w:val="Caption"/>
                          <w:spacing w:before="0"/>
                          <w:rPr>
                            <w:b w:val="0"/>
                            <w:bCs w:val="0"/>
                            <w:noProof/>
                            <w:color w:val="auto"/>
                          </w:rPr>
                        </w:pPr>
                        <w:r w:rsidRPr="006459D5">
                          <w:rPr>
                            <w:b w:val="0"/>
                            <w:bCs w:val="0"/>
                            <w:color w:val="auto"/>
                          </w:rPr>
                          <w:t>Photo credit: Paul Dodds</w:t>
                        </w:r>
                      </w:p>
                    </w:txbxContent>
                  </v:textbox>
                </v:shape>
                <w10:wrap type="square"/>
              </v:group>
            </w:pict>
          </mc:Fallback>
        </mc:AlternateContent>
      </w:r>
      <w:r w:rsidR="00134C0E" w:rsidRPr="00F67475">
        <w:t>In 2021 and 2022</w:t>
      </w:r>
      <w:r w:rsidR="00B54C14" w:rsidRPr="00F67475">
        <w:t xml:space="preserve">, the </w:t>
      </w:r>
      <w:r w:rsidR="00134C0E" w:rsidRPr="00F67475">
        <w:t>U</w:t>
      </w:r>
      <w:r w:rsidR="00B54C14" w:rsidRPr="00F67475">
        <w:t xml:space="preserve">niversity’s College of Art (ECA) has been the temporary </w:t>
      </w:r>
      <w:r w:rsidR="00B54C14" w:rsidRPr="00F67475">
        <w:rPr>
          <w:b/>
          <w:bCs/>
          <w:color w:val="06357A"/>
        </w:rPr>
        <w:t>home</w:t>
      </w:r>
      <w:r w:rsidR="00B54C14" w:rsidRPr="00F67475">
        <w:t xml:space="preserve"> to the </w:t>
      </w:r>
      <w:r w:rsidR="00B54C14" w:rsidRPr="00F67475">
        <w:rPr>
          <w:b/>
          <w:bCs/>
          <w:color w:val="06357A"/>
        </w:rPr>
        <w:t>International</w:t>
      </w:r>
      <w:r w:rsidR="00B54C14" w:rsidRPr="00F67475">
        <w:t xml:space="preserve"> </w:t>
      </w:r>
      <w:r w:rsidR="00B54C14" w:rsidRPr="00F67475">
        <w:rPr>
          <w:b/>
          <w:bCs/>
          <w:color w:val="06357A"/>
        </w:rPr>
        <w:t>Book</w:t>
      </w:r>
      <w:r w:rsidR="00B54C14" w:rsidRPr="00F67475">
        <w:t xml:space="preserve"> </w:t>
      </w:r>
      <w:r w:rsidR="00B54C14" w:rsidRPr="00F67475">
        <w:rPr>
          <w:b/>
          <w:bCs/>
          <w:color w:val="06357A"/>
        </w:rPr>
        <w:t>Festival</w:t>
      </w:r>
      <w:r w:rsidR="00B54C14" w:rsidRPr="00F67475">
        <w:t xml:space="preserve"> and will be again in 2023. </w:t>
      </w:r>
      <w:r w:rsidR="00B54C14" w:rsidRPr="00F67475">
        <w:rPr>
          <w:color w:val="333333"/>
        </w:rPr>
        <w:t xml:space="preserve">With a programme of </w:t>
      </w:r>
      <w:r w:rsidR="00B54C14" w:rsidRPr="00F67475">
        <w:rPr>
          <w:b/>
          <w:bCs/>
          <w:color w:val="06357A"/>
        </w:rPr>
        <w:t>600</w:t>
      </w:r>
      <w:r w:rsidR="00B54C14" w:rsidRPr="00F67475">
        <w:rPr>
          <w:color w:val="333333"/>
        </w:rPr>
        <w:t xml:space="preserve"> </w:t>
      </w:r>
      <w:r w:rsidR="00B54C14" w:rsidRPr="00F67475">
        <w:rPr>
          <w:b/>
          <w:bCs/>
          <w:color w:val="06357A"/>
        </w:rPr>
        <w:t>events</w:t>
      </w:r>
      <w:r w:rsidR="00B54C14" w:rsidRPr="00F67475">
        <w:rPr>
          <w:color w:val="333333"/>
        </w:rPr>
        <w:t xml:space="preserve">, featuring more than </w:t>
      </w:r>
      <w:r w:rsidR="00B54C14" w:rsidRPr="00F67475">
        <w:rPr>
          <w:b/>
          <w:bCs/>
          <w:color w:val="06357A"/>
        </w:rPr>
        <w:t>550</w:t>
      </w:r>
      <w:r w:rsidR="00B54C14" w:rsidRPr="00F67475">
        <w:rPr>
          <w:color w:val="333333"/>
        </w:rPr>
        <w:t xml:space="preserve"> </w:t>
      </w:r>
      <w:r w:rsidR="00B54C14" w:rsidRPr="00F67475">
        <w:rPr>
          <w:b/>
          <w:bCs/>
          <w:color w:val="06357A"/>
        </w:rPr>
        <w:t>writers</w:t>
      </w:r>
      <w:r w:rsidR="00B54C14" w:rsidRPr="00F67475">
        <w:rPr>
          <w:color w:val="333333"/>
        </w:rPr>
        <w:t>, artists and thinkers from around the world, th</w:t>
      </w:r>
      <w:r w:rsidR="00134C0E" w:rsidRPr="00F67475">
        <w:rPr>
          <w:color w:val="333333"/>
        </w:rPr>
        <w:t xml:space="preserve">e </w:t>
      </w:r>
      <w:r w:rsidR="00B54C14" w:rsidRPr="00F67475">
        <w:rPr>
          <w:color w:val="333333"/>
        </w:rPr>
        <w:t>festival provides audiences with adventures, insights, personal stories and fresh perspectives.</w:t>
      </w:r>
      <w:r w:rsidR="00134C0E" w:rsidRPr="00F67475">
        <w:t xml:space="preserve"> </w:t>
      </w:r>
      <w:r w:rsidR="00B54C14" w:rsidRPr="00F67475">
        <w:t>From 2024, the Edinburgh Futures Institute (EFI)</w:t>
      </w:r>
      <w:r w:rsidR="00086809" w:rsidRPr="00F67475">
        <w:t>,</w:t>
      </w:r>
      <w:r w:rsidR="00B54C14" w:rsidRPr="00F67475">
        <w:t xml:space="preserve"> which will be housed in the iconic former Royal Infirmary building at Quartermile, will become the </w:t>
      </w:r>
      <w:r w:rsidR="00B54C14" w:rsidRPr="00F67475">
        <w:rPr>
          <w:b/>
          <w:bCs/>
          <w:color w:val="06357A"/>
        </w:rPr>
        <w:t>permanent</w:t>
      </w:r>
      <w:r w:rsidR="00B54C14" w:rsidRPr="00F67475">
        <w:t xml:space="preserve"> </w:t>
      </w:r>
      <w:r w:rsidR="00B54C14" w:rsidRPr="00F67475">
        <w:rPr>
          <w:b/>
          <w:bCs/>
          <w:color w:val="06357A"/>
        </w:rPr>
        <w:t>home</w:t>
      </w:r>
      <w:r w:rsidR="00B54C14" w:rsidRPr="00F67475">
        <w:t xml:space="preserve"> of the </w:t>
      </w:r>
      <w:r w:rsidR="00B54C14" w:rsidRPr="00F67475">
        <w:rPr>
          <w:b/>
          <w:bCs/>
          <w:color w:val="06357A"/>
        </w:rPr>
        <w:t>Book</w:t>
      </w:r>
      <w:r w:rsidR="00B54C14" w:rsidRPr="00F67475">
        <w:t xml:space="preserve"> </w:t>
      </w:r>
      <w:r w:rsidR="00B54C14" w:rsidRPr="00F67475">
        <w:rPr>
          <w:b/>
          <w:bCs/>
          <w:color w:val="06357A"/>
        </w:rPr>
        <w:t>Festival</w:t>
      </w:r>
      <w:r w:rsidR="00B54C14" w:rsidRPr="00F67475">
        <w:t>.</w:t>
      </w:r>
      <w:r w:rsidR="00134C0E" w:rsidRPr="00F67475">
        <w:t xml:space="preserve"> </w:t>
      </w:r>
    </w:p>
    <w:p w14:paraId="0D35C399" w14:textId="4005D24D" w:rsidR="00A40878" w:rsidRPr="00F67475" w:rsidRDefault="00A40878" w:rsidP="00DA0FCF">
      <w:pPr>
        <w:sectPr w:rsidR="00A40878" w:rsidRPr="00F67475" w:rsidSect="001A3EA1">
          <w:headerReference w:type="even" r:id="rId317"/>
          <w:headerReference w:type="default" r:id="rId318"/>
          <w:footerReference w:type="even" r:id="rId319"/>
          <w:footerReference w:type="default" r:id="rId320"/>
          <w:pgSz w:w="11906" w:h="16838"/>
          <w:pgMar w:top="1191" w:right="1247" w:bottom="1191" w:left="1247" w:header="709" w:footer="851" w:gutter="0"/>
          <w:cols w:space="708"/>
          <w:docGrid w:linePitch="360"/>
        </w:sectPr>
      </w:pPr>
    </w:p>
    <w:p w14:paraId="4668BF15" w14:textId="48E8FF04" w:rsidR="004611EA" w:rsidRPr="00F67475" w:rsidRDefault="004611EA">
      <w:pPr>
        <w:pStyle w:val="Heading1"/>
      </w:pPr>
      <w:bookmarkStart w:id="486" w:name="_Ref116051453"/>
      <w:bookmarkStart w:id="487" w:name="_Toc138171553"/>
      <w:r w:rsidRPr="00F67475">
        <w:rPr>
          <w:rStyle w:val="HeaderRepeat"/>
        </w:rPr>
        <w:t xml:space="preserve">The total economic impact of </w:t>
      </w:r>
      <w:r w:rsidR="008B54A6" w:rsidRPr="00F67475">
        <w:rPr>
          <w:rStyle w:val="HeaderRepeat"/>
        </w:rPr>
        <w:t xml:space="preserve">the </w:t>
      </w:r>
      <w:r w:rsidR="00D86769" w:rsidRPr="00F67475">
        <w:rPr>
          <w:rStyle w:val="HeaderRepeat"/>
        </w:rPr>
        <w:t>University of Edinburgh</w:t>
      </w:r>
      <w:r w:rsidR="00AC0EF4" w:rsidRPr="00F67475">
        <w:rPr>
          <w:rStyle w:val="HeaderRepeat"/>
        </w:rPr>
        <w:t xml:space="preserve"> </w:t>
      </w:r>
      <w:r w:rsidRPr="00F67475">
        <w:rPr>
          <w:rStyle w:val="HeaderRepeat"/>
        </w:rPr>
        <w:t xml:space="preserve">on the UK economy in </w:t>
      </w:r>
      <w:r w:rsidR="006B0665" w:rsidRPr="00F67475">
        <w:rPr>
          <w:rStyle w:val="HeaderRepeat"/>
        </w:rPr>
        <w:t>2021-22</w:t>
      </w:r>
      <w:bookmarkEnd w:id="434"/>
      <w:bookmarkEnd w:id="485"/>
      <w:bookmarkEnd w:id="486"/>
      <w:bookmarkEnd w:id="487"/>
    </w:p>
    <w:p w14:paraId="12B2FA4D" w14:textId="48702639" w:rsidR="00096041" w:rsidRPr="00F67475" w:rsidRDefault="00096041" w:rsidP="00096041">
      <w:pPr>
        <w:spacing w:before="120"/>
      </w:pPr>
      <w:bookmarkStart w:id="488" w:name="_Toc405977085"/>
      <w:bookmarkEnd w:id="409"/>
      <w:bookmarkEnd w:id="410"/>
      <w:bookmarkEnd w:id="435"/>
      <w:r w:rsidRPr="00F67475">
        <w:rPr>
          <w:noProof/>
          <w:lang w:eastAsia="en-GB"/>
        </w:rPr>
        <mc:AlternateContent>
          <mc:Choice Requires="wps">
            <w:drawing>
              <wp:anchor distT="0" distB="0" distL="114300" distR="114300" simplePos="0" relativeHeight="251678720" behindDoc="0" locked="0" layoutInCell="1" allowOverlap="1" wp14:anchorId="671272B3" wp14:editId="2DEB233D">
                <wp:simplePos x="0" y="0"/>
                <wp:positionH relativeFrom="margin">
                  <wp:posOffset>3773696</wp:posOffset>
                </wp:positionH>
                <wp:positionV relativeFrom="margin">
                  <wp:posOffset>1290320</wp:posOffset>
                </wp:positionV>
                <wp:extent cx="1840865" cy="1596390"/>
                <wp:effectExtent l="38100" t="38100" r="102235" b="99060"/>
                <wp:wrapSquare wrapText="bothSides"/>
                <wp:docPr id="234" name="Rounded Rectangle 17"/>
                <wp:cNvGraphicFramePr/>
                <a:graphic xmlns:a="http://schemas.openxmlformats.org/drawingml/2006/main">
                  <a:graphicData uri="http://schemas.microsoft.com/office/word/2010/wordprocessingShape">
                    <wps:wsp>
                      <wps:cNvSpPr/>
                      <wps:spPr>
                        <a:xfrm>
                          <a:off x="0" y="0"/>
                          <a:ext cx="1840865" cy="1596390"/>
                        </a:xfrm>
                        <a:prstGeom prst="rect">
                          <a:avLst/>
                        </a:prstGeom>
                        <a:solidFill>
                          <a:srgbClr val="041E42"/>
                        </a:solidFill>
                        <a:ln w="9525">
                          <a:noFill/>
                          <a:miter lim="800000"/>
                          <a:headEnd/>
                          <a:tailEnd/>
                        </a:ln>
                        <a:effectLst>
                          <a:outerShdw blurRad="50800" dist="38100" dir="2700000" algn="tl" rotWithShape="0">
                            <a:prstClr val="black">
                              <a:alpha val="40000"/>
                            </a:prstClr>
                          </a:outerShdw>
                        </a:effectLst>
                      </wps:spPr>
                      <wps:txbx>
                        <w:txbxContent>
                          <w:p w14:paraId="053EF848" w14:textId="1C6EC0FA" w:rsidR="00096041" w:rsidRPr="00CC1767" w:rsidRDefault="00096041" w:rsidP="00096041">
                            <w:pPr>
                              <w:spacing w:before="0" w:after="0"/>
                              <w:jc w:val="center"/>
                              <w:rPr>
                                <w:b/>
                                <w:color w:val="FFFFFF" w:themeColor="background1"/>
                                <w:sz w:val="28"/>
                                <w:szCs w:val="28"/>
                              </w:rPr>
                            </w:pPr>
                            <w:r w:rsidRPr="00F6536B">
                              <w:rPr>
                                <w:b/>
                                <w:color w:val="FFFFFF" w:themeColor="background1"/>
                                <w:sz w:val="28"/>
                                <w:szCs w:val="28"/>
                              </w:rPr>
                              <w:t xml:space="preserve">The total economic impact associated with the University of Edinburgh’s activities in 2021-22 stood at </w:t>
                            </w:r>
                            <w:r w:rsidRPr="00F6536B">
                              <w:rPr>
                                <w:b/>
                                <w:color w:val="FFFFFF" w:themeColor="background1"/>
                                <w:sz w:val="32"/>
                                <w:szCs w:val="32"/>
                              </w:rPr>
                              <w:t>£7.5 billion</w:t>
                            </w:r>
                            <w:r w:rsidRPr="00F6536B">
                              <w:rPr>
                                <w:b/>
                                <w:color w:val="FFFFFF" w:themeColor="background1"/>
                                <w:sz w:val="28"/>
                                <w:szCs w:val="28"/>
                              </w:rPr>
                              <w:t>.</w:t>
                            </w:r>
                          </w:p>
                        </w:txbxContent>
                      </wps:txbx>
                      <wps:bodyPr rot="0" vert="horz" wrap="square" lIns="18000" tIns="18000" rIns="18000" bIns="18000" rtlCol="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71272B3" id="_x0000_s1095" style="position:absolute;left:0;text-align:left;margin-left:297.15pt;margin-top:101.6pt;width:144.95pt;height:125.7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" fillcolor="#041e42" stroked="f">
                <v:shadow on="t" color="black" opacity="26214f" origin="-.5,-.5" offset=".74836mm,.74836mm"/>
                <v:textbox inset=".5mm,.5mm,.5mm,.5mm">
                  <w:txbxContent>
                    <w:p w14:paraId="053EF848" w14:textId="1C6EC0FA" w:rsidR="00096041" w:rsidRPr="00CC1767" w:rsidRDefault="00096041" w:rsidP="00096041">
                      <w:pPr>
                        <w:spacing w:before="0" w:after="0"/>
                        <w:jc w:val="center"/>
                        <w:rPr>
                          <w:b/>
                          <w:color w:val="FFFFFF" w:themeColor="background1"/>
                          <w:sz w:val="28"/>
                          <w:szCs w:val="28"/>
                        </w:rPr>
                      </w:pPr>
                      <w:r w:rsidRPr="00F6536B">
                        <w:rPr>
                          <w:b/>
                          <w:color w:val="FFFFFF" w:themeColor="background1"/>
                          <w:sz w:val="28"/>
                          <w:szCs w:val="28"/>
                        </w:rPr>
                        <w:t xml:space="preserve">The total economic impact associated with the University of Edinburgh’s activities in 2021-22 stood at </w:t>
                      </w:r>
                      <w:r w:rsidRPr="00F6536B">
                        <w:rPr>
                          <w:b/>
                          <w:color w:val="FFFFFF" w:themeColor="background1"/>
                          <w:sz w:val="32"/>
                          <w:szCs w:val="32"/>
                        </w:rPr>
                        <w:t>£7.5 billion</w:t>
                      </w:r>
                      <w:r w:rsidRPr="00F6536B">
                        <w:rPr>
                          <w:b/>
                          <w:color w:val="FFFFFF" w:themeColor="background1"/>
                          <w:sz w:val="28"/>
                          <w:szCs w:val="28"/>
                        </w:rPr>
                        <w:t>.</w:t>
                      </w:r>
                    </w:p>
                  </w:txbxContent>
                </v:textbox>
                <w10:wrap type="square" anchorx="margin" anchory="margin"/>
              </v:rect>
            </w:pict>
          </mc:Fallback>
        </mc:AlternateContent>
      </w:r>
      <w:r w:rsidRPr="00F67475">
        <w:t xml:space="preserve">The total economic impact on the UK economy associated with the University of Edinburgh’s activities in 2021-22 was estimated to be approximately </w:t>
      </w:r>
      <w:r w:rsidRPr="00F67475">
        <w:rPr>
          <w:b/>
          <w:color w:val="06357A" w:themeColor="accent1"/>
        </w:rPr>
        <w:t>£7.522 billion</w:t>
      </w:r>
      <w:r w:rsidRPr="00F67475">
        <w:t xml:space="preserve"> (</w:t>
      </w:r>
      <w:r w:rsidRPr="00F67475">
        <w:fldChar w:fldCharType="begin"/>
      </w:r>
      <w:r w:rsidRPr="00F67475">
        <w:instrText xml:space="preserve"> REF _Ref94010539 \r \h  \* MERGEFORMAT </w:instrText>
      </w:r>
      <w:r w:rsidRPr="00F67475">
        <w:fldChar w:fldCharType="separate"/>
      </w:r>
      <w:r w:rsidR="00F67475" w:rsidRPr="00F67475">
        <w:t>Table 22</w:t>
      </w:r>
      <w:r w:rsidRPr="00F67475">
        <w:fldChar w:fldCharType="end"/>
      </w:r>
      <w:r w:rsidRPr="00F67475">
        <w:t>). In terms of the components of this impact:</w:t>
      </w:r>
    </w:p>
    <w:p w14:paraId="773927B9" w14:textId="26659AEE" w:rsidR="00096041" w:rsidRPr="00F67475" w:rsidRDefault="00096041" w:rsidP="00096041">
      <w:pPr>
        <w:pStyle w:val="MinorBullet1"/>
        <w:spacing w:before="40" w:after="40"/>
      </w:pPr>
      <w:r w:rsidRPr="00F67475">
        <w:t xml:space="preserve">The University of Edinburgh’s </w:t>
      </w:r>
      <w:r w:rsidRPr="00F67475">
        <w:rPr>
          <w:b/>
          <w:bCs/>
          <w:color w:val="06357A" w:themeColor="accent1"/>
        </w:rPr>
        <w:t xml:space="preserve">research and knowledge exchange </w:t>
      </w:r>
      <w:r w:rsidRPr="00F67475">
        <w:rPr>
          <w:b/>
          <w:bCs/>
          <w:color w:val="06357A"/>
        </w:rPr>
        <w:t>activities</w:t>
      </w:r>
      <w:r w:rsidRPr="00F67475">
        <w:rPr>
          <w:b/>
          <w:bCs/>
          <w:color w:val="06357A" w:themeColor="accent1"/>
        </w:rPr>
        <w:t xml:space="preserve"> </w:t>
      </w:r>
      <w:r w:rsidRPr="00F67475">
        <w:t xml:space="preserve">accounted for </w:t>
      </w:r>
      <w:r w:rsidRPr="00F67475">
        <w:rPr>
          <w:b/>
          <w:bCs/>
          <w:color w:val="06357A" w:themeColor="accent1"/>
        </w:rPr>
        <w:t>£3.1</w:t>
      </w:r>
      <w:r w:rsidR="00D948B9" w:rsidRPr="00F67475">
        <w:rPr>
          <w:b/>
          <w:bCs/>
          <w:color w:val="06357A" w:themeColor="accent1"/>
        </w:rPr>
        <w:t>80</w:t>
      </w:r>
      <w:r w:rsidRPr="00F67475">
        <w:rPr>
          <w:b/>
          <w:bCs/>
          <w:color w:val="06357A" w:themeColor="accent1"/>
        </w:rPr>
        <w:t xml:space="preserve"> billion</w:t>
      </w:r>
      <w:r w:rsidRPr="00F67475">
        <w:rPr>
          <w:color w:val="06357A" w:themeColor="accent1"/>
        </w:rPr>
        <w:t xml:space="preserve"> </w:t>
      </w:r>
      <w:r w:rsidRPr="00F67475">
        <w:t>(</w:t>
      </w:r>
      <w:r w:rsidRPr="00F67475">
        <w:rPr>
          <w:b/>
          <w:bCs/>
          <w:color w:val="06357A" w:themeColor="accent1"/>
        </w:rPr>
        <w:t>42%</w:t>
      </w:r>
      <w:r w:rsidRPr="00F67475">
        <w:t>) of this impact;</w:t>
      </w:r>
    </w:p>
    <w:p w14:paraId="66B5D68C" w14:textId="1EB7E779" w:rsidR="00096041" w:rsidRPr="00F67475" w:rsidRDefault="00096041" w:rsidP="00096041">
      <w:pPr>
        <w:pStyle w:val="MinorBullet1"/>
        <w:spacing w:before="40" w:after="40"/>
      </w:pPr>
      <w:r w:rsidRPr="00F67475">
        <w:t xml:space="preserve">The value of the University of Edinburgh’s teaching and learning activities stood at </w:t>
      </w:r>
      <w:r w:rsidRPr="00F67475">
        <w:rPr>
          <w:b/>
          <w:bCs/>
          <w:color w:val="06357A" w:themeColor="accent1"/>
        </w:rPr>
        <w:t>£857 million</w:t>
      </w:r>
      <w:r w:rsidRPr="00F67475">
        <w:rPr>
          <w:color w:val="06357A" w:themeColor="accent1"/>
        </w:rPr>
        <w:t xml:space="preserve"> </w:t>
      </w:r>
      <w:r w:rsidRPr="00F67475">
        <w:t>(</w:t>
      </w:r>
      <w:r w:rsidRPr="00F67475">
        <w:rPr>
          <w:b/>
          <w:bCs/>
          <w:color w:val="06357A" w:themeColor="accent1"/>
        </w:rPr>
        <w:t>11%</w:t>
      </w:r>
      <w:r w:rsidRPr="00F67475">
        <w:t>);</w:t>
      </w:r>
    </w:p>
    <w:p w14:paraId="68F499E4" w14:textId="0D954EEC" w:rsidR="00096041" w:rsidRPr="00F67475" w:rsidRDefault="00096041" w:rsidP="00096041">
      <w:pPr>
        <w:pStyle w:val="MinorBullet1"/>
        <w:spacing w:before="40" w:after="40"/>
      </w:pPr>
      <w:r w:rsidRPr="00F67475">
        <w:t xml:space="preserve">The impact of the University of Edinburgh’s </w:t>
      </w:r>
      <w:r w:rsidRPr="00F67475">
        <w:rPr>
          <w:b/>
          <w:bCs/>
          <w:color w:val="06357A" w:themeColor="accent1"/>
        </w:rPr>
        <w:t>educational exports</w:t>
      </w:r>
      <w:r w:rsidRPr="00F67475">
        <w:rPr>
          <w:color w:val="06357A" w:themeColor="accent1"/>
        </w:rPr>
        <w:t xml:space="preserve"> </w:t>
      </w:r>
      <w:r w:rsidRPr="00F67475">
        <w:t xml:space="preserve">was estimated at </w:t>
      </w:r>
      <w:r w:rsidRPr="00F67475">
        <w:rPr>
          <w:b/>
          <w:bCs/>
          <w:color w:val="06357A" w:themeColor="accent1"/>
        </w:rPr>
        <w:t>£1.770 billion</w:t>
      </w:r>
      <w:r w:rsidRPr="00F67475">
        <w:rPr>
          <w:color w:val="06357A" w:themeColor="accent1"/>
        </w:rPr>
        <w:t xml:space="preserve"> </w:t>
      </w:r>
      <w:r w:rsidRPr="00F67475">
        <w:t>(</w:t>
      </w:r>
      <w:r w:rsidRPr="00F67475">
        <w:rPr>
          <w:b/>
          <w:bCs/>
          <w:color w:val="06357A" w:themeColor="accent1"/>
        </w:rPr>
        <w:t>24%</w:t>
      </w:r>
      <w:r w:rsidRPr="00F67475">
        <w:t>);</w:t>
      </w:r>
    </w:p>
    <w:p w14:paraId="0AC0A24A" w14:textId="39A9491C" w:rsidR="00096041" w:rsidRPr="00F67475" w:rsidRDefault="00096041" w:rsidP="00096041">
      <w:pPr>
        <w:pStyle w:val="MinorBullet1"/>
        <w:spacing w:before="40" w:after="40"/>
      </w:pPr>
      <w:r w:rsidRPr="00F67475">
        <w:t xml:space="preserve">The impact generated by the </w:t>
      </w:r>
      <w:r w:rsidRPr="00F67475">
        <w:rPr>
          <w:b/>
          <w:bCs/>
          <w:color w:val="06357A" w:themeColor="accent1"/>
        </w:rPr>
        <w:t>operating and capital</w:t>
      </w:r>
      <w:r w:rsidRPr="00F67475">
        <w:rPr>
          <w:color w:val="06357A" w:themeColor="accent1"/>
        </w:rPr>
        <w:t xml:space="preserve"> </w:t>
      </w:r>
      <w:r w:rsidRPr="00F67475">
        <w:rPr>
          <w:b/>
          <w:bCs/>
          <w:color w:val="06357A" w:themeColor="accent1"/>
        </w:rPr>
        <w:t xml:space="preserve">spending of the University of Edinburgh </w:t>
      </w:r>
      <w:r w:rsidRPr="00F67475">
        <w:t xml:space="preserve">stood at </w:t>
      </w:r>
      <w:r w:rsidRPr="00F67475">
        <w:rPr>
          <w:b/>
          <w:bCs/>
          <w:color w:val="06357A" w:themeColor="accent1"/>
        </w:rPr>
        <w:t>£1.5</w:t>
      </w:r>
      <w:r w:rsidR="00D948B9" w:rsidRPr="00F67475">
        <w:rPr>
          <w:b/>
          <w:bCs/>
          <w:color w:val="06357A" w:themeColor="accent1"/>
        </w:rPr>
        <w:t>35</w:t>
      </w:r>
      <w:r w:rsidRPr="00F67475">
        <w:rPr>
          <w:b/>
          <w:bCs/>
          <w:color w:val="06357A" w:themeColor="accent1"/>
        </w:rPr>
        <w:t xml:space="preserve"> billion</w:t>
      </w:r>
      <w:r w:rsidRPr="00F67475">
        <w:rPr>
          <w:color w:val="06357A" w:themeColor="accent1"/>
        </w:rPr>
        <w:t xml:space="preserve"> </w:t>
      </w:r>
      <w:r w:rsidRPr="00F67475">
        <w:t>(</w:t>
      </w:r>
      <w:r w:rsidRPr="00F67475">
        <w:rPr>
          <w:b/>
          <w:bCs/>
          <w:color w:val="06357A" w:themeColor="accent1"/>
        </w:rPr>
        <w:t>2</w:t>
      </w:r>
      <w:r w:rsidR="00D948B9" w:rsidRPr="00F67475">
        <w:rPr>
          <w:b/>
          <w:bCs/>
          <w:color w:val="06357A" w:themeColor="accent1"/>
        </w:rPr>
        <w:t>0</w:t>
      </w:r>
      <w:r w:rsidRPr="00F67475">
        <w:rPr>
          <w:b/>
          <w:bCs/>
          <w:color w:val="06357A" w:themeColor="accent1"/>
        </w:rPr>
        <w:t>%</w:t>
      </w:r>
      <w:r w:rsidRPr="00F67475">
        <w:t>); and</w:t>
      </w:r>
    </w:p>
    <w:p w14:paraId="1B1E97EC" w14:textId="588D02AD" w:rsidR="00096041" w:rsidRPr="00F67475" w:rsidRDefault="00096041" w:rsidP="00096041">
      <w:pPr>
        <w:pStyle w:val="MinorBullet1"/>
        <w:spacing w:before="40" w:after="40"/>
      </w:pPr>
      <w:r w:rsidRPr="00F67475">
        <w:t xml:space="preserve">The remaining </w:t>
      </w:r>
      <w:r w:rsidRPr="00F67475">
        <w:rPr>
          <w:rFonts w:eastAsia="Calibri" w:cs="Times New Roman"/>
          <w:b/>
          <w:bCs/>
          <w:color w:val="06357A"/>
        </w:rPr>
        <w:t>£180 million</w:t>
      </w:r>
      <w:r w:rsidRPr="00F67475">
        <w:rPr>
          <w:rFonts w:eastAsia="Calibri" w:cs="Times New Roman"/>
          <w:color w:val="06357A"/>
        </w:rPr>
        <w:t xml:space="preserve"> </w:t>
      </w:r>
      <w:r w:rsidRPr="00F67475">
        <w:rPr>
          <w:rFonts w:eastAsia="Calibri" w:cs="Times New Roman"/>
        </w:rPr>
        <w:t>(</w:t>
      </w:r>
      <w:r w:rsidRPr="00F67475">
        <w:rPr>
          <w:rFonts w:eastAsia="Calibri" w:cs="Times New Roman"/>
          <w:b/>
          <w:bCs/>
          <w:color w:val="06357A"/>
        </w:rPr>
        <w:t>2%</w:t>
      </w:r>
      <w:r w:rsidRPr="00F67475">
        <w:rPr>
          <w:rFonts w:eastAsia="Calibri" w:cs="Times New Roman"/>
        </w:rPr>
        <w:t xml:space="preserve">) was associated with the University’s </w:t>
      </w:r>
      <w:r w:rsidRPr="00F67475">
        <w:rPr>
          <w:rFonts w:eastAsia="Calibri" w:cs="Times New Roman"/>
          <w:b/>
          <w:bCs/>
          <w:color w:val="06357A"/>
        </w:rPr>
        <w:t>contribution to tourism</w:t>
      </w:r>
      <w:r w:rsidRPr="00F67475">
        <w:rPr>
          <w:rFonts w:eastAsia="Calibri" w:cs="Times New Roman"/>
        </w:rPr>
        <w:t>.</w:t>
      </w:r>
      <w:r w:rsidRPr="00F67475">
        <w:t xml:space="preserve"> </w:t>
      </w:r>
    </w:p>
    <w:p w14:paraId="7FB7048F" w14:textId="09A9B60D" w:rsidR="00096041" w:rsidRPr="00F67475" w:rsidRDefault="270EDFA4" w:rsidP="00096041">
      <w:pPr>
        <w:pStyle w:val="TableTitle"/>
        <w:spacing w:before="120" w:after="120"/>
        <w:rPr>
          <w:color w:val="06357A" w:themeColor="accent1"/>
        </w:rPr>
      </w:pPr>
      <w:bookmarkStart w:id="489" w:name="_Ref94010539"/>
      <w:bookmarkStart w:id="490" w:name="_Toc114743507"/>
      <w:bookmarkStart w:id="491" w:name="_Toc138171583"/>
      <w:r w:rsidRPr="00F67475">
        <w:rPr>
          <w:color w:val="06357A" w:themeColor="accent3"/>
        </w:rPr>
        <w:t>Total economic impact of the University of Edinburgh’s activities in the UK in 2021-22 (£m and % of total)</w:t>
      </w:r>
      <w:bookmarkEnd w:id="489"/>
      <w:bookmarkEnd w:id="490"/>
      <w:bookmarkEnd w:id="491"/>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1194"/>
        <w:gridCol w:w="4390"/>
        <w:gridCol w:w="1914"/>
        <w:gridCol w:w="1914"/>
      </w:tblGrid>
      <w:tr w:rsidR="00351B2F" w:rsidRPr="00F67475" w14:paraId="07ECB5C0" w14:textId="77777777" w:rsidTr="006E1894">
        <w:trPr>
          <w:trHeight w:val="227"/>
        </w:trPr>
        <w:tc>
          <w:tcPr>
            <w:tcW w:w="2966" w:type="pct"/>
            <w:gridSpan w:val="2"/>
            <w:tcBorders>
              <w:top w:val="single" w:sz="4" w:space="0" w:color="06357A"/>
              <w:bottom w:val="single" w:sz="4" w:space="0" w:color="06357A"/>
            </w:tcBorders>
            <w:vAlign w:val="center"/>
          </w:tcPr>
          <w:p w14:paraId="2B36DB42" w14:textId="77777777" w:rsidR="00351B2F" w:rsidRPr="00F67475" w:rsidRDefault="00351B2F" w:rsidP="00351B2F">
            <w:pPr>
              <w:keepNext/>
              <w:spacing w:before="0" w:after="0"/>
              <w:ind w:left="57" w:right="57"/>
              <w:jc w:val="left"/>
              <w:rPr>
                <w:b/>
                <w:color w:val="06357A" w:themeColor="accent1"/>
                <w:sz w:val="20"/>
                <w:szCs w:val="20"/>
              </w:rPr>
            </w:pPr>
            <w:r w:rsidRPr="00F67475">
              <w:rPr>
                <w:b/>
                <w:color w:val="06357A" w:themeColor="accent1"/>
                <w:sz w:val="20"/>
                <w:szCs w:val="20"/>
              </w:rPr>
              <w:t>Type of impact</w:t>
            </w:r>
          </w:p>
        </w:tc>
        <w:tc>
          <w:tcPr>
            <w:tcW w:w="1017" w:type="pct"/>
            <w:tcBorders>
              <w:top w:val="single" w:sz="4" w:space="0" w:color="06357A"/>
              <w:bottom w:val="single" w:sz="4" w:space="0" w:color="06357A"/>
            </w:tcBorders>
            <w:shd w:val="clear" w:color="auto" w:fill="auto"/>
            <w:vAlign w:val="center"/>
          </w:tcPr>
          <w:p w14:paraId="72864FCF" w14:textId="359E0794" w:rsidR="00351B2F" w:rsidRPr="00F67475" w:rsidRDefault="00351B2F" w:rsidP="00351B2F">
            <w:pPr>
              <w:keepNext/>
              <w:spacing w:before="0" w:after="0"/>
              <w:ind w:left="57" w:right="57"/>
              <w:jc w:val="center"/>
              <w:rPr>
                <w:b/>
                <w:color w:val="06357A" w:themeColor="accent1"/>
                <w:sz w:val="20"/>
                <w:szCs w:val="20"/>
              </w:rPr>
            </w:pPr>
            <w:r w:rsidRPr="00F67475">
              <w:rPr>
                <w:b/>
                <w:color w:val="06357A" w:themeColor="accent1"/>
                <w:sz w:val="20"/>
                <w:szCs w:val="20"/>
              </w:rPr>
              <w:t>UK - £m (%)</w:t>
            </w:r>
          </w:p>
        </w:tc>
        <w:tc>
          <w:tcPr>
            <w:tcW w:w="1017" w:type="pct"/>
            <w:tcBorders>
              <w:top w:val="single" w:sz="4" w:space="0" w:color="06357A"/>
              <w:bottom w:val="single" w:sz="4" w:space="0" w:color="06357A"/>
              <w:right w:val="nil"/>
            </w:tcBorders>
            <w:shd w:val="clear" w:color="auto" w:fill="auto"/>
            <w:vAlign w:val="center"/>
          </w:tcPr>
          <w:p w14:paraId="25B0BA6D" w14:textId="0A958499" w:rsidR="00351B2F" w:rsidRPr="00F67475" w:rsidRDefault="00351B2F" w:rsidP="00351B2F">
            <w:pPr>
              <w:keepNext/>
              <w:spacing w:before="0" w:after="0"/>
              <w:ind w:left="57" w:right="57"/>
              <w:jc w:val="center"/>
              <w:rPr>
                <w:b/>
                <w:color w:val="06357A" w:themeColor="accent1"/>
                <w:sz w:val="20"/>
                <w:szCs w:val="20"/>
              </w:rPr>
            </w:pPr>
            <w:r w:rsidRPr="00F67475">
              <w:rPr>
                <w:b/>
                <w:color w:val="06357A" w:themeColor="accent1"/>
                <w:sz w:val="20"/>
                <w:szCs w:val="20"/>
              </w:rPr>
              <w:t>Scotland - £m (%)</w:t>
            </w:r>
          </w:p>
        </w:tc>
      </w:tr>
      <w:tr w:rsidR="00351B2F" w:rsidRPr="00F67475" w14:paraId="5D688449" w14:textId="77777777" w:rsidTr="00F6536B">
        <w:trPr>
          <w:trHeight w:val="227"/>
        </w:trPr>
        <w:tc>
          <w:tcPr>
            <w:tcW w:w="634" w:type="pct"/>
            <w:vMerge w:val="restart"/>
            <w:tcBorders>
              <w:top w:val="single" w:sz="4" w:space="0" w:color="06357A"/>
            </w:tcBorders>
            <w:shd w:val="clear" w:color="auto" w:fill="auto"/>
            <w:vAlign w:val="center"/>
          </w:tcPr>
          <w:p w14:paraId="1F054B89" w14:textId="6C849211" w:rsidR="00351B2F" w:rsidRPr="00F67475" w:rsidRDefault="00351B2F" w:rsidP="00351B2F">
            <w:pPr>
              <w:keepNext/>
              <w:spacing w:before="0" w:after="0"/>
              <w:ind w:left="57" w:right="57"/>
              <w:jc w:val="center"/>
              <w:rPr>
                <w:sz w:val="20"/>
                <w:szCs w:val="20"/>
              </w:rPr>
            </w:pPr>
            <w:r w:rsidRPr="00F67475">
              <w:rPr>
                <w:noProof/>
                <w:sz w:val="20"/>
                <w:szCs w:val="20"/>
                <w:lang w:eastAsia="en-GB"/>
              </w:rPr>
              <w:drawing>
                <wp:inline distT="0" distB="0" distL="0" distR="0" wp14:anchorId="34E48C87" wp14:editId="33721617">
                  <wp:extent cx="468000" cy="468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41E42"/>
            <w:vAlign w:val="bottom"/>
          </w:tcPr>
          <w:p w14:paraId="292F96DF" w14:textId="250C8E2B" w:rsidR="00351B2F" w:rsidRPr="00F67475" w:rsidRDefault="00351B2F" w:rsidP="00351B2F">
            <w:pPr>
              <w:keepNext/>
              <w:spacing w:before="0" w:after="0"/>
              <w:ind w:left="57" w:right="57"/>
              <w:jc w:val="left"/>
              <w:rPr>
                <w:rFonts w:asciiTheme="minorHAnsi" w:hAnsiTheme="minorHAnsi" w:cstheme="minorHAnsi"/>
                <w:b/>
                <w:color w:val="FFFFFF" w:themeColor="background1"/>
                <w:sz w:val="20"/>
                <w:szCs w:val="20"/>
              </w:rPr>
            </w:pPr>
            <w:r w:rsidRPr="00F67475">
              <w:rPr>
                <w:rFonts w:cs="Calibri"/>
                <w:b/>
                <w:bCs/>
                <w:color w:val="FFFFFF"/>
                <w:sz w:val="20"/>
                <w:szCs w:val="20"/>
              </w:rPr>
              <w:t>Impact of research and knowledge exchange</w:t>
            </w:r>
          </w:p>
        </w:tc>
        <w:tc>
          <w:tcPr>
            <w:tcW w:w="1017" w:type="pct"/>
            <w:tcBorders>
              <w:top w:val="single" w:sz="4" w:space="0" w:color="06357A"/>
              <w:bottom w:val="single" w:sz="4" w:space="0" w:color="06357A"/>
            </w:tcBorders>
            <w:shd w:val="clear" w:color="auto" w:fill="041E42"/>
            <w:vAlign w:val="center"/>
          </w:tcPr>
          <w:p w14:paraId="21BBA329" w14:textId="6DB6BE04" w:rsidR="00351B2F" w:rsidRPr="00F67475" w:rsidRDefault="00351B2F" w:rsidP="00351B2F">
            <w:pPr>
              <w:keepNext/>
              <w:spacing w:before="0" w:after="0"/>
              <w:ind w:left="57" w:right="57"/>
              <w:jc w:val="center"/>
              <w:rPr>
                <w:rFonts w:asciiTheme="minorHAnsi" w:hAnsiTheme="minorHAnsi" w:cstheme="minorHAnsi"/>
                <w:color w:val="FFFFFF" w:themeColor="background1"/>
                <w:sz w:val="20"/>
                <w:szCs w:val="20"/>
              </w:rPr>
            </w:pPr>
            <w:r w:rsidRPr="00F67475">
              <w:rPr>
                <w:rFonts w:cs="Calibri"/>
                <w:b/>
                <w:bCs/>
                <w:color w:val="FFFFFF"/>
                <w:sz w:val="20"/>
                <w:szCs w:val="20"/>
              </w:rPr>
              <w:t>£3,1</w:t>
            </w:r>
            <w:r w:rsidR="00D948B9" w:rsidRPr="00F67475">
              <w:rPr>
                <w:rFonts w:cs="Calibri"/>
                <w:b/>
                <w:bCs/>
                <w:color w:val="FFFFFF"/>
                <w:sz w:val="20"/>
                <w:szCs w:val="20"/>
              </w:rPr>
              <w:t>80</w:t>
            </w:r>
            <w:r w:rsidRPr="00F67475">
              <w:rPr>
                <w:rFonts w:cs="Calibri"/>
                <w:b/>
                <w:bCs/>
                <w:color w:val="FFFFFF"/>
                <w:sz w:val="20"/>
                <w:szCs w:val="20"/>
              </w:rPr>
              <w:t>m (42%)</w:t>
            </w:r>
          </w:p>
        </w:tc>
        <w:tc>
          <w:tcPr>
            <w:tcW w:w="1017" w:type="pct"/>
            <w:tcBorders>
              <w:top w:val="single" w:sz="4" w:space="0" w:color="06357A"/>
              <w:bottom w:val="single" w:sz="4" w:space="0" w:color="06357A"/>
              <w:right w:val="nil"/>
            </w:tcBorders>
            <w:shd w:val="clear" w:color="auto" w:fill="041E42"/>
            <w:vAlign w:val="center"/>
          </w:tcPr>
          <w:p w14:paraId="366F0D93" w14:textId="16A49AB7" w:rsidR="00351B2F" w:rsidRPr="00F67475" w:rsidRDefault="00351B2F" w:rsidP="00351B2F">
            <w:pPr>
              <w:keepNext/>
              <w:spacing w:before="0" w:after="0"/>
              <w:ind w:left="57" w:right="57"/>
              <w:jc w:val="center"/>
              <w:rPr>
                <w:rFonts w:asciiTheme="minorHAnsi" w:hAnsiTheme="minorHAnsi" w:cstheme="minorHAnsi"/>
                <w:color w:val="FFFFFF" w:themeColor="background1"/>
                <w:sz w:val="20"/>
                <w:szCs w:val="20"/>
              </w:rPr>
            </w:pPr>
            <w:r w:rsidRPr="00F67475">
              <w:rPr>
                <w:rFonts w:cs="Calibri"/>
                <w:b/>
                <w:bCs/>
                <w:color w:val="FFFFFF"/>
                <w:sz w:val="20"/>
                <w:szCs w:val="20"/>
              </w:rPr>
              <w:t>£248m (9%)</w:t>
            </w:r>
          </w:p>
        </w:tc>
      </w:tr>
      <w:tr w:rsidR="00351B2F" w:rsidRPr="00F67475" w14:paraId="5F9494AF" w14:textId="77777777" w:rsidTr="00F6536B">
        <w:trPr>
          <w:trHeight w:val="227"/>
        </w:trPr>
        <w:tc>
          <w:tcPr>
            <w:tcW w:w="634" w:type="pct"/>
            <w:vMerge/>
            <w:shd w:val="clear" w:color="auto" w:fill="auto"/>
            <w:vAlign w:val="center"/>
          </w:tcPr>
          <w:p w14:paraId="0DA7D417" w14:textId="77777777" w:rsidR="00351B2F" w:rsidRPr="00F67475" w:rsidRDefault="00351B2F" w:rsidP="00351B2F">
            <w:pPr>
              <w:keepNext/>
              <w:spacing w:before="0" w:after="0"/>
              <w:ind w:left="57" w:right="57"/>
              <w:jc w:val="center"/>
              <w:rPr>
                <w:sz w:val="20"/>
                <w:szCs w:val="20"/>
              </w:rPr>
            </w:pPr>
          </w:p>
        </w:tc>
        <w:tc>
          <w:tcPr>
            <w:tcW w:w="2332" w:type="pct"/>
            <w:tcBorders>
              <w:top w:val="single" w:sz="4" w:space="0" w:color="06357A"/>
              <w:bottom w:val="single" w:sz="4" w:space="0" w:color="BFBFBF" w:themeColor="background1" w:themeShade="BF"/>
            </w:tcBorders>
            <w:shd w:val="clear" w:color="auto" w:fill="auto"/>
            <w:vAlign w:val="bottom"/>
          </w:tcPr>
          <w:p w14:paraId="7A803B96" w14:textId="43D00A50" w:rsidR="00351B2F" w:rsidRPr="00F67475" w:rsidRDefault="00351B2F" w:rsidP="00351B2F">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Research activities</w:t>
            </w:r>
          </w:p>
        </w:tc>
        <w:tc>
          <w:tcPr>
            <w:tcW w:w="1017" w:type="pct"/>
            <w:tcBorders>
              <w:top w:val="single" w:sz="4" w:space="0" w:color="06357A"/>
              <w:bottom w:val="single" w:sz="4" w:space="0" w:color="BFBFBF" w:themeColor="background1" w:themeShade="BF"/>
            </w:tcBorders>
            <w:shd w:val="clear" w:color="auto" w:fill="auto"/>
            <w:vAlign w:val="center"/>
          </w:tcPr>
          <w:p w14:paraId="247AE367" w14:textId="1F2882DF"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£2,830m (38%)</w:t>
            </w:r>
          </w:p>
        </w:tc>
        <w:tc>
          <w:tcPr>
            <w:tcW w:w="1017" w:type="pct"/>
            <w:tcBorders>
              <w:top w:val="single" w:sz="4" w:space="0" w:color="06357A"/>
              <w:bottom w:val="single" w:sz="4" w:space="0" w:color="BFBFBF" w:themeColor="background1" w:themeShade="BF"/>
              <w:right w:val="nil"/>
            </w:tcBorders>
            <w:shd w:val="clear" w:color="auto" w:fill="auto"/>
            <w:vAlign w:val="center"/>
          </w:tcPr>
          <w:p w14:paraId="1972AE47" w14:textId="70315663"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n.a.</w:t>
            </w:r>
          </w:p>
        </w:tc>
      </w:tr>
      <w:tr w:rsidR="00351B2F" w:rsidRPr="00F67475" w14:paraId="7B16297D" w14:textId="77777777" w:rsidTr="00F6536B">
        <w:trPr>
          <w:trHeight w:val="227"/>
        </w:trPr>
        <w:tc>
          <w:tcPr>
            <w:tcW w:w="634" w:type="pct"/>
            <w:vMerge/>
            <w:tcBorders>
              <w:bottom w:val="single" w:sz="4" w:space="0" w:color="06357A"/>
            </w:tcBorders>
            <w:shd w:val="clear" w:color="auto" w:fill="auto"/>
            <w:vAlign w:val="center"/>
          </w:tcPr>
          <w:p w14:paraId="6218F4EF" w14:textId="77777777" w:rsidR="00351B2F" w:rsidRPr="00F67475" w:rsidRDefault="00351B2F" w:rsidP="00351B2F">
            <w:pPr>
              <w:keepNext/>
              <w:spacing w:before="0" w:after="0"/>
              <w:ind w:left="57" w:right="57"/>
              <w:jc w:val="center"/>
              <w:rPr>
                <w:sz w:val="20"/>
                <w:szCs w:val="20"/>
              </w:rPr>
            </w:pPr>
          </w:p>
        </w:tc>
        <w:tc>
          <w:tcPr>
            <w:tcW w:w="2332" w:type="pct"/>
            <w:tcBorders>
              <w:bottom w:val="single" w:sz="4" w:space="0" w:color="06357A"/>
            </w:tcBorders>
            <w:shd w:val="clear" w:color="auto" w:fill="auto"/>
            <w:vAlign w:val="bottom"/>
          </w:tcPr>
          <w:p w14:paraId="72795C39" w14:textId="2FCC08B4" w:rsidR="00351B2F" w:rsidRPr="00F67475" w:rsidRDefault="00351B2F" w:rsidP="00351B2F">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Knowledge exchange activities</w:t>
            </w:r>
          </w:p>
        </w:tc>
        <w:tc>
          <w:tcPr>
            <w:tcW w:w="1017" w:type="pct"/>
            <w:tcBorders>
              <w:bottom w:val="single" w:sz="4" w:space="0" w:color="06357A"/>
            </w:tcBorders>
            <w:shd w:val="clear" w:color="auto" w:fill="auto"/>
            <w:vAlign w:val="center"/>
          </w:tcPr>
          <w:p w14:paraId="34D3EA06" w14:textId="4176BB3B"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£3</w:t>
            </w:r>
            <w:r w:rsidR="00D948B9" w:rsidRPr="00F67475">
              <w:rPr>
                <w:rFonts w:cs="Calibri"/>
                <w:sz w:val="20"/>
                <w:szCs w:val="20"/>
              </w:rPr>
              <w:t>50</w:t>
            </w:r>
            <w:r w:rsidRPr="00F67475">
              <w:rPr>
                <w:rFonts w:cs="Calibri"/>
                <w:sz w:val="20"/>
                <w:szCs w:val="20"/>
              </w:rPr>
              <w:t>m (5%)</w:t>
            </w:r>
          </w:p>
        </w:tc>
        <w:tc>
          <w:tcPr>
            <w:tcW w:w="1017" w:type="pct"/>
            <w:tcBorders>
              <w:bottom w:val="single" w:sz="4" w:space="0" w:color="06357A"/>
              <w:right w:val="nil"/>
            </w:tcBorders>
            <w:shd w:val="clear" w:color="auto" w:fill="auto"/>
            <w:vAlign w:val="center"/>
          </w:tcPr>
          <w:p w14:paraId="40C5B0A3" w14:textId="02F9981C"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£248m (9%)</w:t>
            </w:r>
          </w:p>
        </w:tc>
      </w:tr>
      <w:tr w:rsidR="00351B2F" w:rsidRPr="00F67475" w14:paraId="6DDE371A" w14:textId="77777777" w:rsidTr="00F6536B">
        <w:trPr>
          <w:trHeight w:val="227"/>
        </w:trPr>
        <w:tc>
          <w:tcPr>
            <w:tcW w:w="634" w:type="pct"/>
            <w:vMerge w:val="restart"/>
            <w:tcBorders>
              <w:top w:val="single" w:sz="4" w:space="0" w:color="06357A"/>
            </w:tcBorders>
            <w:shd w:val="clear" w:color="auto" w:fill="auto"/>
            <w:vAlign w:val="center"/>
          </w:tcPr>
          <w:p w14:paraId="1C429D2B" w14:textId="77777777" w:rsidR="00351B2F" w:rsidRPr="00F67475" w:rsidRDefault="00351B2F" w:rsidP="00351B2F">
            <w:pPr>
              <w:keepNext/>
              <w:spacing w:before="0" w:after="0"/>
              <w:ind w:left="57" w:right="57"/>
              <w:jc w:val="center"/>
              <w:rPr>
                <w:b/>
                <w:bCs/>
                <w:sz w:val="20"/>
                <w:szCs w:val="20"/>
              </w:rPr>
            </w:pPr>
            <w:r w:rsidRPr="00F67475">
              <w:rPr>
                <w:b/>
                <w:bCs/>
                <w:noProof/>
                <w:sz w:val="20"/>
                <w:szCs w:val="20"/>
                <w:lang w:eastAsia="en-GB"/>
              </w:rPr>
              <w:drawing>
                <wp:inline distT="0" distB="0" distL="0" distR="0" wp14:anchorId="775A63B9" wp14:editId="3AC62E79">
                  <wp:extent cx="429841" cy="396000"/>
                  <wp:effectExtent l="0" t="0" r="889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9841" cy="396000"/>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41E42"/>
            <w:vAlign w:val="bottom"/>
          </w:tcPr>
          <w:p w14:paraId="42943EBB" w14:textId="3C4D1D33" w:rsidR="00351B2F" w:rsidRPr="00F67475" w:rsidRDefault="00351B2F" w:rsidP="00351B2F">
            <w:pPr>
              <w:keepNext/>
              <w:spacing w:before="0" w:after="0"/>
              <w:ind w:left="57" w:right="57"/>
              <w:jc w:val="left"/>
              <w:rPr>
                <w:rFonts w:asciiTheme="minorHAnsi" w:hAnsiTheme="minorHAnsi" w:cstheme="minorHAnsi"/>
                <w:b/>
                <w:color w:val="FFFFFF" w:themeColor="background1"/>
                <w:sz w:val="20"/>
                <w:szCs w:val="20"/>
              </w:rPr>
            </w:pPr>
            <w:r w:rsidRPr="00F67475">
              <w:rPr>
                <w:rFonts w:cs="Calibri"/>
                <w:b/>
                <w:bCs/>
                <w:color w:val="FFFFFF"/>
                <w:sz w:val="20"/>
                <w:szCs w:val="20"/>
              </w:rPr>
              <w:t>Impact of teaching and learning</w:t>
            </w:r>
          </w:p>
        </w:tc>
        <w:tc>
          <w:tcPr>
            <w:tcW w:w="1017" w:type="pct"/>
            <w:tcBorders>
              <w:top w:val="single" w:sz="4" w:space="0" w:color="06357A"/>
              <w:bottom w:val="single" w:sz="4" w:space="0" w:color="06357A"/>
            </w:tcBorders>
            <w:shd w:val="clear" w:color="auto" w:fill="041E42"/>
            <w:vAlign w:val="center"/>
          </w:tcPr>
          <w:p w14:paraId="4C376A0B" w14:textId="7565FBC0" w:rsidR="00351B2F" w:rsidRPr="00F67475" w:rsidRDefault="00351B2F" w:rsidP="00351B2F">
            <w:pPr>
              <w:keepNext/>
              <w:spacing w:before="0" w:after="0"/>
              <w:ind w:left="57" w:right="57"/>
              <w:jc w:val="center"/>
              <w:rPr>
                <w:rFonts w:asciiTheme="minorHAnsi" w:hAnsiTheme="minorHAnsi" w:cstheme="minorHAnsi"/>
                <w:color w:val="FFFFFF" w:themeColor="background1"/>
                <w:sz w:val="20"/>
                <w:szCs w:val="20"/>
              </w:rPr>
            </w:pPr>
            <w:r w:rsidRPr="00F67475">
              <w:rPr>
                <w:rFonts w:cs="Calibri"/>
                <w:b/>
                <w:bCs/>
                <w:color w:val="FFFFFF"/>
                <w:sz w:val="20"/>
                <w:szCs w:val="20"/>
              </w:rPr>
              <w:t>£857m (11%)</w:t>
            </w:r>
          </w:p>
        </w:tc>
        <w:tc>
          <w:tcPr>
            <w:tcW w:w="1017" w:type="pct"/>
            <w:tcBorders>
              <w:top w:val="single" w:sz="4" w:space="0" w:color="06357A"/>
              <w:bottom w:val="single" w:sz="4" w:space="0" w:color="06357A"/>
              <w:right w:val="nil"/>
            </w:tcBorders>
            <w:shd w:val="clear" w:color="auto" w:fill="041E42"/>
            <w:vAlign w:val="center"/>
          </w:tcPr>
          <w:p w14:paraId="04EC073C" w14:textId="6477FDDE" w:rsidR="00351B2F" w:rsidRPr="00F67475" w:rsidRDefault="00351B2F" w:rsidP="00351B2F">
            <w:pPr>
              <w:keepNext/>
              <w:spacing w:before="0" w:after="0"/>
              <w:ind w:left="57" w:right="57"/>
              <w:jc w:val="center"/>
              <w:rPr>
                <w:rFonts w:asciiTheme="minorHAnsi" w:hAnsiTheme="minorHAnsi" w:cstheme="minorHAnsi"/>
                <w:color w:val="FFFFFF" w:themeColor="background1"/>
                <w:sz w:val="20"/>
                <w:szCs w:val="20"/>
              </w:rPr>
            </w:pPr>
            <w:r w:rsidRPr="00F67475">
              <w:rPr>
                <w:rFonts w:cs="Calibri"/>
                <w:b/>
                <w:bCs/>
                <w:color w:val="FFFFFF"/>
                <w:sz w:val="20"/>
                <w:szCs w:val="20"/>
              </w:rPr>
              <w:t>n.a.</w:t>
            </w:r>
          </w:p>
        </w:tc>
      </w:tr>
      <w:tr w:rsidR="00351B2F" w:rsidRPr="00F67475" w14:paraId="07653DAF" w14:textId="77777777" w:rsidTr="00F6536B">
        <w:trPr>
          <w:trHeight w:val="227"/>
        </w:trPr>
        <w:tc>
          <w:tcPr>
            <w:tcW w:w="634" w:type="pct"/>
            <w:vMerge/>
            <w:shd w:val="clear" w:color="auto" w:fill="auto"/>
            <w:vAlign w:val="center"/>
          </w:tcPr>
          <w:p w14:paraId="00F4C407" w14:textId="77777777" w:rsidR="00351B2F" w:rsidRPr="00F67475" w:rsidRDefault="00351B2F" w:rsidP="00351B2F">
            <w:pPr>
              <w:keepNext/>
              <w:spacing w:before="0" w:after="0"/>
              <w:ind w:left="57" w:right="57"/>
              <w:jc w:val="center"/>
              <w:rPr>
                <w:sz w:val="20"/>
                <w:szCs w:val="20"/>
              </w:rPr>
            </w:pPr>
          </w:p>
        </w:tc>
        <w:tc>
          <w:tcPr>
            <w:tcW w:w="2332" w:type="pct"/>
            <w:tcBorders>
              <w:top w:val="single" w:sz="4" w:space="0" w:color="BFBFBF" w:themeColor="background1" w:themeShade="BF"/>
            </w:tcBorders>
            <w:shd w:val="clear" w:color="auto" w:fill="auto"/>
            <w:vAlign w:val="bottom"/>
          </w:tcPr>
          <w:p w14:paraId="49110374" w14:textId="6A531712" w:rsidR="00351B2F" w:rsidRPr="00F67475" w:rsidRDefault="00351B2F" w:rsidP="00351B2F">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Students</w:t>
            </w:r>
          </w:p>
        </w:tc>
        <w:tc>
          <w:tcPr>
            <w:tcW w:w="1017" w:type="pct"/>
            <w:tcBorders>
              <w:top w:val="single" w:sz="4" w:space="0" w:color="BFBFBF" w:themeColor="background1" w:themeShade="BF"/>
            </w:tcBorders>
            <w:shd w:val="clear" w:color="auto" w:fill="auto"/>
            <w:vAlign w:val="center"/>
          </w:tcPr>
          <w:p w14:paraId="2CBE5ADA" w14:textId="10A8FD2F"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£397m (5%)</w:t>
            </w:r>
          </w:p>
        </w:tc>
        <w:tc>
          <w:tcPr>
            <w:tcW w:w="1017" w:type="pct"/>
            <w:tcBorders>
              <w:top w:val="single" w:sz="4" w:space="0" w:color="BFBFBF" w:themeColor="background1" w:themeShade="BF"/>
              <w:right w:val="nil"/>
            </w:tcBorders>
            <w:shd w:val="clear" w:color="auto" w:fill="auto"/>
            <w:vAlign w:val="center"/>
          </w:tcPr>
          <w:p w14:paraId="1DB016BE" w14:textId="3E05C047"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n.a.</w:t>
            </w:r>
          </w:p>
        </w:tc>
      </w:tr>
      <w:tr w:rsidR="00351B2F" w:rsidRPr="00F67475" w14:paraId="4A7D358E" w14:textId="77777777" w:rsidTr="00F6536B">
        <w:trPr>
          <w:trHeight w:val="227"/>
        </w:trPr>
        <w:tc>
          <w:tcPr>
            <w:tcW w:w="634" w:type="pct"/>
            <w:vMerge/>
            <w:tcBorders>
              <w:bottom w:val="single" w:sz="4" w:space="0" w:color="06357A"/>
            </w:tcBorders>
            <w:shd w:val="clear" w:color="auto" w:fill="auto"/>
            <w:vAlign w:val="center"/>
          </w:tcPr>
          <w:p w14:paraId="51FC2110" w14:textId="77777777" w:rsidR="00351B2F" w:rsidRPr="00F67475" w:rsidRDefault="00351B2F" w:rsidP="00351B2F">
            <w:pPr>
              <w:keepNext/>
              <w:spacing w:before="0" w:after="0"/>
              <w:ind w:left="57" w:right="57"/>
              <w:jc w:val="center"/>
              <w:rPr>
                <w:sz w:val="20"/>
                <w:szCs w:val="20"/>
              </w:rPr>
            </w:pPr>
          </w:p>
        </w:tc>
        <w:tc>
          <w:tcPr>
            <w:tcW w:w="2332" w:type="pct"/>
            <w:tcBorders>
              <w:bottom w:val="single" w:sz="4" w:space="0" w:color="06357A"/>
            </w:tcBorders>
            <w:shd w:val="clear" w:color="auto" w:fill="auto"/>
            <w:vAlign w:val="bottom"/>
          </w:tcPr>
          <w:p w14:paraId="508D4F62" w14:textId="7DAE3337" w:rsidR="00351B2F" w:rsidRPr="00F67475" w:rsidRDefault="00351B2F" w:rsidP="00351B2F">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Exchequer</w:t>
            </w:r>
          </w:p>
        </w:tc>
        <w:tc>
          <w:tcPr>
            <w:tcW w:w="1017" w:type="pct"/>
            <w:tcBorders>
              <w:bottom w:val="single" w:sz="4" w:space="0" w:color="06357A"/>
            </w:tcBorders>
            <w:shd w:val="clear" w:color="auto" w:fill="auto"/>
            <w:vAlign w:val="center"/>
          </w:tcPr>
          <w:p w14:paraId="582B4402" w14:textId="1EEFB381"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£460m (6%)</w:t>
            </w:r>
          </w:p>
        </w:tc>
        <w:tc>
          <w:tcPr>
            <w:tcW w:w="1017" w:type="pct"/>
            <w:tcBorders>
              <w:bottom w:val="single" w:sz="4" w:space="0" w:color="06357A"/>
              <w:right w:val="nil"/>
            </w:tcBorders>
            <w:shd w:val="clear" w:color="auto" w:fill="auto"/>
            <w:vAlign w:val="center"/>
          </w:tcPr>
          <w:p w14:paraId="0EDCDFAA" w14:textId="6CC60C57"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n.a.</w:t>
            </w:r>
          </w:p>
        </w:tc>
      </w:tr>
      <w:tr w:rsidR="00351B2F" w:rsidRPr="00F67475" w14:paraId="5BD51AC7" w14:textId="77777777" w:rsidTr="00F6536B">
        <w:trPr>
          <w:trHeight w:val="227"/>
        </w:trPr>
        <w:tc>
          <w:tcPr>
            <w:tcW w:w="634" w:type="pct"/>
            <w:vMerge w:val="restart"/>
            <w:tcBorders>
              <w:top w:val="single" w:sz="4" w:space="0" w:color="06357A"/>
            </w:tcBorders>
            <w:shd w:val="clear" w:color="auto" w:fill="auto"/>
            <w:vAlign w:val="center"/>
          </w:tcPr>
          <w:p w14:paraId="407C5649" w14:textId="77777777" w:rsidR="00351B2F" w:rsidRPr="00F67475" w:rsidRDefault="00351B2F" w:rsidP="00351B2F">
            <w:pPr>
              <w:keepNext/>
              <w:spacing w:before="0" w:after="0"/>
              <w:ind w:left="57" w:right="57"/>
              <w:jc w:val="center"/>
              <w:rPr>
                <w:sz w:val="20"/>
                <w:szCs w:val="20"/>
              </w:rPr>
            </w:pPr>
            <w:r w:rsidRPr="00F67475">
              <w:rPr>
                <w:noProof/>
                <w:sz w:val="20"/>
                <w:szCs w:val="20"/>
                <w:lang w:eastAsia="en-GB"/>
              </w:rPr>
              <w:drawing>
                <wp:inline distT="0" distB="0" distL="0" distR="0" wp14:anchorId="50EE2F2A" wp14:editId="5FF1A1AF">
                  <wp:extent cx="344656" cy="432000"/>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4656" cy="432000"/>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41E42"/>
            <w:vAlign w:val="bottom"/>
          </w:tcPr>
          <w:p w14:paraId="7D071638" w14:textId="04D45374" w:rsidR="00351B2F" w:rsidRPr="00F67475" w:rsidRDefault="00351B2F" w:rsidP="00351B2F">
            <w:pPr>
              <w:keepNext/>
              <w:spacing w:before="0" w:after="0"/>
              <w:ind w:left="57" w:right="57"/>
              <w:jc w:val="left"/>
              <w:rPr>
                <w:rFonts w:asciiTheme="minorHAnsi" w:hAnsiTheme="minorHAnsi" w:cstheme="minorHAnsi"/>
                <w:b/>
                <w:color w:val="FFFFFF" w:themeColor="background1"/>
                <w:sz w:val="20"/>
                <w:szCs w:val="20"/>
              </w:rPr>
            </w:pPr>
            <w:r w:rsidRPr="00F67475">
              <w:rPr>
                <w:rFonts w:cs="Calibri"/>
                <w:b/>
                <w:bCs/>
                <w:color w:val="FFFFFF"/>
                <w:sz w:val="20"/>
                <w:szCs w:val="20"/>
              </w:rPr>
              <w:t>Impact of international students</w:t>
            </w:r>
          </w:p>
        </w:tc>
        <w:tc>
          <w:tcPr>
            <w:tcW w:w="1017" w:type="pct"/>
            <w:tcBorders>
              <w:top w:val="single" w:sz="4" w:space="0" w:color="06357A"/>
              <w:bottom w:val="single" w:sz="4" w:space="0" w:color="06357A"/>
            </w:tcBorders>
            <w:shd w:val="clear" w:color="auto" w:fill="041E42"/>
            <w:vAlign w:val="center"/>
          </w:tcPr>
          <w:p w14:paraId="13EC4B2C" w14:textId="609247B4" w:rsidR="00351B2F" w:rsidRPr="00F67475" w:rsidRDefault="00351B2F" w:rsidP="00351B2F">
            <w:pPr>
              <w:keepNext/>
              <w:spacing w:before="0" w:after="0"/>
              <w:ind w:left="57" w:right="57"/>
              <w:jc w:val="center"/>
              <w:rPr>
                <w:rFonts w:asciiTheme="minorHAnsi" w:hAnsiTheme="minorHAnsi" w:cstheme="minorHAnsi"/>
                <w:color w:val="FFFFFF" w:themeColor="background1"/>
                <w:sz w:val="20"/>
                <w:szCs w:val="20"/>
              </w:rPr>
            </w:pPr>
            <w:r w:rsidRPr="00F67475">
              <w:rPr>
                <w:rFonts w:cs="Calibri"/>
                <w:b/>
                <w:bCs/>
                <w:color w:val="FFFFFF"/>
                <w:sz w:val="20"/>
                <w:szCs w:val="20"/>
              </w:rPr>
              <w:t>£1,770m (24%)</w:t>
            </w:r>
          </w:p>
        </w:tc>
        <w:tc>
          <w:tcPr>
            <w:tcW w:w="1017" w:type="pct"/>
            <w:tcBorders>
              <w:top w:val="single" w:sz="4" w:space="0" w:color="06357A"/>
              <w:bottom w:val="single" w:sz="4" w:space="0" w:color="06357A"/>
              <w:right w:val="nil"/>
            </w:tcBorders>
            <w:shd w:val="clear" w:color="auto" w:fill="041E42"/>
            <w:vAlign w:val="center"/>
          </w:tcPr>
          <w:p w14:paraId="6B0C8EF4" w14:textId="66D5B7EE" w:rsidR="00351B2F" w:rsidRPr="00F67475" w:rsidRDefault="00351B2F" w:rsidP="00351B2F">
            <w:pPr>
              <w:keepNext/>
              <w:spacing w:before="0" w:after="0"/>
              <w:ind w:left="57" w:right="57"/>
              <w:jc w:val="center"/>
              <w:rPr>
                <w:rFonts w:asciiTheme="minorHAnsi" w:hAnsiTheme="minorHAnsi" w:cstheme="minorHAnsi"/>
                <w:color w:val="FFFFFF" w:themeColor="background1"/>
                <w:sz w:val="20"/>
                <w:szCs w:val="20"/>
              </w:rPr>
            </w:pPr>
            <w:r w:rsidRPr="00F67475">
              <w:rPr>
                <w:rFonts w:cs="Calibri"/>
                <w:b/>
                <w:bCs/>
                <w:color w:val="FFFFFF"/>
                <w:sz w:val="20"/>
                <w:szCs w:val="20"/>
              </w:rPr>
              <w:t>£1,279m (46%)</w:t>
            </w:r>
          </w:p>
        </w:tc>
      </w:tr>
      <w:tr w:rsidR="00351B2F" w:rsidRPr="00F67475" w14:paraId="2DF925C7" w14:textId="77777777" w:rsidTr="00F6536B">
        <w:trPr>
          <w:trHeight w:val="227"/>
        </w:trPr>
        <w:tc>
          <w:tcPr>
            <w:tcW w:w="634" w:type="pct"/>
            <w:vMerge/>
            <w:shd w:val="clear" w:color="auto" w:fill="auto"/>
            <w:vAlign w:val="center"/>
          </w:tcPr>
          <w:p w14:paraId="1971331D" w14:textId="77777777" w:rsidR="00351B2F" w:rsidRPr="00F67475" w:rsidRDefault="00351B2F" w:rsidP="00351B2F">
            <w:pPr>
              <w:keepNext/>
              <w:spacing w:before="0" w:after="0"/>
              <w:ind w:left="57" w:right="57"/>
              <w:jc w:val="center"/>
              <w:rPr>
                <w:sz w:val="20"/>
                <w:szCs w:val="20"/>
              </w:rPr>
            </w:pPr>
          </w:p>
        </w:tc>
        <w:tc>
          <w:tcPr>
            <w:tcW w:w="2332" w:type="pct"/>
            <w:tcBorders>
              <w:top w:val="single" w:sz="4" w:space="0" w:color="06357A"/>
            </w:tcBorders>
            <w:shd w:val="clear" w:color="auto" w:fill="auto"/>
            <w:vAlign w:val="bottom"/>
          </w:tcPr>
          <w:p w14:paraId="26C2ABD0" w14:textId="2FFE02BF" w:rsidR="00351B2F" w:rsidRPr="00F67475" w:rsidRDefault="00351B2F" w:rsidP="00351B2F">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Tuition fee income</w:t>
            </w:r>
          </w:p>
        </w:tc>
        <w:tc>
          <w:tcPr>
            <w:tcW w:w="1017" w:type="pct"/>
            <w:tcBorders>
              <w:top w:val="single" w:sz="4" w:space="0" w:color="06357A"/>
            </w:tcBorders>
            <w:shd w:val="clear" w:color="auto" w:fill="auto"/>
            <w:vAlign w:val="center"/>
          </w:tcPr>
          <w:p w14:paraId="154620F5" w14:textId="3EBC38B2"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£968m (13%)</w:t>
            </w:r>
          </w:p>
        </w:tc>
        <w:tc>
          <w:tcPr>
            <w:tcW w:w="1017" w:type="pct"/>
            <w:tcBorders>
              <w:top w:val="single" w:sz="4" w:space="0" w:color="06357A"/>
              <w:right w:val="nil"/>
            </w:tcBorders>
            <w:shd w:val="clear" w:color="auto" w:fill="auto"/>
            <w:vAlign w:val="center"/>
          </w:tcPr>
          <w:p w14:paraId="3E6B1B0A" w14:textId="55D7E04D"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£697m (25%)</w:t>
            </w:r>
          </w:p>
        </w:tc>
      </w:tr>
      <w:tr w:rsidR="00351B2F" w:rsidRPr="00F67475" w14:paraId="739BE077" w14:textId="77777777" w:rsidTr="00F6536B">
        <w:trPr>
          <w:trHeight w:val="227"/>
        </w:trPr>
        <w:tc>
          <w:tcPr>
            <w:tcW w:w="634" w:type="pct"/>
            <w:vMerge/>
            <w:tcBorders>
              <w:bottom w:val="single" w:sz="4" w:space="0" w:color="06357A"/>
            </w:tcBorders>
            <w:shd w:val="clear" w:color="auto" w:fill="auto"/>
            <w:vAlign w:val="center"/>
          </w:tcPr>
          <w:p w14:paraId="4A2B0049" w14:textId="77777777" w:rsidR="00351B2F" w:rsidRPr="00F67475" w:rsidRDefault="00351B2F" w:rsidP="00351B2F">
            <w:pPr>
              <w:keepNext/>
              <w:spacing w:before="0" w:after="0"/>
              <w:ind w:left="57" w:right="57"/>
              <w:jc w:val="center"/>
              <w:rPr>
                <w:sz w:val="20"/>
                <w:szCs w:val="20"/>
              </w:rPr>
            </w:pPr>
          </w:p>
        </w:tc>
        <w:tc>
          <w:tcPr>
            <w:tcW w:w="2332" w:type="pct"/>
            <w:tcBorders>
              <w:bottom w:val="single" w:sz="4" w:space="0" w:color="06357A"/>
            </w:tcBorders>
            <w:shd w:val="clear" w:color="auto" w:fill="auto"/>
            <w:vAlign w:val="bottom"/>
          </w:tcPr>
          <w:p w14:paraId="6EB6C4D0" w14:textId="55C4C96E" w:rsidR="00351B2F" w:rsidRPr="00F67475" w:rsidRDefault="00351B2F" w:rsidP="00351B2F">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Non-tuition fee income</w:t>
            </w:r>
          </w:p>
        </w:tc>
        <w:tc>
          <w:tcPr>
            <w:tcW w:w="1017" w:type="pct"/>
            <w:tcBorders>
              <w:bottom w:val="single" w:sz="4" w:space="0" w:color="06357A"/>
            </w:tcBorders>
            <w:shd w:val="clear" w:color="auto" w:fill="auto"/>
            <w:vAlign w:val="center"/>
          </w:tcPr>
          <w:p w14:paraId="74A946A9" w14:textId="79706A88"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£802m (11%)</w:t>
            </w:r>
          </w:p>
        </w:tc>
        <w:tc>
          <w:tcPr>
            <w:tcW w:w="1017" w:type="pct"/>
            <w:tcBorders>
              <w:bottom w:val="single" w:sz="4" w:space="0" w:color="06357A"/>
              <w:right w:val="nil"/>
            </w:tcBorders>
            <w:shd w:val="clear" w:color="auto" w:fill="auto"/>
            <w:vAlign w:val="center"/>
          </w:tcPr>
          <w:p w14:paraId="1D08BF34" w14:textId="68B3E0FC"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£582m (21%)</w:t>
            </w:r>
          </w:p>
        </w:tc>
      </w:tr>
      <w:tr w:rsidR="00351B2F" w:rsidRPr="00F67475" w14:paraId="0BDE2A06" w14:textId="77777777" w:rsidTr="00F6536B">
        <w:trPr>
          <w:trHeight w:val="227"/>
        </w:trPr>
        <w:tc>
          <w:tcPr>
            <w:tcW w:w="634" w:type="pct"/>
            <w:vMerge w:val="restart"/>
            <w:tcBorders>
              <w:top w:val="single" w:sz="4" w:space="0" w:color="06357A"/>
            </w:tcBorders>
            <w:shd w:val="clear" w:color="auto" w:fill="auto"/>
            <w:vAlign w:val="center"/>
          </w:tcPr>
          <w:p w14:paraId="3DFF265F" w14:textId="77777777" w:rsidR="00351B2F" w:rsidRPr="00F67475" w:rsidRDefault="00351B2F" w:rsidP="00351B2F">
            <w:pPr>
              <w:keepNext/>
              <w:spacing w:before="0" w:after="0"/>
              <w:ind w:left="57" w:right="57"/>
              <w:jc w:val="center"/>
              <w:rPr>
                <w:sz w:val="20"/>
                <w:szCs w:val="20"/>
              </w:rPr>
            </w:pPr>
            <w:r w:rsidRPr="00F67475">
              <w:rPr>
                <w:noProof/>
                <w:sz w:val="20"/>
                <w:szCs w:val="20"/>
                <w:lang w:eastAsia="en-GB"/>
              </w:rPr>
              <w:drawing>
                <wp:inline distT="0" distB="0" distL="0" distR="0" wp14:anchorId="40E4DE77" wp14:editId="53D4AC96">
                  <wp:extent cx="412761" cy="432000"/>
                  <wp:effectExtent l="0" t="0" r="6350" b="635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2761" cy="432000"/>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41E42"/>
            <w:vAlign w:val="bottom"/>
          </w:tcPr>
          <w:p w14:paraId="006FEF25" w14:textId="23DFF430" w:rsidR="00351B2F" w:rsidRPr="00F67475" w:rsidRDefault="00351B2F" w:rsidP="00351B2F">
            <w:pPr>
              <w:keepNext/>
              <w:spacing w:before="0" w:after="0"/>
              <w:ind w:left="57" w:right="57"/>
              <w:jc w:val="left"/>
              <w:rPr>
                <w:rFonts w:asciiTheme="minorHAnsi" w:hAnsiTheme="minorHAnsi" w:cstheme="minorHAnsi"/>
                <w:b/>
                <w:color w:val="FFFFFF" w:themeColor="background1"/>
                <w:sz w:val="20"/>
                <w:szCs w:val="20"/>
              </w:rPr>
            </w:pPr>
            <w:r w:rsidRPr="00F67475">
              <w:rPr>
                <w:rFonts w:cs="Calibri"/>
                <w:b/>
                <w:bCs/>
                <w:color w:val="FFFFFF"/>
                <w:sz w:val="20"/>
                <w:szCs w:val="20"/>
              </w:rPr>
              <w:t>Impact of the University's spending</w:t>
            </w:r>
          </w:p>
        </w:tc>
        <w:tc>
          <w:tcPr>
            <w:tcW w:w="1017" w:type="pct"/>
            <w:tcBorders>
              <w:top w:val="single" w:sz="4" w:space="0" w:color="06357A"/>
              <w:bottom w:val="single" w:sz="4" w:space="0" w:color="06357A"/>
            </w:tcBorders>
            <w:shd w:val="clear" w:color="auto" w:fill="041E42"/>
            <w:vAlign w:val="center"/>
          </w:tcPr>
          <w:p w14:paraId="61360FBE" w14:textId="61A7968C" w:rsidR="00351B2F" w:rsidRPr="00F67475" w:rsidRDefault="00351B2F" w:rsidP="00351B2F">
            <w:pPr>
              <w:keepNext/>
              <w:spacing w:before="0" w:after="0"/>
              <w:ind w:left="57" w:right="57"/>
              <w:jc w:val="center"/>
              <w:rPr>
                <w:rFonts w:asciiTheme="minorHAnsi" w:hAnsiTheme="minorHAnsi" w:cstheme="minorHAnsi"/>
                <w:b/>
                <w:color w:val="FFFFFF" w:themeColor="background1"/>
                <w:sz w:val="20"/>
                <w:szCs w:val="20"/>
              </w:rPr>
            </w:pPr>
            <w:r w:rsidRPr="00F67475">
              <w:rPr>
                <w:rFonts w:cs="Calibri"/>
                <w:b/>
                <w:bCs/>
                <w:color w:val="FFFFFF"/>
                <w:sz w:val="20"/>
                <w:szCs w:val="20"/>
              </w:rPr>
              <w:t>£1,5</w:t>
            </w:r>
            <w:r w:rsidR="00D948B9" w:rsidRPr="00F67475">
              <w:rPr>
                <w:rFonts w:cs="Calibri"/>
                <w:b/>
                <w:bCs/>
                <w:color w:val="FFFFFF"/>
                <w:sz w:val="20"/>
                <w:szCs w:val="20"/>
              </w:rPr>
              <w:t>35</w:t>
            </w:r>
            <w:r w:rsidRPr="00F67475">
              <w:rPr>
                <w:rFonts w:cs="Calibri"/>
                <w:b/>
                <w:bCs/>
                <w:color w:val="FFFFFF"/>
                <w:sz w:val="20"/>
                <w:szCs w:val="20"/>
              </w:rPr>
              <w:t>m (</w:t>
            </w:r>
            <w:r w:rsidR="00D948B9" w:rsidRPr="00F67475">
              <w:rPr>
                <w:rFonts w:cs="Calibri"/>
                <w:b/>
                <w:bCs/>
                <w:color w:val="FFFFFF"/>
                <w:sz w:val="20"/>
                <w:szCs w:val="20"/>
              </w:rPr>
              <w:t>20</w:t>
            </w:r>
            <w:r w:rsidRPr="00F67475">
              <w:rPr>
                <w:rFonts w:cs="Calibri"/>
                <w:b/>
                <w:bCs/>
                <w:color w:val="FFFFFF"/>
                <w:sz w:val="20"/>
                <w:szCs w:val="20"/>
              </w:rPr>
              <w:t>%)</w:t>
            </w:r>
          </w:p>
        </w:tc>
        <w:tc>
          <w:tcPr>
            <w:tcW w:w="1017" w:type="pct"/>
            <w:tcBorders>
              <w:top w:val="single" w:sz="4" w:space="0" w:color="06357A"/>
              <w:bottom w:val="single" w:sz="4" w:space="0" w:color="06357A"/>
              <w:right w:val="nil"/>
            </w:tcBorders>
            <w:shd w:val="clear" w:color="auto" w:fill="041E42"/>
            <w:vAlign w:val="center"/>
          </w:tcPr>
          <w:p w14:paraId="7206D9CB" w14:textId="75477324" w:rsidR="00351B2F" w:rsidRPr="00F67475" w:rsidRDefault="00351B2F" w:rsidP="00351B2F">
            <w:pPr>
              <w:keepNext/>
              <w:spacing w:before="0" w:after="0"/>
              <w:ind w:left="57" w:right="57"/>
              <w:jc w:val="center"/>
              <w:rPr>
                <w:rFonts w:asciiTheme="minorHAnsi" w:hAnsiTheme="minorHAnsi" w:cstheme="minorHAnsi"/>
                <w:color w:val="FFFFFF" w:themeColor="background1"/>
                <w:sz w:val="20"/>
                <w:szCs w:val="20"/>
              </w:rPr>
            </w:pPr>
            <w:r w:rsidRPr="00F67475">
              <w:rPr>
                <w:rFonts w:cs="Calibri"/>
                <w:b/>
                <w:bCs/>
                <w:color w:val="FFFFFF"/>
                <w:sz w:val="20"/>
                <w:szCs w:val="20"/>
              </w:rPr>
              <w:t>£1,112m (40%)</w:t>
            </w:r>
          </w:p>
        </w:tc>
      </w:tr>
      <w:tr w:rsidR="00351B2F" w:rsidRPr="00F67475" w14:paraId="665F67F7" w14:textId="77777777" w:rsidTr="00F6536B">
        <w:trPr>
          <w:trHeight w:val="227"/>
        </w:trPr>
        <w:tc>
          <w:tcPr>
            <w:tcW w:w="634" w:type="pct"/>
            <w:vMerge/>
            <w:shd w:val="clear" w:color="auto" w:fill="auto"/>
            <w:vAlign w:val="center"/>
          </w:tcPr>
          <w:p w14:paraId="64FEE399" w14:textId="77777777" w:rsidR="00351B2F" w:rsidRPr="00F67475" w:rsidRDefault="00351B2F" w:rsidP="00351B2F">
            <w:pPr>
              <w:keepNext/>
              <w:spacing w:before="0" w:after="0"/>
              <w:ind w:left="57" w:right="57"/>
              <w:jc w:val="center"/>
              <w:rPr>
                <w:sz w:val="20"/>
                <w:szCs w:val="20"/>
              </w:rPr>
            </w:pPr>
          </w:p>
        </w:tc>
        <w:tc>
          <w:tcPr>
            <w:tcW w:w="2332" w:type="pct"/>
            <w:tcBorders>
              <w:top w:val="single" w:sz="4" w:space="0" w:color="06357A"/>
              <w:bottom w:val="single" w:sz="4" w:space="0" w:color="BFBFBF" w:themeColor="background1" w:themeShade="BF"/>
            </w:tcBorders>
            <w:shd w:val="clear" w:color="auto" w:fill="auto"/>
            <w:vAlign w:val="bottom"/>
          </w:tcPr>
          <w:p w14:paraId="216E3FFF" w14:textId="511916B3" w:rsidR="00351B2F" w:rsidRPr="00F67475" w:rsidRDefault="00351B2F" w:rsidP="00351B2F">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Direct impact</w:t>
            </w:r>
          </w:p>
        </w:tc>
        <w:tc>
          <w:tcPr>
            <w:tcW w:w="1017" w:type="pct"/>
            <w:tcBorders>
              <w:top w:val="single" w:sz="4" w:space="0" w:color="06357A"/>
              <w:bottom w:val="single" w:sz="4" w:space="0" w:color="BFBFBF" w:themeColor="background1" w:themeShade="BF"/>
            </w:tcBorders>
            <w:shd w:val="clear" w:color="auto" w:fill="auto"/>
            <w:vAlign w:val="center"/>
          </w:tcPr>
          <w:p w14:paraId="1D99E431" w14:textId="4A88BD26"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£1,243m (17%)</w:t>
            </w:r>
          </w:p>
        </w:tc>
        <w:tc>
          <w:tcPr>
            <w:tcW w:w="1017" w:type="pct"/>
            <w:tcBorders>
              <w:top w:val="single" w:sz="4" w:space="0" w:color="06357A"/>
              <w:bottom w:val="single" w:sz="4" w:space="0" w:color="BFBFBF" w:themeColor="background1" w:themeShade="BF"/>
              <w:right w:val="nil"/>
            </w:tcBorders>
            <w:shd w:val="clear" w:color="auto" w:fill="auto"/>
            <w:vAlign w:val="center"/>
          </w:tcPr>
          <w:p w14:paraId="33D3FB60" w14:textId="7ACD38C3"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n.a.</w:t>
            </w:r>
          </w:p>
        </w:tc>
      </w:tr>
      <w:tr w:rsidR="00351B2F" w:rsidRPr="00F67475" w14:paraId="2E7C69FE" w14:textId="77777777" w:rsidTr="00F6536B">
        <w:trPr>
          <w:trHeight w:val="227"/>
        </w:trPr>
        <w:tc>
          <w:tcPr>
            <w:tcW w:w="634" w:type="pct"/>
            <w:vMerge/>
            <w:tcBorders>
              <w:bottom w:val="single" w:sz="4" w:space="0" w:color="06357A"/>
            </w:tcBorders>
            <w:shd w:val="clear" w:color="auto" w:fill="auto"/>
            <w:vAlign w:val="center"/>
          </w:tcPr>
          <w:p w14:paraId="7524639E" w14:textId="77777777" w:rsidR="00351B2F" w:rsidRPr="00F67475" w:rsidRDefault="00351B2F" w:rsidP="00351B2F">
            <w:pPr>
              <w:keepNext/>
              <w:spacing w:before="0" w:after="0"/>
              <w:ind w:left="57" w:right="57"/>
              <w:jc w:val="center"/>
              <w:rPr>
                <w:sz w:val="20"/>
                <w:szCs w:val="20"/>
              </w:rPr>
            </w:pPr>
          </w:p>
        </w:tc>
        <w:tc>
          <w:tcPr>
            <w:tcW w:w="2332" w:type="pct"/>
            <w:tcBorders>
              <w:bottom w:val="single" w:sz="4" w:space="0" w:color="06357A"/>
            </w:tcBorders>
            <w:shd w:val="clear" w:color="auto" w:fill="auto"/>
            <w:vAlign w:val="bottom"/>
          </w:tcPr>
          <w:p w14:paraId="100E8C07" w14:textId="2E078880" w:rsidR="00351B2F" w:rsidRPr="00F67475" w:rsidRDefault="00351B2F" w:rsidP="00351B2F">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Indirect and induced impact</w:t>
            </w:r>
          </w:p>
        </w:tc>
        <w:tc>
          <w:tcPr>
            <w:tcW w:w="1017" w:type="pct"/>
            <w:tcBorders>
              <w:bottom w:val="single" w:sz="4" w:space="0" w:color="06357A"/>
            </w:tcBorders>
            <w:shd w:val="clear" w:color="auto" w:fill="auto"/>
            <w:vAlign w:val="center"/>
          </w:tcPr>
          <w:p w14:paraId="191EA41D" w14:textId="720C737C"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w:t>
            </w:r>
            <w:r w:rsidR="00D948B9" w:rsidRPr="00F67475">
              <w:rPr>
                <w:rFonts w:cs="Calibri"/>
                <w:sz w:val="20"/>
                <w:szCs w:val="20"/>
              </w:rPr>
              <w:t>292</w:t>
            </w:r>
            <w:r w:rsidRPr="00F67475">
              <w:rPr>
                <w:rFonts w:cs="Calibri"/>
                <w:sz w:val="20"/>
                <w:szCs w:val="20"/>
              </w:rPr>
              <w:t>m (4%)</w:t>
            </w:r>
          </w:p>
        </w:tc>
        <w:tc>
          <w:tcPr>
            <w:tcW w:w="1017" w:type="pct"/>
            <w:tcBorders>
              <w:bottom w:val="single" w:sz="4" w:space="0" w:color="06357A"/>
              <w:right w:val="nil"/>
            </w:tcBorders>
            <w:shd w:val="clear" w:color="auto" w:fill="auto"/>
            <w:vAlign w:val="center"/>
          </w:tcPr>
          <w:p w14:paraId="478AAF85" w14:textId="62B745D8"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n.a.</w:t>
            </w:r>
          </w:p>
        </w:tc>
      </w:tr>
      <w:tr w:rsidR="00351B2F" w:rsidRPr="00F67475" w14:paraId="43FBE28D" w14:textId="77777777" w:rsidTr="00F6536B">
        <w:trPr>
          <w:trHeight w:val="227"/>
        </w:trPr>
        <w:tc>
          <w:tcPr>
            <w:tcW w:w="634" w:type="pct"/>
            <w:vMerge w:val="restart"/>
            <w:tcBorders>
              <w:top w:val="single" w:sz="4" w:space="0" w:color="06357A"/>
              <w:bottom w:val="nil"/>
            </w:tcBorders>
            <w:shd w:val="clear" w:color="auto" w:fill="auto"/>
            <w:vAlign w:val="center"/>
          </w:tcPr>
          <w:p w14:paraId="75FB0598" w14:textId="77777777" w:rsidR="00351B2F" w:rsidRPr="00F67475" w:rsidRDefault="00351B2F" w:rsidP="00351B2F">
            <w:pPr>
              <w:keepNext/>
              <w:spacing w:before="0" w:after="0"/>
              <w:ind w:left="57" w:right="57"/>
              <w:jc w:val="center"/>
              <w:rPr>
                <w:sz w:val="20"/>
                <w:szCs w:val="20"/>
              </w:rPr>
            </w:pPr>
            <w:r w:rsidRPr="00F67475">
              <w:rPr>
                <w:noProof/>
                <w:sz w:val="20"/>
                <w:szCs w:val="20"/>
                <w:lang w:eastAsia="en-GB"/>
              </w:rPr>
              <w:drawing>
                <wp:inline distT="0" distB="0" distL="0" distR="0" wp14:anchorId="0FFB4E65" wp14:editId="20EDD38E">
                  <wp:extent cx="468000" cy="4680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c>
          <w:tcPr>
            <w:tcW w:w="2332" w:type="pct"/>
            <w:tcBorders>
              <w:top w:val="single" w:sz="4" w:space="0" w:color="06357A"/>
              <w:bottom w:val="single" w:sz="4" w:space="0" w:color="06357A"/>
            </w:tcBorders>
            <w:shd w:val="clear" w:color="auto" w:fill="041E42"/>
            <w:vAlign w:val="bottom"/>
          </w:tcPr>
          <w:p w14:paraId="3A128DA2" w14:textId="2BFF5B98" w:rsidR="00351B2F" w:rsidRPr="00F67475" w:rsidRDefault="00351B2F" w:rsidP="00351B2F">
            <w:pPr>
              <w:keepNext/>
              <w:spacing w:before="0" w:after="0"/>
              <w:ind w:left="57" w:right="57"/>
              <w:jc w:val="left"/>
              <w:rPr>
                <w:rFonts w:asciiTheme="minorHAnsi" w:hAnsiTheme="minorHAnsi" w:cstheme="minorHAnsi"/>
                <w:b/>
                <w:color w:val="FFFFFF" w:themeColor="background1"/>
                <w:sz w:val="20"/>
                <w:szCs w:val="20"/>
              </w:rPr>
            </w:pPr>
            <w:r w:rsidRPr="00F67475">
              <w:rPr>
                <w:rFonts w:cs="Calibri"/>
                <w:b/>
                <w:bCs/>
                <w:color w:val="FFFFFF"/>
                <w:sz w:val="20"/>
                <w:szCs w:val="20"/>
              </w:rPr>
              <w:t>Impact of tourism</w:t>
            </w:r>
          </w:p>
        </w:tc>
        <w:tc>
          <w:tcPr>
            <w:tcW w:w="1017" w:type="pct"/>
            <w:tcBorders>
              <w:top w:val="single" w:sz="4" w:space="0" w:color="06357A"/>
              <w:bottom w:val="single" w:sz="4" w:space="0" w:color="06357A"/>
            </w:tcBorders>
            <w:shd w:val="clear" w:color="auto" w:fill="041E42"/>
            <w:vAlign w:val="center"/>
          </w:tcPr>
          <w:p w14:paraId="74D04B9A" w14:textId="7E698DD0" w:rsidR="00351B2F" w:rsidRPr="00F67475" w:rsidRDefault="00351B2F" w:rsidP="00351B2F">
            <w:pPr>
              <w:keepNext/>
              <w:spacing w:before="0" w:after="0"/>
              <w:ind w:left="57" w:right="57"/>
              <w:jc w:val="center"/>
              <w:rPr>
                <w:rFonts w:asciiTheme="minorHAnsi" w:hAnsiTheme="minorHAnsi" w:cstheme="minorHAnsi"/>
                <w:b/>
                <w:color w:val="FFFFFF" w:themeColor="background1"/>
                <w:sz w:val="20"/>
                <w:szCs w:val="20"/>
              </w:rPr>
            </w:pPr>
            <w:r w:rsidRPr="00F67475">
              <w:rPr>
                <w:rFonts w:cs="Calibri"/>
                <w:b/>
                <w:bCs/>
                <w:color w:val="FFFFFF"/>
                <w:sz w:val="20"/>
                <w:szCs w:val="20"/>
              </w:rPr>
              <w:t>£180m (2%)</w:t>
            </w:r>
          </w:p>
        </w:tc>
        <w:tc>
          <w:tcPr>
            <w:tcW w:w="1017" w:type="pct"/>
            <w:tcBorders>
              <w:top w:val="single" w:sz="4" w:space="0" w:color="06357A"/>
              <w:bottom w:val="single" w:sz="4" w:space="0" w:color="06357A"/>
              <w:right w:val="nil"/>
            </w:tcBorders>
            <w:shd w:val="clear" w:color="auto" w:fill="041E42"/>
            <w:vAlign w:val="center"/>
          </w:tcPr>
          <w:p w14:paraId="75F14548" w14:textId="32725C39" w:rsidR="00351B2F" w:rsidRPr="00F67475" w:rsidRDefault="00351B2F" w:rsidP="00351B2F">
            <w:pPr>
              <w:keepNext/>
              <w:spacing w:before="0" w:after="0"/>
              <w:ind w:left="57" w:right="57"/>
              <w:jc w:val="center"/>
              <w:rPr>
                <w:rFonts w:asciiTheme="minorHAnsi" w:hAnsiTheme="minorHAnsi" w:cstheme="minorHAnsi"/>
                <w:b/>
                <w:color w:val="FFFFFF" w:themeColor="background1"/>
                <w:sz w:val="20"/>
                <w:szCs w:val="20"/>
              </w:rPr>
            </w:pPr>
            <w:r w:rsidRPr="00F67475">
              <w:rPr>
                <w:rFonts w:cs="Calibri"/>
                <w:b/>
                <w:bCs/>
                <w:color w:val="FFFFFF"/>
                <w:sz w:val="20"/>
                <w:szCs w:val="20"/>
              </w:rPr>
              <w:t>£133m (5%)</w:t>
            </w:r>
          </w:p>
        </w:tc>
      </w:tr>
      <w:tr w:rsidR="00351B2F" w:rsidRPr="00F67475" w14:paraId="6422676F" w14:textId="77777777" w:rsidTr="00F6536B">
        <w:trPr>
          <w:trHeight w:val="227"/>
        </w:trPr>
        <w:tc>
          <w:tcPr>
            <w:tcW w:w="634" w:type="pct"/>
            <w:vMerge/>
            <w:tcBorders>
              <w:bottom w:val="nil"/>
            </w:tcBorders>
            <w:shd w:val="clear" w:color="auto" w:fill="auto"/>
          </w:tcPr>
          <w:p w14:paraId="312F1DC1" w14:textId="77777777" w:rsidR="00351B2F" w:rsidRPr="00F67475" w:rsidRDefault="00351B2F" w:rsidP="00351B2F">
            <w:pPr>
              <w:keepNext/>
              <w:spacing w:before="0" w:after="0"/>
              <w:ind w:left="57" w:right="57"/>
              <w:jc w:val="left"/>
              <w:rPr>
                <w:sz w:val="20"/>
                <w:szCs w:val="20"/>
              </w:rPr>
            </w:pPr>
          </w:p>
        </w:tc>
        <w:tc>
          <w:tcPr>
            <w:tcW w:w="2332" w:type="pct"/>
            <w:tcBorders>
              <w:top w:val="single" w:sz="4" w:space="0" w:color="06357A"/>
            </w:tcBorders>
            <w:shd w:val="clear" w:color="auto" w:fill="auto"/>
            <w:vAlign w:val="bottom"/>
          </w:tcPr>
          <w:p w14:paraId="7795497B" w14:textId="6848D3B1" w:rsidR="00351B2F" w:rsidRPr="00F67475" w:rsidRDefault="00351B2F" w:rsidP="00351B2F">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Direct impact</w:t>
            </w:r>
          </w:p>
        </w:tc>
        <w:tc>
          <w:tcPr>
            <w:tcW w:w="1017" w:type="pct"/>
            <w:tcBorders>
              <w:top w:val="single" w:sz="4" w:space="0" w:color="06357A"/>
            </w:tcBorders>
            <w:shd w:val="clear" w:color="auto" w:fill="auto"/>
            <w:vAlign w:val="center"/>
          </w:tcPr>
          <w:p w14:paraId="3530E1C1" w14:textId="4CEE1719"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color w:val="000000"/>
                <w:sz w:val="20"/>
                <w:szCs w:val="20"/>
              </w:rPr>
              <w:t>£79m (1%)</w:t>
            </w:r>
          </w:p>
        </w:tc>
        <w:tc>
          <w:tcPr>
            <w:tcW w:w="1017" w:type="pct"/>
            <w:tcBorders>
              <w:top w:val="single" w:sz="4" w:space="0" w:color="06357A"/>
              <w:right w:val="nil"/>
            </w:tcBorders>
            <w:shd w:val="clear" w:color="auto" w:fill="auto"/>
            <w:vAlign w:val="center"/>
          </w:tcPr>
          <w:p w14:paraId="2F517C83" w14:textId="64F90634"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n.a.</w:t>
            </w:r>
          </w:p>
        </w:tc>
      </w:tr>
      <w:tr w:rsidR="00351B2F" w:rsidRPr="00F67475" w14:paraId="24FA84CB" w14:textId="77777777" w:rsidTr="00F6536B">
        <w:trPr>
          <w:trHeight w:val="227"/>
        </w:trPr>
        <w:tc>
          <w:tcPr>
            <w:tcW w:w="634" w:type="pct"/>
            <w:vMerge/>
            <w:tcBorders>
              <w:bottom w:val="nil"/>
            </w:tcBorders>
            <w:shd w:val="clear" w:color="auto" w:fill="auto"/>
          </w:tcPr>
          <w:p w14:paraId="16E6EFDC" w14:textId="77777777" w:rsidR="00351B2F" w:rsidRPr="00F67475" w:rsidRDefault="00351B2F" w:rsidP="00351B2F">
            <w:pPr>
              <w:keepNext/>
              <w:spacing w:before="0" w:after="0"/>
              <w:ind w:left="57" w:right="57"/>
              <w:jc w:val="left"/>
              <w:rPr>
                <w:sz w:val="20"/>
                <w:szCs w:val="20"/>
              </w:rPr>
            </w:pPr>
          </w:p>
        </w:tc>
        <w:tc>
          <w:tcPr>
            <w:tcW w:w="2332" w:type="pct"/>
            <w:tcBorders>
              <w:bottom w:val="nil"/>
            </w:tcBorders>
            <w:shd w:val="clear" w:color="auto" w:fill="auto"/>
            <w:vAlign w:val="bottom"/>
          </w:tcPr>
          <w:p w14:paraId="348C78EE" w14:textId="406FD6DA" w:rsidR="00351B2F" w:rsidRPr="00F67475" w:rsidRDefault="00351B2F" w:rsidP="00351B2F">
            <w:pPr>
              <w:keepNext/>
              <w:spacing w:before="0" w:after="0"/>
              <w:ind w:left="57" w:right="57"/>
              <w:jc w:val="left"/>
              <w:rPr>
                <w:rFonts w:asciiTheme="minorHAnsi" w:hAnsiTheme="minorHAnsi" w:cstheme="minorHAnsi"/>
                <w:sz w:val="20"/>
                <w:szCs w:val="20"/>
              </w:rPr>
            </w:pPr>
            <w:r w:rsidRPr="00F67475">
              <w:rPr>
                <w:rFonts w:cs="Calibri"/>
                <w:color w:val="000000"/>
                <w:sz w:val="20"/>
                <w:szCs w:val="20"/>
              </w:rPr>
              <w:t>Indirect and induced impact</w:t>
            </w:r>
          </w:p>
        </w:tc>
        <w:tc>
          <w:tcPr>
            <w:tcW w:w="1017" w:type="pct"/>
            <w:tcBorders>
              <w:bottom w:val="nil"/>
            </w:tcBorders>
            <w:shd w:val="clear" w:color="auto" w:fill="auto"/>
            <w:vAlign w:val="center"/>
          </w:tcPr>
          <w:p w14:paraId="0C080A2C" w14:textId="1D923A7F"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color w:val="000000"/>
                <w:sz w:val="20"/>
                <w:szCs w:val="20"/>
              </w:rPr>
              <w:t>£102m (1%)</w:t>
            </w:r>
          </w:p>
        </w:tc>
        <w:tc>
          <w:tcPr>
            <w:tcW w:w="1017" w:type="pct"/>
            <w:tcBorders>
              <w:bottom w:val="nil"/>
              <w:right w:val="nil"/>
            </w:tcBorders>
            <w:shd w:val="clear" w:color="auto" w:fill="auto"/>
            <w:vAlign w:val="center"/>
          </w:tcPr>
          <w:p w14:paraId="2B7AE6F1" w14:textId="0DDAD0B0"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sz w:val="20"/>
                <w:szCs w:val="20"/>
              </w:rPr>
              <w:t>n.a.</w:t>
            </w:r>
          </w:p>
        </w:tc>
      </w:tr>
      <w:tr w:rsidR="00351B2F" w:rsidRPr="00F67475" w14:paraId="5E04CB54" w14:textId="77777777" w:rsidTr="00F6536B">
        <w:trPr>
          <w:trHeight w:val="227"/>
        </w:trPr>
        <w:tc>
          <w:tcPr>
            <w:tcW w:w="634" w:type="pct"/>
            <w:tcBorders>
              <w:top w:val="nil"/>
              <w:bottom w:val="nil"/>
              <w:right w:val="nil"/>
            </w:tcBorders>
            <w:shd w:val="clear" w:color="auto" w:fill="D50032"/>
            <w:vAlign w:val="center"/>
          </w:tcPr>
          <w:p w14:paraId="39C52009" w14:textId="77777777" w:rsidR="00351B2F" w:rsidRPr="00F67475" w:rsidRDefault="00351B2F" w:rsidP="00351B2F">
            <w:pPr>
              <w:keepNext/>
              <w:spacing w:before="0" w:after="0"/>
              <w:ind w:left="57" w:right="57"/>
              <w:jc w:val="center"/>
              <w:rPr>
                <w:b/>
                <w:color w:val="FFFFFF" w:themeColor="background1"/>
                <w:sz w:val="20"/>
                <w:szCs w:val="20"/>
              </w:rPr>
            </w:pPr>
          </w:p>
        </w:tc>
        <w:tc>
          <w:tcPr>
            <w:tcW w:w="2332" w:type="pct"/>
            <w:tcBorders>
              <w:top w:val="nil"/>
              <w:left w:val="nil"/>
              <w:bottom w:val="nil"/>
              <w:right w:val="nil"/>
            </w:tcBorders>
            <w:shd w:val="clear" w:color="auto" w:fill="D50032"/>
            <w:vAlign w:val="center"/>
          </w:tcPr>
          <w:p w14:paraId="5A6ACD43" w14:textId="1E84AC68" w:rsidR="00351B2F" w:rsidRPr="00F67475" w:rsidRDefault="00351B2F" w:rsidP="00351B2F">
            <w:pPr>
              <w:keepNext/>
              <w:spacing w:before="0" w:after="0"/>
              <w:ind w:left="57" w:right="57"/>
              <w:jc w:val="left"/>
              <w:rPr>
                <w:rFonts w:asciiTheme="minorHAnsi" w:hAnsiTheme="minorHAnsi" w:cstheme="minorHAnsi"/>
                <w:b/>
                <w:color w:val="FFFFFF" w:themeColor="background1"/>
                <w:sz w:val="20"/>
                <w:szCs w:val="20"/>
              </w:rPr>
            </w:pPr>
            <w:r w:rsidRPr="00F67475">
              <w:rPr>
                <w:rFonts w:cs="Calibri"/>
                <w:b/>
                <w:bCs/>
                <w:color w:val="FFFFFF"/>
                <w:sz w:val="20"/>
                <w:szCs w:val="20"/>
              </w:rPr>
              <w:t>Total economic impact</w:t>
            </w:r>
          </w:p>
        </w:tc>
        <w:tc>
          <w:tcPr>
            <w:tcW w:w="1017" w:type="pct"/>
            <w:tcBorders>
              <w:top w:val="nil"/>
              <w:left w:val="nil"/>
              <w:bottom w:val="nil"/>
              <w:right w:val="nil"/>
            </w:tcBorders>
            <w:shd w:val="clear" w:color="auto" w:fill="D50032"/>
            <w:vAlign w:val="center"/>
          </w:tcPr>
          <w:p w14:paraId="4E5174EE" w14:textId="62D6DBA9"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b/>
                <w:bCs/>
                <w:color w:val="FFFFFF"/>
                <w:sz w:val="20"/>
                <w:szCs w:val="20"/>
              </w:rPr>
              <w:t>£7,522m (100%)</w:t>
            </w:r>
          </w:p>
        </w:tc>
        <w:tc>
          <w:tcPr>
            <w:tcW w:w="1017" w:type="pct"/>
            <w:tcBorders>
              <w:top w:val="nil"/>
              <w:left w:val="nil"/>
              <w:bottom w:val="nil"/>
              <w:right w:val="nil"/>
            </w:tcBorders>
            <w:shd w:val="clear" w:color="auto" w:fill="D50032"/>
            <w:vAlign w:val="center"/>
          </w:tcPr>
          <w:p w14:paraId="25FFB663" w14:textId="67B5BFFA" w:rsidR="00351B2F" w:rsidRPr="00F67475" w:rsidRDefault="00351B2F" w:rsidP="00351B2F">
            <w:pPr>
              <w:keepNext/>
              <w:spacing w:before="0" w:after="0"/>
              <w:ind w:left="57" w:right="57"/>
              <w:jc w:val="center"/>
              <w:rPr>
                <w:rFonts w:asciiTheme="minorHAnsi" w:hAnsiTheme="minorHAnsi" w:cstheme="minorHAnsi"/>
                <w:sz w:val="20"/>
                <w:szCs w:val="20"/>
              </w:rPr>
            </w:pPr>
            <w:r w:rsidRPr="00F67475">
              <w:rPr>
                <w:rFonts w:cs="Calibri"/>
                <w:b/>
                <w:bCs/>
                <w:color w:val="FFFFFF"/>
                <w:sz w:val="20"/>
                <w:szCs w:val="20"/>
              </w:rPr>
              <w:t>£2,772m (100%)</w:t>
            </w:r>
          </w:p>
        </w:tc>
      </w:tr>
    </w:tbl>
    <w:p w14:paraId="57265A9D" w14:textId="0B4863F3" w:rsidR="00351B2F" w:rsidRPr="00F67475" w:rsidRDefault="00351B2F" w:rsidP="00351B2F">
      <w:pPr>
        <w:pStyle w:val="TableNote"/>
        <w:rPr>
          <w:b/>
          <w:i/>
        </w:rPr>
      </w:pPr>
      <w:r w:rsidRPr="00F67475">
        <w:t>Note: All estimates are presented in 2021-22 prices, rounded to the nearest £1m, and may not add up precisely to the totals indicated. The percentage figure</w:t>
      </w:r>
      <w:r w:rsidR="00863154" w:rsidRPr="00F67475">
        <w:t>s</w:t>
      </w:r>
      <w:r w:rsidRPr="00F67475">
        <w:t xml:space="preserve"> in the brackets represent the proportion of total impact in that region associated with the strand/sub-strand of analysis. </w:t>
      </w:r>
      <w:r w:rsidRPr="00F67475">
        <w:rPr>
          <w:b/>
          <w:i/>
        </w:rPr>
        <w:t>Source: London Economics' analysis</w:t>
      </w:r>
    </w:p>
    <w:p w14:paraId="4901D9EF" w14:textId="7819C437" w:rsidR="00096041" w:rsidRPr="00F67475" w:rsidRDefault="00096041" w:rsidP="00096041">
      <w:pPr>
        <w:rPr>
          <w:rFonts w:asciiTheme="minorHAnsi" w:hAnsiTheme="minorHAnsi"/>
          <w:bCs/>
        </w:rPr>
      </w:pPr>
      <w:r w:rsidRPr="00F67475">
        <w:t xml:space="preserve">Compared to the University of Edinburgh’s total operational costs of approximately </w:t>
      </w:r>
      <w:r w:rsidRPr="00F67475">
        <w:rPr>
          <w:rFonts w:asciiTheme="minorHAnsi" w:hAnsiTheme="minorHAnsi"/>
          <w:b/>
          <w:color w:val="06357A" w:themeColor="accent1"/>
        </w:rPr>
        <w:t>£</w:t>
      </w:r>
      <w:r w:rsidR="00892794" w:rsidRPr="00F67475">
        <w:rPr>
          <w:rFonts w:asciiTheme="minorHAnsi" w:hAnsiTheme="minorHAnsi"/>
          <w:b/>
          <w:color w:val="06357A" w:themeColor="accent1"/>
        </w:rPr>
        <w:t>1.086</w:t>
      </w:r>
      <w:r w:rsidRPr="00F67475">
        <w:rPr>
          <w:rFonts w:asciiTheme="minorHAnsi" w:hAnsiTheme="minorHAnsi"/>
          <w:b/>
          <w:color w:val="06357A" w:themeColor="accent1"/>
        </w:rPr>
        <w:t xml:space="preserve"> </w:t>
      </w:r>
      <w:r w:rsidR="00892794" w:rsidRPr="00F67475">
        <w:rPr>
          <w:rFonts w:asciiTheme="minorHAnsi" w:hAnsiTheme="minorHAnsi"/>
          <w:b/>
          <w:color w:val="06357A" w:themeColor="accent1"/>
        </w:rPr>
        <w:t>b</w:t>
      </w:r>
      <w:r w:rsidRPr="00F67475">
        <w:rPr>
          <w:rFonts w:asciiTheme="minorHAnsi" w:hAnsiTheme="minorHAnsi"/>
          <w:b/>
          <w:color w:val="06357A" w:themeColor="accent1"/>
        </w:rPr>
        <w:t>illion</w:t>
      </w:r>
      <w:r w:rsidRPr="00F67475">
        <w:t xml:space="preserve"> in 2021-22</w:t>
      </w:r>
      <w:r w:rsidRPr="00F67475">
        <w:rPr>
          <w:rStyle w:val="FootnoteReference"/>
        </w:rPr>
        <w:footnoteReference w:id="141"/>
      </w:r>
      <w:r w:rsidRPr="00F67475">
        <w:t xml:space="preserve">, the total impact of the University of Edinburgh’s activities on the UK economy was estimated at </w:t>
      </w:r>
      <w:r w:rsidRPr="00F67475">
        <w:rPr>
          <w:b/>
          <w:bCs/>
          <w:color w:val="06357A" w:themeColor="accent1"/>
        </w:rPr>
        <w:t>£</w:t>
      </w:r>
      <w:r w:rsidR="00892794" w:rsidRPr="00F67475">
        <w:rPr>
          <w:b/>
          <w:bCs/>
          <w:color w:val="06357A" w:themeColor="accent1"/>
        </w:rPr>
        <w:t>7.522</w:t>
      </w:r>
      <w:r w:rsidRPr="00F67475">
        <w:rPr>
          <w:b/>
          <w:bCs/>
          <w:color w:val="06357A" w:themeColor="accent1"/>
        </w:rPr>
        <w:t xml:space="preserve"> billion</w:t>
      </w:r>
      <w:r w:rsidRPr="00F67475">
        <w:t xml:space="preserve">, which corresponds to a </w:t>
      </w:r>
      <w:r w:rsidRPr="00F67475">
        <w:rPr>
          <w:b/>
          <w:bCs/>
          <w:color w:val="06357A" w:themeColor="accent1"/>
        </w:rPr>
        <w:t>benefit to cost ratio of</w:t>
      </w:r>
      <w:r w:rsidRPr="00F67475">
        <w:rPr>
          <w:color w:val="06357A" w:themeColor="accent1"/>
        </w:rPr>
        <w:t xml:space="preserve"> </w:t>
      </w:r>
      <w:r w:rsidR="00892794" w:rsidRPr="00F67475">
        <w:rPr>
          <w:rFonts w:asciiTheme="minorHAnsi" w:hAnsiTheme="minorHAnsi"/>
          <w:b/>
          <w:color w:val="06357A" w:themeColor="accent1"/>
        </w:rPr>
        <w:t>6.9</w:t>
      </w:r>
      <w:r w:rsidRPr="00F67475">
        <w:rPr>
          <w:rFonts w:asciiTheme="minorHAnsi" w:hAnsiTheme="minorHAnsi"/>
          <w:b/>
          <w:color w:val="06357A" w:themeColor="accent1"/>
        </w:rPr>
        <w:t>:1</w:t>
      </w:r>
      <w:r w:rsidRPr="00F67475">
        <w:rPr>
          <w:rFonts w:asciiTheme="minorHAnsi" w:hAnsiTheme="minorHAnsi"/>
          <w:bCs/>
        </w:rPr>
        <w:t>.</w:t>
      </w:r>
      <w:r w:rsidRPr="00F67475">
        <w:rPr>
          <w:rFonts w:asciiTheme="minorHAnsi" w:hAnsiTheme="minorHAnsi"/>
          <w:bCs/>
          <w:color w:val="06357A" w:themeColor="text1"/>
        </w:rPr>
        <w:t xml:space="preserve"> </w:t>
      </w:r>
      <w:r w:rsidRPr="00F67475">
        <w:rPr>
          <w:rFonts w:asciiTheme="minorHAnsi" w:hAnsiTheme="minorHAnsi"/>
          <w:bCs/>
        </w:rPr>
        <w:t>This compares to an</w:t>
      </w:r>
      <w:r w:rsidRPr="00F67475">
        <w:t xml:space="preserve"> average benefit-to-cost ratio among Russell Group institutions of approximately </w:t>
      </w:r>
      <w:r w:rsidRPr="00F67475">
        <w:rPr>
          <w:rFonts w:asciiTheme="minorHAnsi" w:hAnsiTheme="minorHAnsi"/>
          <w:b/>
          <w:color w:val="06357A" w:themeColor="accent1"/>
        </w:rPr>
        <w:t>5.5:1</w:t>
      </w:r>
      <w:r w:rsidRPr="00F67475">
        <w:rPr>
          <w:rFonts w:asciiTheme="minorHAnsi" w:hAnsiTheme="minorHAnsi"/>
          <w:bCs/>
        </w:rPr>
        <w:t xml:space="preserve">, and corresponds to a </w:t>
      </w:r>
      <w:r w:rsidR="00892794" w:rsidRPr="00F67475">
        <w:rPr>
          <w:rFonts w:asciiTheme="minorHAnsi" w:hAnsiTheme="minorHAnsi"/>
          <w:b/>
          <w:color w:val="06357A" w:themeColor="accent1"/>
        </w:rPr>
        <w:t>34</w:t>
      </w:r>
      <w:r w:rsidRPr="00F67475">
        <w:rPr>
          <w:rFonts w:asciiTheme="minorHAnsi" w:hAnsiTheme="minorHAnsi"/>
          <w:b/>
          <w:color w:val="06357A" w:themeColor="accent1"/>
        </w:rPr>
        <w:t>%</w:t>
      </w:r>
      <w:r w:rsidRPr="00F67475">
        <w:rPr>
          <w:rFonts w:asciiTheme="minorHAnsi" w:hAnsiTheme="minorHAnsi"/>
          <w:bCs/>
          <w:color w:val="06357A" w:themeColor="text1"/>
        </w:rPr>
        <w:t xml:space="preserve"> </w:t>
      </w:r>
      <w:r w:rsidRPr="00F67475">
        <w:rPr>
          <w:rFonts w:asciiTheme="minorHAnsi" w:hAnsiTheme="minorHAnsi"/>
          <w:bCs/>
        </w:rPr>
        <w:t xml:space="preserve">increase in </w:t>
      </w:r>
      <w:r w:rsidRPr="00F67475">
        <w:t xml:space="preserve">the </w:t>
      </w:r>
      <w:r w:rsidRPr="00F67475">
        <w:rPr>
          <w:rFonts w:asciiTheme="minorHAnsi" w:hAnsiTheme="minorHAnsi"/>
          <w:bCs/>
        </w:rPr>
        <w:t>University of Edinburgh’s impact of since 2015-16 (in real terms</w:t>
      </w:r>
      <w:r w:rsidRPr="00F67475">
        <w:rPr>
          <w:rStyle w:val="FootnoteReference"/>
        </w:rPr>
        <w:footnoteReference w:id="142"/>
      </w:r>
      <w:r w:rsidRPr="00F67475">
        <w:rPr>
          <w:rFonts w:asciiTheme="minorHAnsi" w:hAnsiTheme="minorHAnsi"/>
          <w:bCs/>
        </w:rPr>
        <w:t>).</w:t>
      </w:r>
    </w:p>
    <w:p w14:paraId="3F770377" w14:textId="3C1C0D5D" w:rsidR="00B34AFA" w:rsidRPr="00F67475" w:rsidRDefault="00B34AFA" w:rsidP="00B34AFA">
      <w:pPr>
        <w:pStyle w:val="Heading2"/>
      </w:pPr>
      <w:bookmarkStart w:id="492" w:name="_Ref136941464"/>
      <w:bookmarkStart w:id="493" w:name="_Toc138171554"/>
      <w:r w:rsidRPr="00F67475">
        <w:t>Total impact by region and sector (where available)</w:t>
      </w:r>
      <w:bookmarkEnd w:id="492"/>
      <w:bookmarkEnd w:id="493"/>
    </w:p>
    <w:p w14:paraId="14EE0377" w14:textId="39870726" w:rsidR="0017481A" w:rsidRPr="00F67475" w:rsidRDefault="0017481A" w:rsidP="0017481A">
      <w:r w:rsidRPr="00F67475">
        <w:t xml:space="preserve">In addition to the total impact on the UK economy as a whole, it was possible to disaggregate </w:t>
      </w:r>
      <w:r w:rsidRPr="00F67475">
        <w:rPr>
          <w:i/>
          <w:iCs/>
        </w:rPr>
        <w:t>some</w:t>
      </w:r>
      <w:r w:rsidRPr="00F67475">
        <w:t xml:space="preserve"> strands of the University’s economic impact by sector and region (and estimate the impacts in terms of economic output </w:t>
      </w:r>
      <w:r w:rsidRPr="00F67475">
        <w:rPr>
          <w:i/>
          <w:iCs/>
        </w:rPr>
        <w:t>as well as</w:t>
      </w:r>
      <w:r w:rsidRPr="00F67475">
        <w:t xml:space="preserve"> GVA and FTE employment). The strands of impact for which this disaggregation was achievable include: </w:t>
      </w:r>
    </w:p>
    <w:p w14:paraId="0A079645" w14:textId="27113D0E" w:rsidR="0017481A" w:rsidRPr="00F67475" w:rsidRDefault="0017481A" w:rsidP="0017481A">
      <w:pPr>
        <w:pStyle w:val="MinorBullet1"/>
      </w:pPr>
      <w:r w:rsidRPr="00F67475">
        <w:t xml:space="preserve">The impact of the University’s </w:t>
      </w:r>
      <w:r w:rsidRPr="00F67475">
        <w:rPr>
          <w:b/>
          <w:bCs/>
          <w:color w:val="06357A" w:themeColor="accent1"/>
        </w:rPr>
        <w:t>knowledge exchange activities</w:t>
      </w:r>
      <w:r w:rsidRPr="00F67475">
        <w:rPr>
          <w:color w:val="06357A" w:themeColor="accent1"/>
        </w:rPr>
        <w:t xml:space="preserve"> </w:t>
      </w:r>
      <w:r w:rsidRPr="00F67475">
        <w:t xml:space="preserve">(estimated at </w:t>
      </w:r>
      <w:r w:rsidRPr="00F67475">
        <w:rPr>
          <w:b/>
          <w:bCs/>
          <w:color w:val="06357A" w:themeColor="accent1"/>
        </w:rPr>
        <w:t>£</w:t>
      </w:r>
      <w:r w:rsidR="00D82A85" w:rsidRPr="00F67475">
        <w:rPr>
          <w:b/>
          <w:bCs/>
          <w:color w:val="06357A" w:themeColor="accent1"/>
        </w:rPr>
        <w:t>3</w:t>
      </w:r>
      <w:r w:rsidR="00D948B9" w:rsidRPr="00F67475">
        <w:rPr>
          <w:b/>
          <w:bCs/>
          <w:color w:val="06357A" w:themeColor="accent1"/>
        </w:rPr>
        <w:t>50</w:t>
      </w:r>
      <w:r w:rsidRPr="00F67475">
        <w:rPr>
          <w:b/>
          <w:bCs/>
          <w:color w:val="06357A" w:themeColor="accent1"/>
        </w:rPr>
        <w:t xml:space="preserve"> million</w:t>
      </w:r>
      <w:r w:rsidRPr="00F67475">
        <w:t>, see Section</w:t>
      </w:r>
      <w:r w:rsidR="00D82A85" w:rsidRPr="00F67475">
        <w:t xml:space="preserve"> </w:t>
      </w:r>
      <w:r w:rsidR="00D82A85" w:rsidRPr="00F67475">
        <w:fldChar w:fldCharType="begin"/>
      </w:r>
      <w:r w:rsidR="00D82A85" w:rsidRPr="00F67475">
        <w:instrText xml:space="preserve"> REF _Ref135038693 \r \h </w:instrText>
      </w:r>
      <w:r w:rsidR="006008D9" w:rsidRPr="00F67475">
        <w:instrText xml:space="preserve"> \* MERGEFORMAT </w:instrText>
      </w:r>
      <w:r w:rsidR="00D82A85" w:rsidRPr="00F67475">
        <w:fldChar w:fldCharType="separate"/>
      </w:r>
      <w:r w:rsidR="00F67475" w:rsidRPr="00F67475">
        <w:t>2.2</w:t>
      </w:r>
      <w:r w:rsidR="00D82A85" w:rsidRPr="00F67475">
        <w:fldChar w:fldCharType="end"/>
      </w:r>
      <w:r w:rsidRPr="00F67475">
        <w:t>);</w:t>
      </w:r>
    </w:p>
    <w:p w14:paraId="601C84B8" w14:textId="101C5048" w:rsidR="0017481A" w:rsidRPr="00F67475" w:rsidRDefault="0017481A" w:rsidP="0017481A">
      <w:pPr>
        <w:pStyle w:val="MinorBullet1"/>
      </w:pPr>
      <w:r w:rsidRPr="00F67475">
        <w:t xml:space="preserve">The impact of the University’s </w:t>
      </w:r>
      <w:r w:rsidRPr="00F67475">
        <w:rPr>
          <w:b/>
          <w:bCs/>
          <w:color w:val="06357A" w:themeColor="accent1"/>
        </w:rPr>
        <w:t>educational exports</w:t>
      </w:r>
      <w:r w:rsidRPr="00F67475">
        <w:rPr>
          <w:color w:val="06357A" w:themeColor="accent1"/>
        </w:rPr>
        <w:t xml:space="preserve"> </w:t>
      </w:r>
      <w:r w:rsidRPr="00F67475">
        <w:t>(</w:t>
      </w:r>
      <w:r w:rsidRPr="00F67475">
        <w:rPr>
          <w:b/>
          <w:bCs/>
          <w:color w:val="06357A" w:themeColor="accent1"/>
        </w:rPr>
        <w:t>£</w:t>
      </w:r>
      <w:r w:rsidR="00D82A85" w:rsidRPr="00F67475">
        <w:rPr>
          <w:b/>
          <w:bCs/>
          <w:color w:val="06357A" w:themeColor="accent1"/>
        </w:rPr>
        <w:t>1,770</w:t>
      </w:r>
      <w:r w:rsidRPr="00F67475">
        <w:rPr>
          <w:b/>
          <w:bCs/>
          <w:color w:val="06357A" w:themeColor="accent1"/>
        </w:rPr>
        <w:t xml:space="preserve"> million</w:t>
      </w:r>
      <w:r w:rsidRPr="00F67475">
        <w:t>, see Section</w:t>
      </w:r>
      <w:r w:rsidR="00D82A85" w:rsidRPr="00F67475">
        <w:t xml:space="preserve"> </w:t>
      </w:r>
      <w:r w:rsidR="00D82A85" w:rsidRPr="00F67475">
        <w:fldChar w:fldCharType="begin"/>
      </w:r>
      <w:r w:rsidR="00D82A85" w:rsidRPr="00F67475">
        <w:instrText xml:space="preserve"> REF _Ref115859922 \r \h </w:instrText>
      </w:r>
      <w:r w:rsidR="006008D9" w:rsidRPr="00F67475">
        <w:instrText xml:space="preserve"> \* MERGEFORMAT </w:instrText>
      </w:r>
      <w:r w:rsidR="00D82A85" w:rsidRPr="00F67475">
        <w:fldChar w:fldCharType="separate"/>
      </w:r>
      <w:r w:rsidR="00F67475" w:rsidRPr="00F67475">
        <w:t>4</w:t>
      </w:r>
      <w:r w:rsidR="00D82A85" w:rsidRPr="00F67475">
        <w:fldChar w:fldCharType="end"/>
      </w:r>
      <w:r w:rsidRPr="00F67475">
        <w:t>);</w:t>
      </w:r>
    </w:p>
    <w:p w14:paraId="411C74C4" w14:textId="2FAE0D2F" w:rsidR="0017481A" w:rsidRPr="00F67475" w:rsidRDefault="0017481A" w:rsidP="0017481A">
      <w:pPr>
        <w:pStyle w:val="MinorBullet1"/>
      </w:pPr>
      <w:r w:rsidRPr="00F67475">
        <w:t xml:space="preserve">The impact associated with the </w:t>
      </w:r>
      <w:r w:rsidRPr="00F67475">
        <w:rPr>
          <w:b/>
          <w:bCs/>
          <w:color w:val="06357A" w:themeColor="accent1"/>
        </w:rPr>
        <w:t>operating and capital</w:t>
      </w:r>
      <w:r w:rsidRPr="00F67475">
        <w:rPr>
          <w:color w:val="06357A" w:themeColor="accent1"/>
        </w:rPr>
        <w:t xml:space="preserve"> </w:t>
      </w:r>
      <w:r w:rsidRPr="00F67475">
        <w:rPr>
          <w:b/>
          <w:bCs/>
          <w:color w:val="06357A" w:themeColor="accent1"/>
        </w:rPr>
        <w:t xml:space="preserve">expenditure of the University </w:t>
      </w:r>
      <w:r w:rsidRPr="00F67475">
        <w:t>(</w:t>
      </w:r>
      <w:r w:rsidRPr="00F67475">
        <w:rPr>
          <w:b/>
          <w:bCs/>
          <w:color w:val="06357A" w:themeColor="accent1"/>
        </w:rPr>
        <w:t>£</w:t>
      </w:r>
      <w:r w:rsidR="00D82A85" w:rsidRPr="00F67475">
        <w:rPr>
          <w:b/>
          <w:bCs/>
          <w:color w:val="06357A" w:themeColor="accent1"/>
        </w:rPr>
        <w:t>1,5</w:t>
      </w:r>
      <w:r w:rsidR="00D948B9" w:rsidRPr="00F67475">
        <w:rPr>
          <w:b/>
          <w:bCs/>
          <w:color w:val="06357A" w:themeColor="accent1"/>
        </w:rPr>
        <w:t>35</w:t>
      </w:r>
      <w:r w:rsidRPr="00F67475">
        <w:rPr>
          <w:b/>
          <w:bCs/>
          <w:color w:val="06357A" w:themeColor="accent1"/>
        </w:rPr>
        <w:t xml:space="preserve"> million</w:t>
      </w:r>
      <w:r w:rsidRPr="00F67475">
        <w:t>, see Section</w:t>
      </w:r>
      <w:r w:rsidR="00D82A85" w:rsidRPr="00F67475">
        <w:t xml:space="preserve"> </w:t>
      </w:r>
      <w:r w:rsidR="00D82A85" w:rsidRPr="00F67475">
        <w:fldChar w:fldCharType="begin"/>
      </w:r>
      <w:r w:rsidR="00D82A85" w:rsidRPr="00F67475">
        <w:instrText xml:space="preserve"> REF _Ref93944438 \r \h </w:instrText>
      </w:r>
      <w:r w:rsidR="006008D9" w:rsidRPr="00F67475">
        <w:instrText xml:space="preserve"> \* MERGEFORMAT </w:instrText>
      </w:r>
      <w:r w:rsidR="00D82A85" w:rsidRPr="00F67475">
        <w:fldChar w:fldCharType="separate"/>
      </w:r>
      <w:r w:rsidR="00F67475" w:rsidRPr="00F67475">
        <w:t>5</w:t>
      </w:r>
      <w:r w:rsidR="00D82A85" w:rsidRPr="00F67475">
        <w:fldChar w:fldCharType="end"/>
      </w:r>
      <w:r w:rsidRPr="00F67475">
        <w:t>); and</w:t>
      </w:r>
    </w:p>
    <w:p w14:paraId="7BB84895" w14:textId="066098BF" w:rsidR="0017481A" w:rsidRPr="00F67475" w:rsidRDefault="0017481A" w:rsidP="0017481A">
      <w:pPr>
        <w:pStyle w:val="MinorBullet1"/>
      </w:pPr>
      <w:r w:rsidRPr="00F67475">
        <w:t xml:space="preserve">The impact of the University’s </w:t>
      </w:r>
      <w:r w:rsidRPr="00F67475">
        <w:rPr>
          <w:b/>
          <w:bCs/>
          <w:color w:val="06357A" w:themeColor="accent1"/>
        </w:rPr>
        <w:t>contribution to tourism</w:t>
      </w:r>
      <w:r w:rsidRPr="00F67475">
        <w:rPr>
          <w:color w:val="06357A" w:themeColor="accent1"/>
        </w:rPr>
        <w:t xml:space="preserve"> </w:t>
      </w:r>
      <w:r w:rsidRPr="00F67475">
        <w:t>(</w:t>
      </w:r>
      <w:r w:rsidRPr="00F67475">
        <w:rPr>
          <w:b/>
          <w:bCs/>
          <w:color w:val="06357A" w:themeColor="accent1"/>
        </w:rPr>
        <w:t>£</w:t>
      </w:r>
      <w:r w:rsidR="00D82A85" w:rsidRPr="00F67475">
        <w:rPr>
          <w:b/>
          <w:bCs/>
          <w:color w:val="06357A" w:themeColor="accent1"/>
        </w:rPr>
        <w:t>180</w:t>
      </w:r>
      <w:r w:rsidRPr="00F67475">
        <w:rPr>
          <w:b/>
          <w:bCs/>
          <w:color w:val="06357A" w:themeColor="accent1"/>
        </w:rPr>
        <w:t xml:space="preserve"> million</w:t>
      </w:r>
      <w:r w:rsidRPr="00F67475">
        <w:t>, see Section</w:t>
      </w:r>
      <w:r w:rsidR="00D82A85" w:rsidRPr="00F67475">
        <w:t xml:space="preserve"> </w:t>
      </w:r>
      <w:r w:rsidR="00D82A85" w:rsidRPr="00F67475">
        <w:fldChar w:fldCharType="begin"/>
      </w:r>
      <w:r w:rsidR="00D82A85" w:rsidRPr="00F67475">
        <w:instrText xml:space="preserve"> REF _Ref134622906 \r \h </w:instrText>
      </w:r>
      <w:r w:rsidR="006008D9" w:rsidRPr="00F67475">
        <w:instrText xml:space="preserve"> \* MERGEFORMAT </w:instrText>
      </w:r>
      <w:r w:rsidR="00D82A85" w:rsidRPr="00F67475">
        <w:fldChar w:fldCharType="separate"/>
      </w:r>
      <w:r w:rsidR="00F67475" w:rsidRPr="00F67475">
        <w:t>6</w:t>
      </w:r>
      <w:r w:rsidR="00D82A85" w:rsidRPr="00F67475">
        <w:fldChar w:fldCharType="end"/>
      </w:r>
      <w:r w:rsidRPr="00F67475">
        <w:t xml:space="preserve">). </w:t>
      </w:r>
    </w:p>
    <w:p w14:paraId="67C583F9" w14:textId="547D7CB1" w:rsidR="0017481A" w:rsidRPr="00F67475" w:rsidRDefault="0017481A" w:rsidP="0017481A">
      <w:r w:rsidRPr="00F67475">
        <w:t xml:space="preserve">Hence, approximately </w:t>
      </w:r>
      <w:r w:rsidRPr="00F67475">
        <w:rPr>
          <w:b/>
          <w:bCs/>
          <w:color w:val="06357A" w:themeColor="accent1"/>
        </w:rPr>
        <w:t>£</w:t>
      </w:r>
      <w:r w:rsidR="00C43E63" w:rsidRPr="00F67475">
        <w:rPr>
          <w:b/>
          <w:bCs/>
          <w:color w:val="06357A" w:themeColor="accent1"/>
        </w:rPr>
        <w:t>3,835</w:t>
      </w:r>
      <w:r w:rsidRPr="00F67475">
        <w:rPr>
          <w:b/>
          <w:bCs/>
          <w:color w:val="06357A" w:themeColor="accent1"/>
        </w:rPr>
        <w:t xml:space="preserve"> million</w:t>
      </w:r>
      <w:r w:rsidRPr="00F67475">
        <w:t xml:space="preserve"> (</w:t>
      </w:r>
      <w:r w:rsidR="00D82A85" w:rsidRPr="00F67475">
        <w:rPr>
          <w:b/>
          <w:bCs/>
          <w:color w:val="06357A" w:themeColor="accent1"/>
        </w:rPr>
        <w:t>5</w:t>
      </w:r>
      <w:r w:rsidR="00C43E63" w:rsidRPr="00F67475">
        <w:rPr>
          <w:b/>
          <w:bCs/>
          <w:color w:val="06357A" w:themeColor="accent1"/>
        </w:rPr>
        <w:t>1</w:t>
      </w:r>
      <w:r w:rsidRPr="00F67475">
        <w:rPr>
          <w:b/>
          <w:bCs/>
          <w:color w:val="06357A" w:themeColor="accent1"/>
        </w:rPr>
        <w:t>%</w:t>
      </w:r>
      <w:r w:rsidRPr="00F67475">
        <w:t xml:space="preserve">) of the University of Edinburgh’s total impact of </w:t>
      </w:r>
      <w:r w:rsidRPr="00F67475">
        <w:rPr>
          <w:b/>
          <w:bCs/>
          <w:color w:val="06357A" w:themeColor="accent1"/>
        </w:rPr>
        <w:t>£</w:t>
      </w:r>
      <w:r w:rsidR="00D82A85" w:rsidRPr="00F67475">
        <w:rPr>
          <w:b/>
          <w:bCs/>
          <w:color w:val="06357A" w:themeColor="accent1"/>
        </w:rPr>
        <w:t>7,522</w:t>
      </w:r>
      <w:r w:rsidRPr="00F67475">
        <w:rPr>
          <w:b/>
          <w:bCs/>
          <w:color w:val="06357A" w:themeColor="accent1"/>
        </w:rPr>
        <w:t xml:space="preserve"> million </w:t>
      </w:r>
      <w:r w:rsidRPr="00F67475">
        <w:t>can be disaggregated in this way</w:t>
      </w:r>
      <w:r w:rsidRPr="00F67475">
        <w:rPr>
          <w:rStyle w:val="FootnoteReference"/>
        </w:rPr>
        <w:footnoteReference w:id="143"/>
      </w:r>
      <w:r w:rsidRPr="00F67475">
        <w:t xml:space="preserve"> (see </w:t>
      </w:r>
      <w:r w:rsidR="00407C0B" w:rsidRPr="00F67475">
        <w:fldChar w:fldCharType="begin"/>
      </w:r>
      <w:r w:rsidR="00407C0B" w:rsidRPr="00F67475">
        <w:instrText xml:space="preserve"> REF _Ref73117970 \r \h </w:instrText>
      </w:r>
      <w:r w:rsidR="006008D9" w:rsidRPr="00F67475">
        <w:instrText xml:space="preserve"> \* MERGEFORMAT </w:instrText>
      </w:r>
      <w:r w:rsidR="00407C0B" w:rsidRPr="00F67475">
        <w:fldChar w:fldCharType="separate"/>
      </w:r>
      <w:r w:rsidR="00F67475" w:rsidRPr="00F67475">
        <w:t>Figure 33</w:t>
      </w:r>
      <w:r w:rsidR="00407C0B" w:rsidRPr="00F67475">
        <w:fldChar w:fldCharType="end"/>
      </w:r>
      <w:r w:rsidRPr="00F67475">
        <w:t xml:space="preserve">). </w:t>
      </w:r>
    </w:p>
    <w:p w14:paraId="1F64CD70" w14:textId="205DEC75" w:rsidR="0017481A" w:rsidRPr="00F67475" w:rsidRDefault="0017481A" w:rsidP="0017481A">
      <w:pPr>
        <w:rPr>
          <w:color w:val="06357A" w:themeColor="text1"/>
        </w:rPr>
      </w:pPr>
      <w:r w:rsidRPr="00F67475">
        <w:t xml:space="preserve">In terms of the breakdown by region, the analysis indicates that of this total of </w:t>
      </w:r>
      <w:r w:rsidR="00C43E63" w:rsidRPr="00F67475">
        <w:rPr>
          <w:b/>
          <w:bCs/>
          <w:color w:val="06357A" w:themeColor="accent1"/>
        </w:rPr>
        <w:t xml:space="preserve">£3,835 </w:t>
      </w:r>
      <w:r w:rsidRPr="00F67475">
        <w:rPr>
          <w:b/>
          <w:bCs/>
          <w:color w:val="06357A" w:themeColor="accent1"/>
        </w:rPr>
        <w:t>million</w:t>
      </w:r>
      <w:r w:rsidRPr="00F67475">
        <w:rPr>
          <w:color w:val="06357A" w:themeColor="text1"/>
        </w:rPr>
        <w:t>,</w:t>
      </w:r>
      <w:r w:rsidRPr="00F67475">
        <w:t xml:space="preserve"> </w:t>
      </w:r>
      <w:r w:rsidR="00C43E63" w:rsidRPr="00F67475">
        <w:rPr>
          <w:b/>
          <w:bCs/>
          <w:color w:val="06357A" w:themeColor="accent1"/>
        </w:rPr>
        <w:t xml:space="preserve">£2,772 </w:t>
      </w:r>
      <w:r w:rsidRPr="00F67475">
        <w:rPr>
          <w:b/>
          <w:bCs/>
          <w:color w:val="06357A" w:themeColor="accent1"/>
        </w:rPr>
        <w:t>million</w:t>
      </w:r>
      <w:r w:rsidRPr="00F67475">
        <w:rPr>
          <w:color w:val="06357A" w:themeColor="accent1"/>
        </w:rPr>
        <w:t xml:space="preserve"> </w:t>
      </w:r>
      <w:r w:rsidRPr="00F67475">
        <w:t>(</w:t>
      </w:r>
      <w:r w:rsidR="00C43E63" w:rsidRPr="00F67475">
        <w:rPr>
          <w:b/>
          <w:bCs/>
          <w:color w:val="06357A" w:themeColor="accent1"/>
        </w:rPr>
        <w:t>72%</w:t>
      </w:r>
      <w:r w:rsidRPr="00F67475">
        <w:t xml:space="preserve">) </w:t>
      </w:r>
      <w:r w:rsidR="00D17EAE" w:rsidRPr="00F67475">
        <w:t xml:space="preserve">of the identifiable impact occurred </w:t>
      </w:r>
      <w:r w:rsidRPr="00F67475">
        <w:t xml:space="preserve">the </w:t>
      </w:r>
      <w:r w:rsidR="00C43E63" w:rsidRPr="00F67475">
        <w:rPr>
          <w:b/>
          <w:bCs/>
          <w:color w:val="06357A" w:themeColor="accent1"/>
        </w:rPr>
        <w:t>Scotland</w:t>
      </w:r>
      <w:r w:rsidRPr="00F67475">
        <w:t xml:space="preserve">, with </w:t>
      </w:r>
      <w:r w:rsidRPr="00F67475">
        <w:rPr>
          <w:b/>
          <w:bCs/>
          <w:color w:val="06357A" w:themeColor="accent1"/>
        </w:rPr>
        <w:t>£1,0</w:t>
      </w:r>
      <w:r w:rsidR="00C43E63" w:rsidRPr="00F67475">
        <w:rPr>
          <w:b/>
          <w:bCs/>
          <w:color w:val="06357A" w:themeColor="accent1"/>
        </w:rPr>
        <w:t>63</w:t>
      </w:r>
      <w:r w:rsidRPr="00F67475">
        <w:rPr>
          <w:b/>
          <w:bCs/>
          <w:color w:val="06357A" w:themeColor="accent1"/>
        </w:rPr>
        <w:t xml:space="preserve"> million</w:t>
      </w:r>
      <w:r w:rsidRPr="00F67475">
        <w:rPr>
          <w:color w:val="06357A" w:themeColor="accent1"/>
        </w:rPr>
        <w:t xml:space="preserve"> </w:t>
      </w:r>
      <w:r w:rsidRPr="00F67475">
        <w:t>(</w:t>
      </w:r>
      <w:r w:rsidR="00C43E63" w:rsidRPr="00F67475">
        <w:rPr>
          <w:b/>
          <w:bCs/>
          <w:color w:val="06357A" w:themeColor="accent1"/>
        </w:rPr>
        <w:t>28</w:t>
      </w:r>
      <w:r w:rsidRPr="00F67475">
        <w:rPr>
          <w:b/>
          <w:bCs/>
          <w:color w:val="06357A" w:themeColor="accent1"/>
        </w:rPr>
        <w:t>%</w:t>
      </w:r>
      <w:r w:rsidRPr="00F67475">
        <w:t>)</w:t>
      </w:r>
      <w:r w:rsidRPr="00F67475">
        <w:rPr>
          <w:color w:val="06357A" w:themeColor="text1"/>
        </w:rPr>
        <w:t xml:space="preserve"> </w:t>
      </w:r>
      <w:r w:rsidRPr="00F67475">
        <w:t xml:space="preserve">occurring in </w:t>
      </w:r>
      <w:r w:rsidRPr="00F67475">
        <w:rPr>
          <w:b/>
          <w:bCs/>
          <w:color w:val="06357A" w:themeColor="accent1"/>
        </w:rPr>
        <w:t>other regions</w:t>
      </w:r>
      <w:r w:rsidRPr="00F67475">
        <w:rPr>
          <w:color w:val="06357A" w:themeColor="accent1"/>
        </w:rPr>
        <w:t xml:space="preserve"> </w:t>
      </w:r>
      <w:r w:rsidRPr="00F67475">
        <w:t>across the UK</w:t>
      </w:r>
      <w:r w:rsidRPr="00F67475">
        <w:rPr>
          <w:color w:val="06357A" w:themeColor="text1"/>
        </w:rPr>
        <w:t>.</w:t>
      </w:r>
    </w:p>
    <w:p w14:paraId="757345AA" w14:textId="77777777" w:rsidR="00614338" w:rsidRPr="00F67475" w:rsidRDefault="0017481A" w:rsidP="0017481A">
      <w:r w:rsidRPr="00F67475">
        <w:t xml:space="preserve">In terms of sector, the University’s activities resulted in particularly large impacts within the </w:t>
      </w:r>
      <w:r w:rsidRPr="00F67475">
        <w:rPr>
          <w:b/>
          <w:bCs/>
          <w:color w:val="06357A" w:themeColor="accent1"/>
        </w:rPr>
        <w:t>government, health, and education</w:t>
      </w:r>
      <w:r w:rsidRPr="00F67475">
        <w:rPr>
          <w:color w:val="06357A" w:themeColor="accent1"/>
        </w:rPr>
        <w:t xml:space="preserve"> </w:t>
      </w:r>
      <w:r w:rsidRPr="00F67475">
        <w:rPr>
          <w:b/>
          <w:bCs/>
          <w:color w:val="06357A" w:themeColor="accent1"/>
        </w:rPr>
        <w:t>sector</w:t>
      </w:r>
      <w:r w:rsidRPr="00F67475">
        <w:rPr>
          <w:color w:val="06357A" w:themeColor="accent1"/>
        </w:rPr>
        <w:t xml:space="preserve"> </w:t>
      </w:r>
      <w:r w:rsidRPr="00F67475">
        <w:t>(</w:t>
      </w:r>
      <w:r w:rsidRPr="00F67475">
        <w:rPr>
          <w:b/>
          <w:bCs/>
          <w:color w:val="06357A" w:themeColor="accent1"/>
        </w:rPr>
        <w:t>£</w:t>
      </w:r>
      <w:r w:rsidR="00C43E63" w:rsidRPr="00F67475">
        <w:rPr>
          <w:b/>
          <w:bCs/>
          <w:color w:val="06357A" w:themeColor="accent1"/>
        </w:rPr>
        <w:t>1,299</w:t>
      </w:r>
      <w:r w:rsidRPr="00F67475">
        <w:rPr>
          <w:b/>
          <w:bCs/>
          <w:color w:val="06357A" w:themeColor="accent1"/>
        </w:rPr>
        <w:t xml:space="preserve"> million</w:t>
      </w:r>
      <w:r w:rsidRPr="00F67475">
        <w:t xml:space="preserve">, </w:t>
      </w:r>
      <w:r w:rsidR="00C43E63" w:rsidRPr="00F67475">
        <w:rPr>
          <w:b/>
          <w:bCs/>
          <w:color w:val="06357A" w:themeColor="accent1"/>
        </w:rPr>
        <w:t>34</w:t>
      </w:r>
      <w:r w:rsidRPr="00F67475">
        <w:rPr>
          <w:b/>
          <w:bCs/>
          <w:color w:val="06357A" w:themeColor="accent1"/>
        </w:rPr>
        <w:t>%</w:t>
      </w:r>
      <w:r w:rsidRPr="00F67475">
        <w:t xml:space="preserve">), the </w:t>
      </w:r>
      <w:r w:rsidRPr="00F67475">
        <w:rPr>
          <w:b/>
          <w:bCs/>
          <w:color w:val="06357A" w:themeColor="accent1"/>
        </w:rPr>
        <w:t>distribution, transport, hotel, and restaurant sector</w:t>
      </w:r>
      <w:r w:rsidRPr="00F67475">
        <w:t xml:space="preserve"> </w:t>
      </w:r>
      <w:r w:rsidRPr="00F67475">
        <w:rPr>
          <w:b/>
          <w:bCs/>
          <w:color w:val="06357A" w:themeColor="accent1"/>
        </w:rPr>
        <w:t>(£</w:t>
      </w:r>
      <w:r w:rsidR="00C43E63" w:rsidRPr="00F67475">
        <w:rPr>
          <w:b/>
          <w:bCs/>
          <w:color w:val="06357A" w:themeColor="accent1"/>
        </w:rPr>
        <w:t>656</w:t>
      </w:r>
      <w:r w:rsidRPr="00F67475">
        <w:rPr>
          <w:b/>
          <w:bCs/>
          <w:color w:val="06357A" w:themeColor="accent1"/>
        </w:rPr>
        <w:t xml:space="preserve"> million</w:t>
      </w:r>
      <w:r w:rsidRPr="00F67475">
        <w:t xml:space="preserve">, </w:t>
      </w:r>
      <w:r w:rsidRPr="00F67475">
        <w:rPr>
          <w:b/>
          <w:bCs/>
          <w:color w:val="06357A" w:themeColor="accent1"/>
        </w:rPr>
        <w:t>1</w:t>
      </w:r>
      <w:r w:rsidR="00C43E63" w:rsidRPr="00F67475">
        <w:rPr>
          <w:b/>
          <w:bCs/>
          <w:color w:val="06357A" w:themeColor="accent1"/>
        </w:rPr>
        <w:t>7</w:t>
      </w:r>
      <w:r w:rsidRPr="00F67475">
        <w:rPr>
          <w:b/>
          <w:bCs/>
          <w:color w:val="06357A" w:themeColor="accent1"/>
        </w:rPr>
        <w:t>%</w:t>
      </w:r>
      <w:r w:rsidRPr="00F67475">
        <w:t xml:space="preserve">), </w:t>
      </w:r>
      <w:r w:rsidR="00C43E63" w:rsidRPr="00F67475">
        <w:t xml:space="preserve">the </w:t>
      </w:r>
      <w:r w:rsidR="00C43E63" w:rsidRPr="00F67475">
        <w:rPr>
          <w:b/>
          <w:bCs/>
          <w:color w:val="06357A" w:themeColor="accent1"/>
        </w:rPr>
        <w:t>production</w:t>
      </w:r>
      <w:r w:rsidR="00C43E63" w:rsidRPr="00F67475">
        <w:rPr>
          <w:color w:val="06357A" w:themeColor="accent1"/>
        </w:rPr>
        <w:t xml:space="preserve"> </w:t>
      </w:r>
      <w:r w:rsidR="00C43E63" w:rsidRPr="00F67475">
        <w:rPr>
          <w:b/>
          <w:bCs/>
          <w:color w:val="06357A" w:themeColor="accent1"/>
        </w:rPr>
        <w:t>sector</w:t>
      </w:r>
      <w:r w:rsidR="00C43E63" w:rsidRPr="00F67475">
        <w:rPr>
          <w:color w:val="06357A" w:themeColor="accent1"/>
        </w:rPr>
        <w:t xml:space="preserve"> </w:t>
      </w:r>
      <w:r w:rsidR="00C43E63" w:rsidRPr="00F67475">
        <w:t>(</w:t>
      </w:r>
      <w:r w:rsidR="00C43E63" w:rsidRPr="00F67475">
        <w:rPr>
          <w:b/>
          <w:bCs/>
          <w:color w:val="06357A" w:themeColor="accent1"/>
        </w:rPr>
        <w:t>£552 million</w:t>
      </w:r>
      <w:r w:rsidR="00C43E63" w:rsidRPr="00F67475">
        <w:t xml:space="preserve">, </w:t>
      </w:r>
      <w:r w:rsidR="00C43E63" w:rsidRPr="00F67475">
        <w:rPr>
          <w:b/>
          <w:bCs/>
          <w:color w:val="06357A" w:themeColor="accent1"/>
        </w:rPr>
        <w:t>14%</w:t>
      </w:r>
      <w:r w:rsidR="00C43E63" w:rsidRPr="00F67475">
        <w:t xml:space="preserve">), </w:t>
      </w:r>
      <w:r w:rsidRPr="00F67475">
        <w:t xml:space="preserve">and the </w:t>
      </w:r>
      <w:r w:rsidR="00C43E63" w:rsidRPr="00F67475">
        <w:rPr>
          <w:b/>
          <w:bCs/>
          <w:color w:val="06357A" w:themeColor="accent1"/>
        </w:rPr>
        <w:t>real estate</w:t>
      </w:r>
      <w:r w:rsidRPr="00F67475">
        <w:t xml:space="preserve"> </w:t>
      </w:r>
      <w:r w:rsidRPr="00F67475">
        <w:rPr>
          <w:b/>
          <w:bCs/>
          <w:color w:val="06357A" w:themeColor="accent1"/>
        </w:rPr>
        <w:t>sector</w:t>
      </w:r>
      <w:r w:rsidRPr="00F67475">
        <w:rPr>
          <w:color w:val="06357A" w:themeColor="accent1"/>
        </w:rPr>
        <w:t xml:space="preserve"> </w:t>
      </w:r>
      <w:r w:rsidRPr="00F67475">
        <w:t>(</w:t>
      </w:r>
      <w:r w:rsidRPr="00F67475">
        <w:rPr>
          <w:b/>
          <w:bCs/>
          <w:color w:val="06357A" w:themeColor="accent1"/>
        </w:rPr>
        <w:t>£</w:t>
      </w:r>
      <w:r w:rsidR="00C43E63" w:rsidRPr="00F67475">
        <w:rPr>
          <w:b/>
          <w:bCs/>
          <w:color w:val="06357A" w:themeColor="accent1"/>
        </w:rPr>
        <w:t>427</w:t>
      </w:r>
      <w:r w:rsidRPr="00F67475">
        <w:rPr>
          <w:b/>
          <w:bCs/>
          <w:color w:val="06357A" w:themeColor="accent1"/>
        </w:rPr>
        <w:t xml:space="preserve"> million</w:t>
      </w:r>
      <w:r w:rsidRPr="00F67475">
        <w:t xml:space="preserve">, </w:t>
      </w:r>
      <w:r w:rsidRPr="00F67475">
        <w:rPr>
          <w:b/>
          <w:bCs/>
          <w:color w:val="06357A" w:themeColor="accent1"/>
        </w:rPr>
        <w:t>1</w:t>
      </w:r>
      <w:r w:rsidR="00C43E63" w:rsidRPr="00F67475">
        <w:rPr>
          <w:b/>
          <w:bCs/>
          <w:color w:val="06357A" w:themeColor="accent1"/>
        </w:rPr>
        <w:t>1</w:t>
      </w:r>
      <w:r w:rsidRPr="00F67475">
        <w:rPr>
          <w:b/>
          <w:bCs/>
          <w:color w:val="06357A" w:themeColor="accent1"/>
        </w:rPr>
        <w:t>%</w:t>
      </w:r>
      <w:r w:rsidRPr="00F67475">
        <w:t>).</w:t>
      </w:r>
    </w:p>
    <w:p w14:paraId="7218A504" w14:textId="0FF8134D" w:rsidR="00AC615B" w:rsidRPr="00F67475" w:rsidRDefault="00AC615B" w:rsidP="00AC615B">
      <w:r w:rsidRPr="00F67475">
        <w:t xml:space="preserve">In terms of the number of FTE jobs supported, the results indicate that the total impact generated by the University’s activities supported a total of </w:t>
      </w:r>
      <w:r w:rsidRPr="00F67475">
        <w:rPr>
          <w:b/>
          <w:bCs/>
          <w:color w:val="06357A" w:themeColor="accent1"/>
        </w:rPr>
        <w:t>32,760</w:t>
      </w:r>
      <w:r w:rsidRPr="00F67475">
        <w:t xml:space="preserve"> FTE jobs across the UK economy in 2021-22, of which </w:t>
      </w:r>
      <w:r w:rsidRPr="00F67475">
        <w:rPr>
          <w:b/>
          <w:bCs/>
          <w:color w:val="06357A" w:themeColor="accent1"/>
        </w:rPr>
        <w:t xml:space="preserve">24,935 </w:t>
      </w:r>
      <w:r w:rsidRPr="00F67475">
        <w:t xml:space="preserve">were located in </w:t>
      </w:r>
      <w:r w:rsidRPr="00F67475">
        <w:rPr>
          <w:b/>
          <w:bCs/>
          <w:color w:val="06357A" w:themeColor="text1"/>
        </w:rPr>
        <w:t xml:space="preserve">Scotland </w:t>
      </w:r>
      <w:r w:rsidRPr="00F67475">
        <w:t xml:space="preserve">(presented in the bottom panel of </w:t>
      </w:r>
      <w:r w:rsidRPr="00F67475">
        <w:fldChar w:fldCharType="begin"/>
      </w:r>
      <w:r w:rsidRPr="00F67475">
        <w:instrText xml:space="preserve"> REF _Ref73117970 \r \h </w:instrText>
      </w:r>
      <w:r w:rsidR="00F67475">
        <w:instrText xml:space="preserve"> \* MERGEFORMAT </w:instrText>
      </w:r>
      <w:r w:rsidRPr="00F67475">
        <w:fldChar w:fldCharType="separate"/>
      </w:r>
      <w:r w:rsidR="00F67475" w:rsidRPr="00F67475">
        <w:t>Figure 33</w:t>
      </w:r>
      <w:r w:rsidRPr="00F67475">
        <w:fldChar w:fldCharType="end"/>
      </w:r>
      <w:r w:rsidRPr="00F67475">
        <w:t xml:space="preserve">). In addition, the impact in terms of gross value added was estimated at </w:t>
      </w:r>
      <w:r w:rsidRPr="00F67475">
        <w:rPr>
          <w:b/>
          <w:bCs/>
          <w:color w:val="06357A" w:themeColor="accent1"/>
        </w:rPr>
        <w:t>£2,418 million</w:t>
      </w:r>
      <w:r w:rsidRPr="00F67475">
        <w:rPr>
          <w:color w:val="06357A" w:themeColor="accent1"/>
        </w:rPr>
        <w:t xml:space="preserve"> </w:t>
      </w:r>
      <w:r w:rsidRPr="00F67475">
        <w:t xml:space="preserve">across the UK economy as a whole, of which </w:t>
      </w:r>
      <w:r w:rsidRPr="00F67475">
        <w:rPr>
          <w:b/>
          <w:bCs/>
          <w:color w:val="06357A" w:themeColor="accent1"/>
        </w:rPr>
        <w:t>£1,789 million</w:t>
      </w:r>
      <w:r w:rsidRPr="00F67475">
        <w:rPr>
          <w:color w:val="06357A" w:themeColor="accent1"/>
        </w:rPr>
        <w:t xml:space="preserve"> </w:t>
      </w:r>
      <w:r w:rsidRPr="00F67475">
        <w:t xml:space="preserve">was generated within </w:t>
      </w:r>
      <w:r w:rsidRPr="00F67475">
        <w:rPr>
          <w:b/>
          <w:bCs/>
          <w:color w:val="06357A" w:themeColor="text1"/>
        </w:rPr>
        <w:t>Scotland</w:t>
      </w:r>
      <w:r w:rsidRPr="00F67475">
        <w:t xml:space="preserve"> (see the middle panel of </w:t>
      </w:r>
      <w:r w:rsidRPr="00F67475">
        <w:fldChar w:fldCharType="begin"/>
      </w:r>
      <w:r w:rsidRPr="00F67475">
        <w:instrText xml:space="preserve"> REF _Ref73117970 \r \h </w:instrText>
      </w:r>
      <w:r w:rsidR="00F67475">
        <w:instrText xml:space="preserve"> \* MERGEFORMAT </w:instrText>
      </w:r>
      <w:r w:rsidRPr="00F67475">
        <w:fldChar w:fldCharType="separate"/>
      </w:r>
      <w:r w:rsidR="00F67475" w:rsidRPr="00F67475">
        <w:t>Figure 33</w:t>
      </w:r>
      <w:r w:rsidRPr="00F67475">
        <w:fldChar w:fldCharType="end"/>
      </w:r>
      <w:r w:rsidRPr="00F67475">
        <w:t>).</w:t>
      </w:r>
    </w:p>
    <w:p w14:paraId="31755500" w14:textId="77777777" w:rsidR="00AC615B" w:rsidRPr="00F67475" w:rsidRDefault="00AC615B" w:rsidP="0017481A">
      <w:pPr>
        <w:sectPr w:rsidR="00AC615B" w:rsidRPr="00F67475" w:rsidSect="001A3EA1">
          <w:headerReference w:type="even" r:id="rId321"/>
          <w:headerReference w:type="default" r:id="rId322"/>
          <w:footerReference w:type="even" r:id="rId323"/>
          <w:footerReference w:type="default" r:id="rId324"/>
          <w:headerReference w:type="first" r:id="rId325"/>
          <w:footerReference w:type="first" r:id="rId326"/>
          <w:pgSz w:w="11906" w:h="16838"/>
          <w:pgMar w:top="1191" w:right="1247" w:bottom="1191" w:left="1247" w:header="709" w:footer="851" w:gutter="0"/>
          <w:cols w:space="708"/>
          <w:docGrid w:linePitch="360"/>
        </w:sectPr>
      </w:pPr>
    </w:p>
    <w:tbl>
      <w:tblPr>
        <w:tblStyle w:val="TableGrid"/>
        <w:tblW w:w="14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213"/>
        <w:gridCol w:w="7213"/>
      </w:tblGrid>
      <w:tr w:rsidR="00156767" w:rsidRPr="00F67475" w14:paraId="388316DD" w14:textId="77777777" w:rsidTr="53E3CA71">
        <w:trPr>
          <w:cantSplit/>
          <w:trHeight w:val="260"/>
        </w:trPr>
        <w:tc>
          <w:tcPr>
            <w:tcW w:w="14426" w:type="dxa"/>
            <w:gridSpan w:val="2"/>
          </w:tcPr>
          <w:p w14:paraId="3764FE78" w14:textId="14CBB14C" w:rsidR="00156767" w:rsidRPr="00F67475" w:rsidRDefault="00156767" w:rsidP="00A11238">
            <w:pPr>
              <w:pStyle w:val="FigureTitle"/>
              <w:numPr>
                <w:ilvl w:val="0"/>
                <w:numId w:val="37"/>
              </w:numPr>
              <w:spacing w:before="0" w:after="20"/>
            </w:pPr>
            <w:bookmarkStart w:id="494" w:name="_Ref73117970"/>
            <w:bookmarkStart w:id="495" w:name="_Toc75247095"/>
            <w:bookmarkStart w:id="496" w:name="_Toc77715303"/>
            <w:bookmarkStart w:id="497" w:name="_Toc118370259"/>
            <w:bookmarkStart w:id="498" w:name="_Toc138171629"/>
            <w:r w:rsidRPr="00F67475">
              <w:t>Total economic impact of the University of Edinburgh’s activities in 2021-22, by region and sector (where possible)</w:t>
            </w:r>
            <w:bookmarkEnd w:id="494"/>
            <w:bookmarkEnd w:id="495"/>
            <w:bookmarkEnd w:id="496"/>
            <w:bookmarkEnd w:id="497"/>
            <w:bookmarkEnd w:id="498"/>
          </w:p>
        </w:tc>
      </w:tr>
      <w:tr w:rsidR="00156767" w:rsidRPr="00F67475" w14:paraId="65796066" w14:textId="77777777" w:rsidTr="53E3CA71">
        <w:trPr>
          <w:cantSplit/>
          <w:trHeight w:val="245"/>
        </w:trPr>
        <w:tc>
          <w:tcPr>
            <w:tcW w:w="7213" w:type="dxa"/>
            <w:vAlign w:val="center"/>
          </w:tcPr>
          <w:p w14:paraId="1810EAE3" w14:textId="77777777" w:rsidR="00156767" w:rsidRPr="00F67475" w:rsidRDefault="00156767" w:rsidP="00A11238">
            <w:pPr>
              <w:pStyle w:val="PlaceholderText"/>
              <w:jc w:val="center"/>
              <w:rPr>
                <w:b/>
                <w:bCs/>
                <w:color w:val="06357A" w:themeColor="accent1"/>
              </w:rPr>
            </w:pPr>
            <w:r w:rsidRPr="00F67475">
              <w:rPr>
                <w:b/>
                <w:bCs/>
                <w:color w:val="06357A" w:themeColor="accent1"/>
              </w:rPr>
              <w:t>By region</w:t>
            </w:r>
          </w:p>
        </w:tc>
        <w:tc>
          <w:tcPr>
            <w:tcW w:w="7213" w:type="dxa"/>
            <w:vAlign w:val="center"/>
          </w:tcPr>
          <w:p w14:paraId="5C0FCEB2" w14:textId="77777777" w:rsidR="00156767" w:rsidRPr="00F67475" w:rsidRDefault="00156767" w:rsidP="00A11238">
            <w:pPr>
              <w:pStyle w:val="PlaceholderText"/>
              <w:jc w:val="center"/>
              <w:rPr>
                <w:b/>
                <w:bCs/>
                <w:color w:val="06357A" w:themeColor="accent1"/>
              </w:rPr>
            </w:pPr>
            <w:r w:rsidRPr="00F67475">
              <w:rPr>
                <w:b/>
                <w:bCs/>
                <w:color w:val="06357A" w:themeColor="accent1"/>
              </w:rPr>
              <w:t>By sector</w:t>
            </w:r>
          </w:p>
        </w:tc>
      </w:tr>
      <w:tr w:rsidR="00156767" w:rsidRPr="00F67475" w14:paraId="17A41CBE" w14:textId="77777777" w:rsidTr="53E3CA71">
        <w:tblPrEx>
          <w:tblCellMar>
            <w:left w:w="108" w:type="dxa"/>
            <w:right w:w="108" w:type="dxa"/>
          </w:tblCellMar>
        </w:tblPrEx>
        <w:trPr>
          <w:cantSplit/>
          <w:trHeight w:val="245"/>
        </w:trPr>
        <w:tc>
          <w:tcPr>
            <w:tcW w:w="7213" w:type="dxa"/>
            <w:vAlign w:val="center"/>
          </w:tcPr>
          <w:p w14:paraId="7C740BCF" w14:textId="2BCC93BC" w:rsidR="00156767" w:rsidRPr="00F67475" w:rsidRDefault="00407C0B" w:rsidP="00A11238">
            <w:pPr>
              <w:pStyle w:val="PlaceholderText"/>
              <w:jc w:val="center"/>
            </w:pPr>
            <w:r w:rsidRPr="00F67475">
              <w:rPr>
                <w:noProof/>
                <w:lang w:eastAsia="en-GB"/>
              </w:rPr>
              <w:drawing>
                <wp:inline distT="0" distB="0" distL="0" distR="0" wp14:anchorId="624C5036" wp14:editId="5ED9B8FD">
                  <wp:extent cx="3975345" cy="153000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3975345" cy="1530000"/>
                          </a:xfrm>
                          <a:prstGeom prst="rect">
                            <a:avLst/>
                          </a:prstGeom>
                        </pic:spPr>
                      </pic:pic>
                    </a:graphicData>
                  </a:graphic>
                </wp:inline>
              </w:drawing>
            </w:r>
          </w:p>
        </w:tc>
        <w:tc>
          <w:tcPr>
            <w:tcW w:w="7213" w:type="dxa"/>
            <w:vAlign w:val="center"/>
          </w:tcPr>
          <w:p w14:paraId="0AF5ED7A" w14:textId="2DC97B43" w:rsidR="00156767" w:rsidRPr="00F67475" w:rsidRDefault="00156767" w:rsidP="00A11238">
            <w:pPr>
              <w:pStyle w:val="PlaceholderText"/>
              <w:jc w:val="center"/>
            </w:pPr>
            <w:r w:rsidRPr="00F67475">
              <w:rPr>
                <w:noProof/>
                <w:lang w:eastAsia="en-GB"/>
              </w:rPr>
              <w:drawing>
                <wp:inline distT="0" distB="0" distL="0" distR="0" wp14:anchorId="258A7775" wp14:editId="619AA9E9">
                  <wp:extent cx="4306186" cy="139894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4308719" cy="1399772"/>
                          </a:xfrm>
                          <a:prstGeom prst="rect">
                            <a:avLst/>
                          </a:prstGeom>
                        </pic:spPr>
                      </pic:pic>
                    </a:graphicData>
                  </a:graphic>
                </wp:inline>
              </w:drawing>
            </w:r>
          </w:p>
        </w:tc>
      </w:tr>
      <w:tr w:rsidR="00156767" w:rsidRPr="00F67475" w14:paraId="0E5E3915" w14:textId="77777777" w:rsidTr="53E3CA71">
        <w:tblPrEx>
          <w:tblCellMar>
            <w:left w:w="108" w:type="dxa"/>
            <w:right w:w="108" w:type="dxa"/>
          </w:tblCellMar>
        </w:tblPrEx>
        <w:trPr>
          <w:cantSplit/>
          <w:trHeight w:val="245"/>
        </w:trPr>
        <w:tc>
          <w:tcPr>
            <w:tcW w:w="7213" w:type="dxa"/>
            <w:vAlign w:val="center"/>
          </w:tcPr>
          <w:p w14:paraId="0DEF5A13" w14:textId="6F5C0350" w:rsidR="00156767" w:rsidRPr="00F67475" w:rsidRDefault="00156767" w:rsidP="00A11238">
            <w:pPr>
              <w:pStyle w:val="PlaceholderText"/>
              <w:jc w:val="center"/>
            </w:pPr>
            <w:r w:rsidRPr="00F67475">
              <w:rPr>
                <w:noProof/>
                <w:lang w:eastAsia="en-GB"/>
              </w:rPr>
              <w:drawing>
                <wp:inline distT="0" distB="0" distL="0" distR="0" wp14:anchorId="37F8079A" wp14:editId="05752DFC">
                  <wp:extent cx="4529856" cy="1548000"/>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4529856" cy="1548000"/>
                          </a:xfrm>
                          <a:prstGeom prst="rect">
                            <a:avLst/>
                          </a:prstGeom>
                        </pic:spPr>
                      </pic:pic>
                    </a:graphicData>
                  </a:graphic>
                </wp:inline>
              </w:drawing>
            </w:r>
          </w:p>
        </w:tc>
        <w:tc>
          <w:tcPr>
            <w:tcW w:w="7213" w:type="dxa"/>
            <w:vAlign w:val="center"/>
          </w:tcPr>
          <w:p w14:paraId="325F5575" w14:textId="496A6BF6" w:rsidR="00156767" w:rsidRPr="00F67475" w:rsidRDefault="00156767" w:rsidP="00A11238">
            <w:pPr>
              <w:pStyle w:val="PlaceholderText"/>
              <w:jc w:val="center"/>
            </w:pPr>
            <w:r w:rsidRPr="00F67475">
              <w:rPr>
                <w:noProof/>
                <w:lang w:eastAsia="en-GB"/>
              </w:rPr>
              <w:drawing>
                <wp:inline distT="0" distB="0" distL="0" distR="0" wp14:anchorId="12BC8FEA" wp14:editId="7B71C3F5">
                  <wp:extent cx="4348716" cy="143136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4356937" cy="1434069"/>
                          </a:xfrm>
                          <a:prstGeom prst="rect">
                            <a:avLst/>
                          </a:prstGeom>
                        </pic:spPr>
                      </pic:pic>
                    </a:graphicData>
                  </a:graphic>
                </wp:inline>
              </w:drawing>
            </w:r>
          </w:p>
        </w:tc>
      </w:tr>
      <w:tr w:rsidR="00156767" w:rsidRPr="00F67475" w14:paraId="2052608B" w14:textId="77777777" w:rsidTr="00BA08CD">
        <w:tblPrEx>
          <w:tblCellMar>
            <w:left w:w="108" w:type="dxa"/>
            <w:right w:w="108" w:type="dxa"/>
          </w:tblCellMar>
        </w:tblPrEx>
        <w:trPr>
          <w:cantSplit/>
          <w:trHeight w:val="245"/>
        </w:trPr>
        <w:tc>
          <w:tcPr>
            <w:tcW w:w="7213" w:type="dxa"/>
            <w:vAlign w:val="center"/>
          </w:tcPr>
          <w:p w14:paraId="4FC08A5C" w14:textId="579BBDF1" w:rsidR="00156767" w:rsidRPr="00F67475" w:rsidRDefault="0056216A" w:rsidP="00A11238">
            <w:pPr>
              <w:pStyle w:val="PlaceholderText"/>
              <w:jc w:val="center"/>
            </w:pPr>
            <w:r w:rsidRPr="00F67475">
              <w:rPr>
                <w:noProof/>
              </w:rPr>
              <w:drawing>
                <wp:inline distT="0" distB="0" distL="0" distR="0" wp14:anchorId="29558BBF" wp14:editId="56777CAC">
                  <wp:extent cx="4443095" cy="1518285"/>
                  <wp:effectExtent l="0" t="0" r="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4443095" cy="1518285"/>
                          </a:xfrm>
                          <a:prstGeom prst="rect">
                            <a:avLst/>
                          </a:prstGeom>
                        </pic:spPr>
                      </pic:pic>
                    </a:graphicData>
                  </a:graphic>
                </wp:inline>
              </w:drawing>
            </w:r>
          </w:p>
        </w:tc>
        <w:tc>
          <w:tcPr>
            <w:tcW w:w="7213" w:type="dxa"/>
            <w:vAlign w:val="center"/>
          </w:tcPr>
          <w:p w14:paraId="2888B9F3" w14:textId="0CD2B30D" w:rsidR="00156767" w:rsidRPr="00F67475" w:rsidRDefault="00BA08CD" w:rsidP="00A11238">
            <w:pPr>
              <w:pStyle w:val="PlaceholderText"/>
              <w:jc w:val="center"/>
            </w:pPr>
            <w:r w:rsidRPr="00F67475">
              <w:rPr>
                <w:noProof/>
              </w:rPr>
              <w:drawing>
                <wp:inline distT="0" distB="0" distL="0" distR="0" wp14:anchorId="4BF2BBA8" wp14:editId="53E16AF1">
                  <wp:extent cx="4443095" cy="145923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4443095" cy="1459230"/>
                          </a:xfrm>
                          <a:prstGeom prst="rect">
                            <a:avLst/>
                          </a:prstGeom>
                        </pic:spPr>
                      </pic:pic>
                    </a:graphicData>
                  </a:graphic>
                </wp:inline>
              </w:drawing>
            </w:r>
          </w:p>
        </w:tc>
      </w:tr>
      <w:tr w:rsidR="00156767" w:rsidRPr="00F67475" w14:paraId="685C46AD" w14:textId="77777777" w:rsidTr="53E3CA71">
        <w:trPr>
          <w:cantSplit/>
          <w:trHeight w:val="351"/>
        </w:trPr>
        <w:tc>
          <w:tcPr>
            <w:tcW w:w="14426" w:type="dxa"/>
            <w:gridSpan w:val="2"/>
          </w:tcPr>
          <w:p w14:paraId="134E6FFE" w14:textId="4191793E" w:rsidR="00156767" w:rsidRPr="00F67475" w:rsidRDefault="080CE7E4" w:rsidP="00A11238">
            <w:pPr>
              <w:pStyle w:val="TableNote"/>
            </w:pPr>
            <w:r w:rsidRPr="00F67475">
              <w:t xml:space="preserve">Note: Monetary estimates are presented in 2021-22 prices, discounted to reflect net present values (where applicable), rounded to the nearest £1 million, and may not add up precisely to the totals indicated. </w:t>
            </w:r>
          </w:p>
          <w:p w14:paraId="432B1F4B" w14:textId="77777777" w:rsidR="00156767" w:rsidRPr="00F67475" w:rsidRDefault="00156767" w:rsidP="00A11238">
            <w:pPr>
              <w:pStyle w:val="TableNote"/>
            </w:pPr>
            <w:r w:rsidRPr="00F67475">
              <w:t xml:space="preserve">Employment estimates are rounded to the nearest 5, and again may not add up precisely to the totals indicated. </w:t>
            </w:r>
            <w:r w:rsidRPr="00F67475">
              <w:rPr>
                <w:b/>
                <w:bCs/>
                <w:i/>
                <w:iCs/>
              </w:rPr>
              <w:t>Source: London Economics’ analysis</w:t>
            </w:r>
          </w:p>
        </w:tc>
      </w:tr>
    </w:tbl>
    <w:p w14:paraId="3FEEF763" w14:textId="4808AF83" w:rsidR="00614338" w:rsidRPr="00F67475" w:rsidRDefault="00614338" w:rsidP="00614338">
      <w:pPr>
        <w:sectPr w:rsidR="00614338" w:rsidRPr="00F67475" w:rsidSect="001A3EA1">
          <w:headerReference w:type="even" r:id="rId333"/>
          <w:headerReference w:type="default" r:id="rId334"/>
          <w:footerReference w:type="even" r:id="rId335"/>
          <w:footerReference w:type="default" r:id="rId336"/>
          <w:headerReference w:type="first" r:id="rId337"/>
          <w:footerReference w:type="first" r:id="rId338"/>
          <w:pgSz w:w="16838" w:h="11906" w:orient="landscape"/>
          <w:pgMar w:top="964" w:right="1417" w:bottom="1417" w:left="1417" w:header="567" w:footer="340" w:gutter="0"/>
          <w:cols w:space="708"/>
          <w:docGrid w:linePitch="360"/>
        </w:sectPr>
      </w:pPr>
    </w:p>
    <w:p w14:paraId="34CB0744" w14:textId="6C93653D" w:rsidR="005C1288" w:rsidRPr="00F67475" w:rsidRDefault="005C1288" w:rsidP="005C2C97">
      <w:pPr>
        <w:pStyle w:val="Heading1NoNumb"/>
      </w:pPr>
      <w:bookmarkStart w:id="499" w:name="_Toc138171555"/>
      <w:r w:rsidRPr="00F67475">
        <w:rPr>
          <w:rStyle w:val="HeaderRepeat"/>
        </w:rPr>
        <w:t>Index of Tables</w:t>
      </w:r>
      <w:r w:rsidR="00082455" w:rsidRPr="00F67475">
        <w:rPr>
          <w:rStyle w:val="HeaderRepeat"/>
        </w:rPr>
        <w:t>,</w:t>
      </w:r>
      <w:r w:rsidR="00110FC6" w:rsidRPr="00F67475">
        <w:rPr>
          <w:rStyle w:val="HeaderRepeat"/>
        </w:rPr>
        <w:t xml:space="preserve"> </w:t>
      </w:r>
      <w:r w:rsidRPr="00F67475">
        <w:rPr>
          <w:rStyle w:val="HeaderRepeat"/>
        </w:rPr>
        <w:t>Figures</w:t>
      </w:r>
      <w:bookmarkEnd w:id="488"/>
      <w:r w:rsidR="00082455" w:rsidRPr="00F67475">
        <w:rPr>
          <w:rStyle w:val="HeaderRepeat"/>
        </w:rPr>
        <w:t>, and Boxes</w:t>
      </w:r>
      <w:bookmarkEnd w:id="499"/>
    </w:p>
    <w:p w14:paraId="6BE28641" w14:textId="77777777" w:rsidR="005C1288" w:rsidRPr="00F67475" w:rsidRDefault="005C1288" w:rsidP="00BD0D2D">
      <w:pPr>
        <w:pStyle w:val="Heading3NoNumb"/>
      </w:pPr>
      <w:r w:rsidRPr="00F67475">
        <w:t>Tables</w:t>
      </w:r>
    </w:p>
    <w:p w14:paraId="1D3DE27A" w14:textId="3452F8E9" w:rsidR="00F67475" w:rsidRPr="00F67475" w:rsidRDefault="000D319B">
      <w:pPr>
        <w:pStyle w:val="TOC8"/>
        <w:rPr>
          <w:rFonts w:asciiTheme="minorHAnsi" w:eastAsiaTheme="minorEastAsia" w:hAnsiTheme="minorHAnsi"/>
          <w:noProof/>
          <w:lang w:eastAsia="en-GB"/>
        </w:rPr>
      </w:pPr>
      <w:r w:rsidRPr="00F67475">
        <w:fldChar w:fldCharType="begin"/>
      </w:r>
      <w:r w:rsidR="005C1288" w:rsidRPr="00F67475">
        <w:instrText xml:space="preserve">TOC \h \z \t "Table Title, </w:instrText>
      </w:r>
      <w:r w:rsidR="000E1A46" w:rsidRPr="00F67475">
        <w:instrText>8</w:instrText>
      </w:r>
      <w:r w:rsidR="005C1288" w:rsidRPr="00F67475">
        <w:instrText>"</w:instrText>
      </w:r>
      <w:r w:rsidRPr="00F67475">
        <w:fldChar w:fldCharType="separate"/>
      </w:r>
      <w:hyperlink w:anchor="_Toc138171562" w:history="1">
        <w:r w:rsidR="00F67475" w:rsidRPr="00F67475">
          <w:rPr>
            <w:rStyle w:val="Hyperlink"/>
            <w:noProof/>
          </w:rPr>
          <w:t>Table 1</w:t>
        </w:r>
        <w:r w:rsidR="00F67475" w:rsidRPr="00F67475">
          <w:rPr>
            <w:rFonts w:asciiTheme="minorHAnsi" w:eastAsiaTheme="minorEastAsia" w:hAnsiTheme="minorHAnsi"/>
            <w:noProof/>
            <w:lang w:eastAsia="en-GB"/>
          </w:rPr>
          <w:tab/>
        </w:r>
        <w:r w:rsidR="00F67475" w:rsidRPr="00F67475">
          <w:rPr>
            <w:rStyle w:val="Hyperlink"/>
            <w:noProof/>
          </w:rPr>
          <w:t>Total economic impact of the University of Edinburgh’s activities in the UK and in Scotland in 2021-22 (£m and % of total)</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_Toc138171562 \h </w:instrText>
        </w:r>
        <w:r w:rsidR="00F67475" w:rsidRPr="00F67475">
          <w:rPr>
            <w:noProof/>
            <w:webHidden/>
          </w:rPr>
        </w:r>
        <w:r w:rsidR="00F67475" w:rsidRPr="00F67475">
          <w:rPr>
            <w:noProof/>
            <w:webHidden/>
          </w:rPr>
          <w:fldChar w:fldCharType="separate"/>
        </w:r>
        <w:r w:rsidR="00F67475" w:rsidRPr="00F67475">
          <w:rPr>
            <w:noProof/>
            <w:webHidden/>
          </w:rPr>
          <w:t>v</w:t>
        </w:r>
        <w:r w:rsidR="00F67475" w:rsidRPr="00F67475">
          <w:rPr>
            <w:noProof/>
            <w:webHidden/>
          </w:rPr>
          <w:fldChar w:fldCharType="end"/>
        </w:r>
      </w:hyperlink>
    </w:p>
    <w:p w14:paraId="6A261F29" w14:textId="560566DD" w:rsidR="00F67475" w:rsidRPr="00F67475" w:rsidRDefault="00FE2679">
      <w:pPr>
        <w:pStyle w:val="TOC8"/>
        <w:rPr>
          <w:rFonts w:asciiTheme="minorHAnsi" w:eastAsiaTheme="minorEastAsia" w:hAnsiTheme="minorHAnsi"/>
          <w:noProof/>
          <w:lang w:eastAsia="en-GB"/>
        </w:rPr>
      </w:pPr>
      <w:hyperlink w:anchor="_Toc138171563" w:history="1">
        <w:r w:rsidR="00F67475" w:rsidRPr="00F67475">
          <w:rPr>
            <w:rStyle w:val="Hyperlink"/>
            <w:noProof/>
          </w:rPr>
          <w:t>Table 2</w:t>
        </w:r>
        <w:r w:rsidR="00F67475" w:rsidRPr="00F67475">
          <w:rPr>
            <w:rFonts w:asciiTheme="minorHAnsi" w:eastAsiaTheme="minorEastAsia" w:hAnsiTheme="minorHAnsi"/>
            <w:noProof/>
            <w:lang w:eastAsia="en-GB"/>
          </w:rPr>
          <w:tab/>
        </w:r>
        <w:r w:rsidR="00F67475" w:rsidRPr="00F67475">
          <w:rPr>
            <w:rStyle w:val="Hyperlink"/>
            <w:noProof/>
          </w:rPr>
          <w:t>Aggregate impact of the University of Edinburgh teaching and learning activities associated with the 2021-22 entrant cohort (£m), by type of impact, domicile, and level of study</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_Toc138171563 \h </w:instrText>
        </w:r>
        <w:r w:rsidR="00F67475" w:rsidRPr="00F67475">
          <w:rPr>
            <w:noProof/>
            <w:webHidden/>
          </w:rPr>
        </w:r>
        <w:r w:rsidR="00F67475" w:rsidRPr="00F67475">
          <w:rPr>
            <w:noProof/>
            <w:webHidden/>
          </w:rPr>
          <w:fldChar w:fldCharType="separate"/>
        </w:r>
        <w:r w:rsidR="00F67475" w:rsidRPr="00F67475">
          <w:rPr>
            <w:noProof/>
            <w:webHidden/>
          </w:rPr>
          <w:t>viii</w:t>
        </w:r>
        <w:r w:rsidR="00F67475" w:rsidRPr="00F67475">
          <w:rPr>
            <w:noProof/>
            <w:webHidden/>
          </w:rPr>
          <w:fldChar w:fldCharType="end"/>
        </w:r>
      </w:hyperlink>
    </w:p>
    <w:p w14:paraId="5386549D" w14:textId="1D75EA8C" w:rsidR="00F67475" w:rsidRPr="00F67475" w:rsidRDefault="00FE2679">
      <w:pPr>
        <w:pStyle w:val="TOC8"/>
        <w:rPr>
          <w:rFonts w:asciiTheme="minorHAnsi" w:eastAsiaTheme="minorEastAsia" w:hAnsiTheme="minorHAnsi"/>
          <w:noProof/>
          <w:lang w:eastAsia="en-GB"/>
        </w:rPr>
      </w:pPr>
      <w:hyperlink w:anchor="_Toc138171564" w:history="1">
        <w:r w:rsidR="00F67475" w:rsidRPr="00F67475">
          <w:rPr>
            <w:rStyle w:val="Hyperlink"/>
            <w:noProof/>
          </w:rPr>
          <w:t>Table 3</w:t>
        </w:r>
        <w:r w:rsidR="00F67475" w:rsidRPr="00F67475">
          <w:rPr>
            <w:rFonts w:asciiTheme="minorHAnsi" w:eastAsiaTheme="minorEastAsia" w:hAnsiTheme="minorHAnsi"/>
            <w:noProof/>
            <w:lang w:eastAsia="en-GB"/>
          </w:rPr>
          <w:tab/>
        </w:r>
        <w:r w:rsidR="00F67475" w:rsidRPr="00F67475">
          <w:rPr>
            <w:rStyle w:val="Hyperlink"/>
            <w:noProof/>
          </w:rPr>
          <w:t>Economic multipliers associated with the activities of the University of Edinburgh’s spinout companies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_Toc138171564 \h </w:instrText>
        </w:r>
        <w:r w:rsidR="00F67475" w:rsidRPr="00F67475">
          <w:rPr>
            <w:noProof/>
            <w:webHidden/>
          </w:rPr>
        </w:r>
        <w:r w:rsidR="00F67475" w:rsidRPr="00F67475">
          <w:rPr>
            <w:noProof/>
            <w:webHidden/>
          </w:rPr>
          <w:fldChar w:fldCharType="separate"/>
        </w:r>
        <w:r w:rsidR="00F67475" w:rsidRPr="00F67475">
          <w:rPr>
            <w:noProof/>
            <w:webHidden/>
          </w:rPr>
          <w:t>14</w:t>
        </w:r>
        <w:r w:rsidR="00F67475" w:rsidRPr="00F67475">
          <w:rPr>
            <w:noProof/>
            <w:webHidden/>
          </w:rPr>
          <w:fldChar w:fldCharType="end"/>
        </w:r>
      </w:hyperlink>
    </w:p>
    <w:p w14:paraId="6368FA60" w14:textId="341B55CD" w:rsidR="00F67475" w:rsidRPr="00F67475" w:rsidRDefault="00FE2679">
      <w:pPr>
        <w:pStyle w:val="TOC8"/>
        <w:rPr>
          <w:rFonts w:asciiTheme="minorHAnsi" w:eastAsiaTheme="minorEastAsia" w:hAnsiTheme="minorHAnsi"/>
          <w:noProof/>
          <w:lang w:eastAsia="en-GB"/>
        </w:rPr>
      </w:pPr>
      <w:hyperlink w:anchor="_Toc138171565" w:history="1">
        <w:r w:rsidR="00F67475" w:rsidRPr="00F67475">
          <w:rPr>
            <w:rStyle w:val="Hyperlink"/>
            <w:noProof/>
          </w:rPr>
          <w:t>Table 4</w:t>
        </w:r>
        <w:r w:rsidR="00F67475" w:rsidRPr="00F67475">
          <w:rPr>
            <w:rFonts w:asciiTheme="minorHAnsi" w:eastAsiaTheme="minorEastAsia" w:hAnsiTheme="minorHAnsi"/>
            <w:noProof/>
            <w:lang w:eastAsia="en-GB"/>
          </w:rPr>
          <w:tab/>
        </w:r>
        <w:r w:rsidR="00F67475" w:rsidRPr="00F67475">
          <w:rPr>
            <w:rStyle w:val="Hyperlink"/>
            <w:noProof/>
          </w:rPr>
          <w:t>Economic impact associated with the University of Edinburgh’s spinouts in 2021-22</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_Toc138171565 \h </w:instrText>
        </w:r>
        <w:r w:rsidR="00F67475" w:rsidRPr="00F67475">
          <w:rPr>
            <w:noProof/>
            <w:webHidden/>
          </w:rPr>
        </w:r>
        <w:r w:rsidR="00F67475" w:rsidRPr="00F67475">
          <w:rPr>
            <w:noProof/>
            <w:webHidden/>
          </w:rPr>
          <w:fldChar w:fldCharType="separate"/>
        </w:r>
        <w:r w:rsidR="00F67475" w:rsidRPr="00F67475">
          <w:rPr>
            <w:noProof/>
            <w:webHidden/>
          </w:rPr>
          <w:t>14</w:t>
        </w:r>
        <w:r w:rsidR="00F67475" w:rsidRPr="00F67475">
          <w:rPr>
            <w:noProof/>
            <w:webHidden/>
          </w:rPr>
          <w:fldChar w:fldCharType="end"/>
        </w:r>
      </w:hyperlink>
    </w:p>
    <w:p w14:paraId="4D5A31EE" w14:textId="4DDA8E14" w:rsidR="00F67475" w:rsidRPr="00F67475" w:rsidRDefault="00FE2679">
      <w:pPr>
        <w:pStyle w:val="TOC8"/>
        <w:rPr>
          <w:rFonts w:asciiTheme="minorHAnsi" w:eastAsiaTheme="minorEastAsia" w:hAnsiTheme="minorHAnsi"/>
          <w:noProof/>
          <w:lang w:eastAsia="en-GB"/>
        </w:rPr>
      </w:pPr>
      <w:hyperlink w:anchor="_Toc138171566" w:history="1">
        <w:r w:rsidR="00F67475" w:rsidRPr="00F67475">
          <w:rPr>
            <w:rStyle w:val="Hyperlink"/>
            <w:noProof/>
          </w:rPr>
          <w:t>Table 5</w:t>
        </w:r>
        <w:r w:rsidR="00F67475" w:rsidRPr="00F67475">
          <w:rPr>
            <w:rFonts w:asciiTheme="minorHAnsi" w:eastAsiaTheme="minorEastAsia" w:hAnsiTheme="minorHAnsi"/>
            <w:noProof/>
            <w:lang w:eastAsia="en-GB"/>
          </w:rPr>
          <w:tab/>
        </w:r>
        <w:r w:rsidR="00F67475" w:rsidRPr="00F67475">
          <w:rPr>
            <w:rStyle w:val="Hyperlink"/>
            <w:noProof/>
          </w:rPr>
          <w:t>Economic multipliers associated with the activities of the University of Edinburgh’s start-up companies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_Toc138171566 \h </w:instrText>
        </w:r>
        <w:r w:rsidR="00F67475" w:rsidRPr="00F67475">
          <w:rPr>
            <w:noProof/>
            <w:webHidden/>
          </w:rPr>
        </w:r>
        <w:r w:rsidR="00F67475" w:rsidRPr="00F67475">
          <w:rPr>
            <w:noProof/>
            <w:webHidden/>
          </w:rPr>
          <w:fldChar w:fldCharType="separate"/>
        </w:r>
        <w:r w:rsidR="00F67475" w:rsidRPr="00F67475">
          <w:rPr>
            <w:noProof/>
            <w:webHidden/>
          </w:rPr>
          <w:t>15</w:t>
        </w:r>
        <w:r w:rsidR="00F67475" w:rsidRPr="00F67475">
          <w:rPr>
            <w:noProof/>
            <w:webHidden/>
          </w:rPr>
          <w:fldChar w:fldCharType="end"/>
        </w:r>
      </w:hyperlink>
    </w:p>
    <w:p w14:paraId="183A575F" w14:textId="71CCBC19" w:rsidR="00F67475" w:rsidRPr="00F67475" w:rsidRDefault="00FE2679">
      <w:pPr>
        <w:pStyle w:val="TOC8"/>
        <w:rPr>
          <w:rFonts w:asciiTheme="minorHAnsi" w:eastAsiaTheme="minorEastAsia" w:hAnsiTheme="minorHAnsi"/>
          <w:noProof/>
          <w:lang w:eastAsia="en-GB"/>
        </w:rPr>
      </w:pPr>
      <w:hyperlink w:anchor="_Toc138171567" w:history="1">
        <w:r w:rsidR="00F67475" w:rsidRPr="00F67475">
          <w:rPr>
            <w:rStyle w:val="Hyperlink"/>
            <w:noProof/>
          </w:rPr>
          <w:t>Table 6</w:t>
        </w:r>
        <w:r w:rsidR="00F67475" w:rsidRPr="00F67475">
          <w:rPr>
            <w:rFonts w:asciiTheme="minorHAnsi" w:eastAsiaTheme="minorEastAsia" w:hAnsiTheme="minorHAnsi"/>
            <w:noProof/>
            <w:lang w:eastAsia="en-GB"/>
          </w:rPr>
          <w:tab/>
        </w:r>
        <w:r w:rsidR="00F67475" w:rsidRPr="00F67475">
          <w:rPr>
            <w:rStyle w:val="Hyperlink"/>
            <w:noProof/>
          </w:rPr>
          <w:t>Economic impact associated with the University of Edinburgh’s start-ups in 2021-22</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_Toc138171567 \h </w:instrText>
        </w:r>
        <w:r w:rsidR="00F67475" w:rsidRPr="00F67475">
          <w:rPr>
            <w:noProof/>
            <w:webHidden/>
          </w:rPr>
        </w:r>
        <w:r w:rsidR="00F67475" w:rsidRPr="00F67475">
          <w:rPr>
            <w:noProof/>
            <w:webHidden/>
          </w:rPr>
          <w:fldChar w:fldCharType="separate"/>
        </w:r>
        <w:r w:rsidR="00F67475" w:rsidRPr="00F67475">
          <w:rPr>
            <w:noProof/>
            <w:webHidden/>
          </w:rPr>
          <w:t>15</w:t>
        </w:r>
        <w:r w:rsidR="00F67475" w:rsidRPr="00F67475">
          <w:rPr>
            <w:noProof/>
            <w:webHidden/>
          </w:rPr>
          <w:fldChar w:fldCharType="end"/>
        </w:r>
      </w:hyperlink>
    </w:p>
    <w:p w14:paraId="11369E2C" w14:textId="311363E0" w:rsidR="00F67475" w:rsidRPr="00F67475" w:rsidRDefault="00FE2679">
      <w:pPr>
        <w:pStyle w:val="TOC8"/>
        <w:rPr>
          <w:rFonts w:asciiTheme="minorHAnsi" w:eastAsiaTheme="minorEastAsia" w:hAnsiTheme="minorHAnsi"/>
          <w:noProof/>
          <w:lang w:eastAsia="en-GB"/>
        </w:rPr>
      </w:pPr>
      <w:hyperlink w:anchor="_Toc138171568" w:history="1">
        <w:r w:rsidR="00F67475" w:rsidRPr="00F67475">
          <w:rPr>
            <w:rStyle w:val="Hyperlink"/>
            <w:noProof/>
          </w:rPr>
          <w:t>Table 7</w:t>
        </w:r>
        <w:r w:rsidR="00F67475" w:rsidRPr="00F67475">
          <w:rPr>
            <w:rFonts w:asciiTheme="minorHAnsi" w:eastAsiaTheme="minorEastAsia" w:hAnsiTheme="minorHAnsi"/>
            <w:noProof/>
            <w:lang w:eastAsia="en-GB"/>
          </w:rPr>
          <w:tab/>
        </w:r>
        <w:r w:rsidR="00F67475" w:rsidRPr="00F67475">
          <w:rPr>
            <w:rStyle w:val="Hyperlink"/>
            <w:noProof/>
          </w:rPr>
          <w:t>Economic multipliers associated with the University of Edinburgh’s other knowledge exchange activities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_Toc138171568 \h </w:instrText>
        </w:r>
        <w:r w:rsidR="00F67475" w:rsidRPr="00F67475">
          <w:rPr>
            <w:noProof/>
            <w:webHidden/>
          </w:rPr>
        </w:r>
        <w:r w:rsidR="00F67475" w:rsidRPr="00F67475">
          <w:rPr>
            <w:noProof/>
            <w:webHidden/>
          </w:rPr>
          <w:fldChar w:fldCharType="separate"/>
        </w:r>
        <w:r w:rsidR="00F67475" w:rsidRPr="00F67475">
          <w:rPr>
            <w:noProof/>
            <w:webHidden/>
          </w:rPr>
          <w:t>19</w:t>
        </w:r>
        <w:r w:rsidR="00F67475" w:rsidRPr="00F67475">
          <w:rPr>
            <w:noProof/>
            <w:webHidden/>
          </w:rPr>
          <w:fldChar w:fldCharType="end"/>
        </w:r>
      </w:hyperlink>
    </w:p>
    <w:p w14:paraId="775EBC79" w14:textId="6C9B54F8" w:rsidR="00F67475" w:rsidRPr="00F67475" w:rsidRDefault="00FE2679">
      <w:pPr>
        <w:pStyle w:val="TOC8"/>
        <w:rPr>
          <w:rFonts w:asciiTheme="minorHAnsi" w:eastAsiaTheme="minorEastAsia" w:hAnsiTheme="minorHAnsi"/>
          <w:noProof/>
          <w:lang w:eastAsia="en-GB"/>
        </w:rPr>
      </w:pPr>
      <w:hyperlink w:anchor="_Toc138171569" w:history="1">
        <w:r w:rsidR="00F67475" w:rsidRPr="00F67475">
          <w:rPr>
            <w:rStyle w:val="Hyperlink"/>
            <w:noProof/>
          </w:rPr>
          <w:t>Table 8</w:t>
        </w:r>
        <w:r w:rsidR="00F67475" w:rsidRPr="00F67475">
          <w:rPr>
            <w:rFonts w:asciiTheme="minorHAnsi" w:eastAsiaTheme="minorEastAsia" w:hAnsiTheme="minorHAnsi"/>
            <w:noProof/>
            <w:lang w:eastAsia="en-GB"/>
          </w:rPr>
          <w:tab/>
        </w:r>
        <w:r w:rsidR="00F67475" w:rsidRPr="00F67475">
          <w:rPr>
            <w:rStyle w:val="Hyperlink"/>
            <w:noProof/>
          </w:rPr>
          <w:t>Economic impact associated with the University of Edinburgh’s IP licensing in 2021-22</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_Toc138171569 \h </w:instrText>
        </w:r>
        <w:r w:rsidR="00F67475" w:rsidRPr="00F67475">
          <w:rPr>
            <w:noProof/>
            <w:webHidden/>
          </w:rPr>
        </w:r>
        <w:r w:rsidR="00F67475" w:rsidRPr="00F67475">
          <w:rPr>
            <w:noProof/>
            <w:webHidden/>
          </w:rPr>
          <w:fldChar w:fldCharType="separate"/>
        </w:r>
        <w:r w:rsidR="00F67475" w:rsidRPr="00F67475">
          <w:rPr>
            <w:noProof/>
            <w:webHidden/>
          </w:rPr>
          <w:t>19</w:t>
        </w:r>
        <w:r w:rsidR="00F67475" w:rsidRPr="00F67475">
          <w:rPr>
            <w:noProof/>
            <w:webHidden/>
          </w:rPr>
          <w:fldChar w:fldCharType="end"/>
        </w:r>
      </w:hyperlink>
    </w:p>
    <w:p w14:paraId="08715A88" w14:textId="7D48B2CE" w:rsidR="00F67475" w:rsidRPr="00F67475" w:rsidRDefault="00FE2679">
      <w:pPr>
        <w:pStyle w:val="TOC8"/>
        <w:rPr>
          <w:rFonts w:asciiTheme="minorHAnsi" w:eastAsiaTheme="minorEastAsia" w:hAnsiTheme="minorHAnsi"/>
          <w:noProof/>
          <w:lang w:eastAsia="en-GB"/>
        </w:rPr>
      </w:pPr>
      <w:hyperlink w:anchor="_Toc138171570" w:history="1">
        <w:r w:rsidR="00F67475" w:rsidRPr="00F67475">
          <w:rPr>
            <w:rStyle w:val="Hyperlink"/>
            <w:noProof/>
          </w:rPr>
          <w:t>Table 9</w:t>
        </w:r>
        <w:r w:rsidR="00F67475" w:rsidRPr="00F67475">
          <w:rPr>
            <w:rFonts w:asciiTheme="minorHAnsi" w:eastAsiaTheme="minorEastAsia" w:hAnsiTheme="minorHAnsi"/>
            <w:noProof/>
            <w:lang w:eastAsia="en-GB"/>
          </w:rPr>
          <w:tab/>
        </w:r>
        <w:r w:rsidR="00F67475" w:rsidRPr="00F67475">
          <w:rPr>
            <w:rStyle w:val="Hyperlink"/>
            <w:noProof/>
          </w:rPr>
          <w:t>Economic impact associated with the University’s consultancy income in 2021-22</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_Toc138171570 \h </w:instrText>
        </w:r>
        <w:r w:rsidR="00F67475" w:rsidRPr="00F67475">
          <w:rPr>
            <w:noProof/>
            <w:webHidden/>
          </w:rPr>
        </w:r>
        <w:r w:rsidR="00F67475" w:rsidRPr="00F67475">
          <w:rPr>
            <w:noProof/>
            <w:webHidden/>
          </w:rPr>
          <w:fldChar w:fldCharType="separate"/>
        </w:r>
        <w:r w:rsidR="00F67475" w:rsidRPr="00F67475">
          <w:rPr>
            <w:noProof/>
            <w:webHidden/>
          </w:rPr>
          <w:t>19</w:t>
        </w:r>
        <w:r w:rsidR="00F67475" w:rsidRPr="00F67475">
          <w:rPr>
            <w:noProof/>
            <w:webHidden/>
          </w:rPr>
          <w:fldChar w:fldCharType="end"/>
        </w:r>
      </w:hyperlink>
    </w:p>
    <w:p w14:paraId="7FAACE85" w14:textId="059235B2" w:rsidR="00F67475" w:rsidRPr="00F67475" w:rsidRDefault="00FE2679">
      <w:pPr>
        <w:pStyle w:val="TOC8"/>
        <w:rPr>
          <w:rFonts w:asciiTheme="minorHAnsi" w:eastAsiaTheme="minorEastAsia" w:hAnsiTheme="minorHAnsi"/>
          <w:noProof/>
          <w:lang w:eastAsia="en-GB"/>
        </w:rPr>
      </w:pPr>
      <w:hyperlink w:anchor="_Toc138171571" w:history="1">
        <w:r w:rsidR="00F67475" w:rsidRPr="00F67475">
          <w:rPr>
            <w:rStyle w:val="Hyperlink"/>
            <w:noProof/>
          </w:rPr>
          <w:t>Table 10</w:t>
        </w:r>
        <w:r w:rsidR="00F67475" w:rsidRPr="00F67475">
          <w:rPr>
            <w:rFonts w:asciiTheme="minorHAnsi" w:eastAsiaTheme="minorEastAsia" w:hAnsiTheme="minorHAnsi"/>
            <w:noProof/>
            <w:lang w:eastAsia="en-GB"/>
          </w:rPr>
          <w:tab/>
        </w:r>
        <w:r w:rsidR="00F67475" w:rsidRPr="00F67475">
          <w:rPr>
            <w:rStyle w:val="Hyperlink"/>
            <w:noProof/>
          </w:rPr>
          <w:t>Economic impact associated with the University of Edinburgh’s contract research income in 2021-22</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_Toc138171571 \h </w:instrText>
        </w:r>
        <w:r w:rsidR="00F67475" w:rsidRPr="00F67475">
          <w:rPr>
            <w:noProof/>
            <w:webHidden/>
          </w:rPr>
        </w:r>
        <w:r w:rsidR="00F67475" w:rsidRPr="00F67475">
          <w:rPr>
            <w:noProof/>
            <w:webHidden/>
          </w:rPr>
          <w:fldChar w:fldCharType="separate"/>
        </w:r>
        <w:r w:rsidR="00F67475" w:rsidRPr="00F67475">
          <w:rPr>
            <w:noProof/>
            <w:webHidden/>
          </w:rPr>
          <w:t>20</w:t>
        </w:r>
        <w:r w:rsidR="00F67475" w:rsidRPr="00F67475">
          <w:rPr>
            <w:noProof/>
            <w:webHidden/>
          </w:rPr>
          <w:fldChar w:fldCharType="end"/>
        </w:r>
      </w:hyperlink>
    </w:p>
    <w:p w14:paraId="56C1D095" w14:textId="1EFC1F84" w:rsidR="00F67475" w:rsidRPr="00F67475" w:rsidRDefault="00FE2679">
      <w:pPr>
        <w:pStyle w:val="TOC8"/>
        <w:rPr>
          <w:rFonts w:asciiTheme="minorHAnsi" w:eastAsiaTheme="minorEastAsia" w:hAnsiTheme="minorHAnsi"/>
          <w:noProof/>
          <w:lang w:eastAsia="en-GB"/>
        </w:rPr>
      </w:pPr>
      <w:hyperlink w:anchor="_Toc138171572" w:history="1">
        <w:r w:rsidR="00F67475" w:rsidRPr="00F67475">
          <w:rPr>
            <w:rStyle w:val="Hyperlink"/>
            <w:noProof/>
          </w:rPr>
          <w:t>Table 11</w:t>
        </w:r>
        <w:r w:rsidR="00F67475" w:rsidRPr="00F67475">
          <w:rPr>
            <w:rFonts w:asciiTheme="minorHAnsi" w:eastAsiaTheme="minorEastAsia" w:hAnsiTheme="minorHAnsi"/>
            <w:noProof/>
            <w:lang w:eastAsia="en-GB"/>
          </w:rPr>
          <w:tab/>
        </w:r>
        <w:r w:rsidR="00F67475" w:rsidRPr="00F67475">
          <w:rPr>
            <w:rStyle w:val="Hyperlink"/>
            <w:noProof/>
          </w:rPr>
          <w:t>Economic impact associated with the University of Edinburgh’s business and community course income in 2021-22</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_Toc138171572 \h </w:instrText>
        </w:r>
        <w:r w:rsidR="00F67475" w:rsidRPr="00F67475">
          <w:rPr>
            <w:noProof/>
            <w:webHidden/>
          </w:rPr>
        </w:r>
        <w:r w:rsidR="00F67475" w:rsidRPr="00F67475">
          <w:rPr>
            <w:noProof/>
            <w:webHidden/>
          </w:rPr>
          <w:fldChar w:fldCharType="separate"/>
        </w:r>
        <w:r w:rsidR="00F67475" w:rsidRPr="00F67475">
          <w:rPr>
            <w:noProof/>
            <w:webHidden/>
          </w:rPr>
          <w:t>20</w:t>
        </w:r>
        <w:r w:rsidR="00F67475" w:rsidRPr="00F67475">
          <w:rPr>
            <w:noProof/>
            <w:webHidden/>
          </w:rPr>
          <w:fldChar w:fldCharType="end"/>
        </w:r>
      </w:hyperlink>
    </w:p>
    <w:p w14:paraId="646BBF2A" w14:textId="17FF9C0F" w:rsidR="00F67475" w:rsidRPr="00F67475" w:rsidRDefault="00FE2679">
      <w:pPr>
        <w:pStyle w:val="TOC8"/>
        <w:rPr>
          <w:rFonts w:asciiTheme="minorHAnsi" w:eastAsiaTheme="minorEastAsia" w:hAnsiTheme="minorHAnsi"/>
          <w:noProof/>
          <w:lang w:eastAsia="en-GB"/>
        </w:rPr>
      </w:pPr>
      <w:hyperlink w:anchor="_Toc138171573" w:history="1">
        <w:r w:rsidR="00F67475" w:rsidRPr="00F67475">
          <w:rPr>
            <w:rStyle w:val="Hyperlink"/>
            <w:noProof/>
          </w:rPr>
          <w:t>Table 12</w:t>
        </w:r>
        <w:r w:rsidR="00F67475" w:rsidRPr="00F67475">
          <w:rPr>
            <w:rFonts w:asciiTheme="minorHAnsi" w:eastAsiaTheme="minorEastAsia" w:hAnsiTheme="minorHAnsi"/>
            <w:noProof/>
            <w:lang w:eastAsia="en-GB"/>
          </w:rPr>
          <w:tab/>
        </w:r>
        <w:r w:rsidR="00F67475" w:rsidRPr="00F67475">
          <w:rPr>
            <w:rStyle w:val="Hyperlink"/>
            <w:noProof/>
          </w:rPr>
          <w:t>Economic impact associated with the University of Edinburgh’s knowledge exchange activities in 2021-22</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_Toc138171573 \h </w:instrText>
        </w:r>
        <w:r w:rsidR="00F67475" w:rsidRPr="00F67475">
          <w:rPr>
            <w:noProof/>
            <w:webHidden/>
          </w:rPr>
        </w:r>
        <w:r w:rsidR="00F67475" w:rsidRPr="00F67475">
          <w:rPr>
            <w:noProof/>
            <w:webHidden/>
          </w:rPr>
          <w:fldChar w:fldCharType="separate"/>
        </w:r>
        <w:r w:rsidR="00F67475" w:rsidRPr="00F67475">
          <w:rPr>
            <w:noProof/>
            <w:webHidden/>
          </w:rPr>
          <w:t>21</w:t>
        </w:r>
        <w:r w:rsidR="00F67475" w:rsidRPr="00F67475">
          <w:rPr>
            <w:noProof/>
            <w:webHidden/>
          </w:rPr>
          <w:fldChar w:fldCharType="end"/>
        </w:r>
      </w:hyperlink>
    </w:p>
    <w:p w14:paraId="1491A2B3" w14:textId="6C2341C9" w:rsidR="00F67475" w:rsidRPr="00F67475" w:rsidRDefault="00FE2679">
      <w:pPr>
        <w:pStyle w:val="TOC8"/>
        <w:rPr>
          <w:rFonts w:asciiTheme="minorHAnsi" w:eastAsiaTheme="minorEastAsia" w:hAnsiTheme="minorHAnsi"/>
          <w:noProof/>
          <w:lang w:eastAsia="en-GB"/>
        </w:rPr>
      </w:pPr>
      <w:hyperlink w:anchor="_Toc138171574" w:history="1">
        <w:r w:rsidR="00F67475" w:rsidRPr="00F67475">
          <w:rPr>
            <w:rStyle w:val="Hyperlink"/>
            <w:noProof/>
          </w:rPr>
          <w:t>Table 13</w:t>
        </w:r>
        <w:r w:rsidR="00F67475" w:rsidRPr="00F67475">
          <w:rPr>
            <w:rFonts w:asciiTheme="minorHAnsi" w:eastAsiaTheme="minorEastAsia" w:hAnsiTheme="minorHAnsi"/>
            <w:noProof/>
            <w:lang w:eastAsia="en-GB"/>
          </w:rPr>
          <w:tab/>
        </w:r>
        <w:r w:rsidR="00F67475" w:rsidRPr="00F67475">
          <w:rPr>
            <w:rStyle w:val="Hyperlink"/>
            <w:noProof/>
          </w:rPr>
          <w:t>UK domiciled students in the 2021-22 cohort of University of Edinburgh student entrants, by level of study, mode, and domicile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_Toc138171574 \h </w:instrText>
        </w:r>
        <w:r w:rsidR="00F67475" w:rsidRPr="00F67475">
          <w:rPr>
            <w:noProof/>
            <w:webHidden/>
          </w:rPr>
        </w:r>
        <w:r w:rsidR="00F67475" w:rsidRPr="00F67475">
          <w:rPr>
            <w:noProof/>
            <w:webHidden/>
          </w:rPr>
          <w:fldChar w:fldCharType="separate"/>
        </w:r>
        <w:r w:rsidR="00F67475" w:rsidRPr="00F67475">
          <w:rPr>
            <w:noProof/>
            <w:webHidden/>
          </w:rPr>
          <w:t>29</w:t>
        </w:r>
        <w:r w:rsidR="00F67475" w:rsidRPr="00F67475">
          <w:rPr>
            <w:noProof/>
            <w:webHidden/>
          </w:rPr>
          <w:fldChar w:fldCharType="end"/>
        </w:r>
      </w:hyperlink>
    </w:p>
    <w:p w14:paraId="321B6AD8" w14:textId="0E6AAD09" w:rsidR="00F67475" w:rsidRPr="00F67475" w:rsidRDefault="00FE2679">
      <w:pPr>
        <w:pStyle w:val="TOC8"/>
        <w:rPr>
          <w:rFonts w:asciiTheme="minorHAnsi" w:eastAsiaTheme="minorEastAsia" w:hAnsiTheme="minorHAnsi"/>
          <w:noProof/>
          <w:lang w:eastAsia="en-GB"/>
        </w:rPr>
      </w:pPr>
      <w:hyperlink w:anchor="_Toc138171575" w:history="1">
        <w:r w:rsidR="00F67475" w:rsidRPr="00F67475">
          <w:rPr>
            <w:rStyle w:val="Hyperlink"/>
            <w:noProof/>
          </w:rPr>
          <w:t>Table 14</w:t>
        </w:r>
        <w:r w:rsidR="00F67475" w:rsidRPr="00F67475">
          <w:rPr>
            <w:rFonts w:asciiTheme="minorHAnsi" w:eastAsiaTheme="minorEastAsia" w:hAnsiTheme="minorHAnsi"/>
            <w:noProof/>
            <w:lang w:eastAsia="en-GB"/>
          </w:rPr>
          <w:tab/>
        </w:r>
        <w:r w:rsidR="00F67475" w:rsidRPr="00F67475">
          <w:rPr>
            <w:rStyle w:val="Hyperlink"/>
            <w:noProof/>
          </w:rPr>
          <w:t>Assumed completion rates of University of Edinburgh student entrants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_Toc138171575 \h </w:instrText>
        </w:r>
        <w:r w:rsidR="00F67475" w:rsidRPr="00F67475">
          <w:rPr>
            <w:noProof/>
            <w:webHidden/>
          </w:rPr>
        </w:r>
        <w:r w:rsidR="00F67475" w:rsidRPr="00F67475">
          <w:rPr>
            <w:noProof/>
            <w:webHidden/>
          </w:rPr>
          <w:fldChar w:fldCharType="separate"/>
        </w:r>
        <w:r w:rsidR="00F67475" w:rsidRPr="00F67475">
          <w:rPr>
            <w:noProof/>
            <w:webHidden/>
          </w:rPr>
          <w:t>34</w:t>
        </w:r>
        <w:r w:rsidR="00F67475" w:rsidRPr="00F67475">
          <w:rPr>
            <w:noProof/>
            <w:webHidden/>
          </w:rPr>
          <w:fldChar w:fldCharType="end"/>
        </w:r>
      </w:hyperlink>
    </w:p>
    <w:p w14:paraId="60DEB4B0" w14:textId="4C28EEB6" w:rsidR="00F67475" w:rsidRPr="00F67475" w:rsidRDefault="00FE2679">
      <w:pPr>
        <w:pStyle w:val="TOC8"/>
        <w:rPr>
          <w:rFonts w:asciiTheme="minorHAnsi" w:eastAsiaTheme="minorEastAsia" w:hAnsiTheme="minorHAnsi"/>
          <w:noProof/>
          <w:lang w:eastAsia="en-GB"/>
        </w:rPr>
      </w:pPr>
      <w:hyperlink w:anchor="_Toc138171576" w:history="1">
        <w:r w:rsidR="00F67475" w:rsidRPr="00F67475">
          <w:rPr>
            <w:rStyle w:val="Hyperlink"/>
            <w:noProof/>
          </w:rPr>
          <w:t>Table 15</w:t>
        </w:r>
        <w:r w:rsidR="00F67475" w:rsidRPr="00F67475">
          <w:rPr>
            <w:rFonts w:asciiTheme="minorHAnsi" w:eastAsiaTheme="minorEastAsia" w:hAnsiTheme="minorHAnsi"/>
            <w:noProof/>
            <w:lang w:eastAsia="en-GB"/>
          </w:rPr>
          <w:tab/>
        </w:r>
        <w:r w:rsidR="00F67475" w:rsidRPr="00F67475">
          <w:rPr>
            <w:rStyle w:val="Hyperlink"/>
            <w:noProof/>
          </w:rPr>
          <w:t>Net graduate premium and net Exchequer benefit per Scottish domiciled student entrants at the University of Edinburgh, by study level and mode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_Toc138171576 \h </w:instrText>
        </w:r>
        <w:r w:rsidR="00F67475" w:rsidRPr="00F67475">
          <w:rPr>
            <w:noProof/>
            <w:webHidden/>
          </w:rPr>
        </w:r>
        <w:r w:rsidR="00F67475" w:rsidRPr="00F67475">
          <w:rPr>
            <w:noProof/>
            <w:webHidden/>
          </w:rPr>
          <w:fldChar w:fldCharType="separate"/>
        </w:r>
        <w:r w:rsidR="00F67475" w:rsidRPr="00F67475">
          <w:rPr>
            <w:noProof/>
            <w:webHidden/>
          </w:rPr>
          <w:t>42</w:t>
        </w:r>
        <w:r w:rsidR="00F67475" w:rsidRPr="00F67475">
          <w:rPr>
            <w:noProof/>
            <w:webHidden/>
          </w:rPr>
          <w:fldChar w:fldCharType="end"/>
        </w:r>
      </w:hyperlink>
    </w:p>
    <w:p w14:paraId="5AC6A412" w14:textId="14B89A13" w:rsidR="00F67475" w:rsidRPr="00F67475" w:rsidRDefault="00FE2679">
      <w:pPr>
        <w:pStyle w:val="TOC8"/>
        <w:rPr>
          <w:rFonts w:asciiTheme="minorHAnsi" w:eastAsiaTheme="minorEastAsia" w:hAnsiTheme="minorHAnsi"/>
          <w:noProof/>
          <w:lang w:eastAsia="en-GB"/>
        </w:rPr>
      </w:pPr>
      <w:hyperlink w:anchor="_Toc138171577" w:history="1">
        <w:r w:rsidR="00F67475" w:rsidRPr="00F67475">
          <w:rPr>
            <w:rStyle w:val="Hyperlink"/>
            <w:noProof/>
          </w:rPr>
          <w:t>Table 16</w:t>
        </w:r>
        <w:r w:rsidR="00F67475" w:rsidRPr="00F67475">
          <w:rPr>
            <w:rFonts w:asciiTheme="minorHAnsi" w:eastAsiaTheme="minorEastAsia" w:hAnsiTheme="minorHAnsi"/>
            <w:noProof/>
            <w:lang w:eastAsia="en-GB"/>
          </w:rPr>
          <w:tab/>
        </w:r>
        <w:r w:rsidR="00F67475" w:rsidRPr="00F67475">
          <w:rPr>
            <w:rStyle w:val="Hyperlink"/>
            <w:noProof/>
          </w:rPr>
          <w:t>Aggregate impact of the University of Edinburgh’s teaching and learning activities associated with the 2021-22 entrant cohort (£m), by type of impact, domicile, and level of study</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_Toc138171577 \h </w:instrText>
        </w:r>
        <w:r w:rsidR="00F67475" w:rsidRPr="00F67475">
          <w:rPr>
            <w:noProof/>
            <w:webHidden/>
          </w:rPr>
        </w:r>
        <w:r w:rsidR="00F67475" w:rsidRPr="00F67475">
          <w:rPr>
            <w:noProof/>
            <w:webHidden/>
          </w:rPr>
          <w:fldChar w:fldCharType="separate"/>
        </w:r>
        <w:r w:rsidR="00F67475" w:rsidRPr="00F67475">
          <w:rPr>
            <w:noProof/>
            <w:webHidden/>
          </w:rPr>
          <w:t>43</w:t>
        </w:r>
        <w:r w:rsidR="00F67475" w:rsidRPr="00F67475">
          <w:rPr>
            <w:noProof/>
            <w:webHidden/>
          </w:rPr>
          <w:fldChar w:fldCharType="end"/>
        </w:r>
      </w:hyperlink>
    </w:p>
    <w:p w14:paraId="1191221B" w14:textId="6E689C0E" w:rsidR="00F67475" w:rsidRPr="00F67475" w:rsidRDefault="00FE2679">
      <w:pPr>
        <w:pStyle w:val="TOC8"/>
        <w:rPr>
          <w:rFonts w:asciiTheme="minorHAnsi" w:eastAsiaTheme="minorEastAsia" w:hAnsiTheme="minorHAnsi"/>
          <w:noProof/>
          <w:lang w:eastAsia="en-GB"/>
        </w:rPr>
      </w:pPr>
      <w:hyperlink w:anchor="_Toc138171578" w:history="1">
        <w:r w:rsidR="00F67475" w:rsidRPr="00F67475">
          <w:rPr>
            <w:rStyle w:val="Hyperlink"/>
            <w:noProof/>
          </w:rPr>
          <w:t>Table 17</w:t>
        </w:r>
        <w:r w:rsidR="00F67475" w:rsidRPr="00F67475">
          <w:rPr>
            <w:rFonts w:asciiTheme="minorHAnsi" w:eastAsiaTheme="minorEastAsia" w:hAnsiTheme="minorHAnsi"/>
            <w:noProof/>
            <w:lang w:eastAsia="en-GB"/>
          </w:rPr>
          <w:tab/>
        </w:r>
        <w:r w:rsidR="00F67475" w:rsidRPr="00F67475">
          <w:rPr>
            <w:rStyle w:val="Hyperlink"/>
            <w:noProof/>
          </w:rPr>
          <w:t>Economic multipliers associated with the income from international student entrants in the 2021-22 cohort of University of Edinburgh students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_Toc138171578 \h </w:instrText>
        </w:r>
        <w:r w:rsidR="00F67475" w:rsidRPr="00F67475">
          <w:rPr>
            <w:noProof/>
            <w:webHidden/>
          </w:rPr>
        </w:r>
        <w:r w:rsidR="00F67475" w:rsidRPr="00F67475">
          <w:rPr>
            <w:noProof/>
            <w:webHidden/>
          </w:rPr>
          <w:fldChar w:fldCharType="separate"/>
        </w:r>
        <w:r w:rsidR="00F67475" w:rsidRPr="00F67475">
          <w:rPr>
            <w:noProof/>
            <w:webHidden/>
          </w:rPr>
          <w:t>64</w:t>
        </w:r>
        <w:r w:rsidR="00F67475" w:rsidRPr="00F67475">
          <w:rPr>
            <w:noProof/>
            <w:webHidden/>
          </w:rPr>
          <w:fldChar w:fldCharType="end"/>
        </w:r>
      </w:hyperlink>
    </w:p>
    <w:p w14:paraId="07D617F0" w14:textId="5EC53D8A" w:rsidR="00F67475" w:rsidRPr="00F67475" w:rsidRDefault="00FE2679">
      <w:pPr>
        <w:pStyle w:val="TOC8"/>
        <w:rPr>
          <w:rFonts w:asciiTheme="minorHAnsi" w:eastAsiaTheme="minorEastAsia" w:hAnsiTheme="minorHAnsi"/>
          <w:noProof/>
          <w:lang w:eastAsia="en-GB"/>
        </w:rPr>
      </w:pPr>
      <w:hyperlink w:anchor="_Toc138171579" w:history="1">
        <w:r w:rsidR="00F67475" w:rsidRPr="00F67475">
          <w:rPr>
            <w:rStyle w:val="Hyperlink"/>
            <w:noProof/>
          </w:rPr>
          <w:t>Table 18</w:t>
        </w:r>
        <w:r w:rsidR="00F67475" w:rsidRPr="00F67475">
          <w:rPr>
            <w:rFonts w:asciiTheme="minorHAnsi" w:eastAsiaTheme="minorEastAsia" w:hAnsiTheme="minorHAnsi"/>
            <w:noProof/>
            <w:lang w:eastAsia="en-GB"/>
          </w:rPr>
          <w:tab/>
        </w:r>
        <w:r w:rsidR="00F67475" w:rsidRPr="00F67475">
          <w:rPr>
            <w:rStyle w:val="Hyperlink"/>
            <w:noProof/>
          </w:rPr>
          <w:t>Economic multipliers associated with the expenditures of the University of Edinburgh</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_Toc138171579 \h </w:instrText>
        </w:r>
        <w:r w:rsidR="00F67475" w:rsidRPr="00F67475">
          <w:rPr>
            <w:noProof/>
            <w:webHidden/>
          </w:rPr>
        </w:r>
        <w:r w:rsidR="00F67475" w:rsidRPr="00F67475">
          <w:rPr>
            <w:noProof/>
            <w:webHidden/>
          </w:rPr>
          <w:fldChar w:fldCharType="separate"/>
        </w:r>
        <w:r w:rsidR="00F67475" w:rsidRPr="00F67475">
          <w:rPr>
            <w:noProof/>
            <w:webHidden/>
          </w:rPr>
          <w:t>72</w:t>
        </w:r>
        <w:r w:rsidR="00F67475" w:rsidRPr="00F67475">
          <w:rPr>
            <w:noProof/>
            <w:webHidden/>
          </w:rPr>
          <w:fldChar w:fldCharType="end"/>
        </w:r>
      </w:hyperlink>
    </w:p>
    <w:p w14:paraId="3B611985" w14:textId="2DE5E1D2" w:rsidR="00F67475" w:rsidRPr="00F67475" w:rsidRDefault="00FE2679">
      <w:pPr>
        <w:pStyle w:val="TOC8"/>
        <w:rPr>
          <w:rFonts w:asciiTheme="minorHAnsi" w:eastAsiaTheme="minorEastAsia" w:hAnsiTheme="minorHAnsi"/>
          <w:noProof/>
          <w:lang w:eastAsia="en-GB"/>
        </w:rPr>
      </w:pPr>
      <w:hyperlink w:anchor="_Toc138171580" w:history="1">
        <w:r w:rsidR="00F67475" w:rsidRPr="00F67475">
          <w:rPr>
            <w:rStyle w:val="Hyperlink"/>
            <w:noProof/>
          </w:rPr>
          <w:t>Table 19</w:t>
        </w:r>
        <w:r w:rsidR="00F67475" w:rsidRPr="00F67475">
          <w:rPr>
            <w:rFonts w:asciiTheme="minorHAnsi" w:eastAsiaTheme="minorEastAsia" w:hAnsiTheme="minorHAnsi"/>
            <w:noProof/>
            <w:lang w:eastAsia="en-GB"/>
          </w:rPr>
          <w:tab/>
        </w:r>
        <w:r w:rsidR="00F67475" w:rsidRPr="00F67475">
          <w:rPr>
            <w:rStyle w:val="Hyperlink"/>
            <w:noProof/>
          </w:rPr>
          <w:t>Total number of visits to Edinburgh and University-related visits by overseas overnight visitors in 2021-22</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_Toc138171580 \h </w:instrText>
        </w:r>
        <w:r w:rsidR="00F67475" w:rsidRPr="00F67475">
          <w:rPr>
            <w:noProof/>
            <w:webHidden/>
          </w:rPr>
        </w:r>
        <w:r w:rsidR="00F67475" w:rsidRPr="00F67475">
          <w:rPr>
            <w:noProof/>
            <w:webHidden/>
          </w:rPr>
          <w:fldChar w:fldCharType="separate"/>
        </w:r>
        <w:r w:rsidR="00F67475" w:rsidRPr="00F67475">
          <w:rPr>
            <w:noProof/>
            <w:webHidden/>
          </w:rPr>
          <w:t>78</w:t>
        </w:r>
        <w:r w:rsidR="00F67475" w:rsidRPr="00F67475">
          <w:rPr>
            <w:noProof/>
            <w:webHidden/>
          </w:rPr>
          <w:fldChar w:fldCharType="end"/>
        </w:r>
      </w:hyperlink>
    </w:p>
    <w:p w14:paraId="171CDA29" w14:textId="5E4B4426" w:rsidR="00F67475" w:rsidRPr="00F67475" w:rsidRDefault="00FE2679">
      <w:pPr>
        <w:pStyle w:val="TOC8"/>
        <w:rPr>
          <w:rFonts w:asciiTheme="minorHAnsi" w:eastAsiaTheme="minorEastAsia" w:hAnsiTheme="minorHAnsi"/>
          <w:noProof/>
          <w:lang w:eastAsia="en-GB"/>
        </w:rPr>
      </w:pPr>
      <w:hyperlink w:anchor="_Toc138171581" w:history="1">
        <w:r w:rsidR="00F67475" w:rsidRPr="00F67475">
          <w:rPr>
            <w:rStyle w:val="Hyperlink"/>
            <w:noProof/>
          </w:rPr>
          <w:t>Table 20</w:t>
        </w:r>
        <w:r w:rsidR="00F67475" w:rsidRPr="00F67475">
          <w:rPr>
            <w:rFonts w:asciiTheme="minorHAnsi" w:eastAsiaTheme="minorEastAsia" w:hAnsiTheme="minorHAnsi"/>
            <w:noProof/>
            <w:lang w:eastAsia="en-GB"/>
          </w:rPr>
          <w:tab/>
        </w:r>
        <w:r w:rsidR="00F67475" w:rsidRPr="00F67475">
          <w:rPr>
            <w:rStyle w:val="Hyperlink"/>
            <w:noProof/>
          </w:rPr>
          <w:t>Spend per overseas staying trip by purpose in 2019 and in 2021-22</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_Toc138171581 \h </w:instrText>
        </w:r>
        <w:r w:rsidR="00F67475" w:rsidRPr="00F67475">
          <w:rPr>
            <w:noProof/>
            <w:webHidden/>
          </w:rPr>
        </w:r>
        <w:r w:rsidR="00F67475" w:rsidRPr="00F67475">
          <w:rPr>
            <w:noProof/>
            <w:webHidden/>
          </w:rPr>
          <w:fldChar w:fldCharType="separate"/>
        </w:r>
        <w:r w:rsidR="00F67475" w:rsidRPr="00F67475">
          <w:rPr>
            <w:noProof/>
            <w:webHidden/>
          </w:rPr>
          <w:t>85</w:t>
        </w:r>
        <w:r w:rsidR="00F67475" w:rsidRPr="00F67475">
          <w:rPr>
            <w:noProof/>
            <w:webHidden/>
          </w:rPr>
          <w:fldChar w:fldCharType="end"/>
        </w:r>
      </w:hyperlink>
    </w:p>
    <w:p w14:paraId="48EA1E60" w14:textId="723F93F3" w:rsidR="00F67475" w:rsidRPr="00F67475" w:rsidRDefault="00FE2679">
      <w:pPr>
        <w:pStyle w:val="TOC8"/>
        <w:rPr>
          <w:rFonts w:asciiTheme="minorHAnsi" w:eastAsiaTheme="minorEastAsia" w:hAnsiTheme="minorHAnsi"/>
          <w:noProof/>
          <w:lang w:eastAsia="en-GB"/>
        </w:rPr>
      </w:pPr>
      <w:hyperlink w:anchor="_Toc138171582" w:history="1">
        <w:r w:rsidR="00F67475" w:rsidRPr="00F67475">
          <w:rPr>
            <w:rStyle w:val="Hyperlink"/>
            <w:noProof/>
          </w:rPr>
          <w:t>Table 21</w:t>
        </w:r>
        <w:r w:rsidR="00F67475" w:rsidRPr="00F67475">
          <w:rPr>
            <w:rFonts w:asciiTheme="minorHAnsi" w:eastAsiaTheme="minorEastAsia" w:hAnsiTheme="minorHAnsi"/>
            <w:noProof/>
            <w:lang w:eastAsia="en-GB"/>
          </w:rPr>
          <w:tab/>
        </w:r>
        <w:r w:rsidR="00F67475" w:rsidRPr="00F67475">
          <w:rPr>
            <w:rStyle w:val="Hyperlink"/>
            <w:noProof/>
          </w:rPr>
          <w:t>Economic multipliers associated with tourism expenditures related to the University of Edinburgh</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_Toc138171582 \h </w:instrText>
        </w:r>
        <w:r w:rsidR="00F67475" w:rsidRPr="00F67475">
          <w:rPr>
            <w:noProof/>
            <w:webHidden/>
          </w:rPr>
        </w:r>
        <w:r w:rsidR="00F67475" w:rsidRPr="00F67475">
          <w:rPr>
            <w:noProof/>
            <w:webHidden/>
          </w:rPr>
          <w:fldChar w:fldCharType="separate"/>
        </w:r>
        <w:r w:rsidR="00F67475" w:rsidRPr="00F67475">
          <w:rPr>
            <w:noProof/>
            <w:webHidden/>
          </w:rPr>
          <w:t>86</w:t>
        </w:r>
        <w:r w:rsidR="00F67475" w:rsidRPr="00F67475">
          <w:rPr>
            <w:noProof/>
            <w:webHidden/>
          </w:rPr>
          <w:fldChar w:fldCharType="end"/>
        </w:r>
      </w:hyperlink>
    </w:p>
    <w:p w14:paraId="589C2DA7" w14:textId="58643582" w:rsidR="00F67475" w:rsidRPr="00F67475" w:rsidRDefault="00FE2679">
      <w:pPr>
        <w:pStyle w:val="TOC8"/>
        <w:rPr>
          <w:rFonts w:asciiTheme="minorHAnsi" w:eastAsiaTheme="minorEastAsia" w:hAnsiTheme="minorHAnsi"/>
          <w:noProof/>
          <w:lang w:eastAsia="en-GB"/>
        </w:rPr>
      </w:pPr>
      <w:hyperlink w:anchor="_Toc138171583" w:history="1">
        <w:r w:rsidR="00F67475" w:rsidRPr="00F67475">
          <w:rPr>
            <w:rStyle w:val="Hyperlink"/>
            <w:noProof/>
          </w:rPr>
          <w:t>Table 22</w:t>
        </w:r>
        <w:r w:rsidR="00F67475" w:rsidRPr="00F67475">
          <w:rPr>
            <w:rFonts w:asciiTheme="minorHAnsi" w:eastAsiaTheme="minorEastAsia" w:hAnsiTheme="minorHAnsi"/>
            <w:noProof/>
            <w:lang w:eastAsia="en-GB"/>
          </w:rPr>
          <w:tab/>
        </w:r>
        <w:r w:rsidR="00F67475" w:rsidRPr="00F67475">
          <w:rPr>
            <w:rStyle w:val="Hyperlink"/>
            <w:noProof/>
          </w:rPr>
          <w:t>Total economic impact of the University of Edinburgh’s activities in the UK in 2021-22 (£m and % of total)</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_Toc138171583 \h </w:instrText>
        </w:r>
        <w:r w:rsidR="00F67475" w:rsidRPr="00F67475">
          <w:rPr>
            <w:noProof/>
            <w:webHidden/>
          </w:rPr>
        </w:r>
        <w:r w:rsidR="00F67475" w:rsidRPr="00F67475">
          <w:rPr>
            <w:noProof/>
            <w:webHidden/>
          </w:rPr>
          <w:fldChar w:fldCharType="separate"/>
        </w:r>
        <w:r w:rsidR="00F67475" w:rsidRPr="00F67475">
          <w:rPr>
            <w:noProof/>
            <w:webHidden/>
          </w:rPr>
          <w:t>90</w:t>
        </w:r>
        <w:r w:rsidR="00F67475" w:rsidRPr="00F67475">
          <w:rPr>
            <w:noProof/>
            <w:webHidden/>
          </w:rPr>
          <w:fldChar w:fldCharType="end"/>
        </w:r>
      </w:hyperlink>
    </w:p>
    <w:p w14:paraId="7A904544" w14:textId="3880FC52" w:rsidR="00F67475" w:rsidRPr="00F67475" w:rsidRDefault="00FE2679">
      <w:pPr>
        <w:pStyle w:val="TOC8"/>
        <w:rPr>
          <w:rFonts w:asciiTheme="minorHAnsi" w:eastAsiaTheme="minorEastAsia" w:hAnsiTheme="minorHAnsi"/>
          <w:noProof/>
          <w:lang w:eastAsia="en-GB"/>
        </w:rPr>
      </w:pPr>
      <w:hyperlink w:anchor="_Toc138171584" w:history="1">
        <w:r w:rsidR="00F67475" w:rsidRPr="00F67475">
          <w:rPr>
            <w:rStyle w:val="Hyperlink"/>
            <w:noProof/>
          </w:rPr>
          <w:t>Table 23</w:t>
        </w:r>
        <w:r w:rsidR="00F67475" w:rsidRPr="00F67475">
          <w:rPr>
            <w:rFonts w:asciiTheme="minorHAnsi" w:eastAsiaTheme="minorEastAsia" w:hAnsiTheme="minorHAnsi"/>
            <w:noProof/>
            <w:lang w:eastAsia="en-GB"/>
          </w:rPr>
          <w:tab/>
        </w:r>
        <w:r w:rsidR="00F67475" w:rsidRPr="00F67475">
          <w:rPr>
            <w:rStyle w:val="Hyperlink"/>
            <w:noProof/>
          </w:rPr>
          <w:t>Industry grouping used as part of the multi-regional Input-Output analysis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_Toc138171584 \h </w:instrText>
        </w:r>
        <w:r w:rsidR="00F67475" w:rsidRPr="00F67475">
          <w:rPr>
            <w:noProof/>
            <w:webHidden/>
          </w:rPr>
        </w:r>
        <w:r w:rsidR="00F67475" w:rsidRPr="00F67475">
          <w:rPr>
            <w:noProof/>
            <w:webHidden/>
          </w:rPr>
          <w:fldChar w:fldCharType="separate"/>
        </w:r>
        <w:r w:rsidR="00F67475" w:rsidRPr="00F67475">
          <w:rPr>
            <w:noProof/>
            <w:webHidden/>
          </w:rPr>
          <w:t>102</w:t>
        </w:r>
        <w:r w:rsidR="00F67475" w:rsidRPr="00F67475">
          <w:rPr>
            <w:noProof/>
            <w:webHidden/>
          </w:rPr>
          <w:fldChar w:fldCharType="end"/>
        </w:r>
      </w:hyperlink>
    </w:p>
    <w:p w14:paraId="0BBE4D99" w14:textId="65C2DD19" w:rsidR="00F67475" w:rsidRPr="00F67475" w:rsidRDefault="00FE2679">
      <w:pPr>
        <w:pStyle w:val="TOC8"/>
        <w:rPr>
          <w:rFonts w:asciiTheme="minorHAnsi" w:eastAsiaTheme="minorEastAsia" w:hAnsiTheme="minorHAnsi"/>
          <w:noProof/>
          <w:lang w:eastAsia="en-GB"/>
        </w:rPr>
      </w:pPr>
      <w:hyperlink w:anchor="_Toc138171585" w:history="1">
        <w:r w:rsidR="00F67475" w:rsidRPr="00F67475">
          <w:rPr>
            <w:rStyle w:val="Hyperlink"/>
            <w:noProof/>
          </w:rPr>
          <w:t>Table 24</w:t>
        </w:r>
        <w:r w:rsidR="00F67475" w:rsidRPr="00F67475">
          <w:rPr>
            <w:rFonts w:asciiTheme="minorHAnsi" w:eastAsiaTheme="minorEastAsia" w:hAnsiTheme="minorHAnsi"/>
            <w:noProof/>
            <w:lang w:eastAsia="en-GB"/>
          </w:rPr>
          <w:tab/>
        </w:r>
        <w:r w:rsidR="00F67475" w:rsidRPr="00F67475">
          <w:rPr>
            <w:rStyle w:val="Hyperlink"/>
            <w:noProof/>
          </w:rPr>
          <w:t>Treatment and comparison groups used to assess the marginal earnings and employment returns to higher education qualifications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_Toc138171585 \h </w:instrText>
        </w:r>
        <w:r w:rsidR="00F67475" w:rsidRPr="00F67475">
          <w:rPr>
            <w:noProof/>
            <w:webHidden/>
          </w:rPr>
        </w:r>
        <w:r w:rsidR="00F67475" w:rsidRPr="00F67475">
          <w:rPr>
            <w:noProof/>
            <w:webHidden/>
          </w:rPr>
          <w:fldChar w:fldCharType="separate"/>
        </w:r>
        <w:r w:rsidR="00F67475" w:rsidRPr="00F67475">
          <w:rPr>
            <w:noProof/>
            <w:webHidden/>
          </w:rPr>
          <w:t>104</w:t>
        </w:r>
        <w:r w:rsidR="00F67475" w:rsidRPr="00F67475">
          <w:rPr>
            <w:noProof/>
            <w:webHidden/>
          </w:rPr>
          <w:fldChar w:fldCharType="end"/>
        </w:r>
      </w:hyperlink>
    </w:p>
    <w:p w14:paraId="1EB39EDB" w14:textId="31394C1E" w:rsidR="00F67475" w:rsidRPr="00F67475" w:rsidRDefault="00FE2679">
      <w:pPr>
        <w:pStyle w:val="TOC8"/>
        <w:rPr>
          <w:rFonts w:asciiTheme="minorHAnsi" w:eastAsiaTheme="minorEastAsia" w:hAnsiTheme="minorHAnsi"/>
          <w:noProof/>
          <w:lang w:eastAsia="en-GB"/>
        </w:rPr>
      </w:pPr>
      <w:hyperlink w:anchor="_Toc138171586" w:history="1">
        <w:r w:rsidR="00F67475" w:rsidRPr="00F67475">
          <w:rPr>
            <w:rStyle w:val="Hyperlink"/>
            <w:noProof/>
          </w:rPr>
          <w:t>Table 25</w:t>
        </w:r>
        <w:r w:rsidR="00F67475" w:rsidRPr="00F67475">
          <w:rPr>
            <w:rFonts w:asciiTheme="minorHAnsi" w:eastAsiaTheme="minorEastAsia" w:hAnsiTheme="minorHAnsi"/>
            <w:noProof/>
            <w:lang w:eastAsia="en-GB"/>
          </w:rPr>
          <w:tab/>
        </w:r>
        <w:r w:rsidR="00F67475" w:rsidRPr="00F67475">
          <w:rPr>
            <w:rStyle w:val="Hyperlink"/>
            <w:noProof/>
          </w:rPr>
          <w:t>Marginal earnings returns to higher education qualifications (weighted across subjects), in % (following exponentiation), by gender and age band</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_Toc138171586 \h </w:instrText>
        </w:r>
        <w:r w:rsidR="00F67475" w:rsidRPr="00F67475">
          <w:rPr>
            <w:noProof/>
            <w:webHidden/>
          </w:rPr>
        </w:r>
        <w:r w:rsidR="00F67475" w:rsidRPr="00F67475">
          <w:rPr>
            <w:noProof/>
            <w:webHidden/>
          </w:rPr>
          <w:fldChar w:fldCharType="separate"/>
        </w:r>
        <w:r w:rsidR="00F67475" w:rsidRPr="00F67475">
          <w:rPr>
            <w:noProof/>
            <w:webHidden/>
          </w:rPr>
          <w:t>107</w:t>
        </w:r>
        <w:r w:rsidR="00F67475" w:rsidRPr="00F67475">
          <w:rPr>
            <w:noProof/>
            <w:webHidden/>
          </w:rPr>
          <w:fldChar w:fldCharType="end"/>
        </w:r>
      </w:hyperlink>
    </w:p>
    <w:p w14:paraId="6BE1FAD8" w14:textId="077B7BF9" w:rsidR="00F67475" w:rsidRPr="00F67475" w:rsidRDefault="00FE2679">
      <w:pPr>
        <w:pStyle w:val="TOC8"/>
        <w:rPr>
          <w:rFonts w:asciiTheme="minorHAnsi" w:eastAsiaTheme="minorEastAsia" w:hAnsiTheme="minorHAnsi"/>
          <w:noProof/>
          <w:lang w:eastAsia="en-GB"/>
        </w:rPr>
      </w:pPr>
      <w:hyperlink w:anchor="_Toc138171587" w:history="1">
        <w:r w:rsidR="00F67475" w:rsidRPr="00F67475">
          <w:rPr>
            <w:rStyle w:val="Hyperlink"/>
            <w:noProof/>
          </w:rPr>
          <w:t>Table 26</w:t>
        </w:r>
        <w:r w:rsidR="00F67475" w:rsidRPr="00F67475">
          <w:rPr>
            <w:rFonts w:asciiTheme="minorHAnsi" w:eastAsiaTheme="minorEastAsia" w:hAnsiTheme="minorHAnsi"/>
            <w:noProof/>
            <w:lang w:eastAsia="en-GB"/>
          </w:rPr>
          <w:tab/>
        </w:r>
        <w:r w:rsidR="00F67475" w:rsidRPr="00F67475">
          <w:rPr>
            <w:rStyle w:val="Hyperlink"/>
            <w:noProof/>
          </w:rPr>
          <w:t>Marginal employment returns to higher education qualifications (weighted across subjects), in percentage points, by gender and age band</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_Toc138171587 \h </w:instrText>
        </w:r>
        <w:r w:rsidR="00F67475" w:rsidRPr="00F67475">
          <w:rPr>
            <w:noProof/>
            <w:webHidden/>
          </w:rPr>
        </w:r>
        <w:r w:rsidR="00F67475" w:rsidRPr="00F67475">
          <w:rPr>
            <w:noProof/>
            <w:webHidden/>
          </w:rPr>
          <w:fldChar w:fldCharType="separate"/>
        </w:r>
        <w:r w:rsidR="00F67475" w:rsidRPr="00F67475">
          <w:rPr>
            <w:noProof/>
            <w:webHidden/>
          </w:rPr>
          <w:t>109</w:t>
        </w:r>
        <w:r w:rsidR="00F67475" w:rsidRPr="00F67475">
          <w:rPr>
            <w:noProof/>
            <w:webHidden/>
          </w:rPr>
          <w:fldChar w:fldCharType="end"/>
        </w:r>
      </w:hyperlink>
    </w:p>
    <w:p w14:paraId="57610EA7" w14:textId="59B00B71" w:rsidR="00F67475" w:rsidRPr="00F67475" w:rsidRDefault="00FE2679">
      <w:pPr>
        <w:pStyle w:val="TOC8"/>
        <w:rPr>
          <w:rFonts w:asciiTheme="minorHAnsi" w:eastAsiaTheme="minorEastAsia" w:hAnsiTheme="minorHAnsi"/>
          <w:noProof/>
          <w:lang w:eastAsia="en-GB"/>
        </w:rPr>
      </w:pPr>
      <w:hyperlink w:anchor="_Toc138171588" w:history="1">
        <w:r w:rsidR="00F67475" w:rsidRPr="00F67475">
          <w:rPr>
            <w:rStyle w:val="Hyperlink"/>
            <w:noProof/>
          </w:rPr>
          <w:t>Table 27</w:t>
        </w:r>
        <w:r w:rsidR="00F67475" w:rsidRPr="00F67475">
          <w:rPr>
            <w:rFonts w:asciiTheme="minorHAnsi" w:eastAsiaTheme="minorEastAsia" w:hAnsiTheme="minorHAnsi"/>
            <w:noProof/>
            <w:lang w:eastAsia="en-GB"/>
          </w:rPr>
          <w:tab/>
        </w:r>
        <w:r w:rsidR="00F67475" w:rsidRPr="00F67475">
          <w:rPr>
            <w:rStyle w:val="Hyperlink"/>
            <w:noProof/>
          </w:rPr>
          <w:t>Average age at enrolment, study duration, and age at completion for students in the 2021-22 University of Edinburgh cohort</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_Toc138171588 \h </w:instrText>
        </w:r>
        <w:r w:rsidR="00F67475" w:rsidRPr="00F67475">
          <w:rPr>
            <w:noProof/>
            <w:webHidden/>
          </w:rPr>
        </w:r>
        <w:r w:rsidR="00F67475" w:rsidRPr="00F67475">
          <w:rPr>
            <w:noProof/>
            <w:webHidden/>
          </w:rPr>
          <w:fldChar w:fldCharType="separate"/>
        </w:r>
        <w:r w:rsidR="00F67475" w:rsidRPr="00F67475">
          <w:rPr>
            <w:noProof/>
            <w:webHidden/>
          </w:rPr>
          <w:t>110</w:t>
        </w:r>
        <w:r w:rsidR="00F67475" w:rsidRPr="00F67475">
          <w:rPr>
            <w:noProof/>
            <w:webHidden/>
          </w:rPr>
          <w:fldChar w:fldCharType="end"/>
        </w:r>
      </w:hyperlink>
    </w:p>
    <w:p w14:paraId="417C02F2" w14:textId="3130DEA4" w:rsidR="00F67475" w:rsidRPr="00F67475" w:rsidRDefault="00FE2679">
      <w:pPr>
        <w:pStyle w:val="TOC8"/>
        <w:rPr>
          <w:rFonts w:asciiTheme="minorHAnsi" w:eastAsiaTheme="minorEastAsia" w:hAnsiTheme="minorHAnsi"/>
          <w:noProof/>
          <w:lang w:eastAsia="en-GB"/>
        </w:rPr>
      </w:pPr>
      <w:hyperlink w:anchor="_Toc138171589" w:history="1">
        <w:r w:rsidR="00F67475" w:rsidRPr="00F67475">
          <w:rPr>
            <w:rStyle w:val="Hyperlink"/>
            <w:noProof/>
          </w:rPr>
          <w:t>Table 28</w:t>
        </w:r>
        <w:r w:rsidR="00F67475" w:rsidRPr="00F67475">
          <w:rPr>
            <w:rFonts w:asciiTheme="minorHAnsi" w:eastAsiaTheme="minorEastAsia" w:hAnsiTheme="minorHAnsi"/>
            <w:noProof/>
            <w:lang w:eastAsia="en-GB"/>
          </w:rPr>
          <w:tab/>
        </w:r>
        <w:r w:rsidR="00F67475" w:rsidRPr="00F67475">
          <w:rPr>
            <w:rStyle w:val="Hyperlink"/>
            <w:noProof/>
          </w:rPr>
          <w:t>Assumed age decay adjustment factors for students in the 2021-22 University of Edinburgh cohort</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_Toc138171589 \h </w:instrText>
        </w:r>
        <w:r w:rsidR="00F67475" w:rsidRPr="00F67475">
          <w:rPr>
            <w:noProof/>
            <w:webHidden/>
          </w:rPr>
        </w:r>
        <w:r w:rsidR="00F67475" w:rsidRPr="00F67475">
          <w:rPr>
            <w:noProof/>
            <w:webHidden/>
          </w:rPr>
          <w:fldChar w:fldCharType="separate"/>
        </w:r>
        <w:r w:rsidR="00F67475" w:rsidRPr="00F67475">
          <w:rPr>
            <w:noProof/>
            <w:webHidden/>
          </w:rPr>
          <w:t>111</w:t>
        </w:r>
        <w:r w:rsidR="00F67475" w:rsidRPr="00F67475">
          <w:rPr>
            <w:noProof/>
            <w:webHidden/>
          </w:rPr>
          <w:fldChar w:fldCharType="end"/>
        </w:r>
      </w:hyperlink>
    </w:p>
    <w:p w14:paraId="4D89D56E" w14:textId="6BF6C7A2" w:rsidR="00F67475" w:rsidRPr="00F67475" w:rsidRDefault="00FE2679">
      <w:pPr>
        <w:pStyle w:val="TOC8"/>
        <w:rPr>
          <w:rFonts w:asciiTheme="minorHAnsi" w:eastAsiaTheme="minorEastAsia" w:hAnsiTheme="minorHAnsi"/>
          <w:noProof/>
          <w:lang w:eastAsia="en-GB"/>
        </w:rPr>
      </w:pPr>
      <w:hyperlink w:anchor="_Toc138171590" w:history="1">
        <w:r w:rsidR="00F67475" w:rsidRPr="00F67475">
          <w:rPr>
            <w:rStyle w:val="Hyperlink"/>
            <w:noProof/>
          </w:rPr>
          <w:t>Table 29</w:t>
        </w:r>
        <w:r w:rsidR="00F67475" w:rsidRPr="00F67475">
          <w:rPr>
            <w:rFonts w:asciiTheme="minorHAnsi" w:eastAsiaTheme="minorEastAsia" w:hAnsiTheme="minorHAnsi"/>
            <w:noProof/>
            <w:lang w:eastAsia="en-GB"/>
          </w:rPr>
          <w:tab/>
        </w:r>
        <w:r w:rsidR="00F67475" w:rsidRPr="00F67475">
          <w:rPr>
            <w:rStyle w:val="Hyperlink"/>
            <w:noProof/>
          </w:rPr>
          <w:t>Gross graduate premiums and Exchequer benefits per student entrant associated with HE qualification attainment at the University of Edinburgh, by study mode, level, gender, and prior attainment</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_Toc138171590 \h </w:instrText>
        </w:r>
        <w:r w:rsidR="00F67475" w:rsidRPr="00F67475">
          <w:rPr>
            <w:noProof/>
            <w:webHidden/>
          </w:rPr>
        </w:r>
        <w:r w:rsidR="00F67475" w:rsidRPr="00F67475">
          <w:rPr>
            <w:noProof/>
            <w:webHidden/>
          </w:rPr>
          <w:fldChar w:fldCharType="separate"/>
        </w:r>
        <w:r w:rsidR="00F67475" w:rsidRPr="00F67475">
          <w:rPr>
            <w:noProof/>
            <w:webHidden/>
          </w:rPr>
          <w:t>114</w:t>
        </w:r>
        <w:r w:rsidR="00F67475" w:rsidRPr="00F67475">
          <w:rPr>
            <w:noProof/>
            <w:webHidden/>
          </w:rPr>
          <w:fldChar w:fldCharType="end"/>
        </w:r>
      </w:hyperlink>
    </w:p>
    <w:p w14:paraId="3BCDBCCB" w14:textId="5D507C83" w:rsidR="00F67475" w:rsidRPr="00F67475" w:rsidRDefault="00FE2679">
      <w:pPr>
        <w:pStyle w:val="TOC8"/>
        <w:rPr>
          <w:rFonts w:asciiTheme="minorHAnsi" w:eastAsiaTheme="minorEastAsia" w:hAnsiTheme="minorHAnsi"/>
          <w:noProof/>
          <w:lang w:eastAsia="en-GB"/>
        </w:rPr>
      </w:pPr>
      <w:hyperlink w:anchor="_Toc138171591" w:history="1">
        <w:r w:rsidR="00F67475" w:rsidRPr="00F67475">
          <w:rPr>
            <w:rStyle w:val="Hyperlink"/>
            <w:noProof/>
          </w:rPr>
          <w:t>Table 30</w:t>
        </w:r>
        <w:r w:rsidR="00F67475" w:rsidRPr="00F67475">
          <w:rPr>
            <w:rFonts w:asciiTheme="minorHAnsi" w:eastAsiaTheme="minorEastAsia" w:hAnsiTheme="minorHAnsi"/>
            <w:noProof/>
            <w:lang w:eastAsia="en-GB"/>
          </w:rPr>
          <w:tab/>
        </w:r>
        <w:r w:rsidR="00F67475" w:rsidRPr="00F67475">
          <w:rPr>
            <w:rStyle w:val="Hyperlink"/>
            <w:noProof/>
          </w:rPr>
          <w:t>Net graduate premiums per student entrant associated with HE qualification attainment at the University of Edinburgh, by study mode, level, gender, prior attainment, and domicile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_Toc138171591 \h </w:instrText>
        </w:r>
        <w:r w:rsidR="00F67475" w:rsidRPr="00F67475">
          <w:rPr>
            <w:noProof/>
            <w:webHidden/>
          </w:rPr>
        </w:r>
        <w:r w:rsidR="00F67475" w:rsidRPr="00F67475">
          <w:rPr>
            <w:noProof/>
            <w:webHidden/>
          </w:rPr>
          <w:fldChar w:fldCharType="separate"/>
        </w:r>
        <w:r w:rsidR="00F67475" w:rsidRPr="00F67475">
          <w:rPr>
            <w:noProof/>
            <w:webHidden/>
          </w:rPr>
          <w:t>115</w:t>
        </w:r>
        <w:r w:rsidR="00F67475" w:rsidRPr="00F67475">
          <w:rPr>
            <w:noProof/>
            <w:webHidden/>
          </w:rPr>
          <w:fldChar w:fldCharType="end"/>
        </w:r>
      </w:hyperlink>
    </w:p>
    <w:p w14:paraId="5ED09DCC" w14:textId="4AF177C5" w:rsidR="00F67475" w:rsidRPr="00F67475" w:rsidRDefault="00FE2679">
      <w:pPr>
        <w:pStyle w:val="TOC8"/>
        <w:rPr>
          <w:rFonts w:asciiTheme="minorHAnsi" w:eastAsiaTheme="minorEastAsia" w:hAnsiTheme="minorHAnsi"/>
          <w:noProof/>
          <w:lang w:eastAsia="en-GB"/>
        </w:rPr>
      </w:pPr>
      <w:hyperlink w:anchor="_Toc138171592" w:history="1">
        <w:r w:rsidR="00F67475" w:rsidRPr="00F67475">
          <w:rPr>
            <w:rStyle w:val="Hyperlink"/>
            <w:noProof/>
          </w:rPr>
          <w:t>Table 31</w:t>
        </w:r>
        <w:r w:rsidR="00F67475" w:rsidRPr="00F67475">
          <w:rPr>
            <w:rFonts w:asciiTheme="minorHAnsi" w:eastAsiaTheme="minorEastAsia" w:hAnsiTheme="minorHAnsi"/>
            <w:noProof/>
            <w:lang w:eastAsia="en-GB"/>
          </w:rPr>
          <w:tab/>
        </w:r>
        <w:r w:rsidR="00F67475" w:rsidRPr="00F67475">
          <w:rPr>
            <w:rStyle w:val="Hyperlink"/>
            <w:noProof/>
          </w:rPr>
          <w:t>Net Exchequer benefits per student entrant associated with HE qualification attainment at the University of Edinburgh, by study mode, level, gender, prior attainment, and domicile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_Toc138171592 \h </w:instrText>
        </w:r>
        <w:r w:rsidR="00F67475" w:rsidRPr="00F67475">
          <w:rPr>
            <w:noProof/>
            <w:webHidden/>
          </w:rPr>
        </w:r>
        <w:r w:rsidR="00F67475" w:rsidRPr="00F67475">
          <w:rPr>
            <w:noProof/>
            <w:webHidden/>
          </w:rPr>
          <w:fldChar w:fldCharType="separate"/>
        </w:r>
        <w:r w:rsidR="00F67475" w:rsidRPr="00F67475">
          <w:rPr>
            <w:noProof/>
            <w:webHidden/>
          </w:rPr>
          <w:t>117</w:t>
        </w:r>
        <w:r w:rsidR="00F67475" w:rsidRPr="00F67475">
          <w:rPr>
            <w:noProof/>
            <w:webHidden/>
          </w:rPr>
          <w:fldChar w:fldCharType="end"/>
        </w:r>
      </w:hyperlink>
    </w:p>
    <w:p w14:paraId="04428416" w14:textId="0554683F" w:rsidR="00F67475" w:rsidRPr="00F67475" w:rsidRDefault="00FE2679">
      <w:pPr>
        <w:pStyle w:val="TOC8"/>
        <w:rPr>
          <w:rFonts w:asciiTheme="minorHAnsi" w:eastAsiaTheme="minorEastAsia" w:hAnsiTheme="minorHAnsi"/>
          <w:noProof/>
          <w:lang w:eastAsia="en-GB"/>
        </w:rPr>
      </w:pPr>
      <w:hyperlink w:anchor="_Toc138171593" w:history="1">
        <w:r w:rsidR="00F67475" w:rsidRPr="00F67475">
          <w:rPr>
            <w:rStyle w:val="Hyperlink"/>
            <w:noProof/>
          </w:rPr>
          <w:t>Table 32</w:t>
        </w:r>
        <w:r w:rsidR="00F67475" w:rsidRPr="00F67475">
          <w:rPr>
            <w:rFonts w:asciiTheme="minorHAnsi" w:eastAsiaTheme="minorEastAsia" w:hAnsiTheme="minorHAnsi"/>
            <w:noProof/>
            <w:lang w:eastAsia="en-GB"/>
          </w:rPr>
          <w:tab/>
        </w:r>
        <w:r w:rsidR="00F67475" w:rsidRPr="00F67475">
          <w:rPr>
            <w:rStyle w:val="Hyperlink"/>
            <w:noProof/>
          </w:rPr>
          <w:t>Non-UK domiciled students in the 2021-22 cohort of University of Edinburgh student entrants, by level of study, mode of study and domicile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_Toc138171593 \h </w:instrText>
        </w:r>
        <w:r w:rsidR="00F67475" w:rsidRPr="00F67475">
          <w:rPr>
            <w:noProof/>
            <w:webHidden/>
          </w:rPr>
        </w:r>
        <w:r w:rsidR="00F67475" w:rsidRPr="00F67475">
          <w:rPr>
            <w:noProof/>
            <w:webHidden/>
          </w:rPr>
          <w:fldChar w:fldCharType="separate"/>
        </w:r>
        <w:r w:rsidR="00F67475" w:rsidRPr="00F67475">
          <w:rPr>
            <w:noProof/>
            <w:webHidden/>
          </w:rPr>
          <w:t>119</w:t>
        </w:r>
        <w:r w:rsidR="00F67475" w:rsidRPr="00F67475">
          <w:rPr>
            <w:noProof/>
            <w:webHidden/>
          </w:rPr>
          <w:fldChar w:fldCharType="end"/>
        </w:r>
      </w:hyperlink>
    </w:p>
    <w:p w14:paraId="06D205D4" w14:textId="282F307F" w:rsidR="00F67475" w:rsidRPr="00F67475" w:rsidRDefault="00FE2679">
      <w:pPr>
        <w:pStyle w:val="TOC8"/>
        <w:rPr>
          <w:rFonts w:asciiTheme="minorHAnsi" w:eastAsiaTheme="minorEastAsia" w:hAnsiTheme="minorHAnsi"/>
          <w:noProof/>
          <w:lang w:eastAsia="en-GB"/>
        </w:rPr>
      </w:pPr>
      <w:hyperlink w:anchor="_Toc138171594" w:history="1">
        <w:r w:rsidR="00F67475" w:rsidRPr="00F67475">
          <w:rPr>
            <w:rStyle w:val="Hyperlink"/>
            <w:noProof/>
          </w:rPr>
          <w:t>Table 33</w:t>
        </w:r>
        <w:r w:rsidR="00F67475" w:rsidRPr="00F67475">
          <w:rPr>
            <w:rFonts w:asciiTheme="minorHAnsi" w:eastAsiaTheme="minorEastAsia" w:hAnsiTheme="minorHAnsi"/>
            <w:noProof/>
            <w:lang w:eastAsia="en-GB"/>
          </w:rPr>
          <w:tab/>
        </w:r>
        <w:r w:rsidR="00F67475" w:rsidRPr="00F67475">
          <w:rPr>
            <w:rStyle w:val="Hyperlink"/>
            <w:noProof/>
          </w:rPr>
          <w:t>Net tuition fee income per international student in the 2021-22 cohort of University of Edinburgh student entrants, by level of study, mode, and domicile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_Toc138171594 \h </w:instrText>
        </w:r>
        <w:r w:rsidR="00F67475" w:rsidRPr="00F67475">
          <w:rPr>
            <w:noProof/>
            <w:webHidden/>
          </w:rPr>
        </w:r>
        <w:r w:rsidR="00F67475" w:rsidRPr="00F67475">
          <w:rPr>
            <w:noProof/>
            <w:webHidden/>
          </w:rPr>
          <w:fldChar w:fldCharType="separate"/>
        </w:r>
        <w:r w:rsidR="00F67475" w:rsidRPr="00F67475">
          <w:rPr>
            <w:noProof/>
            <w:webHidden/>
          </w:rPr>
          <w:t>120</w:t>
        </w:r>
        <w:r w:rsidR="00F67475" w:rsidRPr="00F67475">
          <w:rPr>
            <w:noProof/>
            <w:webHidden/>
          </w:rPr>
          <w:fldChar w:fldCharType="end"/>
        </w:r>
      </w:hyperlink>
    </w:p>
    <w:p w14:paraId="42365495" w14:textId="5E14AB6E" w:rsidR="00F67475" w:rsidRPr="00F67475" w:rsidRDefault="00FE2679">
      <w:pPr>
        <w:pStyle w:val="TOC8"/>
        <w:rPr>
          <w:rFonts w:asciiTheme="minorHAnsi" w:eastAsiaTheme="minorEastAsia" w:hAnsiTheme="minorHAnsi"/>
          <w:noProof/>
          <w:lang w:eastAsia="en-GB"/>
        </w:rPr>
      </w:pPr>
      <w:hyperlink w:anchor="_Toc138171595" w:history="1">
        <w:r w:rsidR="00F67475" w:rsidRPr="00F67475">
          <w:rPr>
            <w:rStyle w:val="Hyperlink"/>
            <w:noProof/>
          </w:rPr>
          <w:t>Table 34</w:t>
        </w:r>
        <w:r w:rsidR="00F67475" w:rsidRPr="00F67475">
          <w:rPr>
            <w:rFonts w:asciiTheme="minorHAnsi" w:eastAsiaTheme="minorEastAsia" w:hAnsiTheme="minorHAnsi"/>
            <w:noProof/>
            <w:lang w:eastAsia="en-GB"/>
          </w:rPr>
          <w:tab/>
        </w:r>
        <w:r w:rsidR="00F67475" w:rsidRPr="00F67475">
          <w:rPr>
            <w:rStyle w:val="Hyperlink"/>
            <w:noProof/>
          </w:rPr>
          <w:t>Assumed average stay durations (in weeks) for non-UK domiciled student entrants, by study level and study mode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_Toc138171595 \h </w:instrText>
        </w:r>
        <w:r w:rsidR="00F67475" w:rsidRPr="00F67475">
          <w:rPr>
            <w:noProof/>
            <w:webHidden/>
          </w:rPr>
        </w:r>
        <w:r w:rsidR="00F67475" w:rsidRPr="00F67475">
          <w:rPr>
            <w:noProof/>
            <w:webHidden/>
          </w:rPr>
          <w:fldChar w:fldCharType="separate"/>
        </w:r>
        <w:r w:rsidR="00F67475" w:rsidRPr="00F67475">
          <w:rPr>
            <w:noProof/>
            <w:webHidden/>
          </w:rPr>
          <w:t>120</w:t>
        </w:r>
        <w:r w:rsidR="00F67475" w:rsidRPr="00F67475">
          <w:rPr>
            <w:noProof/>
            <w:webHidden/>
          </w:rPr>
          <w:fldChar w:fldCharType="end"/>
        </w:r>
      </w:hyperlink>
    </w:p>
    <w:p w14:paraId="3957A54E" w14:textId="30ED2D89" w:rsidR="00F67475" w:rsidRPr="00F67475" w:rsidRDefault="00FE2679">
      <w:pPr>
        <w:pStyle w:val="TOC8"/>
        <w:rPr>
          <w:rFonts w:asciiTheme="minorHAnsi" w:eastAsiaTheme="minorEastAsia" w:hAnsiTheme="minorHAnsi"/>
          <w:noProof/>
          <w:lang w:eastAsia="en-GB"/>
        </w:rPr>
      </w:pPr>
      <w:hyperlink w:anchor="_Toc138171596" w:history="1">
        <w:r w:rsidR="00F67475" w:rsidRPr="00F67475">
          <w:rPr>
            <w:rStyle w:val="Hyperlink"/>
            <w:noProof/>
          </w:rPr>
          <w:t>Table 35</w:t>
        </w:r>
        <w:r w:rsidR="00F67475" w:rsidRPr="00F67475">
          <w:rPr>
            <w:rFonts w:asciiTheme="minorHAnsi" w:eastAsiaTheme="minorEastAsia" w:hAnsiTheme="minorHAnsi"/>
            <w:noProof/>
            <w:lang w:eastAsia="en-GB"/>
          </w:rPr>
          <w:tab/>
        </w:r>
        <w:r w:rsidR="00F67475" w:rsidRPr="00F67475">
          <w:rPr>
            <w:rStyle w:val="Hyperlink"/>
            <w:noProof/>
          </w:rPr>
          <w:t>Non-fee income per international student in the 2021-22 cohort of University of Edinburgh student entrants, by level of study, mode, and domicile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_Toc138171596 \h </w:instrText>
        </w:r>
        <w:r w:rsidR="00F67475" w:rsidRPr="00F67475">
          <w:rPr>
            <w:noProof/>
            <w:webHidden/>
          </w:rPr>
        </w:r>
        <w:r w:rsidR="00F67475" w:rsidRPr="00F67475">
          <w:rPr>
            <w:noProof/>
            <w:webHidden/>
          </w:rPr>
          <w:fldChar w:fldCharType="separate"/>
        </w:r>
        <w:r w:rsidR="00F67475" w:rsidRPr="00F67475">
          <w:rPr>
            <w:noProof/>
            <w:webHidden/>
          </w:rPr>
          <w:t>121</w:t>
        </w:r>
        <w:r w:rsidR="00F67475" w:rsidRPr="00F67475">
          <w:rPr>
            <w:noProof/>
            <w:webHidden/>
          </w:rPr>
          <w:fldChar w:fldCharType="end"/>
        </w:r>
      </w:hyperlink>
    </w:p>
    <w:p w14:paraId="3CBC3477" w14:textId="726D7E9E" w:rsidR="005C1288" w:rsidRPr="00F67475" w:rsidRDefault="000D319B" w:rsidP="00FD350E">
      <w:pPr>
        <w:pStyle w:val="Heading3NoNumb"/>
      </w:pPr>
      <w:r w:rsidRPr="00F67475">
        <w:fldChar w:fldCharType="end"/>
      </w:r>
      <w:r w:rsidR="005C1288" w:rsidRPr="00F67475">
        <w:t>Figures</w:t>
      </w:r>
    </w:p>
    <w:p w14:paraId="3670970C" w14:textId="4460052E" w:rsidR="00F67475" w:rsidRPr="00F67475" w:rsidRDefault="000D319B">
      <w:pPr>
        <w:pStyle w:val="TOC8"/>
        <w:rPr>
          <w:rFonts w:asciiTheme="minorHAnsi" w:eastAsiaTheme="minorEastAsia" w:hAnsiTheme="minorHAnsi"/>
          <w:noProof/>
          <w:lang w:eastAsia="en-GB"/>
        </w:rPr>
      </w:pPr>
      <w:r w:rsidRPr="00F67475">
        <w:rPr>
          <w:noProof/>
        </w:rPr>
        <w:fldChar w:fldCharType="begin"/>
      </w:r>
      <w:r w:rsidR="005C1288" w:rsidRPr="00F67475">
        <w:rPr>
          <w:noProof/>
        </w:rPr>
        <w:instrText xml:space="preserve">TOC \h \z \t "Figure Title, </w:instrText>
      </w:r>
      <w:r w:rsidR="000E1A46" w:rsidRPr="00F67475">
        <w:rPr>
          <w:noProof/>
        </w:rPr>
        <w:instrText>8</w:instrText>
      </w:r>
      <w:r w:rsidR="005C1288" w:rsidRPr="00F67475">
        <w:rPr>
          <w:noProof/>
        </w:rPr>
        <w:instrText>"</w:instrText>
      </w:r>
      <w:r w:rsidRPr="00F67475">
        <w:rPr>
          <w:noProof/>
        </w:rPr>
        <w:fldChar w:fldCharType="separate"/>
      </w:r>
      <w:hyperlink w:anchor="_Toc138171597" w:history="1">
        <w:r w:rsidR="00F67475" w:rsidRPr="00F67475">
          <w:rPr>
            <w:rStyle w:val="Hyperlink"/>
            <w:noProof/>
          </w:rPr>
          <w:t>Figure 1</w:t>
        </w:r>
        <w:r w:rsidR="00F67475" w:rsidRPr="00F67475">
          <w:rPr>
            <w:rFonts w:asciiTheme="minorHAnsi" w:eastAsiaTheme="minorEastAsia" w:hAnsiTheme="minorHAnsi"/>
            <w:noProof/>
            <w:lang w:eastAsia="en-GB"/>
          </w:rPr>
          <w:tab/>
        </w:r>
        <w:r w:rsidR="00F67475" w:rsidRPr="00F67475">
          <w:rPr>
            <w:rStyle w:val="Hyperlink"/>
            <w:noProof/>
          </w:rPr>
          <w:t xml:space="preserve">Total impact of </w:t>
        </w:r>
        <w:r w:rsidR="00F67475" w:rsidRPr="00F67475">
          <w:rPr>
            <w:rStyle w:val="Hyperlink"/>
            <w:rFonts w:eastAsia="Times New Roman" w:cs="Times New Roman"/>
            <w:noProof/>
          </w:rPr>
          <w:t xml:space="preserve">The University of Edinburgh’s </w:t>
        </w:r>
        <w:r w:rsidR="00F67475" w:rsidRPr="00F67475">
          <w:rPr>
            <w:rStyle w:val="Hyperlink"/>
            <w:noProof/>
          </w:rPr>
          <w:t>research activities in 2021-22, £m</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_Toc138171597 \h </w:instrText>
        </w:r>
        <w:r w:rsidR="00F67475" w:rsidRPr="00F67475">
          <w:rPr>
            <w:noProof/>
            <w:webHidden/>
          </w:rPr>
        </w:r>
        <w:r w:rsidR="00F67475" w:rsidRPr="00F67475">
          <w:rPr>
            <w:noProof/>
            <w:webHidden/>
          </w:rPr>
          <w:fldChar w:fldCharType="separate"/>
        </w:r>
        <w:r w:rsidR="00F67475" w:rsidRPr="00F67475">
          <w:rPr>
            <w:noProof/>
            <w:webHidden/>
          </w:rPr>
          <w:t>vii</w:t>
        </w:r>
        <w:r w:rsidR="00F67475" w:rsidRPr="00F67475">
          <w:rPr>
            <w:noProof/>
            <w:webHidden/>
          </w:rPr>
          <w:fldChar w:fldCharType="end"/>
        </w:r>
      </w:hyperlink>
    </w:p>
    <w:p w14:paraId="185F83E6" w14:textId="31BE37D3" w:rsidR="00F67475" w:rsidRPr="00F67475" w:rsidRDefault="00FE2679">
      <w:pPr>
        <w:pStyle w:val="TOC8"/>
        <w:rPr>
          <w:rFonts w:asciiTheme="minorHAnsi" w:eastAsiaTheme="minorEastAsia" w:hAnsiTheme="minorHAnsi"/>
          <w:noProof/>
          <w:lang w:eastAsia="en-GB"/>
        </w:rPr>
      </w:pPr>
      <w:hyperlink w:anchor="_Toc138171598" w:history="1">
        <w:r w:rsidR="00F67475" w:rsidRPr="00F67475">
          <w:rPr>
            <w:rStyle w:val="Hyperlink"/>
            <w:noProof/>
          </w:rPr>
          <w:t>Figure 2</w:t>
        </w:r>
        <w:r w:rsidR="00F67475" w:rsidRPr="00F67475">
          <w:rPr>
            <w:rFonts w:asciiTheme="minorHAnsi" w:eastAsiaTheme="minorEastAsia" w:hAnsiTheme="minorHAnsi"/>
            <w:noProof/>
            <w:lang w:eastAsia="en-GB"/>
          </w:rPr>
          <w:tab/>
        </w:r>
        <w:r w:rsidR="00F67475" w:rsidRPr="00F67475">
          <w:rPr>
            <w:rStyle w:val="Hyperlink"/>
            <w:noProof/>
          </w:rPr>
          <w:t>Impact of the University of Edinburgh’s educational exports associated with international students in the 2021-22 entrant cohort (£m), by domicile and type of income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_Toc138171598 \h </w:instrText>
        </w:r>
        <w:r w:rsidR="00F67475" w:rsidRPr="00F67475">
          <w:rPr>
            <w:noProof/>
            <w:webHidden/>
          </w:rPr>
        </w:r>
        <w:r w:rsidR="00F67475" w:rsidRPr="00F67475">
          <w:rPr>
            <w:noProof/>
            <w:webHidden/>
          </w:rPr>
          <w:fldChar w:fldCharType="separate"/>
        </w:r>
        <w:r w:rsidR="00F67475" w:rsidRPr="00F67475">
          <w:rPr>
            <w:noProof/>
            <w:webHidden/>
          </w:rPr>
          <w:t>ix</w:t>
        </w:r>
        <w:r w:rsidR="00F67475" w:rsidRPr="00F67475">
          <w:rPr>
            <w:noProof/>
            <w:webHidden/>
          </w:rPr>
          <w:fldChar w:fldCharType="end"/>
        </w:r>
      </w:hyperlink>
    </w:p>
    <w:p w14:paraId="2353CE8C" w14:textId="7026518E" w:rsidR="00F67475" w:rsidRPr="00F67475" w:rsidRDefault="00FE2679">
      <w:pPr>
        <w:pStyle w:val="TOC8"/>
        <w:rPr>
          <w:rFonts w:asciiTheme="minorHAnsi" w:eastAsiaTheme="minorEastAsia" w:hAnsiTheme="minorHAnsi"/>
          <w:noProof/>
          <w:lang w:eastAsia="en-GB"/>
        </w:rPr>
      </w:pPr>
      <w:hyperlink w:anchor="_Toc138171599" w:history="1">
        <w:r w:rsidR="00F67475" w:rsidRPr="00F67475">
          <w:rPr>
            <w:rStyle w:val="Hyperlink"/>
            <w:noProof/>
          </w:rPr>
          <w:t>Figure 3</w:t>
        </w:r>
        <w:r w:rsidR="00F67475" w:rsidRPr="00F67475">
          <w:rPr>
            <w:rFonts w:asciiTheme="minorHAnsi" w:eastAsiaTheme="minorEastAsia" w:hAnsiTheme="minorHAnsi"/>
            <w:noProof/>
            <w:lang w:eastAsia="en-GB"/>
          </w:rPr>
          <w:tab/>
        </w:r>
        <w:r w:rsidR="00F67475" w:rsidRPr="00F67475">
          <w:rPr>
            <w:rStyle w:val="Hyperlink"/>
            <w:noProof/>
          </w:rPr>
          <w:t>Impact associated with the University of Edinburgh’s expenditure in 2021-22 (£m)</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_Toc138171599 \h </w:instrText>
        </w:r>
        <w:r w:rsidR="00F67475" w:rsidRPr="00F67475">
          <w:rPr>
            <w:noProof/>
            <w:webHidden/>
          </w:rPr>
        </w:r>
        <w:r w:rsidR="00F67475" w:rsidRPr="00F67475">
          <w:rPr>
            <w:noProof/>
            <w:webHidden/>
          </w:rPr>
          <w:fldChar w:fldCharType="separate"/>
        </w:r>
        <w:r w:rsidR="00F67475" w:rsidRPr="00F67475">
          <w:rPr>
            <w:noProof/>
            <w:webHidden/>
          </w:rPr>
          <w:t>x</w:t>
        </w:r>
        <w:r w:rsidR="00F67475" w:rsidRPr="00F67475">
          <w:rPr>
            <w:noProof/>
            <w:webHidden/>
          </w:rPr>
          <w:fldChar w:fldCharType="end"/>
        </w:r>
      </w:hyperlink>
    </w:p>
    <w:p w14:paraId="612788FB" w14:textId="7285E754" w:rsidR="00F67475" w:rsidRPr="00F67475" w:rsidRDefault="00FE2679">
      <w:pPr>
        <w:pStyle w:val="TOC8"/>
        <w:rPr>
          <w:rFonts w:asciiTheme="minorHAnsi" w:eastAsiaTheme="minorEastAsia" w:hAnsiTheme="minorHAnsi"/>
          <w:noProof/>
          <w:lang w:eastAsia="en-GB"/>
        </w:rPr>
      </w:pPr>
      <w:hyperlink w:anchor="_Toc138171600" w:history="1">
        <w:r w:rsidR="00F67475" w:rsidRPr="00F67475">
          <w:rPr>
            <w:rStyle w:val="Hyperlink"/>
            <w:noProof/>
          </w:rPr>
          <w:t>Figure 4</w:t>
        </w:r>
        <w:r w:rsidR="00F67475" w:rsidRPr="00F67475">
          <w:rPr>
            <w:rFonts w:asciiTheme="minorHAnsi" w:eastAsiaTheme="minorEastAsia" w:hAnsiTheme="minorHAnsi"/>
            <w:noProof/>
            <w:lang w:eastAsia="en-GB"/>
          </w:rPr>
          <w:tab/>
        </w:r>
        <w:r w:rsidR="00F67475" w:rsidRPr="00F67475">
          <w:rPr>
            <w:rStyle w:val="Hyperlink"/>
            <w:noProof/>
          </w:rPr>
          <w:t>Impact associated with the University of Edinburgh’s annual contribution to tourism (£m)</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_Toc138171600 \h </w:instrText>
        </w:r>
        <w:r w:rsidR="00F67475" w:rsidRPr="00F67475">
          <w:rPr>
            <w:noProof/>
            <w:webHidden/>
          </w:rPr>
        </w:r>
        <w:r w:rsidR="00F67475" w:rsidRPr="00F67475">
          <w:rPr>
            <w:noProof/>
            <w:webHidden/>
          </w:rPr>
          <w:fldChar w:fldCharType="separate"/>
        </w:r>
        <w:r w:rsidR="00F67475" w:rsidRPr="00F67475">
          <w:rPr>
            <w:noProof/>
            <w:webHidden/>
          </w:rPr>
          <w:t>xi</w:t>
        </w:r>
        <w:r w:rsidR="00F67475" w:rsidRPr="00F67475">
          <w:rPr>
            <w:noProof/>
            <w:webHidden/>
          </w:rPr>
          <w:fldChar w:fldCharType="end"/>
        </w:r>
      </w:hyperlink>
    </w:p>
    <w:p w14:paraId="44BEE0E5" w14:textId="28F9A590" w:rsidR="00F67475" w:rsidRPr="00F67475" w:rsidRDefault="00FE2679">
      <w:pPr>
        <w:pStyle w:val="TOC8"/>
        <w:rPr>
          <w:rFonts w:asciiTheme="minorHAnsi" w:eastAsiaTheme="minorEastAsia" w:hAnsiTheme="minorHAnsi"/>
          <w:noProof/>
          <w:lang w:eastAsia="en-GB"/>
        </w:rPr>
      </w:pPr>
      <w:hyperlink w:anchor="_Toc138171601" w:history="1">
        <w:r w:rsidR="00F67475" w:rsidRPr="00F67475">
          <w:rPr>
            <w:rStyle w:val="Hyperlink"/>
            <w:bCs/>
            <w:noProof/>
            <w14:scene3d>
              <w14:camera w14:prst="orthographicFront"/>
              <w14:lightRig w14:rig="threePt" w14:dir="t">
                <w14:rot w14:lat="0" w14:lon="0" w14:rev="0"/>
              </w14:lightRig>
            </w14:scene3d>
          </w:rPr>
          <w:t>Figure 5</w:t>
        </w:r>
        <w:r w:rsidR="00F67475" w:rsidRPr="00F67475">
          <w:rPr>
            <w:rFonts w:asciiTheme="minorHAnsi" w:eastAsiaTheme="minorEastAsia" w:hAnsiTheme="minorHAnsi"/>
            <w:noProof/>
            <w:lang w:eastAsia="en-GB"/>
          </w:rPr>
          <w:tab/>
        </w:r>
        <w:r w:rsidR="00F67475" w:rsidRPr="00F67475">
          <w:rPr>
            <w:rStyle w:val="Hyperlink"/>
            <w:noProof/>
          </w:rPr>
          <w:t>Research income received by the University of Edinburgh in 2021-22, £m by source of income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_Toc138171601 \h </w:instrText>
        </w:r>
        <w:r w:rsidR="00F67475" w:rsidRPr="00F67475">
          <w:rPr>
            <w:noProof/>
            <w:webHidden/>
          </w:rPr>
        </w:r>
        <w:r w:rsidR="00F67475" w:rsidRPr="00F67475">
          <w:rPr>
            <w:noProof/>
            <w:webHidden/>
          </w:rPr>
          <w:fldChar w:fldCharType="separate"/>
        </w:r>
        <w:r w:rsidR="00F67475" w:rsidRPr="00F67475">
          <w:rPr>
            <w:noProof/>
            <w:webHidden/>
          </w:rPr>
          <w:t>4</w:t>
        </w:r>
        <w:r w:rsidR="00F67475" w:rsidRPr="00F67475">
          <w:rPr>
            <w:noProof/>
            <w:webHidden/>
          </w:rPr>
          <w:fldChar w:fldCharType="end"/>
        </w:r>
      </w:hyperlink>
    </w:p>
    <w:p w14:paraId="69C6979E" w14:textId="4C801F38" w:rsidR="00F67475" w:rsidRPr="00F67475" w:rsidRDefault="00FE2679">
      <w:pPr>
        <w:pStyle w:val="TOC8"/>
        <w:rPr>
          <w:rFonts w:asciiTheme="minorHAnsi" w:eastAsiaTheme="minorEastAsia" w:hAnsiTheme="minorHAnsi"/>
          <w:noProof/>
          <w:lang w:eastAsia="en-GB"/>
        </w:rPr>
      </w:pPr>
      <w:hyperlink w:anchor="_Toc138171602" w:history="1">
        <w:r w:rsidR="00F67475" w:rsidRPr="00F67475">
          <w:rPr>
            <w:rStyle w:val="Hyperlink"/>
            <w:noProof/>
          </w:rPr>
          <w:t>Figure 6</w:t>
        </w:r>
        <w:r w:rsidR="00F67475" w:rsidRPr="00F67475">
          <w:rPr>
            <w:rFonts w:asciiTheme="minorHAnsi" w:eastAsiaTheme="minorEastAsia" w:hAnsiTheme="minorHAnsi"/>
            <w:noProof/>
            <w:lang w:eastAsia="en-GB"/>
          </w:rPr>
          <w:tab/>
        </w:r>
        <w:r w:rsidR="00F67475" w:rsidRPr="00F67475">
          <w:rPr>
            <w:rStyle w:val="Hyperlink"/>
            <w:noProof/>
          </w:rPr>
          <w:t>Total impact of the University of Edinburgh’s research activities in 2021-22, £m</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_Toc138171602 \h </w:instrText>
        </w:r>
        <w:r w:rsidR="00F67475" w:rsidRPr="00F67475">
          <w:rPr>
            <w:noProof/>
            <w:webHidden/>
          </w:rPr>
        </w:r>
        <w:r w:rsidR="00F67475" w:rsidRPr="00F67475">
          <w:rPr>
            <w:noProof/>
            <w:webHidden/>
          </w:rPr>
          <w:fldChar w:fldCharType="separate"/>
        </w:r>
        <w:r w:rsidR="00F67475" w:rsidRPr="00F67475">
          <w:rPr>
            <w:noProof/>
            <w:webHidden/>
          </w:rPr>
          <w:t>7</w:t>
        </w:r>
        <w:r w:rsidR="00F67475" w:rsidRPr="00F67475">
          <w:rPr>
            <w:noProof/>
            <w:webHidden/>
          </w:rPr>
          <w:fldChar w:fldCharType="end"/>
        </w:r>
      </w:hyperlink>
    </w:p>
    <w:p w14:paraId="02B36DDB" w14:textId="6CDE4D9A" w:rsidR="00F67475" w:rsidRPr="00F67475" w:rsidRDefault="00FE2679">
      <w:pPr>
        <w:pStyle w:val="TOC8"/>
        <w:rPr>
          <w:rFonts w:asciiTheme="minorHAnsi" w:eastAsiaTheme="minorEastAsia" w:hAnsiTheme="minorHAnsi"/>
          <w:noProof/>
          <w:lang w:eastAsia="en-GB"/>
        </w:rPr>
      </w:pPr>
      <w:hyperlink w:anchor="_Toc138171603" w:history="1">
        <w:r w:rsidR="00F67475" w:rsidRPr="00F67475">
          <w:rPr>
            <w:rStyle w:val="Hyperlink"/>
            <w:noProof/>
          </w:rPr>
          <w:t>Figure 7</w:t>
        </w:r>
        <w:r w:rsidR="00F67475" w:rsidRPr="00F67475">
          <w:rPr>
            <w:rFonts w:asciiTheme="minorHAnsi" w:eastAsiaTheme="minorEastAsia" w:hAnsiTheme="minorHAnsi"/>
            <w:noProof/>
            <w:lang w:eastAsia="en-GB"/>
          </w:rPr>
          <w:tab/>
        </w:r>
        <w:r w:rsidR="00F67475" w:rsidRPr="00F67475">
          <w:rPr>
            <w:rStyle w:val="Hyperlink"/>
            <w:noProof/>
          </w:rPr>
          <w:t>Estimated total economic impact associated with the University of Edinburgh’s knowledge exchange activity in 2021-22, £m</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_Toc138171603 \h </w:instrText>
        </w:r>
        <w:r w:rsidR="00F67475" w:rsidRPr="00F67475">
          <w:rPr>
            <w:noProof/>
            <w:webHidden/>
          </w:rPr>
        </w:r>
        <w:r w:rsidR="00F67475" w:rsidRPr="00F67475">
          <w:rPr>
            <w:noProof/>
            <w:webHidden/>
          </w:rPr>
          <w:fldChar w:fldCharType="separate"/>
        </w:r>
        <w:r w:rsidR="00F67475" w:rsidRPr="00F67475">
          <w:rPr>
            <w:noProof/>
            <w:webHidden/>
          </w:rPr>
          <w:t>21</w:t>
        </w:r>
        <w:r w:rsidR="00F67475" w:rsidRPr="00F67475">
          <w:rPr>
            <w:noProof/>
            <w:webHidden/>
          </w:rPr>
          <w:fldChar w:fldCharType="end"/>
        </w:r>
      </w:hyperlink>
    </w:p>
    <w:p w14:paraId="388A1BCA" w14:textId="5B174AC5" w:rsidR="00F67475" w:rsidRPr="00F67475" w:rsidRDefault="00FE2679">
      <w:pPr>
        <w:pStyle w:val="TOC8"/>
        <w:rPr>
          <w:rFonts w:asciiTheme="minorHAnsi" w:eastAsiaTheme="minorEastAsia" w:hAnsiTheme="minorHAnsi"/>
          <w:noProof/>
          <w:lang w:eastAsia="en-GB"/>
        </w:rPr>
      </w:pPr>
      <w:hyperlink w:anchor="_Toc138171604" w:history="1">
        <w:r w:rsidR="00F67475" w:rsidRPr="00F67475">
          <w:rPr>
            <w:rStyle w:val="Hyperlink"/>
            <w:bCs/>
            <w:noProof/>
            <w14:scene3d>
              <w14:camera w14:prst="orthographicFront"/>
              <w14:lightRig w14:rig="threePt" w14:dir="t">
                <w14:rot w14:lat="0" w14:lon="0" w14:rev="0"/>
              </w14:lightRig>
            </w14:scene3d>
          </w:rPr>
          <w:t>Figure 8</w:t>
        </w:r>
        <w:r w:rsidR="00F67475" w:rsidRPr="00F67475">
          <w:rPr>
            <w:rFonts w:asciiTheme="minorHAnsi" w:eastAsiaTheme="minorEastAsia" w:hAnsiTheme="minorHAnsi"/>
            <w:noProof/>
            <w:lang w:eastAsia="en-GB"/>
          </w:rPr>
          <w:tab/>
        </w:r>
        <w:r w:rsidR="00F67475" w:rsidRPr="00F67475">
          <w:rPr>
            <w:rStyle w:val="Hyperlink"/>
            <w:noProof/>
          </w:rPr>
          <w:t>Estimated total economic impact associated with the University’s knowledge exchange activities in 2021-22, by region and sector</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_Toc138171604 \h </w:instrText>
        </w:r>
        <w:r w:rsidR="00F67475" w:rsidRPr="00F67475">
          <w:rPr>
            <w:noProof/>
            <w:webHidden/>
          </w:rPr>
        </w:r>
        <w:r w:rsidR="00F67475" w:rsidRPr="00F67475">
          <w:rPr>
            <w:noProof/>
            <w:webHidden/>
          </w:rPr>
          <w:fldChar w:fldCharType="separate"/>
        </w:r>
        <w:r w:rsidR="00F67475" w:rsidRPr="00F67475">
          <w:rPr>
            <w:noProof/>
            <w:webHidden/>
          </w:rPr>
          <w:t>23</w:t>
        </w:r>
        <w:r w:rsidR="00F67475" w:rsidRPr="00F67475">
          <w:rPr>
            <w:noProof/>
            <w:webHidden/>
          </w:rPr>
          <w:fldChar w:fldCharType="end"/>
        </w:r>
      </w:hyperlink>
    </w:p>
    <w:p w14:paraId="2558D4D3" w14:textId="5BD72426" w:rsidR="00F67475" w:rsidRPr="00F67475" w:rsidRDefault="00FE2679">
      <w:pPr>
        <w:pStyle w:val="TOC8"/>
        <w:rPr>
          <w:rFonts w:asciiTheme="minorHAnsi" w:eastAsiaTheme="minorEastAsia" w:hAnsiTheme="minorHAnsi"/>
          <w:noProof/>
          <w:lang w:eastAsia="en-GB"/>
        </w:rPr>
      </w:pPr>
      <w:hyperlink w:anchor="_Toc138171605" w:history="1">
        <w:r w:rsidR="00F67475" w:rsidRPr="00F67475">
          <w:rPr>
            <w:rStyle w:val="Hyperlink"/>
            <w:noProof/>
          </w:rPr>
          <w:t>Figure 9</w:t>
        </w:r>
        <w:r w:rsidR="00F67475" w:rsidRPr="00F67475">
          <w:rPr>
            <w:rFonts w:asciiTheme="minorHAnsi" w:eastAsiaTheme="minorEastAsia" w:hAnsiTheme="minorHAnsi"/>
            <w:noProof/>
            <w:lang w:eastAsia="en-GB"/>
          </w:rPr>
          <w:tab/>
        </w:r>
        <w:r w:rsidR="00F67475" w:rsidRPr="00F67475">
          <w:rPr>
            <w:rStyle w:val="Hyperlink"/>
            <w:noProof/>
          </w:rPr>
          <w:t>Total impact of the University of Edinburgh’s research and knowledge exchange activities in 2021-22, £m</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_Toc138171605 \h </w:instrText>
        </w:r>
        <w:r w:rsidR="00F67475" w:rsidRPr="00F67475">
          <w:rPr>
            <w:noProof/>
            <w:webHidden/>
          </w:rPr>
        </w:r>
        <w:r w:rsidR="00F67475" w:rsidRPr="00F67475">
          <w:rPr>
            <w:noProof/>
            <w:webHidden/>
          </w:rPr>
          <w:fldChar w:fldCharType="separate"/>
        </w:r>
        <w:r w:rsidR="00F67475" w:rsidRPr="00F67475">
          <w:rPr>
            <w:noProof/>
            <w:webHidden/>
          </w:rPr>
          <w:t>24</w:t>
        </w:r>
        <w:r w:rsidR="00F67475" w:rsidRPr="00F67475">
          <w:rPr>
            <w:noProof/>
            <w:webHidden/>
          </w:rPr>
          <w:fldChar w:fldCharType="end"/>
        </w:r>
      </w:hyperlink>
    </w:p>
    <w:p w14:paraId="5BE97539" w14:textId="7D78F333" w:rsidR="00F67475" w:rsidRPr="00F67475" w:rsidRDefault="00FE2679">
      <w:pPr>
        <w:pStyle w:val="TOC8"/>
        <w:rPr>
          <w:rFonts w:asciiTheme="minorHAnsi" w:eastAsiaTheme="minorEastAsia" w:hAnsiTheme="minorHAnsi"/>
          <w:noProof/>
          <w:lang w:eastAsia="en-GB"/>
        </w:rPr>
      </w:pPr>
      <w:hyperlink w:anchor="_Toc138171606" w:history="1">
        <w:r w:rsidR="00F67475" w:rsidRPr="00F67475">
          <w:rPr>
            <w:rStyle w:val="Hyperlink"/>
            <w:noProof/>
          </w:rPr>
          <w:t>Figure 10</w:t>
        </w:r>
        <w:r w:rsidR="00F67475" w:rsidRPr="00F67475">
          <w:rPr>
            <w:rFonts w:asciiTheme="minorHAnsi" w:eastAsiaTheme="minorEastAsia" w:hAnsiTheme="minorHAnsi"/>
            <w:noProof/>
            <w:lang w:eastAsia="en-GB"/>
          </w:rPr>
          <w:tab/>
        </w:r>
        <w:r w:rsidR="00F67475" w:rsidRPr="00F67475">
          <w:rPr>
            <w:rStyle w:val="Hyperlink"/>
            <w:noProof/>
          </w:rPr>
          <w:t>UK domiciled students in the 2021-22 cohort of University of Edinburgh student entrants, by level of study</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_Toc138171606 \h </w:instrText>
        </w:r>
        <w:r w:rsidR="00F67475" w:rsidRPr="00F67475">
          <w:rPr>
            <w:noProof/>
            <w:webHidden/>
          </w:rPr>
        </w:r>
        <w:r w:rsidR="00F67475" w:rsidRPr="00F67475">
          <w:rPr>
            <w:noProof/>
            <w:webHidden/>
          </w:rPr>
          <w:fldChar w:fldCharType="separate"/>
        </w:r>
        <w:r w:rsidR="00F67475" w:rsidRPr="00F67475">
          <w:rPr>
            <w:noProof/>
            <w:webHidden/>
          </w:rPr>
          <w:t>28</w:t>
        </w:r>
        <w:r w:rsidR="00F67475" w:rsidRPr="00F67475">
          <w:rPr>
            <w:noProof/>
            <w:webHidden/>
          </w:rPr>
          <w:fldChar w:fldCharType="end"/>
        </w:r>
      </w:hyperlink>
    </w:p>
    <w:p w14:paraId="2642EBFE" w14:textId="10FB1EB7" w:rsidR="00F67475" w:rsidRPr="00F67475" w:rsidRDefault="00FE2679">
      <w:pPr>
        <w:pStyle w:val="TOC8"/>
        <w:rPr>
          <w:rFonts w:asciiTheme="minorHAnsi" w:eastAsiaTheme="minorEastAsia" w:hAnsiTheme="minorHAnsi"/>
          <w:noProof/>
          <w:lang w:eastAsia="en-GB"/>
        </w:rPr>
      </w:pPr>
      <w:hyperlink w:anchor="_Toc138171607" w:history="1">
        <w:r w:rsidR="00F67475" w:rsidRPr="00F67475">
          <w:rPr>
            <w:rStyle w:val="Hyperlink"/>
            <w:noProof/>
          </w:rPr>
          <w:t>Figure 11</w:t>
        </w:r>
        <w:r w:rsidR="00F67475" w:rsidRPr="00F67475">
          <w:rPr>
            <w:rFonts w:asciiTheme="minorHAnsi" w:eastAsiaTheme="minorEastAsia" w:hAnsiTheme="minorHAnsi"/>
            <w:noProof/>
            <w:lang w:eastAsia="en-GB"/>
          </w:rPr>
          <w:tab/>
        </w:r>
        <w:r w:rsidR="00F67475" w:rsidRPr="00F67475">
          <w:rPr>
            <w:rStyle w:val="Hyperlink"/>
            <w:noProof/>
          </w:rPr>
          <w:t>UK domiciled students in the 2021-22 cohort of University of Edinburgh entrant students, by mode of study</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_Toc138171607 \h </w:instrText>
        </w:r>
        <w:r w:rsidR="00F67475" w:rsidRPr="00F67475">
          <w:rPr>
            <w:noProof/>
            <w:webHidden/>
          </w:rPr>
        </w:r>
        <w:r w:rsidR="00F67475" w:rsidRPr="00F67475">
          <w:rPr>
            <w:noProof/>
            <w:webHidden/>
          </w:rPr>
          <w:fldChar w:fldCharType="separate"/>
        </w:r>
        <w:r w:rsidR="00F67475" w:rsidRPr="00F67475">
          <w:rPr>
            <w:noProof/>
            <w:webHidden/>
          </w:rPr>
          <w:t>28</w:t>
        </w:r>
        <w:r w:rsidR="00F67475" w:rsidRPr="00F67475">
          <w:rPr>
            <w:noProof/>
            <w:webHidden/>
          </w:rPr>
          <w:fldChar w:fldCharType="end"/>
        </w:r>
      </w:hyperlink>
    </w:p>
    <w:p w14:paraId="70643268" w14:textId="35513160" w:rsidR="00F67475" w:rsidRPr="00F67475" w:rsidRDefault="00FE2679">
      <w:pPr>
        <w:pStyle w:val="TOC8"/>
        <w:rPr>
          <w:rFonts w:asciiTheme="minorHAnsi" w:eastAsiaTheme="minorEastAsia" w:hAnsiTheme="minorHAnsi"/>
          <w:noProof/>
          <w:lang w:eastAsia="en-GB"/>
        </w:rPr>
      </w:pPr>
      <w:hyperlink w:anchor="_Toc138171608" w:history="1">
        <w:r w:rsidR="00F67475" w:rsidRPr="00F67475">
          <w:rPr>
            <w:rStyle w:val="Hyperlink"/>
            <w:noProof/>
          </w:rPr>
          <w:t>Figure 12</w:t>
        </w:r>
        <w:r w:rsidR="00F67475" w:rsidRPr="00F67475">
          <w:rPr>
            <w:rFonts w:asciiTheme="minorHAnsi" w:eastAsiaTheme="minorEastAsia" w:hAnsiTheme="minorHAnsi"/>
            <w:noProof/>
            <w:lang w:eastAsia="en-GB"/>
          </w:rPr>
          <w:tab/>
        </w:r>
        <w:r w:rsidR="00F67475" w:rsidRPr="00F67475">
          <w:rPr>
            <w:rStyle w:val="Hyperlink"/>
            <w:noProof/>
          </w:rPr>
          <w:t>UK domiciled students in the 2021-22 cohort of University of Edinburgh entrant students, by domicile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_Toc138171608 \h </w:instrText>
        </w:r>
        <w:r w:rsidR="00F67475" w:rsidRPr="00F67475">
          <w:rPr>
            <w:noProof/>
            <w:webHidden/>
          </w:rPr>
        </w:r>
        <w:r w:rsidR="00F67475" w:rsidRPr="00F67475">
          <w:rPr>
            <w:noProof/>
            <w:webHidden/>
          </w:rPr>
          <w:fldChar w:fldCharType="separate"/>
        </w:r>
        <w:r w:rsidR="00F67475" w:rsidRPr="00F67475">
          <w:rPr>
            <w:noProof/>
            <w:webHidden/>
          </w:rPr>
          <w:t>28</w:t>
        </w:r>
        <w:r w:rsidR="00F67475" w:rsidRPr="00F67475">
          <w:rPr>
            <w:noProof/>
            <w:webHidden/>
          </w:rPr>
          <w:fldChar w:fldCharType="end"/>
        </w:r>
      </w:hyperlink>
    </w:p>
    <w:p w14:paraId="4EEEB664" w14:textId="2CC29FCC" w:rsidR="00F67475" w:rsidRPr="00F67475" w:rsidRDefault="00FE2679">
      <w:pPr>
        <w:pStyle w:val="TOC8"/>
        <w:rPr>
          <w:rFonts w:asciiTheme="minorHAnsi" w:eastAsiaTheme="minorEastAsia" w:hAnsiTheme="minorHAnsi"/>
          <w:noProof/>
          <w:lang w:eastAsia="en-GB"/>
        </w:rPr>
      </w:pPr>
      <w:hyperlink w:anchor="_Toc138171609" w:history="1">
        <w:r w:rsidR="00F67475" w:rsidRPr="00F67475">
          <w:rPr>
            <w:rStyle w:val="Hyperlink"/>
            <w:noProof/>
          </w:rPr>
          <w:t>Figure 13</w:t>
        </w:r>
        <w:r w:rsidR="00F67475" w:rsidRPr="00F67475">
          <w:rPr>
            <w:rFonts w:asciiTheme="minorHAnsi" w:eastAsiaTheme="minorEastAsia" w:hAnsiTheme="minorHAnsi"/>
            <w:noProof/>
            <w:lang w:eastAsia="en-GB"/>
          </w:rPr>
          <w:tab/>
        </w:r>
        <w:r w:rsidR="00F67475" w:rsidRPr="00F67475">
          <w:rPr>
            <w:rStyle w:val="Hyperlink"/>
            <w:rFonts w:eastAsia="Times New Roman" w:cs="Arial"/>
            <w:noProof/>
          </w:rPr>
          <w:t>UK domiciled undergraduate first-year students in the 2021-22 cohort, by local authority of domicile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_Toc138171609 \h </w:instrText>
        </w:r>
        <w:r w:rsidR="00F67475" w:rsidRPr="00F67475">
          <w:rPr>
            <w:noProof/>
            <w:webHidden/>
          </w:rPr>
        </w:r>
        <w:r w:rsidR="00F67475" w:rsidRPr="00F67475">
          <w:rPr>
            <w:noProof/>
            <w:webHidden/>
          </w:rPr>
          <w:fldChar w:fldCharType="separate"/>
        </w:r>
        <w:r w:rsidR="00F67475" w:rsidRPr="00F67475">
          <w:rPr>
            <w:noProof/>
            <w:webHidden/>
          </w:rPr>
          <w:t>30</w:t>
        </w:r>
        <w:r w:rsidR="00F67475" w:rsidRPr="00F67475">
          <w:rPr>
            <w:noProof/>
            <w:webHidden/>
          </w:rPr>
          <w:fldChar w:fldCharType="end"/>
        </w:r>
      </w:hyperlink>
    </w:p>
    <w:p w14:paraId="36D808D9" w14:textId="2F2E2B04" w:rsidR="00F67475" w:rsidRPr="00F67475" w:rsidRDefault="00FE2679">
      <w:pPr>
        <w:pStyle w:val="TOC8"/>
        <w:rPr>
          <w:rFonts w:asciiTheme="minorHAnsi" w:eastAsiaTheme="minorEastAsia" w:hAnsiTheme="minorHAnsi"/>
          <w:noProof/>
          <w:lang w:eastAsia="en-GB"/>
        </w:rPr>
      </w:pPr>
      <w:hyperlink w:anchor="_Toc138171610" w:history="1">
        <w:r w:rsidR="00F67475" w:rsidRPr="00F67475">
          <w:rPr>
            <w:rStyle w:val="Hyperlink"/>
            <w:noProof/>
          </w:rPr>
          <w:t>Figure 14</w:t>
        </w:r>
        <w:r w:rsidR="00F67475" w:rsidRPr="00F67475">
          <w:rPr>
            <w:rFonts w:asciiTheme="minorHAnsi" w:eastAsiaTheme="minorEastAsia" w:hAnsiTheme="minorHAnsi"/>
            <w:noProof/>
            <w:lang w:eastAsia="en-GB"/>
          </w:rPr>
          <w:tab/>
        </w:r>
        <w:r w:rsidR="00F67475" w:rsidRPr="00F67475">
          <w:rPr>
            <w:rStyle w:val="Hyperlink"/>
            <w:rFonts w:eastAsia="Times New Roman" w:cs="Arial"/>
            <w:noProof/>
          </w:rPr>
          <w:t>UK domiciled postgraduate first-year students in the 2021-22 cohort, by local authority of domicile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_Toc138171610 \h </w:instrText>
        </w:r>
        <w:r w:rsidR="00F67475" w:rsidRPr="00F67475">
          <w:rPr>
            <w:noProof/>
            <w:webHidden/>
          </w:rPr>
        </w:r>
        <w:r w:rsidR="00F67475" w:rsidRPr="00F67475">
          <w:rPr>
            <w:noProof/>
            <w:webHidden/>
          </w:rPr>
          <w:fldChar w:fldCharType="separate"/>
        </w:r>
        <w:r w:rsidR="00F67475" w:rsidRPr="00F67475">
          <w:rPr>
            <w:noProof/>
            <w:webHidden/>
          </w:rPr>
          <w:t>30</w:t>
        </w:r>
        <w:r w:rsidR="00F67475" w:rsidRPr="00F67475">
          <w:rPr>
            <w:noProof/>
            <w:webHidden/>
          </w:rPr>
          <w:fldChar w:fldCharType="end"/>
        </w:r>
      </w:hyperlink>
    </w:p>
    <w:p w14:paraId="18D8439A" w14:textId="42BA6A6F" w:rsidR="00F67475" w:rsidRPr="00F67475" w:rsidRDefault="00FE2679">
      <w:pPr>
        <w:pStyle w:val="TOC8"/>
        <w:rPr>
          <w:rFonts w:asciiTheme="minorHAnsi" w:eastAsiaTheme="minorEastAsia" w:hAnsiTheme="minorHAnsi"/>
          <w:noProof/>
          <w:lang w:eastAsia="en-GB"/>
        </w:rPr>
      </w:pPr>
      <w:hyperlink w:anchor="_Toc138171611" w:history="1">
        <w:r w:rsidR="00F67475" w:rsidRPr="00F67475">
          <w:rPr>
            <w:rStyle w:val="Hyperlink"/>
            <w:noProof/>
          </w:rPr>
          <w:t>Figure 15</w:t>
        </w:r>
        <w:r w:rsidR="00F67475" w:rsidRPr="00F67475">
          <w:rPr>
            <w:rFonts w:asciiTheme="minorHAnsi" w:eastAsiaTheme="minorEastAsia" w:hAnsiTheme="minorHAnsi"/>
            <w:noProof/>
            <w:lang w:eastAsia="en-GB"/>
          </w:rPr>
          <w:tab/>
        </w:r>
        <w:r w:rsidR="00F67475" w:rsidRPr="00F67475">
          <w:rPr>
            <w:rStyle w:val="Hyperlink"/>
            <w:noProof/>
          </w:rPr>
          <w:t>Overview of gross and net graduate premium, and gross and net Exchequer benefit</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_Toc138171611 \h </w:instrText>
        </w:r>
        <w:r w:rsidR="00F67475" w:rsidRPr="00F67475">
          <w:rPr>
            <w:noProof/>
            <w:webHidden/>
          </w:rPr>
        </w:r>
        <w:r w:rsidR="00F67475" w:rsidRPr="00F67475">
          <w:rPr>
            <w:noProof/>
            <w:webHidden/>
          </w:rPr>
          <w:fldChar w:fldCharType="separate"/>
        </w:r>
        <w:r w:rsidR="00F67475" w:rsidRPr="00F67475">
          <w:rPr>
            <w:noProof/>
            <w:webHidden/>
          </w:rPr>
          <w:t>35</w:t>
        </w:r>
        <w:r w:rsidR="00F67475" w:rsidRPr="00F67475">
          <w:rPr>
            <w:noProof/>
            <w:webHidden/>
          </w:rPr>
          <w:fldChar w:fldCharType="end"/>
        </w:r>
      </w:hyperlink>
    </w:p>
    <w:p w14:paraId="3BA62B76" w14:textId="0E34E724" w:rsidR="00F67475" w:rsidRPr="00F67475" w:rsidRDefault="00FE2679">
      <w:pPr>
        <w:pStyle w:val="TOC8"/>
        <w:rPr>
          <w:rFonts w:asciiTheme="minorHAnsi" w:eastAsiaTheme="minorEastAsia" w:hAnsiTheme="minorHAnsi"/>
          <w:noProof/>
          <w:lang w:eastAsia="en-GB"/>
        </w:rPr>
      </w:pPr>
      <w:hyperlink w:anchor="_Toc138171612" w:history="1">
        <w:r w:rsidR="00F67475" w:rsidRPr="00F67475">
          <w:rPr>
            <w:rStyle w:val="Hyperlink"/>
            <w:noProof/>
            <w14:scene3d>
              <w14:camera w14:prst="orthographicFront"/>
              <w14:lightRig w14:rig="threePt" w14:dir="t">
                <w14:rot w14:lat="0" w14:lon="0" w14:rev="0"/>
              </w14:lightRig>
            </w14:scene3d>
          </w:rPr>
          <w:t>Figure 16</w:t>
        </w:r>
        <w:r w:rsidR="00F67475" w:rsidRPr="00F67475">
          <w:rPr>
            <w:rFonts w:asciiTheme="minorHAnsi" w:eastAsiaTheme="minorEastAsia" w:hAnsiTheme="minorHAnsi"/>
            <w:noProof/>
            <w:lang w:eastAsia="en-GB"/>
          </w:rPr>
          <w:tab/>
        </w:r>
        <w:r w:rsidR="00F67475" w:rsidRPr="00F67475">
          <w:rPr>
            <w:rStyle w:val="Hyperlink"/>
            <w:noProof/>
          </w:rPr>
          <w:t>Estimating the gross graduate premium and gross Exchequer benefit</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_Toc138171612 \h </w:instrText>
        </w:r>
        <w:r w:rsidR="00F67475" w:rsidRPr="00F67475">
          <w:rPr>
            <w:noProof/>
            <w:webHidden/>
          </w:rPr>
        </w:r>
        <w:r w:rsidR="00F67475" w:rsidRPr="00F67475">
          <w:rPr>
            <w:noProof/>
            <w:webHidden/>
          </w:rPr>
          <w:fldChar w:fldCharType="separate"/>
        </w:r>
        <w:r w:rsidR="00F67475" w:rsidRPr="00F67475">
          <w:rPr>
            <w:noProof/>
            <w:webHidden/>
          </w:rPr>
          <w:t>38</w:t>
        </w:r>
        <w:r w:rsidR="00F67475" w:rsidRPr="00F67475">
          <w:rPr>
            <w:noProof/>
            <w:webHidden/>
          </w:rPr>
          <w:fldChar w:fldCharType="end"/>
        </w:r>
      </w:hyperlink>
    </w:p>
    <w:p w14:paraId="70DE1067" w14:textId="101EDB66" w:rsidR="00F67475" w:rsidRPr="00F67475" w:rsidRDefault="00FE2679">
      <w:pPr>
        <w:pStyle w:val="TOC8"/>
        <w:rPr>
          <w:rFonts w:asciiTheme="minorHAnsi" w:eastAsiaTheme="minorEastAsia" w:hAnsiTheme="minorHAnsi"/>
          <w:noProof/>
          <w:lang w:eastAsia="en-GB"/>
        </w:rPr>
      </w:pPr>
      <w:hyperlink w:anchor="_Toc138171613" w:history="1">
        <w:r w:rsidR="00F67475" w:rsidRPr="00F67475">
          <w:rPr>
            <w:rStyle w:val="Hyperlink"/>
            <w:noProof/>
          </w:rPr>
          <w:t>Figure 17</w:t>
        </w:r>
        <w:r w:rsidR="00F67475" w:rsidRPr="00F67475">
          <w:rPr>
            <w:rFonts w:asciiTheme="minorHAnsi" w:eastAsiaTheme="minorEastAsia" w:hAnsiTheme="minorHAnsi"/>
            <w:noProof/>
            <w:lang w:eastAsia="en-GB"/>
          </w:rPr>
          <w:tab/>
        </w:r>
        <w:r w:rsidR="00F67475" w:rsidRPr="00F67475">
          <w:rPr>
            <w:rStyle w:val="Hyperlink"/>
            <w:noProof/>
          </w:rPr>
          <w:t>Non-UK domiciled students in the 2021-22 cohort of University of Edinburgh student entrants, by domicile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_Toc138171613 \h </w:instrText>
        </w:r>
        <w:r w:rsidR="00F67475" w:rsidRPr="00F67475">
          <w:rPr>
            <w:noProof/>
            <w:webHidden/>
          </w:rPr>
        </w:r>
        <w:r w:rsidR="00F67475" w:rsidRPr="00F67475">
          <w:rPr>
            <w:noProof/>
            <w:webHidden/>
          </w:rPr>
          <w:fldChar w:fldCharType="separate"/>
        </w:r>
        <w:r w:rsidR="00F67475" w:rsidRPr="00F67475">
          <w:rPr>
            <w:noProof/>
            <w:webHidden/>
          </w:rPr>
          <w:t>48</w:t>
        </w:r>
        <w:r w:rsidR="00F67475" w:rsidRPr="00F67475">
          <w:rPr>
            <w:noProof/>
            <w:webHidden/>
          </w:rPr>
          <w:fldChar w:fldCharType="end"/>
        </w:r>
      </w:hyperlink>
    </w:p>
    <w:p w14:paraId="122824A6" w14:textId="2EE7B8B2" w:rsidR="00F67475" w:rsidRPr="00F67475" w:rsidRDefault="00FE2679">
      <w:pPr>
        <w:pStyle w:val="TOC8"/>
        <w:rPr>
          <w:rFonts w:asciiTheme="minorHAnsi" w:eastAsiaTheme="minorEastAsia" w:hAnsiTheme="minorHAnsi"/>
          <w:noProof/>
          <w:lang w:eastAsia="en-GB"/>
        </w:rPr>
      </w:pPr>
      <w:hyperlink w:anchor="_Toc138171614" w:history="1">
        <w:r w:rsidR="00F67475" w:rsidRPr="00F67475">
          <w:rPr>
            <w:rStyle w:val="Hyperlink"/>
            <w:noProof/>
          </w:rPr>
          <w:t>Figure 18</w:t>
        </w:r>
        <w:r w:rsidR="00F67475" w:rsidRPr="00F67475">
          <w:rPr>
            <w:rFonts w:asciiTheme="minorHAnsi" w:eastAsiaTheme="minorEastAsia" w:hAnsiTheme="minorHAnsi"/>
            <w:noProof/>
            <w:lang w:eastAsia="en-GB"/>
          </w:rPr>
          <w:tab/>
        </w:r>
        <w:r w:rsidR="00F67475" w:rsidRPr="00F67475">
          <w:rPr>
            <w:rStyle w:val="Hyperlink"/>
            <w:noProof/>
          </w:rPr>
          <w:t>Non-UK domiciled students in the 2021-22 cohort of University of Edinburgh student entrants, by study mode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_Toc138171614 \h </w:instrText>
        </w:r>
        <w:r w:rsidR="00F67475" w:rsidRPr="00F67475">
          <w:rPr>
            <w:noProof/>
            <w:webHidden/>
          </w:rPr>
        </w:r>
        <w:r w:rsidR="00F67475" w:rsidRPr="00F67475">
          <w:rPr>
            <w:noProof/>
            <w:webHidden/>
          </w:rPr>
          <w:fldChar w:fldCharType="separate"/>
        </w:r>
        <w:r w:rsidR="00F67475" w:rsidRPr="00F67475">
          <w:rPr>
            <w:noProof/>
            <w:webHidden/>
          </w:rPr>
          <w:t>48</w:t>
        </w:r>
        <w:r w:rsidR="00F67475" w:rsidRPr="00F67475">
          <w:rPr>
            <w:noProof/>
            <w:webHidden/>
          </w:rPr>
          <w:fldChar w:fldCharType="end"/>
        </w:r>
      </w:hyperlink>
    </w:p>
    <w:p w14:paraId="2912B711" w14:textId="75BAAE6C" w:rsidR="00F67475" w:rsidRPr="00F67475" w:rsidRDefault="00FE2679">
      <w:pPr>
        <w:pStyle w:val="TOC8"/>
        <w:rPr>
          <w:rFonts w:asciiTheme="minorHAnsi" w:eastAsiaTheme="minorEastAsia" w:hAnsiTheme="minorHAnsi"/>
          <w:noProof/>
          <w:lang w:eastAsia="en-GB"/>
        </w:rPr>
      </w:pPr>
      <w:hyperlink w:anchor="_Toc138171615" w:history="1">
        <w:r w:rsidR="00F67475" w:rsidRPr="00F67475">
          <w:rPr>
            <w:rStyle w:val="Hyperlink"/>
            <w:noProof/>
          </w:rPr>
          <w:t>Figure 19</w:t>
        </w:r>
        <w:r w:rsidR="00F67475" w:rsidRPr="00F67475">
          <w:rPr>
            <w:rFonts w:asciiTheme="minorHAnsi" w:eastAsiaTheme="minorEastAsia" w:hAnsiTheme="minorHAnsi"/>
            <w:noProof/>
            <w:lang w:eastAsia="en-GB"/>
          </w:rPr>
          <w:tab/>
        </w:r>
        <w:r w:rsidR="00F67475" w:rsidRPr="00F67475">
          <w:rPr>
            <w:rStyle w:val="Hyperlink"/>
            <w:noProof/>
          </w:rPr>
          <w:t>Non-UK domiciled students in the 2021-22 cohort of University of Edinburgh student entrants, by level of study</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_Toc138171615 \h </w:instrText>
        </w:r>
        <w:r w:rsidR="00F67475" w:rsidRPr="00F67475">
          <w:rPr>
            <w:noProof/>
            <w:webHidden/>
          </w:rPr>
        </w:r>
        <w:r w:rsidR="00F67475" w:rsidRPr="00F67475">
          <w:rPr>
            <w:noProof/>
            <w:webHidden/>
          </w:rPr>
          <w:fldChar w:fldCharType="separate"/>
        </w:r>
        <w:r w:rsidR="00F67475" w:rsidRPr="00F67475">
          <w:rPr>
            <w:noProof/>
            <w:webHidden/>
          </w:rPr>
          <w:t>49</w:t>
        </w:r>
        <w:r w:rsidR="00F67475" w:rsidRPr="00F67475">
          <w:rPr>
            <w:noProof/>
            <w:webHidden/>
          </w:rPr>
          <w:fldChar w:fldCharType="end"/>
        </w:r>
      </w:hyperlink>
    </w:p>
    <w:p w14:paraId="4E05DAF2" w14:textId="09F29EEF" w:rsidR="00F67475" w:rsidRPr="00F67475" w:rsidRDefault="00FE2679">
      <w:pPr>
        <w:pStyle w:val="TOC8"/>
        <w:rPr>
          <w:rFonts w:asciiTheme="minorHAnsi" w:eastAsiaTheme="minorEastAsia" w:hAnsiTheme="minorHAnsi"/>
          <w:noProof/>
          <w:lang w:eastAsia="en-GB"/>
        </w:rPr>
      </w:pPr>
      <w:hyperlink w:anchor="_Toc138171616" w:history="1">
        <w:r w:rsidR="00F67475" w:rsidRPr="00F67475">
          <w:rPr>
            <w:rStyle w:val="Hyperlink"/>
            <w:noProof/>
          </w:rPr>
          <w:t>Figure 20</w:t>
        </w:r>
        <w:r w:rsidR="00F67475" w:rsidRPr="00F67475">
          <w:rPr>
            <w:rFonts w:asciiTheme="minorHAnsi" w:eastAsiaTheme="minorEastAsia" w:hAnsiTheme="minorHAnsi"/>
            <w:noProof/>
            <w:lang w:eastAsia="en-GB"/>
          </w:rPr>
          <w:tab/>
        </w:r>
        <w:r w:rsidR="00F67475" w:rsidRPr="00F67475">
          <w:rPr>
            <w:rStyle w:val="Hyperlink"/>
            <w:rFonts w:eastAsia="Times New Roman" w:cs="Arial"/>
            <w:noProof/>
          </w:rPr>
          <w:t xml:space="preserve">Non-UK domiciled students in the 2021-22 cohort of University of Edinburgh student </w:t>
        </w:r>
        <w:r w:rsidR="00F67475" w:rsidRPr="00F67475">
          <w:rPr>
            <w:rStyle w:val="Hyperlink"/>
            <w:noProof/>
          </w:rPr>
          <w:t>entrants</w:t>
        </w:r>
        <w:r w:rsidR="00F67475" w:rsidRPr="00F67475">
          <w:rPr>
            <w:rStyle w:val="Hyperlink"/>
            <w:rFonts w:eastAsia="Times New Roman" w:cs="Arial"/>
            <w:noProof/>
          </w:rPr>
          <w:t>, by country of domicile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_Toc138171616 \h </w:instrText>
        </w:r>
        <w:r w:rsidR="00F67475" w:rsidRPr="00F67475">
          <w:rPr>
            <w:noProof/>
            <w:webHidden/>
          </w:rPr>
        </w:r>
        <w:r w:rsidR="00F67475" w:rsidRPr="00F67475">
          <w:rPr>
            <w:noProof/>
            <w:webHidden/>
          </w:rPr>
          <w:fldChar w:fldCharType="separate"/>
        </w:r>
        <w:r w:rsidR="00F67475" w:rsidRPr="00F67475">
          <w:rPr>
            <w:noProof/>
            <w:webHidden/>
          </w:rPr>
          <w:t>50</w:t>
        </w:r>
        <w:r w:rsidR="00F67475" w:rsidRPr="00F67475">
          <w:rPr>
            <w:noProof/>
            <w:webHidden/>
          </w:rPr>
          <w:fldChar w:fldCharType="end"/>
        </w:r>
      </w:hyperlink>
    </w:p>
    <w:p w14:paraId="51AD5299" w14:textId="414A6581" w:rsidR="00F67475" w:rsidRPr="00F67475" w:rsidRDefault="00FE2679">
      <w:pPr>
        <w:pStyle w:val="TOC8"/>
        <w:rPr>
          <w:rFonts w:asciiTheme="minorHAnsi" w:eastAsiaTheme="minorEastAsia" w:hAnsiTheme="minorHAnsi"/>
          <w:noProof/>
          <w:lang w:eastAsia="en-GB"/>
        </w:rPr>
      </w:pPr>
      <w:hyperlink w:anchor="_Toc138171617" w:history="1">
        <w:r w:rsidR="00F67475" w:rsidRPr="00F67475">
          <w:rPr>
            <w:rStyle w:val="Hyperlink"/>
            <w:noProof/>
          </w:rPr>
          <w:t>Figure 21</w:t>
        </w:r>
        <w:r w:rsidR="00F67475" w:rsidRPr="00F67475">
          <w:rPr>
            <w:rFonts w:asciiTheme="minorHAnsi" w:eastAsiaTheme="minorEastAsia" w:hAnsiTheme="minorHAnsi"/>
            <w:noProof/>
            <w:lang w:eastAsia="en-GB"/>
          </w:rPr>
          <w:tab/>
        </w:r>
        <w:r w:rsidR="00F67475" w:rsidRPr="00F67475">
          <w:rPr>
            <w:rStyle w:val="Hyperlink"/>
            <w:noProof/>
          </w:rPr>
          <w:t>Total number of students at the University of Edinburgh, 2010-11 to 2021-22, by domicile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_Toc138171617 \h </w:instrText>
        </w:r>
        <w:r w:rsidR="00F67475" w:rsidRPr="00F67475">
          <w:rPr>
            <w:noProof/>
            <w:webHidden/>
          </w:rPr>
        </w:r>
        <w:r w:rsidR="00F67475" w:rsidRPr="00F67475">
          <w:rPr>
            <w:noProof/>
            <w:webHidden/>
          </w:rPr>
          <w:fldChar w:fldCharType="separate"/>
        </w:r>
        <w:r w:rsidR="00F67475" w:rsidRPr="00F67475">
          <w:rPr>
            <w:noProof/>
            <w:webHidden/>
          </w:rPr>
          <w:t>51</w:t>
        </w:r>
        <w:r w:rsidR="00F67475" w:rsidRPr="00F67475">
          <w:rPr>
            <w:noProof/>
            <w:webHidden/>
          </w:rPr>
          <w:fldChar w:fldCharType="end"/>
        </w:r>
      </w:hyperlink>
    </w:p>
    <w:p w14:paraId="0146ABE0" w14:textId="3FC65C28" w:rsidR="00F67475" w:rsidRPr="00F67475" w:rsidRDefault="00FE2679">
      <w:pPr>
        <w:pStyle w:val="TOC8"/>
        <w:rPr>
          <w:rFonts w:asciiTheme="minorHAnsi" w:eastAsiaTheme="minorEastAsia" w:hAnsiTheme="minorHAnsi"/>
          <w:noProof/>
          <w:lang w:eastAsia="en-GB"/>
        </w:rPr>
      </w:pPr>
      <w:hyperlink w:anchor="_Toc138171618" w:history="1">
        <w:r w:rsidR="00F67475" w:rsidRPr="00F67475">
          <w:rPr>
            <w:rStyle w:val="Hyperlink"/>
            <w:noProof/>
          </w:rPr>
          <w:t>Figure 22</w:t>
        </w:r>
        <w:r w:rsidR="00F67475" w:rsidRPr="00F67475">
          <w:rPr>
            <w:rFonts w:asciiTheme="minorHAnsi" w:eastAsiaTheme="minorEastAsia" w:hAnsiTheme="minorHAnsi"/>
            <w:noProof/>
            <w:lang w:eastAsia="en-GB"/>
          </w:rPr>
          <w:tab/>
        </w:r>
        <w:r w:rsidR="00F67475" w:rsidRPr="00F67475">
          <w:rPr>
            <w:rStyle w:val="Hyperlink"/>
            <w:noProof/>
          </w:rPr>
          <w:t>Number of non-UK domiciled students at the University of Edinburgh, 2010-11 to 2021-22, by level of study and domicile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_Toc138171618 \h </w:instrText>
        </w:r>
        <w:r w:rsidR="00F67475" w:rsidRPr="00F67475">
          <w:rPr>
            <w:noProof/>
            <w:webHidden/>
          </w:rPr>
        </w:r>
        <w:r w:rsidR="00F67475" w:rsidRPr="00F67475">
          <w:rPr>
            <w:noProof/>
            <w:webHidden/>
          </w:rPr>
          <w:fldChar w:fldCharType="separate"/>
        </w:r>
        <w:r w:rsidR="00F67475" w:rsidRPr="00F67475">
          <w:rPr>
            <w:noProof/>
            <w:webHidden/>
          </w:rPr>
          <w:t>52</w:t>
        </w:r>
        <w:r w:rsidR="00F67475" w:rsidRPr="00F67475">
          <w:rPr>
            <w:noProof/>
            <w:webHidden/>
          </w:rPr>
          <w:fldChar w:fldCharType="end"/>
        </w:r>
      </w:hyperlink>
    </w:p>
    <w:p w14:paraId="0F3C6042" w14:textId="5C7FCBAA" w:rsidR="00F67475" w:rsidRPr="00F67475" w:rsidRDefault="00FE2679">
      <w:pPr>
        <w:pStyle w:val="TOC8"/>
        <w:rPr>
          <w:rFonts w:asciiTheme="minorHAnsi" w:eastAsiaTheme="minorEastAsia" w:hAnsiTheme="minorHAnsi"/>
          <w:noProof/>
          <w:lang w:eastAsia="en-GB"/>
        </w:rPr>
      </w:pPr>
      <w:hyperlink w:anchor="_Toc138171619" w:history="1">
        <w:r w:rsidR="00F67475" w:rsidRPr="00F67475">
          <w:rPr>
            <w:rStyle w:val="Hyperlink"/>
            <w:noProof/>
          </w:rPr>
          <w:t>Figure 23</w:t>
        </w:r>
        <w:r w:rsidR="00F67475" w:rsidRPr="00F67475">
          <w:rPr>
            <w:rFonts w:asciiTheme="minorHAnsi" w:eastAsiaTheme="minorEastAsia" w:hAnsiTheme="minorHAnsi"/>
            <w:noProof/>
            <w:lang w:eastAsia="en-GB"/>
          </w:rPr>
          <w:tab/>
        </w:r>
        <w:r w:rsidR="00F67475" w:rsidRPr="00F67475">
          <w:rPr>
            <w:rStyle w:val="Hyperlink"/>
            <w:noProof/>
          </w:rPr>
          <w:t>Aggregate net tuition fee income associated with international student entrants in the 2021-22 cohort, by domicile (£m)</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_Toc138171619 \h </w:instrText>
        </w:r>
        <w:r w:rsidR="00F67475" w:rsidRPr="00F67475">
          <w:rPr>
            <w:noProof/>
            <w:webHidden/>
          </w:rPr>
        </w:r>
        <w:r w:rsidR="00F67475" w:rsidRPr="00F67475">
          <w:rPr>
            <w:noProof/>
            <w:webHidden/>
          </w:rPr>
          <w:fldChar w:fldCharType="separate"/>
        </w:r>
        <w:r w:rsidR="00F67475" w:rsidRPr="00F67475">
          <w:rPr>
            <w:noProof/>
            <w:webHidden/>
          </w:rPr>
          <w:t>56</w:t>
        </w:r>
        <w:r w:rsidR="00F67475" w:rsidRPr="00F67475">
          <w:rPr>
            <w:noProof/>
            <w:webHidden/>
          </w:rPr>
          <w:fldChar w:fldCharType="end"/>
        </w:r>
      </w:hyperlink>
    </w:p>
    <w:p w14:paraId="1A457A14" w14:textId="700AB79A" w:rsidR="00F67475" w:rsidRPr="00F67475" w:rsidRDefault="00FE2679">
      <w:pPr>
        <w:pStyle w:val="TOC8"/>
        <w:rPr>
          <w:rFonts w:asciiTheme="minorHAnsi" w:eastAsiaTheme="minorEastAsia" w:hAnsiTheme="minorHAnsi"/>
          <w:noProof/>
          <w:lang w:eastAsia="en-GB"/>
        </w:rPr>
      </w:pPr>
      <w:hyperlink w:anchor="_Toc138171620" w:history="1">
        <w:r w:rsidR="00F67475" w:rsidRPr="00F67475">
          <w:rPr>
            <w:rStyle w:val="Hyperlink"/>
            <w:noProof/>
          </w:rPr>
          <w:t>Figure 24</w:t>
        </w:r>
        <w:r w:rsidR="00F67475" w:rsidRPr="00F67475">
          <w:rPr>
            <w:rFonts w:asciiTheme="minorHAnsi" w:eastAsiaTheme="minorEastAsia" w:hAnsiTheme="minorHAnsi"/>
            <w:noProof/>
            <w:lang w:eastAsia="en-GB"/>
          </w:rPr>
          <w:tab/>
        </w:r>
        <w:r w:rsidR="00F67475" w:rsidRPr="00F67475">
          <w:rPr>
            <w:rStyle w:val="Hyperlink"/>
            <w:noProof/>
          </w:rPr>
          <w:t>Aggregate non-fee income associated with international student entrants in the 2021-22 cohort, by domicile (£m)</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_Toc138171620 \h </w:instrText>
        </w:r>
        <w:r w:rsidR="00F67475" w:rsidRPr="00F67475">
          <w:rPr>
            <w:noProof/>
            <w:webHidden/>
          </w:rPr>
        </w:r>
        <w:r w:rsidR="00F67475" w:rsidRPr="00F67475">
          <w:rPr>
            <w:noProof/>
            <w:webHidden/>
          </w:rPr>
          <w:fldChar w:fldCharType="separate"/>
        </w:r>
        <w:r w:rsidR="00F67475" w:rsidRPr="00F67475">
          <w:rPr>
            <w:noProof/>
            <w:webHidden/>
          </w:rPr>
          <w:t>58</w:t>
        </w:r>
        <w:r w:rsidR="00F67475" w:rsidRPr="00F67475">
          <w:rPr>
            <w:noProof/>
            <w:webHidden/>
          </w:rPr>
          <w:fldChar w:fldCharType="end"/>
        </w:r>
      </w:hyperlink>
    </w:p>
    <w:p w14:paraId="766915C9" w14:textId="1D9DF9BA" w:rsidR="00F67475" w:rsidRPr="00F67475" w:rsidRDefault="00FE2679">
      <w:pPr>
        <w:pStyle w:val="TOC8"/>
        <w:rPr>
          <w:rFonts w:asciiTheme="minorHAnsi" w:eastAsiaTheme="minorEastAsia" w:hAnsiTheme="minorHAnsi"/>
          <w:noProof/>
          <w:lang w:eastAsia="en-GB"/>
        </w:rPr>
      </w:pPr>
      <w:hyperlink w:anchor="_Toc138171621" w:history="1">
        <w:r w:rsidR="00F67475" w:rsidRPr="00F67475">
          <w:rPr>
            <w:rStyle w:val="Hyperlink"/>
            <w:noProof/>
          </w:rPr>
          <w:t>Figure 25</w:t>
        </w:r>
        <w:r w:rsidR="00F67475" w:rsidRPr="00F67475">
          <w:rPr>
            <w:rFonts w:asciiTheme="minorHAnsi" w:eastAsiaTheme="minorEastAsia" w:hAnsiTheme="minorHAnsi"/>
            <w:noProof/>
            <w:lang w:eastAsia="en-GB"/>
          </w:rPr>
          <w:tab/>
        </w:r>
        <w:r w:rsidR="00F67475" w:rsidRPr="00F67475">
          <w:rPr>
            <w:rStyle w:val="Hyperlink"/>
            <w:noProof/>
          </w:rPr>
          <w:t>Total direct impact associated with non-UK students in the 2021-22 University of Edinburgh entrant cohort, by type of impact</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_Toc138171621 \h </w:instrText>
        </w:r>
        <w:r w:rsidR="00F67475" w:rsidRPr="00F67475">
          <w:rPr>
            <w:noProof/>
            <w:webHidden/>
          </w:rPr>
        </w:r>
        <w:r w:rsidR="00F67475" w:rsidRPr="00F67475">
          <w:rPr>
            <w:noProof/>
            <w:webHidden/>
          </w:rPr>
          <w:fldChar w:fldCharType="separate"/>
        </w:r>
        <w:r w:rsidR="00F67475" w:rsidRPr="00F67475">
          <w:rPr>
            <w:noProof/>
            <w:webHidden/>
          </w:rPr>
          <w:t>60</w:t>
        </w:r>
        <w:r w:rsidR="00F67475" w:rsidRPr="00F67475">
          <w:rPr>
            <w:noProof/>
            <w:webHidden/>
          </w:rPr>
          <w:fldChar w:fldCharType="end"/>
        </w:r>
      </w:hyperlink>
    </w:p>
    <w:p w14:paraId="3875B146" w14:textId="724DE559" w:rsidR="00F67475" w:rsidRPr="00F67475" w:rsidRDefault="00FE2679">
      <w:pPr>
        <w:pStyle w:val="TOC8"/>
        <w:rPr>
          <w:rFonts w:asciiTheme="minorHAnsi" w:eastAsiaTheme="minorEastAsia" w:hAnsiTheme="minorHAnsi"/>
          <w:noProof/>
          <w:lang w:eastAsia="en-GB"/>
        </w:rPr>
      </w:pPr>
      <w:hyperlink w:anchor="_Toc138171622" w:history="1">
        <w:r w:rsidR="00F67475" w:rsidRPr="00F67475">
          <w:rPr>
            <w:rStyle w:val="Hyperlink"/>
            <w:noProof/>
          </w:rPr>
          <w:t>Figure 26</w:t>
        </w:r>
        <w:r w:rsidR="00F67475" w:rsidRPr="00F67475">
          <w:rPr>
            <w:rFonts w:asciiTheme="minorHAnsi" w:eastAsiaTheme="minorEastAsia" w:hAnsiTheme="minorHAnsi"/>
            <w:noProof/>
            <w:lang w:eastAsia="en-GB"/>
          </w:rPr>
          <w:tab/>
        </w:r>
        <w:r w:rsidR="00F67475" w:rsidRPr="00F67475">
          <w:rPr>
            <w:rStyle w:val="Hyperlink"/>
            <w:noProof/>
          </w:rPr>
          <w:t>Total economic impact associated with international students in the 2021-22 University of Edinburgh entrant cohort, by region and sector</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_Toc138171622 \h </w:instrText>
        </w:r>
        <w:r w:rsidR="00F67475" w:rsidRPr="00F67475">
          <w:rPr>
            <w:noProof/>
            <w:webHidden/>
          </w:rPr>
        </w:r>
        <w:r w:rsidR="00F67475" w:rsidRPr="00F67475">
          <w:rPr>
            <w:noProof/>
            <w:webHidden/>
          </w:rPr>
          <w:fldChar w:fldCharType="separate"/>
        </w:r>
        <w:r w:rsidR="00F67475" w:rsidRPr="00F67475">
          <w:rPr>
            <w:noProof/>
            <w:webHidden/>
          </w:rPr>
          <w:t>65</w:t>
        </w:r>
        <w:r w:rsidR="00F67475" w:rsidRPr="00F67475">
          <w:rPr>
            <w:noProof/>
            <w:webHidden/>
          </w:rPr>
          <w:fldChar w:fldCharType="end"/>
        </w:r>
      </w:hyperlink>
    </w:p>
    <w:p w14:paraId="161EA638" w14:textId="7B5C3340" w:rsidR="00F67475" w:rsidRPr="00F67475" w:rsidRDefault="00FE2679">
      <w:pPr>
        <w:pStyle w:val="TOC8"/>
        <w:rPr>
          <w:rFonts w:asciiTheme="minorHAnsi" w:eastAsiaTheme="minorEastAsia" w:hAnsiTheme="minorHAnsi"/>
          <w:noProof/>
          <w:lang w:eastAsia="en-GB"/>
        </w:rPr>
      </w:pPr>
      <w:hyperlink w:anchor="_Toc138171623" w:history="1">
        <w:r w:rsidR="00F67475" w:rsidRPr="00F67475">
          <w:rPr>
            <w:rStyle w:val="Hyperlink"/>
            <w:noProof/>
          </w:rPr>
          <w:t>Figure 27</w:t>
        </w:r>
        <w:r w:rsidR="00F67475" w:rsidRPr="00F67475">
          <w:rPr>
            <w:rFonts w:asciiTheme="minorHAnsi" w:eastAsiaTheme="minorEastAsia" w:hAnsiTheme="minorHAnsi"/>
            <w:noProof/>
            <w:lang w:eastAsia="en-GB"/>
          </w:rPr>
          <w:tab/>
        </w:r>
        <w:r w:rsidR="00F67475" w:rsidRPr="00F67475">
          <w:rPr>
            <w:rStyle w:val="Hyperlink"/>
            <w:noProof/>
          </w:rPr>
          <w:t>Direct economic impact (in terms of output) of the University of Edinburgh’s expenditure in 2021-22, by type of expenditure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_Toc138171623 \h </w:instrText>
        </w:r>
        <w:r w:rsidR="00F67475" w:rsidRPr="00F67475">
          <w:rPr>
            <w:noProof/>
            <w:webHidden/>
          </w:rPr>
        </w:r>
        <w:r w:rsidR="00F67475" w:rsidRPr="00F67475">
          <w:rPr>
            <w:noProof/>
            <w:webHidden/>
          </w:rPr>
          <w:fldChar w:fldCharType="separate"/>
        </w:r>
        <w:r w:rsidR="00F67475" w:rsidRPr="00F67475">
          <w:rPr>
            <w:noProof/>
            <w:webHidden/>
          </w:rPr>
          <w:t>69</w:t>
        </w:r>
        <w:r w:rsidR="00F67475" w:rsidRPr="00F67475">
          <w:rPr>
            <w:noProof/>
            <w:webHidden/>
          </w:rPr>
          <w:fldChar w:fldCharType="end"/>
        </w:r>
      </w:hyperlink>
    </w:p>
    <w:p w14:paraId="30DB7961" w14:textId="6BA04C3E" w:rsidR="00F67475" w:rsidRPr="00F67475" w:rsidRDefault="00FE2679">
      <w:pPr>
        <w:pStyle w:val="TOC8"/>
        <w:rPr>
          <w:rFonts w:asciiTheme="minorHAnsi" w:eastAsiaTheme="minorEastAsia" w:hAnsiTheme="minorHAnsi"/>
          <w:noProof/>
          <w:lang w:eastAsia="en-GB"/>
        </w:rPr>
      </w:pPr>
      <w:hyperlink w:anchor="_Toc138171624" w:history="1">
        <w:r w:rsidR="00F67475" w:rsidRPr="00F67475">
          <w:rPr>
            <w:rStyle w:val="Hyperlink"/>
            <w:noProof/>
          </w:rPr>
          <w:t>Figure 28</w:t>
        </w:r>
        <w:r w:rsidR="00F67475" w:rsidRPr="00F67475">
          <w:rPr>
            <w:rFonts w:asciiTheme="minorHAnsi" w:eastAsiaTheme="minorEastAsia" w:hAnsiTheme="minorHAnsi"/>
            <w:noProof/>
            <w:lang w:eastAsia="en-GB"/>
          </w:rPr>
          <w:tab/>
        </w:r>
        <w:r w:rsidR="00F67475" w:rsidRPr="00F67475">
          <w:rPr>
            <w:rStyle w:val="Hyperlink"/>
            <w:noProof/>
          </w:rPr>
          <w:t>Distribution of the University of Edinburgh’s procurement expenditure in 2021-22, by outward postcode area (of invoice address)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_Toc138171624 \h </w:instrText>
        </w:r>
        <w:r w:rsidR="00F67475" w:rsidRPr="00F67475">
          <w:rPr>
            <w:noProof/>
            <w:webHidden/>
          </w:rPr>
        </w:r>
        <w:r w:rsidR="00F67475" w:rsidRPr="00F67475">
          <w:rPr>
            <w:noProof/>
            <w:webHidden/>
          </w:rPr>
          <w:fldChar w:fldCharType="separate"/>
        </w:r>
        <w:r w:rsidR="00F67475" w:rsidRPr="00F67475">
          <w:rPr>
            <w:noProof/>
            <w:webHidden/>
          </w:rPr>
          <w:t>70</w:t>
        </w:r>
        <w:r w:rsidR="00F67475" w:rsidRPr="00F67475">
          <w:rPr>
            <w:noProof/>
            <w:webHidden/>
          </w:rPr>
          <w:fldChar w:fldCharType="end"/>
        </w:r>
      </w:hyperlink>
    </w:p>
    <w:p w14:paraId="6ECC3934" w14:textId="33AD13C4" w:rsidR="00F67475" w:rsidRPr="00F67475" w:rsidRDefault="00FE2679">
      <w:pPr>
        <w:pStyle w:val="TOC8"/>
        <w:rPr>
          <w:rFonts w:asciiTheme="minorHAnsi" w:eastAsiaTheme="minorEastAsia" w:hAnsiTheme="minorHAnsi"/>
          <w:noProof/>
          <w:lang w:eastAsia="en-GB"/>
        </w:rPr>
      </w:pPr>
      <w:hyperlink w:anchor="_Toc138171625" w:history="1">
        <w:r w:rsidR="00F67475" w:rsidRPr="00F67475">
          <w:rPr>
            <w:rStyle w:val="Hyperlink"/>
            <w:noProof/>
          </w:rPr>
          <w:t>Figure 29</w:t>
        </w:r>
        <w:r w:rsidR="00F67475" w:rsidRPr="00F67475">
          <w:rPr>
            <w:rFonts w:asciiTheme="minorHAnsi" w:eastAsiaTheme="minorEastAsia" w:hAnsiTheme="minorHAnsi"/>
            <w:noProof/>
            <w:lang w:eastAsia="en-GB"/>
          </w:rPr>
          <w:tab/>
        </w:r>
        <w:r w:rsidR="00F67475" w:rsidRPr="00F67475">
          <w:rPr>
            <w:rStyle w:val="Hyperlink"/>
            <w:noProof/>
          </w:rPr>
          <w:t>Distribution of the University of Edinburgh’s staff, by outward postcode area (of home address)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_Toc138171625 \h </w:instrText>
        </w:r>
        <w:r w:rsidR="00F67475" w:rsidRPr="00F67475">
          <w:rPr>
            <w:noProof/>
            <w:webHidden/>
          </w:rPr>
        </w:r>
        <w:r w:rsidR="00F67475" w:rsidRPr="00F67475">
          <w:rPr>
            <w:noProof/>
            <w:webHidden/>
          </w:rPr>
          <w:fldChar w:fldCharType="separate"/>
        </w:r>
        <w:r w:rsidR="00F67475" w:rsidRPr="00F67475">
          <w:rPr>
            <w:noProof/>
            <w:webHidden/>
          </w:rPr>
          <w:t>71</w:t>
        </w:r>
        <w:r w:rsidR="00F67475" w:rsidRPr="00F67475">
          <w:rPr>
            <w:noProof/>
            <w:webHidden/>
          </w:rPr>
          <w:fldChar w:fldCharType="end"/>
        </w:r>
      </w:hyperlink>
    </w:p>
    <w:p w14:paraId="2BBB7E39" w14:textId="70F17ABD" w:rsidR="00F67475" w:rsidRPr="00F67475" w:rsidRDefault="00FE2679">
      <w:pPr>
        <w:pStyle w:val="TOC8"/>
        <w:rPr>
          <w:rFonts w:asciiTheme="minorHAnsi" w:eastAsiaTheme="minorEastAsia" w:hAnsiTheme="minorHAnsi"/>
          <w:noProof/>
          <w:lang w:eastAsia="en-GB"/>
        </w:rPr>
      </w:pPr>
      <w:hyperlink w:anchor="_Toc138171626" w:history="1">
        <w:r w:rsidR="00F67475" w:rsidRPr="00F67475">
          <w:rPr>
            <w:rStyle w:val="Hyperlink"/>
            <w:noProof/>
          </w:rPr>
          <w:t>Figure 30</w:t>
        </w:r>
        <w:r w:rsidR="00F67475" w:rsidRPr="00F67475">
          <w:rPr>
            <w:rFonts w:asciiTheme="minorHAnsi" w:eastAsiaTheme="minorEastAsia" w:hAnsiTheme="minorHAnsi"/>
            <w:noProof/>
            <w:lang w:eastAsia="en-GB"/>
          </w:rPr>
          <w:tab/>
        </w:r>
        <w:r w:rsidR="00F67475" w:rsidRPr="00F67475">
          <w:rPr>
            <w:rStyle w:val="Hyperlink"/>
            <w:noProof/>
          </w:rPr>
          <w:t>Distribution of the University of Edinburgh’s expenditure on staff, by outward postcode area (of home address)</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_Toc138171626 \h </w:instrText>
        </w:r>
        <w:r w:rsidR="00F67475" w:rsidRPr="00F67475">
          <w:rPr>
            <w:noProof/>
            <w:webHidden/>
          </w:rPr>
        </w:r>
        <w:r w:rsidR="00F67475" w:rsidRPr="00F67475">
          <w:rPr>
            <w:noProof/>
            <w:webHidden/>
          </w:rPr>
          <w:fldChar w:fldCharType="separate"/>
        </w:r>
        <w:r w:rsidR="00F67475" w:rsidRPr="00F67475">
          <w:rPr>
            <w:noProof/>
            <w:webHidden/>
          </w:rPr>
          <w:t>71</w:t>
        </w:r>
        <w:r w:rsidR="00F67475" w:rsidRPr="00F67475">
          <w:rPr>
            <w:noProof/>
            <w:webHidden/>
          </w:rPr>
          <w:fldChar w:fldCharType="end"/>
        </w:r>
      </w:hyperlink>
    </w:p>
    <w:p w14:paraId="52E60DC6" w14:textId="2D3EED70" w:rsidR="00F67475" w:rsidRPr="00F67475" w:rsidRDefault="00FE2679">
      <w:pPr>
        <w:pStyle w:val="TOC8"/>
        <w:rPr>
          <w:rFonts w:asciiTheme="minorHAnsi" w:eastAsiaTheme="minorEastAsia" w:hAnsiTheme="minorHAnsi"/>
          <w:noProof/>
          <w:lang w:eastAsia="en-GB"/>
        </w:rPr>
      </w:pPr>
      <w:hyperlink w:anchor="_Toc138171627" w:history="1">
        <w:r w:rsidR="00F67475" w:rsidRPr="00F67475">
          <w:rPr>
            <w:rStyle w:val="Hyperlink"/>
            <w:bCs/>
            <w:noProof/>
            <w14:scene3d>
              <w14:camera w14:prst="orthographicFront"/>
              <w14:lightRig w14:rig="threePt" w14:dir="t">
                <w14:rot w14:lat="0" w14:lon="0" w14:rev="0"/>
              </w14:lightRig>
            </w14:scene3d>
          </w:rPr>
          <w:t>Figure 31</w:t>
        </w:r>
        <w:r w:rsidR="00F67475" w:rsidRPr="00F67475">
          <w:rPr>
            <w:rFonts w:asciiTheme="minorHAnsi" w:eastAsiaTheme="minorEastAsia" w:hAnsiTheme="minorHAnsi"/>
            <w:noProof/>
            <w:lang w:eastAsia="en-GB"/>
          </w:rPr>
          <w:tab/>
        </w:r>
        <w:r w:rsidR="00F67475" w:rsidRPr="00F67475">
          <w:rPr>
            <w:rStyle w:val="Hyperlink"/>
            <w:noProof/>
          </w:rPr>
          <w:t>Total economic impact associated with the University of Edinburgh’s expenditure in 2021-22, by region and sector</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_Toc138171627 \h </w:instrText>
        </w:r>
        <w:r w:rsidR="00F67475" w:rsidRPr="00F67475">
          <w:rPr>
            <w:noProof/>
            <w:webHidden/>
          </w:rPr>
        </w:r>
        <w:r w:rsidR="00F67475" w:rsidRPr="00F67475">
          <w:rPr>
            <w:noProof/>
            <w:webHidden/>
          </w:rPr>
          <w:fldChar w:fldCharType="separate"/>
        </w:r>
        <w:r w:rsidR="00F67475" w:rsidRPr="00F67475">
          <w:rPr>
            <w:noProof/>
            <w:webHidden/>
          </w:rPr>
          <w:t>74</w:t>
        </w:r>
        <w:r w:rsidR="00F67475" w:rsidRPr="00F67475">
          <w:rPr>
            <w:noProof/>
            <w:webHidden/>
          </w:rPr>
          <w:fldChar w:fldCharType="end"/>
        </w:r>
      </w:hyperlink>
    </w:p>
    <w:p w14:paraId="5EAB4031" w14:textId="550B5239" w:rsidR="00F67475" w:rsidRPr="00F67475" w:rsidRDefault="00FE2679">
      <w:pPr>
        <w:pStyle w:val="TOC8"/>
        <w:rPr>
          <w:rFonts w:asciiTheme="minorHAnsi" w:eastAsiaTheme="minorEastAsia" w:hAnsiTheme="minorHAnsi"/>
          <w:noProof/>
          <w:lang w:eastAsia="en-GB"/>
        </w:rPr>
      </w:pPr>
      <w:hyperlink w:anchor="_Toc138171628" w:history="1">
        <w:r w:rsidR="00F67475" w:rsidRPr="00F67475">
          <w:rPr>
            <w:rStyle w:val="Hyperlink"/>
            <w:bCs/>
            <w:noProof/>
            <w14:scene3d>
              <w14:camera w14:prst="orthographicFront"/>
              <w14:lightRig w14:rig="threePt" w14:dir="t">
                <w14:rot w14:lat="0" w14:lon="0" w14:rev="0"/>
              </w14:lightRig>
            </w14:scene3d>
          </w:rPr>
          <w:t>Figure 32</w:t>
        </w:r>
        <w:r w:rsidR="00F67475" w:rsidRPr="00F67475">
          <w:rPr>
            <w:rFonts w:asciiTheme="minorHAnsi" w:eastAsiaTheme="minorEastAsia" w:hAnsiTheme="minorHAnsi"/>
            <w:noProof/>
            <w:lang w:eastAsia="en-GB"/>
          </w:rPr>
          <w:tab/>
        </w:r>
        <w:r w:rsidR="00F67475" w:rsidRPr="00F67475">
          <w:rPr>
            <w:rStyle w:val="Hyperlink"/>
            <w:noProof/>
          </w:rPr>
          <w:t>Total economic impact associated with the University’s contribution to tourism in 2021-22, by region and sector</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_Toc138171628 \h </w:instrText>
        </w:r>
        <w:r w:rsidR="00F67475" w:rsidRPr="00F67475">
          <w:rPr>
            <w:noProof/>
            <w:webHidden/>
          </w:rPr>
        </w:r>
        <w:r w:rsidR="00F67475" w:rsidRPr="00F67475">
          <w:rPr>
            <w:noProof/>
            <w:webHidden/>
          </w:rPr>
          <w:fldChar w:fldCharType="separate"/>
        </w:r>
        <w:r w:rsidR="00F67475" w:rsidRPr="00F67475">
          <w:rPr>
            <w:noProof/>
            <w:webHidden/>
          </w:rPr>
          <w:t>87</w:t>
        </w:r>
        <w:r w:rsidR="00F67475" w:rsidRPr="00F67475">
          <w:rPr>
            <w:noProof/>
            <w:webHidden/>
          </w:rPr>
          <w:fldChar w:fldCharType="end"/>
        </w:r>
      </w:hyperlink>
    </w:p>
    <w:p w14:paraId="6ACA7AC7" w14:textId="19A97BE0" w:rsidR="00F67475" w:rsidRPr="00F67475" w:rsidRDefault="00FE2679">
      <w:pPr>
        <w:pStyle w:val="TOC8"/>
        <w:rPr>
          <w:rFonts w:asciiTheme="minorHAnsi" w:eastAsiaTheme="minorEastAsia" w:hAnsiTheme="minorHAnsi"/>
          <w:noProof/>
          <w:lang w:eastAsia="en-GB"/>
        </w:rPr>
      </w:pPr>
      <w:hyperlink w:anchor="_Toc138171629" w:history="1">
        <w:r w:rsidR="00F67475" w:rsidRPr="00F67475">
          <w:rPr>
            <w:rStyle w:val="Hyperlink"/>
            <w:bCs/>
            <w:noProof/>
            <w14:scene3d>
              <w14:camera w14:prst="orthographicFront"/>
              <w14:lightRig w14:rig="threePt" w14:dir="t">
                <w14:rot w14:lat="0" w14:lon="0" w14:rev="0"/>
              </w14:lightRig>
            </w14:scene3d>
          </w:rPr>
          <w:t>Figure 33</w:t>
        </w:r>
        <w:r w:rsidR="00F67475" w:rsidRPr="00F67475">
          <w:rPr>
            <w:rFonts w:asciiTheme="minorHAnsi" w:eastAsiaTheme="minorEastAsia" w:hAnsiTheme="minorHAnsi"/>
            <w:noProof/>
            <w:lang w:eastAsia="en-GB"/>
          </w:rPr>
          <w:tab/>
        </w:r>
        <w:r w:rsidR="00F67475" w:rsidRPr="00F67475">
          <w:rPr>
            <w:rStyle w:val="Hyperlink"/>
            <w:noProof/>
          </w:rPr>
          <w:t>Total economic impact of the University of Edinburgh’s activities in 2021-22, by region and sector (where possible)</w:t>
        </w:r>
        <w:r w:rsidR="00F67475" w:rsidRPr="00F67475">
          <w:rPr>
            <w:noProof/>
            <w:webHidden/>
          </w:rPr>
          <w:tab/>
        </w:r>
        <w:r w:rsidR="00F67475" w:rsidRPr="00F67475">
          <w:rPr>
            <w:noProof/>
            <w:webHidden/>
          </w:rPr>
          <w:fldChar w:fldCharType="begin"/>
        </w:r>
        <w:r w:rsidR="00F67475" w:rsidRPr="00F67475">
          <w:rPr>
            <w:noProof/>
            <w:webHidden/>
          </w:rPr>
          <w:instrText xml:space="preserve"> PAGEREF _Toc138171629 \h </w:instrText>
        </w:r>
        <w:r w:rsidR="00F67475" w:rsidRPr="00F67475">
          <w:rPr>
            <w:noProof/>
            <w:webHidden/>
          </w:rPr>
        </w:r>
        <w:r w:rsidR="00F67475" w:rsidRPr="00F67475">
          <w:rPr>
            <w:noProof/>
            <w:webHidden/>
          </w:rPr>
          <w:fldChar w:fldCharType="separate"/>
        </w:r>
        <w:r w:rsidR="00F67475" w:rsidRPr="00F67475">
          <w:rPr>
            <w:noProof/>
            <w:webHidden/>
          </w:rPr>
          <w:t>92</w:t>
        </w:r>
        <w:r w:rsidR="00F67475" w:rsidRPr="00F67475">
          <w:rPr>
            <w:noProof/>
            <w:webHidden/>
          </w:rPr>
          <w:fldChar w:fldCharType="end"/>
        </w:r>
      </w:hyperlink>
    </w:p>
    <w:p w14:paraId="3FB07254" w14:textId="74D52278" w:rsidR="00746B5E" w:rsidRPr="00F67475" w:rsidRDefault="000D319B" w:rsidP="00952975">
      <w:pPr>
        <w:rPr>
          <w:noProof/>
        </w:rPr>
      </w:pPr>
      <w:r w:rsidRPr="00F67475">
        <w:rPr>
          <w:noProof/>
        </w:rPr>
        <w:fldChar w:fldCharType="end"/>
      </w:r>
    </w:p>
    <w:p w14:paraId="6F1EC78C" w14:textId="716019BA" w:rsidR="00B11F3D" w:rsidRPr="00F67475" w:rsidRDefault="00E02C0A" w:rsidP="006C0B8D">
      <w:pPr>
        <w:pStyle w:val="SectionTitle"/>
        <w:framePr w:w="9455" w:h="14865" w:hRule="exact" w:wrap="around"/>
      </w:pPr>
      <w:bookmarkStart w:id="500" w:name="_Toc138171556"/>
      <w:bookmarkStart w:id="501" w:name="bmkAnnexPart"/>
      <w:r w:rsidRPr="00F67475">
        <w:rPr>
          <w:rStyle w:val="HeaderRepeat"/>
          <w:sz w:val="56"/>
          <w:szCs w:val="56"/>
        </w:rPr>
        <w:t>Annexes</w:t>
      </w:r>
      <w:bookmarkEnd w:id="500"/>
    </w:p>
    <w:p w14:paraId="0ADA2732" w14:textId="53217CB8" w:rsidR="00E02C0A" w:rsidRPr="00F67475" w:rsidRDefault="00BC4B84" w:rsidP="007102E0">
      <w:pPr>
        <w:pStyle w:val="AnnexHeading1"/>
      </w:pPr>
      <w:bookmarkStart w:id="502" w:name="_Toc138171557"/>
      <w:r w:rsidRPr="00F67475">
        <w:rPr>
          <w:rStyle w:val="HeaderRepeat"/>
        </w:rPr>
        <w:t>References</w:t>
      </w:r>
      <w:bookmarkEnd w:id="502"/>
    </w:p>
    <w:bookmarkEnd w:id="501"/>
    <w:p w14:paraId="3278A435" w14:textId="77777777" w:rsidR="00376AD3" w:rsidRPr="00F67475" w:rsidRDefault="00376AD3" w:rsidP="00AC62B3">
      <w:pPr>
        <w:spacing w:after="0"/>
      </w:pPr>
      <w:r w:rsidRPr="00F67475">
        <w:t xml:space="preserve">Atkinson, B. (2005). ‘Atkinson Review: Final Report. Measurement of Government output and productivity for national accounts’. </w:t>
      </w:r>
    </w:p>
    <w:p w14:paraId="5F8EAD05" w14:textId="16021186" w:rsidR="00376AD3" w:rsidRPr="00F67475" w:rsidRDefault="00FE2679" w:rsidP="00AC62B3">
      <w:pPr>
        <w:spacing w:before="0" w:after="120"/>
        <w:rPr>
          <w:rFonts w:asciiTheme="minorHAnsi" w:hAnsiTheme="minorHAnsi"/>
        </w:rPr>
      </w:pPr>
      <w:hyperlink r:id="rId339" w:history="1">
        <w:r w:rsidR="00376AD3" w:rsidRPr="00F67475">
          <w:rPr>
            <w:rStyle w:val="Hyperlink"/>
          </w:rPr>
          <w:t>http://eprints.lse.ac.uk/33553/</w:t>
        </w:r>
      </w:hyperlink>
    </w:p>
    <w:p w14:paraId="1A50D0DB" w14:textId="77777777" w:rsidR="00E9656D" w:rsidRPr="00F67475" w:rsidRDefault="00E9656D" w:rsidP="00AC62B3">
      <w:pPr>
        <w:spacing w:before="120" w:after="0"/>
        <w:rPr>
          <w:rFonts w:asciiTheme="minorHAnsi" w:hAnsiTheme="minorHAnsi" w:cstheme="minorHAnsi"/>
        </w:rPr>
      </w:pPr>
      <w:r w:rsidRPr="00F67475">
        <w:rPr>
          <w:rFonts w:asciiTheme="minorHAnsi" w:hAnsiTheme="minorHAnsi" w:cstheme="minorHAnsi"/>
        </w:rPr>
        <w:t>Audit Scotland (2020). 'Briefing: Student loans'.</w:t>
      </w:r>
    </w:p>
    <w:p w14:paraId="296913FD" w14:textId="686710A7" w:rsidR="00E9656D" w:rsidRPr="00F67475" w:rsidRDefault="00FE2679" w:rsidP="00AC62B3">
      <w:pPr>
        <w:spacing w:before="0" w:after="120"/>
        <w:rPr>
          <w:rStyle w:val="Hyperlink"/>
          <w:rFonts w:asciiTheme="minorHAnsi" w:hAnsiTheme="minorHAnsi" w:cstheme="minorHAnsi"/>
        </w:rPr>
      </w:pPr>
      <w:hyperlink r:id="rId340" w:history="1">
        <w:r w:rsidR="00E9656D" w:rsidRPr="00F67475">
          <w:rPr>
            <w:rStyle w:val="Hyperlink"/>
            <w:rFonts w:asciiTheme="minorHAnsi" w:hAnsiTheme="minorHAnsi" w:cstheme="minorHAnsi"/>
          </w:rPr>
          <w:t>https://www.audit-scotland.gov.uk/report/student-loans</w:t>
        </w:r>
      </w:hyperlink>
    </w:p>
    <w:p w14:paraId="62C934F8" w14:textId="78B91083" w:rsidR="000D31F0" w:rsidRPr="00F67475" w:rsidRDefault="000D31F0" w:rsidP="000D31F0">
      <w:pPr>
        <w:spacing w:before="120" w:after="0"/>
        <w:rPr>
          <w:rFonts w:asciiTheme="minorHAnsi" w:hAnsiTheme="minorHAnsi"/>
        </w:rPr>
      </w:pPr>
      <w:r w:rsidRPr="00F67475">
        <w:rPr>
          <w:rFonts w:asciiTheme="minorHAnsi" w:hAnsiTheme="minorHAnsi"/>
        </w:rPr>
        <w:t>BiGGAR Economics (2015)</w:t>
      </w:r>
      <w:r w:rsidR="0065446E" w:rsidRPr="00F67475">
        <w:rPr>
          <w:rFonts w:asciiTheme="minorHAnsi" w:hAnsiTheme="minorHAnsi"/>
        </w:rPr>
        <w:t>.</w:t>
      </w:r>
      <w:r w:rsidRPr="00F67475">
        <w:rPr>
          <w:rFonts w:asciiTheme="minorHAnsi" w:hAnsiTheme="minorHAnsi"/>
        </w:rPr>
        <w:t xml:space="preserve"> </w:t>
      </w:r>
      <w:r w:rsidR="0065446E" w:rsidRPr="00F67475">
        <w:rPr>
          <w:rFonts w:asciiTheme="minorHAnsi" w:hAnsiTheme="minorHAnsi"/>
        </w:rPr>
        <w:t>‘</w:t>
      </w:r>
      <w:r w:rsidRPr="00F67475">
        <w:rPr>
          <w:rFonts w:asciiTheme="minorHAnsi" w:hAnsiTheme="minorHAnsi"/>
        </w:rPr>
        <w:t>Economic Impact of the University of Edinburgh 2013-14</w:t>
      </w:r>
      <w:r w:rsidR="0065446E" w:rsidRPr="00F67475">
        <w:rPr>
          <w:rFonts w:asciiTheme="minorHAnsi" w:hAnsiTheme="minorHAnsi"/>
        </w:rPr>
        <w:t>’.</w:t>
      </w:r>
    </w:p>
    <w:p w14:paraId="598D4F4B" w14:textId="0F00613F" w:rsidR="008F583F" w:rsidRPr="00F67475" w:rsidRDefault="008F583F" w:rsidP="000D31F0">
      <w:pPr>
        <w:spacing w:before="120" w:after="0"/>
        <w:rPr>
          <w:rFonts w:asciiTheme="minorHAnsi" w:hAnsiTheme="minorHAnsi"/>
        </w:rPr>
      </w:pPr>
      <w:r w:rsidRPr="00F67475">
        <w:rPr>
          <w:rFonts w:asciiTheme="minorHAnsi" w:hAnsiTheme="minorHAnsi"/>
        </w:rPr>
        <w:t>Callender, C., Wilkinson, D., Gibson, A., and Perkins, C. (2011). ‘The impact of higher education for part-time students’.</w:t>
      </w:r>
    </w:p>
    <w:p w14:paraId="1D27E091" w14:textId="54F6C1BD" w:rsidR="008F583F" w:rsidRPr="00F67475" w:rsidRDefault="00FE2679" w:rsidP="00AC62B3">
      <w:pPr>
        <w:spacing w:before="0" w:after="120"/>
        <w:rPr>
          <w:rFonts w:asciiTheme="minorHAnsi" w:hAnsiTheme="minorHAnsi"/>
        </w:rPr>
      </w:pPr>
      <w:hyperlink r:id="rId341" w:history="1">
        <w:r w:rsidR="008F583F" w:rsidRPr="00F67475">
          <w:rPr>
            <w:rStyle w:val="Hyperlink"/>
            <w:rFonts w:asciiTheme="minorHAnsi" w:hAnsiTheme="minorHAnsi"/>
          </w:rPr>
          <w:t>http://webarchive.nationalarchives.gov.uk/20140108090250/http://www.ukces.org.uk/assets/ukces/docs/publications/evidence-report-36-impact-of-he-for-pt-students.pdf</w:t>
        </w:r>
      </w:hyperlink>
      <w:r w:rsidR="008F583F" w:rsidRPr="00F67475">
        <w:rPr>
          <w:rFonts w:asciiTheme="minorHAnsi" w:hAnsiTheme="minorHAnsi"/>
        </w:rPr>
        <w:t xml:space="preserve"> </w:t>
      </w:r>
    </w:p>
    <w:p w14:paraId="1B62EFE2" w14:textId="36F0EED6" w:rsidR="008941DB" w:rsidRPr="00F67475" w:rsidRDefault="008941DB" w:rsidP="00AC62B3">
      <w:pPr>
        <w:spacing w:before="120" w:after="0"/>
        <w:rPr>
          <w:rFonts w:asciiTheme="minorHAnsi" w:hAnsiTheme="minorHAnsi"/>
          <w:iCs/>
        </w:rPr>
      </w:pPr>
      <w:r w:rsidRPr="00F67475">
        <w:rPr>
          <w:rFonts w:asciiTheme="minorHAnsi" w:hAnsiTheme="minorHAnsi"/>
        </w:rPr>
        <w:t>Department for Business, Innovation and Skills (2011a). ‘</w:t>
      </w:r>
      <w:r w:rsidRPr="00F67475">
        <w:rPr>
          <w:rFonts w:asciiTheme="minorHAnsi" w:hAnsiTheme="minorHAnsi"/>
          <w:iCs/>
        </w:rPr>
        <w:t>The returns to Higher Education Qualifications’.</w:t>
      </w:r>
    </w:p>
    <w:p w14:paraId="3D9976B1" w14:textId="19735F28" w:rsidR="008941DB" w:rsidRPr="00F67475" w:rsidRDefault="00FE2679" w:rsidP="00AC62B3">
      <w:pPr>
        <w:spacing w:before="0" w:after="120"/>
      </w:pPr>
      <w:hyperlink r:id="rId342" w:history="1">
        <w:r w:rsidR="008941DB" w:rsidRPr="00F67475">
          <w:rPr>
            <w:rStyle w:val="Hyperlink"/>
            <w:rFonts w:asciiTheme="minorHAnsi" w:hAnsiTheme="minorHAnsi"/>
          </w:rPr>
          <w:t>https://www.gov.uk/government/uploads/system/uploads/attachment_data/file/32419/11-973-returns-to-higher-education-qualifications.pdf</w:t>
        </w:r>
      </w:hyperlink>
    </w:p>
    <w:p w14:paraId="20EEC67A" w14:textId="69A1C760" w:rsidR="0014725F" w:rsidRPr="00F67475" w:rsidRDefault="0014725F" w:rsidP="00AC62B3">
      <w:pPr>
        <w:spacing w:before="120" w:after="0"/>
        <w:rPr>
          <w:rFonts w:asciiTheme="minorHAnsi" w:hAnsiTheme="minorHAnsi"/>
        </w:rPr>
      </w:pPr>
      <w:r w:rsidRPr="00F67475">
        <w:rPr>
          <w:rFonts w:asciiTheme="minorHAnsi" w:hAnsiTheme="minorHAnsi"/>
        </w:rPr>
        <w:t>Department for Business, Innovation and Skills (2011b). ‘Estimating the value to the United Kingdom of Education Exports’.</w:t>
      </w:r>
    </w:p>
    <w:p w14:paraId="20DDDA6D" w14:textId="7A163FCB" w:rsidR="00062FC8" w:rsidRPr="00F67475" w:rsidRDefault="00FE2679" w:rsidP="00AC62B3">
      <w:pPr>
        <w:spacing w:before="0" w:after="120"/>
        <w:rPr>
          <w:rStyle w:val="Hyperlink"/>
          <w:rFonts w:asciiTheme="minorHAnsi" w:hAnsiTheme="minorHAnsi"/>
        </w:rPr>
      </w:pPr>
      <w:hyperlink r:id="rId343" w:history="1">
        <w:r w:rsidR="0014725F" w:rsidRPr="00F67475">
          <w:rPr>
            <w:rStyle w:val="Hyperlink"/>
            <w:rFonts w:asciiTheme="minorHAnsi" w:hAnsiTheme="minorHAnsi"/>
          </w:rPr>
          <w:t>http://www.bis.gov.uk/assets/biscore/higher-education/docs/e/11-980-estimating-value-of-education-exports.pdf</w:t>
        </w:r>
      </w:hyperlink>
    </w:p>
    <w:p w14:paraId="56366A70" w14:textId="429A4CC7" w:rsidR="005A2754" w:rsidRPr="00F67475" w:rsidRDefault="005A2754" w:rsidP="005A2754">
      <w:pPr>
        <w:spacing w:before="120" w:after="0"/>
        <w:rPr>
          <w:rStyle w:val="Hyperlink"/>
          <w:rFonts w:cs="Calibri"/>
          <w:color w:val="0000FF"/>
          <w:u w:val="none"/>
        </w:rPr>
      </w:pPr>
      <w:r w:rsidRPr="00F67475">
        <w:rPr>
          <w:rFonts w:cs="Calibri"/>
          <w:color w:val="000000"/>
        </w:rPr>
        <w:t xml:space="preserve">Department for Business, Innovation and Skills (2014a). ‘Rates of Return to Investment in Science and Innovation’. </w:t>
      </w:r>
      <w:hyperlink r:id="rId344" w:history="1">
        <w:r w:rsidRPr="00F67475">
          <w:rPr>
            <w:rStyle w:val="Hyperlink"/>
          </w:rPr>
          <w:t>https://assets.publishing.service.gov.uk/government/uploads/system/uploads/attachment_data/file/333006/bis-14-990-rates-of-return-to-investment-in-science-and-innovation-revised-final-report.pdf</w:t>
        </w:r>
      </w:hyperlink>
      <w:r w:rsidRPr="00F67475">
        <w:rPr>
          <w:rStyle w:val="Hyperlink"/>
        </w:rPr>
        <w:t xml:space="preserve"> </w:t>
      </w:r>
    </w:p>
    <w:p w14:paraId="1C7C6BE2" w14:textId="1A22EFB0" w:rsidR="00AC1867" w:rsidRPr="00F67475" w:rsidRDefault="00062FC8" w:rsidP="00AC62B3">
      <w:pPr>
        <w:spacing w:before="120" w:after="0"/>
        <w:rPr>
          <w:rFonts w:cs="Calibri"/>
          <w:color w:val="000000"/>
        </w:rPr>
      </w:pPr>
      <w:r w:rsidRPr="00F67475">
        <w:rPr>
          <w:rFonts w:cs="Calibri"/>
          <w:color w:val="000000"/>
        </w:rPr>
        <w:t>Department for Business, Innovation and Skills (2014</w:t>
      </w:r>
      <w:r w:rsidR="005A2754" w:rsidRPr="00F67475">
        <w:rPr>
          <w:rFonts w:cs="Calibri"/>
          <w:color w:val="000000"/>
        </w:rPr>
        <w:t>b</w:t>
      </w:r>
      <w:r w:rsidRPr="00F67475">
        <w:rPr>
          <w:rFonts w:cs="Calibri"/>
          <w:color w:val="000000"/>
        </w:rPr>
        <w:t>). ‘Insights from International Benchmarking of the UK Science and Innovation System’.</w:t>
      </w:r>
    </w:p>
    <w:p w14:paraId="104330B3" w14:textId="3C38AB1D" w:rsidR="00062FC8" w:rsidRPr="00F67475" w:rsidRDefault="00062FC8" w:rsidP="00AC62B3">
      <w:pPr>
        <w:spacing w:before="0" w:after="120"/>
        <w:rPr>
          <w:rFonts w:cs="Calibri"/>
          <w:color w:val="0000FF"/>
        </w:rPr>
      </w:pPr>
      <w:r w:rsidRPr="00F67475">
        <w:rPr>
          <w:rStyle w:val="Hyperlink"/>
        </w:rPr>
        <w:t>https://assets.publishing.service.gov.uk/government/uploads/system/uploads/attachment_data/file/277090/bis-14-544-insights-from-international-benchmarking-of-the-UK-science-and-innovation-system-bis-analysis-paper-03.pdf</w:t>
      </w:r>
      <w:r w:rsidRPr="00F67475">
        <w:rPr>
          <w:rFonts w:cs="Calibri"/>
          <w:color w:val="0000FF"/>
        </w:rPr>
        <w:t xml:space="preserve"> </w:t>
      </w:r>
    </w:p>
    <w:p w14:paraId="42D572B0" w14:textId="4FDA9F9D" w:rsidR="00062FC8" w:rsidRPr="00F67475" w:rsidRDefault="00782A5C" w:rsidP="00AC62B3">
      <w:pPr>
        <w:spacing w:before="120" w:after="0"/>
      </w:pPr>
      <w:r w:rsidRPr="00F67475">
        <w:rPr>
          <w:rFonts w:asciiTheme="minorHAnsi" w:hAnsiTheme="minorHAnsi" w:cstheme="minorHAnsi"/>
        </w:rPr>
        <w:t>Department for Education (202</w:t>
      </w:r>
      <w:r w:rsidR="00062FC8" w:rsidRPr="00F67475">
        <w:rPr>
          <w:rFonts w:asciiTheme="minorHAnsi" w:hAnsiTheme="minorHAnsi" w:cstheme="minorHAnsi"/>
        </w:rPr>
        <w:t>2</w:t>
      </w:r>
      <w:r w:rsidR="00516802" w:rsidRPr="00F67475">
        <w:rPr>
          <w:rFonts w:asciiTheme="minorHAnsi" w:hAnsiTheme="minorHAnsi" w:cstheme="minorHAnsi"/>
        </w:rPr>
        <w:t>a</w:t>
      </w:r>
      <w:r w:rsidRPr="00F67475">
        <w:rPr>
          <w:rFonts w:asciiTheme="minorHAnsi" w:hAnsiTheme="minorHAnsi" w:cstheme="minorHAnsi"/>
        </w:rPr>
        <w:t>). ‘</w:t>
      </w:r>
      <w:r w:rsidR="00A21A2B" w:rsidRPr="00F67475">
        <w:rPr>
          <w:rFonts w:asciiTheme="minorHAnsi" w:hAnsiTheme="minorHAnsi" w:cstheme="minorHAnsi"/>
        </w:rPr>
        <w:t>Higher Education Reform: Equality impact assessment’</w:t>
      </w:r>
    </w:p>
    <w:p w14:paraId="5E090B66" w14:textId="348035DA" w:rsidR="00062FC8" w:rsidRPr="00F67475" w:rsidRDefault="00FE2679" w:rsidP="00AC62B3">
      <w:pPr>
        <w:spacing w:before="0" w:after="120"/>
      </w:pPr>
      <w:hyperlink r:id="rId345" w:history="1">
        <w:r w:rsidR="00A21A2B" w:rsidRPr="00F67475">
          <w:rPr>
            <w:rStyle w:val="Hyperlink"/>
          </w:rPr>
          <w:t>https://www.gov.uk/government/publications/higher-education-reform-equality-impact-assessment</w:t>
        </w:r>
      </w:hyperlink>
      <w:r w:rsidR="00A21A2B" w:rsidRPr="00F67475">
        <w:t xml:space="preserve"> </w:t>
      </w:r>
    </w:p>
    <w:p w14:paraId="4B722FD9" w14:textId="77777777" w:rsidR="00516802" w:rsidRPr="00F67475" w:rsidRDefault="00516802" w:rsidP="00516802">
      <w:pPr>
        <w:spacing w:before="120" w:after="0"/>
        <w:rPr>
          <w:rFonts w:asciiTheme="minorHAnsi" w:hAnsiTheme="minorHAnsi" w:cstheme="minorHAnsi"/>
        </w:rPr>
      </w:pPr>
      <w:r w:rsidRPr="00F67475">
        <w:rPr>
          <w:rFonts w:asciiTheme="minorHAnsi" w:hAnsiTheme="minorHAnsi" w:cstheme="minorHAnsi"/>
        </w:rPr>
        <w:t>Department for Education (2022b). ‘Eligibility rules for home fee status and student finance from the 2021/22 academic year following the UK’s exit from the EU’.</w:t>
      </w:r>
    </w:p>
    <w:p w14:paraId="76A26647" w14:textId="359EB194" w:rsidR="00516802" w:rsidRPr="00F67475" w:rsidRDefault="00FE2679" w:rsidP="00516802">
      <w:pPr>
        <w:spacing w:before="0" w:after="120"/>
        <w:rPr>
          <w:rStyle w:val="Hyperlink"/>
          <w:rFonts w:asciiTheme="minorHAnsi" w:hAnsiTheme="minorHAnsi" w:cstheme="minorHAnsi"/>
        </w:rPr>
      </w:pPr>
      <w:hyperlink r:id="rId346" w:history="1">
        <w:r w:rsidR="00516802" w:rsidRPr="00F67475">
          <w:rPr>
            <w:rStyle w:val="Hyperlink"/>
            <w:rFonts w:asciiTheme="minorHAnsi" w:hAnsiTheme="minorHAnsi" w:cstheme="minorHAnsi"/>
          </w:rPr>
          <w:t>https://assets.publishing.service.gov.uk/government/uploads/system/uploads/attachment_data/file/1123697/</w:t>
        </w:r>
        <w:r w:rsidR="00516802" w:rsidRPr="00F67475">
          <w:rPr>
            <w:rStyle w:val="Hyperlink"/>
          </w:rPr>
          <w:t>Eligibility</w:t>
        </w:r>
        <w:r w:rsidR="00516802" w:rsidRPr="00F67475">
          <w:rPr>
            <w:rStyle w:val="Hyperlink"/>
            <w:rFonts w:asciiTheme="minorHAnsi" w:hAnsiTheme="minorHAnsi" w:cstheme="minorHAnsi"/>
          </w:rPr>
          <w:t>_rules_for_home_fee_status_and_student_finance_from_the_2021_to_2022_academic_year.pdf</w:t>
        </w:r>
      </w:hyperlink>
    </w:p>
    <w:p w14:paraId="01CE5412" w14:textId="240F5C40" w:rsidR="000F7E84" w:rsidRPr="00F67475" w:rsidRDefault="000F7E84" w:rsidP="000F7E84">
      <w:pPr>
        <w:spacing w:before="0" w:after="120"/>
        <w:jc w:val="left"/>
        <w:rPr>
          <w:rStyle w:val="Hyperlink"/>
          <w:rFonts w:asciiTheme="minorHAnsi" w:hAnsiTheme="minorHAnsi"/>
          <w:color w:val="auto"/>
          <w:u w:val="none"/>
        </w:rPr>
      </w:pPr>
      <w:r w:rsidRPr="00F67475">
        <w:rPr>
          <w:rFonts w:asciiTheme="minorHAnsi" w:hAnsiTheme="minorHAnsi"/>
        </w:rPr>
        <w:t xml:space="preserve">Elnasri, A., &amp; Fox, K. (2017). ‘The Contribution of Research and Innovation to Productivity’. </w:t>
      </w:r>
      <w:hyperlink r:id="rId347" w:history="1">
        <w:r w:rsidRPr="00F67475">
          <w:rPr>
            <w:rStyle w:val="Hyperlink"/>
            <w:rFonts w:asciiTheme="minorHAnsi" w:hAnsiTheme="minorHAnsi"/>
          </w:rPr>
          <w:t>https://link.springer.com/article/10.1007/s11123-017-0503-9</w:t>
        </w:r>
      </w:hyperlink>
      <w:r w:rsidRPr="00F67475">
        <w:rPr>
          <w:rFonts w:asciiTheme="minorHAnsi" w:hAnsiTheme="minorHAnsi"/>
        </w:rPr>
        <w:t xml:space="preserve"> </w:t>
      </w:r>
    </w:p>
    <w:p w14:paraId="62FD185F" w14:textId="418F5BCA" w:rsidR="00D048D5" w:rsidRPr="00F67475" w:rsidRDefault="00D048D5" w:rsidP="000F7E84">
      <w:pPr>
        <w:spacing w:before="0" w:after="0"/>
        <w:rPr>
          <w:rFonts w:asciiTheme="minorHAnsi" w:hAnsiTheme="minorHAnsi"/>
        </w:rPr>
      </w:pPr>
      <w:r w:rsidRPr="00F67475">
        <w:rPr>
          <w:rFonts w:asciiTheme="minorHAnsi" w:hAnsiTheme="minorHAnsi"/>
        </w:rPr>
        <w:t xml:space="preserve">Haskel, J., &amp; Wallis, G. (2010). 'Public support for innovation, intangible investment and productivity growth in the UK market sector'. </w:t>
      </w:r>
    </w:p>
    <w:p w14:paraId="229CE26F" w14:textId="7C52C2C9" w:rsidR="00D048D5" w:rsidRPr="00F67475" w:rsidRDefault="00FE2679" w:rsidP="000F7E84">
      <w:pPr>
        <w:spacing w:before="0" w:after="120"/>
        <w:rPr>
          <w:rFonts w:asciiTheme="minorHAnsi" w:eastAsia="Times New Roman" w:hAnsiTheme="minorHAnsi" w:cstheme="minorHAnsi"/>
          <w:color w:val="0000FF"/>
          <w:u w:val="single"/>
          <w:lang w:eastAsia="en-GB"/>
        </w:rPr>
      </w:pPr>
      <w:hyperlink r:id="rId348" w:history="1">
        <w:r w:rsidR="00D048D5" w:rsidRPr="00F67475">
          <w:rPr>
            <w:rStyle w:val="Hyperlink"/>
            <w:rFonts w:asciiTheme="minorHAnsi" w:eastAsia="Times New Roman" w:hAnsiTheme="minorHAnsi" w:cstheme="minorHAnsi"/>
            <w:lang w:eastAsia="en-GB"/>
          </w:rPr>
          <w:t>http://ftp.iza.org/dp4772.pdf</w:t>
        </w:r>
      </w:hyperlink>
    </w:p>
    <w:p w14:paraId="77A781B4" w14:textId="77777777" w:rsidR="00D048D5" w:rsidRPr="00F67475" w:rsidRDefault="00D048D5" w:rsidP="00AC62B3">
      <w:pPr>
        <w:spacing w:before="120" w:after="0"/>
        <w:rPr>
          <w:rFonts w:asciiTheme="minorHAnsi" w:eastAsia="Times New Roman" w:hAnsiTheme="minorHAnsi" w:cstheme="minorHAnsi"/>
          <w:color w:val="000000"/>
          <w:lang w:eastAsia="en-GB"/>
        </w:rPr>
      </w:pPr>
      <w:r w:rsidRPr="00F67475">
        <w:rPr>
          <w:rFonts w:asciiTheme="minorHAnsi" w:hAnsiTheme="minorHAnsi" w:cstheme="minorHAnsi"/>
        </w:rPr>
        <w:t>Haskel</w:t>
      </w:r>
      <w:r w:rsidRPr="00F67475">
        <w:rPr>
          <w:rFonts w:asciiTheme="minorHAnsi" w:eastAsia="Times New Roman" w:hAnsiTheme="minorHAnsi" w:cstheme="minorHAnsi"/>
          <w:color w:val="000000"/>
          <w:lang w:eastAsia="en-GB"/>
        </w:rPr>
        <w:t xml:space="preserve">, J., Hughes, A., and Bascavusoglu-Moreau, E. (2014). 'The economic significance of the UK science base: a report for the Campaign for Science and Engineering'. </w:t>
      </w:r>
    </w:p>
    <w:p w14:paraId="7027DE3C" w14:textId="0E079A6D" w:rsidR="00D048D5" w:rsidRPr="00F67475" w:rsidRDefault="00FE2679" w:rsidP="00AC62B3">
      <w:pPr>
        <w:spacing w:before="0" w:after="120"/>
        <w:rPr>
          <w:rStyle w:val="Hyperlink"/>
          <w:rFonts w:asciiTheme="minorHAnsi" w:eastAsia="Times New Roman" w:hAnsiTheme="minorHAnsi" w:cstheme="minorHAnsi"/>
          <w:lang w:eastAsia="en-GB"/>
        </w:rPr>
      </w:pPr>
      <w:hyperlink r:id="rId349" w:history="1">
        <w:r w:rsidR="00D048D5" w:rsidRPr="00F67475">
          <w:rPr>
            <w:rStyle w:val="Hyperlink"/>
            <w:rFonts w:asciiTheme="minorHAnsi" w:eastAsia="Times New Roman" w:hAnsiTheme="minorHAnsi" w:cstheme="minorHAnsi"/>
            <w:lang w:eastAsia="en-GB"/>
          </w:rPr>
          <w:t>http://sciencecampaign.org.uk/UKScienceBase.pdf</w:t>
        </w:r>
      </w:hyperlink>
    </w:p>
    <w:p w14:paraId="425C8F84" w14:textId="00D0F313" w:rsidR="00082EDD" w:rsidRPr="00F67475" w:rsidRDefault="002950E2" w:rsidP="00AC62B3">
      <w:pPr>
        <w:spacing w:before="120" w:after="0"/>
      </w:pPr>
      <w:r w:rsidRPr="00F67475">
        <w:t>Higher Education Statistics Agency (2011). ‘Students in Higher Education 2009/10’.</w:t>
      </w:r>
    </w:p>
    <w:p w14:paraId="46636B17" w14:textId="54BBEF62" w:rsidR="002950E2" w:rsidRPr="00F67475" w:rsidRDefault="00FE2679" w:rsidP="00AC62B3">
      <w:pPr>
        <w:spacing w:before="0" w:after="120"/>
      </w:pPr>
      <w:hyperlink r:id="rId350" w:history="1">
        <w:r w:rsidR="002950E2" w:rsidRPr="00F67475">
          <w:rPr>
            <w:rStyle w:val="Hyperlink"/>
          </w:rPr>
          <w:t>https://www.hesa.ac.uk/data-and-analysis/publications/students-2009-10</w:t>
        </w:r>
      </w:hyperlink>
    </w:p>
    <w:p w14:paraId="57CDACDE" w14:textId="72222FAB" w:rsidR="002950E2" w:rsidRPr="00F67475" w:rsidRDefault="002950E2" w:rsidP="00AC62B3">
      <w:pPr>
        <w:spacing w:before="120" w:after="0"/>
      </w:pPr>
      <w:r w:rsidRPr="00F67475">
        <w:t>Higher Education Statistics Agency (2012). ‘Students in Higher Education 2010/11’.</w:t>
      </w:r>
    </w:p>
    <w:p w14:paraId="248BAAEF" w14:textId="48DB6DC0" w:rsidR="002950E2" w:rsidRPr="00F67475" w:rsidRDefault="00FE2679" w:rsidP="00AC62B3">
      <w:pPr>
        <w:spacing w:before="0" w:after="120"/>
      </w:pPr>
      <w:hyperlink r:id="rId351" w:history="1">
        <w:r w:rsidR="002950E2" w:rsidRPr="00F67475">
          <w:rPr>
            <w:rStyle w:val="Hyperlink"/>
          </w:rPr>
          <w:t>https://www.hesa.ac.uk/data-and-analysis/publications/students-2010-11</w:t>
        </w:r>
      </w:hyperlink>
      <w:r w:rsidR="002950E2" w:rsidRPr="00F67475">
        <w:t xml:space="preserve"> </w:t>
      </w:r>
    </w:p>
    <w:p w14:paraId="18BA2809" w14:textId="67A27891" w:rsidR="002950E2" w:rsidRPr="00F67475" w:rsidRDefault="002950E2" w:rsidP="00AC62B3">
      <w:pPr>
        <w:spacing w:before="120" w:after="0"/>
      </w:pPr>
      <w:r w:rsidRPr="00F67475">
        <w:t>Higher Education Statistics Agency (2013). ‘Students in Higher Education 2011/12’.</w:t>
      </w:r>
    </w:p>
    <w:p w14:paraId="5EF83834" w14:textId="250E2EDA" w:rsidR="002950E2" w:rsidRPr="00F67475" w:rsidRDefault="00FE2679" w:rsidP="00AC62B3">
      <w:pPr>
        <w:spacing w:before="0" w:after="120"/>
      </w:pPr>
      <w:hyperlink r:id="rId352" w:history="1">
        <w:r w:rsidR="002950E2" w:rsidRPr="00F67475">
          <w:rPr>
            <w:rStyle w:val="Hyperlink"/>
          </w:rPr>
          <w:t>https://www.hesa.ac.uk/data-and-analysis/publications/students-2011-12</w:t>
        </w:r>
      </w:hyperlink>
      <w:r w:rsidR="002950E2" w:rsidRPr="00F67475">
        <w:t xml:space="preserve"> </w:t>
      </w:r>
    </w:p>
    <w:p w14:paraId="7E8EAC1A" w14:textId="2C0B3291" w:rsidR="002950E2" w:rsidRPr="00F67475" w:rsidRDefault="002950E2" w:rsidP="00AC62B3">
      <w:pPr>
        <w:spacing w:before="120" w:after="0"/>
      </w:pPr>
      <w:r w:rsidRPr="00F67475">
        <w:t>Higher Education Statistics Agency (2014). ‘Students in Higher Education 2012/13’.</w:t>
      </w:r>
    </w:p>
    <w:p w14:paraId="449F9C46" w14:textId="2C281B57" w:rsidR="002950E2" w:rsidRPr="00F67475" w:rsidRDefault="00FE2679" w:rsidP="00AC62B3">
      <w:pPr>
        <w:spacing w:before="0" w:after="120"/>
      </w:pPr>
      <w:hyperlink r:id="rId353" w:history="1">
        <w:r w:rsidR="002950E2" w:rsidRPr="00F67475">
          <w:rPr>
            <w:rStyle w:val="Hyperlink"/>
          </w:rPr>
          <w:t>https://www.hesa.ac.uk/data-and-analysis/publications/students-2012-13</w:t>
        </w:r>
      </w:hyperlink>
      <w:r w:rsidR="002950E2" w:rsidRPr="00F67475">
        <w:t xml:space="preserve"> </w:t>
      </w:r>
    </w:p>
    <w:p w14:paraId="6AA25323" w14:textId="5EC332D7" w:rsidR="002950E2" w:rsidRPr="00F67475" w:rsidRDefault="002950E2" w:rsidP="00AC62B3">
      <w:pPr>
        <w:spacing w:before="120" w:after="0"/>
      </w:pPr>
      <w:r w:rsidRPr="00F67475">
        <w:t>Higher Education Statistics Agency (2015). ‘Students in Higher Education 2013/14’.</w:t>
      </w:r>
    </w:p>
    <w:p w14:paraId="0182385A" w14:textId="19ADB0A6" w:rsidR="002950E2" w:rsidRPr="00F67475" w:rsidRDefault="00FE2679" w:rsidP="00AC62B3">
      <w:pPr>
        <w:spacing w:before="0" w:after="120"/>
      </w:pPr>
      <w:hyperlink r:id="rId354" w:history="1">
        <w:r w:rsidR="002950E2" w:rsidRPr="00F67475">
          <w:rPr>
            <w:rStyle w:val="Hyperlink"/>
          </w:rPr>
          <w:t>https://www.hesa.ac.uk/data-and-analysis/publications/students-2013-14</w:t>
        </w:r>
      </w:hyperlink>
      <w:r w:rsidR="002950E2" w:rsidRPr="00F67475">
        <w:t xml:space="preserve"> </w:t>
      </w:r>
    </w:p>
    <w:p w14:paraId="6E7F8D33" w14:textId="1D3034B5" w:rsidR="002950E2" w:rsidRPr="00F67475" w:rsidRDefault="002950E2" w:rsidP="00AC62B3">
      <w:pPr>
        <w:spacing w:before="120" w:after="0"/>
      </w:pPr>
      <w:r w:rsidRPr="00F67475">
        <w:t>Higher Education Statistics Agency (</w:t>
      </w:r>
      <w:r w:rsidR="00472062" w:rsidRPr="00F67475">
        <w:t>2023</w:t>
      </w:r>
      <w:r w:rsidR="00BD0AAB" w:rsidRPr="00F67475">
        <w:t>a</w:t>
      </w:r>
      <w:r w:rsidRPr="00F67475">
        <w:t xml:space="preserve">). ‘Students in Higher Education 2014/15 to </w:t>
      </w:r>
      <w:r w:rsidR="00472062" w:rsidRPr="00F67475">
        <w:t>2021</w:t>
      </w:r>
      <w:r w:rsidR="00733925" w:rsidRPr="00F67475">
        <w:t>/</w:t>
      </w:r>
      <w:r w:rsidR="00472062" w:rsidRPr="00F67475">
        <w:t>22’</w:t>
      </w:r>
      <w:r w:rsidRPr="00F67475">
        <w:t>.</w:t>
      </w:r>
    </w:p>
    <w:p w14:paraId="5C548FC8" w14:textId="375E9431" w:rsidR="00CA486D" w:rsidRPr="00F67475" w:rsidRDefault="00FE2679" w:rsidP="00AC62B3">
      <w:pPr>
        <w:spacing w:before="0" w:after="120"/>
      </w:pPr>
      <w:hyperlink r:id="rId355" w:history="1">
        <w:r w:rsidR="00733925" w:rsidRPr="00F67475">
          <w:rPr>
            <w:rStyle w:val="Hyperlink"/>
          </w:rPr>
          <w:t>https://www.hesa.ac.uk/data-and-analysis/students/table-1</w:t>
        </w:r>
      </w:hyperlink>
      <w:r w:rsidR="00733925" w:rsidRPr="00F67475">
        <w:t xml:space="preserve"> </w:t>
      </w:r>
    </w:p>
    <w:p w14:paraId="13203292" w14:textId="21E6B87D" w:rsidR="00BD0AAB" w:rsidRPr="00F67475" w:rsidRDefault="00BD0AAB" w:rsidP="00BD0AAB">
      <w:pPr>
        <w:keepNext/>
        <w:spacing w:before="120" w:after="0"/>
      </w:pPr>
      <w:r w:rsidRPr="00F67475">
        <w:t>Higher Education Statistics Agency (2023b). ‘Student 2021/22 – Domicile’.</w:t>
      </w:r>
    </w:p>
    <w:p w14:paraId="5540BFB6" w14:textId="4267E502" w:rsidR="00BD0AAB" w:rsidRPr="00F67475" w:rsidRDefault="00FE2679" w:rsidP="00BD0AAB">
      <w:pPr>
        <w:spacing w:before="0" w:after="120"/>
      </w:pPr>
      <w:hyperlink r:id="rId356" w:history="1">
        <w:r w:rsidR="00BD0AAB" w:rsidRPr="00F67475">
          <w:rPr>
            <w:rStyle w:val="Hyperlink"/>
          </w:rPr>
          <w:t>https://www.hesa.ac.uk/collection/c21051/a/domicile</w:t>
        </w:r>
      </w:hyperlink>
    </w:p>
    <w:p w14:paraId="23917701" w14:textId="5D5CC082" w:rsidR="009B4163" w:rsidRPr="00F67475" w:rsidRDefault="009B4163" w:rsidP="00AC62B3">
      <w:pPr>
        <w:pStyle w:val="CommentText"/>
        <w:spacing w:before="120" w:after="0"/>
        <w:rPr>
          <w:b/>
          <w:bCs/>
          <w:sz w:val="22"/>
          <w:szCs w:val="22"/>
        </w:rPr>
      </w:pPr>
      <w:r w:rsidRPr="00F67475">
        <w:rPr>
          <w:sz w:val="22"/>
          <w:szCs w:val="22"/>
        </w:rPr>
        <w:t>HM Treasury (20</w:t>
      </w:r>
      <w:r w:rsidR="004F0E07" w:rsidRPr="00F67475">
        <w:rPr>
          <w:sz w:val="22"/>
          <w:szCs w:val="22"/>
        </w:rPr>
        <w:t>22</w:t>
      </w:r>
      <w:r w:rsidRPr="00F67475">
        <w:rPr>
          <w:sz w:val="22"/>
          <w:szCs w:val="22"/>
        </w:rPr>
        <w:t>). ‘The Green Book. Central Government Guidance on Appraisal and Evaluation’.</w:t>
      </w:r>
    </w:p>
    <w:p w14:paraId="0DC32F7E" w14:textId="26C942F6" w:rsidR="009B4163" w:rsidRPr="00F67475" w:rsidRDefault="00FE2679" w:rsidP="00AC62B3">
      <w:pPr>
        <w:spacing w:before="0" w:after="120"/>
      </w:pPr>
      <w:hyperlink r:id="rId357" w:history="1">
        <w:r w:rsidR="009B4163" w:rsidRPr="00F67475">
          <w:rPr>
            <w:rStyle w:val="Hyperlink"/>
          </w:rPr>
          <w:t>https://assets.publishing.service.gov.uk/government/uploads/system/uploads/attachment_data/file/685903/The_Green_Book.pdf</w:t>
        </w:r>
      </w:hyperlink>
    </w:p>
    <w:p w14:paraId="601FD401" w14:textId="77777777" w:rsidR="00AC1867" w:rsidRPr="00F67475" w:rsidRDefault="00D048D5" w:rsidP="00AC62B3">
      <w:pPr>
        <w:spacing w:before="120" w:after="0"/>
      </w:pPr>
      <w:r w:rsidRPr="00F67475">
        <w:t xml:space="preserve">Imperial College London (2010). ‘University research contributes £45 billion a year to the UK </w:t>
      </w:r>
      <w:bookmarkStart w:id="503" w:name="_Hlk41922717"/>
      <w:r w:rsidRPr="00F67475">
        <w:t>economy, according to new impact study’</w:t>
      </w:r>
      <w:r w:rsidR="008F5523" w:rsidRPr="00F67475">
        <w:t>.</w:t>
      </w:r>
    </w:p>
    <w:p w14:paraId="26B1384E" w14:textId="121AAAEA" w:rsidR="00D048D5" w:rsidRPr="00F67475" w:rsidRDefault="00FE2679" w:rsidP="00AC62B3">
      <w:pPr>
        <w:spacing w:before="0" w:after="120"/>
        <w:rPr>
          <w:rStyle w:val="Hyperlink"/>
          <w:color w:val="auto"/>
          <w:u w:val="none"/>
        </w:rPr>
      </w:pPr>
      <w:hyperlink r:id="rId358" w:history="1">
        <w:r w:rsidR="00AC1867" w:rsidRPr="00F67475">
          <w:rPr>
            <w:rStyle w:val="Hyperlink"/>
          </w:rPr>
          <w:t>http://www3.imperial.ac.uk/newsandeventspggrp/imperialcollege/newssummary/news_16-3-2010-13-6-57</w:t>
        </w:r>
      </w:hyperlink>
      <w:bookmarkEnd w:id="503"/>
    </w:p>
    <w:p w14:paraId="3DB98BB1" w14:textId="77777777" w:rsidR="008F5523" w:rsidRPr="00F67475" w:rsidRDefault="0014725F" w:rsidP="00AC62B3">
      <w:pPr>
        <w:spacing w:before="120" w:after="0"/>
        <w:rPr>
          <w:rFonts w:asciiTheme="minorHAnsi" w:hAnsiTheme="minorHAnsi" w:cstheme="minorHAnsi"/>
          <w:lang w:eastAsia="en-GB"/>
        </w:rPr>
      </w:pPr>
      <w:r w:rsidRPr="00F67475">
        <w:rPr>
          <w:rFonts w:asciiTheme="minorHAnsi" w:hAnsiTheme="minorHAnsi" w:cstheme="minorHAnsi"/>
          <w:lang w:eastAsia="en-GB"/>
        </w:rPr>
        <w:t>Institute for Employment Studies &amp; National Centre for Social Research (2018). ‘Student income and expenditure survey 2014 to 2015.’</w:t>
      </w:r>
      <w:r w:rsidR="008F5523" w:rsidRPr="00F67475">
        <w:rPr>
          <w:rFonts w:asciiTheme="minorHAnsi" w:hAnsiTheme="minorHAnsi" w:cstheme="minorHAnsi"/>
          <w:lang w:eastAsia="en-GB"/>
        </w:rPr>
        <w:t xml:space="preserve"> </w:t>
      </w:r>
    </w:p>
    <w:p w14:paraId="1AFB0AD6" w14:textId="241B9ACB" w:rsidR="0014725F" w:rsidRPr="00F67475" w:rsidRDefault="00FE2679" w:rsidP="00AC62B3">
      <w:pPr>
        <w:spacing w:before="0" w:after="120"/>
        <w:rPr>
          <w:rStyle w:val="Hyperlink"/>
          <w:rFonts w:eastAsia="Times New Roman" w:cs="Calibri"/>
          <w:lang w:eastAsia="en-GB"/>
        </w:rPr>
      </w:pPr>
      <w:hyperlink r:id="rId359" w:history="1">
        <w:r w:rsidR="008F5523" w:rsidRPr="00F67475">
          <w:rPr>
            <w:rStyle w:val="Hyperlink"/>
            <w:rFonts w:eastAsia="Times New Roman" w:cs="Calibri"/>
            <w:lang w:eastAsia="en-GB"/>
          </w:rPr>
          <w:t>https://www.gov.uk/government/publications/student-income-and-expenditure-survey-2014-to-2015</w:t>
        </w:r>
      </w:hyperlink>
    </w:p>
    <w:p w14:paraId="2C616D16" w14:textId="77777777" w:rsidR="00A85F7C" w:rsidRPr="00F67475" w:rsidRDefault="00A00833" w:rsidP="00AC62B3">
      <w:pPr>
        <w:spacing w:before="120" w:after="0"/>
        <w:rPr>
          <w:rFonts w:asciiTheme="minorHAnsi" w:hAnsiTheme="minorHAnsi" w:cstheme="minorHAnsi"/>
        </w:rPr>
      </w:pPr>
      <w:r w:rsidRPr="00F67475">
        <w:rPr>
          <w:rFonts w:asciiTheme="minorHAnsi" w:hAnsiTheme="minorHAnsi" w:cstheme="minorHAnsi"/>
        </w:rPr>
        <w:t xml:space="preserve">International Passenger Survey (2019). </w:t>
      </w:r>
      <w:r w:rsidR="00B065DC" w:rsidRPr="00F67475">
        <w:rPr>
          <w:rFonts w:asciiTheme="minorHAnsi" w:hAnsiTheme="minorHAnsi" w:cstheme="minorHAnsi"/>
        </w:rPr>
        <w:t>‘International Passenger Survey’</w:t>
      </w:r>
    </w:p>
    <w:p w14:paraId="3858BA1C" w14:textId="520E11AC" w:rsidR="00A00833" w:rsidRPr="00F67475" w:rsidRDefault="00FE2679" w:rsidP="00AC62B3">
      <w:pPr>
        <w:spacing w:before="0" w:after="120"/>
        <w:rPr>
          <w:rFonts w:asciiTheme="minorHAnsi" w:hAnsiTheme="minorHAnsi" w:cstheme="minorHAnsi"/>
        </w:rPr>
      </w:pPr>
      <w:hyperlink r:id="rId360" w:history="1">
        <w:r w:rsidR="00A85F7C" w:rsidRPr="00F67475">
          <w:rPr>
            <w:rStyle w:val="Hyperlink"/>
            <w:rFonts w:asciiTheme="minorHAnsi" w:hAnsiTheme="minorHAnsi" w:cstheme="minorHAnsi"/>
          </w:rPr>
          <w:t>https://www.ons.gov.uk/surveys/informationforhouseholdsandindividuals/householdandindividualsurveys/internationalpassengersurvey</w:t>
        </w:r>
      </w:hyperlink>
      <w:r w:rsidR="00B065DC" w:rsidRPr="00F67475">
        <w:rPr>
          <w:rFonts w:asciiTheme="minorHAnsi" w:hAnsiTheme="minorHAnsi" w:cstheme="minorHAnsi"/>
        </w:rPr>
        <w:t xml:space="preserve"> </w:t>
      </w:r>
    </w:p>
    <w:p w14:paraId="22F0C628" w14:textId="77777777" w:rsidR="00062FC8" w:rsidRPr="00F67475" w:rsidRDefault="00D4541D" w:rsidP="00AC62B3">
      <w:pPr>
        <w:spacing w:before="120" w:after="0"/>
        <w:rPr>
          <w:rFonts w:asciiTheme="minorHAnsi" w:hAnsiTheme="minorHAnsi" w:cstheme="minorHAnsi"/>
        </w:rPr>
      </w:pPr>
      <w:bookmarkStart w:id="504" w:name="_Hlk125555628"/>
      <w:r w:rsidRPr="00F67475">
        <w:rPr>
          <w:rFonts w:asciiTheme="minorHAnsi" w:hAnsiTheme="minorHAnsi" w:cstheme="minorHAnsi"/>
        </w:rPr>
        <w:t>London Economics (2017). ‘The economic impact of Russell Group Universities’,</w:t>
      </w:r>
    </w:p>
    <w:p w14:paraId="04733DD8" w14:textId="00C8C89B" w:rsidR="00D4541D" w:rsidRPr="00F67475" w:rsidRDefault="00FE2679" w:rsidP="00AC62B3">
      <w:pPr>
        <w:spacing w:before="0" w:after="120"/>
        <w:rPr>
          <w:rFonts w:asciiTheme="minorHAnsi" w:hAnsiTheme="minorHAnsi" w:cstheme="minorHAnsi"/>
        </w:rPr>
      </w:pPr>
      <w:hyperlink r:id="rId361" w:history="1">
        <w:r w:rsidR="00100B90" w:rsidRPr="00F67475">
          <w:rPr>
            <w:rStyle w:val="Hyperlink"/>
            <w:rFonts w:asciiTheme="minorHAnsi" w:hAnsiTheme="minorHAnsi" w:cstheme="minorHAnsi"/>
          </w:rPr>
          <w:t>https://drive.google.com/file/d/0BwTqm7qeqGZNdTc0WHN3V1p0Rlk/view?resourcekey=0-7z-bpTzhmf34lSPlcHaONg</w:t>
        </w:r>
      </w:hyperlink>
      <w:r w:rsidR="00D4541D" w:rsidRPr="00F67475">
        <w:rPr>
          <w:rFonts w:asciiTheme="minorHAnsi" w:hAnsiTheme="minorHAnsi" w:cstheme="minorHAnsi"/>
        </w:rPr>
        <w:t xml:space="preserve"> </w:t>
      </w:r>
    </w:p>
    <w:p w14:paraId="29055BFF" w14:textId="4DD1285D" w:rsidR="004C47F1" w:rsidRPr="00F67475" w:rsidRDefault="004C47F1" w:rsidP="004C47F1">
      <w:pPr>
        <w:spacing w:before="120" w:after="0"/>
        <w:rPr>
          <w:rFonts w:asciiTheme="minorHAnsi" w:hAnsiTheme="minorHAnsi" w:cstheme="minorHAnsi"/>
        </w:rPr>
      </w:pPr>
      <w:r w:rsidRPr="00F67475">
        <w:rPr>
          <w:rFonts w:asciiTheme="minorHAnsi" w:hAnsiTheme="minorHAnsi" w:cstheme="minorHAnsi"/>
        </w:rPr>
        <w:t>London Economics (2018). ‘The economic impact of Group of Eight universities (Australia)’</w:t>
      </w:r>
    </w:p>
    <w:p w14:paraId="4B92B66B" w14:textId="31C4A2F9" w:rsidR="004C47F1" w:rsidRPr="00F67475" w:rsidRDefault="00FE2679" w:rsidP="004C47F1">
      <w:pPr>
        <w:spacing w:before="0" w:after="120"/>
        <w:rPr>
          <w:rFonts w:asciiTheme="minorHAnsi" w:hAnsiTheme="minorHAnsi" w:cstheme="minorHAnsi"/>
        </w:rPr>
      </w:pPr>
      <w:hyperlink r:id="rId362" w:history="1">
        <w:r w:rsidR="004C47F1" w:rsidRPr="00F67475">
          <w:rPr>
            <w:rStyle w:val="Hyperlink"/>
            <w:rFonts w:asciiTheme="minorHAnsi" w:hAnsiTheme="minorHAnsi" w:cstheme="minorHAnsi"/>
          </w:rPr>
          <w:t>https://londoneconomics.co.uk/blog/publication/economic-impact-group-eight-universities-australia/</w:t>
        </w:r>
      </w:hyperlink>
      <w:r w:rsidR="004C47F1" w:rsidRPr="00F67475">
        <w:rPr>
          <w:rFonts w:asciiTheme="minorHAnsi" w:hAnsiTheme="minorHAnsi" w:cstheme="minorHAnsi"/>
        </w:rPr>
        <w:t xml:space="preserve"> </w:t>
      </w:r>
    </w:p>
    <w:p w14:paraId="1B62C46A" w14:textId="77777777" w:rsidR="00100B90" w:rsidRPr="00F67475" w:rsidRDefault="00100B90" w:rsidP="00100B90">
      <w:pPr>
        <w:spacing w:before="0" w:after="0"/>
        <w:rPr>
          <w:rFonts w:asciiTheme="minorHAnsi" w:hAnsiTheme="minorHAnsi" w:cstheme="minorHAnsi"/>
        </w:rPr>
      </w:pPr>
      <w:r w:rsidRPr="00F67475">
        <w:rPr>
          <w:rFonts w:asciiTheme="minorHAnsi" w:hAnsiTheme="minorHAnsi" w:cstheme="minorHAnsi"/>
        </w:rPr>
        <w:t>London Economics (2023). ‘The benefits and costs associated with international higher education students to the UK economy’</w:t>
      </w:r>
    </w:p>
    <w:p w14:paraId="751CBA66" w14:textId="5FACFAEE" w:rsidR="00100B90" w:rsidRPr="00F67475" w:rsidRDefault="00FE2679" w:rsidP="004C47F1">
      <w:pPr>
        <w:spacing w:before="0" w:after="120"/>
        <w:rPr>
          <w:rStyle w:val="Hyperlink"/>
        </w:rPr>
      </w:pPr>
      <w:hyperlink r:id="rId363" w:history="1">
        <w:r w:rsidR="00100B90" w:rsidRPr="00F67475">
          <w:rPr>
            <w:rStyle w:val="Hyperlink"/>
            <w:rFonts w:asciiTheme="minorHAnsi" w:hAnsiTheme="minorHAnsi" w:cstheme="minorHAnsi"/>
          </w:rPr>
          <w:t>https://londoneconomics.co.uk/wp-content/uploads/2023/05/LE-Benefits-and-costs-of-international-HE-students-Full-Report-2.pdf</w:t>
        </w:r>
      </w:hyperlink>
      <w:r w:rsidR="00B56E77" w:rsidRPr="00F67475">
        <w:rPr>
          <w:rStyle w:val="Hyperlink"/>
        </w:rPr>
        <w:t xml:space="preserve"> </w:t>
      </w:r>
    </w:p>
    <w:bookmarkEnd w:id="504"/>
    <w:p w14:paraId="287125C8" w14:textId="78375DCD" w:rsidR="00243627" w:rsidRPr="00F67475" w:rsidRDefault="00243627" w:rsidP="006663FC">
      <w:pPr>
        <w:spacing w:before="120" w:after="0"/>
      </w:pPr>
      <w:r w:rsidRPr="00F67475">
        <w:t>Office for Budget Responsibility (2022). ‘Fiscal risks and sustainability – July 2022’.</w:t>
      </w:r>
    </w:p>
    <w:p w14:paraId="0CF317ED" w14:textId="0A2364F4" w:rsidR="00243627" w:rsidRPr="00F67475" w:rsidRDefault="00FE2679" w:rsidP="006663FC">
      <w:pPr>
        <w:spacing w:before="0" w:after="120"/>
      </w:pPr>
      <w:hyperlink r:id="rId364" w:history="1">
        <w:r w:rsidR="00243627" w:rsidRPr="00F67475">
          <w:rPr>
            <w:rStyle w:val="Hyperlink"/>
          </w:rPr>
          <w:t>https://obr.uk/frs/fiscal-risks-and-sustainability-july-2022/</w:t>
        </w:r>
      </w:hyperlink>
      <w:r w:rsidR="00243627" w:rsidRPr="00F67475">
        <w:t xml:space="preserve"> </w:t>
      </w:r>
    </w:p>
    <w:p w14:paraId="0A860149" w14:textId="0AE49067" w:rsidR="003A1944" w:rsidRPr="00F67475" w:rsidRDefault="0006048A" w:rsidP="00AC62B3">
      <w:pPr>
        <w:spacing w:before="0" w:after="120"/>
      </w:pPr>
      <w:r w:rsidRPr="00F67475">
        <w:t xml:space="preserve">Office for Budget Responsibility </w:t>
      </w:r>
      <w:r w:rsidR="00EC1040" w:rsidRPr="00F67475">
        <w:t>2023</w:t>
      </w:r>
      <w:r w:rsidRPr="00F67475">
        <w:t xml:space="preserve">). ‘Economic and fiscal outlook – March </w:t>
      </w:r>
      <w:r w:rsidR="00EC1040" w:rsidRPr="00F67475">
        <w:t>2023’</w:t>
      </w:r>
      <w:r w:rsidRPr="00F67475">
        <w:t>.</w:t>
      </w:r>
      <w:r w:rsidR="003A1944" w:rsidRPr="00F67475">
        <w:t xml:space="preserve"> </w:t>
      </w:r>
      <w:hyperlink r:id="rId365" w:history="1">
        <w:r w:rsidR="00373B40" w:rsidRPr="00F67475">
          <w:rPr>
            <w:rStyle w:val="Hyperlink"/>
          </w:rPr>
          <w:t>https://obr.uk/efo/economic-and-fiscal-outlook-march-2023/</w:t>
        </w:r>
      </w:hyperlink>
      <w:r w:rsidR="003A1944" w:rsidRPr="00F67475">
        <w:t xml:space="preserve"> </w:t>
      </w:r>
    </w:p>
    <w:p w14:paraId="25F15FB5" w14:textId="1C15C728" w:rsidR="008D4933" w:rsidRPr="00F67475" w:rsidRDefault="008D4933" w:rsidP="00AC62B3">
      <w:pPr>
        <w:spacing w:before="120" w:after="0"/>
        <w:rPr>
          <w:rFonts w:asciiTheme="minorHAnsi" w:hAnsiTheme="minorHAnsi" w:cstheme="minorHAnsi"/>
          <w:lang w:val="de-DE"/>
        </w:rPr>
      </w:pPr>
      <w:r w:rsidRPr="00F67475">
        <w:rPr>
          <w:rFonts w:asciiTheme="minorHAnsi" w:hAnsiTheme="minorHAnsi" w:cstheme="minorHAnsi"/>
        </w:rPr>
        <w:t xml:space="preserve">Office for Budget Responsibility (no date). ‘Tax by tax, spend by spend. </w:t>
      </w:r>
      <w:r w:rsidRPr="00F67475">
        <w:rPr>
          <w:rFonts w:asciiTheme="minorHAnsi" w:hAnsiTheme="minorHAnsi" w:cstheme="minorHAnsi"/>
          <w:lang w:val="de-DE"/>
        </w:rPr>
        <w:t xml:space="preserve">VAT’. </w:t>
      </w:r>
    </w:p>
    <w:p w14:paraId="37F16BA9" w14:textId="7D8475E3" w:rsidR="008D4933" w:rsidRPr="00F67475" w:rsidRDefault="00FE2679" w:rsidP="00AC62B3">
      <w:pPr>
        <w:spacing w:before="0" w:after="120"/>
        <w:rPr>
          <w:rFonts w:asciiTheme="minorHAnsi" w:hAnsiTheme="minorHAnsi" w:cstheme="minorHAnsi"/>
          <w:lang w:val="de-DE"/>
        </w:rPr>
      </w:pPr>
      <w:hyperlink r:id="rId366" w:history="1">
        <w:r w:rsidR="008D4933" w:rsidRPr="00F67475">
          <w:rPr>
            <w:rStyle w:val="Hyperlink"/>
            <w:rFonts w:asciiTheme="minorHAnsi" w:hAnsiTheme="minorHAnsi" w:cstheme="minorHAnsi"/>
            <w:lang w:val="de-DE"/>
          </w:rPr>
          <w:t>http://obr.uk/forecasts-in-depth/tax-by-tax-spend-by-spend/vat/</w:t>
        </w:r>
      </w:hyperlink>
      <w:r w:rsidR="008D4933" w:rsidRPr="00F67475">
        <w:rPr>
          <w:rFonts w:asciiTheme="minorHAnsi" w:hAnsiTheme="minorHAnsi" w:cstheme="minorHAnsi"/>
          <w:lang w:val="de-DE"/>
        </w:rPr>
        <w:t xml:space="preserve"> </w:t>
      </w:r>
    </w:p>
    <w:p w14:paraId="576D70E3" w14:textId="69FAD848" w:rsidR="009D3B30" w:rsidRPr="00F67475" w:rsidRDefault="009D3B30" w:rsidP="00AC62B3">
      <w:pPr>
        <w:spacing w:before="120" w:after="0"/>
      </w:pPr>
      <w:r w:rsidRPr="00F67475">
        <w:t>Office for National Statistics (2016). ‘UK SIC 2007’.</w:t>
      </w:r>
    </w:p>
    <w:p w14:paraId="1C909919" w14:textId="5DAB87B0" w:rsidR="009D3B30" w:rsidRPr="00F67475" w:rsidRDefault="00FE2679" w:rsidP="00AC62B3">
      <w:pPr>
        <w:spacing w:before="0" w:after="120"/>
      </w:pPr>
      <w:hyperlink r:id="rId367" w:history="1">
        <w:r w:rsidR="009D3B30" w:rsidRPr="00F67475">
          <w:rPr>
            <w:rStyle w:val="Hyperlink"/>
          </w:rPr>
          <w:t>https://www.ons.gov.uk/methodology/classificationsandstandards/ukstandardindustrialclassificationofeconomicactivities/uksic2007</w:t>
        </w:r>
      </w:hyperlink>
      <w:r w:rsidR="009D3B30" w:rsidRPr="00F67475">
        <w:t xml:space="preserve"> </w:t>
      </w:r>
    </w:p>
    <w:p w14:paraId="087FD1E6" w14:textId="2FA6A079" w:rsidR="00FE41D5" w:rsidRPr="00F67475" w:rsidRDefault="00FE41D5" w:rsidP="00AC62B3">
      <w:pPr>
        <w:spacing w:before="120" w:after="0"/>
        <w:rPr>
          <w:rFonts w:eastAsia="Times New Roman" w:cs="Calibri"/>
          <w:color w:val="000000"/>
          <w:lang w:eastAsia="en-GB"/>
        </w:rPr>
      </w:pPr>
      <w:r w:rsidRPr="00F67475">
        <w:t xml:space="preserve">Office for National Statistics (2018). </w:t>
      </w:r>
      <w:r w:rsidRPr="00F67475">
        <w:rPr>
          <w:rFonts w:eastAsia="Times New Roman" w:cs="Calibri"/>
          <w:color w:val="000000"/>
          <w:lang w:eastAsia="en-GB"/>
        </w:rPr>
        <w:t>‘UK regional trade statistics: Fourth quarter 2017’.</w:t>
      </w:r>
    </w:p>
    <w:p w14:paraId="2AA4266B" w14:textId="18815F74" w:rsidR="00FE41D5" w:rsidRPr="00F67475" w:rsidRDefault="00FE2679" w:rsidP="00AC62B3">
      <w:pPr>
        <w:spacing w:before="0" w:after="120"/>
        <w:rPr>
          <w:rStyle w:val="Hyperlink"/>
        </w:rPr>
      </w:pPr>
      <w:hyperlink r:id="rId368" w:history="1">
        <w:r w:rsidR="00FE41D5" w:rsidRPr="00F67475">
          <w:rPr>
            <w:rStyle w:val="Hyperlink"/>
          </w:rPr>
          <w:t xml:space="preserve">https://www.gov.uk/government/statistics/uk-regional-trade-in-goods-statistics-fourth-quarter-2017 </w:t>
        </w:r>
      </w:hyperlink>
    </w:p>
    <w:p w14:paraId="64ADB791" w14:textId="331BF71A" w:rsidR="00FE41D5" w:rsidRPr="00F67475" w:rsidRDefault="00FE41D5" w:rsidP="00AC62B3">
      <w:pPr>
        <w:spacing w:before="120" w:after="0"/>
        <w:rPr>
          <w:rFonts w:eastAsia="Times New Roman" w:cs="Calibri"/>
          <w:color w:val="000000"/>
          <w:lang w:eastAsia="en-GB"/>
        </w:rPr>
      </w:pPr>
      <w:r w:rsidRPr="00F67475">
        <w:t>Office for National Statistics (2019). ‘</w:t>
      </w:r>
      <w:r w:rsidRPr="00F67475">
        <w:rPr>
          <w:rFonts w:eastAsia="Times New Roman" w:cs="Calibri"/>
          <w:color w:val="000000"/>
          <w:lang w:eastAsia="en-GB"/>
        </w:rPr>
        <w:t xml:space="preserve">Regional gross value added (income approach)’. </w:t>
      </w:r>
    </w:p>
    <w:p w14:paraId="77681CED" w14:textId="3637A9ED" w:rsidR="00FE41D5" w:rsidRPr="00F67475" w:rsidRDefault="00FE2679" w:rsidP="00AC62B3">
      <w:pPr>
        <w:spacing w:before="0" w:after="120"/>
        <w:rPr>
          <w:rStyle w:val="Hyperlink"/>
          <w:rFonts w:eastAsia="Times New Roman" w:cs="Calibri"/>
          <w:lang w:eastAsia="en-GB"/>
        </w:rPr>
      </w:pPr>
      <w:hyperlink r:id="rId369" w:history="1">
        <w:r w:rsidR="00FE41D5" w:rsidRPr="00F67475">
          <w:rPr>
            <w:rStyle w:val="Hyperlink"/>
          </w:rPr>
          <w:t>https://www.ons.gov.uk/economy/grossvalueaddedgva/datasets/regionalgrossvalueaddedincomeapproach</w:t>
        </w:r>
      </w:hyperlink>
    </w:p>
    <w:p w14:paraId="702A9579" w14:textId="77777777" w:rsidR="00FE41D5" w:rsidRPr="00F67475" w:rsidRDefault="00FE41D5" w:rsidP="00AC62B3">
      <w:pPr>
        <w:spacing w:before="120" w:after="0"/>
      </w:pPr>
      <w:r w:rsidRPr="00F67475">
        <w:t xml:space="preserve">Office for National Statistics (2020a). ‘UK input-output analytical tables’. </w:t>
      </w:r>
    </w:p>
    <w:p w14:paraId="2CB53A05" w14:textId="107EB933" w:rsidR="00FE41D5" w:rsidRPr="00F67475" w:rsidRDefault="00FE2679" w:rsidP="00AC62B3">
      <w:pPr>
        <w:spacing w:before="0" w:after="120"/>
      </w:pPr>
      <w:hyperlink r:id="rId370" w:history="1">
        <w:r w:rsidR="00FE41D5" w:rsidRPr="00F67475">
          <w:rPr>
            <w:rStyle w:val="Hyperlink"/>
          </w:rPr>
          <w:t>https://www.ons.gov.uk/economy/nationalaccounts/supplyandusetables/datasets/ukinputoutputanalyticaltablesdetailed</w:t>
        </w:r>
      </w:hyperlink>
      <w:r w:rsidR="00FE41D5" w:rsidRPr="00F67475">
        <w:t xml:space="preserve"> </w:t>
      </w:r>
    </w:p>
    <w:p w14:paraId="3F7F9D6B" w14:textId="77777777" w:rsidR="00FE41D5" w:rsidRPr="00F67475" w:rsidRDefault="00FE41D5" w:rsidP="00AC62B3">
      <w:pPr>
        <w:spacing w:before="120" w:after="0"/>
        <w:rPr>
          <w:rFonts w:eastAsia="Times New Roman" w:cs="Calibri"/>
          <w:color w:val="000000"/>
          <w:lang w:eastAsia="en-GB"/>
        </w:rPr>
      </w:pPr>
      <w:r w:rsidRPr="00F67475">
        <w:t>Office for National Statistics (2020b). ‘</w:t>
      </w:r>
      <w:r w:rsidRPr="00F67475">
        <w:rPr>
          <w:rFonts w:eastAsia="Times New Roman" w:cs="Calibri"/>
          <w:color w:val="000000"/>
          <w:lang w:eastAsia="en-GB"/>
        </w:rPr>
        <w:t>Region by broad industry group (SIC) - Business Register and Employment Survey (BRES): Table 4’.</w:t>
      </w:r>
    </w:p>
    <w:p w14:paraId="1DC6F647" w14:textId="689393AB" w:rsidR="00FE41D5" w:rsidRPr="00F67475" w:rsidRDefault="00FE2679" w:rsidP="00AC62B3">
      <w:pPr>
        <w:spacing w:before="0" w:after="120"/>
        <w:rPr>
          <w:rStyle w:val="Hyperlink"/>
        </w:rPr>
      </w:pPr>
      <w:hyperlink r:id="rId371" w:history="1">
        <w:r w:rsidR="00FE41D5" w:rsidRPr="00F67475">
          <w:rPr>
            <w:rStyle w:val="Hyperlink"/>
          </w:rPr>
          <w:t>https://www.ons.gov.uk/employmentandlabourmarket/peopleinwork/employmentandemployeetypes/datasets/regionbybroadindustrygroupsicbusinessregisterandemploymentsurveybrestable4</w:t>
        </w:r>
      </w:hyperlink>
      <w:r w:rsidR="00FE41D5" w:rsidRPr="00F67475">
        <w:rPr>
          <w:rStyle w:val="Hyperlink"/>
        </w:rPr>
        <w:t xml:space="preserve"> </w:t>
      </w:r>
    </w:p>
    <w:p w14:paraId="74E2C48D" w14:textId="77777777" w:rsidR="00FE41D5" w:rsidRPr="00F67475" w:rsidRDefault="00FE41D5" w:rsidP="00AC62B3">
      <w:pPr>
        <w:spacing w:before="120" w:after="0"/>
        <w:rPr>
          <w:rFonts w:eastAsia="Times New Roman" w:cs="Calibri"/>
          <w:color w:val="000000"/>
          <w:lang w:eastAsia="en-GB"/>
        </w:rPr>
      </w:pPr>
      <w:r w:rsidRPr="00F67475">
        <w:t>Office for National Statistics (2020c). ‘</w:t>
      </w:r>
      <w:r w:rsidRPr="00F67475">
        <w:rPr>
          <w:rFonts w:eastAsia="Times New Roman" w:cs="Calibri"/>
          <w:color w:val="000000"/>
          <w:lang w:eastAsia="en-GB"/>
        </w:rPr>
        <w:t>Regional gross disposable household income, UK: 1997 to 2018’.</w:t>
      </w:r>
    </w:p>
    <w:p w14:paraId="3A9B4F5B" w14:textId="00950588" w:rsidR="00FE41D5" w:rsidRPr="00F67475" w:rsidRDefault="00FE2679" w:rsidP="00AC62B3">
      <w:pPr>
        <w:spacing w:before="0" w:after="120"/>
        <w:rPr>
          <w:rStyle w:val="Hyperlink"/>
        </w:rPr>
      </w:pPr>
      <w:hyperlink r:id="rId372" w:anchor=":~:text=UK%20total%20gross%20disposable%20household,GDHI%20in%202018%20at%202.3%25" w:history="1">
        <w:r w:rsidR="00FE41D5" w:rsidRPr="00F67475">
          <w:rPr>
            <w:rStyle w:val="Hyperlink"/>
          </w:rPr>
          <w:t>https://www.ons.gov.uk/economy/regionalaccounts/grossdisposablehouseholdincome/bulletins/regionalgrossdisposablehouseholdincomegdhi/1997to2018#:~:text=UK%20total%20gross%20disposable%20household,GDHI%20in%202018%20at%202.3%25.</w:t>
        </w:r>
      </w:hyperlink>
    </w:p>
    <w:p w14:paraId="734032E4" w14:textId="77777777" w:rsidR="00FE41D5" w:rsidRPr="00F67475" w:rsidRDefault="00FE41D5" w:rsidP="00AC62B3">
      <w:pPr>
        <w:spacing w:before="120" w:after="0"/>
        <w:rPr>
          <w:rFonts w:eastAsia="Times New Roman" w:cs="Calibri"/>
          <w:color w:val="000000"/>
          <w:lang w:eastAsia="en-GB"/>
        </w:rPr>
      </w:pPr>
      <w:r w:rsidRPr="00F67475">
        <w:t>Office for National Statistics (2020d). ‘</w:t>
      </w:r>
      <w:r w:rsidRPr="00F67475">
        <w:rPr>
          <w:rFonts w:eastAsia="Times New Roman" w:cs="Calibri"/>
          <w:color w:val="000000"/>
          <w:lang w:eastAsia="en-GB"/>
        </w:rPr>
        <w:t xml:space="preserve">Estimates of the population for the UK, England and Wales, Scotland and Northern Ireland’. </w:t>
      </w:r>
    </w:p>
    <w:p w14:paraId="00ED570F" w14:textId="7001CFED" w:rsidR="00FE41D5" w:rsidRPr="00F67475" w:rsidRDefault="00FE2679" w:rsidP="00AC62B3">
      <w:pPr>
        <w:spacing w:before="0" w:after="120"/>
        <w:rPr>
          <w:rStyle w:val="Hyperlink"/>
        </w:rPr>
      </w:pPr>
      <w:hyperlink r:id="rId373" w:history="1">
        <w:r w:rsidR="00FE41D5" w:rsidRPr="00F67475">
          <w:rPr>
            <w:rStyle w:val="Hyperlink"/>
          </w:rPr>
          <w:t>https://www.ons.gov.uk/peoplepopulationandcommunity/populationandmigration/populationestimates/datasets/populationestimatesforukenglandandwalesscotlandandnorthernireland</w:t>
        </w:r>
      </w:hyperlink>
    </w:p>
    <w:p w14:paraId="236F3045" w14:textId="264DF1FB" w:rsidR="003F4ED5" w:rsidRPr="00F67475" w:rsidRDefault="003F4ED5" w:rsidP="00AC62B3">
      <w:pPr>
        <w:spacing w:before="120" w:after="0"/>
      </w:pPr>
      <w:r w:rsidRPr="00F67475">
        <w:t>Office for National Statistics (202</w:t>
      </w:r>
      <w:r w:rsidR="0001308E" w:rsidRPr="00F67475">
        <w:t>3</w:t>
      </w:r>
      <w:r w:rsidRPr="00F67475">
        <w:t>). ‘CPI Index 00: All items, 2015=100’.</w:t>
      </w:r>
    </w:p>
    <w:p w14:paraId="14F0C470" w14:textId="1092A6AC" w:rsidR="003F4ED5" w:rsidRPr="00F67475" w:rsidRDefault="00FE2679" w:rsidP="00AC62B3">
      <w:pPr>
        <w:spacing w:before="0" w:after="120"/>
      </w:pPr>
      <w:hyperlink r:id="rId374" w:history="1">
        <w:r w:rsidR="003F4ED5" w:rsidRPr="00F67475">
          <w:rPr>
            <w:rStyle w:val="Hyperlink"/>
          </w:rPr>
          <w:t>https://www.ons.gov.uk/economy/inflationandpriceindices/timeseries/d7bt/mm23</w:t>
        </w:r>
      </w:hyperlink>
      <w:r w:rsidR="003F4ED5" w:rsidRPr="00F67475">
        <w:t xml:space="preserve"> </w:t>
      </w:r>
    </w:p>
    <w:p w14:paraId="64080B05" w14:textId="1C900620" w:rsidR="003F4ED5" w:rsidRPr="00F67475" w:rsidRDefault="00373826" w:rsidP="00AC62B3">
      <w:pPr>
        <w:spacing w:before="120" w:after="0"/>
      </w:pPr>
      <w:r w:rsidRPr="00F67475">
        <w:t>Oxford</w:t>
      </w:r>
      <w:r w:rsidR="003F4ED5" w:rsidRPr="00F67475">
        <w:t xml:space="preserve"> Economics (2017). ‘The economic impact of universities in 2014-15’.</w:t>
      </w:r>
    </w:p>
    <w:p w14:paraId="07C6384D" w14:textId="6510BEF7" w:rsidR="003F4ED5" w:rsidRPr="00F67475" w:rsidRDefault="00FE2679" w:rsidP="00AC62B3">
      <w:pPr>
        <w:spacing w:before="0" w:after="120"/>
      </w:pPr>
      <w:hyperlink r:id="rId375" w:history="1">
        <w:r w:rsidR="003F4ED5" w:rsidRPr="00F67475">
          <w:rPr>
            <w:rStyle w:val="Hyperlink"/>
          </w:rPr>
          <w:t>https://www.universitiesuk.ac.uk/policy-and-analysis/reports/Documents/2017/the-economic-impact-of-universities.pdf</w:t>
        </w:r>
      </w:hyperlink>
      <w:r w:rsidR="003F4ED5" w:rsidRPr="00F67475">
        <w:t xml:space="preserve"> </w:t>
      </w:r>
    </w:p>
    <w:p w14:paraId="5D9DFEAC" w14:textId="77777777" w:rsidR="00AC1867" w:rsidRPr="00F67475" w:rsidRDefault="00062FC8" w:rsidP="00AC62B3">
      <w:pPr>
        <w:spacing w:before="120" w:after="0"/>
      </w:pPr>
      <w:r w:rsidRPr="00F67475">
        <w:t xml:space="preserve">Salter, A., &amp; Martin, B. (2001). ‘The Economic Benefits of Publicly Funded Basic Research: A Critical Review’. </w:t>
      </w:r>
    </w:p>
    <w:p w14:paraId="4B16AE5E" w14:textId="7839D49A" w:rsidR="00062FC8" w:rsidRPr="00F67475" w:rsidRDefault="00062FC8" w:rsidP="00AC62B3">
      <w:pPr>
        <w:spacing w:before="0" w:after="120"/>
      </w:pPr>
      <w:r w:rsidRPr="00F67475">
        <w:rPr>
          <w:rStyle w:val="Hyperlink"/>
        </w:rPr>
        <w:t>https://doi.org/10.1016/S0048-7333(00)00091-3</w:t>
      </w:r>
      <w:r w:rsidRPr="00F67475">
        <w:rPr>
          <w:color w:val="0000FF"/>
        </w:rPr>
        <w:t xml:space="preserve"> </w:t>
      </w:r>
    </w:p>
    <w:p w14:paraId="207E9D38" w14:textId="77777777" w:rsidR="00FB2FF4" w:rsidRPr="00F67475" w:rsidRDefault="00FB2FF4" w:rsidP="00FB2FF4">
      <w:pPr>
        <w:spacing w:before="120" w:after="0"/>
      </w:pPr>
      <w:r w:rsidRPr="00F67475">
        <w:t xml:space="preserve">Scottish Government (2009). ‘Higher and Further Education Students’ Income, Expenditure and Debt in Scotland 2007-08’. </w:t>
      </w:r>
    </w:p>
    <w:p w14:paraId="34622D55" w14:textId="4E7B098F" w:rsidR="00FB2FF4" w:rsidRPr="00F67475" w:rsidRDefault="00FE2679" w:rsidP="00FB2FF4">
      <w:pPr>
        <w:spacing w:before="0" w:after="120"/>
      </w:pPr>
      <w:hyperlink r:id="rId376" w:history="1">
        <w:r w:rsidR="00FB2FF4" w:rsidRPr="00F67475">
          <w:rPr>
            <w:rStyle w:val="Hyperlink"/>
          </w:rPr>
          <w:t>https://strathprints.strath.ac.uk/15792/1/0083207.pdf</w:t>
        </w:r>
      </w:hyperlink>
    </w:p>
    <w:p w14:paraId="6021F231" w14:textId="6CD8AC17" w:rsidR="00556EE3" w:rsidRPr="00F67475" w:rsidRDefault="00556EE3" w:rsidP="00AC62B3">
      <w:pPr>
        <w:pStyle w:val="NormalNoSpace"/>
        <w:spacing w:before="120"/>
        <w:rPr>
          <w:rFonts w:asciiTheme="minorHAnsi" w:hAnsiTheme="minorHAnsi" w:cstheme="minorHAnsi"/>
        </w:rPr>
      </w:pPr>
      <w:r w:rsidRPr="00F67475">
        <w:rPr>
          <w:rFonts w:asciiTheme="minorHAnsi" w:hAnsiTheme="minorHAnsi" w:cstheme="minorHAnsi"/>
        </w:rPr>
        <w:t>Student Awards Agency Scotland (</w:t>
      </w:r>
      <w:r w:rsidR="00197526" w:rsidRPr="00F67475">
        <w:rPr>
          <w:rFonts w:asciiTheme="minorHAnsi" w:hAnsiTheme="minorHAnsi" w:cstheme="minorHAnsi"/>
        </w:rPr>
        <w:t>2022</w:t>
      </w:r>
      <w:r w:rsidRPr="00F67475">
        <w:rPr>
          <w:rFonts w:asciiTheme="minorHAnsi" w:hAnsiTheme="minorHAnsi" w:cstheme="minorHAnsi"/>
        </w:rPr>
        <w:t xml:space="preserve">). ‘Higher </w:t>
      </w:r>
      <w:r w:rsidR="00197526" w:rsidRPr="00F67475">
        <w:rPr>
          <w:rFonts w:asciiTheme="minorHAnsi" w:hAnsiTheme="minorHAnsi" w:cstheme="minorHAnsi"/>
        </w:rPr>
        <w:t xml:space="preserve">education student </w:t>
      </w:r>
      <w:r w:rsidRPr="00F67475">
        <w:rPr>
          <w:rFonts w:asciiTheme="minorHAnsi" w:hAnsiTheme="minorHAnsi" w:cstheme="minorHAnsi"/>
        </w:rPr>
        <w:t xml:space="preserve">support in Scotland </w:t>
      </w:r>
      <w:r w:rsidR="006B0665" w:rsidRPr="00F67475">
        <w:rPr>
          <w:rFonts w:asciiTheme="minorHAnsi" w:hAnsiTheme="minorHAnsi" w:cstheme="minorHAnsi"/>
        </w:rPr>
        <w:t>2021-22</w:t>
      </w:r>
      <w:r w:rsidRPr="00F67475">
        <w:rPr>
          <w:rFonts w:asciiTheme="minorHAnsi" w:hAnsiTheme="minorHAnsi" w:cstheme="minorHAnsi"/>
        </w:rPr>
        <w:t>’.</w:t>
      </w:r>
    </w:p>
    <w:p w14:paraId="11551F2A" w14:textId="612A8824" w:rsidR="00556EE3" w:rsidRPr="00F67475" w:rsidRDefault="00FE2679" w:rsidP="00AC62B3">
      <w:pPr>
        <w:spacing w:before="0" w:after="120"/>
        <w:rPr>
          <w:rFonts w:asciiTheme="minorHAnsi" w:hAnsiTheme="minorHAnsi" w:cstheme="minorHAnsi"/>
        </w:rPr>
      </w:pPr>
      <w:hyperlink r:id="rId377" w:history="1">
        <w:r w:rsidR="00556EE3" w:rsidRPr="00F67475">
          <w:rPr>
            <w:rStyle w:val="Hyperlink"/>
          </w:rPr>
          <w:t>https://www.saas.gov.uk/files/400/saas-statistics-</w:t>
        </w:r>
        <w:r w:rsidR="006B0665" w:rsidRPr="00F67475">
          <w:rPr>
            <w:rStyle w:val="Hyperlink"/>
          </w:rPr>
          <w:t>2021-22</w:t>
        </w:r>
        <w:r w:rsidR="00556EE3" w:rsidRPr="00F67475">
          <w:rPr>
            <w:rStyle w:val="Hyperlink"/>
          </w:rPr>
          <w:t>.pdf</w:t>
        </w:r>
      </w:hyperlink>
    </w:p>
    <w:p w14:paraId="09994E2D" w14:textId="51ED3FBB" w:rsidR="00556EE3" w:rsidRPr="00F67475" w:rsidRDefault="00556EE3" w:rsidP="00AC62B3">
      <w:pPr>
        <w:spacing w:before="120" w:after="0"/>
        <w:rPr>
          <w:rFonts w:asciiTheme="minorHAnsi" w:hAnsiTheme="minorHAnsi" w:cstheme="minorHAnsi"/>
        </w:rPr>
      </w:pPr>
      <w:r w:rsidRPr="00F67475">
        <w:rPr>
          <w:rFonts w:asciiTheme="minorHAnsi" w:hAnsiTheme="minorHAnsi" w:cstheme="minorHAnsi"/>
        </w:rPr>
        <w:t>Student Loans Company (</w:t>
      </w:r>
      <w:r w:rsidR="00953024" w:rsidRPr="00F67475">
        <w:rPr>
          <w:rFonts w:asciiTheme="minorHAnsi" w:hAnsiTheme="minorHAnsi" w:cstheme="minorHAnsi"/>
        </w:rPr>
        <w:t>2022a</w:t>
      </w:r>
      <w:r w:rsidRPr="00F67475">
        <w:rPr>
          <w:rFonts w:asciiTheme="minorHAnsi" w:hAnsiTheme="minorHAnsi" w:cstheme="minorHAnsi"/>
        </w:rPr>
        <w:t xml:space="preserve">). ‘Student support for </w:t>
      </w:r>
      <w:r w:rsidR="00B27F7A" w:rsidRPr="00F67475">
        <w:rPr>
          <w:rFonts w:asciiTheme="minorHAnsi" w:hAnsiTheme="minorHAnsi" w:cstheme="minorHAnsi"/>
        </w:rPr>
        <w:t>h</w:t>
      </w:r>
      <w:r w:rsidRPr="00F67475">
        <w:rPr>
          <w:rFonts w:asciiTheme="minorHAnsi" w:hAnsiTheme="minorHAnsi" w:cstheme="minorHAnsi"/>
        </w:rPr>
        <w:t xml:space="preserve">igher </w:t>
      </w:r>
      <w:r w:rsidR="00B27F7A" w:rsidRPr="00F67475">
        <w:rPr>
          <w:rFonts w:asciiTheme="minorHAnsi" w:hAnsiTheme="minorHAnsi" w:cstheme="minorHAnsi"/>
        </w:rPr>
        <w:t>e</w:t>
      </w:r>
      <w:r w:rsidRPr="00F67475">
        <w:rPr>
          <w:rFonts w:asciiTheme="minorHAnsi" w:hAnsiTheme="minorHAnsi" w:cstheme="minorHAnsi"/>
        </w:rPr>
        <w:t xml:space="preserve">ducation in England </w:t>
      </w:r>
      <w:r w:rsidR="00953024" w:rsidRPr="00F67475">
        <w:rPr>
          <w:rFonts w:asciiTheme="minorHAnsi" w:hAnsiTheme="minorHAnsi" w:cstheme="minorHAnsi"/>
        </w:rPr>
        <w:t>2022’</w:t>
      </w:r>
      <w:r w:rsidRPr="00F67475">
        <w:rPr>
          <w:rFonts w:asciiTheme="minorHAnsi" w:hAnsiTheme="minorHAnsi" w:cstheme="minorHAnsi"/>
        </w:rPr>
        <w:t>.</w:t>
      </w:r>
    </w:p>
    <w:p w14:paraId="4A2FAD94" w14:textId="37B5BB13" w:rsidR="00953024" w:rsidRPr="00F67475" w:rsidRDefault="00FE2679" w:rsidP="00953024">
      <w:pPr>
        <w:spacing w:before="0" w:after="0"/>
      </w:pPr>
      <w:hyperlink r:id="rId378" w:history="1">
        <w:r w:rsidR="00953024" w:rsidRPr="00F67475">
          <w:rPr>
            <w:rStyle w:val="Hyperlink"/>
          </w:rPr>
          <w:t>https://www.gov.uk/government/statistics/student-support-for-higher-education-in-england-2022</w:t>
        </w:r>
      </w:hyperlink>
      <w:r w:rsidR="00953024" w:rsidRPr="00F67475">
        <w:t xml:space="preserve"> </w:t>
      </w:r>
    </w:p>
    <w:p w14:paraId="3D9D9F55" w14:textId="5E7C495F" w:rsidR="00556EE3" w:rsidRPr="00F67475" w:rsidRDefault="00556EE3" w:rsidP="00AC62B3">
      <w:pPr>
        <w:spacing w:before="120" w:after="0"/>
        <w:rPr>
          <w:rFonts w:asciiTheme="minorHAnsi" w:hAnsiTheme="minorHAnsi" w:cstheme="minorHAnsi"/>
        </w:rPr>
      </w:pPr>
      <w:r w:rsidRPr="00F67475">
        <w:rPr>
          <w:rFonts w:asciiTheme="minorHAnsi" w:hAnsiTheme="minorHAnsi" w:cstheme="minorHAnsi"/>
        </w:rPr>
        <w:t>Student Loans Company (</w:t>
      </w:r>
      <w:r w:rsidR="00953024" w:rsidRPr="00F67475">
        <w:rPr>
          <w:rFonts w:asciiTheme="minorHAnsi" w:hAnsiTheme="minorHAnsi" w:cstheme="minorHAnsi"/>
        </w:rPr>
        <w:t>2022b</w:t>
      </w:r>
      <w:r w:rsidRPr="00F67475">
        <w:rPr>
          <w:rFonts w:asciiTheme="minorHAnsi" w:hAnsiTheme="minorHAnsi" w:cstheme="minorHAnsi"/>
        </w:rPr>
        <w:t xml:space="preserve">). ‘Student support for </w:t>
      </w:r>
      <w:r w:rsidR="00B27F7A" w:rsidRPr="00F67475">
        <w:rPr>
          <w:rFonts w:asciiTheme="minorHAnsi" w:hAnsiTheme="minorHAnsi" w:cstheme="minorHAnsi"/>
        </w:rPr>
        <w:t>h</w:t>
      </w:r>
      <w:r w:rsidRPr="00F67475">
        <w:rPr>
          <w:rFonts w:asciiTheme="minorHAnsi" w:hAnsiTheme="minorHAnsi" w:cstheme="minorHAnsi"/>
        </w:rPr>
        <w:t xml:space="preserve">igher </w:t>
      </w:r>
      <w:r w:rsidR="00B27F7A" w:rsidRPr="00F67475">
        <w:rPr>
          <w:rFonts w:asciiTheme="minorHAnsi" w:hAnsiTheme="minorHAnsi" w:cstheme="minorHAnsi"/>
        </w:rPr>
        <w:t>e</w:t>
      </w:r>
      <w:r w:rsidRPr="00F67475">
        <w:rPr>
          <w:rFonts w:asciiTheme="minorHAnsi" w:hAnsiTheme="minorHAnsi" w:cstheme="minorHAnsi"/>
        </w:rPr>
        <w:t xml:space="preserve">ducation in Wales </w:t>
      </w:r>
      <w:r w:rsidR="00953024" w:rsidRPr="00F67475">
        <w:rPr>
          <w:rFonts w:asciiTheme="minorHAnsi" w:hAnsiTheme="minorHAnsi" w:cstheme="minorHAnsi"/>
        </w:rPr>
        <w:t>2022’</w:t>
      </w:r>
      <w:r w:rsidRPr="00F67475">
        <w:rPr>
          <w:rFonts w:asciiTheme="minorHAnsi" w:hAnsiTheme="minorHAnsi" w:cstheme="minorHAnsi"/>
        </w:rPr>
        <w:t>.</w:t>
      </w:r>
    </w:p>
    <w:p w14:paraId="70D9F64E" w14:textId="51D69441" w:rsidR="00DB67D3" w:rsidRPr="00F67475" w:rsidRDefault="00FE2679" w:rsidP="00DB67D3">
      <w:pPr>
        <w:spacing w:before="0" w:after="120"/>
      </w:pPr>
      <w:hyperlink r:id="rId379" w:history="1">
        <w:r w:rsidR="00953024" w:rsidRPr="00F67475">
          <w:rPr>
            <w:rStyle w:val="Hyperlink"/>
          </w:rPr>
          <w:t>https://www.gov.uk/government/statistics/student-support-for-higher-education-in-wales-2022</w:t>
        </w:r>
      </w:hyperlink>
    </w:p>
    <w:p w14:paraId="21B14470" w14:textId="30025EFA" w:rsidR="00556EE3" w:rsidRPr="00F67475" w:rsidRDefault="00556EE3" w:rsidP="00B27F7A">
      <w:pPr>
        <w:spacing w:before="0" w:after="120"/>
        <w:rPr>
          <w:rFonts w:asciiTheme="minorHAnsi" w:hAnsiTheme="minorHAnsi" w:cstheme="minorHAnsi"/>
          <w:color w:val="5C92B5" w:themeColor="hyperlink"/>
          <w:u w:val="single"/>
        </w:rPr>
      </w:pPr>
      <w:r w:rsidRPr="00F67475">
        <w:rPr>
          <w:rFonts w:asciiTheme="minorHAnsi" w:hAnsiTheme="minorHAnsi" w:cstheme="minorHAnsi"/>
        </w:rPr>
        <w:t>Student Loans Company (</w:t>
      </w:r>
      <w:r w:rsidR="00B27F7A" w:rsidRPr="00F67475">
        <w:rPr>
          <w:rFonts w:asciiTheme="minorHAnsi" w:hAnsiTheme="minorHAnsi" w:cstheme="minorHAnsi"/>
        </w:rPr>
        <w:t>2022c</w:t>
      </w:r>
      <w:r w:rsidRPr="00F67475">
        <w:rPr>
          <w:rFonts w:asciiTheme="minorHAnsi" w:hAnsiTheme="minorHAnsi" w:cstheme="minorHAnsi"/>
        </w:rPr>
        <w:t xml:space="preserve">). ‘Student support for </w:t>
      </w:r>
      <w:r w:rsidR="00B27F7A" w:rsidRPr="00F67475">
        <w:rPr>
          <w:rFonts w:asciiTheme="minorHAnsi" w:hAnsiTheme="minorHAnsi" w:cstheme="minorHAnsi"/>
        </w:rPr>
        <w:t>h</w:t>
      </w:r>
      <w:r w:rsidRPr="00F67475">
        <w:rPr>
          <w:rFonts w:asciiTheme="minorHAnsi" w:hAnsiTheme="minorHAnsi" w:cstheme="minorHAnsi"/>
        </w:rPr>
        <w:t xml:space="preserve">igher </w:t>
      </w:r>
      <w:r w:rsidR="00B27F7A" w:rsidRPr="00F67475">
        <w:rPr>
          <w:rFonts w:asciiTheme="minorHAnsi" w:hAnsiTheme="minorHAnsi" w:cstheme="minorHAnsi"/>
        </w:rPr>
        <w:t>e</w:t>
      </w:r>
      <w:r w:rsidRPr="00F67475">
        <w:rPr>
          <w:rFonts w:asciiTheme="minorHAnsi" w:hAnsiTheme="minorHAnsi" w:cstheme="minorHAnsi"/>
        </w:rPr>
        <w:t xml:space="preserve">ducation in Northern Ireland </w:t>
      </w:r>
      <w:r w:rsidR="00B27F7A" w:rsidRPr="00F67475">
        <w:rPr>
          <w:rFonts w:asciiTheme="minorHAnsi" w:hAnsiTheme="minorHAnsi" w:cstheme="minorHAnsi"/>
        </w:rPr>
        <w:t>2022</w:t>
      </w:r>
      <w:r w:rsidRPr="00F67475">
        <w:rPr>
          <w:rFonts w:asciiTheme="minorHAnsi" w:hAnsiTheme="minorHAnsi" w:cstheme="minorHAnsi"/>
        </w:rPr>
        <w:t>.</w:t>
      </w:r>
      <w:r w:rsidR="00444F59" w:rsidRPr="00F67475">
        <w:rPr>
          <w:rFonts w:asciiTheme="minorHAnsi" w:hAnsiTheme="minorHAnsi" w:cstheme="minorHAnsi"/>
        </w:rPr>
        <w:t xml:space="preserve"> </w:t>
      </w:r>
      <w:hyperlink r:id="rId380" w:history="1">
        <w:r w:rsidR="00DB67D3" w:rsidRPr="00F67475">
          <w:rPr>
            <w:rStyle w:val="Hyperlink"/>
            <w:rFonts w:asciiTheme="minorHAnsi" w:hAnsiTheme="minorHAnsi" w:cstheme="minorHAnsi"/>
          </w:rPr>
          <w:t>https://www.gov.uk/government/statistics/student-support-for-higher-education-in-northern-ireland-2022</w:t>
        </w:r>
      </w:hyperlink>
    </w:p>
    <w:p w14:paraId="265A766C" w14:textId="5DE81ADE" w:rsidR="008F583F" w:rsidRPr="00F67475" w:rsidRDefault="008F583F" w:rsidP="00AC62B3">
      <w:pPr>
        <w:spacing w:before="120" w:after="0"/>
        <w:rPr>
          <w:rFonts w:asciiTheme="minorHAnsi" w:hAnsiTheme="minorHAnsi" w:cstheme="minorHAnsi"/>
          <w:lang w:eastAsia="en-GB"/>
        </w:rPr>
      </w:pPr>
      <w:r w:rsidRPr="00F67475">
        <w:rPr>
          <w:rFonts w:asciiTheme="minorHAnsi" w:hAnsiTheme="minorHAnsi" w:cstheme="minorHAnsi"/>
        </w:rPr>
        <w:t>Walker</w:t>
      </w:r>
      <w:r w:rsidRPr="00F67475">
        <w:rPr>
          <w:rFonts w:asciiTheme="minorHAnsi" w:hAnsiTheme="minorHAnsi" w:cstheme="minorHAnsi"/>
          <w:lang w:eastAsia="en-GB"/>
        </w:rPr>
        <w:t>, I., &amp; Zhu, Y. (2013), ‘The impact of university degrees on the lifecycle of earnings: Some further analysis’’. Department for Business Innovation and Skills Research Report 112.</w:t>
      </w:r>
    </w:p>
    <w:p w14:paraId="777DC727" w14:textId="66025CBB" w:rsidR="008F583F" w:rsidRPr="00F67475" w:rsidRDefault="00FE2679" w:rsidP="00AC62B3">
      <w:pPr>
        <w:spacing w:before="0" w:after="120"/>
        <w:rPr>
          <w:rFonts w:asciiTheme="minorHAnsi" w:hAnsiTheme="minorHAnsi" w:cstheme="minorHAnsi"/>
          <w:lang w:eastAsia="en-GB"/>
        </w:rPr>
      </w:pPr>
      <w:hyperlink r:id="rId381" w:history="1">
        <w:r w:rsidR="008F583F" w:rsidRPr="00F67475">
          <w:rPr>
            <w:rStyle w:val="Hyperlink"/>
            <w:rFonts w:asciiTheme="minorHAnsi" w:hAnsiTheme="minorHAnsi" w:cstheme="minorHAnsi"/>
            <w:lang w:eastAsia="en-GB"/>
          </w:rPr>
          <w:t>https://www.gov.uk/government/uploads/system/uploads/attachment_data/file/229498/bis-13-899-the-impact-of-university-degrees-on-the-lifecycle-of-earnings-further-analysis.pdf</w:t>
        </w:r>
      </w:hyperlink>
      <w:r w:rsidR="008F583F" w:rsidRPr="00F67475">
        <w:rPr>
          <w:rFonts w:asciiTheme="minorHAnsi" w:hAnsiTheme="minorHAnsi" w:cstheme="minorHAnsi"/>
          <w:lang w:eastAsia="en-GB"/>
        </w:rPr>
        <w:t xml:space="preserve"> </w:t>
      </w:r>
    </w:p>
    <w:p w14:paraId="2F0BFAF2" w14:textId="4839472A" w:rsidR="00F16909" w:rsidRPr="00F67475" w:rsidRDefault="00F16909" w:rsidP="00AC62B3">
      <w:r w:rsidRPr="00F67475">
        <w:br w:type="page"/>
      </w:r>
    </w:p>
    <w:p w14:paraId="631AE5F6" w14:textId="77777777" w:rsidR="003827DD" w:rsidRPr="00F67475" w:rsidRDefault="00805556" w:rsidP="00DA71E1">
      <w:pPr>
        <w:pStyle w:val="AnnexHeading1"/>
      </w:pPr>
      <w:bookmarkStart w:id="505" w:name="_Toc138171558"/>
      <w:r w:rsidRPr="00F67475">
        <w:rPr>
          <w:rStyle w:val="HeaderRepeat"/>
        </w:rPr>
        <w:t>Technical Annex</w:t>
      </w:r>
      <w:bookmarkEnd w:id="505"/>
    </w:p>
    <w:p w14:paraId="2FA1D5E2" w14:textId="61BBACD1" w:rsidR="00814E95" w:rsidRPr="00F67475" w:rsidRDefault="00814E95" w:rsidP="00814E95">
      <w:pPr>
        <w:pStyle w:val="AnnexHeading2"/>
      </w:pPr>
      <w:bookmarkStart w:id="506" w:name="_Ref94100860"/>
      <w:bookmarkStart w:id="507" w:name="_Ref94100861"/>
      <w:bookmarkStart w:id="508" w:name="_Ref94100891"/>
      <w:bookmarkStart w:id="509" w:name="_Ref94100903"/>
      <w:bookmarkStart w:id="510" w:name="_Ref94100933"/>
      <w:bookmarkStart w:id="511" w:name="_Toc138171559"/>
      <w:r w:rsidRPr="00F67475">
        <w:t>Industry classifications for multi-regional Input-Output analysis</w:t>
      </w:r>
      <w:bookmarkEnd w:id="506"/>
      <w:bookmarkEnd w:id="507"/>
      <w:bookmarkEnd w:id="508"/>
      <w:bookmarkEnd w:id="509"/>
      <w:bookmarkEnd w:id="510"/>
      <w:bookmarkEnd w:id="511"/>
    </w:p>
    <w:p w14:paraId="735B697E" w14:textId="094A5E66" w:rsidR="000C5F98" w:rsidRPr="00F67475" w:rsidRDefault="000C5F98" w:rsidP="00AC62B3">
      <w:r w:rsidRPr="00F67475">
        <w:fldChar w:fldCharType="begin"/>
      </w:r>
      <w:r w:rsidRPr="00F67475">
        <w:instrText xml:space="preserve"> REF _Ref69216072 \r \h </w:instrText>
      </w:r>
      <w:r w:rsidR="00E77655" w:rsidRPr="00F67475">
        <w:instrText xml:space="preserve"> \* MERGEFORMAT </w:instrText>
      </w:r>
      <w:r w:rsidRPr="00F67475">
        <w:fldChar w:fldCharType="separate"/>
      </w:r>
      <w:r w:rsidR="00F67475" w:rsidRPr="00F67475">
        <w:t>Table 23</w:t>
      </w:r>
      <w:r w:rsidRPr="00F67475">
        <w:fldChar w:fldCharType="end"/>
      </w:r>
      <w:r w:rsidRPr="00F67475">
        <w:t xml:space="preserve"> provides an overview of the high-level industry classifications used throughout the multi-regional Input-Output analysis. </w:t>
      </w:r>
    </w:p>
    <w:p w14:paraId="14EAFD9D" w14:textId="77777777" w:rsidR="000C5F98" w:rsidRPr="00F67475" w:rsidRDefault="000C5F98" w:rsidP="000C5F98">
      <w:pPr>
        <w:pStyle w:val="TableTitle"/>
      </w:pPr>
      <w:bookmarkStart w:id="512" w:name="_Ref69216072"/>
      <w:bookmarkStart w:id="513" w:name="_Toc75247049"/>
      <w:bookmarkStart w:id="514" w:name="_Toc138171584"/>
      <w:r w:rsidRPr="00F67475">
        <w:t>Industry grouping used as part of the multi-regional Input-Output analysis</w:t>
      </w:r>
      <w:bookmarkEnd w:id="512"/>
      <w:bookmarkEnd w:id="513"/>
      <w:bookmarkEnd w:id="514"/>
    </w:p>
    <w:tbl>
      <w:tblPr>
        <w:tblW w:w="9412"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7371"/>
        <w:gridCol w:w="2041"/>
      </w:tblGrid>
      <w:tr w:rsidR="000C5F98" w:rsidRPr="00F67475" w14:paraId="148F58EC" w14:textId="77777777" w:rsidTr="001679EA">
        <w:tc>
          <w:tcPr>
            <w:tcW w:w="7371" w:type="dxa"/>
            <w:tcBorders>
              <w:top w:val="single" w:sz="4" w:space="0" w:color="06357A"/>
              <w:bottom w:val="single" w:sz="4" w:space="0" w:color="06357A"/>
            </w:tcBorders>
            <w:shd w:val="clear" w:color="auto" w:fill="auto"/>
            <w:vAlign w:val="center"/>
          </w:tcPr>
          <w:p w14:paraId="161026D0" w14:textId="77777777" w:rsidR="000C5F98" w:rsidRPr="00F67475" w:rsidRDefault="000C5F98" w:rsidP="001679EA">
            <w:pPr>
              <w:pStyle w:val="TableHeading"/>
              <w:rPr>
                <w:szCs w:val="20"/>
              </w:rPr>
            </w:pPr>
            <w:r w:rsidRPr="00F67475">
              <w:rPr>
                <w:szCs w:val="20"/>
              </w:rPr>
              <w:t>Industries included in original UK Input-Output table</w:t>
            </w:r>
          </w:p>
        </w:tc>
        <w:tc>
          <w:tcPr>
            <w:tcW w:w="2041" w:type="dxa"/>
            <w:tcBorders>
              <w:top w:val="single" w:sz="4" w:space="0" w:color="06357A"/>
              <w:bottom w:val="single" w:sz="4" w:space="0" w:color="06357A"/>
            </w:tcBorders>
            <w:shd w:val="clear" w:color="auto" w:fill="auto"/>
            <w:vAlign w:val="center"/>
          </w:tcPr>
          <w:p w14:paraId="04ADA493" w14:textId="77777777" w:rsidR="000C5F98" w:rsidRPr="00F67475" w:rsidRDefault="000C5F98" w:rsidP="001679EA">
            <w:pPr>
              <w:pStyle w:val="TableHeading"/>
              <w:jc w:val="center"/>
              <w:rPr>
                <w:szCs w:val="20"/>
              </w:rPr>
            </w:pPr>
            <w:r w:rsidRPr="00F67475">
              <w:rPr>
                <w:szCs w:val="20"/>
              </w:rPr>
              <w:t>High-level industry group [and UK SIC Codes]</w:t>
            </w:r>
          </w:p>
        </w:tc>
      </w:tr>
      <w:tr w:rsidR="000C5F98" w:rsidRPr="00F67475" w14:paraId="7BFE8929" w14:textId="77777777" w:rsidTr="001679EA">
        <w:tc>
          <w:tcPr>
            <w:tcW w:w="7371" w:type="dxa"/>
            <w:tcBorders>
              <w:top w:val="single" w:sz="4" w:space="0" w:color="06357A"/>
            </w:tcBorders>
            <w:shd w:val="clear" w:color="auto" w:fill="auto"/>
            <w:vAlign w:val="center"/>
          </w:tcPr>
          <w:p w14:paraId="5A530E14" w14:textId="77777777" w:rsidR="000C5F98" w:rsidRPr="00F67475" w:rsidRDefault="000C5F98" w:rsidP="001679EA">
            <w:pPr>
              <w:pStyle w:val="TableText"/>
              <w:rPr>
                <w:szCs w:val="20"/>
              </w:rPr>
            </w:pPr>
            <w:r w:rsidRPr="00F67475">
              <w:rPr>
                <w:rFonts w:cs="Calibri"/>
                <w:szCs w:val="20"/>
              </w:rPr>
              <w:t>Crop and animal production, hunting and related service activities</w:t>
            </w:r>
          </w:p>
        </w:tc>
        <w:tc>
          <w:tcPr>
            <w:tcW w:w="2041" w:type="dxa"/>
            <w:vMerge w:val="restart"/>
            <w:tcBorders>
              <w:top w:val="single" w:sz="4" w:space="0" w:color="06357A"/>
            </w:tcBorders>
            <w:shd w:val="clear" w:color="auto" w:fill="auto"/>
            <w:vAlign w:val="center"/>
          </w:tcPr>
          <w:p w14:paraId="3F5005E2" w14:textId="77777777" w:rsidR="000C5F98" w:rsidRPr="00F67475" w:rsidRDefault="000C5F98" w:rsidP="001679EA">
            <w:pPr>
              <w:pStyle w:val="TableText"/>
              <w:jc w:val="center"/>
              <w:rPr>
                <w:szCs w:val="20"/>
              </w:rPr>
            </w:pPr>
            <w:r w:rsidRPr="00F67475">
              <w:rPr>
                <w:rFonts w:cs="Calibri"/>
                <w:szCs w:val="20"/>
              </w:rPr>
              <w:t>Agriculture [1-3]</w:t>
            </w:r>
          </w:p>
        </w:tc>
      </w:tr>
      <w:tr w:rsidR="000C5F98" w:rsidRPr="00F67475" w14:paraId="51AD00DC" w14:textId="77777777" w:rsidTr="001679EA">
        <w:tc>
          <w:tcPr>
            <w:tcW w:w="7371" w:type="dxa"/>
            <w:shd w:val="clear" w:color="auto" w:fill="auto"/>
            <w:vAlign w:val="center"/>
          </w:tcPr>
          <w:p w14:paraId="6EE0F6D5" w14:textId="77777777" w:rsidR="000C5F98" w:rsidRPr="00F67475" w:rsidRDefault="000C5F98" w:rsidP="001679EA">
            <w:pPr>
              <w:pStyle w:val="TableText"/>
              <w:rPr>
                <w:szCs w:val="20"/>
              </w:rPr>
            </w:pPr>
            <w:r w:rsidRPr="00F67475">
              <w:rPr>
                <w:rFonts w:cs="Calibri"/>
                <w:szCs w:val="20"/>
              </w:rPr>
              <w:t>Forestry and logging</w:t>
            </w:r>
          </w:p>
        </w:tc>
        <w:tc>
          <w:tcPr>
            <w:tcW w:w="2041" w:type="dxa"/>
            <w:vMerge/>
            <w:shd w:val="clear" w:color="auto" w:fill="auto"/>
            <w:vAlign w:val="center"/>
          </w:tcPr>
          <w:p w14:paraId="476A3CD8" w14:textId="77777777" w:rsidR="000C5F98" w:rsidRPr="00F67475" w:rsidRDefault="000C5F98" w:rsidP="001679EA">
            <w:pPr>
              <w:pStyle w:val="TableText"/>
              <w:jc w:val="center"/>
              <w:rPr>
                <w:szCs w:val="20"/>
              </w:rPr>
            </w:pPr>
          </w:p>
        </w:tc>
      </w:tr>
      <w:tr w:rsidR="000C5F98" w:rsidRPr="00F67475" w14:paraId="43529FE4" w14:textId="77777777" w:rsidTr="001679EA">
        <w:tc>
          <w:tcPr>
            <w:tcW w:w="7371" w:type="dxa"/>
            <w:shd w:val="clear" w:color="auto" w:fill="auto"/>
            <w:vAlign w:val="center"/>
          </w:tcPr>
          <w:p w14:paraId="7506E251" w14:textId="77777777" w:rsidR="000C5F98" w:rsidRPr="00F67475" w:rsidRDefault="000C5F98" w:rsidP="001679EA">
            <w:pPr>
              <w:pStyle w:val="TableText"/>
              <w:rPr>
                <w:szCs w:val="20"/>
              </w:rPr>
            </w:pPr>
            <w:r w:rsidRPr="00F67475">
              <w:rPr>
                <w:rFonts w:cs="Calibri"/>
                <w:szCs w:val="20"/>
              </w:rPr>
              <w:t>Fishing and aquaculture</w:t>
            </w:r>
          </w:p>
        </w:tc>
        <w:tc>
          <w:tcPr>
            <w:tcW w:w="2041" w:type="dxa"/>
            <w:vMerge/>
            <w:shd w:val="clear" w:color="auto" w:fill="auto"/>
            <w:vAlign w:val="center"/>
          </w:tcPr>
          <w:p w14:paraId="24253AEF" w14:textId="77777777" w:rsidR="000C5F98" w:rsidRPr="00F67475" w:rsidRDefault="000C5F98" w:rsidP="001679EA">
            <w:pPr>
              <w:pStyle w:val="TableText"/>
              <w:jc w:val="center"/>
              <w:rPr>
                <w:szCs w:val="20"/>
              </w:rPr>
            </w:pPr>
          </w:p>
        </w:tc>
      </w:tr>
      <w:tr w:rsidR="000C5F98" w:rsidRPr="00F67475" w14:paraId="4FD56D0F" w14:textId="77777777" w:rsidTr="001679EA">
        <w:tc>
          <w:tcPr>
            <w:tcW w:w="7371" w:type="dxa"/>
            <w:shd w:val="clear" w:color="auto" w:fill="auto"/>
            <w:vAlign w:val="center"/>
          </w:tcPr>
          <w:p w14:paraId="53CCC917" w14:textId="77777777" w:rsidR="000C5F98" w:rsidRPr="00F67475" w:rsidRDefault="000C5F98" w:rsidP="001679EA">
            <w:pPr>
              <w:pStyle w:val="TableText"/>
              <w:rPr>
                <w:szCs w:val="20"/>
              </w:rPr>
            </w:pPr>
            <w:r w:rsidRPr="00F67475">
              <w:rPr>
                <w:rFonts w:cs="Calibri"/>
                <w:szCs w:val="20"/>
              </w:rPr>
              <w:t>Mining and quarrying</w:t>
            </w:r>
          </w:p>
        </w:tc>
        <w:tc>
          <w:tcPr>
            <w:tcW w:w="2041" w:type="dxa"/>
            <w:vMerge w:val="restart"/>
            <w:shd w:val="clear" w:color="auto" w:fill="auto"/>
            <w:vAlign w:val="center"/>
          </w:tcPr>
          <w:p w14:paraId="724B5A55" w14:textId="77777777" w:rsidR="000C5F98" w:rsidRPr="00F67475" w:rsidRDefault="000C5F98" w:rsidP="001679EA">
            <w:pPr>
              <w:pStyle w:val="TableText"/>
              <w:jc w:val="center"/>
              <w:rPr>
                <w:szCs w:val="20"/>
              </w:rPr>
            </w:pPr>
            <w:r w:rsidRPr="00F67475">
              <w:rPr>
                <w:rFonts w:cs="Calibri"/>
                <w:szCs w:val="20"/>
              </w:rPr>
              <w:t>Production [5-39]</w:t>
            </w:r>
          </w:p>
        </w:tc>
      </w:tr>
      <w:tr w:rsidR="000C5F98" w:rsidRPr="00F67475" w14:paraId="55635989" w14:textId="77777777" w:rsidTr="001679EA">
        <w:tc>
          <w:tcPr>
            <w:tcW w:w="7371" w:type="dxa"/>
            <w:shd w:val="clear" w:color="auto" w:fill="auto"/>
            <w:vAlign w:val="center"/>
          </w:tcPr>
          <w:p w14:paraId="49C5ADCB" w14:textId="77777777" w:rsidR="000C5F98" w:rsidRPr="00F67475" w:rsidRDefault="000C5F98" w:rsidP="001679EA">
            <w:pPr>
              <w:pStyle w:val="TableText"/>
              <w:rPr>
                <w:szCs w:val="20"/>
              </w:rPr>
            </w:pPr>
            <w:r w:rsidRPr="00F67475">
              <w:rPr>
                <w:rFonts w:cs="Calibri"/>
                <w:szCs w:val="20"/>
              </w:rPr>
              <w:t>Manufacture of food products, beverages, and tobacco products</w:t>
            </w:r>
          </w:p>
        </w:tc>
        <w:tc>
          <w:tcPr>
            <w:tcW w:w="2041" w:type="dxa"/>
            <w:vMerge/>
            <w:shd w:val="clear" w:color="auto" w:fill="auto"/>
            <w:vAlign w:val="center"/>
          </w:tcPr>
          <w:p w14:paraId="3FA91A51" w14:textId="77777777" w:rsidR="000C5F98" w:rsidRPr="00F67475" w:rsidRDefault="000C5F98" w:rsidP="001679EA">
            <w:pPr>
              <w:pStyle w:val="TableText"/>
              <w:jc w:val="center"/>
              <w:rPr>
                <w:szCs w:val="20"/>
              </w:rPr>
            </w:pPr>
          </w:p>
        </w:tc>
      </w:tr>
      <w:tr w:rsidR="000C5F98" w:rsidRPr="00F67475" w14:paraId="58A4AD20" w14:textId="77777777" w:rsidTr="001679EA">
        <w:tc>
          <w:tcPr>
            <w:tcW w:w="7371" w:type="dxa"/>
            <w:shd w:val="clear" w:color="auto" w:fill="auto"/>
            <w:vAlign w:val="center"/>
          </w:tcPr>
          <w:p w14:paraId="5F6EBAE1" w14:textId="77777777" w:rsidR="000C5F98" w:rsidRPr="00F67475" w:rsidRDefault="000C5F98" w:rsidP="001679EA">
            <w:pPr>
              <w:pStyle w:val="TableText"/>
              <w:rPr>
                <w:szCs w:val="20"/>
              </w:rPr>
            </w:pPr>
            <w:r w:rsidRPr="00F67475">
              <w:rPr>
                <w:rFonts w:cs="Calibri"/>
                <w:szCs w:val="20"/>
              </w:rPr>
              <w:t>Manufacture of textiles, wearing apparel and leather products</w:t>
            </w:r>
          </w:p>
        </w:tc>
        <w:tc>
          <w:tcPr>
            <w:tcW w:w="2041" w:type="dxa"/>
            <w:vMerge/>
            <w:shd w:val="clear" w:color="auto" w:fill="auto"/>
            <w:vAlign w:val="center"/>
          </w:tcPr>
          <w:p w14:paraId="360428F9" w14:textId="77777777" w:rsidR="000C5F98" w:rsidRPr="00F67475" w:rsidRDefault="000C5F98" w:rsidP="001679EA">
            <w:pPr>
              <w:pStyle w:val="TableText"/>
              <w:jc w:val="center"/>
              <w:rPr>
                <w:szCs w:val="20"/>
              </w:rPr>
            </w:pPr>
          </w:p>
        </w:tc>
      </w:tr>
      <w:tr w:rsidR="000C5F98" w:rsidRPr="00F67475" w14:paraId="5DC27918" w14:textId="77777777" w:rsidTr="001679EA">
        <w:tc>
          <w:tcPr>
            <w:tcW w:w="7371" w:type="dxa"/>
            <w:shd w:val="clear" w:color="auto" w:fill="auto"/>
            <w:vAlign w:val="center"/>
          </w:tcPr>
          <w:p w14:paraId="40928834" w14:textId="77777777" w:rsidR="000C5F98" w:rsidRPr="00F67475" w:rsidRDefault="000C5F98" w:rsidP="001679EA">
            <w:pPr>
              <w:pStyle w:val="TableText"/>
              <w:rPr>
                <w:szCs w:val="20"/>
              </w:rPr>
            </w:pPr>
            <w:r w:rsidRPr="00F67475">
              <w:rPr>
                <w:rFonts w:cs="Calibri"/>
                <w:szCs w:val="20"/>
              </w:rPr>
              <w:t>Manufacture of wood and of products of wood and cork, except furniture; manufacture of articles of straw and plaiting materials</w:t>
            </w:r>
          </w:p>
        </w:tc>
        <w:tc>
          <w:tcPr>
            <w:tcW w:w="2041" w:type="dxa"/>
            <w:vMerge/>
            <w:shd w:val="clear" w:color="auto" w:fill="auto"/>
            <w:vAlign w:val="center"/>
          </w:tcPr>
          <w:p w14:paraId="50801C17" w14:textId="77777777" w:rsidR="000C5F98" w:rsidRPr="00F67475" w:rsidRDefault="000C5F98" w:rsidP="001679EA">
            <w:pPr>
              <w:pStyle w:val="TableText"/>
              <w:jc w:val="center"/>
              <w:rPr>
                <w:szCs w:val="20"/>
              </w:rPr>
            </w:pPr>
          </w:p>
        </w:tc>
      </w:tr>
      <w:tr w:rsidR="000C5F98" w:rsidRPr="00F67475" w14:paraId="29AA6703" w14:textId="77777777" w:rsidTr="001679EA">
        <w:tc>
          <w:tcPr>
            <w:tcW w:w="7371" w:type="dxa"/>
            <w:shd w:val="clear" w:color="auto" w:fill="auto"/>
            <w:vAlign w:val="center"/>
          </w:tcPr>
          <w:p w14:paraId="08AC664A" w14:textId="77777777" w:rsidR="000C5F98" w:rsidRPr="00F67475" w:rsidRDefault="000C5F98" w:rsidP="001679EA">
            <w:pPr>
              <w:pStyle w:val="TableText"/>
              <w:rPr>
                <w:szCs w:val="20"/>
              </w:rPr>
            </w:pPr>
            <w:r w:rsidRPr="00F67475">
              <w:rPr>
                <w:rFonts w:cs="Calibri"/>
                <w:szCs w:val="20"/>
              </w:rPr>
              <w:t>Manufacture of paper and paper products</w:t>
            </w:r>
          </w:p>
        </w:tc>
        <w:tc>
          <w:tcPr>
            <w:tcW w:w="2041" w:type="dxa"/>
            <w:vMerge/>
            <w:shd w:val="clear" w:color="auto" w:fill="auto"/>
            <w:vAlign w:val="center"/>
          </w:tcPr>
          <w:p w14:paraId="58DCCCD2" w14:textId="77777777" w:rsidR="000C5F98" w:rsidRPr="00F67475" w:rsidRDefault="000C5F98" w:rsidP="001679EA">
            <w:pPr>
              <w:pStyle w:val="TableText"/>
              <w:jc w:val="center"/>
              <w:rPr>
                <w:szCs w:val="20"/>
              </w:rPr>
            </w:pPr>
          </w:p>
        </w:tc>
      </w:tr>
      <w:tr w:rsidR="000C5F98" w:rsidRPr="00F67475" w14:paraId="646C66FB" w14:textId="77777777" w:rsidTr="001679EA">
        <w:tc>
          <w:tcPr>
            <w:tcW w:w="7371" w:type="dxa"/>
            <w:shd w:val="clear" w:color="auto" w:fill="auto"/>
            <w:vAlign w:val="center"/>
          </w:tcPr>
          <w:p w14:paraId="093EA5F3" w14:textId="77777777" w:rsidR="000C5F98" w:rsidRPr="00F67475" w:rsidRDefault="000C5F98" w:rsidP="001679EA">
            <w:pPr>
              <w:pStyle w:val="TableText"/>
              <w:rPr>
                <w:szCs w:val="20"/>
              </w:rPr>
            </w:pPr>
            <w:r w:rsidRPr="00F67475">
              <w:rPr>
                <w:rFonts w:cs="Calibri"/>
                <w:szCs w:val="20"/>
              </w:rPr>
              <w:t>Printing and reproduction of recorded media</w:t>
            </w:r>
          </w:p>
        </w:tc>
        <w:tc>
          <w:tcPr>
            <w:tcW w:w="2041" w:type="dxa"/>
            <w:vMerge/>
            <w:shd w:val="clear" w:color="auto" w:fill="auto"/>
            <w:vAlign w:val="center"/>
          </w:tcPr>
          <w:p w14:paraId="4371162C" w14:textId="77777777" w:rsidR="000C5F98" w:rsidRPr="00F67475" w:rsidRDefault="000C5F98" w:rsidP="001679EA">
            <w:pPr>
              <w:pStyle w:val="TableText"/>
              <w:jc w:val="center"/>
              <w:rPr>
                <w:szCs w:val="20"/>
              </w:rPr>
            </w:pPr>
          </w:p>
        </w:tc>
      </w:tr>
      <w:tr w:rsidR="000C5F98" w:rsidRPr="00F67475" w14:paraId="0D644ACC" w14:textId="77777777" w:rsidTr="001679EA">
        <w:tc>
          <w:tcPr>
            <w:tcW w:w="7371" w:type="dxa"/>
            <w:shd w:val="clear" w:color="auto" w:fill="auto"/>
            <w:vAlign w:val="center"/>
          </w:tcPr>
          <w:p w14:paraId="2DB79296" w14:textId="77777777" w:rsidR="000C5F98" w:rsidRPr="00F67475" w:rsidRDefault="000C5F98" w:rsidP="001679EA">
            <w:pPr>
              <w:pStyle w:val="TableText"/>
              <w:rPr>
                <w:szCs w:val="20"/>
              </w:rPr>
            </w:pPr>
            <w:r w:rsidRPr="00F67475">
              <w:rPr>
                <w:rFonts w:cs="Calibri"/>
                <w:szCs w:val="20"/>
              </w:rPr>
              <w:t xml:space="preserve">Manufacture of coke and refined petroleum products </w:t>
            </w:r>
          </w:p>
        </w:tc>
        <w:tc>
          <w:tcPr>
            <w:tcW w:w="2041" w:type="dxa"/>
            <w:vMerge/>
            <w:shd w:val="clear" w:color="auto" w:fill="auto"/>
            <w:vAlign w:val="center"/>
          </w:tcPr>
          <w:p w14:paraId="767F5171" w14:textId="77777777" w:rsidR="000C5F98" w:rsidRPr="00F67475" w:rsidRDefault="000C5F98" w:rsidP="001679EA">
            <w:pPr>
              <w:pStyle w:val="TableText"/>
              <w:jc w:val="center"/>
              <w:rPr>
                <w:szCs w:val="20"/>
              </w:rPr>
            </w:pPr>
          </w:p>
        </w:tc>
      </w:tr>
      <w:tr w:rsidR="000C5F98" w:rsidRPr="00F67475" w14:paraId="72E0A567" w14:textId="77777777" w:rsidTr="001679EA">
        <w:tc>
          <w:tcPr>
            <w:tcW w:w="7371" w:type="dxa"/>
            <w:shd w:val="clear" w:color="auto" w:fill="auto"/>
            <w:vAlign w:val="center"/>
          </w:tcPr>
          <w:p w14:paraId="5B963991" w14:textId="77777777" w:rsidR="000C5F98" w:rsidRPr="00F67475" w:rsidRDefault="000C5F98" w:rsidP="001679EA">
            <w:pPr>
              <w:pStyle w:val="TableText"/>
              <w:rPr>
                <w:szCs w:val="20"/>
              </w:rPr>
            </w:pPr>
            <w:r w:rsidRPr="00F67475">
              <w:rPr>
                <w:rFonts w:cs="Calibri"/>
                <w:szCs w:val="20"/>
              </w:rPr>
              <w:t>Manufacture of chemicals and chemical products</w:t>
            </w:r>
          </w:p>
        </w:tc>
        <w:tc>
          <w:tcPr>
            <w:tcW w:w="2041" w:type="dxa"/>
            <w:vMerge/>
            <w:shd w:val="clear" w:color="auto" w:fill="auto"/>
            <w:vAlign w:val="center"/>
          </w:tcPr>
          <w:p w14:paraId="2D2B5821" w14:textId="77777777" w:rsidR="000C5F98" w:rsidRPr="00F67475" w:rsidRDefault="000C5F98" w:rsidP="001679EA">
            <w:pPr>
              <w:pStyle w:val="TableText"/>
              <w:jc w:val="center"/>
              <w:rPr>
                <w:szCs w:val="20"/>
              </w:rPr>
            </w:pPr>
          </w:p>
        </w:tc>
      </w:tr>
      <w:tr w:rsidR="000C5F98" w:rsidRPr="00F67475" w14:paraId="4A437C6B" w14:textId="77777777" w:rsidTr="001679EA">
        <w:tc>
          <w:tcPr>
            <w:tcW w:w="7371" w:type="dxa"/>
            <w:shd w:val="clear" w:color="auto" w:fill="auto"/>
            <w:vAlign w:val="center"/>
          </w:tcPr>
          <w:p w14:paraId="2F366232" w14:textId="77777777" w:rsidR="000C5F98" w:rsidRPr="00F67475" w:rsidRDefault="000C5F98" w:rsidP="001679EA">
            <w:pPr>
              <w:pStyle w:val="TableText"/>
              <w:rPr>
                <w:szCs w:val="20"/>
              </w:rPr>
            </w:pPr>
            <w:r w:rsidRPr="00F67475">
              <w:rPr>
                <w:rFonts w:cs="Calibri"/>
                <w:szCs w:val="20"/>
              </w:rPr>
              <w:t>Manufacture of basic pharmaceutical products and pharmaceutical preparations</w:t>
            </w:r>
          </w:p>
        </w:tc>
        <w:tc>
          <w:tcPr>
            <w:tcW w:w="2041" w:type="dxa"/>
            <w:vMerge/>
            <w:shd w:val="clear" w:color="auto" w:fill="auto"/>
            <w:vAlign w:val="center"/>
          </w:tcPr>
          <w:p w14:paraId="5461E2B7" w14:textId="77777777" w:rsidR="000C5F98" w:rsidRPr="00F67475" w:rsidRDefault="000C5F98" w:rsidP="001679EA">
            <w:pPr>
              <w:pStyle w:val="TableText"/>
              <w:jc w:val="center"/>
              <w:rPr>
                <w:szCs w:val="20"/>
              </w:rPr>
            </w:pPr>
          </w:p>
        </w:tc>
      </w:tr>
      <w:tr w:rsidR="000C5F98" w:rsidRPr="00F67475" w14:paraId="7D1DA93C" w14:textId="77777777" w:rsidTr="001679EA">
        <w:tc>
          <w:tcPr>
            <w:tcW w:w="7371" w:type="dxa"/>
            <w:shd w:val="clear" w:color="auto" w:fill="auto"/>
            <w:vAlign w:val="center"/>
          </w:tcPr>
          <w:p w14:paraId="1A08EAF7" w14:textId="77777777" w:rsidR="000C5F98" w:rsidRPr="00F67475" w:rsidRDefault="000C5F98" w:rsidP="001679EA">
            <w:pPr>
              <w:pStyle w:val="TableText"/>
              <w:rPr>
                <w:szCs w:val="20"/>
              </w:rPr>
            </w:pPr>
            <w:r w:rsidRPr="00F67475">
              <w:rPr>
                <w:rFonts w:cs="Calibri"/>
                <w:szCs w:val="20"/>
              </w:rPr>
              <w:t>Manufacture of rubber and plastic products</w:t>
            </w:r>
          </w:p>
        </w:tc>
        <w:tc>
          <w:tcPr>
            <w:tcW w:w="2041" w:type="dxa"/>
            <w:vMerge/>
            <w:shd w:val="clear" w:color="auto" w:fill="auto"/>
            <w:vAlign w:val="center"/>
          </w:tcPr>
          <w:p w14:paraId="632AD441" w14:textId="77777777" w:rsidR="000C5F98" w:rsidRPr="00F67475" w:rsidRDefault="000C5F98" w:rsidP="001679EA">
            <w:pPr>
              <w:pStyle w:val="TableText"/>
              <w:jc w:val="center"/>
              <w:rPr>
                <w:szCs w:val="20"/>
              </w:rPr>
            </w:pPr>
          </w:p>
        </w:tc>
      </w:tr>
      <w:tr w:rsidR="000C5F98" w:rsidRPr="00F67475" w14:paraId="58AF49FD" w14:textId="77777777" w:rsidTr="001679EA">
        <w:tc>
          <w:tcPr>
            <w:tcW w:w="7371" w:type="dxa"/>
            <w:shd w:val="clear" w:color="auto" w:fill="auto"/>
            <w:vAlign w:val="center"/>
          </w:tcPr>
          <w:p w14:paraId="75F26B03" w14:textId="77777777" w:rsidR="000C5F98" w:rsidRPr="00F67475" w:rsidRDefault="000C5F98" w:rsidP="001679EA">
            <w:pPr>
              <w:pStyle w:val="TableText"/>
              <w:rPr>
                <w:szCs w:val="20"/>
              </w:rPr>
            </w:pPr>
            <w:r w:rsidRPr="00F67475">
              <w:rPr>
                <w:rFonts w:cs="Calibri"/>
                <w:szCs w:val="20"/>
              </w:rPr>
              <w:t>Manufacture of other non-metallic mineral products</w:t>
            </w:r>
          </w:p>
        </w:tc>
        <w:tc>
          <w:tcPr>
            <w:tcW w:w="2041" w:type="dxa"/>
            <w:vMerge/>
            <w:shd w:val="clear" w:color="auto" w:fill="auto"/>
            <w:vAlign w:val="center"/>
          </w:tcPr>
          <w:p w14:paraId="70005AFB" w14:textId="77777777" w:rsidR="000C5F98" w:rsidRPr="00F67475" w:rsidRDefault="000C5F98" w:rsidP="001679EA">
            <w:pPr>
              <w:pStyle w:val="TableText"/>
              <w:jc w:val="center"/>
              <w:rPr>
                <w:szCs w:val="20"/>
              </w:rPr>
            </w:pPr>
          </w:p>
        </w:tc>
      </w:tr>
      <w:tr w:rsidR="000C5F98" w:rsidRPr="00F67475" w14:paraId="1B07FBD4" w14:textId="77777777" w:rsidTr="001679EA">
        <w:tc>
          <w:tcPr>
            <w:tcW w:w="7371" w:type="dxa"/>
            <w:shd w:val="clear" w:color="auto" w:fill="auto"/>
            <w:vAlign w:val="center"/>
          </w:tcPr>
          <w:p w14:paraId="57B66406" w14:textId="77777777" w:rsidR="000C5F98" w:rsidRPr="00F67475" w:rsidRDefault="000C5F98" w:rsidP="001679EA">
            <w:pPr>
              <w:pStyle w:val="TableText"/>
              <w:rPr>
                <w:szCs w:val="20"/>
              </w:rPr>
            </w:pPr>
            <w:r w:rsidRPr="00F67475">
              <w:rPr>
                <w:rFonts w:cs="Calibri"/>
                <w:szCs w:val="20"/>
              </w:rPr>
              <w:t>Manufacture of basic metals</w:t>
            </w:r>
          </w:p>
        </w:tc>
        <w:tc>
          <w:tcPr>
            <w:tcW w:w="2041" w:type="dxa"/>
            <w:vMerge/>
            <w:shd w:val="clear" w:color="auto" w:fill="auto"/>
            <w:vAlign w:val="center"/>
          </w:tcPr>
          <w:p w14:paraId="0B28105A" w14:textId="77777777" w:rsidR="000C5F98" w:rsidRPr="00F67475" w:rsidRDefault="000C5F98" w:rsidP="001679EA">
            <w:pPr>
              <w:pStyle w:val="TableText"/>
              <w:jc w:val="center"/>
              <w:rPr>
                <w:szCs w:val="20"/>
              </w:rPr>
            </w:pPr>
          </w:p>
        </w:tc>
      </w:tr>
      <w:tr w:rsidR="000C5F98" w:rsidRPr="00F67475" w14:paraId="127170B4" w14:textId="77777777" w:rsidTr="001679EA">
        <w:tc>
          <w:tcPr>
            <w:tcW w:w="7371" w:type="dxa"/>
            <w:shd w:val="clear" w:color="auto" w:fill="auto"/>
            <w:vAlign w:val="center"/>
          </w:tcPr>
          <w:p w14:paraId="1C54B129" w14:textId="77777777" w:rsidR="000C5F98" w:rsidRPr="00F67475" w:rsidRDefault="000C5F98" w:rsidP="001679EA">
            <w:pPr>
              <w:pStyle w:val="TableText"/>
              <w:rPr>
                <w:szCs w:val="20"/>
              </w:rPr>
            </w:pPr>
            <w:r w:rsidRPr="00F67475">
              <w:rPr>
                <w:rFonts w:cs="Calibri"/>
                <w:szCs w:val="20"/>
              </w:rPr>
              <w:t>Manufacture of fabricated metal products, except machinery and equipment</w:t>
            </w:r>
          </w:p>
        </w:tc>
        <w:tc>
          <w:tcPr>
            <w:tcW w:w="2041" w:type="dxa"/>
            <w:vMerge/>
            <w:shd w:val="clear" w:color="auto" w:fill="auto"/>
            <w:vAlign w:val="center"/>
          </w:tcPr>
          <w:p w14:paraId="781D2DC2" w14:textId="77777777" w:rsidR="000C5F98" w:rsidRPr="00F67475" w:rsidRDefault="000C5F98" w:rsidP="001679EA">
            <w:pPr>
              <w:pStyle w:val="TableText"/>
              <w:jc w:val="center"/>
              <w:rPr>
                <w:szCs w:val="20"/>
              </w:rPr>
            </w:pPr>
          </w:p>
        </w:tc>
      </w:tr>
      <w:tr w:rsidR="000C5F98" w:rsidRPr="00F67475" w14:paraId="7074175D" w14:textId="77777777" w:rsidTr="001679EA">
        <w:tc>
          <w:tcPr>
            <w:tcW w:w="7371" w:type="dxa"/>
            <w:shd w:val="clear" w:color="auto" w:fill="auto"/>
            <w:vAlign w:val="center"/>
          </w:tcPr>
          <w:p w14:paraId="24FD5B5F" w14:textId="77777777" w:rsidR="000C5F98" w:rsidRPr="00F67475" w:rsidRDefault="000C5F98" w:rsidP="001679EA">
            <w:pPr>
              <w:pStyle w:val="TableText"/>
              <w:rPr>
                <w:szCs w:val="20"/>
              </w:rPr>
            </w:pPr>
            <w:r w:rsidRPr="00F67475">
              <w:rPr>
                <w:rFonts w:cs="Calibri"/>
                <w:szCs w:val="20"/>
              </w:rPr>
              <w:t>Manufacture of computer, electronic and optical products</w:t>
            </w:r>
          </w:p>
        </w:tc>
        <w:tc>
          <w:tcPr>
            <w:tcW w:w="2041" w:type="dxa"/>
            <w:vMerge/>
            <w:shd w:val="clear" w:color="auto" w:fill="auto"/>
            <w:vAlign w:val="center"/>
          </w:tcPr>
          <w:p w14:paraId="26A704E9" w14:textId="77777777" w:rsidR="000C5F98" w:rsidRPr="00F67475" w:rsidRDefault="000C5F98" w:rsidP="001679EA">
            <w:pPr>
              <w:pStyle w:val="TableText"/>
              <w:jc w:val="center"/>
              <w:rPr>
                <w:szCs w:val="20"/>
              </w:rPr>
            </w:pPr>
          </w:p>
        </w:tc>
      </w:tr>
      <w:tr w:rsidR="000C5F98" w:rsidRPr="00F67475" w14:paraId="0104BC67" w14:textId="77777777" w:rsidTr="001679EA">
        <w:tc>
          <w:tcPr>
            <w:tcW w:w="7371" w:type="dxa"/>
            <w:shd w:val="clear" w:color="auto" w:fill="auto"/>
            <w:vAlign w:val="center"/>
          </w:tcPr>
          <w:p w14:paraId="30B137E2" w14:textId="77777777" w:rsidR="000C5F98" w:rsidRPr="00F67475" w:rsidRDefault="000C5F98" w:rsidP="001679EA">
            <w:pPr>
              <w:pStyle w:val="TableText"/>
              <w:rPr>
                <w:szCs w:val="20"/>
              </w:rPr>
            </w:pPr>
            <w:r w:rsidRPr="00F67475">
              <w:rPr>
                <w:rFonts w:cs="Calibri"/>
                <w:szCs w:val="20"/>
              </w:rPr>
              <w:t>Manufacture of electrical equipment</w:t>
            </w:r>
          </w:p>
        </w:tc>
        <w:tc>
          <w:tcPr>
            <w:tcW w:w="2041" w:type="dxa"/>
            <w:vMerge/>
            <w:shd w:val="clear" w:color="auto" w:fill="auto"/>
            <w:vAlign w:val="center"/>
          </w:tcPr>
          <w:p w14:paraId="19B99E90" w14:textId="77777777" w:rsidR="000C5F98" w:rsidRPr="00F67475" w:rsidRDefault="000C5F98" w:rsidP="001679EA">
            <w:pPr>
              <w:pStyle w:val="TableText"/>
              <w:jc w:val="center"/>
              <w:rPr>
                <w:szCs w:val="20"/>
              </w:rPr>
            </w:pPr>
          </w:p>
        </w:tc>
      </w:tr>
      <w:tr w:rsidR="000C5F98" w:rsidRPr="00F67475" w14:paraId="3BA99396" w14:textId="77777777" w:rsidTr="001679EA">
        <w:tc>
          <w:tcPr>
            <w:tcW w:w="7371" w:type="dxa"/>
            <w:shd w:val="clear" w:color="auto" w:fill="auto"/>
            <w:vAlign w:val="center"/>
          </w:tcPr>
          <w:p w14:paraId="2DBC76D6" w14:textId="77777777" w:rsidR="000C5F98" w:rsidRPr="00F67475" w:rsidRDefault="000C5F98" w:rsidP="001679EA">
            <w:pPr>
              <w:pStyle w:val="TableText"/>
              <w:rPr>
                <w:szCs w:val="20"/>
              </w:rPr>
            </w:pPr>
            <w:r w:rsidRPr="00F67475">
              <w:rPr>
                <w:rFonts w:cs="Calibri"/>
                <w:szCs w:val="20"/>
              </w:rPr>
              <w:t>Manufacture of machinery and equipment n.e.c.</w:t>
            </w:r>
          </w:p>
        </w:tc>
        <w:tc>
          <w:tcPr>
            <w:tcW w:w="2041" w:type="dxa"/>
            <w:vMerge/>
            <w:shd w:val="clear" w:color="auto" w:fill="auto"/>
            <w:vAlign w:val="center"/>
          </w:tcPr>
          <w:p w14:paraId="3227CB28" w14:textId="77777777" w:rsidR="000C5F98" w:rsidRPr="00F67475" w:rsidRDefault="000C5F98" w:rsidP="001679EA">
            <w:pPr>
              <w:pStyle w:val="TableText"/>
              <w:jc w:val="center"/>
              <w:rPr>
                <w:szCs w:val="20"/>
              </w:rPr>
            </w:pPr>
          </w:p>
        </w:tc>
      </w:tr>
      <w:tr w:rsidR="000C5F98" w:rsidRPr="00F67475" w14:paraId="4F7D266E" w14:textId="77777777" w:rsidTr="001679EA">
        <w:tc>
          <w:tcPr>
            <w:tcW w:w="7371" w:type="dxa"/>
            <w:shd w:val="clear" w:color="auto" w:fill="auto"/>
            <w:vAlign w:val="center"/>
          </w:tcPr>
          <w:p w14:paraId="738FBFB6" w14:textId="77777777" w:rsidR="000C5F98" w:rsidRPr="00F67475" w:rsidRDefault="000C5F98" w:rsidP="001679EA">
            <w:pPr>
              <w:pStyle w:val="TableText"/>
              <w:rPr>
                <w:szCs w:val="20"/>
              </w:rPr>
            </w:pPr>
            <w:r w:rsidRPr="00F67475">
              <w:rPr>
                <w:rFonts w:cs="Calibri"/>
                <w:szCs w:val="20"/>
              </w:rPr>
              <w:t>Manufacture of motor vehicles, trailers and semi-trailers</w:t>
            </w:r>
          </w:p>
        </w:tc>
        <w:tc>
          <w:tcPr>
            <w:tcW w:w="2041" w:type="dxa"/>
            <w:vMerge/>
            <w:shd w:val="clear" w:color="auto" w:fill="auto"/>
            <w:vAlign w:val="center"/>
          </w:tcPr>
          <w:p w14:paraId="6CBAA5F2" w14:textId="77777777" w:rsidR="000C5F98" w:rsidRPr="00F67475" w:rsidRDefault="000C5F98" w:rsidP="001679EA">
            <w:pPr>
              <w:pStyle w:val="TableText"/>
              <w:jc w:val="center"/>
              <w:rPr>
                <w:szCs w:val="20"/>
              </w:rPr>
            </w:pPr>
          </w:p>
        </w:tc>
      </w:tr>
      <w:tr w:rsidR="000C5F98" w:rsidRPr="00F67475" w14:paraId="4CB1B756" w14:textId="77777777" w:rsidTr="001679EA">
        <w:tc>
          <w:tcPr>
            <w:tcW w:w="7371" w:type="dxa"/>
            <w:shd w:val="clear" w:color="auto" w:fill="auto"/>
            <w:vAlign w:val="center"/>
          </w:tcPr>
          <w:p w14:paraId="0F382AFF" w14:textId="77777777" w:rsidR="000C5F98" w:rsidRPr="00F67475" w:rsidRDefault="000C5F98" w:rsidP="001679EA">
            <w:pPr>
              <w:pStyle w:val="TableText"/>
              <w:rPr>
                <w:szCs w:val="20"/>
              </w:rPr>
            </w:pPr>
            <w:r w:rsidRPr="00F67475">
              <w:rPr>
                <w:rFonts w:cs="Calibri"/>
                <w:szCs w:val="20"/>
              </w:rPr>
              <w:t>Manufacture of other transport equipment</w:t>
            </w:r>
          </w:p>
        </w:tc>
        <w:tc>
          <w:tcPr>
            <w:tcW w:w="2041" w:type="dxa"/>
            <w:vMerge/>
            <w:shd w:val="clear" w:color="auto" w:fill="auto"/>
            <w:vAlign w:val="center"/>
          </w:tcPr>
          <w:p w14:paraId="78D634BA" w14:textId="77777777" w:rsidR="000C5F98" w:rsidRPr="00F67475" w:rsidRDefault="000C5F98" w:rsidP="001679EA">
            <w:pPr>
              <w:pStyle w:val="TableText"/>
              <w:jc w:val="center"/>
              <w:rPr>
                <w:szCs w:val="20"/>
              </w:rPr>
            </w:pPr>
          </w:p>
        </w:tc>
      </w:tr>
      <w:tr w:rsidR="000C5F98" w:rsidRPr="00F67475" w14:paraId="259526B3" w14:textId="77777777" w:rsidTr="001679EA">
        <w:tc>
          <w:tcPr>
            <w:tcW w:w="7371" w:type="dxa"/>
            <w:shd w:val="clear" w:color="auto" w:fill="auto"/>
            <w:vAlign w:val="center"/>
          </w:tcPr>
          <w:p w14:paraId="58D32A25" w14:textId="77777777" w:rsidR="000C5F98" w:rsidRPr="00F67475" w:rsidRDefault="000C5F98" w:rsidP="001679EA">
            <w:pPr>
              <w:pStyle w:val="TableText"/>
              <w:rPr>
                <w:szCs w:val="20"/>
              </w:rPr>
            </w:pPr>
            <w:r w:rsidRPr="00F67475">
              <w:rPr>
                <w:rFonts w:cs="Calibri"/>
                <w:szCs w:val="20"/>
              </w:rPr>
              <w:t>Manufacture of furniture; other manufacturing</w:t>
            </w:r>
          </w:p>
        </w:tc>
        <w:tc>
          <w:tcPr>
            <w:tcW w:w="2041" w:type="dxa"/>
            <w:vMerge/>
            <w:shd w:val="clear" w:color="auto" w:fill="auto"/>
            <w:vAlign w:val="center"/>
          </w:tcPr>
          <w:p w14:paraId="3804A75B" w14:textId="77777777" w:rsidR="000C5F98" w:rsidRPr="00F67475" w:rsidRDefault="000C5F98" w:rsidP="001679EA">
            <w:pPr>
              <w:pStyle w:val="TableText"/>
              <w:jc w:val="center"/>
              <w:rPr>
                <w:szCs w:val="20"/>
              </w:rPr>
            </w:pPr>
          </w:p>
        </w:tc>
      </w:tr>
      <w:tr w:rsidR="000C5F98" w:rsidRPr="00F67475" w14:paraId="0F0FAFDA" w14:textId="77777777" w:rsidTr="001679EA">
        <w:tc>
          <w:tcPr>
            <w:tcW w:w="7371" w:type="dxa"/>
            <w:shd w:val="clear" w:color="auto" w:fill="auto"/>
            <w:vAlign w:val="center"/>
          </w:tcPr>
          <w:p w14:paraId="65FA764B" w14:textId="77777777" w:rsidR="000C5F98" w:rsidRPr="00F67475" w:rsidRDefault="000C5F98" w:rsidP="001679EA">
            <w:pPr>
              <w:pStyle w:val="TableText"/>
              <w:rPr>
                <w:szCs w:val="20"/>
              </w:rPr>
            </w:pPr>
            <w:r w:rsidRPr="00F67475">
              <w:rPr>
                <w:rFonts w:cs="Calibri"/>
                <w:szCs w:val="20"/>
              </w:rPr>
              <w:t>Repair and installation of machinery and equipment</w:t>
            </w:r>
          </w:p>
        </w:tc>
        <w:tc>
          <w:tcPr>
            <w:tcW w:w="2041" w:type="dxa"/>
            <w:vMerge/>
            <w:shd w:val="clear" w:color="auto" w:fill="auto"/>
            <w:vAlign w:val="center"/>
          </w:tcPr>
          <w:p w14:paraId="54991035" w14:textId="77777777" w:rsidR="000C5F98" w:rsidRPr="00F67475" w:rsidRDefault="000C5F98" w:rsidP="001679EA">
            <w:pPr>
              <w:pStyle w:val="TableText"/>
              <w:jc w:val="center"/>
              <w:rPr>
                <w:szCs w:val="20"/>
              </w:rPr>
            </w:pPr>
          </w:p>
        </w:tc>
      </w:tr>
      <w:tr w:rsidR="000C5F98" w:rsidRPr="00F67475" w14:paraId="5900CB3C" w14:textId="77777777" w:rsidTr="001679EA">
        <w:tc>
          <w:tcPr>
            <w:tcW w:w="7371" w:type="dxa"/>
            <w:shd w:val="clear" w:color="auto" w:fill="auto"/>
            <w:vAlign w:val="center"/>
          </w:tcPr>
          <w:p w14:paraId="67D9F591" w14:textId="77777777" w:rsidR="000C5F98" w:rsidRPr="00F67475" w:rsidRDefault="000C5F98" w:rsidP="001679EA">
            <w:pPr>
              <w:pStyle w:val="TableText"/>
              <w:rPr>
                <w:szCs w:val="20"/>
              </w:rPr>
            </w:pPr>
            <w:r w:rsidRPr="00F67475">
              <w:rPr>
                <w:rFonts w:cs="Calibri"/>
                <w:szCs w:val="20"/>
              </w:rPr>
              <w:t>Electricity, gas, steam, and air conditioning supply</w:t>
            </w:r>
          </w:p>
        </w:tc>
        <w:tc>
          <w:tcPr>
            <w:tcW w:w="2041" w:type="dxa"/>
            <w:vMerge/>
            <w:shd w:val="clear" w:color="auto" w:fill="auto"/>
            <w:vAlign w:val="center"/>
          </w:tcPr>
          <w:p w14:paraId="2FAE9E6F" w14:textId="77777777" w:rsidR="000C5F98" w:rsidRPr="00F67475" w:rsidRDefault="000C5F98" w:rsidP="001679EA">
            <w:pPr>
              <w:pStyle w:val="TableText"/>
              <w:jc w:val="center"/>
              <w:rPr>
                <w:szCs w:val="20"/>
              </w:rPr>
            </w:pPr>
          </w:p>
        </w:tc>
      </w:tr>
      <w:tr w:rsidR="000C5F98" w:rsidRPr="00F67475" w14:paraId="33489860" w14:textId="77777777" w:rsidTr="001679EA">
        <w:tc>
          <w:tcPr>
            <w:tcW w:w="7371" w:type="dxa"/>
            <w:shd w:val="clear" w:color="auto" w:fill="auto"/>
            <w:vAlign w:val="center"/>
          </w:tcPr>
          <w:p w14:paraId="0E819E82" w14:textId="77777777" w:rsidR="000C5F98" w:rsidRPr="00F67475" w:rsidRDefault="000C5F98" w:rsidP="001679EA">
            <w:pPr>
              <w:pStyle w:val="TableText"/>
              <w:rPr>
                <w:szCs w:val="20"/>
              </w:rPr>
            </w:pPr>
            <w:r w:rsidRPr="00F67475">
              <w:rPr>
                <w:rFonts w:cs="Calibri"/>
                <w:szCs w:val="20"/>
              </w:rPr>
              <w:t>Water collection, treatment and supply</w:t>
            </w:r>
          </w:p>
        </w:tc>
        <w:tc>
          <w:tcPr>
            <w:tcW w:w="2041" w:type="dxa"/>
            <w:vMerge/>
            <w:shd w:val="clear" w:color="auto" w:fill="auto"/>
            <w:vAlign w:val="center"/>
          </w:tcPr>
          <w:p w14:paraId="1DAA8F4F" w14:textId="77777777" w:rsidR="000C5F98" w:rsidRPr="00F67475" w:rsidRDefault="000C5F98" w:rsidP="001679EA">
            <w:pPr>
              <w:pStyle w:val="TableText"/>
              <w:jc w:val="center"/>
              <w:rPr>
                <w:szCs w:val="20"/>
              </w:rPr>
            </w:pPr>
          </w:p>
        </w:tc>
      </w:tr>
      <w:tr w:rsidR="000C5F98" w:rsidRPr="00F67475" w14:paraId="6DAF8F15" w14:textId="77777777" w:rsidTr="001679EA">
        <w:tc>
          <w:tcPr>
            <w:tcW w:w="7371" w:type="dxa"/>
            <w:shd w:val="clear" w:color="auto" w:fill="auto"/>
            <w:vAlign w:val="center"/>
          </w:tcPr>
          <w:p w14:paraId="030A6A14" w14:textId="77777777" w:rsidR="000C5F98" w:rsidRPr="00F67475" w:rsidRDefault="000C5F98" w:rsidP="001679EA">
            <w:pPr>
              <w:pStyle w:val="TableText"/>
              <w:rPr>
                <w:szCs w:val="20"/>
              </w:rPr>
            </w:pPr>
            <w:r w:rsidRPr="00F67475">
              <w:rPr>
                <w:rFonts w:cs="Calibri"/>
                <w:szCs w:val="20"/>
              </w:rPr>
              <w:t xml:space="preserve">Sewerage; waste collection, treatment, and disposal activities; materials recovery; remediation activities and other waste management services </w:t>
            </w:r>
          </w:p>
        </w:tc>
        <w:tc>
          <w:tcPr>
            <w:tcW w:w="2041" w:type="dxa"/>
            <w:vMerge/>
            <w:shd w:val="clear" w:color="auto" w:fill="auto"/>
            <w:vAlign w:val="center"/>
          </w:tcPr>
          <w:p w14:paraId="41943484" w14:textId="77777777" w:rsidR="000C5F98" w:rsidRPr="00F67475" w:rsidRDefault="000C5F98" w:rsidP="001679EA">
            <w:pPr>
              <w:pStyle w:val="TableText"/>
              <w:jc w:val="center"/>
              <w:rPr>
                <w:szCs w:val="20"/>
              </w:rPr>
            </w:pPr>
          </w:p>
        </w:tc>
      </w:tr>
      <w:tr w:rsidR="000C5F98" w:rsidRPr="00F67475" w14:paraId="3CDD2604" w14:textId="77777777" w:rsidTr="001679EA">
        <w:tc>
          <w:tcPr>
            <w:tcW w:w="7371" w:type="dxa"/>
            <w:shd w:val="clear" w:color="auto" w:fill="auto"/>
            <w:vAlign w:val="center"/>
          </w:tcPr>
          <w:p w14:paraId="03111563" w14:textId="77777777" w:rsidR="000C5F98" w:rsidRPr="00F67475" w:rsidRDefault="000C5F98" w:rsidP="001679EA">
            <w:pPr>
              <w:pStyle w:val="TableText"/>
              <w:rPr>
                <w:szCs w:val="20"/>
              </w:rPr>
            </w:pPr>
            <w:r w:rsidRPr="00F67475">
              <w:rPr>
                <w:rFonts w:cs="Calibri"/>
                <w:szCs w:val="20"/>
              </w:rPr>
              <w:t>Construction</w:t>
            </w:r>
          </w:p>
        </w:tc>
        <w:tc>
          <w:tcPr>
            <w:tcW w:w="2041" w:type="dxa"/>
            <w:shd w:val="clear" w:color="auto" w:fill="auto"/>
            <w:vAlign w:val="center"/>
          </w:tcPr>
          <w:p w14:paraId="416E3B13" w14:textId="77777777" w:rsidR="000C5F98" w:rsidRPr="00F67475" w:rsidRDefault="000C5F98" w:rsidP="001679EA">
            <w:pPr>
              <w:pStyle w:val="TableText"/>
              <w:jc w:val="center"/>
              <w:rPr>
                <w:szCs w:val="20"/>
              </w:rPr>
            </w:pPr>
            <w:r w:rsidRPr="00F67475">
              <w:rPr>
                <w:rFonts w:cs="Calibri"/>
                <w:szCs w:val="20"/>
              </w:rPr>
              <w:t>Construction [41-43]</w:t>
            </w:r>
          </w:p>
        </w:tc>
      </w:tr>
      <w:tr w:rsidR="000C5F98" w:rsidRPr="00F67475" w14:paraId="7AE42C4D" w14:textId="77777777" w:rsidTr="001679EA">
        <w:tc>
          <w:tcPr>
            <w:tcW w:w="7371" w:type="dxa"/>
            <w:shd w:val="clear" w:color="auto" w:fill="auto"/>
            <w:vAlign w:val="center"/>
          </w:tcPr>
          <w:p w14:paraId="0B083755" w14:textId="77777777" w:rsidR="000C5F98" w:rsidRPr="00F67475" w:rsidRDefault="000C5F98" w:rsidP="001679EA">
            <w:pPr>
              <w:pStyle w:val="TableText"/>
              <w:rPr>
                <w:szCs w:val="20"/>
              </w:rPr>
            </w:pPr>
            <w:r w:rsidRPr="00F67475">
              <w:rPr>
                <w:rFonts w:cs="Calibri"/>
                <w:szCs w:val="20"/>
              </w:rPr>
              <w:t>Wholesale and retail trade and repair of motor vehicles and motorcycles</w:t>
            </w:r>
          </w:p>
        </w:tc>
        <w:tc>
          <w:tcPr>
            <w:tcW w:w="2041" w:type="dxa"/>
            <w:vMerge w:val="restart"/>
            <w:shd w:val="clear" w:color="auto" w:fill="auto"/>
            <w:vAlign w:val="center"/>
          </w:tcPr>
          <w:p w14:paraId="553F5D1E" w14:textId="77777777" w:rsidR="000C5F98" w:rsidRPr="00F67475" w:rsidRDefault="000C5F98" w:rsidP="001679EA">
            <w:pPr>
              <w:pStyle w:val="TableText"/>
              <w:jc w:val="center"/>
              <w:rPr>
                <w:szCs w:val="20"/>
              </w:rPr>
            </w:pPr>
            <w:r w:rsidRPr="00F67475">
              <w:rPr>
                <w:rFonts w:cs="Calibri"/>
                <w:szCs w:val="20"/>
              </w:rPr>
              <w:t>Distribution, transport, hotels, and restaurants [45-56]</w:t>
            </w:r>
          </w:p>
        </w:tc>
      </w:tr>
      <w:tr w:rsidR="000C5F98" w:rsidRPr="00F67475" w14:paraId="72CF98C0" w14:textId="77777777" w:rsidTr="001679EA">
        <w:tc>
          <w:tcPr>
            <w:tcW w:w="7371" w:type="dxa"/>
            <w:shd w:val="clear" w:color="auto" w:fill="auto"/>
            <w:vAlign w:val="center"/>
          </w:tcPr>
          <w:p w14:paraId="1E846F19" w14:textId="77777777" w:rsidR="000C5F98" w:rsidRPr="00F67475" w:rsidRDefault="000C5F98" w:rsidP="001679EA">
            <w:pPr>
              <w:pStyle w:val="TableText"/>
              <w:rPr>
                <w:szCs w:val="20"/>
              </w:rPr>
            </w:pPr>
            <w:r w:rsidRPr="00F67475">
              <w:rPr>
                <w:rFonts w:cs="Calibri"/>
                <w:szCs w:val="20"/>
              </w:rPr>
              <w:t>Wholesale trade, except of motor vehicles and motorcycles</w:t>
            </w:r>
          </w:p>
        </w:tc>
        <w:tc>
          <w:tcPr>
            <w:tcW w:w="2041" w:type="dxa"/>
            <w:vMerge/>
            <w:shd w:val="clear" w:color="auto" w:fill="auto"/>
            <w:vAlign w:val="center"/>
          </w:tcPr>
          <w:p w14:paraId="59A6E5ED" w14:textId="77777777" w:rsidR="000C5F98" w:rsidRPr="00F67475" w:rsidRDefault="000C5F98" w:rsidP="001679EA">
            <w:pPr>
              <w:pStyle w:val="TableText"/>
              <w:jc w:val="center"/>
              <w:rPr>
                <w:szCs w:val="20"/>
              </w:rPr>
            </w:pPr>
          </w:p>
        </w:tc>
      </w:tr>
      <w:tr w:rsidR="000C5F98" w:rsidRPr="00F67475" w14:paraId="7BC670B8" w14:textId="77777777" w:rsidTr="001679EA">
        <w:tc>
          <w:tcPr>
            <w:tcW w:w="7371" w:type="dxa"/>
            <w:shd w:val="clear" w:color="auto" w:fill="auto"/>
            <w:vAlign w:val="center"/>
          </w:tcPr>
          <w:p w14:paraId="2123EDEB" w14:textId="77777777" w:rsidR="000C5F98" w:rsidRPr="00F67475" w:rsidRDefault="000C5F98" w:rsidP="001679EA">
            <w:pPr>
              <w:pStyle w:val="TableText"/>
              <w:rPr>
                <w:szCs w:val="20"/>
              </w:rPr>
            </w:pPr>
            <w:r w:rsidRPr="00F67475">
              <w:rPr>
                <w:rFonts w:cs="Calibri"/>
                <w:szCs w:val="20"/>
              </w:rPr>
              <w:t>Retail trade, except of motor vehicles and motorcycles</w:t>
            </w:r>
          </w:p>
        </w:tc>
        <w:tc>
          <w:tcPr>
            <w:tcW w:w="2041" w:type="dxa"/>
            <w:vMerge/>
            <w:shd w:val="clear" w:color="auto" w:fill="auto"/>
            <w:vAlign w:val="center"/>
          </w:tcPr>
          <w:p w14:paraId="7A6B270F" w14:textId="77777777" w:rsidR="000C5F98" w:rsidRPr="00F67475" w:rsidRDefault="000C5F98" w:rsidP="001679EA">
            <w:pPr>
              <w:pStyle w:val="TableText"/>
              <w:jc w:val="center"/>
              <w:rPr>
                <w:szCs w:val="20"/>
              </w:rPr>
            </w:pPr>
          </w:p>
        </w:tc>
      </w:tr>
      <w:tr w:rsidR="000C5F98" w:rsidRPr="00F67475" w14:paraId="0B2D0929" w14:textId="77777777" w:rsidTr="001679EA">
        <w:tc>
          <w:tcPr>
            <w:tcW w:w="7371" w:type="dxa"/>
            <w:shd w:val="clear" w:color="auto" w:fill="auto"/>
            <w:vAlign w:val="center"/>
          </w:tcPr>
          <w:p w14:paraId="06DF2FDE" w14:textId="77777777" w:rsidR="000C5F98" w:rsidRPr="00F67475" w:rsidRDefault="000C5F98" w:rsidP="001679EA">
            <w:pPr>
              <w:pStyle w:val="TableText"/>
              <w:rPr>
                <w:szCs w:val="20"/>
              </w:rPr>
            </w:pPr>
            <w:r w:rsidRPr="00F67475">
              <w:rPr>
                <w:rFonts w:cs="Calibri"/>
                <w:szCs w:val="20"/>
              </w:rPr>
              <w:t>Land transport and transport via pipelines</w:t>
            </w:r>
          </w:p>
        </w:tc>
        <w:tc>
          <w:tcPr>
            <w:tcW w:w="2041" w:type="dxa"/>
            <w:vMerge/>
            <w:shd w:val="clear" w:color="auto" w:fill="auto"/>
            <w:vAlign w:val="center"/>
          </w:tcPr>
          <w:p w14:paraId="3B3C1637" w14:textId="77777777" w:rsidR="000C5F98" w:rsidRPr="00F67475" w:rsidRDefault="000C5F98" w:rsidP="001679EA">
            <w:pPr>
              <w:pStyle w:val="TableText"/>
              <w:jc w:val="center"/>
              <w:rPr>
                <w:szCs w:val="20"/>
              </w:rPr>
            </w:pPr>
          </w:p>
        </w:tc>
      </w:tr>
      <w:tr w:rsidR="000C5F98" w:rsidRPr="00F67475" w14:paraId="6DCFC66F" w14:textId="77777777" w:rsidTr="001679EA">
        <w:tc>
          <w:tcPr>
            <w:tcW w:w="7371" w:type="dxa"/>
            <w:shd w:val="clear" w:color="auto" w:fill="auto"/>
            <w:vAlign w:val="center"/>
          </w:tcPr>
          <w:p w14:paraId="59C520D1" w14:textId="77777777" w:rsidR="000C5F98" w:rsidRPr="00F67475" w:rsidRDefault="000C5F98" w:rsidP="001679EA">
            <w:pPr>
              <w:pStyle w:val="TableText"/>
              <w:rPr>
                <w:szCs w:val="20"/>
              </w:rPr>
            </w:pPr>
            <w:r w:rsidRPr="00F67475">
              <w:rPr>
                <w:rFonts w:cs="Calibri"/>
                <w:szCs w:val="20"/>
              </w:rPr>
              <w:t>Water transport</w:t>
            </w:r>
          </w:p>
        </w:tc>
        <w:tc>
          <w:tcPr>
            <w:tcW w:w="2041" w:type="dxa"/>
            <w:vMerge/>
            <w:shd w:val="clear" w:color="auto" w:fill="auto"/>
            <w:vAlign w:val="center"/>
          </w:tcPr>
          <w:p w14:paraId="7A88D13B" w14:textId="77777777" w:rsidR="000C5F98" w:rsidRPr="00F67475" w:rsidRDefault="000C5F98" w:rsidP="001679EA">
            <w:pPr>
              <w:pStyle w:val="TableText"/>
              <w:jc w:val="center"/>
              <w:rPr>
                <w:szCs w:val="20"/>
              </w:rPr>
            </w:pPr>
          </w:p>
        </w:tc>
      </w:tr>
      <w:tr w:rsidR="000C5F98" w:rsidRPr="00F67475" w14:paraId="40A53969" w14:textId="77777777" w:rsidTr="001679EA">
        <w:tc>
          <w:tcPr>
            <w:tcW w:w="7371" w:type="dxa"/>
            <w:shd w:val="clear" w:color="auto" w:fill="auto"/>
            <w:vAlign w:val="center"/>
          </w:tcPr>
          <w:p w14:paraId="56FC6FDB" w14:textId="77777777" w:rsidR="000C5F98" w:rsidRPr="00F67475" w:rsidRDefault="000C5F98" w:rsidP="001679EA">
            <w:pPr>
              <w:pStyle w:val="TableText"/>
              <w:rPr>
                <w:szCs w:val="20"/>
              </w:rPr>
            </w:pPr>
            <w:r w:rsidRPr="00F67475">
              <w:rPr>
                <w:rFonts w:cs="Calibri"/>
                <w:szCs w:val="20"/>
              </w:rPr>
              <w:t>Air transport</w:t>
            </w:r>
          </w:p>
        </w:tc>
        <w:tc>
          <w:tcPr>
            <w:tcW w:w="2041" w:type="dxa"/>
            <w:vMerge/>
            <w:shd w:val="clear" w:color="auto" w:fill="auto"/>
            <w:vAlign w:val="center"/>
          </w:tcPr>
          <w:p w14:paraId="2D5C152D" w14:textId="77777777" w:rsidR="000C5F98" w:rsidRPr="00F67475" w:rsidRDefault="000C5F98" w:rsidP="001679EA">
            <w:pPr>
              <w:pStyle w:val="TableText"/>
              <w:jc w:val="center"/>
              <w:rPr>
                <w:szCs w:val="20"/>
              </w:rPr>
            </w:pPr>
          </w:p>
        </w:tc>
      </w:tr>
      <w:tr w:rsidR="000C5F98" w:rsidRPr="00F67475" w14:paraId="1A89CA26" w14:textId="77777777" w:rsidTr="001679EA">
        <w:tc>
          <w:tcPr>
            <w:tcW w:w="7371" w:type="dxa"/>
            <w:shd w:val="clear" w:color="auto" w:fill="auto"/>
            <w:vAlign w:val="center"/>
          </w:tcPr>
          <w:p w14:paraId="1D9857B9" w14:textId="77777777" w:rsidR="000C5F98" w:rsidRPr="00F67475" w:rsidRDefault="000C5F98" w:rsidP="001679EA">
            <w:pPr>
              <w:pStyle w:val="TableText"/>
              <w:rPr>
                <w:szCs w:val="20"/>
              </w:rPr>
            </w:pPr>
            <w:r w:rsidRPr="00F67475">
              <w:rPr>
                <w:rFonts w:cs="Calibri"/>
                <w:szCs w:val="20"/>
              </w:rPr>
              <w:t>Warehousing and support activities for transportation</w:t>
            </w:r>
          </w:p>
        </w:tc>
        <w:tc>
          <w:tcPr>
            <w:tcW w:w="2041" w:type="dxa"/>
            <w:vMerge/>
            <w:shd w:val="clear" w:color="auto" w:fill="auto"/>
            <w:vAlign w:val="center"/>
          </w:tcPr>
          <w:p w14:paraId="786A213B" w14:textId="77777777" w:rsidR="000C5F98" w:rsidRPr="00F67475" w:rsidRDefault="000C5F98" w:rsidP="001679EA">
            <w:pPr>
              <w:pStyle w:val="TableText"/>
              <w:jc w:val="center"/>
              <w:rPr>
                <w:szCs w:val="20"/>
              </w:rPr>
            </w:pPr>
          </w:p>
        </w:tc>
      </w:tr>
      <w:tr w:rsidR="000C5F98" w:rsidRPr="00F67475" w14:paraId="0FE1484A" w14:textId="77777777" w:rsidTr="001679EA">
        <w:tc>
          <w:tcPr>
            <w:tcW w:w="7371" w:type="dxa"/>
            <w:shd w:val="clear" w:color="auto" w:fill="auto"/>
            <w:vAlign w:val="center"/>
          </w:tcPr>
          <w:p w14:paraId="331CD511" w14:textId="77777777" w:rsidR="000C5F98" w:rsidRPr="00F67475" w:rsidRDefault="000C5F98" w:rsidP="001679EA">
            <w:pPr>
              <w:pStyle w:val="TableText"/>
              <w:rPr>
                <w:szCs w:val="20"/>
              </w:rPr>
            </w:pPr>
            <w:r w:rsidRPr="00F67475">
              <w:rPr>
                <w:rFonts w:cs="Calibri"/>
                <w:szCs w:val="20"/>
              </w:rPr>
              <w:t>Postal and courier activities</w:t>
            </w:r>
          </w:p>
        </w:tc>
        <w:tc>
          <w:tcPr>
            <w:tcW w:w="2041" w:type="dxa"/>
            <w:vMerge/>
            <w:shd w:val="clear" w:color="auto" w:fill="auto"/>
            <w:vAlign w:val="center"/>
          </w:tcPr>
          <w:p w14:paraId="7426CF07" w14:textId="77777777" w:rsidR="000C5F98" w:rsidRPr="00F67475" w:rsidRDefault="000C5F98" w:rsidP="001679EA">
            <w:pPr>
              <w:pStyle w:val="TableText"/>
              <w:jc w:val="center"/>
              <w:rPr>
                <w:szCs w:val="20"/>
              </w:rPr>
            </w:pPr>
          </w:p>
        </w:tc>
      </w:tr>
      <w:tr w:rsidR="000C5F98" w:rsidRPr="00F67475" w14:paraId="040FD357" w14:textId="77777777" w:rsidTr="001679EA">
        <w:tc>
          <w:tcPr>
            <w:tcW w:w="7371" w:type="dxa"/>
            <w:shd w:val="clear" w:color="auto" w:fill="auto"/>
            <w:vAlign w:val="center"/>
          </w:tcPr>
          <w:p w14:paraId="509F0564" w14:textId="77777777" w:rsidR="000C5F98" w:rsidRPr="00F67475" w:rsidRDefault="000C5F98" w:rsidP="001679EA">
            <w:pPr>
              <w:pStyle w:val="TableText"/>
              <w:rPr>
                <w:szCs w:val="20"/>
              </w:rPr>
            </w:pPr>
            <w:r w:rsidRPr="00F67475">
              <w:rPr>
                <w:rFonts w:cs="Calibri"/>
                <w:szCs w:val="20"/>
              </w:rPr>
              <w:t>Accommodation and food service activities</w:t>
            </w:r>
          </w:p>
        </w:tc>
        <w:tc>
          <w:tcPr>
            <w:tcW w:w="2041" w:type="dxa"/>
            <w:vMerge/>
            <w:shd w:val="clear" w:color="auto" w:fill="auto"/>
            <w:vAlign w:val="center"/>
          </w:tcPr>
          <w:p w14:paraId="7F9EA43E" w14:textId="77777777" w:rsidR="000C5F98" w:rsidRPr="00F67475" w:rsidRDefault="000C5F98" w:rsidP="001679EA">
            <w:pPr>
              <w:pStyle w:val="TableText"/>
              <w:jc w:val="center"/>
              <w:rPr>
                <w:szCs w:val="20"/>
              </w:rPr>
            </w:pPr>
          </w:p>
        </w:tc>
      </w:tr>
      <w:tr w:rsidR="000C5F98" w:rsidRPr="00F67475" w14:paraId="14C2B075" w14:textId="77777777" w:rsidTr="001679EA">
        <w:tc>
          <w:tcPr>
            <w:tcW w:w="7371" w:type="dxa"/>
            <w:shd w:val="clear" w:color="auto" w:fill="auto"/>
            <w:vAlign w:val="center"/>
          </w:tcPr>
          <w:p w14:paraId="6E2B6AF9" w14:textId="77777777" w:rsidR="000C5F98" w:rsidRPr="00F67475" w:rsidRDefault="000C5F98" w:rsidP="001679EA">
            <w:pPr>
              <w:pStyle w:val="TableText"/>
              <w:rPr>
                <w:szCs w:val="20"/>
              </w:rPr>
            </w:pPr>
            <w:r w:rsidRPr="00F67475">
              <w:rPr>
                <w:rFonts w:cs="Calibri"/>
                <w:szCs w:val="20"/>
              </w:rPr>
              <w:t>Publishing activities</w:t>
            </w:r>
          </w:p>
        </w:tc>
        <w:tc>
          <w:tcPr>
            <w:tcW w:w="2041" w:type="dxa"/>
            <w:vMerge w:val="restart"/>
            <w:shd w:val="clear" w:color="auto" w:fill="auto"/>
            <w:vAlign w:val="center"/>
          </w:tcPr>
          <w:p w14:paraId="12B3BF68" w14:textId="77777777" w:rsidR="000C5F98" w:rsidRPr="00F67475" w:rsidRDefault="000C5F98" w:rsidP="001679EA">
            <w:pPr>
              <w:pStyle w:val="TableText"/>
              <w:jc w:val="center"/>
              <w:rPr>
                <w:szCs w:val="20"/>
              </w:rPr>
            </w:pPr>
            <w:r w:rsidRPr="00F67475">
              <w:rPr>
                <w:rFonts w:cs="Calibri"/>
                <w:szCs w:val="20"/>
              </w:rPr>
              <w:t>Information and communication [58-63]</w:t>
            </w:r>
          </w:p>
        </w:tc>
      </w:tr>
      <w:tr w:rsidR="000C5F98" w:rsidRPr="00F67475" w14:paraId="1FA5B43F" w14:textId="77777777" w:rsidTr="001679EA">
        <w:tc>
          <w:tcPr>
            <w:tcW w:w="7371" w:type="dxa"/>
            <w:shd w:val="clear" w:color="auto" w:fill="auto"/>
            <w:vAlign w:val="center"/>
          </w:tcPr>
          <w:p w14:paraId="0BF82A69" w14:textId="77777777" w:rsidR="000C5F98" w:rsidRPr="00F67475" w:rsidRDefault="000C5F98" w:rsidP="001679EA">
            <w:pPr>
              <w:pStyle w:val="TableText"/>
              <w:rPr>
                <w:szCs w:val="20"/>
              </w:rPr>
            </w:pPr>
            <w:r w:rsidRPr="00F67475">
              <w:rPr>
                <w:rFonts w:cs="Calibri"/>
                <w:szCs w:val="20"/>
              </w:rPr>
              <w:t>Motion picture, video and television programme production, sound recording and music publishing activities; programming and broadcasting activities</w:t>
            </w:r>
          </w:p>
        </w:tc>
        <w:tc>
          <w:tcPr>
            <w:tcW w:w="2041" w:type="dxa"/>
            <w:vMerge/>
            <w:shd w:val="clear" w:color="auto" w:fill="auto"/>
            <w:vAlign w:val="center"/>
          </w:tcPr>
          <w:p w14:paraId="4A7FB092" w14:textId="77777777" w:rsidR="000C5F98" w:rsidRPr="00F67475" w:rsidRDefault="000C5F98" w:rsidP="001679EA">
            <w:pPr>
              <w:pStyle w:val="TableText"/>
              <w:jc w:val="center"/>
              <w:rPr>
                <w:szCs w:val="20"/>
              </w:rPr>
            </w:pPr>
          </w:p>
        </w:tc>
      </w:tr>
      <w:tr w:rsidR="000C5F98" w:rsidRPr="00F67475" w14:paraId="619F8357" w14:textId="77777777" w:rsidTr="001679EA">
        <w:tc>
          <w:tcPr>
            <w:tcW w:w="7371" w:type="dxa"/>
            <w:shd w:val="clear" w:color="auto" w:fill="auto"/>
            <w:vAlign w:val="center"/>
          </w:tcPr>
          <w:p w14:paraId="33009B3F" w14:textId="77777777" w:rsidR="000C5F98" w:rsidRPr="00F67475" w:rsidRDefault="000C5F98" w:rsidP="001679EA">
            <w:pPr>
              <w:pStyle w:val="TableText"/>
              <w:rPr>
                <w:szCs w:val="20"/>
              </w:rPr>
            </w:pPr>
            <w:r w:rsidRPr="00F67475">
              <w:rPr>
                <w:rFonts w:cs="Calibri"/>
                <w:szCs w:val="20"/>
              </w:rPr>
              <w:t>Telecommunications</w:t>
            </w:r>
          </w:p>
        </w:tc>
        <w:tc>
          <w:tcPr>
            <w:tcW w:w="2041" w:type="dxa"/>
            <w:vMerge/>
            <w:shd w:val="clear" w:color="auto" w:fill="auto"/>
            <w:vAlign w:val="center"/>
          </w:tcPr>
          <w:p w14:paraId="395088DE" w14:textId="77777777" w:rsidR="000C5F98" w:rsidRPr="00F67475" w:rsidRDefault="000C5F98" w:rsidP="001679EA">
            <w:pPr>
              <w:pStyle w:val="TableText"/>
              <w:jc w:val="center"/>
              <w:rPr>
                <w:szCs w:val="20"/>
              </w:rPr>
            </w:pPr>
          </w:p>
        </w:tc>
      </w:tr>
      <w:tr w:rsidR="000C5F98" w:rsidRPr="00F67475" w14:paraId="09DE5B87" w14:textId="77777777" w:rsidTr="001679EA">
        <w:tc>
          <w:tcPr>
            <w:tcW w:w="7371" w:type="dxa"/>
            <w:shd w:val="clear" w:color="auto" w:fill="auto"/>
            <w:vAlign w:val="center"/>
          </w:tcPr>
          <w:p w14:paraId="3F7E8084" w14:textId="77777777" w:rsidR="000C5F98" w:rsidRPr="00F67475" w:rsidRDefault="000C5F98" w:rsidP="001679EA">
            <w:pPr>
              <w:pStyle w:val="TableText"/>
              <w:rPr>
                <w:szCs w:val="20"/>
              </w:rPr>
            </w:pPr>
            <w:r w:rsidRPr="00F67475">
              <w:rPr>
                <w:rFonts w:cs="Calibri"/>
                <w:szCs w:val="20"/>
              </w:rPr>
              <w:t>Computer programming, consultancy and related activities; information service activities</w:t>
            </w:r>
          </w:p>
        </w:tc>
        <w:tc>
          <w:tcPr>
            <w:tcW w:w="2041" w:type="dxa"/>
            <w:vMerge/>
            <w:shd w:val="clear" w:color="auto" w:fill="auto"/>
            <w:vAlign w:val="center"/>
          </w:tcPr>
          <w:p w14:paraId="73150E9C" w14:textId="77777777" w:rsidR="000C5F98" w:rsidRPr="00F67475" w:rsidRDefault="000C5F98" w:rsidP="001679EA">
            <w:pPr>
              <w:pStyle w:val="TableText"/>
              <w:jc w:val="center"/>
              <w:rPr>
                <w:szCs w:val="20"/>
              </w:rPr>
            </w:pPr>
          </w:p>
        </w:tc>
      </w:tr>
      <w:tr w:rsidR="000C5F98" w:rsidRPr="00F67475" w14:paraId="77C307BE" w14:textId="77777777" w:rsidTr="001679EA">
        <w:tc>
          <w:tcPr>
            <w:tcW w:w="7371" w:type="dxa"/>
            <w:shd w:val="clear" w:color="auto" w:fill="auto"/>
            <w:vAlign w:val="center"/>
          </w:tcPr>
          <w:p w14:paraId="326A1067" w14:textId="77777777" w:rsidR="000C5F98" w:rsidRPr="00F67475" w:rsidRDefault="000C5F98" w:rsidP="001679EA">
            <w:pPr>
              <w:pStyle w:val="TableText"/>
              <w:rPr>
                <w:szCs w:val="20"/>
              </w:rPr>
            </w:pPr>
            <w:r w:rsidRPr="00F67475">
              <w:rPr>
                <w:rFonts w:cs="Calibri"/>
                <w:szCs w:val="20"/>
              </w:rPr>
              <w:t>Financial service activities, except insurance and pension funding</w:t>
            </w:r>
          </w:p>
        </w:tc>
        <w:tc>
          <w:tcPr>
            <w:tcW w:w="2041" w:type="dxa"/>
            <w:vMerge w:val="restart"/>
            <w:shd w:val="clear" w:color="auto" w:fill="auto"/>
            <w:vAlign w:val="center"/>
          </w:tcPr>
          <w:p w14:paraId="2A040866" w14:textId="77777777" w:rsidR="000C5F98" w:rsidRPr="00F67475" w:rsidRDefault="000C5F98" w:rsidP="001679EA">
            <w:pPr>
              <w:pStyle w:val="TableText"/>
              <w:jc w:val="center"/>
              <w:rPr>
                <w:szCs w:val="20"/>
              </w:rPr>
            </w:pPr>
            <w:r w:rsidRPr="00F67475">
              <w:rPr>
                <w:rFonts w:cs="Calibri"/>
                <w:szCs w:val="20"/>
              </w:rPr>
              <w:t>Financial and insurance [64-66]</w:t>
            </w:r>
          </w:p>
        </w:tc>
      </w:tr>
      <w:tr w:rsidR="000C5F98" w:rsidRPr="00F67475" w14:paraId="39B9318F" w14:textId="77777777" w:rsidTr="001679EA">
        <w:tc>
          <w:tcPr>
            <w:tcW w:w="7371" w:type="dxa"/>
            <w:shd w:val="clear" w:color="auto" w:fill="auto"/>
            <w:vAlign w:val="center"/>
          </w:tcPr>
          <w:p w14:paraId="100D0A4C" w14:textId="77777777" w:rsidR="000C5F98" w:rsidRPr="00F67475" w:rsidRDefault="000C5F98" w:rsidP="001679EA">
            <w:pPr>
              <w:pStyle w:val="TableText"/>
              <w:rPr>
                <w:szCs w:val="20"/>
              </w:rPr>
            </w:pPr>
            <w:r w:rsidRPr="00F67475">
              <w:rPr>
                <w:rFonts w:cs="Calibri"/>
                <w:szCs w:val="20"/>
              </w:rPr>
              <w:t>Insurance, reinsurance and pension funding, except compulsory social security</w:t>
            </w:r>
          </w:p>
        </w:tc>
        <w:tc>
          <w:tcPr>
            <w:tcW w:w="2041" w:type="dxa"/>
            <w:vMerge/>
            <w:shd w:val="clear" w:color="auto" w:fill="auto"/>
            <w:vAlign w:val="center"/>
          </w:tcPr>
          <w:p w14:paraId="5F50CC44" w14:textId="77777777" w:rsidR="000C5F98" w:rsidRPr="00F67475" w:rsidRDefault="000C5F98" w:rsidP="001679EA">
            <w:pPr>
              <w:pStyle w:val="TableText"/>
              <w:jc w:val="center"/>
              <w:rPr>
                <w:szCs w:val="20"/>
              </w:rPr>
            </w:pPr>
          </w:p>
        </w:tc>
      </w:tr>
      <w:tr w:rsidR="000C5F98" w:rsidRPr="00F67475" w14:paraId="4A4AA21F" w14:textId="77777777" w:rsidTr="001679EA">
        <w:tc>
          <w:tcPr>
            <w:tcW w:w="7371" w:type="dxa"/>
            <w:shd w:val="clear" w:color="auto" w:fill="auto"/>
            <w:vAlign w:val="center"/>
          </w:tcPr>
          <w:p w14:paraId="10AF0129" w14:textId="77777777" w:rsidR="000C5F98" w:rsidRPr="00F67475" w:rsidRDefault="000C5F98" w:rsidP="001679EA">
            <w:pPr>
              <w:pStyle w:val="TableText"/>
              <w:rPr>
                <w:szCs w:val="20"/>
              </w:rPr>
            </w:pPr>
            <w:r w:rsidRPr="00F67475">
              <w:rPr>
                <w:rFonts w:cs="Calibri"/>
                <w:szCs w:val="20"/>
              </w:rPr>
              <w:t>Activities auxiliary to financial services and insurance activities</w:t>
            </w:r>
          </w:p>
        </w:tc>
        <w:tc>
          <w:tcPr>
            <w:tcW w:w="2041" w:type="dxa"/>
            <w:vMerge/>
            <w:shd w:val="clear" w:color="auto" w:fill="auto"/>
            <w:vAlign w:val="center"/>
          </w:tcPr>
          <w:p w14:paraId="24CC3CF1" w14:textId="77777777" w:rsidR="000C5F98" w:rsidRPr="00F67475" w:rsidRDefault="000C5F98" w:rsidP="001679EA">
            <w:pPr>
              <w:pStyle w:val="TableText"/>
              <w:jc w:val="center"/>
              <w:rPr>
                <w:szCs w:val="20"/>
              </w:rPr>
            </w:pPr>
          </w:p>
        </w:tc>
      </w:tr>
      <w:tr w:rsidR="000C5F98" w:rsidRPr="00F67475" w14:paraId="355A1287" w14:textId="77777777" w:rsidTr="001679EA">
        <w:tc>
          <w:tcPr>
            <w:tcW w:w="7371" w:type="dxa"/>
            <w:shd w:val="clear" w:color="auto" w:fill="auto"/>
            <w:vAlign w:val="center"/>
          </w:tcPr>
          <w:p w14:paraId="2C3A5E6C" w14:textId="77777777" w:rsidR="000C5F98" w:rsidRPr="00F67475" w:rsidRDefault="000C5F98" w:rsidP="001679EA">
            <w:pPr>
              <w:pStyle w:val="TableText"/>
              <w:rPr>
                <w:szCs w:val="20"/>
              </w:rPr>
            </w:pPr>
            <w:r w:rsidRPr="00F67475">
              <w:rPr>
                <w:rFonts w:cs="Calibri"/>
                <w:szCs w:val="20"/>
              </w:rPr>
              <w:t>Real estate activities excluding imputed rents</w:t>
            </w:r>
          </w:p>
        </w:tc>
        <w:tc>
          <w:tcPr>
            <w:tcW w:w="2041" w:type="dxa"/>
            <w:vMerge w:val="restart"/>
            <w:shd w:val="clear" w:color="auto" w:fill="auto"/>
            <w:vAlign w:val="center"/>
          </w:tcPr>
          <w:p w14:paraId="564522EF" w14:textId="77777777" w:rsidR="000C5F98" w:rsidRPr="00F67475" w:rsidRDefault="000C5F98" w:rsidP="001679EA">
            <w:pPr>
              <w:pStyle w:val="TableText"/>
              <w:jc w:val="center"/>
              <w:rPr>
                <w:szCs w:val="20"/>
              </w:rPr>
            </w:pPr>
            <w:r w:rsidRPr="00F67475">
              <w:rPr>
                <w:rFonts w:cs="Calibri"/>
                <w:szCs w:val="20"/>
              </w:rPr>
              <w:t>Real estate [68.1-2-68.3]</w:t>
            </w:r>
          </w:p>
        </w:tc>
      </w:tr>
      <w:tr w:rsidR="000C5F98" w:rsidRPr="00F67475" w14:paraId="66D8186E" w14:textId="77777777" w:rsidTr="001679EA">
        <w:tc>
          <w:tcPr>
            <w:tcW w:w="7371" w:type="dxa"/>
            <w:shd w:val="clear" w:color="auto" w:fill="auto"/>
            <w:vAlign w:val="center"/>
          </w:tcPr>
          <w:p w14:paraId="5B858781" w14:textId="77777777" w:rsidR="000C5F98" w:rsidRPr="00F67475" w:rsidRDefault="000C5F98" w:rsidP="001679EA">
            <w:pPr>
              <w:pStyle w:val="TableText"/>
              <w:rPr>
                <w:szCs w:val="20"/>
              </w:rPr>
            </w:pPr>
            <w:r w:rsidRPr="00F67475">
              <w:rPr>
                <w:rFonts w:cs="Calibri"/>
                <w:szCs w:val="20"/>
              </w:rPr>
              <w:t>Imputed rents of owner-occupied dwellings</w:t>
            </w:r>
          </w:p>
        </w:tc>
        <w:tc>
          <w:tcPr>
            <w:tcW w:w="2041" w:type="dxa"/>
            <w:vMerge/>
            <w:shd w:val="clear" w:color="auto" w:fill="auto"/>
            <w:vAlign w:val="center"/>
          </w:tcPr>
          <w:p w14:paraId="2CAC3E20" w14:textId="77777777" w:rsidR="000C5F98" w:rsidRPr="00F67475" w:rsidRDefault="000C5F98" w:rsidP="001679EA">
            <w:pPr>
              <w:pStyle w:val="TableText"/>
              <w:jc w:val="center"/>
              <w:rPr>
                <w:szCs w:val="20"/>
              </w:rPr>
            </w:pPr>
          </w:p>
        </w:tc>
      </w:tr>
      <w:tr w:rsidR="000C5F98" w:rsidRPr="00F67475" w14:paraId="5BB8796C" w14:textId="77777777" w:rsidTr="001679EA">
        <w:tc>
          <w:tcPr>
            <w:tcW w:w="7371" w:type="dxa"/>
            <w:shd w:val="clear" w:color="auto" w:fill="auto"/>
            <w:vAlign w:val="center"/>
          </w:tcPr>
          <w:p w14:paraId="0B2E26C1" w14:textId="77777777" w:rsidR="000C5F98" w:rsidRPr="00F67475" w:rsidRDefault="000C5F98" w:rsidP="001679EA">
            <w:pPr>
              <w:pStyle w:val="TableText"/>
              <w:rPr>
                <w:szCs w:val="20"/>
              </w:rPr>
            </w:pPr>
            <w:r w:rsidRPr="00F67475">
              <w:rPr>
                <w:rFonts w:cs="Calibri"/>
                <w:szCs w:val="20"/>
              </w:rPr>
              <w:t>Legal and accounting activities; activities of head offices; management consultancy activities</w:t>
            </w:r>
          </w:p>
        </w:tc>
        <w:tc>
          <w:tcPr>
            <w:tcW w:w="2041" w:type="dxa"/>
            <w:vMerge w:val="restart"/>
            <w:shd w:val="clear" w:color="auto" w:fill="auto"/>
            <w:vAlign w:val="center"/>
          </w:tcPr>
          <w:p w14:paraId="04917815" w14:textId="77777777" w:rsidR="000C5F98" w:rsidRPr="00F67475" w:rsidRDefault="000C5F98" w:rsidP="001679EA">
            <w:pPr>
              <w:pStyle w:val="TableText"/>
              <w:jc w:val="center"/>
              <w:rPr>
                <w:szCs w:val="20"/>
              </w:rPr>
            </w:pPr>
            <w:r w:rsidRPr="00F67475">
              <w:rPr>
                <w:rFonts w:cs="Calibri"/>
                <w:szCs w:val="20"/>
              </w:rPr>
              <w:t>Professional and support activities [69.1-82]</w:t>
            </w:r>
          </w:p>
        </w:tc>
      </w:tr>
      <w:tr w:rsidR="000C5F98" w:rsidRPr="00F67475" w14:paraId="247C4FA3" w14:textId="77777777" w:rsidTr="001679EA">
        <w:tc>
          <w:tcPr>
            <w:tcW w:w="7371" w:type="dxa"/>
            <w:shd w:val="clear" w:color="auto" w:fill="auto"/>
            <w:vAlign w:val="center"/>
          </w:tcPr>
          <w:p w14:paraId="4F16FC20" w14:textId="77777777" w:rsidR="000C5F98" w:rsidRPr="00F67475" w:rsidRDefault="000C5F98" w:rsidP="001679EA">
            <w:pPr>
              <w:pStyle w:val="TableText"/>
              <w:rPr>
                <w:szCs w:val="20"/>
              </w:rPr>
            </w:pPr>
            <w:r w:rsidRPr="00F67475">
              <w:rPr>
                <w:rFonts w:cs="Calibri"/>
                <w:szCs w:val="20"/>
              </w:rPr>
              <w:t>Architectural and engineering activities; technical testing and analysis</w:t>
            </w:r>
          </w:p>
        </w:tc>
        <w:tc>
          <w:tcPr>
            <w:tcW w:w="2041" w:type="dxa"/>
            <w:vMerge/>
            <w:shd w:val="clear" w:color="auto" w:fill="auto"/>
            <w:vAlign w:val="center"/>
          </w:tcPr>
          <w:p w14:paraId="3FD333F0" w14:textId="77777777" w:rsidR="000C5F98" w:rsidRPr="00F67475" w:rsidRDefault="000C5F98" w:rsidP="001679EA">
            <w:pPr>
              <w:pStyle w:val="TableText"/>
              <w:jc w:val="center"/>
              <w:rPr>
                <w:szCs w:val="20"/>
              </w:rPr>
            </w:pPr>
          </w:p>
        </w:tc>
      </w:tr>
      <w:tr w:rsidR="000C5F98" w:rsidRPr="00F67475" w14:paraId="21C25507" w14:textId="77777777" w:rsidTr="001679EA">
        <w:tc>
          <w:tcPr>
            <w:tcW w:w="7371" w:type="dxa"/>
            <w:shd w:val="clear" w:color="auto" w:fill="auto"/>
            <w:vAlign w:val="center"/>
          </w:tcPr>
          <w:p w14:paraId="5007E4B3" w14:textId="77777777" w:rsidR="000C5F98" w:rsidRPr="00F67475" w:rsidRDefault="000C5F98" w:rsidP="001679EA">
            <w:pPr>
              <w:pStyle w:val="TableText"/>
              <w:rPr>
                <w:szCs w:val="20"/>
              </w:rPr>
            </w:pPr>
            <w:r w:rsidRPr="00F67475">
              <w:rPr>
                <w:rFonts w:cs="Calibri"/>
                <w:szCs w:val="20"/>
              </w:rPr>
              <w:t>Scientific research and development</w:t>
            </w:r>
          </w:p>
        </w:tc>
        <w:tc>
          <w:tcPr>
            <w:tcW w:w="2041" w:type="dxa"/>
            <w:vMerge/>
            <w:shd w:val="clear" w:color="auto" w:fill="auto"/>
            <w:vAlign w:val="center"/>
          </w:tcPr>
          <w:p w14:paraId="59DD819D" w14:textId="77777777" w:rsidR="000C5F98" w:rsidRPr="00F67475" w:rsidRDefault="000C5F98" w:rsidP="001679EA">
            <w:pPr>
              <w:pStyle w:val="TableText"/>
              <w:jc w:val="center"/>
              <w:rPr>
                <w:szCs w:val="20"/>
              </w:rPr>
            </w:pPr>
          </w:p>
        </w:tc>
      </w:tr>
      <w:tr w:rsidR="000C5F98" w:rsidRPr="00F67475" w14:paraId="3A0C3FA1" w14:textId="77777777" w:rsidTr="001679EA">
        <w:tc>
          <w:tcPr>
            <w:tcW w:w="7371" w:type="dxa"/>
            <w:shd w:val="clear" w:color="auto" w:fill="auto"/>
            <w:vAlign w:val="center"/>
          </w:tcPr>
          <w:p w14:paraId="3744C416" w14:textId="77777777" w:rsidR="000C5F98" w:rsidRPr="00F67475" w:rsidRDefault="000C5F98" w:rsidP="001679EA">
            <w:pPr>
              <w:pStyle w:val="TableText"/>
              <w:rPr>
                <w:szCs w:val="20"/>
              </w:rPr>
            </w:pPr>
            <w:r w:rsidRPr="00F67475">
              <w:rPr>
                <w:rFonts w:cs="Calibri"/>
                <w:szCs w:val="20"/>
              </w:rPr>
              <w:t>Advertising and market research</w:t>
            </w:r>
          </w:p>
        </w:tc>
        <w:tc>
          <w:tcPr>
            <w:tcW w:w="2041" w:type="dxa"/>
            <w:vMerge/>
            <w:shd w:val="clear" w:color="auto" w:fill="auto"/>
            <w:vAlign w:val="center"/>
          </w:tcPr>
          <w:p w14:paraId="642351F6" w14:textId="77777777" w:rsidR="000C5F98" w:rsidRPr="00F67475" w:rsidRDefault="000C5F98" w:rsidP="001679EA">
            <w:pPr>
              <w:pStyle w:val="TableText"/>
              <w:jc w:val="center"/>
              <w:rPr>
                <w:szCs w:val="20"/>
              </w:rPr>
            </w:pPr>
          </w:p>
        </w:tc>
      </w:tr>
      <w:tr w:rsidR="000C5F98" w:rsidRPr="00F67475" w14:paraId="7F7D02D9" w14:textId="77777777" w:rsidTr="001679EA">
        <w:tc>
          <w:tcPr>
            <w:tcW w:w="7371" w:type="dxa"/>
            <w:shd w:val="clear" w:color="auto" w:fill="auto"/>
            <w:vAlign w:val="center"/>
          </w:tcPr>
          <w:p w14:paraId="02F1E799" w14:textId="77777777" w:rsidR="000C5F98" w:rsidRPr="00F67475" w:rsidRDefault="000C5F98" w:rsidP="001679EA">
            <w:pPr>
              <w:pStyle w:val="TableText"/>
              <w:rPr>
                <w:szCs w:val="20"/>
              </w:rPr>
            </w:pPr>
            <w:r w:rsidRPr="00F67475">
              <w:rPr>
                <w:rFonts w:cs="Calibri"/>
                <w:szCs w:val="20"/>
              </w:rPr>
              <w:t>Other professional, scientific, and technical activities; veterinary activities</w:t>
            </w:r>
          </w:p>
        </w:tc>
        <w:tc>
          <w:tcPr>
            <w:tcW w:w="2041" w:type="dxa"/>
            <w:vMerge/>
            <w:shd w:val="clear" w:color="auto" w:fill="auto"/>
            <w:vAlign w:val="center"/>
          </w:tcPr>
          <w:p w14:paraId="154E7F79" w14:textId="77777777" w:rsidR="000C5F98" w:rsidRPr="00F67475" w:rsidRDefault="000C5F98" w:rsidP="001679EA">
            <w:pPr>
              <w:pStyle w:val="TableText"/>
              <w:jc w:val="center"/>
              <w:rPr>
                <w:szCs w:val="20"/>
              </w:rPr>
            </w:pPr>
          </w:p>
        </w:tc>
      </w:tr>
      <w:tr w:rsidR="000C5F98" w:rsidRPr="00F67475" w14:paraId="76125675" w14:textId="77777777" w:rsidTr="001679EA">
        <w:tc>
          <w:tcPr>
            <w:tcW w:w="7371" w:type="dxa"/>
            <w:shd w:val="clear" w:color="auto" w:fill="auto"/>
            <w:vAlign w:val="center"/>
          </w:tcPr>
          <w:p w14:paraId="79E33105" w14:textId="77777777" w:rsidR="000C5F98" w:rsidRPr="00F67475" w:rsidRDefault="000C5F98" w:rsidP="001679EA">
            <w:pPr>
              <w:pStyle w:val="TableText"/>
              <w:rPr>
                <w:szCs w:val="20"/>
              </w:rPr>
            </w:pPr>
            <w:r w:rsidRPr="00F67475">
              <w:rPr>
                <w:rFonts w:cs="Calibri"/>
                <w:szCs w:val="20"/>
              </w:rPr>
              <w:t>Rental and leasing activities</w:t>
            </w:r>
          </w:p>
        </w:tc>
        <w:tc>
          <w:tcPr>
            <w:tcW w:w="2041" w:type="dxa"/>
            <w:vMerge/>
            <w:shd w:val="clear" w:color="auto" w:fill="auto"/>
            <w:vAlign w:val="center"/>
          </w:tcPr>
          <w:p w14:paraId="1BDC8621" w14:textId="77777777" w:rsidR="000C5F98" w:rsidRPr="00F67475" w:rsidRDefault="000C5F98" w:rsidP="001679EA">
            <w:pPr>
              <w:pStyle w:val="TableText"/>
              <w:jc w:val="center"/>
              <w:rPr>
                <w:szCs w:val="20"/>
              </w:rPr>
            </w:pPr>
          </w:p>
        </w:tc>
      </w:tr>
      <w:tr w:rsidR="000C5F98" w:rsidRPr="00F67475" w14:paraId="58C51CC6" w14:textId="77777777" w:rsidTr="001679EA">
        <w:tc>
          <w:tcPr>
            <w:tcW w:w="7371" w:type="dxa"/>
            <w:shd w:val="clear" w:color="auto" w:fill="auto"/>
            <w:vAlign w:val="center"/>
          </w:tcPr>
          <w:p w14:paraId="388BC8BB" w14:textId="77777777" w:rsidR="000C5F98" w:rsidRPr="00F67475" w:rsidRDefault="000C5F98" w:rsidP="001679EA">
            <w:pPr>
              <w:pStyle w:val="TableText"/>
              <w:rPr>
                <w:szCs w:val="20"/>
              </w:rPr>
            </w:pPr>
            <w:r w:rsidRPr="00F67475">
              <w:rPr>
                <w:rFonts w:cs="Calibri"/>
                <w:szCs w:val="20"/>
              </w:rPr>
              <w:t>Employment activities</w:t>
            </w:r>
          </w:p>
        </w:tc>
        <w:tc>
          <w:tcPr>
            <w:tcW w:w="2041" w:type="dxa"/>
            <w:vMerge/>
            <w:shd w:val="clear" w:color="auto" w:fill="auto"/>
            <w:vAlign w:val="center"/>
          </w:tcPr>
          <w:p w14:paraId="65A07C15" w14:textId="77777777" w:rsidR="000C5F98" w:rsidRPr="00F67475" w:rsidRDefault="000C5F98" w:rsidP="001679EA">
            <w:pPr>
              <w:pStyle w:val="TableText"/>
              <w:jc w:val="center"/>
              <w:rPr>
                <w:szCs w:val="20"/>
              </w:rPr>
            </w:pPr>
          </w:p>
        </w:tc>
      </w:tr>
      <w:tr w:rsidR="000C5F98" w:rsidRPr="00F67475" w14:paraId="10C093C9" w14:textId="77777777" w:rsidTr="001679EA">
        <w:tc>
          <w:tcPr>
            <w:tcW w:w="7371" w:type="dxa"/>
            <w:shd w:val="clear" w:color="auto" w:fill="auto"/>
            <w:vAlign w:val="center"/>
          </w:tcPr>
          <w:p w14:paraId="1CEDCE65" w14:textId="77777777" w:rsidR="000C5F98" w:rsidRPr="00F67475" w:rsidRDefault="000C5F98" w:rsidP="001679EA">
            <w:pPr>
              <w:pStyle w:val="TableText"/>
              <w:rPr>
                <w:szCs w:val="20"/>
              </w:rPr>
            </w:pPr>
            <w:r w:rsidRPr="00F67475">
              <w:rPr>
                <w:rFonts w:cs="Calibri"/>
                <w:szCs w:val="20"/>
              </w:rPr>
              <w:t>Travel agency, tour operator reservation service and related activities</w:t>
            </w:r>
          </w:p>
        </w:tc>
        <w:tc>
          <w:tcPr>
            <w:tcW w:w="2041" w:type="dxa"/>
            <w:vMerge/>
            <w:shd w:val="clear" w:color="auto" w:fill="auto"/>
            <w:vAlign w:val="center"/>
          </w:tcPr>
          <w:p w14:paraId="6A13B2D5" w14:textId="77777777" w:rsidR="000C5F98" w:rsidRPr="00F67475" w:rsidRDefault="000C5F98" w:rsidP="001679EA">
            <w:pPr>
              <w:pStyle w:val="TableText"/>
              <w:jc w:val="center"/>
              <w:rPr>
                <w:szCs w:val="20"/>
              </w:rPr>
            </w:pPr>
          </w:p>
        </w:tc>
      </w:tr>
      <w:tr w:rsidR="000C5F98" w:rsidRPr="00F67475" w14:paraId="15740AA6" w14:textId="77777777" w:rsidTr="001679EA">
        <w:tc>
          <w:tcPr>
            <w:tcW w:w="7371" w:type="dxa"/>
            <w:shd w:val="clear" w:color="auto" w:fill="auto"/>
            <w:vAlign w:val="center"/>
          </w:tcPr>
          <w:p w14:paraId="46F249E8" w14:textId="77777777" w:rsidR="000C5F98" w:rsidRPr="00F67475" w:rsidRDefault="000C5F98" w:rsidP="001679EA">
            <w:pPr>
              <w:pStyle w:val="TableText"/>
              <w:rPr>
                <w:szCs w:val="20"/>
              </w:rPr>
            </w:pPr>
            <w:r w:rsidRPr="00F67475">
              <w:rPr>
                <w:rFonts w:cs="Calibri"/>
                <w:szCs w:val="20"/>
              </w:rPr>
              <w:t>Security and investigation activities; services to buildings and landscape activities; office administrative, office support and other business support activities</w:t>
            </w:r>
          </w:p>
        </w:tc>
        <w:tc>
          <w:tcPr>
            <w:tcW w:w="2041" w:type="dxa"/>
            <w:vMerge/>
            <w:shd w:val="clear" w:color="auto" w:fill="auto"/>
            <w:vAlign w:val="center"/>
          </w:tcPr>
          <w:p w14:paraId="580A127C" w14:textId="77777777" w:rsidR="000C5F98" w:rsidRPr="00F67475" w:rsidRDefault="000C5F98" w:rsidP="001679EA">
            <w:pPr>
              <w:pStyle w:val="TableText"/>
              <w:jc w:val="center"/>
              <w:rPr>
                <w:szCs w:val="20"/>
              </w:rPr>
            </w:pPr>
          </w:p>
        </w:tc>
      </w:tr>
      <w:tr w:rsidR="000C5F98" w:rsidRPr="00F67475" w14:paraId="30A1B017" w14:textId="77777777" w:rsidTr="001679EA">
        <w:tc>
          <w:tcPr>
            <w:tcW w:w="7371" w:type="dxa"/>
            <w:shd w:val="clear" w:color="auto" w:fill="auto"/>
            <w:vAlign w:val="center"/>
          </w:tcPr>
          <w:p w14:paraId="1FC92F7D" w14:textId="77777777" w:rsidR="000C5F98" w:rsidRPr="00F67475" w:rsidRDefault="000C5F98" w:rsidP="001679EA">
            <w:pPr>
              <w:pStyle w:val="TableText"/>
              <w:rPr>
                <w:szCs w:val="20"/>
              </w:rPr>
            </w:pPr>
            <w:r w:rsidRPr="00F67475">
              <w:rPr>
                <w:rFonts w:cs="Calibri"/>
                <w:szCs w:val="20"/>
              </w:rPr>
              <w:t>Public administration and defence; compulsory social security</w:t>
            </w:r>
          </w:p>
        </w:tc>
        <w:tc>
          <w:tcPr>
            <w:tcW w:w="2041" w:type="dxa"/>
            <w:vMerge w:val="restart"/>
            <w:shd w:val="clear" w:color="auto" w:fill="auto"/>
            <w:vAlign w:val="center"/>
          </w:tcPr>
          <w:p w14:paraId="042F9632" w14:textId="77777777" w:rsidR="000C5F98" w:rsidRPr="00F67475" w:rsidRDefault="000C5F98" w:rsidP="001679EA">
            <w:pPr>
              <w:pStyle w:val="TableText"/>
              <w:jc w:val="center"/>
              <w:rPr>
                <w:szCs w:val="20"/>
              </w:rPr>
            </w:pPr>
            <w:r w:rsidRPr="00F67475">
              <w:rPr>
                <w:rFonts w:cs="Calibri"/>
                <w:szCs w:val="20"/>
              </w:rPr>
              <w:t>Government, health &amp; education [84-88]</w:t>
            </w:r>
          </w:p>
        </w:tc>
      </w:tr>
      <w:tr w:rsidR="000C5F98" w:rsidRPr="00F67475" w14:paraId="2283AB06" w14:textId="77777777" w:rsidTr="001679EA">
        <w:tc>
          <w:tcPr>
            <w:tcW w:w="7371" w:type="dxa"/>
            <w:shd w:val="clear" w:color="auto" w:fill="auto"/>
            <w:vAlign w:val="center"/>
          </w:tcPr>
          <w:p w14:paraId="45ED3779" w14:textId="77777777" w:rsidR="000C5F98" w:rsidRPr="00F67475" w:rsidRDefault="000C5F98" w:rsidP="001679EA">
            <w:pPr>
              <w:pStyle w:val="TableText"/>
              <w:rPr>
                <w:szCs w:val="20"/>
              </w:rPr>
            </w:pPr>
            <w:r w:rsidRPr="00F67475">
              <w:rPr>
                <w:rFonts w:cs="Calibri"/>
                <w:szCs w:val="20"/>
              </w:rPr>
              <w:t>Education</w:t>
            </w:r>
          </w:p>
        </w:tc>
        <w:tc>
          <w:tcPr>
            <w:tcW w:w="2041" w:type="dxa"/>
            <w:vMerge/>
            <w:shd w:val="clear" w:color="auto" w:fill="auto"/>
            <w:vAlign w:val="center"/>
          </w:tcPr>
          <w:p w14:paraId="387603FC" w14:textId="77777777" w:rsidR="000C5F98" w:rsidRPr="00F67475" w:rsidRDefault="000C5F98" w:rsidP="001679EA">
            <w:pPr>
              <w:pStyle w:val="TableText"/>
              <w:jc w:val="center"/>
              <w:rPr>
                <w:szCs w:val="20"/>
              </w:rPr>
            </w:pPr>
          </w:p>
        </w:tc>
      </w:tr>
      <w:tr w:rsidR="000C5F98" w:rsidRPr="00F67475" w14:paraId="1D02F031" w14:textId="77777777" w:rsidTr="001679EA">
        <w:tc>
          <w:tcPr>
            <w:tcW w:w="7371" w:type="dxa"/>
            <w:shd w:val="clear" w:color="auto" w:fill="auto"/>
            <w:vAlign w:val="center"/>
          </w:tcPr>
          <w:p w14:paraId="3044BBCE" w14:textId="77777777" w:rsidR="000C5F98" w:rsidRPr="00F67475" w:rsidRDefault="000C5F98" w:rsidP="001679EA">
            <w:pPr>
              <w:pStyle w:val="TableText"/>
              <w:rPr>
                <w:szCs w:val="20"/>
              </w:rPr>
            </w:pPr>
            <w:r w:rsidRPr="00F67475">
              <w:rPr>
                <w:rFonts w:cs="Calibri"/>
                <w:szCs w:val="20"/>
              </w:rPr>
              <w:t>Human health activities</w:t>
            </w:r>
          </w:p>
        </w:tc>
        <w:tc>
          <w:tcPr>
            <w:tcW w:w="2041" w:type="dxa"/>
            <w:vMerge/>
            <w:shd w:val="clear" w:color="auto" w:fill="auto"/>
            <w:vAlign w:val="center"/>
          </w:tcPr>
          <w:p w14:paraId="57E59145" w14:textId="77777777" w:rsidR="000C5F98" w:rsidRPr="00F67475" w:rsidRDefault="000C5F98" w:rsidP="001679EA">
            <w:pPr>
              <w:pStyle w:val="TableText"/>
              <w:jc w:val="center"/>
              <w:rPr>
                <w:szCs w:val="20"/>
              </w:rPr>
            </w:pPr>
          </w:p>
        </w:tc>
      </w:tr>
      <w:tr w:rsidR="000C5F98" w:rsidRPr="00F67475" w14:paraId="0F8D429C" w14:textId="77777777" w:rsidTr="001679EA">
        <w:tc>
          <w:tcPr>
            <w:tcW w:w="7371" w:type="dxa"/>
            <w:shd w:val="clear" w:color="auto" w:fill="auto"/>
            <w:vAlign w:val="center"/>
          </w:tcPr>
          <w:p w14:paraId="14C53F67" w14:textId="77777777" w:rsidR="000C5F98" w:rsidRPr="00F67475" w:rsidRDefault="000C5F98" w:rsidP="001679EA">
            <w:pPr>
              <w:pStyle w:val="TableText"/>
              <w:rPr>
                <w:szCs w:val="20"/>
              </w:rPr>
            </w:pPr>
            <w:r w:rsidRPr="00F67475">
              <w:rPr>
                <w:rFonts w:cs="Calibri"/>
                <w:szCs w:val="20"/>
              </w:rPr>
              <w:t>Social work activities</w:t>
            </w:r>
          </w:p>
        </w:tc>
        <w:tc>
          <w:tcPr>
            <w:tcW w:w="2041" w:type="dxa"/>
            <w:vMerge/>
            <w:shd w:val="clear" w:color="auto" w:fill="auto"/>
            <w:vAlign w:val="center"/>
          </w:tcPr>
          <w:p w14:paraId="6E1DFD59" w14:textId="77777777" w:rsidR="000C5F98" w:rsidRPr="00F67475" w:rsidRDefault="000C5F98" w:rsidP="001679EA">
            <w:pPr>
              <w:pStyle w:val="TableText"/>
              <w:jc w:val="center"/>
              <w:rPr>
                <w:szCs w:val="20"/>
              </w:rPr>
            </w:pPr>
          </w:p>
        </w:tc>
      </w:tr>
      <w:tr w:rsidR="000C5F98" w:rsidRPr="00F67475" w14:paraId="4EB65997" w14:textId="77777777" w:rsidTr="001679EA">
        <w:tc>
          <w:tcPr>
            <w:tcW w:w="7371" w:type="dxa"/>
            <w:shd w:val="clear" w:color="auto" w:fill="auto"/>
            <w:vAlign w:val="center"/>
          </w:tcPr>
          <w:p w14:paraId="39411724" w14:textId="77777777" w:rsidR="000C5F98" w:rsidRPr="00F67475" w:rsidRDefault="000C5F98" w:rsidP="001679EA">
            <w:pPr>
              <w:pStyle w:val="TableText"/>
              <w:rPr>
                <w:szCs w:val="20"/>
              </w:rPr>
            </w:pPr>
            <w:r w:rsidRPr="00F67475">
              <w:rPr>
                <w:rFonts w:cs="Calibri"/>
                <w:szCs w:val="20"/>
              </w:rPr>
              <w:t>Creative, arts and entertainment activities; libraries, archives, museums, and other cultural activities; gambling and betting activities</w:t>
            </w:r>
          </w:p>
        </w:tc>
        <w:tc>
          <w:tcPr>
            <w:tcW w:w="2041" w:type="dxa"/>
            <w:vMerge w:val="restart"/>
            <w:shd w:val="clear" w:color="auto" w:fill="auto"/>
            <w:vAlign w:val="center"/>
          </w:tcPr>
          <w:p w14:paraId="112189F6" w14:textId="77777777" w:rsidR="000C5F98" w:rsidRPr="00F67475" w:rsidRDefault="000C5F98" w:rsidP="001679EA">
            <w:pPr>
              <w:pStyle w:val="TableText"/>
              <w:jc w:val="center"/>
              <w:rPr>
                <w:szCs w:val="20"/>
              </w:rPr>
            </w:pPr>
            <w:r w:rsidRPr="00F67475">
              <w:rPr>
                <w:rFonts w:cs="Calibri"/>
                <w:szCs w:val="20"/>
              </w:rPr>
              <w:t>Other services [90-97]</w:t>
            </w:r>
          </w:p>
        </w:tc>
      </w:tr>
      <w:tr w:rsidR="000C5F98" w:rsidRPr="00F67475" w14:paraId="58BD52F5" w14:textId="77777777" w:rsidTr="001679EA">
        <w:tc>
          <w:tcPr>
            <w:tcW w:w="7371" w:type="dxa"/>
            <w:shd w:val="clear" w:color="auto" w:fill="auto"/>
            <w:vAlign w:val="center"/>
          </w:tcPr>
          <w:p w14:paraId="4497CAAD" w14:textId="77777777" w:rsidR="000C5F98" w:rsidRPr="00F67475" w:rsidRDefault="000C5F98" w:rsidP="001679EA">
            <w:pPr>
              <w:pStyle w:val="TableText"/>
              <w:rPr>
                <w:szCs w:val="20"/>
              </w:rPr>
            </w:pPr>
            <w:r w:rsidRPr="00F67475">
              <w:rPr>
                <w:rFonts w:cs="Calibri"/>
                <w:szCs w:val="20"/>
              </w:rPr>
              <w:t>Sports activities and amusement and recreation activities</w:t>
            </w:r>
          </w:p>
        </w:tc>
        <w:tc>
          <w:tcPr>
            <w:tcW w:w="2041" w:type="dxa"/>
            <w:vMerge/>
            <w:shd w:val="clear" w:color="auto" w:fill="auto"/>
            <w:vAlign w:val="center"/>
          </w:tcPr>
          <w:p w14:paraId="0E471A01" w14:textId="77777777" w:rsidR="000C5F98" w:rsidRPr="00F67475" w:rsidRDefault="000C5F98" w:rsidP="001679EA">
            <w:pPr>
              <w:pStyle w:val="TableText"/>
              <w:jc w:val="center"/>
              <w:rPr>
                <w:szCs w:val="20"/>
              </w:rPr>
            </w:pPr>
          </w:p>
        </w:tc>
      </w:tr>
      <w:tr w:rsidR="000C5F98" w:rsidRPr="00F67475" w14:paraId="44A67210" w14:textId="77777777" w:rsidTr="001679EA">
        <w:tc>
          <w:tcPr>
            <w:tcW w:w="7371" w:type="dxa"/>
            <w:shd w:val="clear" w:color="auto" w:fill="auto"/>
            <w:vAlign w:val="center"/>
          </w:tcPr>
          <w:p w14:paraId="72245C7D" w14:textId="77777777" w:rsidR="000C5F98" w:rsidRPr="00F67475" w:rsidRDefault="000C5F98" w:rsidP="001679EA">
            <w:pPr>
              <w:pStyle w:val="TableText"/>
              <w:rPr>
                <w:szCs w:val="20"/>
              </w:rPr>
            </w:pPr>
            <w:r w:rsidRPr="00F67475">
              <w:rPr>
                <w:rFonts w:cs="Calibri"/>
                <w:szCs w:val="20"/>
              </w:rPr>
              <w:t>Activities of membership organisations</w:t>
            </w:r>
          </w:p>
        </w:tc>
        <w:tc>
          <w:tcPr>
            <w:tcW w:w="2041" w:type="dxa"/>
            <w:vMerge/>
            <w:shd w:val="clear" w:color="auto" w:fill="auto"/>
            <w:vAlign w:val="center"/>
          </w:tcPr>
          <w:p w14:paraId="77FD1F4B" w14:textId="77777777" w:rsidR="000C5F98" w:rsidRPr="00F67475" w:rsidRDefault="000C5F98" w:rsidP="001679EA">
            <w:pPr>
              <w:pStyle w:val="TableText"/>
              <w:jc w:val="center"/>
              <w:rPr>
                <w:szCs w:val="20"/>
              </w:rPr>
            </w:pPr>
          </w:p>
        </w:tc>
      </w:tr>
      <w:tr w:rsidR="000C5F98" w:rsidRPr="00F67475" w14:paraId="799AD8CD" w14:textId="77777777" w:rsidTr="001679EA">
        <w:tc>
          <w:tcPr>
            <w:tcW w:w="7371" w:type="dxa"/>
            <w:shd w:val="clear" w:color="auto" w:fill="auto"/>
            <w:vAlign w:val="center"/>
          </w:tcPr>
          <w:p w14:paraId="4072A65B" w14:textId="77777777" w:rsidR="000C5F98" w:rsidRPr="00F67475" w:rsidRDefault="000C5F98" w:rsidP="001679EA">
            <w:pPr>
              <w:pStyle w:val="TableText"/>
              <w:rPr>
                <w:szCs w:val="20"/>
              </w:rPr>
            </w:pPr>
            <w:r w:rsidRPr="00F67475">
              <w:rPr>
                <w:rFonts w:cs="Calibri"/>
                <w:szCs w:val="20"/>
              </w:rPr>
              <w:t>Repair of computers and personal and household goods</w:t>
            </w:r>
          </w:p>
        </w:tc>
        <w:tc>
          <w:tcPr>
            <w:tcW w:w="2041" w:type="dxa"/>
            <w:vMerge/>
            <w:shd w:val="clear" w:color="auto" w:fill="auto"/>
            <w:vAlign w:val="center"/>
          </w:tcPr>
          <w:p w14:paraId="0964C309" w14:textId="77777777" w:rsidR="000C5F98" w:rsidRPr="00F67475" w:rsidRDefault="000C5F98" w:rsidP="001679EA">
            <w:pPr>
              <w:pStyle w:val="TableText"/>
              <w:jc w:val="center"/>
              <w:rPr>
                <w:szCs w:val="20"/>
              </w:rPr>
            </w:pPr>
          </w:p>
        </w:tc>
      </w:tr>
      <w:tr w:rsidR="000C5F98" w:rsidRPr="00F67475" w14:paraId="010828BB" w14:textId="77777777" w:rsidTr="001679EA">
        <w:tc>
          <w:tcPr>
            <w:tcW w:w="7371" w:type="dxa"/>
            <w:shd w:val="clear" w:color="auto" w:fill="auto"/>
            <w:vAlign w:val="center"/>
          </w:tcPr>
          <w:p w14:paraId="447C3AF1" w14:textId="77777777" w:rsidR="000C5F98" w:rsidRPr="00F67475" w:rsidRDefault="000C5F98" w:rsidP="001679EA">
            <w:pPr>
              <w:pStyle w:val="TableText"/>
              <w:rPr>
                <w:szCs w:val="20"/>
              </w:rPr>
            </w:pPr>
            <w:r w:rsidRPr="00F67475">
              <w:rPr>
                <w:rFonts w:cs="Calibri"/>
                <w:szCs w:val="20"/>
              </w:rPr>
              <w:t>Other personal service activities</w:t>
            </w:r>
          </w:p>
        </w:tc>
        <w:tc>
          <w:tcPr>
            <w:tcW w:w="2041" w:type="dxa"/>
            <w:vMerge/>
            <w:shd w:val="clear" w:color="auto" w:fill="auto"/>
            <w:vAlign w:val="center"/>
          </w:tcPr>
          <w:p w14:paraId="6CEDFCCD" w14:textId="77777777" w:rsidR="000C5F98" w:rsidRPr="00F67475" w:rsidRDefault="000C5F98" w:rsidP="001679EA">
            <w:pPr>
              <w:pStyle w:val="TableText"/>
              <w:jc w:val="center"/>
              <w:rPr>
                <w:szCs w:val="20"/>
              </w:rPr>
            </w:pPr>
          </w:p>
        </w:tc>
      </w:tr>
      <w:tr w:rsidR="000C5F98" w:rsidRPr="00F67475" w14:paraId="15F0BEA2" w14:textId="77777777" w:rsidTr="001679EA">
        <w:tc>
          <w:tcPr>
            <w:tcW w:w="7371" w:type="dxa"/>
            <w:tcBorders>
              <w:bottom w:val="single" w:sz="4" w:space="0" w:color="06357A"/>
            </w:tcBorders>
            <w:shd w:val="clear" w:color="auto" w:fill="auto"/>
            <w:vAlign w:val="center"/>
          </w:tcPr>
          <w:p w14:paraId="310F42E9" w14:textId="77777777" w:rsidR="000C5F98" w:rsidRPr="00F67475" w:rsidRDefault="000C5F98" w:rsidP="001679EA">
            <w:pPr>
              <w:pStyle w:val="TableText"/>
              <w:rPr>
                <w:szCs w:val="20"/>
              </w:rPr>
            </w:pPr>
            <w:r w:rsidRPr="00F67475">
              <w:rPr>
                <w:rFonts w:cs="Calibri"/>
                <w:szCs w:val="20"/>
              </w:rPr>
              <w:t>Activities of households as employers; undifferentiated goods- and services-producing activities of households for own use</w:t>
            </w:r>
          </w:p>
        </w:tc>
        <w:tc>
          <w:tcPr>
            <w:tcW w:w="2041" w:type="dxa"/>
            <w:vMerge/>
            <w:tcBorders>
              <w:bottom w:val="single" w:sz="4" w:space="0" w:color="06357A"/>
            </w:tcBorders>
            <w:shd w:val="clear" w:color="auto" w:fill="auto"/>
            <w:vAlign w:val="center"/>
          </w:tcPr>
          <w:p w14:paraId="3186A83B" w14:textId="77777777" w:rsidR="000C5F98" w:rsidRPr="00F67475" w:rsidRDefault="000C5F98" w:rsidP="001679EA">
            <w:pPr>
              <w:pStyle w:val="TableText"/>
              <w:jc w:val="center"/>
              <w:rPr>
                <w:szCs w:val="20"/>
              </w:rPr>
            </w:pPr>
          </w:p>
        </w:tc>
      </w:tr>
    </w:tbl>
    <w:p w14:paraId="4FCE0ADB" w14:textId="77777777" w:rsidR="000C5F98" w:rsidRPr="00F67475" w:rsidRDefault="000C5F98" w:rsidP="00C075EF">
      <w:pPr>
        <w:pStyle w:val="TableNote"/>
      </w:pPr>
      <w:r w:rsidRPr="00F67475">
        <w:t>Note: ‘n.e.c.’ = not elsewhere classified</w:t>
      </w:r>
    </w:p>
    <w:p w14:paraId="2E834605" w14:textId="59A7A40E" w:rsidR="000C5F98" w:rsidRPr="00F67475" w:rsidRDefault="000C5F98" w:rsidP="000C5F98">
      <w:pPr>
        <w:pStyle w:val="TableSource"/>
      </w:pPr>
      <w:r w:rsidRPr="00F67475">
        <w:t>Source: London Economics’ analysis, based on Office for National Statistics (2020a) and UK SIC Codes (see Office for National Statistics, 2016)</w:t>
      </w:r>
    </w:p>
    <w:p w14:paraId="31160FA2" w14:textId="07BB9584" w:rsidR="00197B45" w:rsidRPr="00F67475" w:rsidRDefault="00197B45" w:rsidP="00197B45">
      <w:pPr>
        <w:pStyle w:val="AnnexHeading2"/>
      </w:pPr>
      <w:bookmarkStart w:id="515" w:name="_Toc75247027"/>
      <w:bookmarkStart w:id="516" w:name="_Toc138171560"/>
      <w:r w:rsidRPr="00F67475">
        <w:t xml:space="preserve">Impact of </w:t>
      </w:r>
      <w:r w:rsidR="00417BE5" w:rsidRPr="00F67475">
        <w:t xml:space="preserve">the </w:t>
      </w:r>
      <w:r w:rsidR="00D86769" w:rsidRPr="00F67475">
        <w:t>University of Edinburgh</w:t>
      </w:r>
      <w:r w:rsidRPr="00F67475">
        <w:t>’s teaching and learning activities</w:t>
      </w:r>
      <w:bookmarkEnd w:id="515"/>
      <w:bookmarkEnd w:id="516"/>
    </w:p>
    <w:p w14:paraId="4606EFF3" w14:textId="0FF9B740" w:rsidR="00F73715" w:rsidRPr="00F67475" w:rsidRDefault="00F73715" w:rsidP="00F73715">
      <w:pPr>
        <w:pStyle w:val="AnnexHeading3"/>
      </w:pPr>
      <w:bookmarkStart w:id="517" w:name="_Ref454898098"/>
      <w:r w:rsidRPr="00F67475">
        <w:t>Qualifications and counterfactuals considered in the econometric analysis</w:t>
      </w:r>
      <w:bookmarkEnd w:id="517"/>
    </w:p>
    <w:p w14:paraId="15057CB1" w14:textId="725217FF" w:rsidR="00F73715" w:rsidRPr="00F67475" w:rsidRDefault="00F73715" w:rsidP="00AC62B3">
      <w:r w:rsidRPr="00F67475">
        <w:t xml:space="preserve">Our econometric analysis of the earnings and employment returns to higher education qualifications (described in more detail in Annex </w:t>
      </w:r>
      <w:r w:rsidRPr="00F67475">
        <w:fldChar w:fldCharType="begin"/>
      </w:r>
      <w:r w:rsidRPr="00F67475">
        <w:instrText xml:space="preserve"> REF _Ref525656922 \r \h  \* MERGEFORMAT </w:instrText>
      </w:r>
      <w:r w:rsidRPr="00F67475">
        <w:fldChar w:fldCharType="separate"/>
      </w:r>
      <w:r w:rsidR="00F67475" w:rsidRPr="00F67475">
        <w:t>A2.2.2</w:t>
      </w:r>
      <w:r w:rsidRPr="00F67475">
        <w:fldChar w:fldCharType="end"/>
      </w:r>
      <w:r w:rsidRPr="00F67475">
        <w:t xml:space="preserve">) considered </w:t>
      </w:r>
      <w:r w:rsidRPr="00F67475">
        <w:rPr>
          <w:b/>
          <w:color w:val="06357A" w:themeColor="accent1"/>
        </w:rPr>
        <w:t>five different higher education qualification groups</w:t>
      </w:r>
      <w:r w:rsidRPr="00F67475">
        <w:t xml:space="preserve"> (i.e. five </w:t>
      </w:r>
      <w:r w:rsidRPr="00F67475">
        <w:rPr>
          <w:b/>
          <w:color w:val="06357A" w:themeColor="accent1"/>
        </w:rPr>
        <w:t>‘treatment’ groups</w:t>
      </w:r>
      <w:r w:rsidRPr="00F67475">
        <w:t>): three at postgraduate level (higher degree (research), higher degree (taught) and ‘other’ postgraduate qualifications</w:t>
      </w:r>
      <w:r w:rsidRPr="00F67475">
        <w:rPr>
          <w:rStyle w:val="FootnoteReference"/>
        </w:rPr>
        <w:footnoteReference w:id="144"/>
      </w:r>
      <w:r w:rsidRPr="00F67475">
        <w:t>) and two at undergraduate level (first degrees and ‘other’ undergraduate qualifications</w:t>
      </w:r>
      <w:r w:rsidRPr="00F67475">
        <w:rPr>
          <w:rStyle w:val="FootnoteReference"/>
          <w:rFonts w:asciiTheme="minorHAnsi" w:hAnsiTheme="minorHAnsi"/>
        </w:rPr>
        <w:footnoteReference w:id="145"/>
      </w:r>
      <w:r w:rsidRPr="00F67475">
        <w:t>).</w:t>
      </w:r>
    </w:p>
    <w:p w14:paraId="0E8D4747" w14:textId="73E866A8" w:rsidR="00F73715" w:rsidRPr="00F67475" w:rsidRDefault="00B149EA" w:rsidP="00AC62B3">
      <w:r w:rsidRPr="00F67475">
        <w:fldChar w:fldCharType="begin"/>
      </w:r>
      <w:r w:rsidRPr="00F67475">
        <w:instrText xml:space="preserve"> REF _Ref86672759 \r \h </w:instrText>
      </w:r>
      <w:r w:rsidR="00243108" w:rsidRPr="00F67475">
        <w:instrText xml:space="preserve"> \* MERGEFORMAT </w:instrText>
      </w:r>
      <w:r w:rsidRPr="00F67475">
        <w:fldChar w:fldCharType="separate"/>
      </w:r>
      <w:r w:rsidR="00F67475" w:rsidRPr="00F67475">
        <w:t>Table 24</w:t>
      </w:r>
      <w:r w:rsidRPr="00F67475">
        <w:fldChar w:fldCharType="end"/>
      </w:r>
      <w:r w:rsidR="00F73715" w:rsidRPr="00F67475">
        <w:t xml:space="preserve"> presents these different postgraduate and undergraduate level qualifications (i.e. treatment groups) considered in the analysis, along with the associated </w:t>
      </w:r>
      <w:r w:rsidR="00F73715" w:rsidRPr="00F67475">
        <w:rPr>
          <w:b/>
          <w:color w:val="06357A" w:themeColor="accent1"/>
        </w:rPr>
        <w:t>counterfactual group</w:t>
      </w:r>
      <w:r w:rsidR="00F73715" w:rsidRPr="00F67475">
        <w:rPr>
          <w:color w:val="06357A" w:themeColor="accent2"/>
        </w:rPr>
        <w:t xml:space="preserve"> </w:t>
      </w:r>
      <w:r w:rsidR="00F73715" w:rsidRPr="00F67475">
        <w:t xml:space="preserve">used for the marginal returns analysis in each case. As outlined in Section </w:t>
      </w:r>
      <w:r w:rsidR="00F73715" w:rsidRPr="00F67475">
        <w:fldChar w:fldCharType="begin"/>
      </w:r>
      <w:r w:rsidR="00F73715" w:rsidRPr="00F67475">
        <w:instrText xml:space="preserve"> REF _Ref27656831 \r \h  \* MERGEFORMAT </w:instrText>
      </w:r>
      <w:r w:rsidR="00F73715" w:rsidRPr="00F67475">
        <w:fldChar w:fldCharType="separate"/>
      </w:r>
      <w:r w:rsidR="00F67475" w:rsidRPr="00F67475">
        <w:t>3.4.1</w:t>
      </w:r>
      <w:r w:rsidR="00F73715" w:rsidRPr="00F67475">
        <w:fldChar w:fldCharType="end"/>
      </w:r>
      <w:r w:rsidR="00F73715" w:rsidRPr="00F67475">
        <w:t xml:space="preserve">, we compare the earnings of the group of individuals in possession of </w:t>
      </w:r>
      <w:r w:rsidR="00AF052D" w:rsidRPr="00F67475">
        <w:t xml:space="preserve">each </w:t>
      </w:r>
      <w:r w:rsidR="00F73715" w:rsidRPr="00F67475">
        <w:t xml:space="preserve">higher education qualification to the relevant counterfactual group, to ensure that we assess the economic benefit associated with the qualification itself (rather than the economic returns generated by the specific characteristics of the individual in possession of the qualification). This is a common approach in the literature and allows </w:t>
      </w:r>
      <w:r w:rsidR="006B0665" w:rsidRPr="00F67475">
        <w:t>to control for</w:t>
      </w:r>
      <w:r w:rsidR="00F73715" w:rsidRPr="00F67475">
        <w:t xml:space="preserve"> other personal, regional, or socioeconomic characteristics that might influence </w:t>
      </w:r>
      <w:r w:rsidR="00F73715" w:rsidRPr="00F67475">
        <w:rPr>
          <w:i/>
        </w:rPr>
        <w:t>both</w:t>
      </w:r>
      <w:r w:rsidR="00F73715" w:rsidRPr="00F67475">
        <w:t xml:space="preserve"> the determinants of qualification attainment as well as earnings/employment.</w:t>
      </w:r>
    </w:p>
    <w:p w14:paraId="5CF43260" w14:textId="683A0EEE" w:rsidR="00F73715" w:rsidRPr="00F67475" w:rsidRDefault="00F73715" w:rsidP="00AC62B3">
      <w:pPr>
        <w:rPr>
          <w:rFonts w:asciiTheme="minorHAnsi" w:hAnsiTheme="minorHAnsi"/>
        </w:rPr>
      </w:pPr>
      <w:r w:rsidRPr="00F67475">
        <w:rPr>
          <w:rFonts w:asciiTheme="minorHAnsi" w:hAnsiTheme="minorHAnsi"/>
        </w:rPr>
        <w:t xml:space="preserve">For the analysis of marginal </w:t>
      </w:r>
      <w:r w:rsidR="00A31BB4" w:rsidRPr="00F67475">
        <w:rPr>
          <w:rFonts w:asciiTheme="minorHAnsi" w:hAnsiTheme="minorHAnsi"/>
        </w:rPr>
        <w:t xml:space="preserve">labour market </w:t>
      </w:r>
      <w:r w:rsidRPr="00F67475">
        <w:rPr>
          <w:rFonts w:asciiTheme="minorHAnsi" w:hAnsiTheme="minorHAnsi"/>
        </w:rPr>
        <w:t xml:space="preserve">returns, postgraduate </w:t>
      </w:r>
      <w:r w:rsidR="00BB04DC" w:rsidRPr="00F67475">
        <w:rPr>
          <w:rFonts w:asciiTheme="minorHAnsi" w:hAnsiTheme="minorHAnsi"/>
        </w:rPr>
        <w:t xml:space="preserve">qualification </w:t>
      </w:r>
      <w:r w:rsidRPr="00F67475">
        <w:rPr>
          <w:rFonts w:asciiTheme="minorHAnsi" w:hAnsiTheme="minorHAnsi"/>
        </w:rPr>
        <w:t xml:space="preserve">holders are compared to first degree holders, while for individuals holding first degrees or ‘other undergraduate’ level qualifications, the counterfactual group consists of individuals </w:t>
      </w:r>
      <w:r w:rsidR="008A6E6C" w:rsidRPr="00F67475">
        <w:t>holding</w:t>
      </w:r>
      <w:r w:rsidR="0004758A" w:rsidRPr="00F67475">
        <w:t xml:space="preserve"> any</w:t>
      </w:r>
      <w:r w:rsidR="00585636" w:rsidRPr="00F67475">
        <w:t xml:space="preserve"> (academic or vocational)</w:t>
      </w:r>
      <w:r w:rsidR="00382D18" w:rsidRPr="00F67475">
        <w:t xml:space="preserve"> </w:t>
      </w:r>
      <w:r w:rsidR="0004758A" w:rsidRPr="00F67475">
        <w:t>qualification</w:t>
      </w:r>
      <w:r w:rsidR="008A6E6C" w:rsidRPr="00F67475">
        <w:t xml:space="preserve"> a</w:t>
      </w:r>
      <w:r w:rsidR="0004758A" w:rsidRPr="00F67475">
        <w:t>t Level 6 of the Scottish Credit and Qualification</w:t>
      </w:r>
      <w:r w:rsidR="007004EC" w:rsidRPr="00F67475">
        <w:t>s</w:t>
      </w:r>
      <w:r w:rsidR="0004758A" w:rsidRPr="00F67475">
        <w:t xml:space="preserve"> Framework</w:t>
      </w:r>
      <w:r w:rsidR="00CD1064" w:rsidRPr="00F67475">
        <w:t xml:space="preserve"> (</w:t>
      </w:r>
      <w:r w:rsidR="00585636" w:rsidRPr="00F67475">
        <w:t>SCQF</w:t>
      </w:r>
      <w:r w:rsidR="00CD1064" w:rsidRPr="00F67475">
        <w:t>)</w:t>
      </w:r>
      <w:r w:rsidR="008A6E6C" w:rsidRPr="00F67475">
        <w:t xml:space="preserve"> </w:t>
      </w:r>
      <w:r w:rsidR="0004758A" w:rsidRPr="00F67475">
        <w:t xml:space="preserve">or Level 3 of the </w:t>
      </w:r>
      <w:r w:rsidR="00730627" w:rsidRPr="00F67475">
        <w:t>Regulated Qualifications Framework (RQF)</w:t>
      </w:r>
      <w:r w:rsidR="00730627" w:rsidRPr="00F67475">
        <w:rPr>
          <w:rStyle w:val="FootnoteReference"/>
        </w:rPr>
        <w:footnoteReference w:id="146"/>
      </w:r>
      <w:r w:rsidR="008A6E6C" w:rsidRPr="00F67475">
        <w:t xml:space="preserve"> </w:t>
      </w:r>
      <w:r w:rsidR="008A6E6C" w:rsidRPr="00F67475">
        <w:rPr>
          <w:rFonts w:cs="Calibri"/>
        </w:rPr>
        <w:t>as their highest qualification</w:t>
      </w:r>
      <w:r w:rsidR="008A6E6C" w:rsidRPr="00F67475">
        <w:rPr>
          <w:rFonts w:asciiTheme="minorHAnsi" w:hAnsiTheme="minorHAnsi"/>
          <w:vertAlign w:val="superscript"/>
        </w:rPr>
        <w:footnoteReference w:id="147"/>
      </w:r>
      <w:r w:rsidR="008A6E6C" w:rsidRPr="00F67475">
        <w:rPr>
          <w:rFonts w:cs="Calibri"/>
          <w:vertAlign w:val="superscript"/>
        </w:rPr>
        <w:t xml:space="preserve">, </w:t>
      </w:r>
      <w:r w:rsidR="008A6E6C" w:rsidRPr="00F67475">
        <w:rPr>
          <w:rStyle w:val="FootnoteReference"/>
        </w:rPr>
        <w:footnoteReference w:id="148"/>
      </w:r>
      <w:r w:rsidR="00BB04DC" w:rsidRPr="00F67475">
        <w:rPr>
          <w:rFonts w:asciiTheme="minorHAnsi" w:hAnsiTheme="minorHAnsi"/>
        </w:rPr>
        <w:t>.</w:t>
      </w:r>
    </w:p>
    <w:p w14:paraId="1F3D86EF" w14:textId="77777777" w:rsidR="00F73715" w:rsidRPr="00F67475" w:rsidRDefault="00F73715" w:rsidP="00F73715">
      <w:pPr>
        <w:pStyle w:val="TableTitle"/>
      </w:pPr>
      <w:bookmarkStart w:id="519" w:name="_Ref465253667"/>
      <w:bookmarkStart w:id="520" w:name="_Toc466026101"/>
      <w:bookmarkStart w:id="521" w:name="_Toc506794049"/>
      <w:bookmarkStart w:id="522" w:name="_Toc529865996"/>
      <w:bookmarkStart w:id="523" w:name="_Toc36037481"/>
      <w:bookmarkStart w:id="524" w:name="_Toc75247050"/>
      <w:bookmarkStart w:id="525" w:name="_Ref86672759"/>
      <w:bookmarkStart w:id="526" w:name="_Ref86673340"/>
      <w:bookmarkStart w:id="527" w:name="_Toc138171585"/>
      <w:r w:rsidRPr="00F67475">
        <w:t>Treatment and comparison groups used to assess the marginal earnings and employment returns</w:t>
      </w:r>
      <w:bookmarkEnd w:id="519"/>
      <w:bookmarkEnd w:id="520"/>
      <w:bookmarkEnd w:id="521"/>
      <w:bookmarkEnd w:id="522"/>
      <w:bookmarkEnd w:id="523"/>
      <w:r w:rsidRPr="00F67475">
        <w:t xml:space="preserve"> to higher education qualifications</w:t>
      </w:r>
      <w:bookmarkEnd w:id="524"/>
      <w:bookmarkEnd w:id="525"/>
      <w:bookmarkEnd w:id="526"/>
      <w:bookmarkEnd w:id="527"/>
    </w:p>
    <w:tbl>
      <w:tblPr>
        <w:tblW w:w="4955"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4634"/>
        <w:gridCol w:w="4693"/>
      </w:tblGrid>
      <w:tr w:rsidR="00775576" w:rsidRPr="00F67475" w14:paraId="1609E036" w14:textId="77777777" w:rsidTr="005438D4">
        <w:trPr>
          <w:trHeight w:val="20"/>
        </w:trPr>
        <w:tc>
          <w:tcPr>
            <w:tcW w:w="2484" w:type="pct"/>
            <w:tcBorders>
              <w:top w:val="single" w:sz="4" w:space="0" w:color="06357A"/>
              <w:bottom w:val="single" w:sz="4" w:space="0" w:color="06357A"/>
            </w:tcBorders>
            <w:shd w:val="clear" w:color="auto" w:fill="auto"/>
            <w:vAlign w:val="center"/>
          </w:tcPr>
          <w:p w14:paraId="196F438D" w14:textId="77777777" w:rsidR="00775576" w:rsidRPr="00F67475" w:rsidRDefault="00775576" w:rsidP="005438D4">
            <w:pPr>
              <w:keepNext/>
              <w:keepLines/>
              <w:spacing w:before="0" w:after="0"/>
              <w:ind w:left="57" w:right="57"/>
              <w:jc w:val="left"/>
              <w:rPr>
                <w:rStyle w:val="LETableHeading"/>
                <w:rFonts w:asciiTheme="minorHAnsi" w:hAnsiTheme="minorHAnsi"/>
                <w:color w:val="06357A"/>
                <w:szCs w:val="20"/>
              </w:rPr>
            </w:pPr>
            <w:r w:rsidRPr="00F67475">
              <w:rPr>
                <w:rStyle w:val="LETableHeading"/>
                <w:rFonts w:asciiTheme="minorHAnsi" w:hAnsiTheme="minorHAnsi"/>
                <w:color w:val="06357A"/>
                <w:szCs w:val="20"/>
              </w:rPr>
              <w:t>Treatment group – highest qualification</w:t>
            </w:r>
          </w:p>
        </w:tc>
        <w:tc>
          <w:tcPr>
            <w:tcW w:w="2516" w:type="pct"/>
            <w:tcBorders>
              <w:top w:val="single" w:sz="4" w:space="0" w:color="06357A"/>
              <w:bottom w:val="single" w:sz="4" w:space="0" w:color="06357A"/>
            </w:tcBorders>
            <w:shd w:val="clear" w:color="auto" w:fill="auto"/>
            <w:vAlign w:val="center"/>
          </w:tcPr>
          <w:p w14:paraId="5C7F2DB8" w14:textId="77777777" w:rsidR="00775576" w:rsidRPr="00F67475" w:rsidRDefault="00775576" w:rsidP="005438D4">
            <w:pPr>
              <w:keepNext/>
              <w:keepLines/>
              <w:spacing w:before="0" w:after="0"/>
              <w:ind w:left="57" w:right="57"/>
              <w:jc w:val="left"/>
              <w:rPr>
                <w:rStyle w:val="LETableHeading"/>
                <w:rFonts w:asciiTheme="minorHAnsi" w:hAnsiTheme="minorHAnsi"/>
                <w:color w:val="06357A"/>
                <w:szCs w:val="20"/>
              </w:rPr>
            </w:pPr>
            <w:r w:rsidRPr="00F67475">
              <w:rPr>
                <w:rStyle w:val="LETableHeading"/>
                <w:rFonts w:asciiTheme="minorHAnsi" w:hAnsiTheme="minorHAnsi"/>
                <w:color w:val="06357A"/>
                <w:szCs w:val="20"/>
              </w:rPr>
              <w:t>Comparison group - highest qualification</w:t>
            </w:r>
          </w:p>
        </w:tc>
      </w:tr>
      <w:tr w:rsidR="00775576" w:rsidRPr="00F67475" w14:paraId="1992B7CD" w14:textId="77777777" w:rsidTr="0094363E">
        <w:trPr>
          <w:trHeight w:val="20"/>
        </w:trPr>
        <w:tc>
          <w:tcPr>
            <w:tcW w:w="2484" w:type="pct"/>
            <w:tcBorders>
              <w:top w:val="single" w:sz="4" w:space="0" w:color="06357A"/>
              <w:bottom w:val="single" w:sz="4" w:space="0" w:color="06357A"/>
              <w:right w:val="nil"/>
            </w:tcBorders>
            <w:shd w:val="clear" w:color="auto" w:fill="041E42"/>
            <w:vAlign w:val="center"/>
          </w:tcPr>
          <w:p w14:paraId="13EB2E78" w14:textId="77777777" w:rsidR="00775576" w:rsidRPr="00F67475" w:rsidRDefault="00775576" w:rsidP="005438D4">
            <w:pPr>
              <w:keepNext/>
              <w:keepLines/>
              <w:spacing w:before="0" w:after="0"/>
              <w:ind w:left="57" w:right="57"/>
              <w:jc w:val="left"/>
              <w:rPr>
                <w:rStyle w:val="LETableText"/>
                <w:rFonts w:asciiTheme="minorHAnsi" w:hAnsiTheme="minorHAnsi"/>
                <w:b/>
                <w:bCs/>
                <w:color w:val="FFFFFF" w:themeColor="background1"/>
                <w:szCs w:val="20"/>
              </w:rPr>
            </w:pPr>
            <w:r w:rsidRPr="00F67475">
              <w:rPr>
                <w:rStyle w:val="LETableText"/>
                <w:rFonts w:asciiTheme="minorHAnsi" w:hAnsiTheme="minorHAnsi"/>
                <w:b/>
                <w:bCs/>
                <w:color w:val="FFFFFF" w:themeColor="background1"/>
                <w:szCs w:val="20"/>
              </w:rPr>
              <w:t>HE qualifications</w:t>
            </w:r>
          </w:p>
        </w:tc>
        <w:tc>
          <w:tcPr>
            <w:tcW w:w="2516" w:type="pct"/>
            <w:tcBorders>
              <w:top w:val="single" w:sz="4" w:space="0" w:color="06357A"/>
              <w:left w:val="nil"/>
              <w:bottom w:val="single" w:sz="4" w:space="0" w:color="06357A"/>
              <w:right w:val="nil"/>
            </w:tcBorders>
            <w:shd w:val="clear" w:color="auto" w:fill="041E42"/>
            <w:vAlign w:val="center"/>
          </w:tcPr>
          <w:p w14:paraId="40626392" w14:textId="77777777" w:rsidR="00775576" w:rsidRPr="00F67475" w:rsidRDefault="00775576" w:rsidP="005438D4">
            <w:pPr>
              <w:keepNext/>
              <w:keepLines/>
              <w:spacing w:before="0" w:after="0"/>
              <w:ind w:left="57" w:right="57"/>
              <w:jc w:val="left"/>
              <w:rPr>
                <w:rStyle w:val="LETableText"/>
                <w:rFonts w:asciiTheme="minorHAnsi" w:hAnsiTheme="minorHAnsi"/>
                <w:color w:val="06357A" w:themeColor="accent1"/>
                <w:szCs w:val="20"/>
              </w:rPr>
            </w:pPr>
          </w:p>
        </w:tc>
      </w:tr>
      <w:tr w:rsidR="00775576" w:rsidRPr="00F67475" w14:paraId="1E023D04" w14:textId="77777777" w:rsidTr="005438D4">
        <w:trPr>
          <w:trHeight w:val="20"/>
        </w:trPr>
        <w:tc>
          <w:tcPr>
            <w:tcW w:w="2484" w:type="pct"/>
            <w:tcBorders>
              <w:top w:val="single" w:sz="4" w:space="0" w:color="06357A"/>
            </w:tcBorders>
            <w:shd w:val="clear" w:color="auto" w:fill="auto"/>
            <w:vAlign w:val="center"/>
          </w:tcPr>
          <w:p w14:paraId="2CA1EC32" w14:textId="5DDFF977" w:rsidR="00775576" w:rsidRPr="00F67475" w:rsidRDefault="00775576" w:rsidP="00775576">
            <w:pPr>
              <w:keepNext/>
              <w:keepLines/>
              <w:spacing w:before="0" w:after="0"/>
              <w:ind w:left="57" w:right="57"/>
              <w:jc w:val="left"/>
              <w:rPr>
                <w:rStyle w:val="LETableText"/>
                <w:rFonts w:asciiTheme="minorHAnsi" w:hAnsiTheme="minorHAnsi"/>
                <w:szCs w:val="20"/>
              </w:rPr>
            </w:pPr>
            <w:r w:rsidRPr="00F67475">
              <w:rPr>
                <w:rStyle w:val="LETableText"/>
                <w:rFonts w:asciiTheme="minorHAnsi" w:hAnsiTheme="minorHAnsi"/>
                <w:szCs w:val="20"/>
              </w:rPr>
              <w:t>Higher degree (re</w:t>
            </w:r>
            <w:r w:rsidRPr="00F67475">
              <w:rPr>
                <w:rStyle w:val="LETableText"/>
                <w:szCs w:val="20"/>
              </w:rPr>
              <w:t>search</w:t>
            </w:r>
            <w:r w:rsidRPr="00F67475">
              <w:rPr>
                <w:rStyle w:val="LETableText"/>
                <w:rFonts w:asciiTheme="minorHAnsi" w:hAnsiTheme="minorHAnsi"/>
                <w:szCs w:val="20"/>
              </w:rPr>
              <w:t>)</w:t>
            </w:r>
          </w:p>
        </w:tc>
        <w:tc>
          <w:tcPr>
            <w:tcW w:w="2516" w:type="pct"/>
            <w:tcBorders>
              <w:top w:val="single" w:sz="4" w:space="0" w:color="06357A"/>
            </w:tcBorders>
            <w:shd w:val="clear" w:color="auto" w:fill="auto"/>
            <w:vAlign w:val="center"/>
          </w:tcPr>
          <w:p w14:paraId="5AEF00E5" w14:textId="6EE5A396" w:rsidR="00775576" w:rsidRPr="00F67475" w:rsidRDefault="00775576" w:rsidP="00775576">
            <w:pPr>
              <w:keepNext/>
              <w:keepLines/>
              <w:spacing w:before="0" w:after="0"/>
              <w:ind w:left="57" w:right="57"/>
              <w:jc w:val="left"/>
              <w:rPr>
                <w:rStyle w:val="LETableText"/>
                <w:rFonts w:asciiTheme="minorHAnsi" w:hAnsiTheme="minorHAnsi"/>
                <w:szCs w:val="20"/>
              </w:rPr>
            </w:pPr>
            <w:r w:rsidRPr="00F67475">
              <w:rPr>
                <w:rStyle w:val="LETableText"/>
                <w:rFonts w:asciiTheme="minorHAnsi" w:hAnsiTheme="minorHAnsi"/>
                <w:szCs w:val="20"/>
              </w:rPr>
              <w:t>First degree</w:t>
            </w:r>
          </w:p>
        </w:tc>
      </w:tr>
      <w:tr w:rsidR="00775576" w:rsidRPr="00F67475" w14:paraId="0CF9836C" w14:textId="77777777" w:rsidTr="005438D4">
        <w:trPr>
          <w:trHeight w:val="20"/>
        </w:trPr>
        <w:tc>
          <w:tcPr>
            <w:tcW w:w="2484" w:type="pct"/>
            <w:shd w:val="clear" w:color="auto" w:fill="auto"/>
            <w:vAlign w:val="center"/>
          </w:tcPr>
          <w:p w14:paraId="56EB848A" w14:textId="5BA05580" w:rsidR="00775576" w:rsidRPr="00F67475" w:rsidRDefault="00775576" w:rsidP="00775576">
            <w:pPr>
              <w:keepNext/>
              <w:keepLines/>
              <w:spacing w:before="0" w:after="0"/>
              <w:ind w:left="57" w:right="57"/>
              <w:jc w:val="left"/>
              <w:rPr>
                <w:rStyle w:val="LETableText"/>
                <w:rFonts w:asciiTheme="minorHAnsi" w:hAnsiTheme="minorHAnsi"/>
                <w:szCs w:val="20"/>
              </w:rPr>
            </w:pPr>
            <w:r w:rsidRPr="00F67475">
              <w:rPr>
                <w:rStyle w:val="LETableText"/>
                <w:rFonts w:asciiTheme="minorHAnsi" w:hAnsiTheme="minorHAnsi"/>
                <w:szCs w:val="20"/>
              </w:rPr>
              <w:t>Higher degree (taught)</w:t>
            </w:r>
          </w:p>
        </w:tc>
        <w:tc>
          <w:tcPr>
            <w:tcW w:w="2516" w:type="pct"/>
            <w:shd w:val="clear" w:color="auto" w:fill="auto"/>
            <w:vAlign w:val="center"/>
          </w:tcPr>
          <w:p w14:paraId="244883EB" w14:textId="30FCF21B" w:rsidR="00775576" w:rsidRPr="00F67475" w:rsidRDefault="00775576" w:rsidP="00775576">
            <w:pPr>
              <w:keepNext/>
              <w:keepLines/>
              <w:spacing w:before="0" w:after="0"/>
              <w:ind w:left="57" w:right="57"/>
              <w:jc w:val="left"/>
              <w:rPr>
                <w:rStyle w:val="LETableText"/>
                <w:rFonts w:asciiTheme="minorHAnsi" w:hAnsiTheme="minorHAnsi"/>
                <w:szCs w:val="20"/>
              </w:rPr>
            </w:pPr>
            <w:r w:rsidRPr="00F67475">
              <w:rPr>
                <w:rStyle w:val="LETableText"/>
                <w:rFonts w:asciiTheme="minorHAnsi" w:hAnsiTheme="minorHAnsi"/>
                <w:szCs w:val="20"/>
              </w:rPr>
              <w:t>First degree</w:t>
            </w:r>
          </w:p>
        </w:tc>
      </w:tr>
      <w:tr w:rsidR="00775576" w:rsidRPr="00F67475" w14:paraId="3A5DC571" w14:textId="77777777" w:rsidTr="005438D4">
        <w:trPr>
          <w:trHeight w:val="20"/>
        </w:trPr>
        <w:tc>
          <w:tcPr>
            <w:tcW w:w="2484" w:type="pct"/>
            <w:shd w:val="clear" w:color="auto" w:fill="auto"/>
            <w:vAlign w:val="center"/>
          </w:tcPr>
          <w:p w14:paraId="628275C5" w14:textId="25E2AEA1" w:rsidR="00775576" w:rsidRPr="00F67475" w:rsidRDefault="00775576" w:rsidP="00775576">
            <w:pPr>
              <w:keepNext/>
              <w:keepLines/>
              <w:spacing w:before="0" w:after="0"/>
              <w:ind w:left="57" w:right="57"/>
              <w:jc w:val="left"/>
              <w:rPr>
                <w:rStyle w:val="LETableText"/>
                <w:rFonts w:asciiTheme="minorHAnsi" w:hAnsiTheme="minorHAnsi"/>
                <w:szCs w:val="20"/>
              </w:rPr>
            </w:pPr>
            <w:r w:rsidRPr="00F67475">
              <w:rPr>
                <w:rStyle w:val="LETableText"/>
                <w:rFonts w:asciiTheme="minorHAnsi" w:hAnsiTheme="minorHAnsi"/>
                <w:szCs w:val="20"/>
              </w:rPr>
              <w:t>Other postgraduate</w:t>
            </w:r>
          </w:p>
        </w:tc>
        <w:tc>
          <w:tcPr>
            <w:tcW w:w="2516" w:type="pct"/>
            <w:shd w:val="clear" w:color="auto" w:fill="auto"/>
            <w:vAlign w:val="center"/>
          </w:tcPr>
          <w:p w14:paraId="41ECF41D" w14:textId="045223E5" w:rsidR="00775576" w:rsidRPr="00F67475" w:rsidRDefault="00775576" w:rsidP="00775576">
            <w:pPr>
              <w:keepNext/>
              <w:keepLines/>
              <w:spacing w:before="0" w:after="0"/>
              <w:ind w:left="57" w:right="57"/>
              <w:jc w:val="left"/>
              <w:rPr>
                <w:rStyle w:val="LETableText"/>
                <w:rFonts w:asciiTheme="minorHAnsi" w:hAnsiTheme="minorHAnsi"/>
                <w:szCs w:val="20"/>
              </w:rPr>
            </w:pPr>
            <w:r w:rsidRPr="00F67475">
              <w:rPr>
                <w:rStyle w:val="LETableText"/>
                <w:rFonts w:asciiTheme="minorHAnsi" w:hAnsiTheme="minorHAnsi"/>
                <w:szCs w:val="20"/>
              </w:rPr>
              <w:t>First degree</w:t>
            </w:r>
          </w:p>
        </w:tc>
      </w:tr>
      <w:tr w:rsidR="00775576" w:rsidRPr="00F67475" w14:paraId="7B9BE118" w14:textId="77777777" w:rsidTr="005438D4">
        <w:trPr>
          <w:trHeight w:val="20"/>
        </w:trPr>
        <w:tc>
          <w:tcPr>
            <w:tcW w:w="2484" w:type="pct"/>
            <w:shd w:val="clear" w:color="auto" w:fill="auto"/>
            <w:vAlign w:val="center"/>
          </w:tcPr>
          <w:p w14:paraId="5B3390C9" w14:textId="77777777" w:rsidR="00775576" w:rsidRPr="00F67475" w:rsidRDefault="00775576" w:rsidP="00775576">
            <w:pPr>
              <w:keepNext/>
              <w:keepLines/>
              <w:spacing w:before="0" w:after="0"/>
              <w:ind w:left="57" w:right="57"/>
              <w:jc w:val="left"/>
              <w:rPr>
                <w:rStyle w:val="LETableText"/>
                <w:rFonts w:asciiTheme="minorHAnsi" w:hAnsiTheme="minorHAnsi"/>
                <w:szCs w:val="20"/>
              </w:rPr>
            </w:pPr>
            <w:r w:rsidRPr="00F67475">
              <w:rPr>
                <w:rStyle w:val="LETableText"/>
                <w:rFonts w:asciiTheme="minorHAnsi" w:hAnsiTheme="minorHAnsi"/>
                <w:szCs w:val="20"/>
              </w:rPr>
              <w:t>First degree</w:t>
            </w:r>
          </w:p>
        </w:tc>
        <w:tc>
          <w:tcPr>
            <w:tcW w:w="2516" w:type="pct"/>
            <w:shd w:val="clear" w:color="auto" w:fill="auto"/>
            <w:vAlign w:val="center"/>
          </w:tcPr>
          <w:p w14:paraId="644664F4" w14:textId="683DBFAB" w:rsidR="00775576" w:rsidRPr="00F67475" w:rsidRDefault="0004758A" w:rsidP="00775576">
            <w:pPr>
              <w:keepNext/>
              <w:keepLines/>
              <w:spacing w:before="0" w:after="0"/>
              <w:ind w:left="57" w:right="57"/>
              <w:jc w:val="left"/>
              <w:rPr>
                <w:rStyle w:val="LETableText"/>
                <w:rFonts w:asciiTheme="minorHAnsi" w:hAnsiTheme="minorHAnsi"/>
                <w:szCs w:val="20"/>
              </w:rPr>
            </w:pPr>
            <w:r w:rsidRPr="00F67475">
              <w:rPr>
                <w:sz w:val="20"/>
                <w:szCs w:val="20"/>
              </w:rPr>
              <w:t xml:space="preserve">SCQF </w:t>
            </w:r>
            <w:r w:rsidR="007004EC" w:rsidRPr="00F67475">
              <w:rPr>
                <w:sz w:val="20"/>
                <w:szCs w:val="20"/>
              </w:rPr>
              <w:t>Level 6/</w:t>
            </w:r>
            <w:r w:rsidR="00D032C6" w:rsidRPr="00F67475">
              <w:rPr>
                <w:sz w:val="20"/>
                <w:szCs w:val="20"/>
              </w:rPr>
              <w:t xml:space="preserve">RQF </w:t>
            </w:r>
            <w:r w:rsidR="00775576" w:rsidRPr="00F67475">
              <w:rPr>
                <w:sz w:val="20"/>
                <w:szCs w:val="20"/>
              </w:rPr>
              <w:t>Level 3 (academic or vocational</w:t>
            </w:r>
            <w:r w:rsidR="00E61254" w:rsidRPr="00F67475">
              <w:rPr>
                <w:sz w:val="20"/>
                <w:szCs w:val="20"/>
                <w:vertAlign w:val="superscript"/>
              </w:rPr>
              <w:t>1</w:t>
            </w:r>
            <w:r w:rsidR="00775576" w:rsidRPr="00F67475">
              <w:rPr>
                <w:sz w:val="20"/>
                <w:szCs w:val="20"/>
              </w:rPr>
              <w:t>)</w:t>
            </w:r>
          </w:p>
        </w:tc>
      </w:tr>
      <w:tr w:rsidR="00775576" w:rsidRPr="00F67475" w14:paraId="2421C9AF" w14:textId="77777777" w:rsidTr="00BA455E">
        <w:trPr>
          <w:trHeight w:val="20"/>
        </w:trPr>
        <w:tc>
          <w:tcPr>
            <w:tcW w:w="2484" w:type="pct"/>
            <w:tcBorders>
              <w:bottom w:val="single" w:sz="4" w:space="0" w:color="06357A"/>
            </w:tcBorders>
            <w:shd w:val="clear" w:color="auto" w:fill="auto"/>
            <w:vAlign w:val="center"/>
          </w:tcPr>
          <w:p w14:paraId="26174A9C" w14:textId="77777777" w:rsidR="00775576" w:rsidRPr="00F67475" w:rsidRDefault="00775576" w:rsidP="00BA455E">
            <w:pPr>
              <w:keepNext/>
              <w:keepLines/>
              <w:spacing w:before="0" w:after="0"/>
              <w:ind w:left="57" w:right="57"/>
              <w:jc w:val="left"/>
              <w:rPr>
                <w:rStyle w:val="LETableText"/>
                <w:rFonts w:asciiTheme="minorHAnsi" w:hAnsiTheme="minorHAnsi"/>
                <w:szCs w:val="20"/>
              </w:rPr>
            </w:pPr>
            <w:r w:rsidRPr="00F67475">
              <w:rPr>
                <w:rStyle w:val="LETableText"/>
                <w:rFonts w:asciiTheme="minorHAnsi" w:hAnsiTheme="minorHAnsi"/>
                <w:szCs w:val="20"/>
              </w:rPr>
              <w:t>Other undergraduate</w:t>
            </w:r>
          </w:p>
        </w:tc>
        <w:tc>
          <w:tcPr>
            <w:tcW w:w="2516" w:type="pct"/>
            <w:tcBorders>
              <w:bottom w:val="single" w:sz="4" w:space="0" w:color="06357A"/>
            </w:tcBorders>
            <w:shd w:val="clear" w:color="auto" w:fill="auto"/>
            <w:vAlign w:val="center"/>
          </w:tcPr>
          <w:p w14:paraId="669603EF" w14:textId="00A9C99D" w:rsidR="00775576" w:rsidRPr="00F67475" w:rsidRDefault="007004EC" w:rsidP="00775576">
            <w:pPr>
              <w:keepNext/>
              <w:keepLines/>
              <w:spacing w:before="0" w:after="0"/>
              <w:ind w:left="57" w:right="57"/>
              <w:jc w:val="left"/>
              <w:rPr>
                <w:rStyle w:val="LETableText"/>
                <w:rFonts w:asciiTheme="minorHAnsi" w:hAnsiTheme="minorHAnsi"/>
                <w:szCs w:val="20"/>
              </w:rPr>
            </w:pPr>
            <w:r w:rsidRPr="00F67475">
              <w:rPr>
                <w:sz w:val="20"/>
                <w:szCs w:val="20"/>
              </w:rPr>
              <w:t>SCQF Level 6/</w:t>
            </w:r>
            <w:r w:rsidR="00D032C6" w:rsidRPr="00F67475">
              <w:rPr>
                <w:sz w:val="20"/>
                <w:szCs w:val="20"/>
              </w:rPr>
              <w:t xml:space="preserve">RQF </w:t>
            </w:r>
            <w:r w:rsidR="00775576" w:rsidRPr="00F67475">
              <w:rPr>
                <w:sz w:val="20"/>
                <w:szCs w:val="20"/>
              </w:rPr>
              <w:t>Level 3 (academic or vocational)</w:t>
            </w:r>
          </w:p>
        </w:tc>
      </w:tr>
      <w:tr w:rsidR="00775576" w:rsidRPr="00F67475" w14:paraId="0ADC49D5" w14:textId="77777777" w:rsidTr="0094363E">
        <w:trPr>
          <w:trHeight w:val="20"/>
        </w:trPr>
        <w:tc>
          <w:tcPr>
            <w:tcW w:w="2484" w:type="pct"/>
            <w:tcBorders>
              <w:top w:val="single" w:sz="4" w:space="0" w:color="06357A"/>
              <w:bottom w:val="single" w:sz="4" w:space="0" w:color="06357A"/>
              <w:right w:val="nil"/>
            </w:tcBorders>
            <w:shd w:val="clear" w:color="auto" w:fill="041E42"/>
            <w:vAlign w:val="center"/>
          </w:tcPr>
          <w:p w14:paraId="0B924307" w14:textId="77777777" w:rsidR="00775576" w:rsidRPr="00F67475" w:rsidRDefault="00775576" w:rsidP="00775576">
            <w:pPr>
              <w:keepNext/>
              <w:keepLines/>
              <w:spacing w:before="0" w:after="0"/>
              <w:ind w:left="57" w:right="57"/>
              <w:jc w:val="left"/>
              <w:rPr>
                <w:rStyle w:val="LETableText"/>
                <w:rFonts w:asciiTheme="minorHAnsi" w:hAnsiTheme="minorHAnsi"/>
                <w:b/>
                <w:bCs/>
                <w:color w:val="FFFFFF" w:themeColor="background1"/>
                <w:szCs w:val="20"/>
              </w:rPr>
            </w:pPr>
            <w:r w:rsidRPr="00F67475">
              <w:rPr>
                <w:rStyle w:val="LETableText"/>
                <w:rFonts w:asciiTheme="minorHAnsi" w:hAnsiTheme="minorHAnsi"/>
                <w:b/>
                <w:bCs/>
                <w:color w:val="FFFFFF" w:themeColor="background1"/>
                <w:szCs w:val="20"/>
              </w:rPr>
              <w:t>Other</w:t>
            </w:r>
          </w:p>
        </w:tc>
        <w:tc>
          <w:tcPr>
            <w:tcW w:w="2516" w:type="pct"/>
            <w:tcBorders>
              <w:top w:val="single" w:sz="4" w:space="0" w:color="06357A"/>
              <w:left w:val="nil"/>
              <w:bottom w:val="single" w:sz="4" w:space="0" w:color="06357A"/>
              <w:right w:val="nil"/>
            </w:tcBorders>
            <w:shd w:val="clear" w:color="auto" w:fill="041E42"/>
            <w:vAlign w:val="center"/>
          </w:tcPr>
          <w:p w14:paraId="05222B1A" w14:textId="77777777" w:rsidR="00775576" w:rsidRPr="00F67475" w:rsidRDefault="00775576" w:rsidP="00775576">
            <w:pPr>
              <w:keepNext/>
              <w:keepLines/>
              <w:spacing w:before="0" w:after="0"/>
              <w:ind w:left="57" w:right="57"/>
              <w:jc w:val="left"/>
              <w:rPr>
                <w:rFonts w:asciiTheme="minorHAnsi" w:hAnsiTheme="minorHAnsi"/>
                <w:color w:val="FFFFFF" w:themeColor="background1"/>
                <w:sz w:val="20"/>
                <w:szCs w:val="20"/>
              </w:rPr>
            </w:pPr>
          </w:p>
        </w:tc>
      </w:tr>
      <w:tr w:rsidR="005658C4" w:rsidRPr="00F67475" w14:paraId="53ED93AB" w14:textId="77777777" w:rsidTr="005438D4">
        <w:trPr>
          <w:trHeight w:val="20"/>
        </w:trPr>
        <w:tc>
          <w:tcPr>
            <w:tcW w:w="2484" w:type="pct"/>
            <w:tcBorders>
              <w:top w:val="single" w:sz="4" w:space="0" w:color="06357A"/>
              <w:bottom w:val="single" w:sz="4" w:space="0" w:color="06357A"/>
            </w:tcBorders>
            <w:shd w:val="clear" w:color="auto" w:fill="auto"/>
            <w:vAlign w:val="center"/>
          </w:tcPr>
          <w:p w14:paraId="40092B7F" w14:textId="20BD1D3F" w:rsidR="005658C4" w:rsidRPr="00F67475" w:rsidRDefault="002B0EAD" w:rsidP="005658C4">
            <w:pPr>
              <w:keepNext/>
              <w:keepLines/>
              <w:spacing w:before="0" w:after="0"/>
              <w:ind w:left="57" w:right="57"/>
              <w:jc w:val="left"/>
              <w:rPr>
                <w:rStyle w:val="LETableText"/>
                <w:rFonts w:asciiTheme="minorHAnsi" w:hAnsiTheme="minorHAnsi"/>
                <w:szCs w:val="20"/>
              </w:rPr>
            </w:pPr>
            <w:r w:rsidRPr="00F67475">
              <w:rPr>
                <w:sz w:val="20"/>
                <w:szCs w:val="20"/>
              </w:rPr>
              <w:t xml:space="preserve">RQF </w:t>
            </w:r>
            <w:r w:rsidR="005658C4" w:rsidRPr="00F67475">
              <w:rPr>
                <w:sz w:val="20"/>
                <w:szCs w:val="20"/>
              </w:rPr>
              <w:t>Level 3 (academic or vocational)</w:t>
            </w:r>
            <w:r w:rsidR="00C57B54" w:rsidRPr="00F67475">
              <w:rPr>
                <w:sz w:val="20"/>
                <w:szCs w:val="20"/>
                <w:vertAlign w:val="superscript"/>
              </w:rPr>
              <w:t>2</w:t>
            </w:r>
          </w:p>
        </w:tc>
        <w:tc>
          <w:tcPr>
            <w:tcW w:w="2516" w:type="pct"/>
            <w:tcBorders>
              <w:top w:val="single" w:sz="4" w:space="0" w:color="06357A"/>
              <w:bottom w:val="single" w:sz="4" w:space="0" w:color="06357A"/>
            </w:tcBorders>
            <w:shd w:val="clear" w:color="auto" w:fill="auto"/>
            <w:vAlign w:val="center"/>
          </w:tcPr>
          <w:p w14:paraId="3AD68D0A" w14:textId="15BE4806" w:rsidR="005658C4" w:rsidRPr="00F67475" w:rsidRDefault="001D54FC" w:rsidP="005658C4">
            <w:pPr>
              <w:keepNext/>
              <w:keepLines/>
              <w:spacing w:before="0" w:after="0"/>
              <w:ind w:left="57" w:right="57"/>
              <w:jc w:val="left"/>
              <w:rPr>
                <w:rStyle w:val="LETableText"/>
                <w:rFonts w:asciiTheme="minorHAnsi" w:hAnsiTheme="minorHAnsi"/>
                <w:szCs w:val="20"/>
              </w:rPr>
            </w:pPr>
            <w:r w:rsidRPr="00F67475">
              <w:rPr>
                <w:rFonts w:asciiTheme="minorHAnsi" w:hAnsiTheme="minorHAnsi"/>
                <w:sz w:val="20"/>
                <w:szCs w:val="20"/>
              </w:rPr>
              <w:t>Scottish National 5 Certificate</w:t>
            </w:r>
            <w:r w:rsidR="007004EC" w:rsidRPr="00F67475">
              <w:rPr>
                <w:rFonts w:asciiTheme="minorHAnsi" w:hAnsiTheme="minorHAnsi"/>
                <w:sz w:val="20"/>
                <w:szCs w:val="20"/>
              </w:rPr>
              <w:t>/5 GCSEs</w:t>
            </w:r>
            <w:r w:rsidRPr="00F67475">
              <w:rPr>
                <w:rFonts w:asciiTheme="minorHAnsi" w:hAnsiTheme="minorHAnsi"/>
                <w:sz w:val="20"/>
                <w:szCs w:val="20"/>
              </w:rPr>
              <w:t xml:space="preserve"> grade A-C</w:t>
            </w:r>
          </w:p>
        </w:tc>
      </w:tr>
    </w:tbl>
    <w:p w14:paraId="67BB1623" w14:textId="4A6F869F" w:rsidR="00E61254" w:rsidRPr="00F67475" w:rsidRDefault="00D51175" w:rsidP="00F73715">
      <w:pPr>
        <w:pStyle w:val="TableSource"/>
        <w:rPr>
          <w:b w:val="0"/>
          <w:bCs/>
          <w:i w:val="0"/>
          <w:iCs/>
        </w:rPr>
      </w:pPr>
      <w:r w:rsidRPr="00F67475">
        <w:rPr>
          <w:b w:val="0"/>
          <w:bCs/>
          <w:i w:val="0"/>
          <w:iCs/>
        </w:rPr>
        <w:t xml:space="preserve">Note: 1. </w:t>
      </w:r>
      <w:r w:rsidR="00E61254" w:rsidRPr="00F67475">
        <w:rPr>
          <w:b w:val="0"/>
          <w:bCs/>
          <w:i w:val="0"/>
          <w:iCs/>
        </w:rPr>
        <w:t>The analysis for first degrees (only) is weighted to reflect the specific prior attainment levels among UK domiciled students in the 2021-22 University of Edinburgh</w:t>
      </w:r>
      <w:r w:rsidR="004E2FD5" w:rsidRPr="00F67475">
        <w:rPr>
          <w:b w:val="0"/>
          <w:bCs/>
          <w:i w:val="0"/>
          <w:iCs/>
        </w:rPr>
        <w:t xml:space="preserve"> cohort</w:t>
      </w:r>
      <w:r w:rsidR="007637E5" w:rsidRPr="00F67475">
        <w:rPr>
          <w:b w:val="0"/>
          <w:bCs/>
          <w:i w:val="0"/>
          <w:iCs/>
        </w:rPr>
        <w:t>. In other words,</w:t>
      </w:r>
      <w:r w:rsidR="00E920AC" w:rsidRPr="00F67475">
        <w:rPr>
          <w:b w:val="0"/>
          <w:bCs/>
          <w:i w:val="0"/>
          <w:iCs/>
        </w:rPr>
        <w:t xml:space="preserve"> the analysis is weighted to reflect the proportions of students in possession of Scottish Highers or other academic (or vocational) </w:t>
      </w:r>
      <w:r w:rsidR="00524A24" w:rsidRPr="00F67475">
        <w:rPr>
          <w:b w:val="0"/>
          <w:bCs/>
          <w:i w:val="0"/>
          <w:iCs/>
        </w:rPr>
        <w:t xml:space="preserve">qualifications </w:t>
      </w:r>
      <w:r w:rsidR="009F3527" w:rsidRPr="00F67475">
        <w:rPr>
          <w:b w:val="0"/>
          <w:bCs/>
          <w:i w:val="0"/>
          <w:iCs/>
        </w:rPr>
        <w:t>(at SCQF Level 6/RQ</w:t>
      </w:r>
      <w:r w:rsidR="003C1260" w:rsidRPr="00F67475">
        <w:rPr>
          <w:b w:val="0"/>
          <w:bCs/>
          <w:i w:val="0"/>
          <w:iCs/>
        </w:rPr>
        <w:t>F</w:t>
      </w:r>
      <w:r w:rsidR="009F3527" w:rsidRPr="00F67475">
        <w:rPr>
          <w:b w:val="0"/>
          <w:bCs/>
          <w:i w:val="0"/>
          <w:iCs/>
        </w:rPr>
        <w:t xml:space="preserve"> Level 3) </w:t>
      </w:r>
      <w:r w:rsidR="00524A24" w:rsidRPr="00F67475">
        <w:rPr>
          <w:b w:val="0"/>
          <w:bCs/>
          <w:i w:val="0"/>
          <w:iCs/>
        </w:rPr>
        <w:t>as their highest attainment prior to starting their learning at the University of Edinburgh.</w:t>
      </w:r>
    </w:p>
    <w:p w14:paraId="686488EE" w14:textId="37C64EC8" w:rsidR="00C57B54" w:rsidRPr="00F67475" w:rsidRDefault="00D51175" w:rsidP="00F73715">
      <w:pPr>
        <w:pStyle w:val="TableSource"/>
        <w:rPr>
          <w:b w:val="0"/>
          <w:bCs/>
          <w:i w:val="0"/>
          <w:iCs/>
        </w:rPr>
      </w:pPr>
      <w:r w:rsidRPr="00F67475">
        <w:rPr>
          <w:b w:val="0"/>
          <w:bCs/>
          <w:i w:val="0"/>
          <w:iCs/>
        </w:rPr>
        <w:t xml:space="preserve">2. </w:t>
      </w:r>
      <w:r w:rsidR="00910C03" w:rsidRPr="00F67475">
        <w:rPr>
          <w:b w:val="0"/>
          <w:bCs/>
          <w:i w:val="0"/>
          <w:iCs/>
        </w:rPr>
        <w:t xml:space="preserve">Similar to the counterfactual group for first degrees, the analysis for the treatment group here is weighted to reflect the proportions of students in possession of Scottish Highers or other </w:t>
      </w:r>
      <w:r w:rsidR="00B06F30" w:rsidRPr="00F67475">
        <w:rPr>
          <w:b w:val="0"/>
          <w:bCs/>
          <w:i w:val="0"/>
          <w:iCs/>
        </w:rPr>
        <w:t>equivalent (vocational or academic)</w:t>
      </w:r>
      <w:r w:rsidR="00910C03" w:rsidRPr="00F67475">
        <w:rPr>
          <w:b w:val="0"/>
          <w:bCs/>
          <w:i w:val="0"/>
          <w:iCs/>
        </w:rPr>
        <w:t xml:space="preserve"> qualification</w:t>
      </w:r>
      <w:r w:rsidR="000938CC" w:rsidRPr="00F67475">
        <w:rPr>
          <w:b w:val="0"/>
          <w:bCs/>
          <w:i w:val="0"/>
          <w:iCs/>
        </w:rPr>
        <w:t>s (at SCQF Level 6/RQ</w:t>
      </w:r>
      <w:r w:rsidR="003C1260" w:rsidRPr="00F67475">
        <w:rPr>
          <w:b w:val="0"/>
          <w:bCs/>
          <w:i w:val="0"/>
          <w:iCs/>
        </w:rPr>
        <w:t>F</w:t>
      </w:r>
      <w:r w:rsidR="000938CC" w:rsidRPr="00F67475">
        <w:rPr>
          <w:b w:val="0"/>
          <w:bCs/>
          <w:i w:val="0"/>
          <w:iCs/>
        </w:rPr>
        <w:t xml:space="preserve"> Level 3)</w:t>
      </w:r>
      <w:r w:rsidR="00910C03" w:rsidRPr="00F67475">
        <w:rPr>
          <w:b w:val="0"/>
          <w:bCs/>
          <w:i w:val="0"/>
          <w:iCs/>
        </w:rPr>
        <w:t xml:space="preserve"> as their highest attainment prior to starting their learning at the University of Edinburgh</w:t>
      </w:r>
      <w:r w:rsidR="00045C19" w:rsidRPr="00F67475">
        <w:rPr>
          <w:b w:val="0"/>
          <w:bCs/>
          <w:i w:val="0"/>
          <w:iCs/>
        </w:rPr>
        <w:t>.</w:t>
      </w:r>
    </w:p>
    <w:p w14:paraId="76CAFF60" w14:textId="3C99D0B0" w:rsidR="00F73715" w:rsidRPr="00F67475" w:rsidRDefault="00F73715" w:rsidP="00F73715">
      <w:pPr>
        <w:pStyle w:val="TableSource"/>
      </w:pPr>
      <w:r w:rsidRPr="00F67475">
        <w:t>Source: London Economics</w:t>
      </w:r>
    </w:p>
    <w:p w14:paraId="64B3EF39" w14:textId="08F0A03A" w:rsidR="00F73715" w:rsidRPr="00F67475" w:rsidRDefault="00F73715" w:rsidP="00AC62B3">
      <w:r w:rsidRPr="00F67475">
        <w:t xml:space="preserve">In addition to the analysis of higher education qualifications, we also included a separate specification comparing the earnings associated with </w:t>
      </w:r>
      <w:r w:rsidR="00CD1064" w:rsidRPr="00F67475">
        <w:t>SCQF Level 6/</w:t>
      </w:r>
      <w:r w:rsidR="005216CD" w:rsidRPr="00F67475">
        <w:t xml:space="preserve">RQF </w:t>
      </w:r>
      <w:r w:rsidR="0063682F" w:rsidRPr="00F67475">
        <w:t xml:space="preserve">Level </w:t>
      </w:r>
      <w:r w:rsidR="00C94711" w:rsidRPr="00F67475">
        <w:t>3 qualifications</w:t>
      </w:r>
      <w:r w:rsidR="001D54FC" w:rsidRPr="00F67475">
        <w:t xml:space="preserve"> (</w:t>
      </w:r>
      <w:r w:rsidR="005216CD" w:rsidRPr="00F67475">
        <w:t xml:space="preserve">i.e. </w:t>
      </w:r>
      <w:r w:rsidR="001D54FC" w:rsidRPr="00F67475">
        <w:t>Scottish Highers or equivalent)</w:t>
      </w:r>
      <w:r w:rsidRPr="00F67475">
        <w:t xml:space="preserve"> to possession of </w:t>
      </w:r>
      <w:r w:rsidR="001D54FC" w:rsidRPr="00F67475">
        <w:t>Scottish National 5 Certificates at grades A-C</w:t>
      </w:r>
      <w:r w:rsidR="001D54FC" w:rsidRPr="00F67475">
        <w:rPr>
          <w:rStyle w:val="FootnoteReference"/>
        </w:rPr>
        <w:footnoteReference w:id="149"/>
      </w:r>
      <w:r w:rsidRPr="00F67475">
        <w:t xml:space="preserve">. This additional analysis was undertaken to provide an indication of the fact that the academic ‘distance travelled’ by a (small) proportion of students in the </w:t>
      </w:r>
      <w:r w:rsidR="00161BA0" w:rsidRPr="00F67475">
        <w:t>20</w:t>
      </w:r>
      <w:r w:rsidR="008A6E6C" w:rsidRPr="00F67475">
        <w:t>21</w:t>
      </w:r>
      <w:r w:rsidR="00161BA0" w:rsidRPr="00F67475">
        <w:t>-2</w:t>
      </w:r>
      <w:r w:rsidR="008A6E6C" w:rsidRPr="00F67475">
        <w:t>2</w:t>
      </w:r>
      <w:r w:rsidRPr="00F67475">
        <w:t xml:space="preserve"> </w:t>
      </w:r>
      <w:r w:rsidR="00D86769" w:rsidRPr="00F67475">
        <w:t>University of Edinburgh</w:t>
      </w:r>
      <w:r w:rsidRPr="00F67475">
        <w:t xml:space="preserve"> cohort is </w:t>
      </w:r>
      <w:r w:rsidRPr="00F67475">
        <w:rPr>
          <w:b/>
          <w:color w:val="06357A" w:themeColor="accent1"/>
        </w:rPr>
        <w:t>greater</w:t>
      </w:r>
      <w:r w:rsidRPr="00F67475">
        <w:rPr>
          <w:color w:val="06357A" w:themeColor="accent2"/>
        </w:rPr>
        <w:t xml:space="preserve"> </w:t>
      </w:r>
      <w:r w:rsidRPr="00F67475">
        <w:t xml:space="preserve">than might be the case compared to those in possession of levels of prior attainment ‘traditionally’ associated with higher education entry. Similarly, for other students within the cohort, the academic ‘distance travelled’ is </w:t>
      </w:r>
      <w:r w:rsidRPr="00F67475">
        <w:rPr>
          <w:b/>
          <w:color w:val="06357A" w:themeColor="accent1"/>
        </w:rPr>
        <w:t>lower</w:t>
      </w:r>
      <w:r w:rsidRPr="00F67475">
        <w:rPr>
          <w:color w:val="06357A" w:themeColor="accent2"/>
        </w:rPr>
        <w:t xml:space="preserve"> </w:t>
      </w:r>
      <w:r w:rsidRPr="00F67475">
        <w:t>than the traditional prior attainment level (e.g. a small proportion of students intending to undertake a first degree had previously already completed a sub-degree level (i.e. ‘other undergraduate’) qualification).</w:t>
      </w:r>
    </w:p>
    <w:p w14:paraId="79F7D109" w14:textId="523CF4F9" w:rsidR="00F73715" w:rsidRPr="00F67475" w:rsidRDefault="00F73715" w:rsidP="00AC62B3">
      <w:pPr>
        <w:rPr>
          <w:rFonts w:asciiTheme="minorHAnsi" w:hAnsiTheme="minorHAnsi"/>
        </w:rPr>
      </w:pPr>
      <w:r w:rsidRPr="00F67475">
        <w:t xml:space="preserve">In instances where the level of prior attainment for students at </w:t>
      </w:r>
      <w:r w:rsidR="001A3419" w:rsidRPr="00F67475">
        <w:t xml:space="preserve">the </w:t>
      </w:r>
      <w:r w:rsidR="00D86769" w:rsidRPr="00F67475">
        <w:t>University of Edinburgh</w:t>
      </w:r>
      <w:r w:rsidRPr="00F67475">
        <w:t xml:space="preserve"> was higher or lower than the ‘traditional’ counterfactual qualifications outlined in </w:t>
      </w:r>
      <w:r w:rsidR="00BB3065" w:rsidRPr="00F67475">
        <w:fldChar w:fldCharType="begin"/>
      </w:r>
      <w:r w:rsidR="00BB3065" w:rsidRPr="00F67475">
        <w:instrText xml:space="preserve"> REF _Ref86673340 \r \h </w:instrText>
      </w:r>
      <w:r w:rsidR="00243108" w:rsidRPr="00F67475">
        <w:instrText xml:space="preserve"> \* MERGEFORMAT </w:instrText>
      </w:r>
      <w:r w:rsidR="00BB3065" w:rsidRPr="00F67475">
        <w:fldChar w:fldCharType="separate"/>
      </w:r>
      <w:r w:rsidR="00F67475" w:rsidRPr="00F67475">
        <w:t>Table 24</w:t>
      </w:r>
      <w:r w:rsidR="00BB3065" w:rsidRPr="00F67475">
        <w:fldChar w:fldCharType="end"/>
      </w:r>
      <w:r w:rsidRPr="00F67475">
        <w:t xml:space="preserve">, the analysis used </w:t>
      </w:r>
      <w:r w:rsidRPr="00F67475">
        <w:rPr>
          <w:bCs/>
        </w:rPr>
        <w:t>a</w:t>
      </w:r>
      <w:r w:rsidRPr="00F67475">
        <w:rPr>
          <w:b/>
        </w:rPr>
        <w:t xml:space="preserve"> </w:t>
      </w:r>
      <w:r w:rsidRPr="00F67475">
        <w:rPr>
          <w:b/>
          <w:color w:val="06357A" w:themeColor="accent1"/>
        </w:rPr>
        <w:t>‘stepwise’ calculation of additional lifetime earnings</w:t>
      </w:r>
      <w:r w:rsidRPr="00F67475">
        <w:t xml:space="preserve">. For example, to calculate the earnings and employment returns for a student </w:t>
      </w:r>
      <w:r w:rsidRPr="00F67475">
        <w:rPr>
          <w:b/>
          <w:color w:val="06357A" w:themeColor="accent1"/>
        </w:rPr>
        <w:t xml:space="preserve">in possession of an ‘other undergraduate’ qualification undertaking a first degree at </w:t>
      </w:r>
      <w:r w:rsidR="001A3419" w:rsidRPr="00F67475">
        <w:rPr>
          <w:b/>
          <w:color w:val="06357A" w:themeColor="accent1"/>
        </w:rPr>
        <w:t xml:space="preserve">the </w:t>
      </w:r>
      <w:r w:rsidR="00D86769" w:rsidRPr="00F67475">
        <w:rPr>
          <w:b/>
          <w:color w:val="06357A" w:themeColor="accent1"/>
        </w:rPr>
        <w:t>University of Edinburgh</w:t>
      </w:r>
      <w:r w:rsidRPr="00F67475">
        <w:t xml:space="preserve">, we </w:t>
      </w:r>
      <w:r w:rsidRPr="00F67475">
        <w:rPr>
          <w:i/>
        </w:rPr>
        <w:t>deducted</w:t>
      </w:r>
      <w:r w:rsidRPr="00F67475">
        <w:t xml:space="preserve"> the returns to undertaking an ‘other undergraduate’ qualification (relative to the possession of </w:t>
      </w:r>
      <w:r w:rsidR="001E4671" w:rsidRPr="00F67475">
        <w:t xml:space="preserve">a </w:t>
      </w:r>
      <w:r w:rsidR="00CD1064" w:rsidRPr="00F67475">
        <w:t>SCQF Level 6/RQF Level 3 qualification</w:t>
      </w:r>
      <w:r w:rsidRPr="00F67475">
        <w:t xml:space="preserve">) from the returns to undertaking a first degree (again relative to the possession of </w:t>
      </w:r>
      <w:r w:rsidR="001E4671" w:rsidRPr="00F67475">
        <w:t xml:space="preserve">a </w:t>
      </w:r>
      <w:r w:rsidR="00CD1064" w:rsidRPr="00F67475">
        <w:t>SCQF Level 6/RQF Level 3 qualification</w:t>
      </w:r>
      <w:r w:rsidRPr="00F67475">
        <w:t xml:space="preserve">). Similarly, to calculate the returns for a student </w:t>
      </w:r>
      <w:r w:rsidRPr="00F67475">
        <w:rPr>
          <w:b/>
          <w:color w:val="06357A" w:themeColor="accent1"/>
        </w:rPr>
        <w:t xml:space="preserve">in possession of </w:t>
      </w:r>
      <w:r w:rsidR="001D54FC" w:rsidRPr="00F67475">
        <w:rPr>
          <w:b/>
          <w:color w:val="06357A" w:themeColor="accent3"/>
        </w:rPr>
        <w:t>a Scottish National 5 Certificate grade A-C</w:t>
      </w:r>
      <w:r w:rsidRPr="00F67475">
        <w:rPr>
          <w:b/>
          <w:color w:val="06357A" w:themeColor="accent1"/>
        </w:rPr>
        <w:t xml:space="preserve"> undertaking a first degree at </w:t>
      </w:r>
      <w:r w:rsidR="000B7DD0" w:rsidRPr="00F67475">
        <w:rPr>
          <w:b/>
          <w:color w:val="06357A" w:themeColor="accent1"/>
        </w:rPr>
        <w:t xml:space="preserve">the </w:t>
      </w:r>
      <w:r w:rsidR="00D86769" w:rsidRPr="00F67475">
        <w:rPr>
          <w:b/>
          <w:color w:val="06357A" w:themeColor="accent1"/>
        </w:rPr>
        <w:t>University of Edinburgh</w:t>
      </w:r>
      <w:r w:rsidRPr="00F67475">
        <w:t xml:space="preserve">, we </w:t>
      </w:r>
      <w:r w:rsidRPr="00F67475">
        <w:rPr>
          <w:i/>
        </w:rPr>
        <w:t>added</w:t>
      </w:r>
      <w:r w:rsidRPr="00F67475">
        <w:t xml:space="preserve"> the returns to achieving </w:t>
      </w:r>
      <w:r w:rsidR="001E4671" w:rsidRPr="00F67475">
        <w:t xml:space="preserve">a </w:t>
      </w:r>
      <w:r w:rsidR="00CD1064" w:rsidRPr="00F67475">
        <w:t>SCQF Level 6/RQF Level 3 qualification</w:t>
      </w:r>
      <w:r w:rsidRPr="00F67475">
        <w:t xml:space="preserve"> (relative to the possession of </w:t>
      </w:r>
      <w:r w:rsidR="001D54FC" w:rsidRPr="00F67475">
        <w:t>a Scottish National 5 Certificate grade A-C</w:t>
      </w:r>
      <w:r w:rsidR="00CD1064" w:rsidRPr="00F67475">
        <w:t xml:space="preserve"> or 5 GCSEs A*-C</w:t>
      </w:r>
      <w:r w:rsidRPr="00F67475">
        <w:t xml:space="preserve">) to the returns to undertaking a first degree (relative to the possession of </w:t>
      </w:r>
      <w:r w:rsidR="001F4DA5" w:rsidRPr="00F67475">
        <w:t xml:space="preserve">a </w:t>
      </w:r>
      <w:r w:rsidR="00CD1064" w:rsidRPr="00F67475">
        <w:t xml:space="preserve">SCQF Level 6/RQF Level 3 </w:t>
      </w:r>
      <w:r w:rsidR="002B0EAD" w:rsidRPr="00F67475">
        <w:t>qualification)</w:t>
      </w:r>
      <w:r w:rsidRPr="00F67475">
        <w:rPr>
          <w:rStyle w:val="FootnoteReference"/>
        </w:rPr>
        <w:footnoteReference w:id="150"/>
      </w:r>
      <w:r w:rsidRPr="00F67475">
        <w:t>.</w:t>
      </w:r>
    </w:p>
    <w:p w14:paraId="05B8B421" w14:textId="77777777" w:rsidR="00974B07" w:rsidRPr="00F67475" w:rsidRDefault="00974B07" w:rsidP="00974B07">
      <w:pPr>
        <w:pStyle w:val="AnnexHeading3"/>
        <w:numPr>
          <w:ilvl w:val="2"/>
          <w:numId w:val="6"/>
        </w:numPr>
      </w:pPr>
      <w:bookmarkStart w:id="528" w:name="_Ref525656922"/>
      <w:r w:rsidRPr="00F67475">
        <w:t>Marginal earnings and employment returns to higher education qualifications</w:t>
      </w:r>
      <w:bookmarkEnd w:id="528"/>
    </w:p>
    <w:p w14:paraId="19E30CFD" w14:textId="77777777" w:rsidR="00974B07" w:rsidRPr="00F67475" w:rsidRDefault="00974B07" w:rsidP="00974B07">
      <w:pPr>
        <w:pStyle w:val="Heading4"/>
      </w:pPr>
      <w:r w:rsidRPr="00F67475">
        <w:t>Marginal earnings returns</w:t>
      </w:r>
    </w:p>
    <w:p w14:paraId="367605D3" w14:textId="5EC8BDEE" w:rsidR="00974B07" w:rsidRPr="00F67475" w:rsidRDefault="00974B07" w:rsidP="00AC62B3">
      <w:pPr>
        <w:spacing w:before="120"/>
        <w:rPr>
          <w:rFonts w:asciiTheme="minorHAnsi" w:hAnsiTheme="minorHAnsi" w:cs="Calibri"/>
        </w:rPr>
      </w:pPr>
      <w:r w:rsidRPr="00F67475">
        <w:rPr>
          <w:rFonts w:asciiTheme="minorHAnsi" w:hAnsiTheme="minorHAnsi" w:cs="Calibri"/>
        </w:rPr>
        <w:t>To estimate the impact of qualification attainment on earnings, using information from the Labour Force Survey</w:t>
      </w:r>
      <w:r w:rsidR="00094B6B" w:rsidRPr="00F67475">
        <w:rPr>
          <w:rFonts w:asciiTheme="minorHAnsi" w:hAnsiTheme="minorHAnsi" w:cs="Calibri"/>
        </w:rPr>
        <w:t xml:space="preserve"> (LFS)</w:t>
      </w:r>
      <w:r w:rsidRPr="00F67475">
        <w:rPr>
          <w:rFonts w:asciiTheme="minorHAnsi" w:hAnsiTheme="minorHAnsi" w:cs="Calibri"/>
        </w:rPr>
        <w:t xml:space="preserve">, we estimated a standard </w:t>
      </w:r>
      <w:r w:rsidRPr="00F67475">
        <w:rPr>
          <w:b/>
          <w:color w:val="06357A" w:themeColor="accent1"/>
        </w:rPr>
        <w:t>Ordinary Least Squares</w:t>
      </w:r>
      <w:r w:rsidRPr="00F67475">
        <w:rPr>
          <w:rFonts w:asciiTheme="minorHAnsi" w:hAnsiTheme="minorHAnsi" w:cs="Calibri"/>
        </w:rPr>
        <w:t xml:space="preserve"> linear regression model, where the dependent variable is the natural logarithm of hourly earnings, and the independent variables include the full range of qualifications held alongside a range of personal, regional, and job-related characteristics that might be expected to influence earnings. In this model specification, we included individuals who were employed on either a full-time or a part-time basis. This approach has been used widely in the academic literature. </w:t>
      </w:r>
    </w:p>
    <w:p w14:paraId="68CA472B" w14:textId="05580F32" w:rsidR="00974B07" w:rsidRPr="00F67475" w:rsidRDefault="00974B07" w:rsidP="00AC62B3">
      <w:pPr>
        <w:spacing w:before="120"/>
        <w:rPr>
          <w:rFonts w:asciiTheme="minorHAnsi" w:hAnsiTheme="minorHAnsi" w:cs="Calibri"/>
        </w:rPr>
      </w:pPr>
      <w:r w:rsidRPr="00F67475">
        <w:rPr>
          <w:rFonts w:asciiTheme="minorHAnsi" w:hAnsiTheme="minorHAnsi" w:cs="Calibri"/>
        </w:rPr>
        <w:t>The basic specification of the model</w:t>
      </w:r>
      <w:r w:rsidR="00321FAD" w:rsidRPr="00F67475">
        <w:rPr>
          <w:rFonts w:asciiTheme="minorHAnsi" w:hAnsiTheme="minorHAnsi" w:cs="Calibri"/>
        </w:rPr>
        <w:t xml:space="preserve"> </w:t>
      </w:r>
      <w:r w:rsidRPr="00F67475">
        <w:rPr>
          <w:rFonts w:asciiTheme="minorHAnsi" w:hAnsiTheme="minorHAnsi" w:cs="Calibri"/>
        </w:rPr>
        <w:t>was as follows:</w:t>
      </w:r>
    </w:p>
    <w:p w14:paraId="33191C75" w14:textId="2126C996" w:rsidR="00974B07" w:rsidRPr="00F67475" w:rsidRDefault="00974B07" w:rsidP="00243108">
      <w:pPr>
        <w:jc w:val="left"/>
        <w:rPr>
          <w:rFonts w:asciiTheme="minorHAnsi" w:hAnsiTheme="minorHAnsi" w:cs="Calibri"/>
        </w:rPr>
      </w:pPr>
      <m:oMath>
        <m:r>
          <w:rPr>
            <w:rFonts w:ascii="Cambria Math" w:hAnsi="Cambria Math" w:cs="Calibri"/>
          </w:rPr>
          <m:t>ln⁡(</m:t>
        </m:r>
        <m:sSub>
          <m:sSubPr>
            <m:ctrlPr>
              <w:rPr>
                <w:rFonts w:ascii="Cambria Math" w:hAnsi="Cambria Math" w:cs="Calibri"/>
                <w:i/>
                <w:iCs/>
              </w:rPr>
            </m:ctrlPr>
          </m:sSubPr>
          <m:e>
            <m:r>
              <w:rPr>
                <w:rFonts w:ascii="Cambria Math" w:hAnsi="Cambria Math" w:cs="Calibri"/>
              </w:rPr>
              <m:t>ω</m:t>
            </m:r>
          </m:e>
          <m:sub>
            <m:r>
              <w:rPr>
                <w:rFonts w:ascii="Cambria Math" w:hAnsi="Cambria Math" w:cs="Calibri"/>
              </w:rPr>
              <m:t>i</m:t>
            </m:r>
          </m:sub>
        </m:sSub>
        <m:r>
          <w:rPr>
            <w:rFonts w:ascii="Cambria Math" w:hAnsi="Cambria Math" w:cs="Calibri"/>
          </w:rPr>
          <m:t>)=α+β</m:t>
        </m:r>
        <m:sSub>
          <m:sSubPr>
            <m:ctrlPr>
              <w:rPr>
                <w:rFonts w:ascii="Cambria Math" w:hAnsi="Cambria Math" w:cs="Calibri"/>
                <w:i/>
                <w:iCs/>
              </w:rPr>
            </m:ctrlPr>
          </m:sSubPr>
          <m:e>
            <m:r>
              <w:rPr>
                <w:rFonts w:ascii="Cambria Math" w:hAnsi="Cambria Math" w:cs="Calibri"/>
              </w:rPr>
              <m:t>X</m:t>
            </m:r>
          </m:e>
          <m:sub>
            <m:r>
              <w:rPr>
                <w:rFonts w:ascii="Cambria Math" w:hAnsi="Cambria Math" w:cs="Calibri"/>
              </w:rPr>
              <m:t>i</m:t>
            </m:r>
          </m:sub>
        </m:sSub>
        <m:r>
          <w:rPr>
            <w:rFonts w:ascii="Cambria Math" w:hAnsi="Cambria Math" w:cs="Calibri"/>
          </w:rPr>
          <m:t>+</m:t>
        </m:r>
        <m:sSub>
          <m:sSubPr>
            <m:ctrlPr>
              <w:rPr>
                <w:rFonts w:ascii="Cambria Math" w:hAnsi="Cambria Math" w:cs="Calibri"/>
                <w:i/>
                <w:iCs/>
              </w:rPr>
            </m:ctrlPr>
          </m:sSubPr>
          <m:e>
            <m:r>
              <w:rPr>
                <w:rFonts w:ascii="Cambria Math" w:hAnsi="Cambria Math" w:cs="Calibri"/>
              </w:rPr>
              <m:t>ϵ</m:t>
            </m:r>
          </m:e>
          <m:sub>
            <m:r>
              <w:rPr>
                <w:rFonts w:ascii="Cambria Math" w:hAnsi="Cambria Math" w:cs="Calibri"/>
              </w:rPr>
              <m:t>i</m:t>
            </m:r>
          </m:sub>
        </m:sSub>
      </m:oMath>
      <w:r w:rsidR="00B56E77" w:rsidRPr="00F67475">
        <w:rPr>
          <w:rFonts w:asciiTheme="minorHAnsi" w:hAnsiTheme="minorHAnsi" w:cs="Calibri"/>
        </w:rPr>
        <w:t xml:space="preserve">      </w:t>
      </w:r>
      <w:r w:rsidRPr="00F67475">
        <w:rPr>
          <w:rFonts w:asciiTheme="minorHAnsi" w:hAnsiTheme="minorHAnsi" w:cs="Calibri"/>
        </w:rPr>
        <w:t xml:space="preserve">for </w:t>
      </w:r>
      <w:r w:rsidRPr="00F67475">
        <w:rPr>
          <w:rFonts w:asciiTheme="minorHAnsi" w:hAnsiTheme="minorHAnsi" w:cs="Calibri"/>
          <w:i/>
        </w:rPr>
        <w:t xml:space="preserve">i = </w:t>
      </w:r>
      <w:r w:rsidRPr="00F67475">
        <w:rPr>
          <w:rFonts w:asciiTheme="minorHAnsi" w:hAnsiTheme="minorHAnsi" w:cs="Calibri"/>
        </w:rPr>
        <w:t>1 to n</w:t>
      </w:r>
    </w:p>
    <w:p w14:paraId="65657431" w14:textId="492FB9D2" w:rsidR="00974B07" w:rsidRPr="00F67475" w:rsidRDefault="00974B07" w:rsidP="00AC62B3">
      <w:pPr>
        <w:spacing w:before="0" w:after="0"/>
        <w:rPr>
          <w:rFonts w:asciiTheme="minorHAnsi" w:hAnsiTheme="minorHAnsi" w:cs="Calibri"/>
        </w:rPr>
      </w:pPr>
      <w:r w:rsidRPr="00F67475">
        <w:rPr>
          <w:rFonts w:asciiTheme="minorHAnsi" w:hAnsiTheme="minorHAnsi" w:cs="Calibri"/>
        </w:rPr>
        <w:t>where ln(</w:t>
      </w:r>
      <m:oMath>
        <m:sSub>
          <m:sSubPr>
            <m:ctrlPr>
              <w:rPr>
                <w:rFonts w:ascii="Cambria Math" w:hAnsi="Cambria Math" w:cs="Calibri"/>
                <w:i/>
              </w:rPr>
            </m:ctrlPr>
          </m:sSubPr>
          <m:e>
            <m:r>
              <w:rPr>
                <w:rFonts w:ascii="Cambria Math" w:hAnsi="Cambria Math" w:cs="Calibri"/>
              </w:rPr>
              <m:t>ω</m:t>
            </m:r>
          </m:e>
          <m:sub>
            <m:r>
              <w:rPr>
                <w:rFonts w:ascii="Cambria Math" w:hAnsi="Cambria Math" w:cs="Calibri"/>
              </w:rPr>
              <m:t>i</m:t>
            </m:r>
          </m:sub>
        </m:sSub>
      </m:oMath>
      <w:r w:rsidRPr="00F67475">
        <w:rPr>
          <w:rFonts w:asciiTheme="minorHAnsi" w:hAnsiTheme="minorHAnsi" w:cs="Calibri"/>
        </w:rPr>
        <w:t xml:space="preserve">) represents the natural logarithm of hourly earnings, </w:t>
      </w:r>
      <m:oMath>
        <m:sSub>
          <m:sSubPr>
            <m:ctrlPr>
              <w:rPr>
                <w:rFonts w:ascii="Cambria Math" w:hAnsi="Cambria Math" w:cs="Calibri"/>
                <w:i/>
              </w:rPr>
            </m:ctrlPr>
          </m:sSubPr>
          <m:e>
            <m:r>
              <w:rPr>
                <w:rFonts w:ascii="Cambria Math" w:hAnsi="Cambria Math" w:cs="Calibri"/>
              </w:rPr>
              <m:t>ϵ</m:t>
            </m:r>
          </m:e>
          <m:sub>
            <m:r>
              <w:rPr>
                <w:rFonts w:ascii="Cambria Math" w:hAnsi="Cambria Math" w:cs="Calibri"/>
              </w:rPr>
              <m:t>i</m:t>
            </m:r>
          </m:sub>
        </m:sSub>
      </m:oMath>
      <w:r w:rsidRPr="00F67475">
        <w:rPr>
          <w:rFonts w:asciiTheme="minorHAnsi" w:hAnsiTheme="minorHAnsi" w:cs="Calibri"/>
        </w:rPr>
        <w:t xml:space="preserve">represents an error term, </w:t>
      </w:r>
      <m:oMath>
        <m:r>
          <w:rPr>
            <w:rFonts w:ascii="Cambria Math" w:hAnsi="Cambria Math" w:cs="Calibri"/>
          </w:rPr>
          <m:t>α</m:t>
        </m:r>
      </m:oMath>
      <w:r w:rsidRPr="00F67475">
        <w:rPr>
          <w:rFonts w:asciiTheme="minorHAnsi" w:eastAsiaTheme="minorEastAsia" w:hAnsiTheme="minorHAnsi" w:cs="Calibri"/>
        </w:rPr>
        <w:t xml:space="preserve"> represents a constant term,</w:t>
      </w:r>
      <w:r w:rsidRPr="00F67475">
        <w:rPr>
          <w:rFonts w:asciiTheme="minorHAnsi" w:hAnsiTheme="minorHAnsi" w:cs="Calibri"/>
        </w:rPr>
        <w:t xml:space="preserve"> </w:t>
      </w:r>
      <w:r w:rsidR="006F4C54" w:rsidRPr="00F67475">
        <w:rPr>
          <w:rFonts w:asciiTheme="minorHAnsi" w:hAnsiTheme="minorHAnsi" w:cs="Calibri"/>
        </w:rPr>
        <w:t xml:space="preserve">i is an individual LFS respondent, </w:t>
      </w:r>
      <w:r w:rsidRPr="00F67475">
        <w:rPr>
          <w:rFonts w:asciiTheme="minorHAnsi" w:hAnsiTheme="minorHAnsi" w:cs="Calibri"/>
        </w:rPr>
        <w:t xml:space="preserve">and </w:t>
      </w:r>
      <m:oMath>
        <m:sSub>
          <m:sSubPr>
            <m:ctrlPr>
              <w:rPr>
                <w:rFonts w:ascii="Cambria Math" w:hAnsi="Cambria Math" w:cs="Calibri"/>
                <w:i/>
              </w:rPr>
            </m:ctrlPr>
          </m:sSubPr>
          <m:e>
            <m:r>
              <w:rPr>
                <w:rFonts w:ascii="Cambria Math" w:hAnsi="Cambria Math" w:cs="Calibri"/>
              </w:rPr>
              <m:t>X</m:t>
            </m:r>
          </m:e>
          <m:sub>
            <m:r>
              <w:rPr>
                <w:rFonts w:ascii="Cambria Math" w:hAnsi="Cambria Math" w:cs="Calibri"/>
              </w:rPr>
              <m:t>i</m:t>
            </m:r>
          </m:sub>
        </m:sSub>
      </m:oMath>
      <w:r w:rsidRPr="00F67475">
        <w:rPr>
          <w:rFonts w:asciiTheme="minorHAnsi" w:hAnsiTheme="minorHAnsi" w:cs="Calibri"/>
        </w:rPr>
        <w:t xml:space="preserve"> provides the independent variables </w:t>
      </w:r>
      <w:r w:rsidR="006C0B8D" w:rsidRPr="00F67475">
        <w:rPr>
          <w:rFonts w:asciiTheme="minorHAnsi" w:hAnsiTheme="minorHAnsi" w:cs="Calibri"/>
        </w:rPr>
        <w:t xml:space="preserve">included </w:t>
      </w:r>
      <w:r w:rsidRPr="00F67475">
        <w:rPr>
          <w:rFonts w:asciiTheme="minorHAnsi" w:hAnsiTheme="minorHAnsi" w:cs="Calibri"/>
        </w:rPr>
        <w:t>in the analysis, as follows:</w:t>
      </w:r>
    </w:p>
    <w:p w14:paraId="696D85EF" w14:textId="67082333" w:rsidR="00655FD3" w:rsidRPr="00F67475" w:rsidRDefault="00655FD3" w:rsidP="00AC62B3">
      <w:pPr>
        <w:pStyle w:val="MinorBullet1"/>
      </w:pPr>
      <w:r w:rsidRPr="00F67475">
        <w:t>Highest qualification held;</w:t>
      </w:r>
    </w:p>
    <w:p w14:paraId="291831D5" w14:textId="77777777" w:rsidR="00321FAD" w:rsidRPr="00F67475" w:rsidRDefault="00321FAD" w:rsidP="00321FAD">
      <w:pPr>
        <w:pStyle w:val="MinorBullet1"/>
      </w:pPr>
      <w:r w:rsidRPr="00F67475">
        <w:t>Gender (in the aggregate regressions only);</w:t>
      </w:r>
    </w:p>
    <w:p w14:paraId="0251EC21" w14:textId="77777777" w:rsidR="00974B07" w:rsidRPr="00F67475" w:rsidRDefault="00974B07" w:rsidP="00AC62B3">
      <w:pPr>
        <w:pStyle w:val="MinorBullet1"/>
      </w:pPr>
      <w:r w:rsidRPr="00F67475">
        <w:t xml:space="preserve">Age; </w:t>
      </w:r>
    </w:p>
    <w:p w14:paraId="1BDC6C8F" w14:textId="77777777" w:rsidR="00974B07" w:rsidRPr="00F67475" w:rsidRDefault="00974B07" w:rsidP="00AC62B3">
      <w:pPr>
        <w:pStyle w:val="MinorBullet1"/>
      </w:pPr>
      <w:r w:rsidRPr="00F67475">
        <w:t>Age squared;</w:t>
      </w:r>
    </w:p>
    <w:p w14:paraId="723D5F22" w14:textId="77777777" w:rsidR="00974B07" w:rsidRPr="00F67475" w:rsidRDefault="00974B07" w:rsidP="00AC62B3">
      <w:pPr>
        <w:pStyle w:val="MinorBullet1"/>
      </w:pPr>
      <w:r w:rsidRPr="00F67475">
        <w:t>Ethnic origin;</w:t>
      </w:r>
    </w:p>
    <w:p w14:paraId="2F3F57CB" w14:textId="77777777" w:rsidR="00655FD3" w:rsidRPr="00F67475" w:rsidRDefault="00655FD3" w:rsidP="00AC62B3">
      <w:pPr>
        <w:pStyle w:val="MinorBullet1"/>
      </w:pPr>
      <w:r w:rsidRPr="00F67475">
        <w:t>Disability status;</w:t>
      </w:r>
    </w:p>
    <w:p w14:paraId="37779A52" w14:textId="5B3FB904" w:rsidR="00974B07" w:rsidRPr="00F67475" w:rsidRDefault="00974B07" w:rsidP="00AC62B3">
      <w:pPr>
        <w:pStyle w:val="MinorBullet1"/>
      </w:pPr>
      <w:r w:rsidRPr="00F67475">
        <w:t xml:space="preserve">Region of </w:t>
      </w:r>
      <w:r w:rsidR="007C197A" w:rsidRPr="00F67475">
        <w:t>work</w:t>
      </w:r>
      <w:r w:rsidRPr="00F67475">
        <w:t>;</w:t>
      </w:r>
    </w:p>
    <w:p w14:paraId="6A0201F9" w14:textId="77777777" w:rsidR="00974B07" w:rsidRPr="00F67475" w:rsidRDefault="00974B07" w:rsidP="00AC62B3">
      <w:pPr>
        <w:pStyle w:val="MinorBullet1"/>
      </w:pPr>
      <w:r w:rsidRPr="00F67475">
        <w:t>Marital status;</w:t>
      </w:r>
    </w:p>
    <w:p w14:paraId="6A12A8DD" w14:textId="77777777" w:rsidR="00974B07" w:rsidRPr="00F67475" w:rsidRDefault="00974B07" w:rsidP="00AC62B3">
      <w:pPr>
        <w:pStyle w:val="MinorBullet1"/>
      </w:pPr>
      <w:r w:rsidRPr="00F67475">
        <w:t>Number of dependent children under the age of 16;</w:t>
      </w:r>
    </w:p>
    <w:p w14:paraId="68E51D58" w14:textId="77777777" w:rsidR="00974B07" w:rsidRPr="00F67475" w:rsidRDefault="00974B07" w:rsidP="00AC62B3">
      <w:pPr>
        <w:pStyle w:val="MinorBullet1"/>
      </w:pPr>
      <w:r w:rsidRPr="00F67475">
        <w:t>Full-time / part-time employment;</w:t>
      </w:r>
    </w:p>
    <w:p w14:paraId="38A3AADC" w14:textId="77777777" w:rsidR="00974B07" w:rsidRPr="00F67475" w:rsidRDefault="00974B07" w:rsidP="00AC62B3">
      <w:pPr>
        <w:pStyle w:val="MinorBullet1"/>
      </w:pPr>
      <w:r w:rsidRPr="00F67475">
        <w:t>Temporary or permanent contract;</w:t>
      </w:r>
    </w:p>
    <w:p w14:paraId="79DE975B" w14:textId="77777777" w:rsidR="00974B07" w:rsidRPr="00F67475" w:rsidRDefault="00974B07" w:rsidP="00AC62B3">
      <w:pPr>
        <w:pStyle w:val="MinorBullet1"/>
      </w:pPr>
      <w:r w:rsidRPr="00F67475">
        <w:t>Public or private sector employment;</w:t>
      </w:r>
    </w:p>
    <w:p w14:paraId="135E62E2" w14:textId="623E4755" w:rsidR="00974B07" w:rsidRPr="00F67475" w:rsidRDefault="00974B07" w:rsidP="007B6992">
      <w:pPr>
        <w:pStyle w:val="MinorBullet1"/>
      </w:pPr>
      <w:r w:rsidRPr="00F67475">
        <w:t>Workplace size;</w:t>
      </w:r>
      <w:r w:rsidR="00321FAD" w:rsidRPr="00F67475">
        <w:t xml:space="preserve"> </w:t>
      </w:r>
      <w:r w:rsidRPr="00F67475">
        <w:t>and</w:t>
      </w:r>
    </w:p>
    <w:p w14:paraId="27043FF6" w14:textId="77777777" w:rsidR="00974B07" w:rsidRPr="00F67475" w:rsidRDefault="00974B07" w:rsidP="00AC62B3">
      <w:pPr>
        <w:pStyle w:val="MinorBullet1"/>
      </w:pPr>
      <w:r w:rsidRPr="00F67475">
        <w:t>Yearly Dummies.</w:t>
      </w:r>
    </w:p>
    <w:p w14:paraId="6E4EE8D5" w14:textId="0DD1DCAC" w:rsidR="00094B6B" w:rsidRPr="00F67475" w:rsidRDefault="00974B07" w:rsidP="00094B6B">
      <w:r w:rsidRPr="00F67475">
        <w:t xml:space="preserve">Using the above specification, we estimated earnings returns in aggregate and </w:t>
      </w:r>
      <w:r w:rsidRPr="00F67475">
        <w:rPr>
          <w:b/>
          <w:color w:val="06357A" w:themeColor="accent1"/>
        </w:rPr>
        <w:t>for men and women separately</w:t>
      </w:r>
      <w:r w:rsidRPr="00F67475">
        <w:t xml:space="preserve">. Further, to analyse the benefits associated with different education qualifications over the lifetime of individuals holding these qualifications, the regressions were </w:t>
      </w:r>
      <w:r w:rsidRPr="00F67475">
        <w:rPr>
          <w:b/>
          <w:color w:val="06357A" w:themeColor="accent1"/>
        </w:rPr>
        <w:t>estimated separately across a range of specific age bands</w:t>
      </w:r>
      <w:r w:rsidRPr="00F67475">
        <w:rPr>
          <w:color w:val="06357A" w:themeColor="accent2"/>
        </w:rPr>
        <w:t xml:space="preserve"> </w:t>
      </w:r>
      <w:r w:rsidRPr="00F67475">
        <w:t xml:space="preserve">for the working age population, depending on the qualification considered. </w:t>
      </w:r>
      <w:r w:rsidR="00094B6B" w:rsidRPr="00F67475">
        <w:t>The estimated marginal earnings returns also take account of the specific subject mix of UK domiciled students in the 2021-22 University of Edinburgh cohort</w:t>
      </w:r>
      <w:r w:rsidR="00094B6B" w:rsidRPr="00F67475">
        <w:rPr>
          <w:vertAlign w:val="superscript"/>
        </w:rPr>
        <w:footnoteReference w:id="151"/>
      </w:r>
      <w:r w:rsidR="00094B6B" w:rsidRPr="00F67475">
        <w:t xml:space="preserve">. As a result, the estimated marginal wage returns </w:t>
      </w:r>
      <w:r w:rsidR="00094B6B" w:rsidRPr="00F67475">
        <w:rPr>
          <w:b/>
          <w:color w:val="06357A" w:themeColor="accent1"/>
        </w:rPr>
        <w:t>adjust for the specific subject composition of the University of Edinburgh’s student cohort</w:t>
      </w:r>
      <w:r w:rsidR="00094B6B" w:rsidRPr="00F67475">
        <w:rPr>
          <w:rStyle w:val="FootnoteReference"/>
          <w:bCs/>
        </w:rPr>
        <w:footnoteReference w:id="152"/>
      </w:r>
      <w:r w:rsidR="0096537C" w:rsidRPr="00F67475">
        <w:t>.</w:t>
      </w:r>
      <w:r w:rsidR="00094B6B" w:rsidRPr="00F67475">
        <w:t xml:space="preserve"> In addition, </w:t>
      </w:r>
      <w:r w:rsidR="00E66350" w:rsidRPr="00F67475">
        <w:t xml:space="preserve">as outlined in Annex </w:t>
      </w:r>
      <w:r w:rsidR="00E66350" w:rsidRPr="00F67475">
        <w:fldChar w:fldCharType="begin"/>
      </w:r>
      <w:r w:rsidR="00E66350" w:rsidRPr="00F67475">
        <w:instrText xml:space="preserve"> REF _Ref454898098 \r \h </w:instrText>
      </w:r>
      <w:r w:rsidR="006008D9" w:rsidRPr="00F67475">
        <w:instrText xml:space="preserve"> \* MERGEFORMAT </w:instrText>
      </w:r>
      <w:r w:rsidR="00E66350" w:rsidRPr="00F67475">
        <w:fldChar w:fldCharType="separate"/>
      </w:r>
      <w:r w:rsidR="00F67475" w:rsidRPr="00F67475">
        <w:t>A2.2.1</w:t>
      </w:r>
      <w:r w:rsidR="00E66350" w:rsidRPr="00F67475">
        <w:fldChar w:fldCharType="end"/>
      </w:r>
      <w:r w:rsidR="00E66350" w:rsidRPr="00F67475">
        <w:t xml:space="preserve">, the </w:t>
      </w:r>
      <w:r w:rsidR="00094B6B" w:rsidRPr="00F67475">
        <w:t xml:space="preserve">marginal wage returns for first degrees also reflect the </w:t>
      </w:r>
      <w:r w:rsidR="00E66350" w:rsidRPr="00F67475">
        <w:t xml:space="preserve">specific </w:t>
      </w:r>
      <w:r w:rsidR="00094B6B" w:rsidRPr="00F67475">
        <w:t xml:space="preserve">prior level of attainment of </w:t>
      </w:r>
      <w:r w:rsidR="00E66350" w:rsidRPr="00F67475">
        <w:t xml:space="preserve">students in the 2021-22 </w:t>
      </w:r>
      <w:r w:rsidR="00094B6B" w:rsidRPr="00F67475">
        <w:t xml:space="preserve">University of Edinburgh </w:t>
      </w:r>
      <w:r w:rsidR="00E66350" w:rsidRPr="00F67475">
        <w:t xml:space="preserve">cohort </w:t>
      </w:r>
      <w:r w:rsidR="00094B6B" w:rsidRPr="00F67475">
        <w:t xml:space="preserve">(i.e. </w:t>
      </w:r>
      <w:r w:rsidR="00E66350" w:rsidRPr="00F67475">
        <w:t xml:space="preserve">where the analysis is adjusted for </w:t>
      </w:r>
      <w:r w:rsidR="00094B6B" w:rsidRPr="00F67475">
        <w:t>the proportion</w:t>
      </w:r>
      <w:r w:rsidR="005A21A9" w:rsidRPr="00F67475">
        <w:t>s</w:t>
      </w:r>
      <w:r w:rsidR="00094B6B" w:rsidRPr="00F67475">
        <w:t xml:space="preserve"> </w:t>
      </w:r>
      <w:r w:rsidR="00E66350" w:rsidRPr="00F67475">
        <w:t>of students in possession of</w:t>
      </w:r>
      <w:r w:rsidR="00094B6B" w:rsidRPr="00F67475">
        <w:t xml:space="preserve"> Scottish Highers or other </w:t>
      </w:r>
      <w:r w:rsidR="00E66350" w:rsidRPr="00F67475">
        <w:t xml:space="preserve">types of </w:t>
      </w:r>
      <w:r w:rsidR="00BA4CEE" w:rsidRPr="00F67475">
        <w:t>SCQF Level 6/</w:t>
      </w:r>
      <w:r w:rsidR="00E66350" w:rsidRPr="00F67475">
        <w:t xml:space="preserve">RQF </w:t>
      </w:r>
      <w:r w:rsidR="00094B6B" w:rsidRPr="00F67475">
        <w:t xml:space="preserve">Level 3 qualifications as </w:t>
      </w:r>
      <w:r w:rsidR="00E66350" w:rsidRPr="00F67475">
        <w:t xml:space="preserve">their </w:t>
      </w:r>
      <w:r w:rsidR="00094B6B" w:rsidRPr="00F67475">
        <w:t>highest prior attainment on entry).</w:t>
      </w:r>
      <w:r w:rsidR="00382D18" w:rsidRPr="00F67475">
        <w:t xml:space="preserve"> </w:t>
      </w:r>
    </w:p>
    <w:p w14:paraId="5BE1CB24" w14:textId="2CB0A6A3" w:rsidR="00E66350" w:rsidRPr="00F67475" w:rsidRDefault="00E66350" w:rsidP="00E66350">
      <w:r w:rsidRPr="00F67475">
        <w:t>Further note that the analysis of earnings premiums was undertaken at a national (UK-wide) level. However, to adjust for differences across the Home Nations, these UK-wide earnings premiums were then combined with the relevant differential direct costs facing the individual and/or the public purse for students domiciled in the different Home Nations.</w:t>
      </w:r>
    </w:p>
    <w:p w14:paraId="1E838A57" w14:textId="4DE9A2AA" w:rsidR="00974B07" w:rsidRPr="00F67475" w:rsidRDefault="00974B07" w:rsidP="00AC62B3">
      <w:r w:rsidRPr="00F67475">
        <w:t xml:space="preserve">To estimate the impact of higher education qualifications on labour market outcomes using this methodology, we used information from </w:t>
      </w:r>
      <w:r w:rsidRPr="00F67475">
        <w:rPr>
          <w:b/>
          <w:color w:val="06357A" w:themeColor="accent1"/>
        </w:rPr>
        <w:t>pooled Quarterly UK Labour Force Surveys between 20</w:t>
      </w:r>
      <w:r w:rsidR="00655FD3" w:rsidRPr="00F67475">
        <w:rPr>
          <w:b/>
          <w:color w:val="06357A" w:themeColor="accent1"/>
        </w:rPr>
        <w:t>10</w:t>
      </w:r>
      <w:r w:rsidRPr="00F67475">
        <w:rPr>
          <w:b/>
          <w:color w:val="06357A" w:themeColor="accent1"/>
        </w:rPr>
        <w:t xml:space="preserve"> and 202</w:t>
      </w:r>
      <w:r w:rsidR="00417BE5" w:rsidRPr="00F67475">
        <w:rPr>
          <w:b/>
          <w:color w:val="06357A" w:themeColor="accent1"/>
        </w:rPr>
        <w:t>2</w:t>
      </w:r>
      <w:r w:rsidRPr="00F67475">
        <w:t xml:space="preserve">. </w:t>
      </w:r>
    </w:p>
    <w:p w14:paraId="375EECA5" w14:textId="1A760A00" w:rsidR="00974B07" w:rsidRPr="00F67475" w:rsidRDefault="00974B07" w:rsidP="00AC62B3">
      <w:pPr>
        <w:rPr>
          <w:color w:val="06357A" w:themeColor="accent2"/>
        </w:rPr>
      </w:pPr>
      <w:r w:rsidRPr="00F67475">
        <w:t xml:space="preserve">The resulting estimates of the marginal wage returns to higher education qualifications are presented in </w:t>
      </w:r>
      <w:r w:rsidR="00DB3894" w:rsidRPr="00F67475">
        <w:fldChar w:fldCharType="begin"/>
      </w:r>
      <w:r w:rsidR="00DB3894" w:rsidRPr="00F67475">
        <w:instrText xml:space="preserve"> REF _Ref526153243 \r \h </w:instrText>
      </w:r>
      <w:r w:rsidR="00327CD7" w:rsidRPr="00F67475">
        <w:instrText xml:space="preserve"> \* MERGEFORMAT </w:instrText>
      </w:r>
      <w:r w:rsidR="00DB3894" w:rsidRPr="00F67475">
        <w:fldChar w:fldCharType="separate"/>
      </w:r>
      <w:r w:rsidR="00F67475" w:rsidRPr="00F67475">
        <w:t>Table 25</w:t>
      </w:r>
      <w:r w:rsidR="00DB3894" w:rsidRPr="00F67475">
        <w:fldChar w:fldCharType="end"/>
      </w:r>
      <w:r w:rsidRPr="00F67475">
        <w:t xml:space="preserve">. In the earnings regressions, the coefficients provide an indication of the additional effect on hourly earnings associated with possession of the respective higher education qualification relative to the counterfactual level of qualification. To take an example, the analysis suggests that men aged between 31 and 35 in possession of a first degree achieve a </w:t>
      </w:r>
      <w:r w:rsidRPr="00F67475">
        <w:rPr>
          <w:b/>
          <w:color w:val="06357A" w:themeColor="accent1"/>
        </w:rPr>
        <w:t>22.</w:t>
      </w:r>
      <w:r w:rsidR="00160F43" w:rsidRPr="00F67475">
        <w:rPr>
          <w:b/>
          <w:color w:val="06357A" w:themeColor="accent1"/>
        </w:rPr>
        <w:t>6</w:t>
      </w:r>
      <w:r w:rsidRPr="00F67475">
        <w:rPr>
          <w:b/>
          <w:color w:val="06357A" w:themeColor="accent1"/>
        </w:rPr>
        <w:t>%</w:t>
      </w:r>
      <w:r w:rsidRPr="00F67475">
        <w:rPr>
          <w:color w:val="06357A" w:themeColor="accent2"/>
        </w:rPr>
        <w:t xml:space="preserve"> </w:t>
      </w:r>
      <w:r w:rsidRPr="00F67475">
        <w:t xml:space="preserve">hourly earnings premium compared to comparable men holding only </w:t>
      </w:r>
      <w:r w:rsidR="00FF339D" w:rsidRPr="00F67475">
        <w:t xml:space="preserve">a </w:t>
      </w:r>
      <w:r w:rsidR="00CD1064" w:rsidRPr="00F67475">
        <w:t xml:space="preserve">SCQF Level 6/RQF Level 3 qualification </w:t>
      </w:r>
      <w:r w:rsidRPr="00F67475">
        <w:t>as their highest level of attainment</w:t>
      </w:r>
      <w:r w:rsidR="00A10364" w:rsidRPr="00F67475">
        <w:t xml:space="preserve"> (weighted to reflect the </w:t>
      </w:r>
      <w:r w:rsidR="00445DA2" w:rsidRPr="00F67475">
        <w:t xml:space="preserve">specific </w:t>
      </w:r>
      <w:r w:rsidR="00A10364" w:rsidRPr="00F67475">
        <w:t xml:space="preserve">prior attainment </w:t>
      </w:r>
      <w:r w:rsidR="00445DA2" w:rsidRPr="00F67475">
        <w:t xml:space="preserve">levels </w:t>
      </w:r>
      <w:r w:rsidR="00A10364" w:rsidRPr="00F67475">
        <w:t xml:space="preserve">of </w:t>
      </w:r>
      <w:r w:rsidR="00445DA2" w:rsidRPr="00F67475">
        <w:t>first degree students in the 2021-22 University of Edinburgh cohort</w:t>
      </w:r>
      <w:r w:rsidR="00FF339D" w:rsidRPr="00F67475">
        <w:t xml:space="preserve"> (i.e. predominantly Scottish Highers or equivalent)</w:t>
      </w:r>
      <w:r w:rsidR="00A10364" w:rsidRPr="00F67475">
        <w:t>)</w:t>
      </w:r>
      <w:r w:rsidRPr="00F67475">
        <w:t xml:space="preserve">. The comparable estimate for women aged between 31 and 35 stands at </w:t>
      </w:r>
      <w:r w:rsidRPr="00F67475">
        <w:rPr>
          <w:b/>
          <w:color w:val="06357A" w:themeColor="accent1"/>
        </w:rPr>
        <w:t>2</w:t>
      </w:r>
      <w:r w:rsidR="00160F43" w:rsidRPr="00F67475">
        <w:rPr>
          <w:b/>
          <w:color w:val="06357A" w:themeColor="accent1"/>
        </w:rPr>
        <w:t>6</w:t>
      </w:r>
      <w:r w:rsidR="00B75EFE" w:rsidRPr="00F67475">
        <w:rPr>
          <w:b/>
          <w:color w:val="06357A" w:themeColor="accent1"/>
        </w:rPr>
        <w:t>.</w:t>
      </w:r>
      <w:r w:rsidR="00160F43" w:rsidRPr="00F67475">
        <w:rPr>
          <w:b/>
          <w:color w:val="06357A" w:themeColor="accent1"/>
        </w:rPr>
        <w:t>2</w:t>
      </w:r>
      <w:r w:rsidRPr="00F67475">
        <w:rPr>
          <w:b/>
          <w:color w:val="06357A" w:themeColor="accent1"/>
        </w:rPr>
        <w:t>%</w:t>
      </w:r>
      <w:r w:rsidRPr="00F67475">
        <w:t>.</w:t>
      </w:r>
    </w:p>
    <w:p w14:paraId="2B781393" w14:textId="6BBA47F3" w:rsidR="00974B07" w:rsidRPr="00F67475" w:rsidRDefault="00974B07" w:rsidP="00974B07">
      <w:pPr>
        <w:pStyle w:val="TableTitle"/>
      </w:pPr>
      <w:bookmarkStart w:id="529" w:name="_Ref526153243"/>
      <w:bookmarkStart w:id="530" w:name="_Toc529865997"/>
      <w:bookmarkStart w:id="531" w:name="_Toc36037482"/>
      <w:bookmarkStart w:id="532" w:name="_Toc75247051"/>
      <w:bookmarkStart w:id="533" w:name="_Toc138171586"/>
      <w:r w:rsidRPr="00F67475">
        <w:t>Marginal earnings returns to higher education qualifications (</w:t>
      </w:r>
      <w:r w:rsidR="006D1169" w:rsidRPr="00F67475">
        <w:t xml:space="preserve">weighted across </w:t>
      </w:r>
      <w:r w:rsidRPr="00F67475">
        <w:t>subjects), in % (following exponentiation), by gender and age band</w:t>
      </w:r>
      <w:bookmarkEnd w:id="529"/>
      <w:bookmarkEnd w:id="530"/>
      <w:bookmarkEnd w:id="531"/>
      <w:bookmarkEnd w:id="532"/>
      <w:bookmarkEnd w:id="533"/>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570"/>
        <w:gridCol w:w="686"/>
        <w:gridCol w:w="685"/>
        <w:gridCol w:w="685"/>
        <w:gridCol w:w="685"/>
        <w:gridCol w:w="685"/>
        <w:gridCol w:w="685"/>
        <w:gridCol w:w="685"/>
        <w:gridCol w:w="685"/>
        <w:gridCol w:w="685"/>
        <w:gridCol w:w="676"/>
      </w:tblGrid>
      <w:tr w:rsidR="00974B07" w:rsidRPr="00F67475" w14:paraId="71973582" w14:textId="77777777" w:rsidTr="009E529F">
        <w:trPr>
          <w:trHeight w:val="283"/>
        </w:trPr>
        <w:tc>
          <w:tcPr>
            <w:tcW w:w="1365" w:type="pct"/>
            <w:vMerge w:val="restart"/>
            <w:tcBorders>
              <w:top w:val="single" w:sz="4" w:space="0" w:color="06357A"/>
            </w:tcBorders>
            <w:vAlign w:val="center"/>
          </w:tcPr>
          <w:p w14:paraId="3893B3B6" w14:textId="77777777" w:rsidR="00974B07" w:rsidRPr="00F67475" w:rsidRDefault="00974B07" w:rsidP="009E529F">
            <w:pPr>
              <w:pStyle w:val="TableHeading"/>
              <w:keepNext/>
              <w:rPr>
                <w:rFonts w:asciiTheme="minorHAnsi" w:hAnsiTheme="minorHAnsi"/>
                <w:szCs w:val="20"/>
              </w:rPr>
            </w:pPr>
            <w:r w:rsidRPr="00F67475">
              <w:rPr>
                <w:rFonts w:asciiTheme="minorHAnsi" w:hAnsiTheme="minorHAnsi"/>
                <w:szCs w:val="20"/>
              </w:rPr>
              <w:t>Qualification level</w:t>
            </w:r>
          </w:p>
        </w:tc>
        <w:tc>
          <w:tcPr>
            <w:tcW w:w="3635" w:type="pct"/>
            <w:gridSpan w:val="10"/>
            <w:tcBorders>
              <w:top w:val="single" w:sz="4" w:space="0" w:color="06357A"/>
              <w:bottom w:val="single" w:sz="4" w:space="0" w:color="06357A"/>
            </w:tcBorders>
            <w:shd w:val="clear" w:color="auto" w:fill="auto"/>
            <w:vAlign w:val="center"/>
          </w:tcPr>
          <w:p w14:paraId="156227A2" w14:textId="77777777" w:rsidR="00974B07" w:rsidRPr="00F67475" w:rsidRDefault="00974B07" w:rsidP="009E529F">
            <w:pPr>
              <w:pStyle w:val="TableHeading"/>
              <w:keepNext/>
              <w:jc w:val="center"/>
              <w:rPr>
                <w:rFonts w:asciiTheme="minorHAnsi" w:hAnsiTheme="minorHAnsi"/>
                <w:bCs/>
                <w:szCs w:val="20"/>
              </w:rPr>
            </w:pPr>
            <w:r w:rsidRPr="00F67475">
              <w:rPr>
                <w:rFonts w:asciiTheme="minorHAnsi" w:hAnsiTheme="minorHAnsi"/>
                <w:bCs/>
                <w:szCs w:val="20"/>
              </w:rPr>
              <w:t>Age band</w:t>
            </w:r>
          </w:p>
        </w:tc>
      </w:tr>
      <w:tr w:rsidR="00974B07" w:rsidRPr="00F67475" w14:paraId="1C4F49C1" w14:textId="77777777" w:rsidTr="009E529F">
        <w:trPr>
          <w:trHeight w:val="283"/>
        </w:trPr>
        <w:tc>
          <w:tcPr>
            <w:tcW w:w="1365" w:type="pct"/>
            <w:vMerge/>
            <w:tcBorders>
              <w:bottom w:val="single" w:sz="4" w:space="0" w:color="06357A"/>
            </w:tcBorders>
            <w:vAlign w:val="center"/>
          </w:tcPr>
          <w:p w14:paraId="50ECBD41" w14:textId="77777777" w:rsidR="00974B07" w:rsidRPr="00F67475" w:rsidRDefault="00974B07" w:rsidP="009E529F">
            <w:pPr>
              <w:pStyle w:val="TableHeading"/>
              <w:keepNext/>
              <w:rPr>
                <w:szCs w:val="20"/>
              </w:rPr>
            </w:pPr>
          </w:p>
        </w:tc>
        <w:tc>
          <w:tcPr>
            <w:tcW w:w="364" w:type="pct"/>
            <w:tcBorders>
              <w:top w:val="single" w:sz="4" w:space="0" w:color="06357A"/>
              <w:bottom w:val="single" w:sz="4" w:space="0" w:color="06357A"/>
            </w:tcBorders>
            <w:shd w:val="clear" w:color="auto" w:fill="auto"/>
            <w:vAlign w:val="center"/>
          </w:tcPr>
          <w:p w14:paraId="2525385D" w14:textId="77777777" w:rsidR="00974B07" w:rsidRPr="00F67475" w:rsidRDefault="00974B07" w:rsidP="009E529F">
            <w:pPr>
              <w:pStyle w:val="TableHeading"/>
              <w:keepNext/>
              <w:rPr>
                <w:szCs w:val="20"/>
              </w:rPr>
            </w:pPr>
            <w:r w:rsidRPr="00F67475">
              <w:rPr>
                <w:rFonts w:asciiTheme="minorHAnsi" w:hAnsiTheme="minorHAnsi"/>
                <w:bCs/>
                <w:szCs w:val="20"/>
              </w:rPr>
              <w:t>16-20</w:t>
            </w:r>
          </w:p>
        </w:tc>
        <w:tc>
          <w:tcPr>
            <w:tcW w:w="364" w:type="pct"/>
            <w:tcBorders>
              <w:top w:val="single" w:sz="4" w:space="0" w:color="06357A"/>
              <w:bottom w:val="single" w:sz="4" w:space="0" w:color="06357A"/>
            </w:tcBorders>
            <w:shd w:val="clear" w:color="auto" w:fill="auto"/>
            <w:vAlign w:val="center"/>
          </w:tcPr>
          <w:p w14:paraId="1FF001C8" w14:textId="77777777" w:rsidR="00974B07" w:rsidRPr="00F67475" w:rsidRDefault="00974B07" w:rsidP="009E529F">
            <w:pPr>
              <w:pStyle w:val="TableHeading"/>
              <w:keepNext/>
              <w:rPr>
                <w:szCs w:val="20"/>
              </w:rPr>
            </w:pPr>
            <w:r w:rsidRPr="00F67475">
              <w:rPr>
                <w:rFonts w:asciiTheme="minorHAnsi" w:hAnsiTheme="minorHAnsi"/>
                <w:bCs/>
                <w:szCs w:val="20"/>
              </w:rPr>
              <w:t>21-25</w:t>
            </w:r>
          </w:p>
        </w:tc>
        <w:tc>
          <w:tcPr>
            <w:tcW w:w="364" w:type="pct"/>
            <w:tcBorders>
              <w:top w:val="single" w:sz="4" w:space="0" w:color="06357A"/>
              <w:bottom w:val="single" w:sz="4" w:space="0" w:color="06357A"/>
            </w:tcBorders>
            <w:shd w:val="clear" w:color="auto" w:fill="auto"/>
            <w:vAlign w:val="center"/>
          </w:tcPr>
          <w:p w14:paraId="55811FC2" w14:textId="77777777" w:rsidR="00974B07" w:rsidRPr="00F67475" w:rsidRDefault="00974B07" w:rsidP="009E529F">
            <w:pPr>
              <w:pStyle w:val="TableHeading"/>
              <w:keepNext/>
              <w:rPr>
                <w:szCs w:val="20"/>
              </w:rPr>
            </w:pPr>
            <w:r w:rsidRPr="00F67475">
              <w:rPr>
                <w:rFonts w:asciiTheme="minorHAnsi" w:hAnsiTheme="minorHAnsi"/>
                <w:bCs/>
                <w:szCs w:val="20"/>
              </w:rPr>
              <w:t>26-30</w:t>
            </w:r>
          </w:p>
        </w:tc>
        <w:tc>
          <w:tcPr>
            <w:tcW w:w="364" w:type="pct"/>
            <w:tcBorders>
              <w:top w:val="single" w:sz="4" w:space="0" w:color="06357A"/>
              <w:bottom w:val="single" w:sz="4" w:space="0" w:color="06357A"/>
            </w:tcBorders>
            <w:shd w:val="clear" w:color="auto" w:fill="auto"/>
            <w:vAlign w:val="center"/>
          </w:tcPr>
          <w:p w14:paraId="55AC47F7" w14:textId="77777777" w:rsidR="00974B07" w:rsidRPr="00F67475" w:rsidRDefault="00974B07" w:rsidP="009E529F">
            <w:pPr>
              <w:pStyle w:val="TableHeading"/>
              <w:keepNext/>
              <w:rPr>
                <w:szCs w:val="20"/>
              </w:rPr>
            </w:pPr>
            <w:r w:rsidRPr="00F67475">
              <w:rPr>
                <w:rFonts w:asciiTheme="minorHAnsi" w:hAnsiTheme="minorHAnsi"/>
                <w:bCs/>
                <w:szCs w:val="20"/>
              </w:rPr>
              <w:t>31-35</w:t>
            </w:r>
          </w:p>
        </w:tc>
        <w:tc>
          <w:tcPr>
            <w:tcW w:w="364" w:type="pct"/>
            <w:tcBorders>
              <w:top w:val="single" w:sz="4" w:space="0" w:color="06357A"/>
              <w:bottom w:val="single" w:sz="4" w:space="0" w:color="06357A"/>
            </w:tcBorders>
            <w:shd w:val="clear" w:color="auto" w:fill="auto"/>
            <w:vAlign w:val="center"/>
          </w:tcPr>
          <w:p w14:paraId="4D51BD8D" w14:textId="77777777" w:rsidR="00974B07" w:rsidRPr="00F67475" w:rsidRDefault="00974B07" w:rsidP="009E529F">
            <w:pPr>
              <w:pStyle w:val="TableHeading"/>
              <w:keepNext/>
              <w:rPr>
                <w:szCs w:val="20"/>
              </w:rPr>
            </w:pPr>
            <w:r w:rsidRPr="00F67475">
              <w:rPr>
                <w:rFonts w:asciiTheme="minorHAnsi" w:hAnsiTheme="minorHAnsi"/>
                <w:bCs/>
                <w:szCs w:val="20"/>
              </w:rPr>
              <w:t>36-40</w:t>
            </w:r>
          </w:p>
        </w:tc>
        <w:tc>
          <w:tcPr>
            <w:tcW w:w="364" w:type="pct"/>
            <w:tcBorders>
              <w:top w:val="single" w:sz="4" w:space="0" w:color="06357A"/>
              <w:bottom w:val="single" w:sz="4" w:space="0" w:color="06357A"/>
            </w:tcBorders>
            <w:shd w:val="clear" w:color="auto" w:fill="auto"/>
            <w:vAlign w:val="center"/>
          </w:tcPr>
          <w:p w14:paraId="53E19680" w14:textId="77777777" w:rsidR="00974B07" w:rsidRPr="00F67475" w:rsidRDefault="00974B07" w:rsidP="009E529F">
            <w:pPr>
              <w:pStyle w:val="TableHeading"/>
              <w:keepNext/>
              <w:rPr>
                <w:szCs w:val="20"/>
              </w:rPr>
            </w:pPr>
            <w:r w:rsidRPr="00F67475">
              <w:rPr>
                <w:rFonts w:asciiTheme="minorHAnsi" w:hAnsiTheme="minorHAnsi"/>
                <w:bCs/>
                <w:szCs w:val="20"/>
              </w:rPr>
              <w:t>41-45</w:t>
            </w:r>
          </w:p>
        </w:tc>
        <w:tc>
          <w:tcPr>
            <w:tcW w:w="364" w:type="pct"/>
            <w:tcBorders>
              <w:top w:val="single" w:sz="4" w:space="0" w:color="06357A"/>
              <w:bottom w:val="single" w:sz="4" w:space="0" w:color="06357A"/>
            </w:tcBorders>
            <w:shd w:val="clear" w:color="auto" w:fill="auto"/>
            <w:vAlign w:val="center"/>
          </w:tcPr>
          <w:p w14:paraId="105782E5" w14:textId="77777777" w:rsidR="00974B07" w:rsidRPr="00F67475" w:rsidRDefault="00974B07" w:rsidP="009E529F">
            <w:pPr>
              <w:pStyle w:val="TableHeading"/>
              <w:keepNext/>
              <w:rPr>
                <w:szCs w:val="20"/>
              </w:rPr>
            </w:pPr>
            <w:r w:rsidRPr="00F67475">
              <w:rPr>
                <w:rFonts w:asciiTheme="minorHAnsi" w:hAnsiTheme="minorHAnsi"/>
                <w:bCs/>
                <w:szCs w:val="20"/>
              </w:rPr>
              <w:t>46-50</w:t>
            </w:r>
          </w:p>
        </w:tc>
        <w:tc>
          <w:tcPr>
            <w:tcW w:w="364" w:type="pct"/>
            <w:tcBorders>
              <w:top w:val="single" w:sz="4" w:space="0" w:color="06357A"/>
              <w:bottom w:val="single" w:sz="4" w:space="0" w:color="06357A"/>
            </w:tcBorders>
            <w:shd w:val="clear" w:color="auto" w:fill="auto"/>
            <w:vAlign w:val="center"/>
          </w:tcPr>
          <w:p w14:paraId="08454F3B" w14:textId="77777777" w:rsidR="00974B07" w:rsidRPr="00F67475" w:rsidRDefault="00974B07" w:rsidP="009E529F">
            <w:pPr>
              <w:pStyle w:val="TableHeading"/>
              <w:keepNext/>
              <w:rPr>
                <w:szCs w:val="20"/>
              </w:rPr>
            </w:pPr>
            <w:r w:rsidRPr="00F67475">
              <w:rPr>
                <w:rFonts w:asciiTheme="minorHAnsi" w:hAnsiTheme="minorHAnsi"/>
                <w:bCs/>
                <w:szCs w:val="20"/>
              </w:rPr>
              <w:t>51-55</w:t>
            </w:r>
          </w:p>
        </w:tc>
        <w:tc>
          <w:tcPr>
            <w:tcW w:w="364" w:type="pct"/>
            <w:tcBorders>
              <w:top w:val="single" w:sz="4" w:space="0" w:color="06357A"/>
              <w:bottom w:val="single" w:sz="4" w:space="0" w:color="06357A"/>
            </w:tcBorders>
            <w:shd w:val="clear" w:color="auto" w:fill="auto"/>
            <w:vAlign w:val="center"/>
          </w:tcPr>
          <w:p w14:paraId="65FD3B36" w14:textId="77777777" w:rsidR="00974B07" w:rsidRPr="00F67475" w:rsidRDefault="00974B07" w:rsidP="009E529F">
            <w:pPr>
              <w:pStyle w:val="TableHeading"/>
              <w:keepNext/>
              <w:rPr>
                <w:szCs w:val="20"/>
              </w:rPr>
            </w:pPr>
            <w:r w:rsidRPr="00F67475">
              <w:rPr>
                <w:rFonts w:asciiTheme="minorHAnsi" w:hAnsiTheme="minorHAnsi"/>
                <w:bCs/>
                <w:szCs w:val="20"/>
              </w:rPr>
              <w:t>56-60</w:t>
            </w:r>
          </w:p>
        </w:tc>
        <w:tc>
          <w:tcPr>
            <w:tcW w:w="359" w:type="pct"/>
            <w:tcBorders>
              <w:top w:val="single" w:sz="4" w:space="0" w:color="06357A"/>
              <w:bottom w:val="single" w:sz="4" w:space="0" w:color="06357A"/>
            </w:tcBorders>
            <w:shd w:val="clear" w:color="auto" w:fill="auto"/>
            <w:vAlign w:val="center"/>
          </w:tcPr>
          <w:p w14:paraId="3ED569F9" w14:textId="77777777" w:rsidR="00974B07" w:rsidRPr="00F67475" w:rsidRDefault="00974B07" w:rsidP="009E529F">
            <w:pPr>
              <w:pStyle w:val="TableHeading"/>
              <w:keepNext/>
              <w:rPr>
                <w:szCs w:val="20"/>
              </w:rPr>
            </w:pPr>
            <w:r w:rsidRPr="00F67475">
              <w:rPr>
                <w:rFonts w:asciiTheme="minorHAnsi" w:hAnsiTheme="minorHAnsi"/>
                <w:bCs/>
                <w:szCs w:val="20"/>
              </w:rPr>
              <w:t>61-65</w:t>
            </w:r>
          </w:p>
        </w:tc>
      </w:tr>
      <w:tr w:rsidR="00B33340" w:rsidRPr="00F67475" w14:paraId="1CBE5B55" w14:textId="77777777" w:rsidTr="00B33340">
        <w:trPr>
          <w:trHeight w:val="283"/>
        </w:trPr>
        <w:tc>
          <w:tcPr>
            <w:tcW w:w="1365" w:type="pct"/>
            <w:tcBorders>
              <w:top w:val="single" w:sz="4" w:space="0" w:color="06357A"/>
              <w:right w:val="nil"/>
            </w:tcBorders>
            <w:shd w:val="clear" w:color="auto" w:fill="041E42"/>
            <w:vAlign w:val="center"/>
          </w:tcPr>
          <w:p w14:paraId="28CD31DA" w14:textId="77777777" w:rsidR="00974B07" w:rsidRPr="00F67475" w:rsidRDefault="00974B07" w:rsidP="009E529F">
            <w:pPr>
              <w:pStyle w:val="TableText"/>
              <w:keepNext/>
              <w:rPr>
                <w:b/>
                <w:color w:val="FFFFFF" w:themeColor="background1"/>
                <w:szCs w:val="20"/>
              </w:rPr>
            </w:pPr>
            <w:r w:rsidRPr="00F67475">
              <w:rPr>
                <w:b/>
                <w:color w:val="FFFFFF" w:themeColor="background1"/>
                <w:szCs w:val="20"/>
              </w:rPr>
              <w:t>Men</w:t>
            </w:r>
          </w:p>
        </w:tc>
        <w:tc>
          <w:tcPr>
            <w:tcW w:w="364" w:type="pct"/>
            <w:tcBorders>
              <w:top w:val="single" w:sz="4" w:space="0" w:color="06357A"/>
              <w:left w:val="nil"/>
              <w:right w:val="nil"/>
            </w:tcBorders>
            <w:shd w:val="clear" w:color="auto" w:fill="041E42"/>
            <w:vAlign w:val="center"/>
          </w:tcPr>
          <w:p w14:paraId="62FE4FA3" w14:textId="77777777" w:rsidR="00974B07" w:rsidRPr="00F67475" w:rsidRDefault="00974B07" w:rsidP="009E529F">
            <w:pPr>
              <w:pStyle w:val="TableText"/>
              <w:keepNext/>
              <w:rPr>
                <w:color w:val="FFFFFF" w:themeColor="background1"/>
                <w:szCs w:val="20"/>
              </w:rPr>
            </w:pPr>
          </w:p>
        </w:tc>
        <w:tc>
          <w:tcPr>
            <w:tcW w:w="364" w:type="pct"/>
            <w:tcBorders>
              <w:top w:val="single" w:sz="4" w:space="0" w:color="06357A"/>
              <w:left w:val="nil"/>
              <w:right w:val="nil"/>
            </w:tcBorders>
            <w:shd w:val="clear" w:color="auto" w:fill="041E42"/>
            <w:vAlign w:val="center"/>
          </w:tcPr>
          <w:p w14:paraId="5141F914" w14:textId="77777777" w:rsidR="00974B07" w:rsidRPr="00F67475" w:rsidRDefault="00974B07" w:rsidP="009E529F">
            <w:pPr>
              <w:pStyle w:val="TableText"/>
              <w:keepNext/>
              <w:rPr>
                <w:color w:val="FFFFFF" w:themeColor="background1"/>
                <w:szCs w:val="20"/>
              </w:rPr>
            </w:pPr>
          </w:p>
        </w:tc>
        <w:tc>
          <w:tcPr>
            <w:tcW w:w="364" w:type="pct"/>
            <w:tcBorders>
              <w:top w:val="single" w:sz="4" w:space="0" w:color="06357A"/>
              <w:left w:val="nil"/>
              <w:right w:val="nil"/>
            </w:tcBorders>
            <w:shd w:val="clear" w:color="auto" w:fill="041E42"/>
            <w:vAlign w:val="center"/>
          </w:tcPr>
          <w:p w14:paraId="6AFD5E70" w14:textId="77777777" w:rsidR="00974B07" w:rsidRPr="00F67475" w:rsidRDefault="00974B07" w:rsidP="009E529F">
            <w:pPr>
              <w:pStyle w:val="TableText"/>
              <w:keepNext/>
              <w:rPr>
                <w:color w:val="FFFFFF" w:themeColor="background1"/>
                <w:szCs w:val="20"/>
              </w:rPr>
            </w:pPr>
          </w:p>
        </w:tc>
        <w:tc>
          <w:tcPr>
            <w:tcW w:w="364" w:type="pct"/>
            <w:tcBorders>
              <w:top w:val="single" w:sz="4" w:space="0" w:color="06357A"/>
              <w:left w:val="nil"/>
              <w:right w:val="nil"/>
            </w:tcBorders>
            <w:shd w:val="clear" w:color="auto" w:fill="041E42"/>
            <w:vAlign w:val="center"/>
          </w:tcPr>
          <w:p w14:paraId="151CD74A" w14:textId="77777777" w:rsidR="00974B07" w:rsidRPr="00F67475" w:rsidRDefault="00974B07" w:rsidP="009E529F">
            <w:pPr>
              <w:pStyle w:val="TableText"/>
              <w:keepNext/>
              <w:rPr>
                <w:color w:val="FFFFFF" w:themeColor="background1"/>
                <w:szCs w:val="20"/>
              </w:rPr>
            </w:pPr>
          </w:p>
        </w:tc>
        <w:tc>
          <w:tcPr>
            <w:tcW w:w="364" w:type="pct"/>
            <w:tcBorders>
              <w:top w:val="single" w:sz="4" w:space="0" w:color="06357A"/>
              <w:left w:val="nil"/>
              <w:right w:val="nil"/>
            </w:tcBorders>
            <w:shd w:val="clear" w:color="auto" w:fill="041E42"/>
            <w:vAlign w:val="center"/>
          </w:tcPr>
          <w:p w14:paraId="0E7BFB3E" w14:textId="77777777" w:rsidR="00974B07" w:rsidRPr="00F67475" w:rsidRDefault="00974B07" w:rsidP="009E529F">
            <w:pPr>
              <w:pStyle w:val="TableText"/>
              <w:keepNext/>
              <w:rPr>
                <w:color w:val="FFFFFF" w:themeColor="background1"/>
                <w:szCs w:val="20"/>
              </w:rPr>
            </w:pPr>
          </w:p>
        </w:tc>
        <w:tc>
          <w:tcPr>
            <w:tcW w:w="364" w:type="pct"/>
            <w:tcBorders>
              <w:top w:val="single" w:sz="4" w:space="0" w:color="06357A"/>
              <w:left w:val="nil"/>
              <w:right w:val="nil"/>
            </w:tcBorders>
            <w:shd w:val="clear" w:color="auto" w:fill="041E42"/>
            <w:vAlign w:val="center"/>
          </w:tcPr>
          <w:p w14:paraId="45622655" w14:textId="77777777" w:rsidR="00974B07" w:rsidRPr="00F67475" w:rsidRDefault="00974B07" w:rsidP="009E529F">
            <w:pPr>
              <w:pStyle w:val="TableText"/>
              <w:keepNext/>
              <w:rPr>
                <w:color w:val="FFFFFF" w:themeColor="background1"/>
                <w:szCs w:val="20"/>
              </w:rPr>
            </w:pPr>
          </w:p>
        </w:tc>
        <w:tc>
          <w:tcPr>
            <w:tcW w:w="364" w:type="pct"/>
            <w:tcBorders>
              <w:top w:val="single" w:sz="4" w:space="0" w:color="06357A"/>
              <w:left w:val="nil"/>
              <w:right w:val="nil"/>
            </w:tcBorders>
            <w:shd w:val="clear" w:color="auto" w:fill="041E42"/>
            <w:vAlign w:val="center"/>
          </w:tcPr>
          <w:p w14:paraId="6165562E" w14:textId="77777777" w:rsidR="00974B07" w:rsidRPr="00F67475" w:rsidRDefault="00974B07" w:rsidP="009E529F">
            <w:pPr>
              <w:pStyle w:val="TableText"/>
              <w:keepNext/>
              <w:rPr>
                <w:color w:val="FFFFFF" w:themeColor="background1"/>
                <w:szCs w:val="20"/>
              </w:rPr>
            </w:pPr>
          </w:p>
        </w:tc>
        <w:tc>
          <w:tcPr>
            <w:tcW w:w="364" w:type="pct"/>
            <w:tcBorders>
              <w:top w:val="single" w:sz="4" w:space="0" w:color="06357A"/>
              <w:left w:val="nil"/>
              <w:right w:val="nil"/>
            </w:tcBorders>
            <w:shd w:val="clear" w:color="auto" w:fill="041E42"/>
            <w:vAlign w:val="center"/>
          </w:tcPr>
          <w:p w14:paraId="07A8119C" w14:textId="77777777" w:rsidR="00974B07" w:rsidRPr="00F67475" w:rsidRDefault="00974B07" w:rsidP="009E529F">
            <w:pPr>
              <w:pStyle w:val="TableText"/>
              <w:keepNext/>
              <w:rPr>
                <w:color w:val="FFFFFF" w:themeColor="background1"/>
                <w:szCs w:val="20"/>
              </w:rPr>
            </w:pPr>
          </w:p>
        </w:tc>
        <w:tc>
          <w:tcPr>
            <w:tcW w:w="364" w:type="pct"/>
            <w:tcBorders>
              <w:top w:val="single" w:sz="4" w:space="0" w:color="06357A"/>
              <w:left w:val="nil"/>
              <w:right w:val="nil"/>
            </w:tcBorders>
            <w:shd w:val="clear" w:color="auto" w:fill="041E42"/>
            <w:vAlign w:val="center"/>
          </w:tcPr>
          <w:p w14:paraId="55B83A8E" w14:textId="77777777" w:rsidR="00974B07" w:rsidRPr="00F67475" w:rsidRDefault="00974B07" w:rsidP="009E529F">
            <w:pPr>
              <w:pStyle w:val="TableText"/>
              <w:keepNext/>
              <w:rPr>
                <w:color w:val="FFFFFF" w:themeColor="background1"/>
                <w:szCs w:val="20"/>
              </w:rPr>
            </w:pPr>
          </w:p>
        </w:tc>
        <w:tc>
          <w:tcPr>
            <w:tcW w:w="359" w:type="pct"/>
            <w:tcBorders>
              <w:top w:val="single" w:sz="4" w:space="0" w:color="06357A"/>
              <w:left w:val="nil"/>
            </w:tcBorders>
            <w:shd w:val="clear" w:color="auto" w:fill="041E42"/>
            <w:vAlign w:val="center"/>
          </w:tcPr>
          <w:p w14:paraId="17AB2BDC" w14:textId="77777777" w:rsidR="00974B07" w:rsidRPr="00F67475" w:rsidRDefault="00974B07" w:rsidP="009E529F">
            <w:pPr>
              <w:pStyle w:val="TableText"/>
              <w:keepNext/>
              <w:rPr>
                <w:color w:val="FFFFFF" w:themeColor="background1"/>
                <w:szCs w:val="20"/>
              </w:rPr>
            </w:pPr>
          </w:p>
        </w:tc>
      </w:tr>
      <w:tr w:rsidR="001C6A68" w:rsidRPr="00F67475" w14:paraId="72A7D1C2" w14:textId="77777777" w:rsidTr="00AF13AC">
        <w:trPr>
          <w:trHeight w:val="283"/>
        </w:trPr>
        <w:tc>
          <w:tcPr>
            <w:tcW w:w="1365" w:type="pct"/>
            <w:vAlign w:val="center"/>
          </w:tcPr>
          <w:p w14:paraId="4DC29F80" w14:textId="360C7160" w:rsidR="001C6A68" w:rsidRPr="00F67475" w:rsidRDefault="001C6A68" w:rsidP="001C6A68">
            <w:pPr>
              <w:pStyle w:val="TableText"/>
              <w:keepNext/>
              <w:rPr>
                <w:szCs w:val="20"/>
              </w:rPr>
            </w:pPr>
            <w:r w:rsidRPr="00F67475">
              <w:t>SCQF Level 6/RQF Level 3</w:t>
            </w:r>
            <w:r w:rsidRPr="00F67475">
              <w:rPr>
                <w:rFonts w:asciiTheme="minorHAnsi" w:hAnsiTheme="minorHAnsi"/>
                <w:szCs w:val="20"/>
                <w:vertAlign w:val="superscript"/>
              </w:rPr>
              <w:t>1</w:t>
            </w:r>
          </w:p>
        </w:tc>
        <w:tc>
          <w:tcPr>
            <w:tcW w:w="364" w:type="pct"/>
            <w:shd w:val="clear" w:color="auto" w:fill="auto"/>
          </w:tcPr>
          <w:p w14:paraId="3E6DC040" w14:textId="3CC18E21" w:rsidR="001C6A68" w:rsidRPr="00F67475" w:rsidRDefault="001C6A68" w:rsidP="001C6A68">
            <w:pPr>
              <w:pStyle w:val="TableText"/>
              <w:keepNext/>
              <w:ind w:left="0"/>
              <w:jc w:val="center"/>
              <w:rPr>
                <w:rFonts w:asciiTheme="minorHAnsi" w:hAnsiTheme="minorHAnsi" w:cstheme="minorHAnsi"/>
                <w:szCs w:val="20"/>
              </w:rPr>
            </w:pPr>
            <w:r w:rsidRPr="00F67475">
              <w:t>5.1%</w:t>
            </w:r>
          </w:p>
        </w:tc>
        <w:tc>
          <w:tcPr>
            <w:tcW w:w="364" w:type="pct"/>
            <w:shd w:val="clear" w:color="auto" w:fill="auto"/>
          </w:tcPr>
          <w:p w14:paraId="13752D6C" w14:textId="21C1A61C" w:rsidR="001C6A68" w:rsidRPr="00F67475" w:rsidRDefault="001C6A68" w:rsidP="001C6A68">
            <w:pPr>
              <w:pStyle w:val="TableText"/>
              <w:keepNext/>
              <w:ind w:left="0"/>
              <w:jc w:val="center"/>
              <w:rPr>
                <w:rFonts w:asciiTheme="minorHAnsi" w:hAnsiTheme="minorHAnsi" w:cstheme="minorHAnsi"/>
                <w:szCs w:val="20"/>
              </w:rPr>
            </w:pPr>
            <w:r w:rsidRPr="00F67475">
              <w:t>8.4%</w:t>
            </w:r>
          </w:p>
        </w:tc>
        <w:tc>
          <w:tcPr>
            <w:tcW w:w="364" w:type="pct"/>
            <w:shd w:val="clear" w:color="auto" w:fill="auto"/>
          </w:tcPr>
          <w:p w14:paraId="115C375E" w14:textId="48F3AA08" w:rsidR="001C6A68" w:rsidRPr="00F67475" w:rsidRDefault="001C6A68" w:rsidP="001C6A68">
            <w:pPr>
              <w:pStyle w:val="TableText"/>
              <w:keepNext/>
              <w:ind w:left="0"/>
              <w:jc w:val="center"/>
              <w:rPr>
                <w:rFonts w:asciiTheme="minorHAnsi" w:hAnsiTheme="minorHAnsi" w:cstheme="minorHAnsi"/>
                <w:szCs w:val="20"/>
              </w:rPr>
            </w:pPr>
            <w:r w:rsidRPr="00F67475">
              <w:t>11.7%</w:t>
            </w:r>
          </w:p>
        </w:tc>
        <w:tc>
          <w:tcPr>
            <w:tcW w:w="364" w:type="pct"/>
            <w:shd w:val="clear" w:color="auto" w:fill="auto"/>
          </w:tcPr>
          <w:p w14:paraId="19C4CE4B" w14:textId="06D5A773" w:rsidR="001C6A68" w:rsidRPr="00F67475" w:rsidRDefault="001C6A68" w:rsidP="001C6A68">
            <w:pPr>
              <w:pStyle w:val="TableText"/>
              <w:keepNext/>
              <w:ind w:left="0"/>
              <w:jc w:val="center"/>
              <w:rPr>
                <w:rFonts w:asciiTheme="minorHAnsi" w:hAnsiTheme="minorHAnsi" w:cstheme="minorHAnsi"/>
                <w:szCs w:val="20"/>
              </w:rPr>
            </w:pPr>
            <w:r w:rsidRPr="00F67475">
              <w:t>22.8%</w:t>
            </w:r>
          </w:p>
        </w:tc>
        <w:tc>
          <w:tcPr>
            <w:tcW w:w="364" w:type="pct"/>
            <w:shd w:val="clear" w:color="auto" w:fill="auto"/>
          </w:tcPr>
          <w:p w14:paraId="2E2ACF1D" w14:textId="1B448CBA" w:rsidR="001C6A68" w:rsidRPr="00F67475" w:rsidRDefault="001C6A68" w:rsidP="001C6A68">
            <w:pPr>
              <w:pStyle w:val="TableText"/>
              <w:keepNext/>
              <w:ind w:left="0"/>
              <w:jc w:val="center"/>
              <w:rPr>
                <w:rFonts w:asciiTheme="minorHAnsi" w:hAnsiTheme="minorHAnsi" w:cstheme="minorHAnsi"/>
                <w:szCs w:val="20"/>
              </w:rPr>
            </w:pPr>
            <w:r w:rsidRPr="00F67475">
              <w:t>26.0%</w:t>
            </w:r>
          </w:p>
        </w:tc>
        <w:tc>
          <w:tcPr>
            <w:tcW w:w="364" w:type="pct"/>
            <w:shd w:val="clear" w:color="auto" w:fill="auto"/>
          </w:tcPr>
          <w:p w14:paraId="3B586A65" w14:textId="7644D71B" w:rsidR="001C6A68" w:rsidRPr="00F67475" w:rsidRDefault="001C6A68" w:rsidP="001C6A68">
            <w:pPr>
              <w:pStyle w:val="TableText"/>
              <w:keepNext/>
              <w:ind w:left="0"/>
              <w:jc w:val="center"/>
              <w:rPr>
                <w:rFonts w:asciiTheme="minorHAnsi" w:hAnsiTheme="minorHAnsi" w:cstheme="minorHAnsi"/>
                <w:szCs w:val="20"/>
              </w:rPr>
            </w:pPr>
            <w:r w:rsidRPr="00F67475">
              <w:t>20.2%</w:t>
            </w:r>
          </w:p>
        </w:tc>
        <w:tc>
          <w:tcPr>
            <w:tcW w:w="364" w:type="pct"/>
            <w:shd w:val="clear" w:color="auto" w:fill="auto"/>
          </w:tcPr>
          <w:p w14:paraId="49F67CE2" w14:textId="49FD286F" w:rsidR="001C6A68" w:rsidRPr="00F67475" w:rsidRDefault="001C6A68" w:rsidP="001C6A68">
            <w:pPr>
              <w:pStyle w:val="TableText"/>
              <w:keepNext/>
              <w:ind w:left="0"/>
              <w:jc w:val="center"/>
              <w:rPr>
                <w:rFonts w:asciiTheme="minorHAnsi" w:hAnsiTheme="minorHAnsi" w:cstheme="minorHAnsi"/>
                <w:szCs w:val="20"/>
              </w:rPr>
            </w:pPr>
            <w:r w:rsidRPr="00F67475">
              <w:t>24.9%</w:t>
            </w:r>
          </w:p>
        </w:tc>
        <w:tc>
          <w:tcPr>
            <w:tcW w:w="364" w:type="pct"/>
            <w:shd w:val="clear" w:color="auto" w:fill="auto"/>
          </w:tcPr>
          <w:p w14:paraId="1021BBED" w14:textId="10050D75" w:rsidR="001C6A68" w:rsidRPr="00F67475" w:rsidRDefault="001C6A68" w:rsidP="001C6A68">
            <w:pPr>
              <w:pStyle w:val="TableText"/>
              <w:keepNext/>
              <w:ind w:left="0"/>
              <w:jc w:val="center"/>
              <w:rPr>
                <w:rFonts w:asciiTheme="minorHAnsi" w:hAnsiTheme="minorHAnsi" w:cstheme="minorHAnsi"/>
                <w:szCs w:val="20"/>
              </w:rPr>
            </w:pPr>
            <w:r w:rsidRPr="00F67475">
              <w:t>18.9%</w:t>
            </w:r>
          </w:p>
        </w:tc>
        <w:tc>
          <w:tcPr>
            <w:tcW w:w="364" w:type="pct"/>
            <w:shd w:val="clear" w:color="auto" w:fill="auto"/>
          </w:tcPr>
          <w:p w14:paraId="7933340F" w14:textId="2CE200E5" w:rsidR="001C6A68" w:rsidRPr="00F67475" w:rsidRDefault="001C6A68" w:rsidP="001C6A68">
            <w:pPr>
              <w:pStyle w:val="TableText"/>
              <w:keepNext/>
              <w:ind w:left="0"/>
              <w:jc w:val="center"/>
              <w:rPr>
                <w:rFonts w:asciiTheme="minorHAnsi" w:hAnsiTheme="minorHAnsi" w:cstheme="minorHAnsi"/>
                <w:szCs w:val="20"/>
              </w:rPr>
            </w:pPr>
            <w:r w:rsidRPr="00F67475">
              <w:t>22.4%</w:t>
            </w:r>
          </w:p>
        </w:tc>
        <w:tc>
          <w:tcPr>
            <w:tcW w:w="359" w:type="pct"/>
            <w:shd w:val="clear" w:color="auto" w:fill="auto"/>
          </w:tcPr>
          <w:p w14:paraId="3C610FCC" w14:textId="75491E4A" w:rsidR="001C6A68" w:rsidRPr="00F67475" w:rsidRDefault="001C6A68" w:rsidP="001C6A68">
            <w:pPr>
              <w:pStyle w:val="TableText"/>
              <w:keepNext/>
              <w:ind w:left="0"/>
              <w:jc w:val="center"/>
              <w:rPr>
                <w:rFonts w:asciiTheme="minorHAnsi" w:hAnsiTheme="minorHAnsi" w:cstheme="minorHAnsi"/>
                <w:szCs w:val="20"/>
              </w:rPr>
            </w:pPr>
            <w:r w:rsidRPr="00F67475">
              <w:t>20.3%</w:t>
            </w:r>
          </w:p>
        </w:tc>
      </w:tr>
      <w:tr w:rsidR="001C6A68" w:rsidRPr="00F67475" w14:paraId="5E01B901" w14:textId="77777777" w:rsidTr="00AF13AC">
        <w:trPr>
          <w:trHeight w:val="283"/>
        </w:trPr>
        <w:tc>
          <w:tcPr>
            <w:tcW w:w="1365" w:type="pct"/>
            <w:vAlign w:val="center"/>
          </w:tcPr>
          <w:p w14:paraId="2B26F8B6" w14:textId="77777777" w:rsidR="001C6A68" w:rsidRPr="00F67475" w:rsidRDefault="001C6A68" w:rsidP="001C6A68">
            <w:pPr>
              <w:pStyle w:val="TableText"/>
              <w:keepNext/>
              <w:rPr>
                <w:szCs w:val="20"/>
              </w:rPr>
            </w:pPr>
            <w:r w:rsidRPr="00F67475">
              <w:rPr>
                <w:rFonts w:asciiTheme="minorHAnsi" w:hAnsiTheme="minorHAnsi"/>
                <w:szCs w:val="20"/>
              </w:rPr>
              <w:t>Other un</w:t>
            </w:r>
            <w:r w:rsidRPr="00F67475">
              <w:rPr>
                <w:szCs w:val="20"/>
              </w:rPr>
              <w:t>dergraduate</w:t>
            </w:r>
            <w:r w:rsidRPr="00F67475">
              <w:rPr>
                <w:rFonts w:asciiTheme="minorHAnsi" w:hAnsiTheme="minorHAnsi"/>
                <w:szCs w:val="20"/>
                <w:vertAlign w:val="superscript"/>
              </w:rPr>
              <w:t>2</w:t>
            </w:r>
          </w:p>
        </w:tc>
        <w:tc>
          <w:tcPr>
            <w:tcW w:w="364" w:type="pct"/>
            <w:shd w:val="clear" w:color="auto" w:fill="auto"/>
          </w:tcPr>
          <w:p w14:paraId="11203410" w14:textId="3E7A4701" w:rsidR="001C6A68" w:rsidRPr="00F67475" w:rsidRDefault="001C6A68" w:rsidP="001C6A68">
            <w:pPr>
              <w:pStyle w:val="TableText"/>
              <w:keepNext/>
              <w:ind w:left="0"/>
              <w:jc w:val="center"/>
              <w:rPr>
                <w:rFonts w:asciiTheme="minorHAnsi" w:hAnsiTheme="minorHAnsi" w:cstheme="minorHAnsi"/>
                <w:szCs w:val="20"/>
              </w:rPr>
            </w:pPr>
          </w:p>
        </w:tc>
        <w:tc>
          <w:tcPr>
            <w:tcW w:w="364" w:type="pct"/>
            <w:shd w:val="clear" w:color="auto" w:fill="auto"/>
          </w:tcPr>
          <w:p w14:paraId="1B7A0A67" w14:textId="6393F712" w:rsidR="001C6A68" w:rsidRPr="00F67475" w:rsidRDefault="001C6A68" w:rsidP="001C6A68">
            <w:pPr>
              <w:pStyle w:val="TableText"/>
              <w:keepNext/>
              <w:ind w:left="0"/>
              <w:jc w:val="center"/>
              <w:rPr>
                <w:rFonts w:asciiTheme="minorHAnsi" w:hAnsiTheme="minorHAnsi" w:cstheme="minorHAnsi"/>
                <w:szCs w:val="20"/>
              </w:rPr>
            </w:pPr>
          </w:p>
        </w:tc>
        <w:tc>
          <w:tcPr>
            <w:tcW w:w="364" w:type="pct"/>
            <w:shd w:val="clear" w:color="auto" w:fill="auto"/>
          </w:tcPr>
          <w:p w14:paraId="33EDDAEC" w14:textId="286FC98D" w:rsidR="001C6A68" w:rsidRPr="00F67475" w:rsidRDefault="001C6A68" w:rsidP="001C6A68">
            <w:pPr>
              <w:pStyle w:val="TableText"/>
              <w:keepNext/>
              <w:ind w:left="0"/>
              <w:jc w:val="center"/>
              <w:rPr>
                <w:rFonts w:asciiTheme="minorHAnsi" w:hAnsiTheme="minorHAnsi" w:cstheme="minorHAnsi"/>
                <w:color w:val="FF0000"/>
                <w:szCs w:val="20"/>
              </w:rPr>
            </w:pPr>
          </w:p>
        </w:tc>
        <w:tc>
          <w:tcPr>
            <w:tcW w:w="364" w:type="pct"/>
            <w:shd w:val="clear" w:color="auto" w:fill="auto"/>
          </w:tcPr>
          <w:p w14:paraId="46F470D7" w14:textId="7941ECBD" w:rsidR="001C6A68" w:rsidRPr="00F67475" w:rsidRDefault="001C6A68" w:rsidP="001C6A68">
            <w:pPr>
              <w:pStyle w:val="TableText"/>
              <w:keepNext/>
              <w:ind w:left="0"/>
              <w:jc w:val="center"/>
              <w:rPr>
                <w:rFonts w:asciiTheme="minorHAnsi" w:hAnsiTheme="minorHAnsi" w:cstheme="minorHAnsi"/>
                <w:color w:val="FF0000"/>
                <w:szCs w:val="20"/>
              </w:rPr>
            </w:pPr>
            <w:r w:rsidRPr="00F67475">
              <w:t>17.9%</w:t>
            </w:r>
          </w:p>
        </w:tc>
        <w:tc>
          <w:tcPr>
            <w:tcW w:w="364" w:type="pct"/>
            <w:shd w:val="clear" w:color="auto" w:fill="auto"/>
          </w:tcPr>
          <w:p w14:paraId="2A99D188" w14:textId="71241049" w:rsidR="001C6A68" w:rsidRPr="00F67475" w:rsidRDefault="001C6A68" w:rsidP="001C6A68">
            <w:pPr>
              <w:pStyle w:val="TableText"/>
              <w:keepNext/>
              <w:ind w:left="0"/>
              <w:jc w:val="center"/>
              <w:rPr>
                <w:rFonts w:asciiTheme="minorHAnsi" w:hAnsiTheme="minorHAnsi" w:cstheme="minorHAnsi"/>
                <w:szCs w:val="20"/>
              </w:rPr>
            </w:pPr>
            <w:r w:rsidRPr="00F67475">
              <w:t>20.9%</w:t>
            </w:r>
          </w:p>
        </w:tc>
        <w:tc>
          <w:tcPr>
            <w:tcW w:w="364" w:type="pct"/>
            <w:shd w:val="clear" w:color="auto" w:fill="auto"/>
          </w:tcPr>
          <w:p w14:paraId="6A0817AF" w14:textId="613FFD21" w:rsidR="001C6A68" w:rsidRPr="00F67475" w:rsidRDefault="001C6A68" w:rsidP="001C6A68">
            <w:pPr>
              <w:pStyle w:val="TableText"/>
              <w:keepNext/>
              <w:ind w:left="0"/>
              <w:jc w:val="center"/>
              <w:rPr>
                <w:rFonts w:asciiTheme="minorHAnsi" w:hAnsiTheme="minorHAnsi" w:cstheme="minorHAnsi"/>
                <w:szCs w:val="20"/>
              </w:rPr>
            </w:pPr>
            <w:r w:rsidRPr="00F67475">
              <w:t>27.0%</w:t>
            </w:r>
          </w:p>
        </w:tc>
        <w:tc>
          <w:tcPr>
            <w:tcW w:w="364" w:type="pct"/>
            <w:shd w:val="clear" w:color="auto" w:fill="auto"/>
          </w:tcPr>
          <w:p w14:paraId="53818724" w14:textId="6EDED56B" w:rsidR="001C6A68" w:rsidRPr="00F67475" w:rsidRDefault="001C6A68" w:rsidP="001C6A68">
            <w:pPr>
              <w:pStyle w:val="TableText"/>
              <w:keepNext/>
              <w:ind w:left="0"/>
              <w:jc w:val="center"/>
              <w:rPr>
                <w:rFonts w:asciiTheme="minorHAnsi" w:hAnsiTheme="minorHAnsi" w:cstheme="minorHAnsi"/>
                <w:szCs w:val="20"/>
              </w:rPr>
            </w:pPr>
            <w:r w:rsidRPr="00F67475">
              <w:t>25.2%</w:t>
            </w:r>
          </w:p>
        </w:tc>
        <w:tc>
          <w:tcPr>
            <w:tcW w:w="364" w:type="pct"/>
            <w:shd w:val="clear" w:color="auto" w:fill="auto"/>
          </w:tcPr>
          <w:p w14:paraId="2B2A3F81" w14:textId="3E02F9D7" w:rsidR="001C6A68" w:rsidRPr="00F67475" w:rsidRDefault="001C6A68" w:rsidP="001C6A68">
            <w:pPr>
              <w:pStyle w:val="TableText"/>
              <w:keepNext/>
              <w:ind w:left="0"/>
              <w:jc w:val="center"/>
              <w:rPr>
                <w:rFonts w:asciiTheme="minorHAnsi" w:hAnsiTheme="minorHAnsi" w:cstheme="minorHAnsi"/>
                <w:szCs w:val="20"/>
              </w:rPr>
            </w:pPr>
            <w:r w:rsidRPr="00F67475">
              <w:t>23.0%</w:t>
            </w:r>
          </w:p>
        </w:tc>
        <w:tc>
          <w:tcPr>
            <w:tcW w:w="364" w:type="pct"/>
            <w:shd w:val="clear" w:color="auto" w:fill="auto"/>
          </w:tcPr>
          <w:p w14:paraId="0ED30006" w14:textId="13378BE5" w:rsidR="001C6A68" w:rsidRPr="00F67475" w:rsidRDefault="001C6A68" w:rsidP="001C6A68">
            <w:pPr>
              <w:pStyle w:val="TableText"/>
              <w:keepNext/>
              <w:ind w:left="0"/>
              <w:jc w:val="center"/>
              <w:rPr>
                <w:rFonts w:asciiTheme="minorHAnsi" w:hAnsiTheme="minorHAnsi" w:cstheme="minorHAnsi"/>
                <w:szCs w:val="20"/>
              </w:rPr>
            </w:pPr>
            <w:r w:rsidRPr="00F67475">
              <w:t>29.8%</w:t>
            </w:r>
          </w:p>
        </w:tc>
        <w:tc>
          <w:tcPr>
            <w:tcW w:w="359" w:type="pct"/>
            <w:shd w:val="clear" w:color="auto" w:fill="auto"/>
          </w:tcPr>
          <w:p w14:paraId="4FB49695" w14:textId="54FE7B0D" w:rsidR="001C6A68" w:rsidRPr="00F67475" w:rsidRDefault="001C6A68" w:rsidP="001C6A68">
            <w:pPr>
              <w:pStyle w:val="TableText"/>
              <w:keepNext/>
              <w:ind w:left="0"/>
              <w:jc w:val="center"/>
              <w:rPr>
                <w:rFonts w:asciiTheme="minorHAnsi" w:hAnsiTheme="minorHAnsi" w:cstheme="minorHAnsi"/>
                <w:szCs w:val="20"/>
              </w:rPr>
            </w:pPr>
            <w:r w:rsidRPr="00F67475">
              <w:t>35.1%</w:t>
            </w:r>
          </w:p>
        </w:tc>
      </w:tr>
      <w:tr w:rsidR="001C6A68" w:rsidRPr="00F67475" w14:paraId="4198E09E" w14:textId="77777777" w:rsidTr="00AF13AC">
        <w:trPr>
          <w:trHeight w:val="283"/>
        </w:trPr>
        <w:tc>
          <w:tcPr>
            <w:tcW w:w="1365" w:type="pct"/>
            <w:vAlign w:val="center"/>
          </w:tcPr>
          <w:p w14:paraId="03234444" w14:textId="61437341" w:rsidR="001C6A68" w:rsidRPr="00F67475" w:rsidRDefault="001C6A68" w:rsidP="001C6A68">
            <w:pPr>
              <w:pStyle w:val="TableText"/>
              <w:keepNext/>
              <w:rPr>
                <w:szCs w:val="20"/>
              </w:rPr>
            </w:pPr>
            <w:r w:rsidRPr="00F67475">
              <w:rPr>
                <w:rFonts w:asciiTheme="minorHAnsi" w:hAnsiTheme="minorHAnsi"/>
                <w:szCs w:val="20"/>
              </w:rPr>
              <w:t>First degree</w:t>
            </w:r>
            <w:r w:rsidRPr="00F67475">
              <w:rPr>
                <w:rFonts w:asciiTheme="minorHAnsi" w:hAnsiTheme="minorHAnsi"/>
                <w:szCs w:val="20"/>
                <w:vertAlign w:val="superscript"/>
              </w:rPr>
              <w:t>3</w:t>
            </w:r>
          </w:p>
        </w:tc>
        <w:tc>
          <w:tcPr>
            <w:tcW w:w="364" w:type="pct"/>
            <w:shd w:val="clear" w:color="auto" w:fill="auto"/>
          </w:tcPr>
          <w:p w14:paraId="7AFEA391" w14:textId="0328A769" w:rsidR="001C6A68" w:rsidRPr="00F67475" w:rsidRDefault="001C6A68" w:rsidP="001C6A68">
            <w:pPr>
              <w:pStyle w:val="TableText"/>
              <w:keepNext/>
              <w:ind w:left="0"/>
              <w:jc w:val="center"/>
              <w:rPr>
                <w:rFonts w:asciiTheme="minorHAnsi" w:hAnsiTheme="minorHAnsi" w:cstheme="minorHAnsi"/>
                <w:szCs w:val="20"/>
              </w:rPr>
            </w:pPr>
          </w:p>
        </w:tc>
        <w:tc>
          <w:tcPr>
            <w:tcW w:w="364" w:type="pct"/>
            <w:shd w:val="clear" w:color="auto" w:fill="auto"/>
          </w:tcPr>
          <w:p w14:paraId="15D5DABB" w14:textId="02D29BB7" w:rsidR="001C6A68" w:rsidRPr="00F67475" w:rsidRDefault="001C6A68" w:rsidP="001C6A68">
            <w:pPr>
              <w:pStyle w:val="TableText"/>
              <w:keepNext/>
              <w:ind w:left="0"/>
              <w:jc w:val="center"/>
              <w:rPr>
                <w:rFonts w:asciiTheme="minorHAnsi" w:hAnsiTheme="minorHAnsi" w:cstheme="minorHAnsi"/>
                <w:szCs w:val="20"/>
              </w:rPr>
            </w:pPr>
            <w:r w:rsidRPr="00F67475">
              <w:t>10.1%</w:t>
            </w:r>
          </w:p>
        </w:tc>
        <w:tc>
          <w:tcPr>
            <w:tcW w:w="364" w:type="pct"/>
            <w:shd w:val="clear" w:color="auto" w:fill="auto"/>
          </w:tcPr>
          <w:p w14:paraId="4834F573" w14:textId="43B6DADF" w:rsidR="001C6A68" w:rsidRPr="00F67475" w:rsidRDefault="001C6A68" w:rsidP="001C6A68">
            <w:pPr>
              <w:pStyle w:val="TableText"/>
              <w:keepNext/>
              <w:ind w:left="0"/>
              <w:jc w:val="center"/>
              <w:rPr>
                <w:rFonts w:asciiTheme="minorHAnsi" w:hAnsiTheme="minorHAnsi" w:cstheme="minorHAnsi"/>
                <w:szCs w:val="20"/>
              </w:rPr>
            </w:pPr>
            <w:r w:rsidRPr="00F67475">
              <w:t>16.2%</w:t>
            </w:r>
          </w:p>
        </w:tc>
        <w:tc>
          <w:tcPr>
            <w:tcW w:w="364" w:type="pct"/>
            <w:shd w:val="clear" w:color="auto" w:fill="auto"/>
          </w:tcPr>
          <w:p w14:paraId="32B91B7D" w14:textId="289FFA7B" w:rsidR="001C6A68" w:rsidRPr="00F67475" w:rsidRDefault="001C6A68" w:rsidP="001C6A68">
            <w:pPr>
              <w:pStyle w:val="TableText"/>
              <w:keepNext/>
              <w:ind w:left="0"/>
              <w:jc w:val="center"/>
              <w:rPr>
                <w:rFonts w:asciiTheme="minorHAnsi" w:hAnsiTheme="minorHAnsi" w:cstheme="minorHAnsi"/>
                <w:szCs w:val="20"/>
              </w:rPr>
            </w:pPr>
            <w:r w:rsidRPr="00F67475">
              <w:t>22.6%</w:t>
            </w:r>
          </w:p>
        </w:tc>
        <w:tc>
          <w:tcPr>
            <w:tcW w:w="364" w:type="pct"/>
            <w:shd w:val="clear" w:color="auto" w:fill="auto"/>
          </w:tcPr>
          <w:p w14:paraId="026054AB" w14:textId="1F6FCE78" w:rsidR="001C6A68" w:rsidRPr="00F67475" w:rsidRDefault="001C6A68" w:rsidP="001C6A68">
            <w:pPr>
              <w:pStyle w:val="TableText"/>
              <w:keepNext/>
              <w:ind w:left="0"/>
              <w:jc w:val="center"/>
              <w:rPr>
                <w:rFonts w:asciiTheme="minorHAnsi" w:hAnsiTheme="minorHAnsi" w:cstheme="minorHAnsi"/>
                <w:szCs w:val="20"/>
              </w:rPr>
            </w:pPr>
            <w:r w:rsidRPr="00F67475">
              <w:t>24.0%</w:t>
            </w:r>
          </w:p>
        </w:tc>
        <w:tc>
          <w:tcPr>
            <w:tcW w:w="364" w:type="pct"/>
            <w:shd w:val="clear" w:color="auto" w:fill="auto"/>
          </w:tcPr>
          <w:p w14:paraId="449CD7D2" w14:textId="711BDD8B" w:rsidR="001C6A68" w:rsidRPr="00F67475" w:rsidRDefault="001C6A68" w:rsidP="001C6A68">
            <w:pPr>
              <w:pStyle w:val="TableText"/>
              <w:keepNext/>
              <w:ind w:left="0"/>
              <w:jc w:val="center"/>
              <w:rPr>
                <w:rFonts w:asciiTheme="minorHAnsi" w:hAnsiTheme="minorHAnsi" w:cstheme="minorHAnsi"/>
                <w:szCs w:val="20"/>
              </w:rPr>
            </w:pPr>
            <w:r w:rsidRPr="00F67475">
              <w:t>30.0%</w:t>
            </w:r>
          </w:p>
        </w:tc>
        <w:tc>
          <w:tcPr>
            <w:tcW w:w="364" w:type="pct"/>
            <w:shd w:val="clear" w:color="auto" w:fill="auto"/>
          </w:tcPr>
          <w:p w14:paraId="501079DE" w14:textId="550F03FF" w:rsidR="001C6A68" w:rsidRPr="00F67475" w:rsidRDefault="001C6A68" w:rsidP="001C6A68">
            <w:pPr>
              <w:pStyle w:val="TableText"/>
              <w:keepNext/>
              <w:ind w:left="0"/>
              <w:jc w:val="center"/>
              <w:rPr>
                <w:rFonts w:asciiTheme="minorHAnsi" w:hAnsiTheme="minorHAnsi" w:cstheme="minorHAnsi"/>
                <w:szCs w:val="20"/>
              </w:rPr>
            </w:pPr>
            <w:r w:rsidRPr="00F67475">
              <w:t>19.5%</w:t>
            </w:r>
          </w:p>
        </w:tc>
        <w:tc>
          <w:tcPr>
            <w:tcW w:w="364" w:type="pct"/>
            <w:shd w:val="clear" w:color="auto" w:fill="auto"/>
          </w:tcPr>
          <w:p w14:paraId="23201DAE" w14:textId="2ED524EC" w:rsidR="001C6A68" w:rsidRPr="00F67475" w:rsidRDefault="001C6A68" w:rsidP="001C6A68">
            <w:pPr>
              <w:pStyle w:val="TableText"/>
              <w:keepNext/>
              <w:ind w:left="0"/>
              <w:jc w:val="center"/>
              <w:rPr>
                <w:rFonts w:asciiTheme="minorHAnsi" w:hAnsiTheme="minorHAnsi" w:cstheme="minorHAnsi"/>
                <w:szCs w:val="20"/>
              </w:rPr>
            </w:pPr>
            <w:r w:rsidRPr="00F67475">
              <w:t>28.0%</w:t>
            </w:r>
          </w:p>
        </w:tc>
        <w:tc>
          <w:tcPr>
            <w:tcW w:w="364" w:type="pct"/>
            <w:shd w:val="clear" w:color="auto" w:fill="auto"/>
          </w:tcPr>
          <w:p w14:paraId="221F627F" w14:textId="41F6328C" w:rsidR="001C6A68" w:rsidRPr="00F67475" w:rsidRDefault="001C6A68" w:rsidP="001C6A68">
            <w:pPr>
              <w:pStyle w:val="TableText"/>
              <w:keepNext/>
              <w:ind w:left="0"/>
              <w:jc w:val="center"/>
              <w:rPr>
                <w:rFonts w:asciiTheme="minorHAnsi" w:hAnsiTheme="minorHAnsi" w:cstheme="minorHAnsi"/>
                <w:szCs w:val="20"/>
              </w:rPr>
            </w:pPr>
            <w:r w:rsidRPr="00F67475">
              <w:t>32.0%</w:t>
            </w:r>
          </w:p>
        </w:tc>
        <w:tc>
          <w:tcPr>
            <w:tcW w:w="359" w:type="pct"/>
            <w:shd w:val="clear" w:color="auto" w:fill="auto"/>
          </w:tcPr>
          <w:p w14:paraId="29126426" w14:textId="57D042CF" w:rsidR="001C6A68" w:rsidRPr="00F67475" w:rsidRDefault="001C6A68" w:rsidP="001C6A68">
            <w:pPr>
              <w:pStyle w:val="TableText"/>
              <w:keepNext/>
              <w:ind w:left="0"/>
              <w:jc w:val="center"/>
              <w:rPr>
                <w:rFonts w:asciiTheme="minorHAnsi" w:hAnsiTheme="minorHAnsi" w:cstheme="minorHAnsi"/>
                <w:szCs w:val="20"/>
              </w:rPr>
            </w:pPr>
            <w:r w:rsidRPr="00F67475">
              <w:t>22.5%</w:t>
            </w:r>
          </w:p>
        </w:tc>
      </w:tr>
      <w:tr w:rsidR="001C6A68" w:rsidRPr="00F67475" w14:paraId="4B29407F" w14:textId="77777777" w:rsidTr="00AF13AC">
        <w:trPr>
          <w:trHeight w:val="283"/>
        </w:trPr>
        <w:tc>
          <w:tcPr>
            <w:tcW w:w="1365" w:type="pct"/>
            <w:vAlign w:val="center"/>
          </w:tcPr>
          <w:p w14:paraId="20EDECEF" w14:textId="51FDC134" w:rsidR="001C6A68" w:rsidRPr="00F67475" w:rsidRDefault="001C6A68" w:rsidP="001C6A68">
            <w:pPr>
              <w:pStyle w:val="TableText"/>
              <w:keepNext/>
              <w:rPr>
                <w:szCs w:val="20"/>
              </w:rPr>
            </w:pPr>
            <w:r w:rsidRPr="00F67475">
              <w:rPr>
                <w:rFonts w:asciiTheme="minorHAnsi" w:hAnsiTheme="minorHAnsi"/>
                <w:szCs w:val="20"/>
              </w:rPr>
              <w:t>Other postgraduate</w:t>
            </w:r>
            <w:r w:rsidRPr="00F67475">
              <w:rPr>
                <w:rFonts w:asciiTheme="minorHAnsi" w:hAnsiTheme="minorHAnsi"/>
                <w:szCs w:val="20"/>
                <w:vertAlign w:val="superscript"/>
              </w:rPr>
              <w:t>4</w:t>
            </w:r>
          </w:p>
        </w:tc>
        <w:tc>
          <w:tcPr>
            <w:tcW w:w="364" w:type="pct"/>
            <w:shd w:val="clear" w:color="auto" w:fill="auto"/>
          </w:tcPr>
          <w:p w14:paraId="62A75700" w14:textId="1ED3BDFD" w:rsidR="001C6A68" w:rsidRPr="00F67475" w:rsidRDefault="001C6A68" w:rsidP="001C6A68">
            <w:pPr>
              <w:pStyle w:val="TableText"/>
              <w:keepNext/>
              <w:ind w:left="0"/>
              <w:jc w:val="center"/>
              <w:rPr>
                <w:rFonts w:asciiTheme="minorHAnsi" w:hAnsiTheme="minorHAnsi" w:cstheme="minorHAnsi"/>
                <w:szCs w:val="20"/>
              </w:rPr>
            </w:pPr>
          </w:p>
        </w:tc>
        <w:tc>
          <w:tcPr>
            <w:tcW w:w="364" w:type="pct"/>
            <w:shd w:val="clear" w:color="auto" w:fill="auto"/>
          </w:tcPr>
          <w:p w14:paraId="48C19475" w14:textId="6B9FE9BF" w:rsidR="001C6A68" w:rsidRPr="00F67475" w:rsidRDefault="001C6A68" w:rsidP="001C6A68">
            <w:pPr>
              <w:pStyle w:val="TableText"/>
              <w:keepNext/>
              <w:ind w:left="0"/>
              <w:jc w:val="center"/>
              <w:rPr>
                <w:rFonts w:asciiTheme="minorHAnsi" w:hAnsiTheme="minorHAnsi" w:cstheme="minorHAnsi"/>
                <w:szCs w:val="20"/>
              </w:rPr>
            </w:pPr>
          </w:p>
        </w:tc>
        <w:tc>
          <w:tcPr>
            <w:tcW w:w="364" w:type="pct"/>
            <w:shd w:val="clear" w:color="auto" w:fill="auto"/>
          </w:tcPr>
          <w:p w14:paraId="45693734" w14:textId="345826A7" w:rsidR="001C6A68" w:rsidRPr="00F67475" w:rsidRDefault="001C6A68" w:rsidP="001C6A68">
            <w:pPr>
              <w:pStyle w:val="TableText"/>
              <w:keepNext/>
              <w:ind w:left="0"/>
              <w:jc w:val="center"/>
              <w:rPr>
                <w:rFonts w:asciiTheme="minorHAnsi" w:hAnsiTheme="minorHAnsi" w:cstheme="minorHAnsi"/>
                <w:szCs w:val="20"/>
              </w:rPr>
            </w:pPr>
          </w:p>
        </w:tc>
        <w:tc>
          <w:tcPr>
            <w:tcW w:w="364" w:type="pct"/>
            <w:shd w:val="clear" w:color="auto" w:fill="auto"/>
          </w:tcPr>
          <w:p w14:paraId="7077928A" w14:textId="095E956C" w:rsidR="001C6A68" w:rsidRPr="00F67475" w:rsidRDefault="001C6A68" w:rsidP="001C6A68">
            <w:pPr>
              <w:pStyle w:val="TableText"/>
              <w:keepNext/>
              <w:ind w:left="0"/>
              <w:jc w:val="center"/>
              <w:rPr>
                <w:rFonts w:asciiTheme="minorHAnsi" w:hAnsiTheme="minorHAnsi" w:cstheme="minorHAnsi"/>
                <w:szCs w:val="20"/>
              </w:rPr>
            </w:pPr>
            <w:r w:rsidRPr="00F67475">
              <w:t>7.1%</w:t>
            </w:r>
          </w:p>
        </w:tc>
        <w:tc>
          <w:tcPr>
            <w:tcW w:w="364" w:type="pct"/>
            <w:shd w:val="clear" w:color="auto" w:fill="auto"/>
          </w:tcPr>
          <w:p w14:paraId="363DB15E" w14:textId="0C9705F6" w:rsidR="001C6A68" w:rsidRPr="00F67475" w:rsidRDefault="001C6A68" w:rsidP="001C6A68">
            <w:pPr>
              <w:pStyle w:val="TableText"/>
              <w:keepNext/>
              <w:ind w:left="0"/>
              <w:jc w:val="center"/>
              <w:rPr>
                <w:rFonts w:asciiTheme="minorHAnsi" w:hAnsiTheme="minorHAnsi" w:cstheme="minorHAnsi"/>
                <w:szCs w:val="20"/>
              </w:rPr>
            </w:pPr>
            <w:r w:rsidRPr="00F67475">
              <w:t>5.2%</w:t>
            </w:r>
          </w:p>
        </w:tc>
        <w:tc>
          <w:tcPr>
            <w:tcW w:w="364" w:type="pct"/>
            <w:shd w:val="clear" w:color="auto" w:fill="auto"/>
          </w:tcPr>
          <w:p w14:paraId="77CA3917" w14:textId="4ADA3547" w:rsidR="001C6A68" w:rsidRPr="00F67475" w:rsidRDefault="001C6A68" w:rsidP="001C6A68">
            <w:pPr>
              <w:pStyle w:val="TableText"/>
              <w:keepNext/>
              <w:ind w:left="0"/>
              <w:jc w:val="center"/>
              <w:rPr>
                <w:rFonts w:asciiTheme="minorHAnsi" w:hAnsiTheme="minorHAnsi" w:cstheme="minorHAnsi"/>
                <w:szCs w:val="20"/>
              </w:rPr>
            </w:pPr>
          </w:p>
        </w:tc>
        <w:tc>
          <w:tcPr>
            <w:tcW w:w="364" w:type="pct"/>
            <w:shd w:val="clear" w:color="auto" w:fill="auto"/>
          </w:tcPr>
          <w:p w14:paraId="23FD0E4F" w14:textId="752E3D7D" w:rsidR="001C6A68" w:rsidRPr="00F67475" w:rsidRDefault="001C6A68" w:rsidP="001C6A68">
            <w:pPr>
              <w:pStyle w:val="TableText"/>
              <w:keepNext/>
              <w:ind w:left="0"/>
              <w:jc w:val="center"/>
              <w:rPr>
                <w:rFonts w:asciiTheme="minorHAnsi" w:hAnsiTheme="minorHAnsi" w:cstheme="minorHAnsi"/>
                <w:szCs w:val="20"/>
              </w:rPr>
            </w:pPr>
            <w:r w:rsidRPr="00F67475">
              <w:t>5.9%</w:t>
            </w:r>
          </w:p>
        </w:tc>
        <w:tc>
          <w:tcPr>
            <w:tcW w:w="364" w:type="pct"/>
            <w:shd w:val="clear" w:color="auto" w:fill="auto"/>
          </w:tcPr>
          <w:p w14:paraId="3E1AB65B" w14:textId="09F9E43E" w:rsidR="001C6A68" w:rsidRPr="00F67475" w:rsidRDefault="001C6A68" w:rsidP="001C6A68">
            <w:pPr>
              <w:pStyle w:val="TableText"/>
              <w:keepNext/>
              <w:ind w:left="0"/>
              <w:jc w:val="center"/>
              <w:rPr>
                <w:rFonts w:asciiTheme="minorHAnsi" w:hAnsiTheme="minorHAnsi" w:cstheme="minorHAnsi"/>
                <w:szCs w:val="20"/>
              </w:rPr>
            </w:pPr>
          </w:p>
        </w:tc>
        <w:tc>
          <w:tcPr>
            <w:tcW w:w="364" w:type="pct"/>
            <w:shd w:val="clear" w:color="auto" w:fill="auto"/>
          </w:tcPr>
          <w:p w14:paraId="21D289BE" w14:textId="52B5CD81" w:rsidR="001C6A68" w:rsidRPr="00F67475" w:rsidRDefault="001C6A68" w:rsidP="001C6A68">
            <w:pPr>
              <w:pStyle w:val="TableText"/>
              <w:keepNext/>
              <w:ind w:left="0"/>
              <w:jc w:val="center"/>
              <w:rPr>
                <w:rFonts w:asciiTheme="minorHAnsi" w:hAnsiTheme="minorHAnsi" w:cstheme="minorHAnsi"/>
                <w:szCs w:val="20"/>
              </w:rPr>
            </w:pPr>
          </w:p>
        </w:tc>
        <w:tc>
          <w:tcPr>
            <w:tcW w:w="359" w:type="pct"/>
            <w:shd w:val="clear" w:color="auto" w:fill="auto"/>
          </w:tcPr>
          <w:p w14:paraId="24FAF8D8" w14:textId="49AB2470" w:rsidR="001C6A68" w:rsidRPr="00F67475" w:rsidRDefault="001C6A68" w:rsidP="001C6A68">
            <w:pPr>
              <w:pStyle w:val="TableText"/>
              <w:keepNext/>
              <w:ind w:left="0"/>
              <w:jc w:val="center"/>
              <w:rPr>
                <w:rFonts w:asciiTheme="minorHAnsi" w:hAnsiTheme="minorHAnsi" w:cstheme="minorHAnsi"/>
                <w:szCs w:val="20"/>
              </w:rPr>
            </w:pPr>
          </w:p>
        </w:tc>
      </w:tr>
      <w:tr w:rsidR="001C6A68" w:rsidRPr="00F67475" w14:paraId="02E48729" w14:textId="77777777" w:rsidTr="00AF13AC">
        <w:trPr>
          <w:trHeight w:val="283"/>
        </w:trPr>
        <w:tc>
          <w:tcPr>
            <w:tcW w:w="1365" w:type="pct"/>
            <w:vAlign w:val="center"/>
          </w:tcPr>
          <w:p w14:paraId="089C33AA" w14:textId="338F01C8" w:rsidR="001C6A68" w:rsidRPr="00F67475" w:rsidRDefault="001C6A68" w:rsidP="001C6A68">
            <w:pPr>
              <w:pStyle w:val="TableText"/>
              <w:keepNext/>
              <w:rPr>
                <w:szCs w:val="20"/>
              </w:rPr>
            </w:pPr>
            <w:r w:rsidRPr="00F67475">
              <w:rPr>
                <w:rFonts w:asciiTheme="minorHAnsi" w:hAnsiTheme="minorHAnsi"/>
                <w:szCs w:val="20"/>
              </w:rPr>
              <w:t>Higher degree (taught)</w:t>
            </w:r>
            <w:r w:rsidRPr="00F67475">
              <w:rPr>
                <w:rFonts w:asciiTheme="minorHAnsi" w:hAnsiTheme="minorHAnsi"/>
                <w:szCs w:val="20"/>
                <w:vertAlign w:val="superscript"/>
              </w:rPr>
              <w:t>4</w:t>
            </w:r>
          </w:p>
        </w:tc>
        <w:tc>
          <w:tcPr>
            <w:tcW w:w="364" w:type="pct"/>
            <w:shd w:val="clear" w:color="auto" w:fill="auto"/>
          </w:tcPr>
          <w:p w14:paraId="6B76A6F8" w14:textId="6A188E16" w:rsidR="001C6A68" w:rsidRPr="00F67475" w:rsidRDefault="001C6A68" w:rsidP="001C6A68">
            <w:pPr>
              <w:pStyle w:val="TableText"/>
              <w:keepNext/>
              <w:ind w:left="0"/>
              <w:jc w:val="center"/>
              <w:rPr>
                <w:rFonts w:asciiTheme="minorHAnsi" w:hAnsiTheme="minorHAnsi" w:cstheme="minorHAnsi"/>
                <w:szCs w:val="20"/>
              </w:rPr>
            </w:pPr>
          </w:p>
        </w:tc>
        <w:tc>
          <w:tcPr>
            <w:tcW w:w="364" w:type="pct"/>
            <w:shd w:val="clear" w:color="auto" w:fill="auto"/>
          </w:tcPr>
          <w:p w14:paraId="41F06A5C" w14:textId="581F9D6F" w:rsidR="001C6A68" w:rsidRPr="00F67475" w:rsidRDefault="001C6A68" w:rsidP="001C6A68">
            <w:pPr>
              <w:pStyle w:val="TableText"/>
              <w:keepNext/>
              <w:ind w:left="0"/>
              <w:jc w:val="center"/>
              <w:rPr>
                <w:rFonts w:asciiTheme="minorHAnsi" w:hAnsiTheme="minorHAnsi" w:cstheme="minorHAnsi"/>
                <w:color w:val="FF0000"/>
                <w:szCs w:val="20"/>
              </w:rPr>
            </w:pPr>
            <w:r w:rsidRPr="00F67475">
              <w:t>4.4%</w:t>
            </w:r>
          </w:p>
        </w:tc>
        <w:tc>
          <w:tcPr>
            <w:tcW w:w="364" w:type="pct"/>
            <w:shd w:val="clear" w:color="auto" w:fill="auto"/>
          </w:tcPr>
          <w:p w14:paraId="3F2D2569" w14:textId="00904690" w:rsidR="001C6A68" w:rsidRPr="00F67475" w:rsidRDefault="001C6A68" w:rsidP="001C6A68">
            <w:pPr>
              <w:pStyle w:val="TableText"/>
              <w:keepNext/>
              <w:ind w:left="0"/>
              <w:jc w:val="center"/>
              <w:rPr>
                <w:rFonts w:asciiTheme="minorHAnsi" w:hAnsiTheme="minorHAnsi" w:cstheme="minorHAnsi"/>
                <w:color w:val="FF0000"/>
                <w:szCs w:val="20"/>
              </w:rPr>
            </w:pPr>
            <w:r w:rsidRPr="00F67475">
              <w:t>5.2%</w:t>
            </w:r>
          </w:p>
        </w:tc>
        <w:tc>
          <w:tcPr>
            <w:tcW w:w="364" w:type="pct"/>
            <w:shd w:val="clear" w:color="auto" w:fill="auto"/>
          </w:tcPr>
          <w:p w14:paraId="42010CC1" w14:textId="39EFB09E" w:rsidR="001C6A68" w:rsidRPr="00F67475" w:rsidRDefault="001C6A68" w:rsidP="001C6A68">
            <w:pPr>
              <w:pStyle w:val="TableText"/>
              <w:keepNext/>
              <w:ind w:left="0"/>
              <w:jc w:val="center"/>
              <w:rPr>
                <w:rFonts w:asciiTheme="minorHAnsi" w:hAnsiTheme="minorHAnsi" w:cstheme="minorHAnsi"/>
                <w:szCs w:val="20"/>
              </w:rPr>
            </w:pPr>
            <w:r w:rsidRPr="00F67475">
              <w:t>6.0%</w:t>
            </w:r>
          </w:p>
        </w:tc>
        <w:tc>
          <w:tcPr>
            <w:tcW w:w="364" w:type="pct"/>
            <w:shd w:val="clear" w:color="auto" w:fill="auto"/>
          </w:tcPr>
          <w:p w14:paraId="3D531943" w14:textId="3B5780FB" w:rsidR="001C6A68" w:rsidRPr="00F67475" w:rsidRDefault="001C6A68" w:rsidP="001C6A68">
            <w:pPr>
              <w:pStyle w:val="TableText"/>
              <w:keepNext/>
              <w:ind w:left="0"/>
              <w:jc w:val="center"/>
              <w:rPr>
                <w:rFonts w:asciiTheme="minorHAnsi" w:hAnsiTheme="minorHAnsi" w:cstheme="minorHAnsi"/>
                <w:szCs w:val="20"/>
              </w:rPr>
            </w:pPr>
            <w:r w:rsidRPr="00F67475">
              <w:t>11.4%</w:t>
            </w:r>
          </w:p>
        </w:tc>
        <w:tc>
          <w:tcPr>
            <w:tcW w:w="364" w:type="pct"/>
            <w:shd w:val="clear" w:color="auto" w:fill="auto"/>
          </w:tcPr>
          <w:p w14:paraId="37FCEE51" w14:textId="2985C6C5" w:rsidR="001C6A68" w:rsidRPr="00F67475" w:rsidRDefault="001C6A68" w:rsidP="001C6A68">
            <w:pPr>
              <w:pStyle w:val="TableText"/>
              <w:keepNext/>
              <w:ind w:left="0"/>
              <w:jc w:val="center"/>
              <w:rPr>
                <w:rFonts w:asciiTheme="minorHAnsi" w:hAnsiTheme="minorHAnsi" w:cstheme="minorHAnsi"/>
                <w:szCs w:val="20"/>
              </w:rPr>
            </w:pPr>
            <w:r w:rsidRPr="00F67475">
              <w:t>13.4%</w:t>
            </w:r>
          </w:p>
        </w:tc>
        <w:tc>
          <w:tcPr>
            <w:tcW w:w="364" w:type="pct"/>
            <w:shd w:val="clear" w:color="auto" w:fill="auto"/>
          </w:tcPr>
          <w:p w14:paraId="7D4F5E22" w14:textId="0C273B6D" w:rsidR="001C6A68" w:rsidRPr="00F67475" w:rsidRDefault="001C6A68" w:rsidP="001C6A68">
            <w:pPr>
              <w:pStyle w:val="TableText"/>
              <w:keepNext/>
              <w:ind w:left="0"/>
              <w:jc w:val="center"/>
              <w:rPr>
                <w:rFonts w:asciiTheme="minorHAnsi" w:hAnsiTheme="minorHAnsi" w:cstheme="minorHAnsi"/>
                <w:szCs w:val="20"/>
              </w:rPr>
            </w:pPr>
            <w:r w:rsidRPr="00F67475">
              <w:t>10.6%</w:t>
            </w:r>
          </w:p>
        </w:tc>
        <w:tc>
          <w:tcPr>
            <w:tcW w:w="364" w:type="pct"/>
            <w:shd w:val="clear" w:color="auto" w:fill="auto"/>
          </w:tcPr>
          <w:p w14:paraId="68DB2DD8" w14:textId="581F7F7D" w:rsidR="001C6A68" w:rsidRPr="00F67475" w:rsidRDefault="001C6A68" w:rsidP="001C6A68">
            <w:pPr>
              <w:pStyle w:val="TableText"/>
              <w:keepNext/>
              <w:ind w:left="0"/>
              <w:jc w:val="center"/>
              <w:rPr>
                <w:rFonts w:asciiTheme="minorHAnsi" w:hAnsiTheme="minorHAnsi" w:cstheme="minorHAnsi"/>
                <w:szCs w:val="20"/>
              </w:rPr>
            </w:pPr>
            <w:r w:rsidRPr="00F67475">
              <w:t>9.3%</w:t>
            </w:r>
          </w:p>
        </w:tc>
        <w:tc>
          <w:tcPr>
            <w:tcW w:w="364" w:type="pct"/>
            <w:shd w:val="clear" w:color="auto" w:fill="auto"/>
          </w:tcPr>
          <w:p w14:paraId="3B7A9C19" w14:textId="5C97CDF7" w:rsidR="001C6A68" w:rsidRPr="00F67475" w:rsidRDefault="001C6A68" w:rsidP="001C6A68">
            <w:pPr>
              <w:pStyle w:val="TableText"/>
              <w:keepNext/>
              <w:ind w:left="0"/>
              <w:jc w:val="center"/>
              <w:rPr>
                <w:rFonts w:asciiTheme="minorHAnsi" w:hAnsiTheme="minorHAnsi" w:cstheme="minorHAnsi"/>
                <w:szCs w:val="20"/>
              </w:rPr>
            </w:pPr>
            <w:r w:rsidRPr="00F67475">
              <w:t>15.6%</w:t>
            </w:r>
          </w:p>
        </w:tc>
        <w:tc>
          <w:tcPr>
            <w:tcW w:w="359" w:type="pct"/>
            <w:shd w:val="clear" w:color="auto" w:fill="auto"/>
          </w:tcPr>
          <w:p w14:paraId="69C342BF" w14:textId="46C5700C" w:rsidR="001C6A68" w:rsidRPr="00F67475" w:rsidRDefault="001C6A68" w:rsidP="001C6A68">
            <w:pPr>
              <w:pStyle w:val="TableText"/>
              <w:keepNext/>
              <w:ind w:left="0"/>
              <w:jc w:val="center"/>
              <w:rPr>
                <w:rFonts w:asciiTheme="minorHAnsi" w:hAnsiTheme="minorHAnsi" w:cstheme="minorHAnsi"/>
                <w:szCs w:val="20"/>
              </w:rPr>
            </w:pPr>
            <w:r w:rsidRPr="00F67475">
              <w:t>15.4%</w:t>
            </w:r>
          </w:p>
        </w:tc>
      </w:tr>
      <w:tr w:rsidR="001C6A68" w:rsidRPr="00F67475" w14:paraId="649B82EF" w14:textId="77777777" w:rsidTr="00AF13AC">
        <w:trPr>
          <w:trHeight w:val="283"/>
        </w:trPr>
        <w:tc>
          <w:tcPr>
            <w:tcW w:w="1365" w:type="pct"/>
            <w:tcBorders>
              <w:bottom w:val="single" w:sz="4" w:space="0" w:color="BFBFBF"/>
            </w:tcBorders>
            <w:vAlign w:val="center"/>
          </w:tcPr>
          <w:p w14:paraId="1421E758" w14:textId="1906636C" w:rsidR="001C6A68" w:rsidRPr="00F67475" w:rsidRDefault="001C6A68" w:rsidP="001C6A68">
            <w:pPr>
              <w:pStyle w:val="TableText"/>
              <w:keepNext/>
              <w:rPr>
                <w:szCs w:val="20"/>
              </w:rPr>
            </w:pPr>
            <w:r w:rsidRPr="00F67475">
              <w:rPr>
                <w:rFonts w:asciiTheme="minorHAnsi" w:hAnsiTheme="minorHAnsi"/>
                <w:szCs w:val="20"/>
              </w:rPr>
              <w:t>Higher degree (research)</w:t>
            </w:r>
            <w:r w:rsidRPr="00F67475">
              <w:rPr>
                <w:rFonts w:asciiTheme="minorHAnsi" w:hAnsiTheme="minorHAnsi"/>
                <w:szCs w:val="20"/>
                <w:vertAlign w:val="superscript"/>
              </w:rPr>
              <w:t>4</w:t>
            </w:r>
          </w:p>
        </w:tc>
        <w:tc>
          <w:tcPr>
            <w:tcW w:w="364" w:type="pct"/>
            <w:tcBorders>
              <w:bottom w:val="single" w:sz="4" w:space="0" w:color="BFBFBF"/>
            </w:tcBorders>
            <w:shd w:val="clear" w:color="auto" w:fill="auto"/>
          </w:tcPr>
          <w:p w14:paraId="73B4DE54" w14:textId="3AEFE0E9" w:rsidR="001C6A68" w:rsidRPr="00F67475" w:rsidRDefault="001C6A68" w:rsidP="001C6A68">
            <w:pPr>
              <w:pStyle w:val="TableText"/>
              <w:keepNext/>
              <w:ind w:left="0"/>
              <w:jc w:val="center"/>
              <w:rPr>
                <w:rFonts w:asciiTheme="minorHAnsi" w:hAnsiTheme="minorHAnsi" w:cstheme="minorHAnsi"/>
                <w:szCs w:val="20"/>
              </w:rPr>
            </w:pPr>
          </w:p>
        </w:tc>
        <w:tc>
          <w:tcPr>
            <w:tcW w:w="364" w:type="pct"/>
            <w:tcBorders>
              <w:bottom w:val="single" w:sz="4" w:space="0" w:color="BFBFBF"/>
            </w:tcBorders>
            <w:shd w:val="clear" w:color="auto" w:fill="auto"/>
          </w:tcPr>
          <w:p w14:paraId="7CC238AB" w14:textId="7E21F254" w:rsidR="001C6A68" w:rsidRPr="00F67475" w:rsidRDefault="001C6A68" w:rsidP="001C6A68">
            <w:pPr>
              <w:pStyle w:val="TableText"/>
              <w:keepNext/>
              <w:ind w:left="0"/>
              <w:jc w:val="center"/>
              <w:rPr>
                <w:rFonts w:asciiTheme="minorHAnsi" w:hAnsiTheme="minorHAnsi" w:cstheme="minorHAnsi"/>
                <w:szCs w:val="20"/>
              </w:rPr>
            </w:pPr>
            <w:r w:rsidRPr="00F67475">
              <w:t>16.0%</w:t>
            </w:r>
          </w:p>
        </w:tc>
        <w:tc>
          <w:tcPr>
            <w:tcW w:w="364" w:type="pct"/>
            <w:tcBorders>
              <w:bottom w:val="single" w:sz="4" w:space="0" w:color="BFBFBF"/>
            </w:tcBorders>
            <w:shd w:val="clear" w:color="auto" w:fill="auto"/>
          </w:tcPr>
          <w:p w14:paraId="4204F793" w14:textId="6622C35A" w:rsidR="001C6A68" w:rsidRPr="00F67475" w:rsidRDefault="001C6A68" w:rsidP="001C6A68">
            <w:pPr>
              <w:pStyle w:val="TableText"/>
              <w:keepNext/>
              <w:ind w:left="0"/>
              <w:jc w:val="center"/>
              <w:rPr>
                <w:rFonts w:asciiTheme="minorHAnsi" w:hAnsiTheme="minorHAnsi" w:cstheme="minorHAnsi"/>
                <w:szCs w:val="20"/>
              </w:rPr>
            </w:pPr>
            <w:r w:rsidRPr="00F67475">
              <w:t>8.3%</w:t>
            </w:r>
          </w:p>
        </w:tc>
        <w:tc>
          <w:tcPr>
            <w:tcW w:w="364" w:type="pct"/>
            <w:tcBorders>
              <w:bottom w:val="single" w:sz="4" w:space="0" w:color="BFBFBF"/>
            </w:tcBorders>
            <w:shd w:val="clear" w:color="auto" w:fill="auto"/>
          </w:tcPr>
          <w:p w14:paraId="539A9B31" w14:textId="5EAD2E6F" w:rsidR="001C6A68" w:rsidRPr="00F67475" w:rsidRDefault="001C6A68" w:rsidP="001C6A68">
            <w:pPr>
              <w:pStyle w:val="TableText"/>
              <w:keepNext/>
              <w:ind w:left="0"/>
              <w:jc w:val="center"/>
              <w:rPr>
                <w:rFonts w:asciiTheme="minorHAnsi" w:hAnsiTheme="minorHAnsi" w:cstheme="minorHAnsi"/>
                <w:szCs w:val="20"/>
              </w:rPr>
            </w:pPr>
            <w:r w:rsidRPr="00F67475">
              <w:t>16.4%</w:t>
            </w:r>
          </w:p>
        </w:tc>
        <w:tc>
          <w:tcPr>
            <w:tcW w:w="364" w:type="pct"/>
            <w:tcBorders>
              <w:bottom w:val="single" w:sz="4" w:space="0" w:color="BFBFBF"/>
            </w:tcBorders>
            <w:shd w:val="clear" w:color="auto" w:fill="auto"/>
          </w:tcPr>
          <w:p w14:paraId="6D408A01" w14:textId="57EF6921" w:rsidR="001C6A68" w:rsidRPr="00F67475" w:rsidRDefault="001C6A68" w:rsidP="001C6A68">
            <w:pPr>
              <w:pStyle w:val="TableText"/>
              <w:keepNext/>
              <w:ind w:left="0"/>
              <w:jc w:val="center"/>
              <w:rPr>
                <w:rFonts w:asciiTheme="minorHAnsi" w:hAnsiTheme="minorHAnsi" w:cstheme="minorHAnsi"/>
                <w:szCs w:val="20"/>
              </w:rPr>
            </w:pPr>
            <w:r w:rsidRPr="00F67475">
              <w:t>14.3%</w:t>
            </w:r>
          </w:p>
        </w:tc>
        <w:tc>
          <w:tcPr>
            <w:tcW w:w="364" w:type="pct"/>
            <w:tcBorders>
              <w:bottom w:val="single" w:sz="4" w:space="0" w:color="BFBFBF"/>
            </w:tcBorders>
            <w:shd w:val="clear" w:color="auto" w:fill="auto"/>
          </w:tcPr>
          <w:p w14:paraId="5FFB3515" w14:textId="3632B2F9" w:rsidR="001C6A68" w:rsidRPr="00F67475" w:rsidRDefault="001C6A68" w:rsidP="001C6A68">
            <w:pPr>
              <w:pStyle w:val="TableText"/>
              <w:keepNext/>
              <w:ind w:left="0"/>
              <w:jc w:val="center"/>
              <w:rPr>
                <w:rFonts w:asciiTheme="minorHAnsi" w:hAnsiTheme="minorHAnsi" w:cstheme="minorHAnsi"/>
                <w:szCs w:val="20"/>
              </w:rPr>
            </w:pPr>
            <w:r w:rsidRPr="00F67475">
              <w:t>21.8%</w:t>
            </w:r>
          </w:p>
        </w:tc>
        <w:tc>
          <w:tcPr>
            <w:tcW w:w="364" w:type="pct"/>
            <w:tcBorders>
              <w:bottom w:val="single" w:sz="4" w:space="0" w:color="BFBFBF"/>
            </w:tcBorders>
            <w:shd w:val="clear" w:color="auto" w:fill="auto"/>
          </w:tcPr>
          <w:p w14:paraId="4330560C" w14:textId="5208DBB7" w:rsidR="001C6A68" w:rsidRPr="00F67475" w:rsidRDefault="001C6A68" w:rsidP="001C6A68">
            <w:pPr>
              <w:pStyle w:val="TableText"/>
              <w:keepNext/>
              <w:ind w:left="0"/>
              <w:jc w:val="center"/>
              <w:rPr>
                <w:rFonts w:asciiTheme="minorHAnsi" w:hAnsiTheme="minorHAnsi" w:cstheme="minorHAnsi"/>
                <w:szCs w:val="20"/>
              </w:rPr>
            </w:pPr>
            <w:r w:rsidRPr="00F67475">
              <w:t>31.5%</w:t>
            </w:r>
          </w:p>
        </w:tc>
        <w:tc>
          <w:tcPr>
            <w:tcW w:w="364" w:type="pct"/>
            <w:tcBorders>
              <w:bottom w:val="single" w:sz="4" w:space="0" w:color="BFBFBF"/>
            </w:tcBorders>
            <w:shd w:val="clear" w:color="auto" w:fill="auto"/>
          </w:tcPr>
          <w:p w14:paraId="3061E805" w14:textId="496E4BB9" w:rsidR="001C6A68" w:rsidRPr="00F67475" w:rsidRDefault="001C6A68" w:rsidP="001C6A68">
            <w:pPr>
              <w:pStyle w:val="TableText"/>
              <w:keepNext/>
              <w:ind w:left="0"/>
              <w:jc w:val="center"/>
              <w:rPr>
                <w:rFonts w:asciiTheme="minorHAnsi" w:hAnsiTheme="minorHAnsi" w:cstheme="minorHAnsi"/>
                <w:szCs w:val="20"/>
              </w:rPr>
            </w:pPr>
            <w:r w:rsidRPr="00F67475">
              <w:t>31.8%</w:t>
            </w:r>
          </w:p>
        </w:tc>
        <w:tc>
          <w:tcPr>
            <w:tcW w:w="364" w:type="pct"/>
            <w:tcBorders>
              <w:bottom w:val="single" w:sz="4" w:space="0" w:color="BFBFBF"/>
            </w:tcBorders>
            <w:shd w:val="clear" w:color="auto" w:fill="auto"/>
          </w:tcPr>
          <w:p w14:paraId="370EE39B" w14:textId="06A77E47" w:rsidR="001C6A68" w:rsidRPr="00F67475" w:rsidRDefault="001C6A68" w:rsidP="001C6A68">
            <w:pPr>
              <w:pStyle w:val="TableText"/>
              <w:keepNext/>
              <w:ind w:left="0"/>
              <w:jc w:val="center"/>
              <w:rPr>
                <w:rFonts w:asciiTheme="minorHAnsi" w:hAnsiTheme="minorHAnsi" w:cstheme="minorHAnsi"/>
                <w:szCs w:val="20"/>
              </w:rPr>
            </w:pPr>
            <w:r w:rsidRPr="00F67475">
              <w:t>21.9%</w:t>
            </w:r>
          </w:p>
        </w:tc>
        <w:tc>
          <w:tcPr>
            <w:tcW w:w="359" w:type="pct"/>
            <w:tcBorders>
              <w:bottom w:val="single" w:sz="4" w:space="0" w:color="BFBFBF"/>
            </w:tcBorders>
            <w:shd w:val="clear" w:color="auto" w:fill="auto"/>
          </w:tcPr>
          <w:p w14:paraId="513E7857" w14:textId="4FAFD2F5" w:rsidR="001C6A68" w:rsidRPr="00F67475" w:rsidRDefault="001C6A68" w:rsidP="001C6A68">
            <w:pPr>
              <w:pStyle w:val="TableText"/>
              <w:keepNext/>
              <w:ind w:left="0"/>
              <w:jc w:val="center"/>
              <w:rPr>
                <w:rFonts w:asciiTheme="minorHAnsi" w:hAnsiTheme="minorHAnsi" w:cstheme="minorHAnsi"/>
                <w:szCs w:val="20"/>
              </w:rPr>
            </w:pPr>
            <w:r w:rsidRPr="00F67475">
              <w:t>40.9%</w:t>
            </w:r>
          </w:p>
        </w:tc>
      </w:tr>
      <w:tr w:rsidR="001C6A68" w:rsidRPr="00F67475" w14:paraId="241F4F6F" w14:textId="77777777" w:rsidTr="00B33340">
        <w:trPr>
          <w:trHeight w:val="283"/>
        </w:trPr>
        <w:tc>
          <w:tcPr>
            <w:tcW w:w="1365" w:type="pct"/>
            <w:tcBorders>
              <w:right w:val="nil"/>
            </w:tcBorders>
            <w:shd w:val="clear" w:color="auto" w:fill="041E42"/>
            <w:vAlign w:val="center"/>
          </w:tcPr>
          <w:p w14:paraId="3CFB0927" w14:textId="77777777" w:rsidR="001C6A68" w:rsidRPr="00F67475" w:rsidRDefault="001C6A68" w:rsidP="001C6A68">
            <w:pPr>
              <w:pStyle w:val="TableText"/>
              <w:keepNext/>
              <w:rPr>
                <w:color w:val="FFFFFF" w:themeColor="background1"/>
                <w:szCs w:val="20"/>
              </w:rPr>
            </w:pPr>
            <w:r w:rsidRPr="00F67475">
              <w:rPr>
                <w:b/>
                <w:color w:val="FFFFFF" w:themeColor="background1"/>
                <w:szCs w:val="20"/>
              </w:rPr>
              <w:t>Women</w:t>
            </w:r>
          </w:p>
        </w:tc>
        <w:tc>
          <w:tcPr>
            <w:tcW w:w="364" w:type="pct"/>
            <w:tcBorders>
              <w:left w:val="nil"/>
              <w:right w:val="nil"/>
            </w:tcBorders>
            <w:shd w:val="clear" w:color="auto" w:fill="041E42"/>
            <w:vAlign w:val="center"/>
          </w:tcPr>
          <w:p w14:paraId="059B0074" w14:textId="77777777" w:rsidR="001C6A68" w:rsidRPr="00F67475" w:rsidRDefault="001C6A68" w:rsidP="001C6A68">
            <w:pPr>
              <w:pStyle w:val="TableText"/>
              <w:keepNext/>
              <w:ind w:left="0"/>
              <w:rPr>
                <w:color w:val="FFFFFF" w:themeColor="background1"/>
                <w:szCs w:val="20"/>
              </w:rPr>
            </w:pPr>
          </w:p>
        </w:tc>
        <w:tc>
          <w:tcPr>
            <w:tcW w:w="364" w:type="pct"/>
            <w:tcBorders>
              <w:left w:val="nil"/>
              <w:right w:val="nil"/>
            </w:tcBorders>
            <w:shd w:val="clear" w:color="auto" w:fill="041E42"/>
            <w:vAlign w:val="center"/>
          </w:tcPr>
          <w:p w14:paraId="266D091B" w14:textId="77777777" w:rsidR="001C6A68" w:rsidRPr="00F67475" w:rsidRDefault="001C6A68" w:rsidP="001C6A68">
            <w:pPr>
              <w:pStyle w:val="TableText"/>
              <w:keepNext/>
              <w:ind w:left="0"/>
              <w:rPr>
                <w:color w:val="FFFFFF" w:themeColor="background1"/>
                <w:szCs w:val="20"/>
              </w:rPr>
            </w:pPr>
          </w:p>
        </w:tc>
        <w:tc>
          <w:tcPr>
            <w:tcW w:w="364" w:type="pct"/>
            <w:tcBorders>
              <w:left w:val="nil"/>
              <w:right w:val="nil"/>
            </w:tcBorders>
            <w:shd w:val="clear" w:color="auto" w:fill="041E42"/>
            <w:vAlign w:val="center"/>
          </w:tcPr>
          <w:p w14:paraId="400315AB" w14:textId="77777777" w:rsidR="001C6A68" w:rsidRPr="00F67475" w:rsidRDefault="001C6A68" w:rsidP="001C6A68">
            <w:pPr>
              <w:pStyle w:val="TableText"/>
              <w:keepNext/>
              <w:ind w:left="0"/>
              <w:rPr>
                <w:color w:val="FFFFFF" w:themeColor="background1"/>
                <w:szCs w:val="20"/>
              </w:rPr>
            </w:pPr>
          </w:p>
        </w:tc>
        <w:tc>
          <w:tcPr>
            <w:tcW w:w="364" w:type="pct"/>
            <w:tcBorders>
              <w:left w:val="nil"/>
              <w:right w:val="nil"/>
            </w:tcBorders>
            <w:shd w:val="clear" w:color="auto" w:fill="041E42"/>
            <w:vAlign w:val="center"/>
          </w:tcPr>
          <w:p w14:paraId="51631830" w14:textId="77777777" w:rsidR="001C6A68" w:rsidRPr="00F67475" w:rsidRDefault="001C6A68" w:rsidP="001C6A68">
            <w:pPr>
              <w:pStyle w:val="TableText"/>
              <w:keepNext/>
              <w:ind w:left="0"/>
              <w:rPr>
                <w:color w:val="FFFFFF" w:themeColor="background1"/>
                <w:szCs w:val="20"/>
              </w:rPr>
            </w:pPr>
          </w:p>
        </w:tc>
        <w:tc>
          <w:tcPr>
            <w:tcW w:w="364" w:type="pct"/>
            <w:tcBorders>
              <w:left w:val="nil"/>
              <w:right w:val="nil"/>
            </w:tcBorders>
            <w:shd w:val="clear" w:color="auto" w:fill="041E42"/>
            <w:vAlign w:val="center"/>
          </w:tcPr>
          <w:p w14:paraId="61A3C5D3" w14:textId="77777777" w:rsidR="001C6A68" w:rsidRPr="00F67475" w:rsidRDefault="001C6A68" w:rsidP="001C6A68">
            <w:pPr>
              <w:pStyle w:val="TableText"/>
              <w:keepNext/>
              <w:ind w:left="0"/>
              <w:rPr>
                <w:color w:val="FFFFFF" w:themeColor="background1"/>
                <w:szCs w:val="20"/>
              </w:rPr>
            </w:pPr>
          </w:p>
        </w:tc>
        <w:tc>
          <w:tcPr>
            <w:tcW w:w="364" w:type="pct"/>
            <w:tcBorders>
              <w:left w:val="nil"/>
              <w:right w:val="nil"/>
            </w:tcBorders>
            <w:shd w:val="clear" w:color="auto" w:fill="041E42"/>
            <w:vAlign w:val="center"/>
          </w:tcPr>
          <w:p w14:paraId="62E90811" w14:textId="77777777" w:rsidR="001C6A68" w:rsidRPr="00F67475" w:rsidRDefault="001C6A68" w:rsidP="001C6A68">
            <w:pPr>
              <w:pStyle w:val="TableText"/>
              <w:keepNext/>
              <w:ind w:left="0"/>
              <w:rPr>
                <w:color w:val="FFFFFF" w:themeColor="background1"/>
                <w:szCs w:val="20"/>
              </w:rPr>
            </w:pPr>
          </w:p>
        </w:tc>
        <w:tc>
          <w:tcPr>
            <w:tcW w:w="364" w:type="pct"/>
            <w:tcBorders>
              <w:left w:val="nil"/>
              <w:right w:val="nil"/>
            </w:tcBorders>
            <w:shd w:val="clear" w:color="auto" w:fill="041E42"/>
            <w:vAlign w:val="center"/>
          </w:tcPr>
          <w:p w14:paraId="20E75AE8" w14:textId="77777777" w:rsidR="001C6A68" w:rsidRPr="00F67475" w:rsidRDefault="001C6A68" w:rsidP="001C6A68">
            <w:pPr>
              <w:pStyle w:val="TableText"/>
              <w:keepNext/>
              <w:ind w:left="0"/>
              <w:rPr>
                <w:color w:val="FFFFFF" w:themeColor="background1"/>
                <w:szCs w:val="20"/>
              </w:rPr>
            </w:pPr>
          </w:p>
        </w:tc>
        <w:tc>
          <w:tcPr>
            <w:tcW w:w="364" w:type="pct"/>
            <w:tcBorders>
              <w:left w:val="nil"/>
              <w:right w:val="nil"/>
            </w:tcBorders>
            <w:shd w:val="clear" w:color="auto" w:fill="041E42"/>
            <w:vAlign w:val="center"/>
          </w:tcPr>
          <w:p w14:paraId="66972AE1" w14:textId="77777777" w:rsidR="001C6A68" w:rsidRPr="00F67475" w:rsidRDefault="001C6A68" w:rsidP="001C6A68">
            <w:pPr>
              <w:pStyle w:val="TableText"/>
              <w:keepNext/>
              <w:ind w:left="0"/>
              <w:rPr>
                <w:color w:val="FFFFFF" w:themeColor="background1"/>
                <w:szCs w:val="20"/>
              </w:rPr>
            </w:pPr>
          </w:p>
        </w:tc>
        <w:tc>
          <w:tcPr>
            <w:tcW w:w="364" w:type="pct"/>
            <w:tcBorders>
              <w:left w:val="nil"/>
              <w:right w:val="nil"/>
            </w:tcBorders>
            <w:shd w:val="clear" w:color="auto" w:fill="041E42"/>
            <w:vAlign w:val="center"/>
          </w:tcPr>
          <w:p w14:paraId="5054E735" w14:textId="77777777" w:rsidR="001C6A68" w:rsidRPr="00F67475" w:rsidRDefault="001C6A68" w:rsidP="001C6A68">
            <w:pPr>
              <w:pStyle w:val="TableText"/>
              <w:keepNext/>
              <w:ind w:left="0"/>
              <w:rPr>
                <w:color w:val="FFFFFF" w:themeColor="background1"/>
                <w:szCs w:val="20"/>
              </w:rPr>
            </w:pPr>
          </w:p>
        </w:tc>
        <w:tc>
          <w:tcPr>
            <w:tcW w:w="359" w:type="pct"/>
            <w:tcBorders>
              <w:left w:val="nil"/>
            </w:tcBorders>
            <w:shd w:val="clear" w:color="auto" w:fill="041E42"/>
            <w:vAlign w:val="center"/>
          </w:tcPr>
          <w:p w14:paraId="6436C48D" w14:textId="77777777" w:rsidR="001C6A68" w:rsidRPr="00F67475" w:rsidRDefault="001C6A68" w:rsidP="001C6A68">
            <w:pPr>
              <w:pStyle w:val="TableText"/>
              <w:keepNext/>
              <w:ind w:left="0"/>
              <w:rPr>
                <w:color w:val="FFFFFF" w:themeColor="background1"/>
                <w:szCs w:val="20"/>
              </w:rPr>
            </w:pPr>
          </w:p>
        </w:tc>
      </w:tr>
      <w:tr w:rsidR="001C6A68" w:rsidRPr="00F67475" w14:paraId="7EF82353" w14:textId="77777777" w:rsidTr="005F07B7">
        <w:trPr>
          <w:trHeight w:val="283"/>
        </w:trPr>
        <w:tc>
          <w:tcPr>
            <w:tcW w:w="1365" w:type="pct"/>
            <w:vAlign w:val="center"/>
          </w:tcPr>
          <w:p w14:paraId="6037129D" w14:textId="16662E85" w:rsidR="001C6A68" w:rsidRPr="00F67475" w:rsidRDefault="001C6A68" w:rsidP="001C6A68">
            <w:pPr>
              <w:pStyle w:val="TableText"/>
              <w:keepNext/>
              <w:rPr>
                <w:b/>
                <w:color w:val="06357A" w:themeColor="accent2"/>
                <w:szCs w:val="20"/>
              </w:rPr>
            </w:pPr>
            <w:r w:rsidRPr="00F67475">
              <w:t>SCQF Level 6/RQF Level 3</w:t>
            </w:r>
            <w:r w:rsidRPr="00F67475">
              <w:rPr>
                <w:rFonts w:asciiTheme="minorHAnsi" w:hAnsiTheme="minorHAnsi"/>
                <w:szCs w:val="20"/>
                <w:vertAlign w:val="superscript"/>
              </w:rPr>
              <w:t>1</w:t>
            </w:r>
          </w:p>
        </w:tc>
        <w:tc>
          <w:tcPr>
            <w:tcW w:w="364" w:type="pct"/>
            <w:shd w:val="clear" w:color="auto" w:fill="auto"/>
          </w:tcPr>
          <w:p w14:paraId="3BD20134" w14:textId="24F4F257" w:rsidR="001C6A68" w:rsidRPr="00F67475" w:rsidRDefault="001C6A68" w:rsidP="001C6A68">
            <w:pPr>
              <w:pStyle w:val="TableText"/>
              <w:keepNext/>
              <w:ind w:left="0"/>
              <w:jc w:val="center"/>
              <w:rPr>
                <w:rFonts w:asciiTheme="minorHAnsi" w:hAnsiTheme="minorHAnsi" w:cstheme="minorHAnsi"/>
                <w:szCs w:val="20"/>
              </w:rPr>
            </w:pPr>
            <w:r w:rsidRPr="00F67475">
              <w:t>4.5%</w:t>
            </w:r>
          </w:p>
        </w:tc>
        <w:tc>
          <w:tcPr>
            <w:tcW w:w="364" w:type="pct"/>
            <w:shd w:val="clear" w:color="auto" w:fill="auto"/>
          </w:tcPr>
          <w:p w14:paraId="0284FE83" w14:textId="2EE3BD42" w:rsidR="001C6A68" w:rsidRPr="00F67475" w:rsidRDefault="001C6A68" w:rsidP="001C6A68">
            <w:pPr>
              <w:pStyle w:val="TableText"/>
              <w:keepNext/>
              <w:ind w:left="0"/>
              <w:jc w:val="center"/>
              <w:rPr>
                <w:rFonts w:asciiTheme="minorHAnsi" w:hAnsiTheme="minorHAnsi" w:cstheme="minorHAnsi"/>
                <w:szCs w:val="20"/>
              </w:rPr>
            </w:pPr>
            <w:r w:rsidRPr="00F67475">
              <w:t>6.4%</w:t>
            </w:r>
          </w:p>
        </w:tc>
        <w:tc>
          <w:tcPr>
            <w:tcW w:w="364" w:type="pct"/>
            <w:shd w:val="clear" w:color="auto" w:fill="auto"/>
          </w:tcPr>
          <w:p w14:paraId="43249A2B" w14:textId="47AD1EEB" w:rsidR="001C6A68" w:rsidRPr="00F67475" w:rsidRDefault="001C6A68" w:rsidP="001C6A68">
            <w:pPr>
              <w:pStyle w:val="TableText"/>
              <w:keepNext/>
              <w:ind w:left="0"/>
              <w:jc w:val="center"/>
              <w:rPr>
                <w:rFonts w:asciiTheme="minorHAnsi" w:hAnsiTheme="minorHAnsi" w:cstheme="minorHAnsi"/>
                <w:szCs w:val="20"/>
              </w:rPr>
            </w:pPr>
            <w:r w:rsidRPr="00F67475">
              <w:t>11.4%</w:t>
            </w:r>
          </w:p>
        </w:tc>
        <w:tc>
          <w:tcPr>
            <w:tcW w:w="364" w:type="pct"/>
            <w:shd w:val="clear" w:color="auto" w:fill="auto"/>
          </w:tcPr>
          <w:p w14:paraId="6E3B2E66" w14:textId="5787F94F" w:rsidR="001C6A68" w:rsidRPr="00F67475" w:rsidRDefault="001C6A68" w:rsidP="001C6A68">
            <w:pPr>
              <w:pStyle w:val="TableText"/>
              <w:keepNext/>
              <w:ind w:left="0"/>
              <w:jc w:val="center"/>
              <w:rPr>
                <w:rFonts w:asciiTheme="minorHAnsi" w:hAnsiTheme="minorHAnsi" w:cstheme="minorHAnsi"/>
                <w:szCs w:val="20"/>
              </w:rPr>
            </w:pPr>
            <w:r w:rsidRPr="00F67475">
              <w:t>12.5%</w:t>
            </w:r>
          </w:p>
        </w:tc>
        <w:tc>
          <w:tcPr>
            <w:tcW w:w="364" w:type="pct"/>
            <w:shd w:val="clear" w:color="auto" w:fill="auto"/>
          </w:tcPr>
          <w:p w14:paraId="6F6FFA89" w14:textId="00161937" w:rsidR="001C6A68" w:rsidRPr="00F67475" w:rsidRDefault="001C6A68" w:rsidP="001C6A68">
            <w:pPr>
              <w:pStyle w:val="TableText"/>
              <w:keepNext/>
              <w:ind w:left="0"/>
              <w:jc w:val="center"/>
              <w:rPr>
                <w:rFonts w:asciiTheme="minorHAnsi" w:hAnsiTheme="minorHAnsi" w:cstheme="minorHAnsi"/>
                <w:szCs w:val="20"/>
              </w:rPr>
            </w:pPr>
            <w:r w:rsidRPr="00F67475">
              <w:t>20.8%</w:t>
            </w:r>
          </w:p>
        </w:tc>
        <w:tc>
          <w:tcPr>
            <w:tcW w:w="364" w:type="pct"/>
            <w:shd w:val="clear" w:color="auto" w:fill="auto"/>
          </w:tcPr>
          <w:p w14:paraId="35EB40CC" w14:textId="6AD20554" w:rsidR="001C6A68" w:rsidRPr="00F67475" w:rsidRDefault="001C6A68" w:rsidP="001C6A68">
            <w:pPr>
              <w:pStyle w:val="TableText"/>
              <w:keepNext/>
              <w:ind w:left="0"/>
              <w:jc w:val="center"/>
              <w:rPr>
                <w:rFonts w:asciiTheme="minorHAnsi" w:hAnsiTheme="minorHAnsi" w:cstheme="minorHAnsi"/>
                <w:szCs w:val="20"/>
              </w:rPr>
            </w:pPr>
            <w:r w:rsidRPr="00F67475">
              <w:t>24.9%</w:t>
            </w:r>
          </w:p>
        </w:tc>
        <w:tc>
          <w:tcPr>
            <w:tcW w:w="364" w:type="pct"/>
            <w:shd w:val="clear" w:color="auto" w:fill="auto"/>
          </w:tcPr>
          <w:p w14:paraId="1D21A2A9" w14:textId="67AAD916" w:rsidR="001C6A68" w:rsidRPr="00F67475" w:rsidRDefault="001C6A68" w:rsidP="001C6A68">
            <w:pPr>
              <w:pStyle w:val="TableText"/>
              <w:keepNext/>
              <w:ind w:left="0"/>
              <w:jc w:val="center"/>
              <w:rPr>
                <w:rFonts w:asciiTheme="minorHAnsi" w:hAnsiTheme="minorHAnsi" w:cstheme="minorHAnsi"/>
                <w:szCs w:val="20"/>
              </w:rPr>
            </w:pPr>
            <w:r w:rsidRPr="00F67475">
              <w:t>15.7%</w:t>
            </w:r>
          </w:p>
        </w:tc>
        <w:tc>
          <w:tcPr>
            <w:tcW w:w="364" w:type="pct"/>
            <w:shd w:val="clear" w:color="auto" w:fill="auto"/>
          </w:tcPr>
          <w:p w14:paraId="2E69EAFD" w14:textId="2057192E" w:rsidR="001C6A68" w:rsidRPr="00F67475" w:rsidRDefault="001C6A68" w:rsidP="001C6A68">
            <w:pPr>
              <w:pStyle w:val="TableText"/>
              <w:keepNext/>
              <w:ind w:left="0"/>
              <w:jc w:val="center"/>
              <w:rPr>
                <w:rFonts w:asciiTheme="minorHAnsi" w:hAnsiTheme="minorHAnsi" w:cstheme="minorHAnsi"/>
                <w:szCs w:val="20"/>
              </w:rPr>
            </w:pPr>
            <w:r w:rsidRPr="00F67475">
              <w:t>17.6%</w:t>
            </w:r>
          </w:p>
        </w:tc>
        <w:tc>
          <w:tcPr>
            <w:tcW w:w="364" w:type="pct"/>
            <w:shd w:val="clear" w:color="auto" w:fill="auto"/>
          </w:tcPr>
          <w:p w14:paraId="3068AB3A" w14:textId="486DBAAC" w:rsidR="001C6A68" w:rsidRPr="00F67475" w:rsidRDefault="001C6A68" w:rsidP="001C6A68">
            <w:pPr>
              <w:pStyle w:val="TableText"/>
              <w:keepNext/>
              <w:ind w:left="0"/>
              <w:jc w:val="center"/>
              <w:rPr>
                <w:rFonts w:asciiTheme="minorHAnsi" w:hAnsiTheme="minorHAnsi" w:cstheme="minorHAnsi"/>
                <w:szCs w:val="20"/>
              </w:rPr>
            </w:pPr>
            <w:r w:rsidRPr="00F67475">
              <w:t>16.1%</w:t>
            </w:r>
          </w:p>
        </w:tc>
        <w:tc>
          <w:tcPr>
            <w:tcW w:w="359" w:type="pct"/>
            <w:shd w:val="clear" w:color="auto" w:fill="auto"/>
          </w:tcPr>
          <w:p w14:paraId="3A7D9634" w14:textId="0C8BD103" w:rsidR="001C6A68" w:rsidRPr="00F67475" w:rsidRDefault="001C6A68" w:rsidP="001C6A68">
            <w:pPr>
              <w:pStyle w:val="TableText"/>
              <w:keepNext/>
              <w:ind w:left="0"/>
              <w:jc w:val="center"/>
              <w:rPr>
                <w:rFonts w:asciiTheme="minorHAnsi" w:hAnsiTheme="minorHAnsi" w:cstheme="minorHAnsi"/>
                <w:szCs w:val="20"/>
              </w:rPr>
            </w:pPr>
            <w:r w:rsidRPr="00F67475">
              <w:t>4.5%</w:t>
            </w:r>
          </w:p>
        </w:tc>
      </w:tr>
      <w:tr w:rsidR="001C6A68" w:rsidRPr="00F67475" w14:paraId="2F2A5EE6" w14:textId="77777777" w:rsidTr="005F07B7">
        <w:trPr>
          <w:trHeight w:val="283"/>
        </w:trPr>
        <w:tc>
          <w:tcPr>
            <w:tcW w:w="1365" w:type="pct"/>
            <w:vAlign w:val="center"/>
          </w:tcPr>
          <w:p w14:paraId="10703093" w14:textId="0A7EECD8" w:rsidR="001C6A68" w:rsidRPr="00F67475" w:rsidRDefault="001C6A68" w:rsidP="001C6A68">
            <w:pPr>
              <w:pStyle w:val="TableText"/>
              <w:keepNext/>
              <w:rPr>
                <w:b/>
                <w:color w:val="06357A" w:themeColor="accent2"/>
                <w:szCs w:val="20"/>
              </w:rPr>
            </w:pPr>
            <w:r w:rsidRPr="00F67475">
              <w:rPr>
                <w:rFonts w:asciiTheme="minorHAnsi" w:hAnsiTheme="minorHAnsi"/>
                <w:szCs w:val="20"/>
              </w:rPr>
              <w:t>Other un</w:t>
            </w:r>
            <w:r w:rsidRPr="00F67475">
              <w:rPr>
                <w:szCs w:val="20"/>
              </w:rPr>
              <w:t>dergraduate</w:t>
            </w:r>
            <w:r w:rsidRPr="00F67475">
              <w:rPr>
                <w:rFonts w:asciiTheme="minorHAnsi" w:hAnsiTheme="minorHAnsi"/>
                <w:szCs w:val="20"/>
                <w:vertAlign w:val="superscript"/>
              </w:rPr>
              <w:t>2</w:t>
            </w:r>
          </w:p>
        </w:tc>
        <w:tc>
          <w:tcPr>
            <w:tcW w:w="364" w:type="pct"/>
            <w:shd w:val="clear" w:color="auto" w:fill="auto"/>
          </w:tcPr>
          <w:p w14:paraId="3B042FF9" w14:textId="2662D133" w:rsidR="001C6A68" w:rsidRPr="00F67475" w:rsidRDefault="001C6A68" w:rsidP="001C6A68">
            <w:pPr>
              <w:pStyle w:val="TableText"/>
              <w:keepNext/>
              <w:ind w:left="0"/>
              <w:jc w:val="center"/>
              <w:rPr>
                <w:rFonts w:asciiTheme="minorHAnsi" w:hAnsiTheme="minorHAnsi" w:cstheme="minorHAnsi"/>
                <w:szCs w:val="20"/>
              </w:rPr>
            </w:pPr>
          </w:p>
        </w:tc>
        <w:tc>
          <w:tcPr>
            <w:tcW w:w="364" w:type="pct"/>
            <w:shd w:val="clear" w:color="auto" w:fill="auto"/>
          </w:tcPr>
          <w:p w14:paraId="2AB1429E" w14:textId="5D206BE1" w:rsidR="001C6A68" w:rsidRPr="00F67475" w:rsidRDefault="001C6A68" w:rsidP="001C6A68">
            <w:pPr>
              <w:pStyle w:val="TableText"/>
              <w:keepNext/>
              <w:ind w:left="0"/>
              <w:jc w:val="center"/>
              <w:rPr>
                <w:rFonts w:asciiTheme="minorHAnsi" w:hAnsiTheme="minorHAnsi" w:cstheme="minorHAnsi"/>
                <w:szCs w:val="20"/>
              </w:rPr>
            </w:pPr>
            <w:r w:rsidRPr="00F67475">
              <w:t>3.9%</w:t>
            </w:r>
          </w:p>
        </w:tc>
        <w:tc>
          <w:tcPr>
            <w:tcW w:w="364" w:type="pct"/>
            <w:shd w:val="clear" w:color="auto" w:fill="auto"/>
          </w:tcPr>
          <w:p w14:paraId="6D557519" w14:textId="3FD78209" w:rsidR="001C6A68" w:rsidRPr="00F67475" w:rsidRDefault="001C6A68" w:rsidP="001C6A68">
            <w:pPr>
              <w:pStyle w:val="TableText"/>
              <w:keepNext/>
              <w:ind w:left="0"/>
              <w:jc w:val="center"/>
              <w:rPr>
                <w:rFonts w:asciiTheme="minorHAnsi" w:hAnsiTheme="minorHAnsi" w:cstheme="minorHAnsi"/>
                <w:szCs w:val="20"/>
              </w:rPr>
            </w:pPr>
            <w:r w:rsidRPr="00F67475">
              <w:t>8.9%</w:t>
            </w:r>
          </w:p>
        </w:tc>
        <w:tc>
          <w:tcPr>
            <w:tcW w:w="364" w:type="pct"/>
            <w:shd w:val="clear" w:color="auto" w:fill="auto"/>
          </w:tcPr>
          <w:p w14:paraId="027A27C9" w14:textId="449B959A" w:rsidR="001C6A68" w:rsidRPr="00F67475" w:rsidRDefault="001C6A68" w:rsidP="001C6A68">
            <w:pPr>
              <w:pStyle w:val="TableText"/>
              <w:keepNext/>
              <w:ind w:left="0"/>
              <w:jc w:val="center"/>
              <w:rPr>
                <w:rFonts w:asciiTheme="minorHAnsi" w:hAnsiTheme="minorHAnsi" w:cstheme="minorHAnsi"/>
                <w:szCs w:val="20"/>
              </w:rPr>
            </w:pPr>
            <w:r w:rsidRPr="00F67475">
              <w:t>14.0%</w:t>
            </w:r>
          </w:p>
        </w:tc>
        <w:tc>
          <w:tcPr>
            <w:tcW w:w="364" w:type="pct"/>
            <w:shd w:val="clear" w:color="auto" w:fill="auto"/>
          </w:tcPr>
          <w:p w14:paraId="23550C7C" w14:textId="3266C881" w:rsidR="001C6A68" w:rsidRPr="00F67475" w:rsidRDefault="001C6A68" w:rsidP="001C6A68">
            <w:pPr>
              <w:pStyle w:val="TableText"/>
              <w:keepNext/>
              <w:ind w:left="0"/>
              <w:jc w:val="center"/>
              <w:rPr>
                <w:rFonts w:asciiTheme="minorHAnsi" w:hAnsiTheme="minorHAnsi" w:cstheme="minorHAnsi"/>
                <w:szCs w:val="20"/>
              </w:rPr>
            </w:pPr>
            <w:r w:rsidRPr="00F67475">
              <w:t>26.7%</w:t>
            </w:r>
          </w:p>
        </w:tc>
        <w:tc>
          <w:tcPr>
            <w:tcW w:w="364" w:type="pct"/>
            <w:shd w:val="clear" w:color="auto" w:fill="auto"/>
          </w:tcPr>
          <w:p w14:paraId="10CCA8F3" w14:textId="661C2AAF" w:rsidR="001C6A68" w:rsidRPr="00F67475" w:rsidRDefault="001C6A68" w:rsidP="001C6A68">
            <w:pPr>
              <w:pStyle w:val="TableText"/>
              <w:keepNext/>
              <w:ind w:left="0"/>
              <w:jc w:val="center"/>
              <w:rPr>
                <w:rFonts w:asciiTheme="minorHAnsi" w:hAnsiTheme="minorHAnsi" w:cstheme="minorHAnsi"/>
                <w:szCs w:val="20"/>
              </w:rPr>
            </w:pPr>
            <w:r w:rsidRPr="00F67475">
              <w:t>25.5%</w:t>
            </w:r>
          </w:p>
        </w:tc>
        <w:tc>
          <w:tcPr>
            <w:tcW w:w="364" w:type="pct"/>
            <w:shd w:val="clear" w:color="auto" w:fill="auto"/>
          </w:tcPr>
          <w:p w14:paraId="167A29BA" w14:textId="17869866" w:rsidR="001C6A68" w:rsidRPr="00F67475" w:rsidRDefault="001C6A68" w:rsidP="001C6A68">
            <w:pPr>
              <w:pStyle w:val="TableText"/>
              <w:keepNext/>
              <w:ind w:left="0"/>
              <w:jc w:val="center"/>
              <w:rPr>
                <w:rFonts w:asciiTheme="minorHAnsi" w:hAnsiTheme="minorHAnsi" w:cstheme="minorHAnsi"/>
                <w:szCs w:val="20"/>
              </w:rPr>
            </w:pPr>
            <w:r w:rsidRPr="00F67475">
              <w:t>26.4%</w:t>
            </w:r>
          </w:p>
        </w:tc>
        <w:tc>
          <w:tcPr>
            <w:tcW w:w="364" w:type="pct"/>
            <w:shd w:val="clear" w:color="auto" w:fill="auto"/>
          </w:tcPr>
          <w:p w14:paraId="679F87EE" w14:textId="5D78F5F8" w:rsidR="001C6A68" w:rsidRPr="00F67475" w:rsidRDefault="001C6A68" w:rsidP="001C6A68">
            <w:pPr>
              <w:pStyle w:val="TableText"/>
              <w:keepNext/>
              <w:ind w:left="0"/>
              <w:jc w:val="center"/>
              <w:rPr>
                <w:rFonts w:asciiTheme="minorHAnsi" w:hAnsiTheme="minorHAnsi" w:cstheme="minorHAnsi"/>
                <w:szCs w:val="20"/>
              </w:rPr>
            </w:pPr>
            <w:r w:rsidRPr="00F67475">
              <w:t>25.0%</w:t>
            </w:r>
          </w:p>
        </w:tc>
        <w:tc>
          <w:tcPr>
            <w:tcW w:w="364" w:type="pct"/>
            <w:shd w:val="clear" w:color="auto" w:fill="auto"/>
          </w:tcPr>
          <w:p w14:paraId="6E2E9A9D" w14:textId="048117AB" w:rsidR="001C6A68" w:rsidRPr="00F67475" w:rsidRDefault="001C6A68" w:rsidP="001C6A68">
            <w:pPr>
              <w:pStyle w:val="TableText"/>
              <w:keepNext/>
              <w:ind w:left="0"/>
              <w:jc w:val="center"/>
              <w:rPr>
                <w:rFonts w:asciiTheme="minorHAnsi" w:hAnsiTheme="minorHAnsi" w:cstheme="minorHAnsi"/>
                <w:szCs w:val="20"/>
              </w:rPr>
            </w:pPr>
            <w:r w:rsidRPr="00F67475">
              <w:t>25.9%</w:t>
            </w:r>
          </w:p>
        </w:tc>
        <w:tc>
          <w:tcPr>
            <w:tcW w:w="359" w:type="pct"/>
            <w:shd w:val="clear" w:color="auto" w:fill="auto"/>
          </w:tcPr>
          <w:p w14:paraId="0CEE5B1F" w14:textId="2AA97842" w:rsidR="001C6A68" w:rsidRPr="00F67475" w:rsidRDefault="001C6A68" w:rsidP="001C6A68">
            <w:pPr>
              <w:pStyle w:val="TableText"/>
              <w:keepNext/>
              <w:ind w:left="0"/>
              <w:jc w:val="center"/>
              <w:rPr>
                <w:rFonts w:asciiTheme="minorHAnsi" w:hAnsiTheme="minorHAnsi" w:cstheme="minorHAnsi"/>
                <w:szCs w:val="20"/>
              </w:rPr>
            </w:pPr>
          </w:p>
        </w:tc>
      </w:tr>
      <w:tr w:rsidR="001C6A68" w:rsidRPr="00F67475" w14:paraId="0CEE2B88" w14:textId="77777777" w:rsidTr="005F07B7">
        <w:trPr>
          <w:trHeight w:val="283"/>
        </w:trPr>
        <w:tc>
          <w:tcPr>
            <w:tcW w:w="1365" w:type="pct"/>
            <w:vAlign w:val="center"/>
          </w:tcPr>
          <w:p w14:paraId="07875E99" w14:textId="2FC31C8E" w:rsidR="001C6A68" w:rsidRPr="00F67475" w:rsidRDefault="001C6A68" w:rsidP="001C6A68">
            <w:pPr>
              <w:pStyle w:val="TableText"/>
              <w:keepNext/>
              <w:rPr>
                <w:b/>
                <w:color w:val="06357A" w:themeColor="accent2"/>
                <w:szCs w:val="20"/>
              </w:rPr>
            </w:pPr>
            <w:r w:rsidRPr="00F67475">
              <w:rPr>
                <w:rFonts w:asciiTheme="minorHAnsi" w:hAnsiTheme="minorHAnsi"/>
                <w:szCs w:val="20"/>
              </w:rPr>
              <w:t>First degree</w:t>
            </w:r>
            <w:r w:rsidRPr="00F67475">
              <w:rPr>
                <w:rFonts w:asciiTheme="minorHAnsi" w:hAnsiTheme="minorHAnsi"/>
                <w:szCs w:val="20"/>
                <w:vertAlign w:val="superscript"/>
              </w:rPr>
              <w:t>3</w:t>
            </w:r>
          </w:p>
        </w:tc>
        <w:tc>
          <w:tcPr>
            <w:tcW w:w="364" w:type="pct"/>
            <w:shd w:val="clear" w:color="auto" w:fill="auto"/>
          </w:tcPr>
          <w:p w14:paraId="6F44BA2B" w14:textId="29DA4832" w:rsidR="001C6A68" w:rsidRPr="00F67475" w:rsidRDefault="001C6A68" w:rsidP="001C6A68">
            <w:pPr>
              <w:pStyle w:val="TableText"/>
              <w:keepNext/>
              <w:ind w:left="0"/>
              <w:jc w:val="center"/>
              <w:rPr>
                <w:rFonts w:asciiTheme="minorHAnsi" w:hAnsiTheme="minorHAnsi" w:cstheme="minorHAnsi"/>
                <w:szCs w:val="20"/>
              </w:rPr>
            </w:pPr>
            <w:r w:rsidRPr="00F67475">
              <w:t>21.9%</w:t>
            </w:r>
          </w:p>
        </w:tc>
        <w:tc>
          <w:tcPr>
            <w:tcW w:w="364" w:type="pct"/>
            <w:shd w:val="clear" w:color="auto" w:fill="auto"/>
          </w:tcPr>
          <w:p w14:paraId="3AA6F25E" w14:textId="36105EF6" w:rsidR="001C6A68" w:rsidRPr="00F67475" w:rsidRDefault="001C6A68" w:rsidP="001C6A68">
            <w:pPr>
              <w:pStyle w:val="TableText"/>
              <w:keepNext/>
              <w:ind w:left="0"/>
              <w:jc w:val="center"/>
              <w:rPr>
                <w:rFonts w:asciiTheme="minorHAnsi" w:hAnsiTheme="minorHAnsi" w:cstheme="minorHAnsi"/>
                <w:szCs w:val="20"/>
              </w:rPr>
            </w:pPr>
            <w:r w:rsidRPr="00F67475">
              <w:t>8.7%</w:t>
            </w:r>
          </w:p>
        </w:tc>
        <w:tc>
          <w:tcPr>
            <w:tcW w:w="364" w:type="pct"/>
            <w:shd w:val="clear" w:color="auto" w:fill="auto"/>
          </w:tcPr>
          <w:p w14:paraId="31ACC59C" w14:textId="05BC60E1" w:rsidR="001C6A68" w:rsidRPr="00F67475" w:rsidRDefault="001C6A68" w:rsidP="001C6A68">
            <w:pPr>
              <w:pStyle w:val="TableText"/>
              <w:keepNext/>
              <w:ind w:left="0"/>
              <w:jc w:val="center"/>
              <w:rPr>
                <w:rFonts w:asciiTheme="minorHAnsi" w:hAnsiTheme="minorHAnsi" w:cstheme="minorHAnsi"/>
                <w:szCs w:val="20"/>
              </w:rPr>
            </w:pPr>
            <w:r w:rsidRPr="00F67475">
              <w:t>16.3%</w:t>
            </w:r>
          </w:p>
        </w:tc>
        <w:tc>
          <w:tcPr>
            <w:tcW w:w="364" w:type="pct"/>
            <w:shd w:val="clear" w:color="auto" w:fill="auto"/>
          </w:tcPr>
          <w:p w14:paraId="4C25B3C2" w14:textId="14DA34CA" w:rsidR="001C6A68" w:rsidRPr="00F67475" w:rsidRDefault="001C6A68" w:rsidP="001C6A68">
            <w:pPr>
              <w:pStyle w:val="TableText"/>
              <w:keepNext/>
              <w:ind w:left="0"/>
              <w:jc w:val="center"/>
              <w:rPr>
                <w:rFonts w:asciiTheme="minorHAnsi" w:hAnsiTheme="minorHAnsi" w:cstheme="minorHAnsi"/>
                <w:szCs w:val="20"/>
              </w:rPr>
            </w:pPr>
            <w:r w:rsidRPr="00F67475">
              <w:t>26.2%</w:t>
            </w:r>
          </w:p>
        </w:tc>
        <w:tc>
          <w:tcPr>
            <w:tcW w:w="364" w:type="pct"/>
            <w:shd w:val="clear" w:color="auto" w:fill="auto"/>
          </w:tcPr>
          <w:p w14:paraId="5D6DFB42" w14:textId="2136543B" w:rsidR="001C6A68" w:rsidRPr="00F67475" w:rsidRDefault="001C6A68" w:rsidP="001C6A68">
            <w:pPr>
              <w:pStyle w:val="TableText"/>
              <w:keepNext/>
              <w:ind w:left="0"/>
              <w:jc w:val="center"/>
              <w:rPr>
                <w:rFonts w:asciiTheme="minorHAnsi" w:hAnsiTheme="minorHAnsi" w:cstheme="minorHAnsi"/>
                <w:szCs w:val="20"/>
              </w:rPr>
            </w:pPr>
            <w:r w:rsidRPr="00F67475">
              <w:t>33.9%</w:t>
            </w:r>
          </w:p>
        </w:tc>
        <w:tc>
          <w:tcPr>
            <w:tcW w:w="364" w:type="pct"/>
            <w:shd w:val="clear" w:color="auto" w:fill="auto"/>
          </w:tcPr>
          <w:p w14:paraId="5F4CEE63" w14:textId="01BD4037" w:rsidR="001C6A68" w:rsidRPr="00F67475" w:rsidRDefault="001C6A68" w:rsidP="001C6A68">
            <w:pPr>
              <w:pStyle w:val="TableText"/>
              <w:keepNext/>
              <w:ind w:left="0"/>
              <w:jc w:val="center"/>
              <w:rPr>
                <w:rFonts w:asciiTheme="minorHAnsi" w:hAnsiTheme="minorHAnsi" w:cstheme="minorHAnsi"/>
                <w:szCs w:val="20"/>
              </w:rPr>
            </w:pPr>
            <w:r w:rsidRPr="00F67475">
              <w:t>31.1%</w:t>
            </w:r>
          </w:p>
        </w:tc>
        <w:tc>
          <w:tcPr>
            <w:tcW w:w="364" w:type="pct"/>
            <w:shd w:val="clear" w:color="auto" w:fill="auto"/>
          </w:tcPr>
          <w:p w14:paraId="25623CE2" w14:textId="54552F82" w:rsidR="001C6A68" w:rsidRPr="00F67475" w:rsidRDefault="001C6A68" w:rsidP="001C6A68">
            <w:pPr>
              <w:pStyle w:val="TableText"/>
              <w:keepNext/>
              <w:ind w:left="0"/>
              <w:jc w:val="center"/>
              <w:rPr>
                <w:rFonts w:asciiTheme="minorHAnsi" w:hAnsiTheme="minorHAnsi" w:cstheme="minorHAnsi"/>
                <w:szCs w:val="20"/>
              </w:rPr>
            </w:pPr>
            <w:r w:rsidRPr="00F67475">
              <w:t>31.1%</w:t>
            </w:r>
          </w:p>
        </w:tc>
        <w:tc>
          <w:tcPr>
            <w:tcW w:w="364" w:type="pct"/>
            <w:shd w:val="clear" w:color="auto" w:fill="auto"/>
          </w:tcPr>
          <w:p w14:paraId="44C679AD" w14:textId="6E601895" w:rsidR="001C6A68" w:rsidRPr="00F67475" w:rsidRDefault="001C6A68" w:rsidP="001C6A68">
            <w:pPr>
              <w:pStyle w:val="TableText"/>
              <w:keepNext/>
              <w:ind w:left="0"/>
              <w:jc w:val="center"/>
              <w:rPr>
                <w:rFonts w:asciiTheme="minorHAnsi" w:hAnsiTheme="minorHAnsi" w:cstheme="minorHAnsi"/>
                <w:szCs w:val="20"/>
              </w:rPr>
            </w:pPr>
            <w:r w:rsidRPr="00F67475">
              <w:t>37.9%</w:t>
            </w:r>
          </w:p>
        </w:tc>
        <w:tc>
          <w:tcPr>
            <w:tcW w:w="364" w:type="pct"/>
            <w:shd w:val="clear" w:color="auto" w:fill="auto"/>
          </w:tcPr>
          <w:p w14:paraId="0D36B7F2" w14:textId="779BEDE8" w:rsidR="001C6A68" w:rsidRPr="00F67475" w:rsidRDefault="001C6A68" w:rsidP="001C6A68">
            <w:pPr>
              <w:pStyle w:val="TableText"/>
              <w:keepNext/>
              <w:ind w:left="0"/>
              <w:jc w:val="center"/>
              <w:rPr>
                <w:rFonts w:asciiTheme="minorHAnsi" w:hAnsiTheme="minorHAnsi" w:cstheme="minorHAnsi"/>
                <w:szCs w:val="20"/>
              </w:rPr>
            </w:pPr>
            <w:r w:rsidRPr="00F67475">
              <w:t>32.0%</w:t>
            </w:r>
          </w:p>
        </w:tc>
        <w:tc>
          <w:tcPr>
            <w:tcW w:w="359" w:type="pct"/>
            <w:shd w:val="clear" w:color="auto" w:fill="auto"/>
          </w:tcPr>
          <w:p w14:paraId="073B6714" w14:textId="63D55C87" w:rsidR="001C6A68" w:rsidRPr="00F67475" w:rsidRDefault="001C6A68" w:rsidP="001C6A68">
            <w:pPr>
              <w:pStyle w:val="TableText"/>
              <w:keepNext/>
              <w:ind w:left="0"/>
              <w:jc w:val="center"/>
              <w:rPr>
                <w:rFonts w:asciiTheme="minorHAnsi" w:hAnsiTheme="minorHAnsi" w:cstheme="minorHAnsi"/>
                <w:szCs w:val="20"/>
              </w:rPr>
            </w:pPr>
            <w:r w:rsidRPr="00F67475">
              <w:t>21.9%</w:t>
            </w:r>
          </w:p>
        </w:tc>
      </w:tr>
      <w:tr w:rsidR="001C6A68" w:rsidRPr="00F67475" w14:paraId="529835F6" w14:textId="77777777" w:rsidTr="005F07B7">
        <w:trPr>
          <w:trHeight w:val="283"/>
        </w:trPr>
        <w:tc>
          <w:tcPr>
            <w:tcW w:w="1365" w:type="pct"/>
            <w:vAlign w:val="center"/>
          </w:tcPr>
          <w:p w14:paraId="2808BBE7" w14:textId="74EA7B6D" w:rsidR="001C6A68" w:rsidRPr="00F67475" w:rsidRDefault="001C6A68" w:rsidP="001C6A68">
            <w:pPr>
              <w:pStyle w:val="TableText"/>
              <w:keepNext/>
              <w:rPr>
                <w:b/>
                <w:color w:val="06357A" w:themeColor="accent2"/>
                <w:szCs w:val="20"/>
              </w:rPr>
            </w:pPr>
            <w:r w:rsidRPr="00F67475">
              <w:rPr>
                <w:rFonts w:asciiTheme="minorHAnsi" w:hAnsiTheme="minorHAnsi"/>
                <w:szCs w:val="20"/>
              </w:rPr>
              <w:t>Other postgraduate</w:t>
            </w:r>
            <w:r w:rsidRPr="00F67475">
              <w:rPr>
                <w:rFonts w:asciiTheme="minorHAnsi" w:hAnsiTheme="minorHAnsi"/>
                <w:szCs w:val="20"/>
                <w:vertAlign w:val="superscript"/>
              </w:rPr>
              <w:t>4</w:t>
            </w:r>
          </w:p>
        </w:tc>
        <w:tc>
          <w:tcPr>
            <w:tcW w:w="364" w:type="pct"/>
            <w:shd w:val="clear" w:color="auto" w:fill="auto"/>
          </w:tcPr>
          <w:p w14:paraId="721D48EF" w14:textId="0AC41F61" w:rsidR="001C6A68" w:rsidRPr="00F67475" w:rsidRDefault="001C6A68" w:rsidP="001C6A68">
            <w:pPr>
              <w:pStyle w:val="TableText"/>
              <w:keepNext/>
              <w:ind w:left="0"/>
              <w:jc w:val="center"/>
              <w:rPr>
                <w:rFonts w:asciiTheme="minorHAnsi" w:hAnsiTheme="minorHAnsi" w:cstheme="minorHAnsi"/>
                <w:szCs w:val="20"/>
              </w:rPr>
            </w:pPr>
          </w:p>
        </w:tc>
        <w:tc>
          <w:tcPr>
            <w:tcW w:w="364" w:type="pct"/>
            <w:shd w:val="clear" w:color="auto" w:fill="auto"/>
          </w:tcPr>
          <w:p w14:paraId="6883E59E" w14:textId="3402DF22" w:rsidR="001C6A68" w:rsidRPr="00F67475" w:rsidRDefault="001C6A68" w:rsidP="001C6A68">
            <w:pPr>
              <w:pStyle w:val="TableText"/>
              <w:keepNext/>
              <w:ind w:left="0"/>
              <w:jc w:val="center"/>
              <w:rPr>
                <w:rFonts w:asciiTheme="minorHAnsi" w:hAnsiTheme="minorHAnsi" w:cstheme="minorHAnsi"/>
                <w:szCs w:val="20"/>
              </w:rPr>
            </w:pPr>
            <w:r w:rsidRPr="00F67475">
              <w:t>4.7%</w:t>
            </w:r>
          </w:p>
        </w:tc>
        <w:tc>
          <w:tcPr>
            <w:tcW w:w="364" w:type="pct"/>
            <w:shd w:val="clear" w:color="auto" w:fill="auto"/>
          </w:tcPr>
          <w:p w14:paraId="270CD4B6" w14:textId="6D36ECF2" w:rsidR="001C6A68" w:rsidRPr="00F67475" w:rsidRDefault="001C6A68" w:rsidP="001C6A68">
            <w:pPr>
              <w:pStyle w:val="TableText"/>
              <w:keepNext/>
              <w:ind w:left="0"/>
              <w:jc w:val="center"/>
              <w:rPr>
                <w:rFonts w:asciiTheme="minorHAnsi" w:hAnsiTheme="minorHAnsi" w:cstheme="minorHAnsi"/>
                <w:szCs w:val="20"/>
              </w:rPr>
            </w:pPr>
            <w:r w:rsidRPr="00F67475">
              <w:t>6.2%</w:t>
            </w:r>
          </w:p>
        </w:tc>
        <w:tc>
          <w:tcPr>
            <w:tcW w:w="364" w:type="pct"/>
            <w:shd w:val="clear" w:color="auto" w:fill="auto"/>
          </w:tcPr>
          <w:p w14:paraId="32491CB0" w14:textId="2B4DBD60" w:rsidR="001C6A68" w:rsidRPr="00F67475" w:rsidRDefault="001C6A68" w:rsidP="001C6A68">
            <w:pPr>
              <w:pStyle w:val="TableText"/>
              <w:keepNext/>
              <w:ind w:left="0"/>
              <w:jc w:val="center"/>
              <w:rPr>
                <w:rFonts w:asciiTheme="minorHAnsi" w:hAnsiTheme="minorHAnsi" w:cstheme="minorHAnsi"/>
                <w:szCs w:val="20"/>
              </w:rPr>
            </w:pPr>
            <w:r w:rsidRPr="00F67475">
              <w:t>15.4%</w:t>
            </w:r>
          </w:p>
        </w:tc>
        <w:tc>
          <w:tcPr>
            <w:tcW w:w="364" w:type="pct"/>
            <w:shd w:val="clear" w:color="auto" w:fill="auto"/>
          </w:tcPr>
          <w:p w14:paraId="39DE6C39" w14:textId="6066D753" w:rsidR="001C6A68" w:rsidRPr="00F67475" w:rsidRDefault="001C6A68" w:rsidP="001C6A68">
            <w:pPr>
              <w:pStyle w:val="TableText"/>
              <w:keepNext/>
              <w:ind w:left="0"/>
              <w:jc w:val="center"/>
              <w:rPr>
                <w:rFonts w:asciiTheme="minorHAnsi" w:hAnsiTheme="minorHAnsi" w:cstheme="minorHAnsi"/>
                <w:szCs w:val="20"/>
              </w:rPr>
            </w:pPr>
            <w:r w:rsidRPr="00F67475">
              <w:t>11.9%</w:t>
            </w:r>
          </w:p>
        </w:tc>
        <w:tc>
          <w:tcPr>
            <w:tcW w:w="364" w:type="pct"/>
            <w:shd w:val="clear" w:color="auto" w:fill="auto"/>
          </w:tcPr>
          <w:p w14:paraId="24EA89D8" w14:textId="3FF0998D" w:rsidR="001C6A68" w:rsidRPr="00F67475" w:rsidRDefault="001C6A68" w:rsidP="001C6A68">
            <w:pPr>
              <w:pStyle w:val="TableText"/>
              <w:keepNext/>
              <w:ind w:left="0"/>
              <w:jc w:val="center"/>
              <w:rPr>
                <w:rFonts w:asciiTheme="minorHAnsi" w:hAnsiTheme="minorHAnsi" w:cstheme="minorHAnsi"/>
                <w:szCs w:val="20"/>
              </w:rPr>
            </w:pPr>
            <w:r w:rsidRPr="00F67475">
              <w:t>12.5%</w:t>
            </w:r>
          </w:p>
        </w:tc>
        <w:tc>
          <w:tcPr>
            <w:tcW w:w="364" w:type="pct"/>
            <w:shd w:val="clear" w:color="auto" w:fill="auto"/>
          </w:tcPr>
          <w:p w14:paraId="54B6F3B7" w14:textId="7C80F340" w:rsidR="001C6A68" w:rsidRPr="00F67475" w:rsidRDefault="001C6A68" w:rsidP="001C6A68">
            <w:pPr>
              <w:pStyle w:val="TableText"/>
              <w:keepNext/>
              <w:ind w:left="0"/>
              <w:jc w:val="center"/>
              <w:rPr>
                <w:rFonts w:asciiTheme="minorHAnsi" w:hAnsiTheme="minorHAnsi" w:cstheme="minorHAnsi"/>
                <w:szCs w:val="20"/>
              </w:rPr>
            </w:pPr>
            <w:r w:rsidRPr="00F67475">
              <w:t>15.1%</w:t>
            </w:r>
          </w:p>
        </w:tc>
        <w:tc>
          <w:tcPr>
            <w:tcW w:w="364" w:type="pct"/>
            <w:shd w:val="clear" w:color="auto" w:fill="auto"/>
          </w:tcPr>
          <w:p w14:paraId="09B0A1EE" w14:textId="7A00D562" w:rsidR="001C6A68" w:rsidRPr="00F67475" w:rsidRDefault="001C6A68" w:rsidP="001C6A68">
            <w:pPr>
              <w:pStyle w:val="TableText"/>
              <w:keepNext/>
              <w:ind w:left="0"/>
              <w:jc w:val="center"/>
              <w:rPr>
                <w:rFonts w:asciiTheme="minorHAnsi" w:hAnsiTheme="minorHAnsi" w:cstheme="minorHAnsi"/>
                <w:szCs w:val="20"/>
              </w:rPr>
            </w:pPr>
            <w:r w:rsidRPr="00F67475">
              <w:t>16.1%</w:t>
            </w:r>
          </w:p>
        </w:tc>
        <w:tc>
          <w:tcPr>
            <w:tcW w:w="364" w:type="pct"/>
            <w:shd w:val="clear" w:color="auto" w:fill="auto"/>
          </w:tcPr>
          <w:p w14:paraId="5840D0E5" w14:textId="0D07099D" w:rsidR="001C6A68" w:rsidRPr="00F67475" w:rsidRDefault="001C6A68" w:rsidP="001C6A68">
            <w:pPr>
              <w:pStyle w:val="TableText"/>
              <w:keepNext/>
              <w:ind w:left="0"/>
              <w:jc w:val="center"/>
              <w:rPr>
                <w:rFonts w:asciiTheme="minorHAnsi" w:hAnsiTheme="minorHAnsi" w:cstheme="minorHAnsi"/>
                <w:szCs w:val="20"/>
              </w:rPr>
            </w:pPr>
            <w:r w:rsidRPr="00F67475">
              <w:t>17.9%</w:t>
            </w:r>
          </w:p>
        </w:tc>
        <w:tc>
          <w:tcPr>
            <w:tcW w:w="359" w:type="pct"/>
            <w:shd w:val="clear" w:color="auto" w:fill="auto"/>
          </w:tcPr>
          <w:p w14:paraId="499ACC30" w14:textId="5E58CB02" w:rsidR="001C6A68" w:rsidRPr="00F67475" w:rsidRDefault="001C6A68" w:rsidP="001C6A68">
            <w:pPr>
              <w:pStyle w:val="TableText"/>
              <w:keepNext/>
              <w:ind w:left="0"/>
              <w:jc w:val="center"/>
              <w:rPr>
                <w:rFonts w:asciiTheme="minorHAnsi" w:hAnsiTheme="minorHAnsi" w:cstheme="minorHAnsi"/>
                <w:szCs w:val="20"/>
              </w:rPr>
            </w:pPr>
          </w:p>
        </w:tc>
      </w:tr>
      <w:tr w:rsidR="001C6A68" w:rsidRPr="00F67475" w14:paraId="049F4827" w14:textId="77777777" w:rsidTr="005F07B7">
        <w:trPr>
          <w:trHeight w:val="283"/>
        </w:trPr>
        <w:tc>
          <w:tcPr>
            <w:tcW w:w="1365" w:type="pct"/>
            <w:vAlign w:val="center"/>
          </w:tcPr>
          <w:p w14:paraId="345B071E" w14:textId="7AC01C38" w:rsidR="001C6A68" w:rsidRPr="00F67475" w:rsidRDefault="001C6A68" w:rsidP="001C6A68">
            <w:pPr>
              <w:pStyle w:val="TableText"/>
              <w:keepNext/>
              <w:rPr>
                <w:rFonts w:asciiTheme="minorHAnsi" w:hAnsiTheme="minorHAnsi"/>
                <w:szCs w:val="20"/>
              </w:rPr>
            </w:pPr>
            <w:r w:rsidRPr="00F67475">
              <w:rPr>
                <w:rFonts w:asciiTheme="minorHAnsi" w:hAnsiTheme="minorHAnsi"/>
                <w:szCs w:val="20"/>
              </w:rPr>
              <w:t>Higher degree (taught)</w:t>
            </w:r>
            <w:r w:rsidRPr="00F67475">
              <w:rPr>
                <w:rFonts w:asciiTheme="minorHAnsi" w:hAnsiTheme="minorHAnsi"/>
                <w:szCs w:val="20"/>
                <w:vertAlign w:val="superscript"/>
              </w:rPr>
              <w:t>4</w:t>
            </w:r>
          </w:p>
        </w:tc>
        <w:tc>
          <w:tcPr>
            <w:tcW w:w="364" w:type="pct"/>
            <w:shd w:val="clear" w:color="auto" w:fill="auto"/>
          </w:tcPr>
          <w:p w14:paraId="232CE131" w14:textId="4E8713A7" w:rsidR="001C6A68" w:rsidRPr="00F67475" w:rsidRDefault="001C6A68" w:rsidP="001C6A68">
            <w:pPr>
              <w:pStyle w:val="TableText"/>
              <w:keepNext/>
              <w:ind w:left="0"/>
              <w:jc w:val="center"/>
              <w:rPr>
                <w:rFonts w:asciiTheme="minorHAnsi" w:hAnsiTheme="minorHAnsi" w:cstheme="minorHAnsi"/>
                <w:szCs w:val="20"/>
              </w:rPr>
            </w:pPr>
          </w:p>
        </w:tc>
        <w:tc>
          <w:tcPr>
            <w:tcW w:w="364" w:type="pct"/>
            <w:shd w:val="clear" w:color="auto" w:fill="auto"/>
          </w:tcPr>
          <w:p w14:paraId="0BC7DFBC" w14:textId="7D15FEFB" w:rsidR="001C6A68" w:rsidRPr="00F67475" w:rsidRDefault="001C6A68" w:rsidP="001C6A68">
            <w:pPr>
              <w:pStyle w:val="TableText"/>
              <w:keepNext/>
              <w:ind w:left="0"/>
              <w:jc w:val="center"/>
              <w:rPr>
                <w:rFonts w:asciiTheme="minorHAnsi" w:hAnsiTheme="minorHAnsi" w:cstheme="minorHAnsi"/>
                <w:color w:val="FF0000"/>
                <w:szCs w:val="20"/>
              </w:rPr>
            </w:pPr>
            <w:r w:rsidRPr="00F67475">
              <w:t>5.2%</w:t>
            </w:r>
          </w:p>
        </w:tc>
        <w:tc>
          <w:tcPr>
            <w:tcW w:w="364" w:type="pct"/>
            <w:shd w:val="clear" w:color="auto" w:fill="auto"/>
          </w:tcPr>
          <w:p w14:paraId="0DDED4FD" w14:textId="729775BB" w:rsidR="001C6A68" w:rsidRPr="00F67475" w:rsidRDefault="001C6A68" w:rsidP="001C6A68">
            <w:pPr>
              <w:pStyle w:val="TableText"/>
              <w:keepNext/>
              <w:ind w:left="0"/>
              <w:jc w:val="center"/>
              <w:rPr>
                <w:rFonts w:asciiTheme="minorHAnsi" w:hAnsiTheme="minorHAnsi" w:cstheme="minorHAnsi"/>
                <w:color w:val="FF0000"/>
                <w:szCs w:val="20"/>
              </w:rPr>
            </w:pPr>
            <w:r w:rsidRPr="00F67475">
              <w:t>6.3%</w:t>
            </w:r>
          </w:p>
        </w:tc>
        <w:tc>
          <w:tcPr>
            <w:tcW w:w="364" w:type="pct"/>
            <w:shd w:val="clear" w:color="auto" w:fill="auto"/>
          </w:tcPr>
          <w:p w14:paraId="389DAF66" w14:textId="378C6BF0" w:rsidR="001C6A68" w:rsidRPr="00F67475" w:rsidRDefault="001C6A68" w:rsidP="001C6A68">
            <w:pPr>
              <w:pStyle w:val="TableText"/>
              <w:keepNext/>
              <w:ind w:left="0"/>
              <w:jc w:val="center"/>
              <w:rPr>
                <w:rFonts w:asciiTheme="minorHAnsi" w:hAnsiTheme="minorHAnsi" w:cstheme="minorHAnsi"/>
                <w:szCs w:val="20"/>
              </w:rPr>
            </w:pPr>
            <w:r w:rsidRPr="00F67475">
              <w:t>11.4%</w:t>
            </w:r>
          </w:p>
        </w:tc>
        <w:tc>
          <w:tcPr>
            <w:tcW w:w="364" w:type="pct"/>
            <w:shd w:val="clear" w:color="auto" w:fill="auto"/>
          </w:tcPr>
          <w:p w14:paraId="145EAC75" w14:textId="2115AA56" w:rsidR="001C6A68" w:rsidRPr="00F67475" w:rsidRDefault="001C6A68" w:rsidP="001C6A68">
            <w:pPr>
              <w:pStyle w:val="TableText"/>
              <w:keepNext/>
              <w:ind w:left="0"/>
              <w:jc w:val="center"/>
              <w:rPr>
                <w:rFonts w:asciiTheme="minorHAnsi" w:hAnsiTheme="minorHAnsi" w:cstheme="minorHAnsi"/>
                <w:szCs w:val="20"/>
              </w:rPr>
            </w:pPr>
            <w:r w:rsidRPr="00F67475">
              <w:t>20.3%</w:t>
            </w:r>
          </w:p>
        </w:tc>
        <w:tc>
          <w:tcPr>
            <w:tcW w:w="364" w:type="pct"/>
            <w:shd w:val="clear" w:color="auto" w:fill="auto"/>
          </w:tcPr>
          <w:p w14:paraId="0F0AB429" w14:textId="0E227DAF" w:rsidR="001C6A68" w:rsidRPr="00F67475" w:rsidRDefault="001C6A68" w:rsidP="001C6A68">
            <w:pPr>
              <w:pStyle w:val="TableText"/>
              <w:keepNext/>
              <w:ind w:left="0"/>
              <w:jc w:val="center"/>
              <w:rPr>
                <w:rFonts w:asciiTheme="minorHAnsi" w:hAnsiTheme="minorHAnsi" w:cstheme="minorHAnsi"/>
                <w:szCs w:val="20"/>
              </w:rPr>
            </w:pPr>
            <w:r w:rsidRPr="00F67475">
              <w:t>22.9%</w:t>
            </w:r>
          </w:p>
        </w:tc>
        <w:tc>
          <w:tcPr>
            <w:tcW w:w="364" w:type="pct"/>
            <w:shd w:val="clear" w:color="auto" w:fill="auto"/>
          </w:tcPr>
          <w:p w14:paraId="28AE5074" w14:textId="117BE55F" w:rsidR="001C6A68" w:rsidRPr="00F67475" w:rsidRDefault="001C6A68" w:rsidP="001C6A68">
            <w:pPr>
              <w:pStyle w:val="TableText"/>
              <w:keepNext/>
              <w:ind w:left="0"/>
              <w:jc w:val="center"/>
              <w:rPr>
                <w:rFonts w:asciiTheme="minorHAnsi" w:hAnsiTheme="minorHAnsi" w:cstheme="minorHAnsi"/>
                <w:szCs w:val="20"/>
              </w:rPr>
            </w:pPr>
            <w:r w:rsidRPr="00F67475">
              <w:t>22.8%</w:t>
            </w:r>
          </w:p>
        </w:tc>
        <w:tc>
          <w:tcPr>
            <w:tcW w:w="364" w:type="pct"/>
            <w:shd w:val="clear" w:color="auto" w:fill="auto"/>
          </w:tcPr>
          <w:p w14:paraId="42513786" w14:textId="0370DD32" w:rsidR="001C6A68" w:rsidRPr="00F67475" w:rsidRDefault="001C6A68" w:rsidP="001C6A68">
            <w:pPr>
              <w:pStyle w:val="TableText"/>
              <w:keepNext/>
              <w:ind w:left="0"/>
              <w:jc w:val="center"/>
              <w:rPr>
                <w:rFonts w:asciiTheme="minorHAnsi" w:hAnsiTheme="minorHAnsi" w:cstheme="minorHAnsi"/>
                <w:szCs w:val="20"/>
              </w:rPr>
            </w:pPr>
            <w:r w:rsidRPr="00F67475">
              <w:t>17.4%</w:t>
            </w:r>
          </w:p>
        </w:tc>
        <w:tc>
          <w:tcPr>
            <w:tcW w:w="364" w:type="pct"/>
            <w:shd w:val="clear" w:color="auto" w:fill="auto"/>
          </w:tcPr>
          <w:p w14:paraId="40CBF129" w14:textId="590F2831" w:rsidR="001C6A68" w:rsidRPr="00F67475" w:rsidRDefault="001C6A68" w:rsidP="001C6A68">
            <w:pPr>
              <w:pStyle w:val="TableText"/>
              <w:keepNext/>
              <w:ind w:left="0"/>
              <w:jc w:val="center"/>
              <w:rPr>
                <w:rFonts w:asciiTheme="minorHAnsi" w:hAnsiTheme="minorHAnsi" w:cstheme="minorHAnsi"/>
                <w:szCs w:val="20"/>
              </w:rPr>
            </w:pPr>
            <w:r w:rsidRPr="00F67475">
              <w:t>31.4%</w:t>
            </w:r>
          </w:p>
        </w:tc>
        <w:tc>
          <w:tcPr>
            <w:tcW w:w="359" w:type="pct"/>
            <w:shd w:val="clear" w:color="auto" w:fill="auto"/>
          </w:tcPr>
          <w:p w14:paraId="6AEF97CB" w14:textId="20F483EA" w:rsidR="001C6A68" w:rsidRPr="00F67475" w:rsidRDefault="001C6A68" w:rsidP="001C6A68">
            <w:pPr>
              <w:pStyle w:val="TableText"/>
              <w:keepNext/>
              <w:ind w:left="0"/>
              <w:jc w:val="center"/>
              <w:rPr>
                <w:rFonts w:asciiTheme="minorHAnsi" w:hAnsiTheme="minorHAnsi" w:cstheme="minorHAnsi"/>
                <w:szCs w:val="20"/>
              </w:rPr>
            </w:pPr>
          </w:p>
        </w:tc>
      </w:tr>
      <w:tr w:rsidR="001C6A68" w:rsidRPr="00F67475" w14:paraId="14B06524" w14:textId="77777777" w:rsidTr="005F07B7">
        <w:trPr>
          <w:trHeight w:val="283"/>
        </w:trPr>
        <w:tc>
          <w:tcPr>
            <w:tcW w:w="1365" w:type="pct"/>
            <w:tcBorders>
              <w:bottom w:val="single" w:sz="4" w:space="0" w:color="06357A"/>
            </w:tcBorders>
            <w:vAlign w:val="center"/>
          </w:tcPr>
          <w:p w14:paraId="6D9FA7F4" w14:textId="38C8369B" w:rsidR="001C6A68" w:rsidRPr="00F67475" w:rsidRDefault="001C6A68" w:rsidP="001C6A68">
            <w:pPr>
              <w:pStyle w:val="TableText"/>
              <w:keepNext/>
              <w:rPr>
                <w:szCs w:val="20"/>
              </w:rPr>
            </w:pPr>
            <w:r w:rsidRPr="00F67475">
              <w:rPr>
                <w:rFonts w:asciiTheme="minorHAnsi" w:hAnsiTheme="minorHAnsi"/>
                <w:szCs w:val="20"/>
              </w:rPr>
              <w:t>Higher degree (research)</w:t>
            </w:r>
            <w:r w:rsidRPr="00F67475">
              <w:rPr>
                <w:rFonts w:asciiTheme="minorHAnsi" w:hAnsiTheme="minorHAnsi"/>
                <w:szCs w:val="20"/>
                <w:vertAlign w:val="superscript"/>
              </w:rPr>
              <w:t>4</w:t>
            </w:r>
          </w:p>
        </w:tc>
        <w:tc>
          <w:tcPr>
            <w:tcW w:w="364" w:type="pct"/>
            <w:tcBorders>
              <w:bottom w:val="single" w:sz="4" w:space="0" w:color="06357A"/>
            </w:tcBorders>
            <w:shd w:val="clear" w:color="auto" w:fill="auto"/>
          </w:tcPr>
          <w:p w14:paraId="20FB26CA" w14:textId="1F159E02" w:rsidR="001C6A68" w:rsidRPr="00F67475" w:rsidRDefault="001C6A68" w:rsidP="001C6A68">
            <w:pPr>
              <w:pStyle w:val="TableText"/>
              <w:keepNext/>
              <w:ind w:left="0"/>
              <w:jc w:val="center"/>
              <w:rPr>
                <w:rFonts w:asciiTheme="minorHAnsi" w:hAnsiTheme="minorHAnsi" w:cstheme="minorHAnsi"/>
                <w:szCs w:val="20"/>
              </w:rPr>
            </w:pPr>
          </w:p>
        </w:tc>
        <w:tc>
          <w:tcPr>
            <w:tcW w:w="364" w:type="pct"/>
            <w:tcBorders>
              <w:bottom w:val="single" w:sz="4" w:space="0" w:color="06357A"/>
            </w:tcBorders>
            <w:shd w:val="clear" w:color="auto" w:fill="auto"/>
          </w:tcPr>
          <w:p w14:paraId="5E0BE3A1" w14:textId="6688B63D" w:rsidR="001C6A68" w:rsidRPr="00F67475" w:rsidRDefault="001C6A68" w:rsidP="001C6A68">
            <w:pPr>
              <w:pStyle w:val="TableText"/>
              <w:keepNext/>
              <w:ind w:left="0"/>
              <w:jc w:val="center"/>
              <w:rPr>
                <w:rFonts w:asciiTheme="minorHAnsi" w:hAnsiTheme="minorHAnsi" w:cstheme="minorHAnsi"/>
                <w:color w:val="FF0000"/>
                <w:szCs w:val="20"/>
              </w:rPr>
            </w:pPr>
            <w:r w:rsidRPr="00F67475">
              <w:t>8.9%</w:t>
            </w:r>
          </w:p>
        </w:tc>
        <w:tc>
          <w:tcPr>
            <w:tcW w:w="364" w:type="pct"/>
            <w:tcBorders>
              <w:bottom w:val="single" w:sz="4" w:space="0" w:color="06357A"/>
            </w:tcBorders>
            <w:shd w:val="clear" w:color="auto" w:fill="auto"/>
          </w:tcPr>
          <w:p w14:paraId="092885F0" w14:textId="25C43540" w:rsidR="001C6A68" w:rsidRPr="00F67475" w:rsidRDefault="001C6A68" w:rsidP="001C6A68">
            <w:pPr>
              <w:pStyle w:val="TableText"/>
              <w:keepNext/>
              <w:ind w:left="0"/>
              <w:jc w:val="center"/>
              <w:rPr>
                <w:rFonts w:asciiTheme="minorHAnsi" w:hAnsiTheme="minorHAnsi" w:cstheme="minorHAnsi"/>
                <w:color w:val="FF0000"/>
                <w:szCs w:val="20"/>
              </w:rPr>
            </w:pPr>
            <w:r w:rsidRPr="00F67475">
              <w:t>14.9%</w:t>
            </w:r>
          </w:p>
        </w:tc>
        <w:tc>
          <w:tcPr>
            <w:tcW w:w="364" w:type="pct"/>
            <w:tcBorders>
              <w:bottom w:val="single" w:sz="4" w:space="0" w:color="06357A"/>
            </w:tcBorders>
            <w:shd w:val="clear" w:color="auto" w:fill="auto"/>
          </w:tcPr>
          <w:p w14:paraId="72A6F19F" w14:textId="542BEE07" w:rsidR="001C6A68" w:rsidRPr="00F67475" w:rsidRDefault="001C6A68" w:rsidP="001C6A68">
            <w:pPr>
              <w:pStyle w:val="TableText"/>
              <w:keepNext/>
              <w:ind w:left="0"/>
              <w:jc w:val="center"/>
              <w:rPr>
                <w:rFonts w:asciiTheme="minorHAnsi" w:hAnsiTheme="minorHAnsi" w:cstheme="minorHAnsi"/>
                <w:szCs w:val="20"/>
              </w:rPr>
            </w:pPr>
            <w:r w:rsidRPr="00F67475">
              <w:t>26.1%</w:t>
            </w:r>
          </w:p>
        </w:tc>
        <w:tc>
          <w:tcPr>
            <w:tcW w:w="364" w:type="pct"/>
            <w:tcBorders>
              <w:bottom w:val="single" w:sz="4" w:space="0" w:color="06357A"/>
            </w:tcBorders>
            <w:shd w:val="clear" w:color="auto" w:fill="auto"/>
          </w:tcPr>
          <w:p w14:paraId="09904BC3" w14:textId="34575C15" w:rsidR="001C6A68" w:rsidRPr="00F67475" w:rsidRDefault="001C6A68" w:rsidP="001C6A68">
            <w:pPr>
              <w:pStyle w:val="TableText"/>
              <w:keepNext/>
              <w:ind w:left="0"/>
              <w:jc w:val="center"/>
              <w:rPr>
                <w:rFonts w:asciiTheme="minorHAnsi" w:hAnsiTheme="minorHAnsi" w:cstheme="minorHAnsi"/>
                <w:szCs w:val="20"/>
              </w:rPr>
            </w:pPr>
            <w:r w:rsidRPr="00F67475">
              <w:t>34.0%</w:t>
            </w:r>
          </w:p>
        </w:tc>
        <w:tc>
          <w:tcPr>
            <w:tcW w:w="364" w:type="pct"/>
            <w:tcBorders>
              <w:bottom w:val="single" w:sz="4" w:space="0" w:color="06357A"/>
            </w:tcBorders>
            <w:shd w:val="clear" w:color="auto" w:fill="auto"/>
          </w:tcPr>
          <w:p w14:paraId="7FB739FF" w14:textId="0BA4C843" w:rsidR="001C6A68" w:rsidRPr="00F67475" w:rsidRDefault="001C6A68" w:rsidP="001C6A68">
            <w:pPr>
              <w:pStyle w:val="TableText"/>
              <w:keepNext/>
              <w:ind w:left="0"/>
              <w:jc w:val="center"/>
              <w:rPr>
                <w:rFonts w:asciiTheme="minorHAnsi" w:hAnsiTheme="minorHAnsi" w:cstheme="minorHAnsi"/>
                <w:szCs w:val="20"/>
              </w:rPr>
            </w:pPr>
            <w:r w:rsidRPr="00F67475">
              <w:t>31.9%</w:t>
            </w:r>
          </w:p>
        </w:tc>
        <w:tc>
          <w:tcPr>
            <w:tcW w:w="364" w:type="pct"/>
            <w:tcBorders>
              <w:bottom w:val="single" w:sz="4" w:space="0" w:color="06357A"/>
            </w:tcBorders>
            <w:shd w:val="clear" w:color="auto" w:fill="auto"/>
          </w:tcPr>
          <w:p w14:paraId="3338FAC0" w14:textId="548ECB3B" w:rsidR="001C6A68" w:rsidRPr="00F67475" w:rsidRDefault="001C6A68" w:rsidP="001C6A68">
            <w:pPr>
              <w:pStyle w:val="TableText"/>
              <w:keepNext/>
              <w:ind w:left="0"/>
              <w:jc w:val="center"/>
              <w:rPr>
                <w:rFonts w:asciiTheme="minorHAnsi" w:hAnsiTheme="minorHAnsi" w:cstheme="minorHAnsi"/>
                <w:szCs w:val="20"/>
              </w:rPr>
            </w:pPr>
            <w:r w:rsidRPr="00F67475">
              <w:t>41.9%</w:t>
            </w:r>
          </w:p>
        </w:tc>
        <w:tc>
          <w:tcPr>
            <w:tcW w:w="364" w:type="pct"/>
            <w:tcBorders>
              <w:bottom w:val="single" w:sz="4" w:space="0" w:color="06357A"/>
            </w:tcBorders>
            <w:shd w:val="clear" w:color="auto" w:fill="auto"/>
          </w:tcPr>
          <w:p w14:paraId="2BF86F31" w14:textId="6E01AD32" w:rsidR="001C6A68" w:rsidRPr="00F67475" w:rsidRDefault="001C6A68" w:rsidP="001C6A68">
            <w:pPr>
              <w:pStyle w:val="TableText"/>
              <w:keepNext/>
              <w:ind w:left="0"/>
              <w:jc w:val="center"/>
              <w:rPr>
                <w:rFonts w:asciiTheme="minorHAnsi" w:hAnsiTheme="minorHAnsi" w:cstheme="minorHAnsi"/>
                <w:szCs w:val="20"/>
              </w:rPr>
            </w:pPr>
            <w:r w:rsidRPr="00F67475">
              <w:t>45.6%</w:t>
            </w:r>
          </w:p>
        </w:tc>
        <w:tc>
          <w:tcPr>
            <w:tcW w:w="364" w:type="pct"/>
            <w:tcBorders>
              <w:bottom w:val="single" w:sz="4" w:space="0" w:color="06357A"/>
            </w:tcBorders>
            <w:shd w:val="clear" w:color="auto" w:fill="auto"/>
          </w:tcPr>
          <w:p w14:paraId="74CE83AA" w14:textId="298CF6DE" w:rsidR="001C6A68" w:rsidRPr="00F67475" w:rsidRDefault="001C6A68" w:rsidP="001C6A68">
            <w:pPr>
              <w:pStyle w:val="TableText"/>
              <w:keepNext/>
              <w:ind w:left="0"/>
              <w:jc w:val="center"/>
              <w:rPr>
                <w:rFonts w:asciiTheme="minorHAnsi" w:hAnsiTheme="minorHAnsi" w:cstheme="minorHAnsi"/>
                <w:szCs w:val="20"/>
              </w:rPr>
            </w:pPr>
            <w:r w:rsidRPr="00F67475">
              <w:t>39.0%</w:t>
            </w:r>
          </w:p>
        </w:tc>
        <w:tc>
          <w:tcPr>
            <w:tcW w:w="359" w:type="pct"/>
            <w:tcBorders>
              <w:bottom w:val="single" w:sz="4" w:space="0" w:color="06357A"/>
            </w:tcBorders>
            <w:shd w:val="clear" w:color="auto" w:fill="auto"/>
          </w:tcPr>
          <w:p w14:paraId="319DFAEF" w14:textId="2F09DA3E" w:rsidR="001C6A68" w:rsidRPr="00F67475" w:rsidRDefault="001C6A68" w:rsidP="001C6A68">
            <w:pPr>
              <w:pStyle w:val="TableText"/>
              <w:keepNext/>
              <w:ind w:left="0"/>
              <w:jc w:val="center"/>
              <w:rPr>
                <w:rFonts w:asciiTheme="minorHAnsi" w:hAnsiTheme="minorHAnsi" w:cstheme="minorHAnsi"/>
                <w:szCs w:val="20"/>
              </w:rPr>
            </w:pPr>
          </w:p>
        </w:tc>
      </w:tr>
    </w:tbl>
    <w:p w14:paraId="4E24C00A" w14:textId="77777777" w:rsidR="00974B07" w:rsidRPr="00F67475" w:rsidRDefault="00974B07" w:rsidP="00BC7EA3">
      <w:pPr>
        <w:pStyle w:val="LENoteText"/>
        <w:jc w:val="left"/>
        <w:rPr>
          <w:rFonts w:asciiTheme="minorHAnsi" w:hAnsiTheme="minorHAnsi"/>
        </w:rPr>
      </w:pPr>
      <w:r w:rsidRPr="00F67475">
        <w:rPr>
          <w:rFonts w:asciiTheme="minorHAnsi" w:hAnsiTheme="minorHAnsi"/>
          <w:szCs w:val="16"/>
        </w:rPr>
        <w:t>Note</w:t>
      </w:r>
      <w:r w:rsidRPr="00F67475">
        <w:rPr>
          <w:rFonts w:asciiTheme="minorHAnsi" w:hAnsiTheme="minorHAnsi"/>
        </w:rPr>
        <w:t xml:space="preserve">: Regression coefficients have been exponentiated to reflect percentage wage returns. </w:t>
      </w:r>
      <w:r w:rsidRPr="00F67475">
        <w:rPr>
          <w:rFonts w:asciiTheme="minorHAnsi" w:hAnsiTheme="minorHAnsi"/>
          <w:szCs w:val="16"/>
        </w:rPr>
        <w:t>In cases where the estimated coefficients are not statistically significantly different from zero (at the 10% level), the coefficient is assumed to be zero; these are displayed as gaps in the table.</w:t>
      </w:r>
      <w:r w:rsidRPr="00F67475">
        <w:rPr>
          <w:rFonts w:asciiTheme="minorHAnsi" w:hAnsiTheme="minorHAnsi"/>
        </w:rPr>
        <w:t xml:space="preserve"> </w:t>
      </w:r>
    </w:p>
    <w:p w14:paraId="72E80EAE" w14:textId="115B730D" w:rsidR="00974B07" w:rsidRPr="00F67475" w:rsidRDefault="00974B07" w:rsidP="00974B07">
      <w:pPr>
        <w:pStyle w:val="LENoteText"/>
        <w:rPr>
          <w:rFonts w:asciiTheme="minorHAnsi" w:hAnsiTheme="minorHAnsi"/>
        </w:rPr>
      </w:pPr>
      <w:r w:rsidRPr="00F67475">
        <w:rPr>
          <w:rFonts w:asciiTheme="minorHAnsi" w:hAnsiTheme="minorHAnsi"/>
          <w:color w:val="000000"/>
          <w:sz w:val="18"/>
          <w:szCs w:val="18"/>
          <w:vertAlign w:val="superscript"/>
        </w:rPr>
        <w:t>1</w:t>
      </w:r>
      <w:r w:rsidRPr="00F67475">
        <w:rPr>
          <w:rFonts w:asciiTheme="minorHAnsi" w:hAnsiTheme="minorHAnsi"/>
        </w:rPr>
        <w:t xml:space="preserve"> Returns to holding </w:t>
      </w:r>
      <w:r w:rsidR="00CD1064" w:rsidRPr="00F67475">
        <w:t>SCQF Level 6/RQF Level 3 qualification</w:t>
      </w:r>
      <w:r w:rsidR="007A3875" w:rsidRPr="00F67475">
        <w:rPr>
          <w:rFonts w:asciiTheme="minorHAnsi" w:hAnsiTheme="minorHAnsi"/>
        </w:rPr>
        <w:t>s</w:t>
      </w:r>
      <w:r w:rsidRPr="00F67475">
        <w:rPr>
          <w:rFonts w:asciiTheme="minorHAnsi" w:hAnsiTheme="minorHAnsi"/>
        </w:rPr>
        <w:t xml:space="preserve"> </w:t>
      </w:r>
      <w:r w:rsidR="006D1169" w:rsidRPr="00F67475">
        <w:rPr>
          <w:rFonts w:asciiTheme="minorHAnsi" w:hAnsiTheme="minorHAnsi"/>
        </w:rPr>
        <w:t xml:space="preserve">are estimated relative </w:t>
      </w:r>
      <w:r w:rsidRPr="00F67475">
        <w:rPr>
          <w:rFonts w:asciiTheme="minorHAnsi" w:hAnsiTheme="minorHAnsi"/>
        </w:rPr>
        <w:t xml:space="preserve">to </w:t>
      </w:r>
      <w:r w:rsidR="006A236B" w:rsidRPr="00F67475">
        <w:t xml:space="preserve">Scottish National 5 Certificates grade A-C (or equivalent) </w:t>
      </w:r>
      <w:r w:rsidR="007A3875" w:rsidRPr="00F67475">
        <w:rPr>
          <w:rFonts w:asciiTheme="minorHAnsi" w:hAnsiTheme="minorHAnsi"/>
        </w:rPr>
        <w:t xml:space="preserve">(weighted </w:t>
      </w:r>
      <w:r w:rsidR="00440042" w:rsidRPr="00F67475">
        <w:rPr>
          <w:rFonts w:asciiTheme="minorHAnsi" w:hAnsiTheme="minorHAnsi"/>
        </w:rPr>
        <w:t>to reflect</w:t>
      </w:r>
      <w:r w:rsidR="007A3875" w:rsidRPr="00F67475">
        <w:rPr>
          <w:rFonts w:asciiTheme="minorHAnsi" w:hAnsiTheme="minorHAnsi"/>
        </w:rPr>
        <w:t xml:space="preserve"> the proportion of </w:t>
      </w:r>
      <w:r w:rsidR="00440042" w:rsidRPr="00F67475">
        <w:rPr>
          <w:rFonts w:asciiTheme="minorHAnsi" w:hAnsiTheme="minorHAnsi"/>
        </w:rPr>
        <w:t xml:space="preserve">first degree entrants </w:t>
      </w:r>
      <w:r w:rsidR="006D1169" w:rsidRPr="00F67475">
        <w:rPr>
          <w:rFonts w:asciiTheme="minorHAnsi" w:hAnsiTheme="minorHAnsi"/>
        </w:rPr>
        <w:t xml:space="preserve">in the 2021-22 University of Edinburgh cohort </w:t>
      </w:r>
      <w:r w:rsidR="00440042" w:rsidRPr="00F67475">
        <w:rPr>
          <w:rFonts w:asciiTheme="minorHAnsi" w:hAnsiTheme="minorHAnsi"/>
        </w:rPr>
        <w:t xml:space="preserve">holding </w:t>
      </w:r>
      <w:r w:rsidR="006A236B" w:rsidRPr="00F67475">
        <w:rPr>
          <w:rFonts w:asciiTheme="minorHAnsi" w:hAnsiTheme="minorHAnsi"/>
        </w:rPr>
        <w:t>Scottish Highers</w:t>
      </w:r>
      <w:r w:rsidR="00440042" w:rsidRPr="00F67475">
        <w:rPr>
          <w:rFonts w:asciiTheme="minorHAnsi" w:hAnsiTheme="minorHAnsi"/>
        </w:rPr>
        <w:t xml:space="preserve"> or other </w:t>
      </w:r>
      <w:r w:rsidR="00CD1064" w:rsidRPr="00F67475">
        <w:t>SCQF Level 6/RQF Level 3 qualification</w:t>
      </w:r>
      <w:r w:rsidR="00701180" w:rsidRPr="00F67475">
        <w:t>s</w:t>
      </w:r>
      <w:r w:rsidR="00CD1064" w:rsidRPr="00F67475">
        <w:t xml:space="preserve"> </w:t>
      </w:r>
      <w:r w:rsidR="00440042" w:rsidRPr="00F67475">
        <w:rPr>
          <w:rFonts w:asciiTheme="minorHAnsi" w:hAnsiTheme="minorHAnsi"/>
        </w:rPr>
        <w:t xml:space="preserve">as </w:t>
      </w:r>
      <w:r w:rsidR="006D1169" w:rsidRPr="00F67475">
        <w:rPr>
          <w:rFonts w:asciiTheme="minorHAnsi" w:hAnsiTheme="minorHAnsi"/>
        </w:rPr>
        <w:t xml:space="preserve">their </w:t>
      </w:r>
      <w:r w:rsidR="00440042" w:rsidRPr="00F67475">
        <w:rPr>
          <w:rFonts w:asciiTheme="minorHAnsi" w:hAnsiTheme="minorHAnsi"/>
        </w:rPr>
        <w:t>highest prior qualification on entry)</w:t>
      </w:r>
      <w:r w:rsidRPr="00F67475">
        <w:rPr>
          <w:rFonts w:asciiTheme="minorHAnsi" w:hAnsiTheme="minorHAnsi"/>
        </w:rPr>
        <w:t xml:space="preserve">. </w:t>
      </w:r>
    </w:p>
    <w:p w14:paraId="35AC7F41" w14:textId="34470A75" w:rsidR="00440042" w:rsidRPr="00F67475" w:rsidRDefault="00440042" w:rsidP="00974B07">
      <w:pPr>
        <w:pStyle w:val="LENoteText"/>
        <w:rPr>
          <w:rFonts w:asciiTheme="minorHAnsi" w:hAnsiTheme="minorHAnsi"/>
        </w:rPr>
      </w:pPr>
      <w:r w:rsidRPr="00F67475">
        <w:rPr>
          <w:rFonts w:asciiTheme="minorHAnsi" w:hAnsiTheme="minorHAnsi"/>
          <w:color w:val="000000"/>
          <w:sz w:val="18"/>
          <w:szCs w:val="18"/>
          <w:vertAlign w:val="superscript"/>
        </w:rPr>
        <w:t xml:space="preserve">2 </w:t>
      </w:r>
      <w:r w:rsidRPr="00F67475">
        <w:rPr>
          <w:rFonts w:asciiTheme="minorHAnsi" w:hAnsiTheme="minorHAnsi"/>
        </w:rPr>
        <w:t xml:space="preserve">Returns to other undergraduate qualifications are estimated relative to individuals holding any </w:t>
      </w:r>
      <w:r w:rsidR="00CD1064" w:rsidRPr="00F67475">
        <w:t xml:space="preserve">SCQF Level 6/RQF Level 3 qualification </w:t>
      </w:r>
      <w:r w:rsidRPr="00F67475">
        <w:rPr>
          <w:rFonts w:asciiTheme="minorHAnsi" w:hAnsiTheme="minorHAnsi"/>
        </w:rPr>
        <w:t xml:space="preserve">as their highest qualification. </w:t>
      </w:r>
    </w:p>
    <w:p w14:paraId="4B881B40" w14:textId="364D621F" w:rsidR="00974B07" w:rsidRPr="00F67475" w:rsidRDefault="00440042" w:rsidP="00BC7EA3">
      <w:pPr>
        <w:pStyle w:val="LENoteText"/>
        <w:jc w:val="left"/>
        <w:rPr>
          <w:rFonts w:asciiTheme="minorHAnsi" w:hAnsiTheme="minorHAnsi"/>
        </w:rPr>
      </w:pPr>
      <w:r w:rsidRPr="00F67475">
        <w:rPr>
          <w:rFonts w:asciiTheme="minorHAnsi" w:hAnsiTheme="minorHAnsi"/>
          <w:color w:val="000000"/>
          <w:sz w:val="18"/>
          <w:szCs w:val="18"/>
          <w:vertAlign w:val="superscript"/>
        </w:rPr>
        <w:t>3</w:t>
      </w:r>
      <w:r w:rsidR="00974B07" w:rsidRPr="00F67475">
        <w:rPr>
          <w:rFonts w:asciiTheme="minorHAnsi" w:hAnsiTheme="minorHAnsi"/>
          <w:color w:val="000000"/>
          <w:sz w:val="18"/>
          <w:szCs w:val="18"/>
          <w:vertAlign w:val="superscript"/>
        </w:rPr>
        <w:t xml:space="preserve"> </w:t>
      </w:r>
      <w:r w:rsidR="00974B07" w:rsidRPr="00F67475">
        <w:rPr>
          <w:rFonts w:asciiTheme="minorHAnsi" w:hAnsiTheme="minorHAnsi"/>
        </w:rPr>
        <w:t xml:space="preserve">Returns to first degrees are estimated relative to individuals holding </w:t>
      </w:r>
      <w:r w:rsidR="00CD1064" w:rsidRPr="00F67475">
        <w:t>SCQF Level 6/RQF Level 3 qualification</w:t>
      </w:r>
      <w:r w:rsidR="00701180" w:rsidRPr="00F67475">
        <w:t>s</w:t>
      </w:r>
      <w:r w:rsidR="00CD1064" w:rsidRPr="00F67475">
        <w:t xml:space="preserve"> </w:t>
      </w:r>
      <w:r w:rsidR="00974B07" w:rsidRPr="00F67475">
        <w:rPr>
          <w:rFonts w:asciiTheme="minorHAnsi" w:hAnsiTheme="minorHAnsi"/>
        </w:rPr>
        <w:t>as their highest qualification</w:t>
      </w:r>
      <w:r w:rsidR="007A3875" w:rsidRPr="00F67475">
        <w:rPr>
          <w:rFonts w:asciiTheme="minorHAnsi" w:hAnsiTheme="minorHAnsi"/>
        </w:rPr>
        <w:t xml:space="preserve"> (</w:t>
      </w:r>
      <w:r w:rsidR="006D1169" w:rsidRPr="00F67475">
        <w:rPr>
          <w:rFonts w:asciiTheme="minorHAnsi" w:hAnsiTheme="minorHAnsi"/>
        </w:rPr>
        <w:t xml:space="preserve">weighted </w:t>
      </w:r>
      <w:r w:rsidR="007A3875" w:rsidRPr="00F67475">
        <w:rPr>
          <w:rFonts w:asciiTheme="minorHAnsi" w:hAnsiTheme="minorHAnsi"/>
        </w:rPr>
        <w:t xml:space="preserve">by the </w:t>
      </w:r>
      <w:r w:rsidRPr="00F67475">
        <w:rPr>
          <w:rFonts w:asciiTheme="minorHAnsi" w:hAnsiTheme="minorHAnsi"/>
        </w:rPr>
        <w:t xml:space="preserve">proportion </w:t>
      </w:r>
      <w:r w:rsidR="006D1169" w:rsidRPr="00F67475">
        <w:rPr>
          <w:rFonts w:asciiTheme="minorHAnsi" w:hAnsiTheme="minorHAnsi"/>
        </w:rPr>
        <w:t xml:space="preserve">of first degree entrants in the 2021-22 University of Edinburgh cohort </w:t>
      </w:r>
      <w:r w:rsidRPr="00F67475">
        <w:rPr>
          <w:rFonts w:asciiTheme="minorHAnsi" w:hAnsiTheme="minorHAnsi"/>
        </w:rPr>
        <w:t xml:space="preserve">holding </w:t>
      </w:r>
      <w:r w:rsidR="006A236B" w:rsidRPr="00F67475">
        <w:rPr>
          <w:rFonts w:asciiTheme="minorHAnsi" w:hAnsiTheme="minorHAnsi"/>
        </w:rPr>
        <w:t>Scottish Highers</w:t>
      </w:r>
      <w:r w:rsidRPr="00F67475">
        <w:rPr>
          <w:rFonts w:asciiTheme="minorHAnsi" w:hAnsiTheme="minorHAnsi"/>
        </w:rPr>
        <w:t xml:space="preserve"> or other </w:t>
      </w:r>
      <w:r w:rsidR="00CD1064" w:rsidRPr="00F67475">
        <w:t xml:space="preserve">SCQF Level 6/RQF Level 3 qualification </w:t>
      </w:r>
      <w:r w:rsidRPr="00F67475">
        <w:rPr>
          <w:rFonts w:asciiTheme="minorHAnsi" w:hAnsiTheme="minorHAnsi"/>
        </w:rPr>
        <w:t xml:space="preserve">as </w:t>
      </w:r>
      <w:r w:rsidR="006D1169" w:rsidRPr="00F67475">
        <w:rPr>
          <w:rFonts w:asciiTheme="minorHAnsi" w:hAnsiTheme="minorHAnsi"/>
        </w:rPr>
        <w:t xml:space="preserve">their </w:t>
      </w:r>
      <w:r w:rsidRPr="00F67475">
        <w:rPr>
          <w:rFonts w:asciiTheme="minorHAnsi" w:hAnsiTheme="minorHAnsi"/>
        </w:rPr>
        <w:t>highest prior attainment</w:t>
      </w:r>
      <w:r w:rsidR="007A3875" w:rsidRPr="00F67475">
        <w:rPr>
          <w:rFonts w:asciiTheme="minorHAnsi" w:hAnsiTheme="minorHAnsi"/>
        </w:rPr>
        <w:t>)</w:t>
      </w:r>
      <w:r w:rsidR="00974B07" w:rsidRPr="00F67475">
        <w:rPr>
          <w:rFonts w:asciiTheme="minorHAnsi" w:hAnsiTheme="minorHAnsi"/>
        </w:rPr>
        <w:t xml:space="preserve">. </w:t>
      </w:r>
    </w:p>
    <w:p w14:paraId="3F8A51C6" w14:textId="0461BE51" w:rsidR="00974B07" w:rsidRPr="00F67475" w:rsidRDefault="00440042" w:rsidP="00BC7EA3">
      <w:pPr>
        <w:pStyle w:val="LENoteText"/>
        <w:jc w:val="left"/>
        <w:rPr>
          <w:rFonts w:asciiTheme="minorHAnsi" w:hAnsiTheme="minorHAnsi"/>
        </w:rPr>
      </w:pPr>
      <w:r w:rsidRPr="00F67475">
        <w:rPr>
          <w:rFonts w:asciiTheme="minorHAnsi" w:hAnsiTheme="minorHAnsi"/>
          <w:color w:val="000000"/>
          <w:sz w:val="18"/>
          <w:szCs w:val="18"/>
          <w:vertAlign w:val="superscript"/>
        </w:rPr>
        <w:t>4</w:t>
      </w:r>
      <w:r w:rsidR="00974B07" w:rsidRPr="00F67475">
        <w:rPr>
          <w:rFonts w:asciiTheme="minorHAnsi" w:hAnsiTheme="minorHAnsi"/>
          <w:color w:val="000000"/>
          <w:sz w:val="18"/>
          <w:szCs w:val="18"/>
          <w:vertAlign w:val="superscript"/>
        </w:rPr>
        <w:t xml:space="preserve"> </w:t>
      </w:r>
      <w:r w:rsidR="00974B07" w:rsidRPr="00F67475">
        <w:rPr>
          <w:rFonts w:asciiTheme="minorHAnsi" w:hAnsiTheme="minorHAnsi"/>
        </w:rPr>
        <w:t xml:space="preserve">Returns to higher degree (taught), higher degree (research), and ‘other’ postgraduate qualifications are estimated relative to </w:t>
      </w:r>
      <w:r w:rsidR="006D1169" w:rsidRPr="00F67475">
        <w:rPr>
          <w:rFonts w:asciiTheme="minorHAnsi" w:hAnsiTheme="minorHAnsi"/>
        </w:rPr>
        <w:t xml:space="preserve">first </w:t>
      </w:r>
      <w:r w:rsidR="00974B07" w:rsidRPr="00F67475">
        <w:rPr>
          <w:rFonts w:asciiTheme="minorHAnsi" w:hAnsiTheme="minorHAnsi"/>
        </w:rPr>
        <w:t xml:space="preserve">degrees. </w:t>
      </w:r>
    </w:p>
    <w:p w14:paraId="386FE582" w14:textId="01DED355" w:rsidR="00974B07" w:rsidRPr="00F67475" w:rsidRDefault="00974B07" w:rsidP="00974B07">
      <w:pPr>
        <w:pStyle w:val="TableSource"/>
        <w:rPr>
          <w:rFonts w:asciiTheme="minorHAnsi" w:hAnsiTheme="minorHAnsi"/>
        </w:rPr>
      </w:pPr>
      <w:r w:rsidRPr="00F67475">
        <w:rPr>
          <w:rFonts w:asciiTheme="minorHAnsi" w:hAnsiTheme="minorHAnsi"/>
        </w:rPr>
        <w:t>Source: London Economics' analysis of pooled Quarterly Labour Force Survey data for 20</w:t>
      </w:r>
      <w:r w:rsidR="00074778" w:rsidRPr="00F67475">
        <w:rPr>
          <w:rFonts w:asciiTheme="minorHAnsi" w:hAnsiTheme="minorHAnsi"/>
        </w:rPr>
        <w:t>10Q1</w:t>
      </w:r>
      <w:r w:rsidRPr="00F67475">
        <w:rPr>
          <w:rFonts w:asciiTheme="minorHAnsi" w:hAnsiTheme="minorHAnsi"/>
        </w:rPr>
        <w:t>-202</w:t>
      </w:r>
      <w:r w:rsidR="001A3419" w:rsidRPr="00F67475">
        <w:rPr>
          <w:rFonts w:asciiTheme="minorHAnsi" w:hAnsiTheme="minorHAnsi"/>
        </w:rPr>
        <w:t>2Q</w:t>
      </w:r>
      <w:r w:rsidR="00430C94" w:rsidRPr="00F67475">
        <w:rPr>
          <w:rFonts w:asciiTheme="minorHAnsi" w:hAnsiTheme="minorHAnsi"/>
        </w:rPr>
        <w:t>3</w:t>
      </w:r>
    </w:p>
    <w:p w14:paraId="37C47821" w14:textId="77777777" w:rsidR="00974B07" w:rsidRPr="00F67475" w:rsidRDefault="00974B07" w:rsidP="00974B07">
      <w:pPr>
        <w:pStyle w:val="Heading4"/>
      </w:pPr>
      <w:r w:rsidRPr="00F67475">
        <w:t>Marginal employment returns</w:t>
      </w:r>
    </w:p>
    <w:p w14:paraId="074163E8" w14:textId="0A437C2C" w:rsidR="00974B07" w:rsidRPr="00F67475" w:rsidRDefault="00974B07" w:rsidP="00AC62B3">
      <w:pPr>
        <w:spacing w:before="120" w:after="120"/>
        <w:rPr>
          <w:rFonts w:asciiTheme="minorHAnsi" w:hAnsiTheme="minorHAnsi" w:cs="Calibri"/>
        </w:rPr>
      </w:pPr>
      <w:r w:rsidRPr="00F67475">
        <w:rPr>
          <w:rFonts w:asciiTheme="minorHAnsi" w:hAnsiTheme="minorHAnsi" w:cs="Calibri"/>
        </w:rPr>
        <w:t xml:space="preserve">To estimate the impact of qualification attainment on employment, we adopted a </w:t>
      </w:r>
      <w:r w:rsidRPr="00F67475">
        <w:rPr>
          <w:b/>
          <w:color w:val="06357A" w:themeColor="accent1"/>
        </w:rPr>
        <w:t>probit model</w:t>
      </w:r>
      <w:r w:rsidRPr="00F67475">
        <w:rPr>
          <w:rFonts w:asciiTheme="minorHAnsi" w:hAnsiTheme="minorHAnsi" w:cs="Calibri"/>
        </w:rPr>
        <w:t xml:space="preserve"> to assess the likelihood of different qualification holders being in employment or otherwise. The basic specification defines an individual’s labour market outcome to be either in employment (working for payment or profit for more than 1 hour in the reference week (using the standard International Labour Organisation definition) or not in employment (being either unemployed or economically inactive)). The specification of the probit model</w:t>
      </w:r>
      <w:r w:rsidR="00321FAD" w:rsidRPr="00F67475">
        <w:rPr>
          <w:rFonts w:asciiTheme="minorHAnsi" w:hAnsiTheme="minorHAnsi" w:cs="Calibri"/>
        </w:rPr>
        <w:t xml:space="preserve"> </w:t>
      </w:r>
      <w:r w:rsidRPr="00F67475">
        <w:rPr>
          <w:rFonts w:asciiTheme="minorHAnsi" w:hAnsiTheme="minorHAnsi" w:cs="Calibri"/>
        </w:rPr>
        <w:t>was as follows:</w:t>
      </w:r>
    </w:p>
    <w:p w14:paraId="72A26D8E" w14:textId="4102D128" w:rsidR="00974B07" w:rsidRPr="00F67475" w:rsidRDefault="00974B07" w:rsidP="00AC62B3">
      <w:pPr>
        <w:spacing w:before="120" w:after="120"/>
        <w:rPr>
          <w:rFonts w:asciiTheme="minorHAnsi" w:hAnsiTheme="minorHAnsi" w:cs="Calibri"/>
        </w:rPr>
      </w:pPr>
      <w:r w:rsidRPr="00F67475">
        <w:rPr>
          <w:rFonts w:asciiTheme="minorHAnsi" w:hAnsiTheme="minorHAnsi" w:cs="Calibri"/>
        </w:rPr>
        <w:t xml:space="preserve"> </w:t>
      </w:r>
      <m:oMath>
        <m:r>
          <w:rPr>
            <w:rFonts w:ascii="Cambria Math" w:hAnsi="Cambria Math" w:cs="Calibri"/>
          </w:rPr>
          <m:t>Probit</m:t>
        </m:r>
        <m:d>
          <m:dPr>
            <m:ctrlPr>
              <w:rPr>
                <w:rFonts w:ascii="Cambria Math" w:hAnsi="Cambria Math" w:cs="Calibri"/>
                <w:i/>
              </w:rPr>
            </m:ctrlPr>
          </m:dPr>
          <m:e>
            <m:r>
              <w:rPr>
                <w:rFonts w:ascii="Cambria Math" w:hAnsi="Cambria Math" w:cs="Calibri"/>
              </w:rPr>
              <m:t>EMPNO</m:t>
            </m:r>
            <m:sSub>
              <m:sSubPr>
                <m:ctrlPr>
                  <w:rPr>
                    <w:rFonts w:ascii="Cambria Math" w:hAnsi="Cambria Math" w:cs="Calibri"/>
                    <w:i/>
                  </w:rPr>
                </m:ctrlPr>
              </m:sSubPr>
              <m:e>
                <m:r>
                  <w:rPr>
                    <w:rFonts w:ascii="Cambria Math" w:hAnsi="Cambria Math" w:cs="Calibri"/>
                  </w:rPr>
                  <m:t>T</m:t>
                </m:r>
              </m:e>
              <m:sub>
                <m:r>
                  <w:rPr>
                    <w:rFonts w:ascii="Cambria Math" w:hAnsi="Cambria Math" w:cs="Calibri"/>
                  </w:rPr>
                  <m:t>i</m:t>
                </m:r>
              </m:sub>
            </m:sSub>
          </m:e>
        </m:d>
        <m:r>
          <w:rPr>
            <w:rFonts w:ascii="Cambria Math" w:hAnsi="Cambria Math" w:cs="Calibri"/>
          </w:rPr>
          <m:t>=α+γ</m:t>
        </m:r>
        <m:sSub>
          <m:sSubPr>
            <m:ctrlPr>
              <w:rPr>
                <w:rFonts w:ascii="Cambria Math" w:hAnsi="Cambria Math" w:cs="Calibri"/>
                <w:i/>
              </w:rPr>
            </m:ctrlPr>
          </m:sSubPr>
          <m:e>
            <m:r>
              <w:rPr>
                <w:rFonts w:ascii="Cambria Math" w:hAnsi="Cambria Math" w:cs="Calibri"/>
              </w:rPr>
              <m:t>Z</m:t>
            </m:r>
          </m:e>
          <m:sub>
            <m:r>
              <w:rPr>
                <w:rFonts w:ascii="Cambria Math" w:hAnsi="Cambria Math" w:cs="Calibri"/>
              </w:rPr>
              <m:t>i</m:t>
            </m:r>
          </m:sub>
        </m:sSub>
        <m:r>
          <w:rPr>
            <w:rFonts w:ascii="Cambria Math" w:hAnsi="Cambria Math" w:cs="Calibri"/>
          </w:rPr>
          <m:t>+</m:t>
        </m:r>
        <m:sSub>
          <m:sSubPr>
            <m:ctrlPr>
              <w:rPr>
                <w:rFonts w:ascii="Cambria Math" w:hAnsi="Cambria Math" w:cs="Calibri"/>
                <w:i/>
              </w:rPr>
            </m:ctrlPr>
          </m:sSubPr>
          <m:e>
            <m:r>
              <w:rPr>
                <w:rFonts w:ascii="Cambria Math" w:hAnsi="Cambria Math" w:cs="Calibri"/>
              </w:rPr>
              <m:t>ϵ</m:t>
            </m:r>
          </m:e>
          <m:sub>
            <m:r>
              <w:rPr>
                <w:rFonts w:ascii="Cambria Math" w:hAnsi="Cambria Math" w:cs="Calibri"/>
              </w:rPr>
              <m:t>i</m:t>
            </m:r>
          </m:sub>
        </m:sSub>
      </m:oMath>
      <w:r w:rsidR="00B56E77" w:rsidRPr="00F67475">
        <w:rPr>
          <w:rFonts w:asciiTheme="minorHAnsi" w:hAnsiTheme="minorHAnsi" w:cs="Calibri"/>
        </w:rPr>
        <w:t xml:space="preserve">      </w:t>
      </w:r>
      <w:r w:rsidRPr="00F67475">
        <w:rPr>
          <w:rFonts w:asciiTheme="minorHAnsi" w:hAnsiTheme="minorHAnsi" w:cs="Calibri"/>
        </w:rPr>
        <w:t xml:space="preserve">for </w:t>
      </w:r>
      <w:r w:rsidRPr="00F67475">
        <w:rPr>
          <w:rFonts w:asciiTheme="minorHAnsi" w:hAnsiTheme="minorHAnsi" w:cs="Calibri"/>
          <w:i/>
        </w:rPr>
        <w:t xml:space="preserve">i = </w:t>
      </w:r>
      <w:r w:rsidRPr="00F67475">
        <w:rPr>
          <w:rFonts w:asciiTheme="minorHAnsi" w:hAnsiTheme="minorHAnsi" w:cs="Calibri"/>
        </w:rPr>
        <w:t>1 to n</w:t>
      </w:r>
      <w:r w:rsidR="009674E9" w:rsidRPr="00F67475">
        <w:rPr>
          <w:rStyle w:val="FootnoteReference"/>
          <w:rFonts w:asciiTheme="minorHAnsi" w:hAnsiTheme="minorHAnsi"/>
        </w:rPr>
        <w:footnoteReference w:id="153"/>
      </w:r>
    </w:p>
    <w:p w14:paraId="5C51DC37" w14:textId="499A6E02" w:rsidR="00974B07" w:rsidRPr="00F67475" w:rsidRDefault="00974B07" w:rsidP="00AC62B3">
      <w:pPr>
        <w:spacing w:before="120" w:after="120"/>
        <w:rPr>
          <w:rFonts w:asciiTheme="minorHAnsi" w:hAnsiTheme="minorHAnsi" w:cs="Calibri"/>
        </w:rPr>
      </w:pPr>
      <w:r w:rsidRPr="00F67475">
        <w:rPr>
          <w:rFonts w:asciiTheme="minorHAnsi" w:hAnsiTheme="minorHAnsi" w:cs="Calibri"/>
        </w:rPr>
        <w:t xml:space="preserve">The dependent variable adopted represents the binary variable </w:t>
      </w:r>
      <m:oMath>
        <m:r>
          <w:rPr>
            <w:rFonts w:ascii="Cambria Math" w:hAnsi="Cambria Math" w:cs="Calibri"/>
          </w:rPr>
          <m:t>EMPNO</m:t>
        </m:r>
        <m:sSub>
          <m:sSubPr>
            <m:ctrlPr>
              <w:rPr>
                <w:rFonts w:ascii="Cambria Math" w:hAnsi="Cambria Math" w:cs="Calibri"/>
                <w:i/>
              </w:rPr>
            </m:ctrlPr>
          </m:sSubPr>
          <m:e>
            <m:r>
              <w:rPr>
                <w:rFonts w:ascii="Cambria Math" w:hAnsi="Cambria Math" w:cs="Calibri"/>
              </w:rPr>
              <m:t>T</m:t>
            </m:r>
          </m:e>
          <m:sub>
            <m:r>
              <w:rPr>
                <w:rFonts w:ascii="Cambria Math" w:hAnsi="Cambria Math" w:cs="Calibri"/>
              </w:rPr>
              <m:t>i</m:t>
            </m:r>
          </m:sub>
        </m:sSub>
      </m:oMath>
      <w:r w:rsidRPr="00F67475">
        <w:rPr>
          <w:rFonts w:asciiTheme="minorHAnsi" w:hAnsiTheme="minorHAnsi" w:cs="Calibri"/>
        </w:rPr>
        <w:t>, which is coded 1 if the individual is in employment and 0 otherwise</w:t>
      </w:r>
      <w:r w:rsidRPr="00F67475">
        <w:rPr>
          <w:rStyle w:val="FootnoteReference"/>
          <w:rFonts w:asciiTheme="minorHAnsi" w:hAnsiTheme="minorHAnsi"/>
        </w:rPr>
        <w:footnoteReference w:id="154"/>
      </w:r>
      <w:r w:rsidRPr="00F67475">
        <w:rPr>
          <w:rFonts w:asciiTheme="minorHAnsi" w:hAnsiTheme="minorHAnsi" w:cs="Calibri"/>
        </w:rPr>
        <w:t>. We specified the model to contain a constant term (</w:t>
      </w:r>
      <m:oMath>
        <m:r>
          <w:rPr>
            <w:rFonts w:ascii="Cambria Math" w:hAnsi="Cambria Math" w:cs="Calibri"/>
          </w:rPr>
          <m:t>α</m:t>
        </m:r>
      </m:oMath>
      <w:r w:rsidRPr="00F67475">
        <w:rPr>
          <w:rFonts w:asciiTheme="minorHAnsi" w:eastAsiaTheme="minorEastAsia" w:hAnsiTheme="minorHAnsi" w:cs="Calibri"/>
        </w:rPr>
        <w:t>)</w:t>
      </w:r>
      <w:r w:rsidRPr="00F67475">
        <w:rPr>
          <w:rFonts w:asciiTheme="minorHAnsi" w:hAnsiTheme="minorHAnsi" w:cs="Calibri"/>
        </w:rPr>
        <w:t xml:space="preserve"> as well as a number of standard independent variables</w:t>
      </w:r>
      <w:r w:rsidR="005A21A9" w:rsidRPr="00F67475">
        <w:rPr>
          <w:rFonts w:asciiTheme="minorHAnsi" w:hAnsiTheme="minorHAnsi" w:cs="Calibri"/>
        </w:rPr>
        <w:t>,</w:t>
      </w:r>
      <w:r w:rsidRPr="00F67475">
        <w:rPr>
          <w:rFonts w:asciiTheme="minorHAnsi" w:hAnsiTheme="minorHAnsi" w:cs="Calibri"/>
        </w:rPr>
        <w:t xml:space="preserve"> including the qualifications held by an individual (represented by </w:t>
      </w:r>
      <m:oMath>
        <m:sSub>
          <m:sSubPr>
            <m:ctrlPr>
              <w:rPr>
                <w:rFonts w:ascii="Cambria Math" w:hAnsi="Cambria Math" w:cs="Calibri"/>
                <w:i/>
                <w:vertAlign w:val="subscript"/>
              </w:rPr>
            </m:ctrlPr>
          </m:sSubPr>
          <m:e>
            <m:r>
              <w:rPr>
                <w:rFonts w:ascii="Cambria Math" w:hAnsi="Cambria Math" w:cs="Calibri"/>
                <w:vertAlign w:val="subscript"/>
              </w:rPr>
              <m:t>Z</m:t>
            </m:r>
          </m:e>
          <m:sub>
            <m:r>
              <w:rPr>
                <w:rFonts w:ascii="Cambria Math" w:hAnsi="Cambria Math" w:cs="Calibri"/>
                <w:vertAlign w:val="subscript"/>
              </w:rPr>
              <m:t>i</m:t>
            </m:r>
          </m:sub>
        </m:sSub>
      </m:oMath>
      <w:r w:rsidRPr="00F67475">
        <w:rPr>
          <w:rFonts w:asciiTheme="minorHAnsi" w:hAnsiTheme="minorHAnsi" w:cs="Calibri"/>
        </w:rPr>
        <w:t xml:space="preserve"> in the above equation)</w:t>
      </w:r>
      <w:r w:rsidR="005A21A9" w:rsidRPr="00F67475">
        <w:rPr>
          <w:rFonts w:asciiTheme="minorHAnsi" w:hAnsiTheme="minorHAnsi" w:cs="Calibri"/>
        </w:rPr>
        <w:t>,</w:t>
      </w:r>
      <w:r w:rsidRPr="00F67475">
        <w:rPr>
          <w:rFonts w:asciiTheme="minorHAnsi" w:hAnsiTheme="minorHAnsi" w:cs="Calibri"/>
        </w:rPr>
        <w:t xml:space="preserve"> as follows:</w:t>
      </w:r>
    </w:p>
    <w:p w14:paraId="200006D6" w14:textId="77777777" w:rsidR="00074778" w:rsidRPr="00F67475" w:rsidRDefault="00074778" w:rsidP="00AC62B3">
      <w:pPr>
        <w:pStyle w:val="MinorBullet1"/>
      </w:pPr>
      <w:r w:rsidRPr="00F67475">
        <w:t>Highest qualification held;</w:t>
      </w:r>
    </w:p>
    <w:p w14:paraId="210E93E3" w14:textId="1A7CF973" w:rsidR="00321FAD" w:rsidRPr="00F67475" w:rsidRDefault="00321FAD" w:rsidP="00AC62B3">
      <w:pPr>
        <w:pStyle w:val="MinorBullet1"/>
      </w:pPr>
      <w:r w:rsidRPr="00F67475">
        <w:t>Gender (in the aggregate regressions only);</w:t>
      </w:r>
    </w:p>
    <w:p w14:paraId="2707B1E3" w14:textId="77777777" w:rsidR="00974B07" w:rsidRPr="00F67475" w:rsidRDefault="00974B07" w:rsidP="00AC62B3">
      <w:pPr>
        <w:pStyle w:val="MinorBullet1"/>
      </w:pPr>
      <w:r w:rsidRPr="00F67475">
        <w:t>Age;</w:t>
      </w:r>
    </w:p>
    <w:p w14:paraId="6D4026F5" w14:textId="77777777" w:rsidR="00974B07" w:rsidRPr="00F67475" w:rsidRDefault="00974B07" w:rsidP="00AC62B3">
      <w:pPr>
        <w:pStyle w:val="MinorBullet1"/>
      </w:pPr>
      <w:r w:rsidRPr="00F67475">
        <w:t>Age squared;</w:t>
      </w:r>
    </w:p>
    <w:p w14:paraId="51236882" w14:textId="77777777" w:rsidR="00974B07" w:rsidRPr="00F67475" w:rsidRDefault="00974B07" w:rsidP="00AC62B3">
      <w:pPr>
        <w:pStyle w:val="MinorBullet1"/>
      </w:pPr>
      <w:r w:rsidRPr="00F67475">
        <w:t>Ethnic origin;</w:t>
      </w:r>
    </w:p>
    <w:p w14:paraId="54C599F2" w14:textId="4B4EA9EB" w:rsidR="00074778" w:rsidRPr="00F67475" w:rsidRDefault="00074778" w:rsidP="00AC62B3">
      <w:pPr>
        <w:pStyle w:val="MinorBullet1"/>
      </w:pPr>
      <w:r w:rsidRPr="00F67475">
        <w:t>Disability status;</w:t>
      </w:r>
    </w:p>
    <w:p w14:paraId="566D2575" w14:textId="77777777" w:rsidR="00974B07" w:rsidRPr="00F67475" w:rsidRDefault="00974B07" w:rsidP="00AC62B3">
      <w:pPr>
        <w:pStyle w:val="MinorBullet1"/>
      </w:pPr>
      <w:r w:rsidRPr="00F67475">
        <w:t>Region of usual residence;</w:t>
      </w:r>
    </w:p>
    <w:p w14:paraId="03733FFB" w14:textId="77777777" w:rsidR="00974B07" w:rsidRPr="00F67475" w:rsidRDefault="00974B07" w:rsidP="00AC62B3">
      <w:pPr>
        <w:pStyle w:val="MinorBullet1"/>
      </w:pPr>
      <w:r w:rsidRPr="00F67475">
        <w:t>Marital status;</w:t>
      </w:r>
    </w:p>
    <w:p w14:paraId="776A2BA4" w14:textId="77777777" w:rsidR="00974B07" w:rsidRPr="00F67475" w:rsidRDefault="00974B07" w:rsidP="00AC62B3">
      <w:pPr>
        <w:pStyle w:val="MinorBullet1"/>
        <w:rPr>
          <w:b/>
          <w:color w:val="4F81BD"/>
        </w:rPr>
      </w:pPr>
      <w:r w:rsidRPr="00F67475">
        <w:t>Number of dependent children under the age of 16; and</w:t>
      </w:r>
    </w:p>
    <w:p w14:paraId="3F1919E8" w14:textId="77777777" w:rsidR="00974B07" w:rsidRPr="00F67475" w:rsidRDefault="00974B07" w:rsidP="00AC62B3">
      <w:pPr>
        <w:pStyle w:val="MinorBullet1"/>
        <w:keepLines/>
        <w:spacing w:before="0" w:after="0"/>
        <w:rPr>
          <w:rFonts w:asciiTheme="minorHAnsi" w:hAnsiTheme="minorHAnsi" w:cs="Calibri"/>
        </w:rPr>
      </w:pPr>
      <w:r w:rsidRPr="00F67475">
        <w:t>Yearly Dummies.</w:t>
      </w:r>
    </w:p>
    <w:p w14:paraId="41039F57" w14:textId="08CA679C" w:rsidR="00974B07" w:rsidRPr="00F67475" w:rsidRDefault="00974B07" w:rsidP="00AC62B3">
      <w:r w:rsidRPr="00F67475">
        <w:t xml:space="preserve">Again, </w:t>
      </w:r>
      <m:oMath>
        <m:sSub>
          <m:sSubPr>
            <m:ctrlPr>
              <w:rPr>
                <w:rFonts w:ascii="Cambria Math" w:hAnsi="Cambria Math"/>
                <w:i/>
                <w:vertAlign w:val="subscript"/>
              </w:rPr>
            </m:ctrlPr>
          </m:sSubPr>
          <m:e>
            <m:r>
              <w:rPr>
                <w:rFonts w:ascii="Cambria Math" w:hAnsi="Cambria Math"/>
                <w:vertAlign w:val="subscript"/>
              </w:rPr>
              <m:t>ϵ</m:t>
            </m:r>
          </m:e>
          <m:sub>
            <m:r>
              <w:rPr>
                <w:rFonts w:ascii="Cambria Math" w:hAnsi="Cambria Math"/>
                <w:vertAlign w:val="subscript"/>
              </w:rPr>
              <m:t>i</m:t>
            </m:r>
          </m:sub>
        </m:sSub>
        <m:r>
          <w:rPr>
            <w:rFonts w:ascii="Cambria Math" w:hAnsi="Cambria Math"/>
            <w:vertAlign w:val="subscript"/>
          </w:rPr>
          <m:t xml:space="preserve"> </m:t>
        </m:r>
      </m:oMath>
      <w:r w:rsidRPr="00F67475">
        <w:t xml:space="preserve">represents an error term. Similar to the methodology for estimating earnings returns, the described probit model was estimated in aggregate and </w:t>
      </w:r>
      <w:r w:rsidRPr="00F67475">
        <w:rPr>
          <w:b/>
          <w:color w:val="06357A" w:themeColor="accent1"/>
        </w:rPr>
        <w:t>separately for men and women</w:t>
      </w:r>
      <w:r w:rsidRPr="00F67475">
        <w:t xml:space="preserve">, with the analysis further split by respective </w:t>
      </w:r>
      <w:r w:rsidRPr="00F67475">
        <w:rPr>
          <w:b/>
          <w:color w:val="06357A" w:themeColor="accent1"/>
        </w:rPr>
        <w:t>age bands</w:t>
      </w:r>
      <w:r w:rsidRPr="00F67475">
        <w:t xml:space="preserve">, and adjusted for the specific </w:t>
      </w:r>
      <w:r w:rsidRPr="00F67475">
        <w:rPr>
          <w:b/>
          <w:color w:val="06357A" w:themeColor="accent1"/>
        </w:rPr>
        <w:t>subject mix</w:t>
      </w:r>
      <w:r w:rsidRPr="00F67475">
        <w:rPr>
          <w:color w:val="06357A" w:themeColor="accent2"/>
        </w:rPr>
        <w:t xml:space="preserve"> </w:t>
      </w:r>
      <w:r w:rsidRPr="00F67475">
        <w:t xml:space="preserve">of students in the </w:t>
      </w:r>
      <w:r w:rsidR="006B0665" w:rsidRPr="00F67475">
        <w:t>2021-22</w:t>
      </w:r>
      <w:r w:rsidRPr="00F67475">
        <w:t xml:space="preserve"> cohort of UK domiciled students attending</w:t>
      </w:r>
      <w:r w:rsidR="000B7DD0" w:rsidRPr="00F67475">
        <w:t xml:space="preserve"> the</w:t>
      </w:r>
      <w:r w:rsidRPr="00F67475">
        <w:t xml:space="preserve"> </w:t>
      </w:r>
      <w:r w:rsidR="00D86769" w:rsidRPr="00F67475">
        <w:t>University of Edinburgh</w:t>
      </w:r>
      <w:r w:rsidRPr="00F67475">
        <w:t xml:space="preserve">. Further, and again similar to the analysis of earnings returns, employment returns were estimated at the national (i.e. UK-wide) level. </w:t>
      </w:r>
      <w:r w:rsidR="00625C9D" w:rsidRPr="00F67475">
        <w:t xml:space="preserve">In addition, marginal employment returns for first degrees </w:t>
      </w:r>
      <w:r w:rsidR="005A21A9" w:rsidRPr="00F67475">
        <w:t xml:space="preserve">again </w:t>
      </w:r>
      <w:r w:rsidR="00625C9D" w:rsidRPr="00F67475">
        <w:t xml:space="preserve">reflect the </w:t>
      </w:r>
      <w:r w:rsidR="005A21A9" w:rsidRPr="00F67475">
        <w:t xml:space="preserve">specific </w:t>
      </w:r>
      <w:r w:rsidR="00625C9D" w:rsidRPr="00F67475">
        <w:t xml:space="preserve">prior level of attainment of </w:t>
      </w:r>
      <w:r w:rsidR="005A21A9" w:rsidRPr="00F67475">
        <w:t>first degree students in the 2021-22 University of Edinburgh cohort</w:t>
      </w:r>
      <w:r w:rsidR="00625C9D" w:rsidRPr="00F67475">
        <w:t xml:space="preserve"> (i.e. the proportion</w:t>
      </w:r>
      <w:r w:rsidR="005A21A9" w:rsidRPr="00F67475">
        <w:t>s of students in possession of</w:t>
      </w:r>
      <w:r w:rsidR="00625C9D" w:rsidRPr="00F67475">
        <w:t xml:space="preserve"> </w:t>
      </w:r>
      <w:r w:rsidR="006A236B" w:rsidRPr="00F67475">
        <w:t>Scottish Highers</w:t>
      </w:r>
      <w:r w:rsidR="00625C9D" w:rsidRPr="00F67475">
        <w:t xml:space="preserve"> or other </w:t>
      </w:r>
      <w:r w:rsidR="005A21A9" w:rsidRPr="00F67475">
        <w:t xml:space="preserve">types of </w:t>
      </w:r>
      <w:r w:rsidR="00E50D80" w:rsidRPr="00F67475">
        <w:t>SCQF Level 6/</w:t>
      </w:r>
      <w:r w:rsidR="002B0EAD" w:rsidRPr="00F67475">
        <w:t xml:space="preserve">RQF </w:t>
      </w:r>
      <w:r w:rsidR="0063682F" w:rsidRPr="00F67475">
        <w:t>Level 3</w:t>
      </w:r>
      <w:r w:rsidR="00625C9D" w:rsidRPr="00F67475">
        <w:t xml:space="preserve"> qualifications as </w:t>
      </w:r>
      <w:r w:rsidR="005A21A9" w:rsidRPr="00F67475">
        <w:t xml:space="preserve">their </w:t>
      </w:r>
      <w:r w:rsidR="00625C9D" w:rsidRPr="00F67475">
        <w:t>highest prior attainment on entry).</w:t>
      </w:r>
      <w:r w:rsidR="00B56E77" w:rsidRPr="00F67475">
        <w:t xml:space="preserve"> </w:t>
      </w:r>
    </w:p>
    <w:p w14:paraId="4304A013" w14:textId="34DC49CB" w:rsidR="00974B07" w:rsidRPr="00F67475" w:rsidRDefault="00974B07" w:rsidP="00AC62B3">
      <w:pPr>
        <w:rPr>
          <w:rFonts w:asciiTheme="minorHAnsi" w:hAnsiTheme="minorHAnsi" w:cs="Calibri"/>
        </w:rPr>
      </w:pPr>
      <w:r w:rsidRPr="00F67475">
        <w:t>The resulting estimated marginal employment returns to higher education qualifications (</w:t>
      </w:r>
      <w:r w:rsidR="00FF339D" w:rsidRPr="00F67475">
        <w:t xml:space="preserve">adjusted </w:t>
      </w:r>
      <w:r w:rsidRPr="00F67475">
        <w:t xml:space="preserve">for </w:t>
      </w:r>
      <w:r w:rsidR="000B7DD0" w:rsidRPr="00F67475">
        <w:t xml:space="preserve">the </w:t>
      </w:r>
      <w:r w:rsidR="00D86769" w:rsidRPr="00F67475">
        <w:t>University of Edinburgh</w:t>
      </w:r>
      <w:r w:rsidRPr="00F67475">
        <w:t xml:space="preserve">’s specific subject mix) are presented in </w:t>
      </w:r>
      <w:r w:rsidR="00DB3894" w:rsidRPr="00F67475">
        <w:fldChar w:fldCharType="begin"/>
      </w:r>
      <w:r w:rsidR="00DB3894" w:rsidRPr="00F67475">
        <w:instrText xml:space="preserve"> REF _Ref526150615 \r \h </w:instrText>
      </w:r>
      <w:r w:rsidR="00243108" w:rsidRPr="00F67475">
        <w:instrText xml:space="preserve"> \* MERGEFORMAT </w:instrText>
      </w:r>
      <w:r w:rsidR="00DB3894" w:rsidRPr="00F67475">
        <w:fldChar w:fldCharType="separate"/>
      </w:r>
      <w:r w:rsidR="00F67475" w:rsidRPr="00F67475">
        <w:t>Table 26</w:t>
      </w:r>
      <w:r w:rsidR="00DB3894" w:rsidRPr="00F67475">
        <w:fldChar w:fldCharType="end"/>
      </w:r>
      <w:r w:rsidRPr="00F67475">
        <w:t xml:space="preserve">. </w:t>
      </w:r>
      <w:r w:rsidRPr="00F67475">
        <w:rPr>
          <w:rFonts w:asciiTheme="minorHAnsi" w:hAnsiTheme="minorHAnsi" w:cs="Calibri"/>
        </w:rPr>
        <w:t xml:space="preserve">In the employment regressions, the relevant coefficients provide estimates of the impact of the qualification on the probability of being in employment (expressed in percentage points). Again, to take an example, the analysis estimates that a man aged between 31 and 35 in possession of a first degree is </w:t>
      </w:r>
      <w:r w:rsidR="00EA741F" w:rsidRPr="00F67475">
        <w:rPr>
          <w:b/>
          <w:color w:val="06357A" w:themeColor="accent1"/>
        </w:rPr>
        <w:t>1</w:t>
      </w:r>
      <w:r w:rsidRPr="00F67475">
        <w:rPr>
          <w:b/>
          <w:color w:val="06357A" w:themeColor="accent1"/>
        </w:rPr>
        <w:t>.</w:t>
      </w:r>
      <w:r w:rsidR="00EA741F" w:rsidRPr="00F67475">
        <w:rPr>
          <w:b/>
          <w:color w:val="06357A" w:themeColor="accent1"/>
        </w:rPr>
        <w:t>7</w:t>
      </w:r>
      <w:r w:rsidRPr="00F67475">
        <w:rPr>
          <w:b/>
          <w:color w:val="06357A" w:themeColor="accent1"/>
        </w:rPr>
        <w:t xml:space="preserve"> percentage points</w:t>
      </w:r>
      <w:r w:rsidRPr="00F67475">
        <w:rPr>
          <w:rFonts w:asciiTheme="minorHAnsi" w:hAnsiTheme="minorHAnsi" w:cs="Calibri"/>
          <w:color w:val="06357A" w:themeColor="accent2"/>
        </w:rPr>
        <w:t xml:space="preserve"> </w:t>
      </w:r>
      <w:r w:rsidRPr="00F67475">
        <w:rPr>
          <w:rFonts w:asciiTheme="minorHAnsi" w:hAnsiTheme="minorHAnsi" w:cs="Calibri"/>
        </w:rPr>
        <w:t xml:space="preserve">more likely to be in employment than a man of similar age holding only </w:t>
      </w:r>
      <w:r w:rsidR="00FF339D" w:rsidRPr="00F67475">
        <w:rPr>
          <w:rFonts w:asciiTheme="minorHAnsi" w:hAnsiTheme="minorHAnsi" w:cs="Calibri"/>
        </w:rPr>
        <w:t>a</w:t>
      </w:r>
      <w:r w:rsidR="00E50D80" w:rsidRPr="00F67475">
        <w:rPr>
          <w:rFonts w:asciiTheme="minorHAnsi" w:hAnsiTheme="minorHAnsi" w:cs="Calibri"/>
        </w:rPr>
        <w:t xml:space="preserve"> </w:t>
      </w:r>
      <w:r w:rsidR="00E50D80" w:rsidRPr="00F67475">
        <w:t>SCQF Level 6/</w:t>
      </w:r>
      <w:r w:rsidR="002B0EAD" w:rsidRPr="00F67475">
        <w:rPr>
          <w:rFonts w:asciiTheme="minorHAnsi" w:hAnsiTheme="minorHAnsi" w:cs="Calibri"/>
        </w:rPr>
        <w:t>RQF</w:t>
      </w:r>
      <w:r w:rsidR="00FF339D" w:rsidRPr="00F67475">
        <w:rPr>
          <w:rFonts w:asciiTheme="minorHAnsi" w:hAnsiTheme="minorHAnsi" w:cs="Calibri"/>
        </w:rPr>
        <w:t xml:space="preserve"> </w:t>
      </w:r>
      <w:r w:rsidR="0063682F" w:rsidRPr="00F67475">
        <w:rPr>
          <w:rFonts w:asciiTheme="minorHAnsi" w:hAnsiTheme="minorHAnsi" w:cs="Calibri"/>
        </w:rPr>
        <w:t>Level 3</w:t>
      </w:r>
      <w:r w:rsidR="00A10364" w:rsidRPr="00F67475">
        <w:rPr>
          <w:rFonts w:asciiTheme="minorHAnsi" w:hAnsiTheme="minorHAnsi" w:cs="Calibri"/>
        </w:rPr>
        <w:t xml:space="preserve"> qualification</w:t>
      </w:r>
      <w:r w:rsidRPr="00F67475">
        <w:rPr>
          <w:rFonts w:asciiTheme="minorHAnsi" w:hAnsiTheme="minorHAnsi" w:cs="Calibri"/>
        </w:rPr>
        <w:t xml:space="preserve"> as his highest level of education</w:t>
      </w:r>
      <w:r w:rsidR="00FF339D" w:rsidRPr="00F67475">
        <w:rPr>
          <w:rFonts w:asciiTheme="minorHAnsi" w:hAnsiTheme="minorHAnsi" w:cs="Calibri"/>
        </w:rPr>
        <w:t xml:space="preserve"> (again, predominantly including Scottish Highers or equivalent)</w:t>
      </w:r>
      <w:r w:rsidRPr="00F67475">
        <w:rPr>
          <w:rFonts w:asciiTheme="minorHAnsi" w:hAnsiTheme="minorHAnsi" w:cs="Calibri"/>
        </w:rPr>
        <w:t xml:space="preserve">. The corresponding estimate for women stands at </w:t>
      </w:r>
      <w:r w:rsidRPr="00F67475">
        <w:rPr>
          <w:b/>
          <w:color w:val="06357A" w:themeColor="accent1"/>
        </w:rPr>
        <w:t>4.</w:t>
      </w:r>
      <w:r w:rsidR="00EA741F" w:rsidRPr="00F67475">
        <w:rPr>
          <w:b/>
          <w:color w:val="06357A" w:themeColor="accent1"/>
        </w:rPr>
        <w:t>9</w:t>
      </w:r>
      <w:r w:rsidRPr="00F67475">
        <w:rPr>
          <w:b/>
          <w:color w:val="06357A" w:themeColor="accent1"/>
        </w:rPr>
        <w:t xml:space="preserve"> percentage points</w:t>
      </w:r>
      <w:r w:rsidRPr="00F67475">
        <w:rPr>
          <w:rFonts w:asciiTheme="minorHAnsi" w:hAnsiTheme="minorHAnsi" w:cs="Calibri"/>
        </w:rPr>
        <w:t>.</w:t>
      </w:r>
    </w:p>
    <w:p w14:paraId="237DE015" w14:textId="3D144422" w:rsidR="00974B07" w:rsidRPr="00F67475" w:rsidRDefault="00974B07" w:rsidP="00974B07">
      <w:pPr>
        <w:pStyle w:val="TableTitle"/>
      </w:pPr>
      <w:bookmarkStart w:id="534" w:name="_Ref526150615"/>
      <w:bookmarkStart w:id="535" w:name="_Toc529865998"/>
      <w:bookmarkStart w:id="536" w:name="_Toc36037483"/>
      <w:bookmarkStart w:id="537" w:name="_Toc75247052"/>
      <w:bookmarkStart w:id="538" w:name="_Toc138171587"/>
      <w:r w:rsidRPr="00F67475">
        <w:t>Marginal employment returns to higher education qualifications (</w:t>
      </w:r>
      <w:r w:rsidR="006D1169" w:rsidRPr="00F67475">
        <w:t>weighted across</w:t>
      </w:r>
      <w:r w:rsidRPr="00F67475">
        <w:t xml:space="preserve"> subjects), in percentage points, by gender and age band</w:t>
      </w:r>
      <w:bookmarkEnd w:id="534"/>
      <w:bookmarkEnd w:id="535"/>
      <w:bookmarkEnd w:id="536"/>
      <w:bookmarkEnd w:id="537"/>
      <w:bookmarkEnd w:id="538"/>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414"/>
        <w:gridCol w:w="699"/>
        <w:gridCol w:w="701"/>
        <w:gridCol w:w="698"/>
        <w:gridCol w:w="700"/>
        <w:gridCol w:w="700"/>
        <w:gridCol w:w="698"/>
        <w:gridCol w:w="700"/>
        <w:gridCol w:w="698"/>
        <w:gridCol w:w="700"/>
        <w:gridCol w:w="704"/>
      </w:tblGrid>
      <w:tr w:rsidR="00974B07" w:rsidRPr="00F67475" w14:paraId="39F08D67" w14:textId="77777777" w:rsidTr="009E529F">
        <w:trPr>
          <w:trHeight w:val="283"/>
        </w:trPr>
        <w:tc>
          <w:tcPr>
            <w:tcW w:w="1282" w:type="pct"/>
            <w:vMerge w:val="restart"/>
            <w:tcBorders>
              <w:top w:val="single" w:sz="4" w:space="0" w:color="06357A"/>
            </w:tcBorders>
            <w:vAlign w:val="center"/>
          </w:tcPr>
          <w:p w14:paraId="2F0A3DAD" w14:textId="77777777" w:rsidR="00974B07" w:rsidRPr="00F67475" w:rsidRDefault="00974B07" w:rsidP="009E529F">
            <w:pPr>
              <w:pStyle w:val="TableHeading"/>
              <w:keepNext/>
              <w:rPr>
                <w:rFonts w:asciiTheme="minorHAnsi" w:hAnsiTheme="minorHAnsi"/>
                <w:szCs w:val="20"/>
              </w:rPr>
            </w:pPr>
            <w:r w:rsidRPr="00F67475">
              <w:rPr>
                <w:rFonts w:asciiTheme="minorHAnsi" w:hAnsiTheme="minorHAnsi"/>
                <w:szCs w:val="20"/>
              </w:rPr>
              <w:t>Qualification level</w:t>
            </w:r>
          </w:p>
        </w:tc>
        <w:tc>
          <w:tcPr>
            <w:tcW w:w="3718" w:type="pct"/>
            <w:gridSpan w:val="10"/>
            <w:tcBorders>
              <w:top w:val="single" w:sz="4" w:space="0" w:color="06357A"/>
              <w:bottom w:val="single" w:sz="4" w:space="0" w:color="06357A"/>
            </w:tcBorders>
            <w:shd w:val="clear" w:color="auto" w:fill="auto"/>
            <w:vAlign w:val="center"/>
          </w:tcPr>
          <w:p w14:paraId="36ECEA98" w14:textId="77777777" w:rsidR="00974B07" w:rsidRPr="00F67475" w:rsidRDefault="00974B07" w:rsidP="009E529F">
            <w:pPr>
              <w:pStyle w:val="TableHeading"/>
              <w:keepNext/>
              <w:jc w:val="center"/>
              <w:rPr>
                <w:rFonts w:asciiTheme="minorHAnsi" w:hAnsiTheme="minorHAnsi"/>
                <w:bCs/>
                <w:szCs w:val="20"/>
              </w:rPr>
            </w:pPr>
            <w:r w:rsidRPr="00F67475">
              <w:rPr>
                <w:rFonts w:asciiTheme="minorHAnsi" w:hAnsiTheme="minorHAnsi"/>
                <w:bCs/>
                <w:szCs w:val="20"/>
              </w:rPr>
              <w:t>Age band</w:t>
            </w:r>
          </w:p>
        </w:tc>
      </w:tr>
      <w:tr w:rsidR="00974B07" w:rsidRPr="00F67475" w14:paraId="60764C0F" w14:textId="77777777" w:rsidTr="009E529F">
        <w:trPr>
          <w:trHeight w:val="283"/>
        </w:trPr>
        <w:tc>
          <w:tcPr>
            <w:tcW w:w="1282" w:type="pct"/>
            <w:vMerge/>
            <w:tcBorders>
              <w:bottom w:val="single" w:sz="4" w:space="0" w:color="06357A"/>
            </w:tcBorders>
            <w:vAlign w:val="center"/>
          </w:tcPr>
          <w:p w14:paraId="5C6D8D7F" w14:textId="77777777" w:rsidR="00974B07" w:rsidRPr="00F67475" w:rsidRDefault="00974B07" w:rsidP="009E529F">
            <w:pPr>
              <w:pStyle w:val="TableHeading"/>
              <w:keepNext/>
              <w:rPr>
                <w:szCs w:val="20"/>
              </w:rPr>
            </w:pPr>
          </w:p>
        </w:tc>
        <w:tc>
          <w:tcPr>
            <w:tcW w:w="371" w:type="pct"/>
            <w:tcBorders>
              <w:top w:val="single" w:sz="4" w:space="0" w:color="06357A"/>
              <w:bottom w:val="single" w:sz="4" w:space="0" w:color="06357A"/>
            </w:tcBorders>
            <w:shd w:val="clear" w:color="auto" w:fill="auto"/>
            <w:vAlign w:val="center"/>
          </w:tcPr>
          <w:p w14:paraId="71DA1C3F" w14:textId="77777777" w:rsidR="00974B07" w:rsidRPr="00F67475" w:rsidRDefault="00974B07" w:rsidP="009E529F">
            <w:pPr>
              <w:pStyle w:val="TableHeading"/>
              <w:keepNext/>
              <w:rPr>
                <w:szCs w:val="20"/>
              </w:rPr>
            </w:pPr>
            <w:r w:rsidRPr="00F67475">
              <w:rPr>
                <w:rFonts w:asciiTheme="minorHAnsi" w:hAnsiTheme="minorHAnsi"/>
                <w:bCs/>
                <w:szCs w:val="20"/>
              </w:rPr>
              <w:t>16-20</w:t>
            </w:r>
          </w:p>
        </w:tc>
        <w:tc>
          <w:tcPr>
            <w:tcW w:w="372" w:type="pct"/>
            <w:tcBorders>
              <w:top w:val="single" w:sz="4" w:space="0" w:color="06357A"/>
              <w:bottom w:val="single" w:sz="4" w:space="0" w:color="06357A"/>
            </w:tcBorders>
            <w:shd w:val="clear" w:color="auto" w:fill="auto"/>
            <w:vAlign w:val="center"/>
          </w:tcPr>
          <w:p w14:paraId="577A984B" w14:textId="77777777" w:rsidR="00974B07" w:rsidRPr="00F67475" w:rsidRDefault="00974B07" w:rsidP="009E529F">
            <w:pPr>
              <w:pStyle w:val="TableHeading"/>
              <w:keepNext/>
              <w:rPr>
                <w:szCs w:val="20"/>
              </w:rPr>
            </w:pPr>
            <w:r w:rsidRPr="00F67475">
              <w:rPr>
                <w:rFonts w:asciiTheme="minorHAnsi" w:hAnsiTheme="minorHAnsi"/>
                <w:bCs/>
                <w:szCs w:val="20"/>
              </w:rPr>
              <w:t>21-25</w:t>
            </w:r>
          </w:p>
        </w:tc>
        <w:tc>
          <w:tcPr>
            <w:tcW w:w="371" w:type="pct"/>
            <w:tcBorders>
              <w:top w:val="single" w:sz="4" w:space="0" w:color="06357A"/>
              <w:bottom w:val="single" w:sz="4" w:space="0" w:color="06357A"/>
            </w:tcBorders>
            <w:shd w:val="clear" w:color="auto" w:fill="auto"/>
            <w:vAlign w:val="center"/>
          </w:tcPr>
          <w:p w14:paraId="15315562" w14:textId="77777777" w:rsidR="00974B07" w:rsidRPr="00F67475" w:rsidRDefault="00974B07" w:rsidP="009E529F">
            <w:pPr>
              <w:pStyle w:val="TableHeading"/>
              <w:keepNext/>
              <w:rPr>
                <w:szCs w:val="20"/>
              </w:rPr>
            </w:pPr>
            <w:r w:rsidRPr="00F67475">
              <w:rPr>
                <w:rFonts w:asciiTheme="minorHAnsi" w:hAnsiTheme="minorHAnsi"/>
                <w:bCs/>
                <w:szCs w:val="20"/>
              </w:rPr>
              <w:t>26-30</w:t>
            </w:r>
          </w:p>
        </w:tc>
        <w:tc>
          <w:tcPr>
            <w:tcW w:w="372" w:type="pct"/>
            <w:tcBorders>
              <w:top w:val="single" w:sz="4" w:space="0" w:color="06357A"/>
              <w:bottom w:val="single" w:sz="4" w:space="0" w:color="06357A"/>
            </w:tcBorders>
            <w:shd w:val="clear" w:color="auto" w:fill="auto"/>
            <w:vAlign w:val="center"/>
          </w:tcPr>
          <w:p w14:paraId="20A545CE" w14:textId="77777777" w:rsidR="00974B07" w:rsidRPr="00F67475" w:rsidRDefault="00974B07" w:rsidP="009E529F">
            <w:pPr>
              <w:pStyle w:val="TableHeading"/>
              <w:keepNext/>
              <w:rPr>
                <w:szCs w:val="20"/>
              </w:rPr>
            </w:pPr>
            <w:r w:rsidRPr="00F67475">
              <w:rPr>
                <w:rFonts w:asciiTheme="minorHAnsi" w:hAnsiTheme="minorHAnsi"/>
                <w:bCs/>
                <w:szCs w:val="20"/>
              </w:rPr>
              <w:t>31-35</w:t>
            </w:r>
          </w:p>
        </w:tc>
        <w:tc>
          <w:tcPr>
            <w:tcW w:w="372" w:type="pct"/>
            <w:tcBorders>
              <w:top w:val="single" w:sz="4" w:space="0" w:color="06357A"/>
              <w:bottom w:val="single" w:sz="4" w:space="0" w:color="06357A"/>
            </w:tcBorders>
            <w:shd w:val="clear" w:color="auto" w:fill="auto"/>
            <w:vAlign w:val="center"/>
          </w:tcPr>
          <w:p w14:paraId="7F73A1F6" w14:textId="77777777" w:rsidR="00974B07" w:rsidRPr="00F67475" w:rsidRDefault="00974B07" w:rsidP="009E529F">
            <w:pPr>
              <w:pStyle w:val="TableHeading"/>
              <w:keepNext/>
              <w:rPr>
                <w:szCs w:val="20"/>
              </w:rPr>
            </w:pPr>
            <w:r w:rsidRPr="00F67475">
              <w:rPr>
                <w:rFonts w:asciiTheme="minorHAnsi" w:hAnsiTheme="minorHAnsi"/>
                <w:bCs/>
                <w:szCs w:val="20"/>
              </w:rPr>
              <w:t>36-40</w:t>
            </w:r>
          </w:p>
        </w:tc>
        <w:tc>
          <w:tcPr>
            <w:tcW w:w="371" w:type="pct"/>
            <w:tcBorders>
              <w:top w:val="single" w:sz="4" w:space="0" w:color="06357A"/>
              <w:bottom w:val="single" w:sz="4" w:space="0" w:color="06357A"/>
            </w:tcBorders>
            <w:shd w:val="clear" w:color="auto" w:fill="auto"/>
            <w:vAlign w:val="center"/>
          </w:tcPr>
          <w:p w14:paraId="12194811" w14:textId="77777777" w:rsidR="00974B07" w:rsidRPr="00F67475" w:rsidRDefault="00974B07" w:rsidP="009E529F">
            <w:pPr>
              <w:pStyle w:val="TableHeading"/>
              <w:keepNext/>
              <w:rPr>
                <w:szCs w:val="20"/>
              </w:rPr>
            </w:pPr>
            <w:r w:rsidRPr="00F67475">
              <w:rPr>
                <w:rFonts w:asciiTheme="minorHAnsi" w:hAnsiTheme="minorHAnsi"/>
                <w:bCs/>
                <w:szCs w:val="20"/>
              </w:rPr>
              <w:t>41-45</w:t>
            </w:r>
          </w:p>
        </w:tc>
        <w:tc>
          <w:tcPr>
            <w:tcW w:w="372" w:type="pct"/>
            <w:tcBorders>
              <w:top w:val="single" w:sz="4" w:space="0" w:color="06357A"/>
              <w:bottom w:val="single" w:sz="4" w:space="0" w:color="06357A"/>
            </w:tcBorders>
            <w:shd w:val="clear" w:color="auto" w:fill="auto"/>
            <w:vAlign w:val="center"/>
          </w:tcPr>
          <w:p w14:paraId="6EEE64A7" w14:textId="77777777" w:rsidR="00974B07" w:rsidRPr="00F67475" w:rsidRDefault="00974B07" w:rsidP="009E529F">
            <w:pPr>
              <w:pStyle w:val="TableHeading"/>
              <w:keepNext/>
              <w:rPr>
                <w:szCs w:val="20"/>
              </w:rPr>
            </w:pPr>
            <w:r w:rsidRPr="00F67475">
              <w:rPr>
                <w:rFonts w:asciiTheme="minorHAnsi" w:hAnsiTheme="minorHAnsi"/>
                <w:bCs/>
                <w:szCs w:val="20"/>
              </w:rPr>
              <w:t>46-50</w:t>
            </w:r>
          </w:p>
        </w:tc>
        <w:tc>
          <w:tcPr>
            <w:tcW w:w="371" w:type="pct"/>
            <w:tcBorders>
              <w:top w:val="single" w:sz="4" w:space="0" w:color="06357A"/>
              <w:bottom w:val="single" w:sz="4" w:space="0" w:color="06357A"/>
            </w:tcBorders>
            <w:shd w:val="clear" w:color="auto" w:fill="auto"/>
            <w:vAlign w:val="center"/>
          </w:tcPr>
          <w:p w14:paraId="4A984883" w14:textId="77777777" w:rsidR="00974B07" w:rsidRPr="00F67475" w:rsidRDefault="00974B07" w:rsidP="009E529F">
            <w:pPr>
              <w:pStyle w:val="TableHeading"/>
              <w:keepNext/>
              <w:rPr>
                <w:szCs w:val="20"/>
              </w:rPr>
            </w:pPr>
            <w:r w:rsidRPr="00F67475">
              <w:rPr>
                <w:rFonts w:asciiTheme="minorHAnsi" w:hAnsiTheme="minorHAnsi"/>
                <w:bCs/>
                <w:szCs w:val="20"/>
              </w:rPr>
              <w:t>51-55</w:t>
            </w:r>
          </w:p>
        </w:tc>
        <w:tc>
          <w:tcPr>
            <w:tcW w:w="372" w:type="pct"/>
            <w:tcBorders>
              <w:top w:val="single" w:sz="4" w:space="0" w:color="06357A"/>
              <w:bottom w:val="single" w:sz="4" w:space="0" w:color="06357A"/>
            </w:tcBorders>
            <w:shd w:val="clear" w:color="auto" w:fill="auto"/>
            <w:vAlign w:val="center"/>
          </w:tcPr>
          <w:p w14:paraId="4F22AE85" w14:textId="77777777" w:rsidR="00974B07" w:rsidRPr="00F67475" w:rsidRDefault="00974B07" w:rsidP="009E529F">
            <w:pPr>
              <w:pStyle w:val="TableHeading"/>
              <w:keepNext/>
              <w:rPr>
                <w:szCs w:val="20"/>
              </w:rPr>
            </w:pPr>
            <w:r w:rsidRPr="00F67475">
              <w:rPr>
                <w:rFonts w:asciiTheme="minorHAnsi" w:hAnsiTheme="minorHAnsi"/>
                <w:bCs/>
                <w:szCs w:val="20"/>
              </w:rPr>
              <w:t>56-60</w:t>
            </w:r>
          </w:p>
        </w:tc>
        <w:tc>
          <w:tcPr>
            <w:tcW w:w="374" w:type="pct"/>
            <w:tcBorders>
              <w:top w:val="single" w:sz="4" w:space="0" w:color="06357A"/>
              <w:bottom w:val="single" w:sz="4" w:space="0" w:color="06357A"/>
            </w:tcBorders>
            <w:shd w:val="clear" w:color="auto" w:fill="auto"/>
            <w:vAlign w:val="center"/>
          </w:tcPr>
          <w:p w14:paraId="008DF17F" w14:textId="77777777" w:rsidR="00974B07" w:rsidRPr="00F67475" w:rsidRDefault="00974B07" w:rsidP="009E529F">
            <w:pPr>
              <w:pStyle w:val="TableHeading"/>
              <w:keepNext/>
              <w:rPr>
                <w:szCs w:val="20"/>
              </w:rPr>
            </w:pPr>
            <w:r w:rsidRPr="00F67475">
              <w:rPr>
                <w:rFonts w:asciiTheme="minorHAnsi" w:hAnsiTheme="minorHAnsi"/>
                <w:bCs/>
                <w:szCs w:val="20"/>
              </w:rPr>
              <w:t>61-65</w:t>
            </w:r>
          </w:p>
        </w:tc>
      </w:tr>
      <w:tr w:rsidR="00B33340" w:rsidRPr="00F67475" w14:paraId="7C0419DD" w14:textId="77777777" w:rsidTr="00B33340">
        <w:trPr>
          <w:trHeight w:val="283"/>
        </w:trPr>
        <w:tc>
          <w:tcPr>
            <w:tcW w:w="1282" w:type="pct"/>
            <w:tcBorders>
              <w:top w:val="single" w:sz="4" w:space="0" w:color="06357A"/>
              <w:right w:val="nil"/>
            </w:tcBorders>
            <w:shd w:val="clear" w:color="auto" w:fill="041E42"/>
            <w:vAlign w:val="center"/>
          </w:tcPr>
          <w:p w14:paraId="3550BAC3" w14:textId="77777777" w:rsidR="00974B07" w:rsidRPr="00F67475" w:rsidRDefault="00974B07" w:rsidP="009E529F">
            <w:pPr>
              <w:pStyle w:val="TableText"/>
              <w:keepNext/>
              <w:rPr>
                <w:b/>
                <w:color w:val="FFFFFF" w:themeColor="background1"/>
                <w:szCs w:val="20"/>
              </w:rPr>
            </w:pPr>
            <w:r w:rsidRPr="00F67475">
              <w:rPr>
                <w:b/>
                <w:color w:val="FFFFFF" w:themeColor="background1"/>
                <w:szCs w:val="20"/>
              </w:rPr>
              <w:t>Men</w:t>
            </w:r>
          </w:p>
        </w:tc>
        <w:tc>
          <w:tcPr>
            <w:tcW w:w="371" w:type="pct"/>
            <w:tcBorders>
              <w:top w:val="single" w:sz="4" w:space="0" w:color="06357A"/>
              <w:left w:val="nil"/>
              <w:right w:val="nil"/>
            </w:tcBorders>
            <w:shd w:val="clear" w:color="auto" w:fill="041E42"/>
            <w:vAlign w:val="center"/>
          </w:tcPr>
          <w:p w14:paraId="75198B93" w14:textId="77777777" w:rsidR="00974B07" w:rsidRPr="00F67475" w:rsidRDefault="00974B07" w:rsidP="009E529F">
            <w:pPr>
              <w:pStyle w:val="TableText"/>
              <w:keepNext/>
              <w:rPr>
                <w:color w:val="FFFFFF" w:themeColor="background1"/>
                <w:szCs w:val="20"/>
              </w:rPr>
            </w:pPr>
          </w:p>
        </w:tc>
        <w:tc>
          <w:tcPr>
            <w:tcW w:w="372" w:type="pct"/>
            <w:tcBorders>
              <w:top w:val="single" w:sz="4" w:space="0" w:color="06357A"/>
              <w:left w:val="nil"/>
              <w:right w:val="nil"/>
            </w:tcBorders>
            <w:shd w:val="clear" w:color="auto" w:fill="041E42"/>
            <w:vAlign w:val="center"/>
          </w:tcPr>
          <w:p w14:paraId="700C8434" w14:textId="77777777" w:rsidR="00974B07" w:rsidRPr="00F67475" w:rsidRDefault="00974B07" w:rsidP="009E529F">
            <w:pPr>
              <w:pStyle w:val="TableText"/>
              <w:keepNext/>
              <w:rPr>
                <w:color w:val="FFFFFF" w:themeColor="background1"/>
                <w:szCs w:val="20"/>
              </w:rPr>
            </w:pPr>
          </w:p>
        </w:tc>
        <w:tc>
          <w:tcPr>
            <w:tcW w:w="371" w:type="pct"/>
            <w:tcBorders>
              <w:top w:val="single" w:sz="4" w:space="0" w:color="06357A"/>
              <w:left w:val="nil"/>
              <w:right w:val="nil"/>
            </w:tcBorders>
            <w:shd w:val="clear" w:color="auto" w:fill="041E42"/>
            <w:vAlign w:val="center"/>
          </w:tcPr>
          <w:p w14:paraId="2B38BE32" w14:textId="77777777" w:rsidR="00974B07" w:rsidRPr="00F67475" w:rsidRDefault="00974B07" w:rsidP="009E529F">
            <w:pPr>
              <w:pStyle w:val="TableText"/>
              <w:keepNext/>
              <w:rPr>
                <w:color w:val="FFFFFF" w:themeColor="background1"/>
                <w:szCs w:val="20"/>
              </w:rPr>
            </w:pPr>
          </w:p>
        </w:tc>
        <w:tc>
          <w:tcPr>
            <w:tcW w:w="372" w:type="pct"/>
            <w:tcBorders>
              <w:top w:val="single" w:sz="4" w:space="0" w:color="06357A"/>
              <w:left w:val="nil"/>
              <w:right w:val="nil"/>
            </w:tcBorders>
            <w:shd w:val="clear" w:color="auto" w:fill="041E42"/>
            <w:vAlign w:val="center"/>
          </w:tcPr>
          <w:p w14:paraId="3AE54F05" w14:textId="77777777" w:rsidR="00974B07" w:rsidRPr="00F67475" w:rsidRDefault="00974B07" w:rsidP="009E529F">
            <w:pPr>
              <w:pStyle w:val="TableText"/>
              <w:keepNext/>
              <w:rPr>
                <w:color w:val="FFFFFF" w:themeColor="background1"/>
                <w:szCs w:val="20"/>
              </w:rPr>
            </w:pPr>
          </w:p>
        </w:tc>
        <w:tc>
          <w:tcPr>
            <w:tcW w:w="372" w:type="pct"/>
            <w:tcBorders>
              <w:top w:val="single" w:sz="4" w:space="0" w:color="06357A"/>
              <w:left w:val="nil"/>
              <w:right w:val="nil"/>
            </w:tcBorders>
            <w:shd w:val="clear" w:color="auto" w:fill="041E42"/>
            <w:vAlign w:val="center"/>
          </w:tcPr>
          <w:p w14:paraId="0A1537E7" w14:textId="77777777" w:rsidR="00974B07" w:rsidRPr="00F67475" w:rsidRDefault="00974B07" w:rsidP="009E529F">
            <w:pPr>
              <w:pStyle w:val="TableText"/>
              <w:keepNext/>
              <w:rPr>
                <w:color w:val="FFFFFF" w:themeColor="background1"/>
                <w:szCs w:val="20"/>
              </w:rPr>
            </w:pPr>
          </w:p>
        </w:tc>
        <w:tc>
          <w:tcPr>
            <w:tcW w:w="371" w:type="pct"/>
            <w:tcBorders>
              <w:top w:val="single" w:sz="4" w:space="0" w:color="06357A"/>
              <w:left w:val="nil"/>
              <w:right w:val="nil"/>
            </w:tcBorders>
            <w:shd w:val="clear" w:color="auto" w:fill="041E42"/>
            <w:vAlign w:val="center"/>
          </w:tcPr>
          <w:p w14:paraId="6B0E5E86" w14:textId="77777777" w:rsidR="00974B07" w:rsidRPr="00F67475" w:rsidRDefault="00974B07" w:rsidP="009E529F">
            <w:pPr>
              <w:pStyle w:val="TableText"/>
              <w:keepNext/>
              <w:rPr>
                <w:color w:val="FFFFFF" w:themeColor="background1"/>
                <w:szCs w:val="20"/>
              </w:rPr>
            </w:pPr>
          </w:p>
        </w:tc>
        <w:tc>
          <w:tcPr>
            <w:tcW w:w="372" w:type="pct"/>
            <w:tcBorders>
              <w:top w:val="single" w:sz="4" w:space="0" w:color="06357A"/>
              <w:left w:val="nil"/>
              <w:right w:val="nil"/>
            </w:tcBorders>
            <w:shd w:val="clear" w:color="auto" w:fill="041E42"/>
            <w:vAlign w:val="center"/>
          </w:tcPr>
          <w:p w14:paraId="214D3112" w14:textId="77777777" w:rsidR="00974B07" w:rsidRPr="00F67475" w:rsidRDefault="00974B07" w:rsidP="009E529F">
            <w:pPr>
              <w:pStyle w:val="TableText"/>
              <w:keepNext/>
              <w:rPr>
                <w:color w:val="FFFFFF" w:themeColor="background1"/>
                <w:szCs w:val="20"/>
              </w:rPr>
            </w:pPr>
          </w:p>
        </w:tc>
        <w:tc>
          <w:tcPr>
            <w:tcW w:w="371" w:type="pct"/>
            <w:tcBorders>
              <w:top w:val="single" w:sz="4" w:space="0" w:color="06357A"/>
              <w:left w:val="nil"/>
              <w:right w:val="nil"/>
            </w:tcBorders>
            <w:shd w:val="clear" w:color="auto" w:fill="041E42"/>
            <w:vAlign w:val="center"/>
          </w:tcPr>
          <w:p w14:paraId="296032B7" w14:textId="77777777" w:rsidR="00974B07" w:rsidRPr="00F67475" w:rsidRDefault="00974B07" w:rsidP="009E529F">
            <w:pPr>
              <w:pStyle w:val="TableText"/>
              <w:keepNext/>
              <w:rPr>
                <w:color w:val="FFFFFF" w:themeColor="background1"/>
                <w:szCs w:val="20"/>
              </w:rPr>
            </w:pPr>
          </w:p>
        </w:tc>
        <w:tc>
          <w:tcPr>
            <w:tcW w:w="372" w:type="pct"/>
            <w:tcBorders>
              <w:top w:val="single" w:sz="4" w:space="0" w:color="06357A"/>
              <w:left w:val="nil"/>
              <w:right w:val="nil"/>
            </w:tcBorders>
            <w:shd w:val="clear" w:color="auto" w:fill="041E42"/>
            <w:vAlign w:val="center"/>
          </w:tcPr>
          <w:p w14:paraId="6A8672A4" w14:textId="77777777" w:rsidR="00974B07" w:rsidRPr="00F67475" w:rsidRDefault="00974B07" w:rsidP="009E529F">
            <w:pPr>
              <w:pStyle w:val="TableText"/>
              <w:keepNext/>
              <w:rPr>
                <w:color w:val="FFFFFF" w:themeColor="background1"/>
                <w:szCs w:val="20"/>
              </w:rPr>
            </w:pPr>
          </w:p>
        </w:tc>
        <w:tc>
          <w:tcPr>
            <w:tcW w:w="374" w:type="pct"/>
            <w:tcBorders>
              <w:top w:val="single" w:sz="4" w:space="0" w:color="06357A"/>
              <w:left w:val="nil"/>
            </w:tcBorders>
            <w:shd w:val="clear" w:color="auto" w:fill="041E42"/>
            <w:vAlign w:val="center"/>
          </w:tcPr>
          <w:p w14:paraId="42E8E774" w14:textId="77777777" w:rsidR="00974B07" w:rsidRPr="00F67475" w:rsidRDefault="00974B07" w:rsidP="009E529F">
            <w:pPr>
              <w:pStyle w:val="TableText"/>
              <w:keepNext/>
              <w:rPr>
                <w:color w:val="FFFFFF" w:themeColor="background1"/>
                <w:szCs w:val="20"/>
              </w:rPr>
            </w:pPr>
          </w:p>
        </w:tc>
      </w:tr>
      <w:tr w:rsidR="001C6A68" w:rsidRPr="00F67475" w14:paraId="163DF7BD" w14:textId="77777777" w:rsidTr="002209DA">
        <w:trPr>
          <w:trHeight w:val="283"/>
        </w:trPr>
        <w:tc>
          <w:tcPr>
            <w:tcW w:w="1282" w:type="pct"/>
            <w:vAlign w:val="center"/>
          </w:tcPr>
          <w:p w14:paraId="4461337D" w14:textId="75AEFCE0" w:rsidR="001C6A68" w:rsidRPr="00F67475" w:rsidRDefault="001C6A68" w:rsidP="001C6A68">
            <w:pPr>
              <w:pStyle w:val="TableText"/>
              <w:keepNext/>
              <w:rPr>
                <w:szCs w:val="20"/>
              </w:rPr>
            </w:pPr>
            <w:r w:rsidRPr="00F67475">
              <w:t>SCQF Level 6/RQF Level 3</w:t>
            </w:r>
            <w:r w:rsidRPr="00F67475">
              <w:rPr>
                <w:rFonts w:asciiTheme="minorHAnsi" w:hAnsiTheme="minorHAnsi"/>
                <w:szCs w:val="20"/>
                <w:vertAlign w:val="superscript"/>
              </w:rPr>
              <w:t>1</w:t>
            </w:r>
          </w:p>
        </w:tc>
        <w:tc>
          <w:tcPr>
            <w:tcW w:w="371" w:type="pct"/>
            <w:shd w:val="clear" w:color="auto" w:fill="auto"/>
          </w:tcPr>
          <w:p w14:paraId="60011428" w14:textId="2D0A464B" w:rsidR="001C6A68" w:rsidRPr="00F67475" w:rsidRDefault="001C6A68" w:rsidP="001C6A68">
            <w:pPr>
              <w:pStyle w:val="TableText"/>
              <w:keepNext/>
              <w:ind w:left="0"/>
              <w:jc w:val="center"/>
              <w:rPr>
                <w:szCs w:val="20"/>
              </w:rPr>
            </w:pPr>
            <w:r w:rsidRPr="00F67475">
              <w:rPr>
                <w:color w:val="FF0000"/>
              </w:rPr>
              <w:t>-7.7</w:t>
            </w:r>
            <w:r w:rsidRPr="00F67475">
              <w:t xml:space="preserve"> </w:t>
            </w:r>
          </w:p>
        </w:tc>
        <w:tc>
          <w:tcPr>
            <w:tcW w:w="372" w:type="pct"/>
            <w:shd w:val="clear" w:color="auto" w:fill="auto"/>
          </w:tcPr>
          <w:p w14:paraId="246F22E4" w14:textId="7E376DB4" w:rsidR="001C6A68" w:rsidRPr="00F67475" w:rsidRDefault="001C6A68" w:rsidP="001C6A68">
            <w:pPr>
              <w:pStyle w:val="TableText"/>
              <w:keepNext/>
              <w:ind w:left="0"/>
              <w:jc w:val="center"/>
              <w:rPr>
                <w:szCs w:val="20"/>
              </w:rPr>
            </w:pPr>
            <w:r w:rsidRPr="00F67475">
              <w:t xml:space="preserve">2.0 </w:t>
            </w:r>
          </w:p>
        </w:tc>
        <w:tc>
          <w:tcPr>
            <w:tcW w:w="371" w:type="pct"/>
            <w:shd w:val="clear" w:color="auto" w:fill="auto"/>
          </w:tcPr>
          <w:p w14:paraId="569A4EEE" w14:textId="2F789704" w:rsidR="001C6A68" w:rsidRPr="00F67475" w:rsidRDefault="001C6A68" w:rsidP="001C6A68">
            <w:pPr>
              <w:pStyle w:val="TableText"/>
              <w:keepNext/>
              <w:ind w:left="0"/>
              <w:jc w:val="center"/>
              <w:rPr>
                <w:szCs w:val="20"/>
              </w:rPr>
            </w:pPr>
            <w:r w:rsidRPr="00F67475">
              <w:t xml:space="preserve">3.7 </w:t>
            </w:r>
          </w:p>
        </w:tc>
        <w:tc>
          <w:tcPr>
            <w:tcW w:w="372" w:type="pct"/>
            <w:shd w:val="clear" w:color="auto" w:fill="auto"/>
          </w:tcPr>
          <w:p w14:paraId="78D2F2F3" w14:textId="40463B69" w:rsidR="001C6A68" w:rsidRPr="00F67475" w:rsidRDefault="001C6A68" w:rsidP="001C6A68">
            <w:pPr>
              <w:pStyle w:val="TableText"/>
              <w:keepNext/>
              <w:ind w:left="0"/>
              <w:jc w:val="center"/>
              <w:rPr>
                <w:szCs w:val="20"/>
              </w:rPr>
            </w:pPr>
            <w:r w:rsidRPr="00F67475">
              <w:t xml:space="preserve">2.7 </w:t>
            </w:r>
          </w:p>
        </w:tc>
        <w:tc>
          <w:tcPr>
            <w:tcW w:w="372" w:type="pct"/>
            <w:shd w:val="clear" w:color="auto" w:fill="auto"/>
          </w:tcPr>
          <w:p w14:paraId="4FBF4318" w14:textId="61620582" w:rsidR="001C6A68" w:rsidRPr="00F67475" w:rsidRDefault="001C6A68" w:rsidP="001C6A68">
            <w:pPr>
              <w:pStyle w:val="TableText"/>
              <w:keepNext/>
              <w:ind w:left="0"/>
              <w:jc w:val="center"/>
              <w:rPr>
                <w:szCs w:val="20"/>
              </w:rPr>
            </w:pPr>
            <w:r w:rsidRPr="00F67475">
              <w:t xml:space="preserve">1.6 </w:t>
            </w:r>
          </w:p>
        </w:tc>
        <w:tc>
          <w:tcPr>
            <w:tcW w:w="371" w:type="pct"/>
            <w:shd w:val="clear" w:color="auto" w:fill="auto"/>
          </w:tcPr>
          <w:p w14:paraId="777DE26E" w14:textId="087A2851" w:rsidR="001C6A68" w:rsidRPr="00F67475" w:rsidRDefault="001C6A68" w:rsidP="001C6A68">
            <w:pPr>
              <w:pStyle w:val="TableText"/>
              <w:keepNext/>
              <w:ind w:left="0"/>
              <w:jc w:val="center"/>
              <w:rPr>
                <w:szCs w:val="20"/>
              </w:rPr>
            </w:pPr>
            <w:r w:rsidRPr="00F67475">
              <w:t xml:space="preserve">1.9 </w:t>
            </w:r>
          </w:p>
        </w:tc>
        <w:tc>
          <w:tcPr>
            <w:tcW w:w="372" w:type="pct"/>
            <w:shd w:val="clear" w:color="auto" w:fill="auto"/>
          </w:tcPr>
          <w:p w14:paraId="336499B0" w14:textId="07511522" w:rsidR="001C6A68" w:rsidRPr="00F67475" w:rsidRDefault="001C6A68" w:rsidP="001C6A68">
            <w:pPr>
              <w:pStyle w:val="TableText"/>
              <w:keepNext/>
              <w:ind w:left="0"/>
              <w:jc w:val="center"/>
              <w:rPr>
                <w:szCs w:val="20"/>
              </w:rPr>
            </w:pPr>
          </w:p>
        </w:tc>
        <w:tc>
          <w:tcPr>
            <w:tcW w:w="371" w:type="pct"/>
            <w:shd w:val="clear" w:color="auto" w:fill="auto"/>
          </w:tcPr>
          <w:p w14:paraId="3568B501" w14:textId="7B4453D5" w:rsidR="001C6A68" w:rsidRPr="00F67475" w:rsidRDefault="001C6A68" w:rsidP="001C6A68">
            <w:pPr>
              <w:pStyle w:val="TableText"/>
              <w:keepNext/>
              <w:ind w:left="0"/>
              <w:jc w:val="center"/>
              <w:rPr>
                <w:szCs w:val="20"/>
              </w:rPr>
            </w:pPr>
          </w:p>
        </w:tc>
        <w:tc>
          <w:tcPr>
            <w:tcW w:w="372" w:type="pct"/>
            <w:shd w:val="clear" w:color="auto" w:fill="auto"/>
          </w:tcPr>
          <w:p w14:paraId="0CF4A675" w14:textId="03F5798A" w:rsidR="001C6A68" w:rsidRPr="00F67475" w:rsidRDefault="001C6A68" w:rsidP="001C6A68">
            <w:pPr>
              <w:pStyle w:val="TableText"/>
              <w:keepNext/>
              <w:ind w:left="0"/>
              <w:jc w:val="center"/>
              <w:rPr>
                <w:szCs w:val="20"/>
              </w:rPr>
            </w:pPr>
          </w:p>
        </w:tc>
        <w:tc>
          <w:tcPr>
            <w:tcW w:w="374" w:type="pct"/>
            <w:shd w:val="clear" w:color="auto" w:fill="auto"/>
          </w:tcPr>
          <w:p w14:paraId="20A287BC" w14:textId="2DBB4291" w:rsidR="001C6A68" w:rsidRPr="00F67475" w:rsidRDefault="001C6A68" w:rsidP="001C6A68">
            <w:pPr>
              <w:pStyle w:val="TableText"/>
              <w:keepNext/>
              <w:ind w:left="0"/>
              <w:jc w:val="center"/>
              <w:rPr>
                <w:szCs w:val="20"/>
              </w:rPr>
            </w:pPr>
          </w:p>
        </w:tc>
      </w:tr>
      <w:tr w:rsidR="00EA741F" w:rsidRPr="00F67475" w14:paraId="1C0734D5" w14:textId="77777777" w:rsidTr="002209DA">
        <w:trPr>
          <w:trHeight w:val="283"/>
        </w:trPr>
        <w:tc>
          <w:tcPr>
            <w:tcW w:w="1282" w:type="pct"/>
            <w:vAlign w:val="center"/>
          </w:tcPr>
          <w:p w14:paraId="6255C93A" w14:textId="2E79512F" w:rsidR="00EA741F" w:rsidRPr="00F67475" w:rsidRDefault="00EA741F" w:rsidP="00EA741F">
            <w:pPr>
              <w:pStyle w:val="TableText"/>
              <w:keepNext/>
              <w:rPr>
                <w:szCs w:val="20"/>
              </w:rPr>
            </w:pPr>
            <w:r w:rsidRPr="00F67475">
              <w:rPr>
                <w:rFonts w:asciiTheme="minorHAnsi" w:hAnsiTheme="minorHAnsi"/>
                <w:szCs w:val="20"/>
              </w:rPr>
              <w:t>Other un</w:t>
            </w:r>
            <w:r w:rsidRPr="00F67475">
              <w:rPr>
                <w:szCs w:val="20"/>
              </w:rPr>
              <w:t>dergraduate</w:t>
            </w:r>
            <w:r w:rsidRPr="00F67475">
              <w:rPr>
                <w:rFonts w:asciiTheme="minorHAnsi" w:hAnsiTheme="minorHAnsi"/>
                <w:szCs w:val="20"/>
                <w:vertAlign w:val="superscript"/>
              </w:rPr>
              <w:t>2</w:t>
            </w:r>
          </w:p>
        </w:tc>
        <w:tc>
          <w:tcPr>
            <w:tcW w:w="371" w:type="pct"/>
            <w:shd w:val="clear" w:color="auto" w:fill="auto"/>
          </w:tcPr>
          <w:p w14:paraId="10159F6C" w14:textId="7A5907AF" w:rsidR="00EA741F" w:rsidRPr="00F67475" w:rsidRDefault="00EA741F" w:rsidP="00EA741F">
            <w:pPr>
              <w:pStyle w:val="TableText"/>
              <w:keepNext/>
              <w:ind w:left="0"/>
              <w:jc w:val="center"/>
              <w:rPr>
                <w:szCs w:val="20"/>
              </w:rPr>
            </w:pPr>
          </w:p>
        </w:tc>
        <w:tc>
          <w:tcPr>
            <w:tcW w:w="372" w:type="pct"/>
            <w:shd w:val="clear" w:color="auto" w:fill="auto"/>
          </w:tcPr>
          <w:p w14:paraId="2891B48C" w14:textId="1443712A" w:rsidR="00EA741F" w:rsidRPr="00F67475" w:rsidRDefault="00EA741F" w:rsidP="00EA741F">
            <w:pPr>
              <w:pStyle w:val="TableText"/>
              <w:keepNext/>
              <w:ind w:left="0"/>
              <w:jc w:val="center"/>
              <w:rPr>
                <w:rFonts w:cs="Calibri"/>
                <w:color w:val="FF0000"/>
                <w:szCs w:val="20"/>
              </w:rPr>
            </w:pPr>
          </w:p>
        </w:tc>
        <w:tc>
          <w:tcPr>
            <w:tcW w:w="371" w:type="pct"/>
            <w:shd w:val="clear" w:color="auto" w:fill="auto"/>
          </w:tcPr>
          <w:p w14:paraId="78C82F2E" w14:textId="44F55ED2" w:rsidR="00EA741F" w:rsidRPr="00F67475" w:rsidRDefault="00EA741F" w:rsidP="00EA741F">
            <w:pPr>
              <w:pStyle w:val="TableText"/>
              <w:keepNext/>
              <w:ind w:left="0"/>
              <w:jc w:val="center"/>
              <w:rPr>
                <w:rFonts w:cs="Calibri"/>
                <w:color w:val="FF0000"/>
                <w:szCs w:val="20"/>
              </w:rPr>
            </w:pPr>
          </w:p>
        </w:tc>
        <w:tc>
          <w:tcPr>
            <w:tcW w:w="372" w:type="pct"/>
            <w:shd w:val="clear" w:color="auto" w:fill="auto"/>
          </w:tcPr>
          <w:p w14:paraId="32C6ED20" w14:textId="516967F8" w:rsidR="00EA741F" w:rsidRPr="00F67475" w:rsidRDefault="00EA741F" w:rsidP="00EA741F">
            <w:pPr>
              <w:pStyle w:val="TableText"/>
              <w:keepNext/>
              <w:ind w:left="0"/>
              <w:jc w:val="center"/>
              <w:rPr>
                <w:rFonts w:cs="Calibri"/>
                <w:color w:val="FF0000"/>
                <w:szCs w:val="20"/>
              </w:rPr>
            </w:pPr>
            <w:r w:rsidRPr="00F67475">
              <w:t xml:space="preserve">1.7 </w:t>
            </w:r>
          </w:p>
        </w:tc>
        <w:tc>
          <w:tcPr>
            <w:tcW w:w="372" w:type="pct"/>
            <w:shd w:val="clear" w:color="auto" w:fill="auto"/>
          </w:tcPr>
          <w:p w14:paraId="1483B061" w14:textId="20BE9605" w:rsidR="00EA741F" w:rsidRPr="00F67475" w:rsidRDefault="00EA741F" w:rsidP="00EA741F">
            <w:pPr>
              <w:pStyle w:val="TableText"/>
              <w:keepNext/>
              <w:ind w:left="0"/>
              <w:jc w:val="center"/>
              <w:rPr>
                <w:rFonts w:cs="Calibri"/>
                <w:color w:val="FF0000"/>
                <w:szCs w:val="20"/>
              </w:rPr>
            </w:pPr>
          </w:p>
        </w:tc>
        <w:tc>
          <w:tcPr>
            <w:tcW w:w="371" w:type="pct"/>
            <w:shd w:val="clear" w:color="auto" w:fill="auto"/>
          </w:tcPr>
          <w:p w14:paraId="1B124538" w14:textId="53C665F1" w:rsidR="00EA741F" w:rsidRPr="00F67475" w:rsidRDefault="00EA741F" w:rsidP="00EA741F">
            <w:pPr>
              <w:pStyle w:val="TableText"/>
              <w:keepNext/>
              <w:ind w:left="0"/>
              <w:jc w:val="center"/>
              <w:rPr>
                <w:szCs w:val="20"/>
              </w:rPr>
            </w:pPr>
            <w:r w:rsidRPr="00F67475">
              <w:t xml:space="preserve">2.0 </w:t>
            </w:r>
          </w:p>
        </w:tc>
        <w:tc>
          <w:tcPr>
            <w:tcW w:w="372" w:type="pct"/>
            <w:shd w:val="clear" w:color="auto" w:fill="auto"/>
          </w:tcPr>
          <w:p w14:paraId="26F62FDD" w14:textId="46797D86" w:rsidR="00EA741F" w:rsidRPr="00F67475" w:rsidRDefault="00EA741F" w:rsidP="00EA741F">
            <w:pPr>
              <w:pStyle w:val="TableText"/>
              <w:keepNext/>
              <w:ind w:left="0"/>
              <w:jc w:val="center"/>
              <w:rPr>
                <w:szCs w:val="20"/>
              </w:rPr>
            </w:pPr>
          </w:p>
        </w:tc>
        <w:tc>
          <w:tcPr>
            <w:tcW w:w="371" w:type="pct"/>
            <w:shd w:val="clear" w:color="auto" w:fill="auto"/>
          </w:tcPr>
          <w:p w14:paraId="4D9705CE" w14:textId="7D41A803" w:rsidR="00EA741F" w:rsidRPr="00F67475" w:rsidRDefault="00EA741F" w:rsidP="00EA741F">
            <w:pPr>
              <w:pStyle w:val="TableText"/>
              <w:keepNext/>
              <w:ind w:left="0"/>
              <w:jc w:val="center"/>
              <w:rPr>
                <w:szCs w:val="20"/>
              </w:rPr>
            </w:pPr>
            <w:r w:rsidRPr="00F67475">
              <w:t xml:space="preserve">1.8 </w:t>
            </w:r>
          </w:p>
        </w:tc>
        <w:tc>
          <w:tcPr>
            <w:tcW w:w="372" w:type="pct"/>
            <w:shd w:val="clear" w:color="auto" w:fill="auto"/>
          </w:tcPr>
          <w:p w14:paraId="35C6857B" w14:textId="7E80FE95" w:rsidR="00EA741F" w:rsidRPr="00F67475" w:rsidRDefault="00EA741F" w:rsidP="00EA741F">
            <w:pPr>
              <w:pStyle w:val="TableText"/>
              <w:keepNext/>
              <w:ind w:left="0"/>
              <w:jc w:val="center"/>
              <w:rPr>
                <w:szCs w:val="20"/>
              </w:rPr>
            </w:pPr>
          </w:p>
        </w:tc>
        <w:tc>
          <w:tcPr>
            <w:tcW w:w="374" w:type="pct"/>
            <w:shd w:val="clear" w:color="auto" w:fill="auto"/>
          </w:tcPr>
          <w:p w14:paraId="1BFB8AC4" w14:textId="6F8939F2" w:rsidR="00EA741F" w:rsidRPr="00F67475" w:rsidRDefault="00EA741F" w:rsidP="00EA741F">
            <w:pPr>
              <w:pStyle w:val="TableText"/>
              <w:keepNext/>
              <w:ind w:left="0"/>
              <w:jc w:val="center"/>
              <w:rPr>
                <w:szCs w:val="20"/>
              </w:rPr>
            </w:pPr>
          </w:p>
        </w:tc>
      </w:tr>
      <w:tr w:rsidR="00EA741F" w:rsidRPr="00F67475" w14:paraId="6DCDE34D" w14:textId="77777777" w:rsidTr="002209DA">
        <w:trPr>
          <w:trHeight w:val="283"/>
        </w:trPr>
        <w:tc>
          <w:tcPr>
            <w:tcW w:w="1282" w:type="pct"/>
            <w:vAlign w:val="center"/>
          </w:tcPr>
          <w:p w14:paraId="5B82889F" w14:textId="5EEB36BC" w:rsidR="00EA741F" w:rsidRPr="00F67475" w:rsidRDefault="00EA741F" w:rsidP="00EA741F">
            <w:pPr>
              <w:pStyle w:val="TableText"/>
              <w:keepNext/>
              <w:rPr>
                <w:szCs w:val="20"/>
              </w:rPr>
            </w:pPr>
            <w:r w:rsidRPr="00F67475">
              <w:rPr>
                <w:rFonts w:asciiTheme="minorHAnsi" w:hAnsiTheme="minorHAnsi"/>
                <w:szCs w:val="20"/>
              </w:rPr>
              <w:t>First degree</w:t>
            </w:r>
            <w:r w:rsidRPr="00F67475">
              <w:rPr>
                <w:rFonts w:asciiTheme="minorHAnsi" w:hAnsiTheme="minorHAnsi"/>
                <w:szCs w:val="20"/>
                <w:vertAlign w:val="superscript"/>
              </w:rPr>
              <w:t>3</w:t>
            </w:r>
          </w:p>
        </w:tc>
        <w:tc>
          <w:tcPr>
            <w:tcW w:w="371" w:type="pct"/>
            <w:shd w:val="clear" w:color="auto" w:fill="auto"/>
          </w:tcPr>
          <w:p w14:paraId="39C03346" w14:textId="2B642FD2" w:rsidR="00EA741F" w:rsidRPr="00F67475" w:rsidRDefault="00EA741F" w:rsidP="00EA741F">
            <w:pPr>
              <w:pStyle w:val="TableText"/>
              <w:keepNext/>
              <w:ind w:left="0"/>
              <w:jc w:val="center"/>
              <w:rPr>
                <w:szCs w:val="20"/>
              </w:rPr>
            </w:pPr>
          </w:p>
        </w:tc>
        <w:tc>
          <w:tcPr>
            <w:tcW w:w="372" w:type="pct"/>
            <w:shd w:val="clear" w:color="auto" w:fill="auto"/>
          </w:tcPr>
          <w:p w14:paraId="1D7BD368" w14:textId="5AD776A5" w:rsidR="00EA741F" w:rsidRPr="00F67475" w:rsidRDefault="00EA741F" w:rsidP="00EA741F">
            <w:pPr>
              <w:pStyle w:val="TableText"/>
              <w:keepNext/>
              <w:ind w:left="0"/>
              <w:jc w:val="center"/>
              <w:rPr>
                <w:szCs w:val="20"/>
              </w:rPr>
            </w:pPr>
            <w:r w:rsidRPr="00F67475">
              <w:rPr>
                <w:color w:val="FF0000"/>
              </w:rPr>
              <w:t xml:space="preserve">-5.1 </w:t>
            </w:r>
          </w:p>
        </w:tc>
        <w:tc>
          <w:tcPr>
            <w:tcW w:w="371" w:type="pct"/>
            <w:shd w:val="clear" w:color="auto" w:fill="auto"/>
          </w:tcPr>
          <w:p w14:paraId="326A017E" w14:textId="16EF8604" w:rsidR="00EA741F" w:rsidRPr="00F67475" w:rsidRDefault="00EA741F" w:rsidP="00EA741F">
            <w:pPr>
              <w:pStyle w:val="TableText"/>
              <w:keepNext/>
              <w:ind w:left="0"/>
              <w:jc w:val="center"/>
              <w:rPr>
                <w:szCs w:val="20"/>
              </w:rPr>
            </w:pPr>
            <w:r w:rsidRPr="00F67475">
              <w:t xml:space="preserve">2.8 </w:t>
            </w:r>
          </w:p>
        </w:tc>
        <w:tc>
          <w:tcPr>
            <w:tcW w:w="372" w:type="pct"/>
            <w:shd w:val="clear" w:color="auto" w:fill="auto"/>
          </w:tcPr>
          <w:p w14:paraId="27C807E8" w14:textId="7DF4F468" w:rsidR="00EA741F" w:rsidRPr="00F67475" w:rsidRDefault="00EA741F" w:rsidP="00EA741F">
            <w:pPr>
              <w:pStyle w:val="TableText"/>
              <w:keepNext/>
              <w:ind w:left="0"/>
              <w:jc w:val="center"/>
              <w:rPr>
                <w:szCs w:val="20"/>
              </w:rPr>
            </w:pPr>
            <w:r w:rsidRPr="00F67475">
              <w:t xml:space="preserve">1.7 </w:t>
            </w:r>
          </w:p>
        </w:tc>
        <w:tc>
          <w:tcPr>
            <w:tcW w:w="372" w:type="pct"/>
            <w:shd w:val="clear" w:color="auto" w:fill="auto"/>
          </w:tcPr>
          <w:p w14:paraId="3FE40D8C" w14:textId="39513963" w:rsidR="00EA741F" w:rsidRPr="00F67475" w:rsidRDefault="00EA741F" w:rsidP="00EA741F">
            <w:pPr>
              <w:pStyle w:val="TableText"/>
              <w:keepNext/>
              <w:ind w:left="0"/>
              <w:jc w:val="center"/>
              <w:rPr>
                <w:szCs w:val="20"/>
              </w:rPr>
            </w:pPr>
            <w:r w:rsidRPr="00F67475">
              <w:t xml:space="preserve">1.3 </w:t>
            </w:r>
          </w:p>
        </w:tc>
        <w:tc>
          <w:tcPr>
            <w:tcW w:w="371" w:type="pct"/>
            <w:shd w:val="clear" w:color="auto" w:fill="auto"/>
          </w:tcPr>
          <w:p w14:paraId="2AE88B87" w14:textId="7C134B53" w:rsidR="00EA741F" w:rsidRPr="00F67475" w:rsidRDefault="00EA741F" w:rsidP="00EA741F">
            <w:pPr>
              <w:pStyle w:val="TableText"/>
              <w:keepNext/>
              <w:ind w:left="0"/>
              <w:jc w:val="center"/>
              <w:rPr>
                <w:szCs w:val="20"/>
              </w:rPr>
            </w:pPr>
            <w:r w:rsidRPr="00F67475">
              <w:t xml:space="preserve">1.3 </w:t>
            </w:r>
          </w:p>
        </w:tc>
        <w:tc>
          <w:tcPr>
            <w:tcW w:w="372" w:type="pct"/>
            <w:shd w:val="clear" w:color="auto" w:fill="auto"/>
          </w:tcPr>
          <w:p w14:paraId="363D8173" w14:textId="66521941" w:rsidR="00EA741F" w:rsidRPr="00F67475" w:rsidRDefault="00EA741F" w:rsidP="00EA741F">
            <w:pPr>
              <w:pStyle w:val="TableText"/>
              <w:keepNext/>
              <w:ind w:left="0"/>
              <w:jc w:val="center"/>
              <w:rPr>
                <w:szCs w:val="20"/>
              </w:rPr>
            </w:pPr>
          </w:p>
        </w:tc>
        <w:tc>
          <w:tcPr>
            <w:tcW w:w="371" w:type="pct"/>
            <w:shd w:val="clear" w:color="auto" w:fill="auto"/>
          </w:tcPr>
          <w:p w14:paraId="709BF696" w14:textId="0B3DB07B" w:rsidR="00EA741F" w:rsidRPr="00F67475" w:rsidRDefault="00EA741F" w:rsidP="00EA741F">
            <w:pPr>
              <w:pStyle w:val="TableText"/>
              <w:keepNext/>
              <w:ind w:left="0"/>
              <w:jc w:val="center"/>
              <w:rPr>
                <w:szCs w:val="20"/>
              </w:rPr>
            </w:pPr>
            <w:r w:rsidRPr="00F67475">
              <w:t xml:space="preserve">3.6 </w:t>
            </w:r>
          </w:p>
        </w:tc>
        <w:tc>
          <w:tcPr>
            <w:tcW w:w="372" w:type="pct"/>
            <w:shd w:val="clear" w:color="auto" w:fill="auto"/>
          </w:tcPr>
          <w:p w14:paraId="2A4FC238" w14:textId="4DD23963" w:rsidR="00EA741F" w:rsidRPr="00F67475" w:rsidRDefault="00EA741F" w:rsidP="00EA741F">
            <w:pPr>
              <w:pStyle w:val="TableText"/>
              <w:keepNext/>
              <w:ind w:left="0"/>
              <w:jc w:val="center"/>
              <w:rPr>
                <w:szCs w:val="20"/>
              </w:rPr>
            </w:pPr>
          </w:p>
        </w:tc>
        <w:tc>
          <w:tcPr>
            <w:tcW w:w="374" w:type="pct"/>
            <w:shd w:val="clear" w:color="auto" w:fill="auto"/>
          </w:tcPr>
          <w:p w14:paraId="50DA9D35" w14:textId="58A825F0" w:rsidR="00EA741F" w:rsidRPr="00F67475" w:rsidRDefault="00EA741F" w:rsidP="00EA741F">
            <w:pPr>
              <w:pStyle w:val="TableText"/>
              <w:keepNext/>
              <w:ind w:left="0"/>
              <w:jc w:val="center"/>
              <w:rPr>
                <w:szCs w:val="20"/>
              </w:rPr>
            </w:pPr>
            <w:r w:rsidRPr="00F67475">
              <w:rPr>
                <w:color w:val="FF0000"/>
              </w:rPr>
              <w:t>-3.6</w:t>
            </w:r>
            <w:r w:rsidRPr="00F67475">
              <w:t xml:space="preserve"> </w:t>
            </w:r>
          </w:p>
        </w:tc>
      </w:tr>
      <w:tr w:rsidR="00EA741F" w:rsidRPr="00F67475" w14:paraId="251119A8" w14:textId="77777777" w:rsidTr="002209DA">
        <w:trPr>
          <w:trHeight w:val="283"/>
        </w:trPr>
        <w:tc>
          <w:tcPr>
            <w:tcW w:w="1282" w:type="pct"/>
            <w:vAlign w:val="center"/>
          </w:tcPr>
          <w:p w14:paraId="0E95F424" w14:textId="09E107F0" w:rsidR="00EA741F" w:rsidRPr="00F67475" w:rsidRDefault="00EA741F" w:rsidP="00EA741F">
            <w:pPr>
              <w:pStyle w:val="TableText"/>
              <w:keepNext/>
              <w:rPr>
                <w:szCs w:val="20"/>
              </w:rPr>
            </w:pPr>
            <w:r w:rsidRPr="00F67475">
              <w:rPr>
                <w:rFonts w:asciiTheme="minorHAnsi" w:hAnsiTheme="minorHAnsi"/>
                <w:szCs w:val="20"/>
              </w:rPr>
              <w:t>Other postgraduate</w:t>
            </w:r>
            <w:r w:rsidRPr="00F67475">
              <w:rPr>
                <w:rFonts w:asciiTheme="minorHAnsi" w:hAnsiTheme="minorHAnsi"/>
                <w:szCs w:val="20"/>
                <w:vertAlign w:val="superscript"/>
              </w:rPr>
              <w:t>4</w:t>
            </w:r>
          </w:p>
        </w:tc>
        <w:tc>
          <w:tcPr>
            <w:tcW w:w="371" w:type="pct"/>
            <w:shd w:val="clear" w:color="auto" w:fill="auto"/>
          </w:tcPr>
          <w:p w14:paraId="29C3C399" w14:textId="415245C1" w:rsidR="00EA741F" w:rsidRPr="00F67475" w:rsidRDefault="00EA741F" w:rsidP="00EA741F">
            <w:pPr>
              <w:pStyle w:val="TableText"/>
              <w:keepNext/>
              <w:ind w:left="0"/>
              <w:jc w:val="center"/>
              <w:rPr>
                <w:szCs w:val="20"/>
              </w:rPr>
            </w:pPr>
          </w:p>
        </w:tc>
        <w:tc>
          <w:tcPr>
            <w:tcW w:w="372" w:type="pct"/>
            <w:shd w:val="clear" w:color="auto" w:fill="auto"/>
          </w:tcPr>
          <w:p w14:paraId="5633991A" w14:textId="45C45E6D" w:rsidR="00EA741F" w:rsidRPr="00F67475" w:rsidRDefault="00EA741F" w:rsidP="00EA741F">
            <w:pPr>
              <w:pStyle w:val="TableText"/>
              <w:keepNext/>
              <w:ind w:left="0"/>
              <w:jc w:val="center"/>
              <w:rPr>
                <w:szCs w:val="20"/>
              </w:rPr>
            </w:pPr>
            <w:r w:rsidRPr="00F67475">
              <w:t xml:space="preserve">6.6 </w:t>
            </w:r>
          </w:p>
        </w:tc>
        <w:tc>
          <w:tcPr>
            <w:tcW w:w="371" w:type="pct"/>
            <w:shd w:val="clear" w:color="auto" w:fill="auto"/>
          </w:tcPr>
          <w:p w14:paraId="14855017" w14:textId="26A73F8A" w:rsidR="00EA741F" w:rsidRPr="00F67475" w:rsidRDefault="00EA741F" w:rsidP="00EA741F">
            <w:pPr>
              <w:pStyle w:val="TableText"/>
              <w:keepNext/>
              <w:ind w:left="0"/>
              <w:jc w:val="center"/>
              <w:rPr>
                <w:szCs w:val="20"/>
              </w:rPr>
            </w:pPr>
          </w:p>
        </w:tc>
        <w:tc>
          <w:tcPr>
            <w:tcW w:w="372" w:type="pct"/>
            <w:shd w:val="clear" w:color="auto" w:fill="auto"/>
          </w:tcPr>
          <w:p w14:paraId="595E4D6F" w14:textId="19674734" w:rsidR="00EA741F" w:rsidRPr="00F67475" w:rsidRDefault="00EA741F" w:rsidP="00EA741F">
            <w:pPr>
              <w:pStyle w:val="TableText"/>
              <w:keepNext/>
              <w:ind w:left="0"/>
              <w:jc w:val="center"/>
              <w:rPr>
                <w:szCs w:val="20"/>
              </w:rPr>
            </w:pPr>
            <w:r w:rsidRPr="00F67475">
              <w:t xml:space="preserve">2.0 </w:t>
            </w:r>
          </w:p>
        </w:tc>
        <w:tc>
          <w:tcPr>
            <w:tcW w:w="372" w:type="pct"/>
            <w:shd w:val="clear" w:color="auto" w:fill="auto"/>
          </w:tcPr>
          <w:p w14:paraId="11CD7551" w14:textId="3ABA24DB" w:rsidR="00EA741F" w:rsidRPr="00F67475" w:rsidRDefault="00EA741F" w:rsidP="00EA741F">
            <w:pPr>
              <w:pStyle w:val="TableText"/>
              <w:keepNext/>
              <w:ind w:left="0"/>
              <w:jc w:val="center"/>
              <w:rPr>
                <w:szCs w:val="20"/>
              </w:rPr>
            </w:pPr>
          </w:p>
        </w:tc>
        <w:tc>
          <w:tcPr>
            <w:tcW w:w="371" w:type="pct"/>
            <w:shd w:val="clear" w:color="auto" w:fill="auto"/>
          </w:tcPr>
          <w:p w14:paraId="121A5DAD" w14:textId="31AFA783" w:rsidR="00EA741F" w:rsidRPr="00F67475" w:rsidRDefault="00EA741F" w:rsidP="00EA741F">
            <w:pPr>
              <w:pStyle w:val="TableText"/>
              <w:keepNext/>
              <w:ind w:left="0"/>
              <w:jc w:val="center"/>
              <w:rPr>
                <w:szCs w:val="20"/>
              </w:rPr>
            </w:pPr>
          </w:p>
        </w:tc>
        <w:tc>
          <w:tcPr>
            <w:tcW w:w="372" w:type="pct"/>
            <w:shd w:val="clear" w:color="auto" w:fill="auto"/>
          </w:tcPr>
          <w:p w14:paraId="188860A2" w14:textId="2A2353EF" w:rsidR="00EA741F" w:rsidRPr="00F67475" w:rsidRDefault="00EA741F" w:rsidP="00EA741F">
            <w:pPr>
              <w:pStyle w:val="TableText"/>
              <w:keepNext/>
              <w:ind w:left="0"/>
              <w:jc w:val="center"/>
              <w:rPr>
                <w:szCs w:val="20"/>
              </w:rPr>
            </w:pPr>
            <w:r w:rsidRPr="00F67475">
              <w:t xml:space="preserve">2.0 </w:t>
            </w:r>
          </w:p>
        </w:tc>
        <w:tc>
          <w:tcPr>
            <w:tcW w:w="371" w:type="pct"/>
            <w:shd w:val="clear" w:color="auto" w:fill="auto"/>
          </w:tcPr>
          <w:p w14:paraId="42EFF5D3" w14:textId="2857BA96" w:rsidR="00EA741F" w:rsidRPr="00F67475" w:rsidRDefault="00EA741F" w:rsidP="00EA741F">
            <w:pPr>
              <w:pStyle w:val="TableText"/>
              <w:keepNext/>
              <w:ind w:left="0"/>
              <w:jc w:val="center"/>
              <w:rPr>
                <w:szCs w:val="20"/>
              </w:rPr>
            </w:pPr>
            <w:r w:rsidRPr="00F67475">
              <w:t xml:space="preserve">4.1 </w:t>
            </w:r>
          </w:p>
        </w:tc>
        <w:tc>
          <w:tcPr>
            <w:tcW w:w="372" w:type="pct"/>
            <w:shd w:val="clear" w:color="auto" w:fill="auto"/>
          </w:tcPr>
          <w:p w14:paraId="0AB68ABA" w14:textId="489DE043" w:rsidR="00EA741F" w:rsidRPr="00F67475" w:rsidRDefault="00EA741F" w:rsidP="00EA741F">
            <w:pPr>
              <w:pStyle w:val="TableText"/>
              <w:keepNext/>
              <w:ind w:left="0"/>
              <w:jc w:val="center"/>
              <w:rPr>
                <w:szCs w:val="20"/>
              </w:rPr>
            </w:pPr>
            <w:r w:rsidRPr="00F67475">
              <w:rPr>
                <w:color w:val="FF0000"/>
              </w:rPr>
              <w:t xml:space="preserve">-6.3 </w:t>
            </w:r>
          </w:p>
        </w:tc>
        <w:tc>
          <w:tcPr>
            <w:tcW w:w="374" w:type="pct"/>
            <w:shd w:val="clear" w:color="auto" w:fill="auto"/>
          </w:tcPr>
          <w:p w14:paraId="17F4CAB4" w14:textId="3D8B620E" w:rsidR="00EA741F" w:rsidRPr="00F67475" w:rsidRDefault="00EA741F" w:rsidP="00EA741F">
            <w:pPr>
              <w:pStyle w:val="TableText"/>
              <w:keepNext/>
              <w:ind w:left="0"/>
              <w:jc w:val="center"/>
              <w:rPr>
                <w:szCs w:val="20"/>
              </w:rPr>
            </w:pPr>
          </w:p>
        </w:tc>
      </w:tr>
      <w:tr w:rsidR="00EA741F" w:rsidRPr="00F67475" w14:paraId="7A610161" w14:textId="77777777" w:rsidTr="002209DA">
        <w:trPr>
          <w:trHeight w:val="283"/>
        </w:trPr>
        <w:tc>
          <w:tcPr>
            <w:tcW w:w="1282" w:type="pct"/>
            <w:vAlign w:val="center"/>
          </w:tcPr>
          <w:p w14:paraId="1C1219B3" w14:textId="53F4C065" w:rsidR="00EA741F" w:rsidRPr="00F67475" w:rsidRDefault="00EA741F" w:rsidP="00EA741F">
            <w:pPr>
              <w:pStyle w:val="TableText"/>
              <w:keepNext/>
              <w:rPr>
                <w:szCs w:val="20"/>
              </w:rPr>
            </w:pPr>
            <w:r w:rsidRPr="00F67475">
              <w:rPr>
                <w:rFonts w:asciiTheme="minorHAnsi" w:hAnsiTheme="minorHAnsi"/>
                <w:szCs w:val="20"/>
              </w:rPr>
              <w:t>Higher degree (taught)</w:t>
            </w:r>
            <w:r w:rsidRPr="00F67475">
              <w:rPr>
                <w:rFonts w:asciiTheme="minorHAnsi" w:hAnsiTheme="minorHAnsi"/>
                <w:szCs w:val="20"/>
                <w:vertAlign w:val="superscript"/>
              </w:rPr>
              <w:t>4</w:t>
            </w:r>
          </w:p>
        </w:tc>
        <w:tc>
          <w:tcPr>
            <w:tcW w:w="371" w:type="pct"/>
            <w:shd w:val="clear" w:color="auto" w:fill="auto"/>
          </w:tcPr>
          <w:p w14:paraId="7D70AF6E" w14:textId="404D4119" w:rsidR="00EA741F" w:rsidRPr="00F67475" w:rsidRDefault="00EA741F" w:rsidP="00EA741F">
            <w:pPr>
              <w:pStyle w:val="TableText"/>
              <w:keepNext/>
              <w:ind w:left="0"/>
              <w:jc w:val="center"/>
              <w:rPr>
                <w:szCs w:val="20"/>
              </w:rPr>
            </w:pPr>
          </w:p>
        </w:tc>
        <w:tc>
          <w:tcPr>
            <w:tcW w:w="372" w:type="pct"/>
            <w:shd w:val="clear" w:color="auto" w:fill="auto"/>
          </w:tcPr>
          <w:p w14:paraId="67071322" w14:textId="6BB14706" w:rsidR="00EA741F" w:rsidRPr="00F67475" w:rsidRDefault="00EA741F" w:rsidP="00EA741F">
            <w:pPr>
              <w:pStyle w:val="TableText"/>
              <w:keepNext/>
              <w:ind w:left="0"/>
              <w:jc w:val="center"/>
              <w:rPr>
                <w:color w:val="FF0000"/>
                <w:szCs w:val="20"/>
              </w:rPr>
            </w:pPr>
            <w:r w:rsidRPr="00F67475">
              <w:rPr>
                <w:color w:val="FF0000"/>
              </w:rPr>
              <w:t xml:space="preserve">-5.6 </w:t>
            </w:r>
          </w:p>
        </w:tc>
        <w:tc>
          <w:tcPr>
            <w:tcW w:w="371" w:type="pct"/>
            <w:shd w:val="clear" w:color="auto" w:fill="auto"/>
          </w:tcPr>
          <w:p w14:paraId="1575E914" w14:textId="0AFEA579" w:rsidR="00EA741F" w:rsidRPr="00F67475" w:rsidRDefault="00EA741F" w:rsidP="00EA741F">
            <w:pPr>
              <w:pStyle w:val="TableText"/>
              <w:keepNext/>
              <w:ind w:left="0"/>
              <w:jc w:val="center"/>
              <w:rPr>
                <w:color w:val="FF0000"/>
                <w:szCs w:val="20"/>
              </w:rPr>
            </w:pPr>
            <w:r w:rsidRPr="00F67475">
              <w:rPr>
                <w:color w:val="FF0000"/>
              </w:rPr>
              <w:t xml:space="preserve">-1.7 </w:t>
            </w:r>
          </w:p>
        </w:tc>
        <w:tc>
          <w:tcPr>
            <w:tcW w:w="372" w:type="pct"/>
            <w:shd w:val="clear" w:color="auto" w:fill="auto"/>
          </w:tcPr>
          <w:p w14:paraId="677B630E" w14:textId="0F4E400C" w:rsidR="00EA741F" w:rsidRPr="00F67475" w:rsidRDefault="00EA741F" w:rsidP="00EA741F">
            <w:pPr>
              <w:pStyle w:val="TableText"/>
              <w:keepNext/>
              <w:ind w:left="0"/>
              <w:jc w:val="center"/>
              <w:rPr>
                <w:szCs w:val="20"/>
              </w:rPr>
            </w:pPr>
          </w:p>
        </w:tc>
        <w:tc>
          <w:tcPr>
            <w:tcW w:w="372" w:type="pct"/>
            <w:shd w:val="clear" w:color="auto" w:fill="auto"/>
          </w:tcPr>
          <w:p w14:paraId="0393F22C" w14:textId="725DB0A3" w:rsidR="00EA741F" w:rsidRPr="00F67475" w:rsidRDefault="00EA741F" w:rsidP="00EA741F">
            <w:pPr>
              <w:pStyle w:val="TableText"/>
              <w:keepNext/>
              <w:ind w:left="0"/>
              <w:jc w:val="center"/>
              <w:rPr>
                <w:szCs w:val="20"/>
              </w:rPr>
            </w:pPr>
          </w:p>
        </w:tc>
        <w:tc>
          <w:tcPr>
            <w:tcW w:w="371" w:type="pct"/>
            <w:shd w:val="clear" w:color="auto" w:fill="auto"/>
          </w:tcPr>
          <w:p w14:paraId="5DBE2C8B" w14:textId="661EC2D6" w:rsidR="00EA741F" w:rsidRPr="00F67475" w:rsidRDefault="00EA741F" w:rsidP="00EA741F">
            <w:pPr>
              <w:pStyle w:val="TableText"/>
              <w:keepNext/>
              <w:ind w:left="0"/>
              <w:jc w:val="center"/>
              <w:rPr>
                <w:szCs w:val="20"/>
              </w:rPr>
            </w:pPr>
            <w:r w:rsidRPr="00F67475">
              <w:t xml:space="preserve">1.2 </w:t>
            </w:r>
          </w:p>
        </w:tc>
        <w:tc>
          <w:tcPr>
            <w:tcW w:w="372" w:type="pct"/>
            <w:shd w:val="clear" w:color="auto" w:fill="auto"/>
          </w:tcPr>
          <w:p w14:paraId="63BFB0ED" w14:textId="22C18642" w:rsidR="00EA741F" w:rsidRPr="00F67475" w:rsidRDefault="00EA741F" w:rsidP="00EA741F">
            <w:pPr>
              <w:pStyle w:val="TableText"/>
              <w:keepNext/>
              <w:ind w:left="0"/>
              <w:jc w:val="center"/>
              <w:rPr>
                <w:szCs w:val="20"/>
              </w:rPr>
            </w:pPr>
          </w:p>
        </w:tc>
        <w:tc>
          <w:tcPr>
            <w:tcW w:w="371" w:type="pct"/>
            <w:shd w:val="clear" w:color="auto" w:fill="auto"/>
          </w:tcPr>
          <w:p w14:paraId="4BF36B88" w14:textId="2654EAD4" w:rsidR="00EA741F" w:rsidRPr="00F67475" w:rsidRDefault="00EA741F" w:rsidP="00EA741F">
            <w:pPr>
              <w:pStyle w:val="TableText"/>
              <w:keepNext/>
              <w:ind w:left="0"/>
              <w:jc w:val="center"/>
              <w:rPr>
                <w:szCs w:val="20"/>
              </w:rPr>
            </w:pPr>
          </w:p>
        </w:tc>
        <w:tc>
          <w:tcPr>
            <w:tcW w:w="372" w:type="pct"/>
            <w:shd w:val="clear" w:color="auto" w:fill="auto"/>
          </w:tcPr>
          <w:p w14:paraId="54712EC6" w14:textId="45256834" w:rsidR="00EA741F" w:rsidRPr="00F67475" w:rsidRDefault="00EA741F" w:rsidP="00EA741F">
            <w:pPr>
              <w:pStyle w:val="TableText"/>
              <w:keepNext/>
              <w:ind w:left="0"/>
              <w:jc w:val="center"/>
              <w:rPr>
                <w:szCs w:val="20"/>
              </w:rPr>
            </w:pPr>
            <w:r w:rsidRPr="00F67475">
              <w:t xml:space="preserve">3.0 </w:t>
            </w:r>
          </w:p>
        </w:tc>
        <w:tc>
          <w:tcPr>
            <w:tcW w:w="374" w:type="pct"/>
            <w:shd w:val="clear" w:color="auto" w:fill="auto"/>
          </w:tcPr>
          <w:p w14:paraId="151C5120" w14:textId="0C4AD3F5" w:rsidR="00EA741F" w:rsidRPr="00F67475" w:rsidRDefault="00EA741F" w:rsidP="00EA741F">
            <w:pPr>
              <w:pStyle w:val="TableText"/>
              <w:keepNext/>
              <w:ind w:left="0"/>
              <w:jc w:val="center"/>
              <w:rPr>
                <w:szCs w:val="20"/>
              </w:rPr>
            </w:pPr>
          </w:p>
        </w:tc>
      </w:tr>
      <w:tr w:rsidR="00EA741F" w:rsidRPr="00F67475" w14:paraId="40F34F0C" w14:textId="77777777" w:rsidTr="002209DA">
        <w:trPr>
          <w:trHeight w:val="283"/>
        </w:trPr>
        <w:tc>
          <w:tcPr>
            <w:tcW w:w="1282" w:type="pct"/>
            <w:tcBorders>
              <w:bottom w:val="single" w:sz="4" w:space="0" w:color="BFBFBF"/>
            </w:tcBorders>
            <w:vAlign w:val="center"/>
          </w:tcPr>
          <w:p w14:paraId="767ECE63" w14:textId="77949B13" w:rsidR="00EA741F" w:rsidRPr="00F67475" w:rsidRDefault="00EA741F" w:rsidP="00EA741F">
            <w:pPr>
              <w:pStyle w:val="TableText"/>
              <w:keepNext/>
              <w:rPr>
                <w:szCs w:val="20"/>
              </w:rPr>
            </w:pPr>
            <w:r w:rsidRPr="00F67475">
              <w:rPr>
                <w:rFonts w:asciiTheme="minorHAnsi" w:hAnsiTheme="minorHAnsi"/>
                <w:szCs w:val="20"/>
              </w:rPr>
              <w:t>Higher degree (research)</w:t>
            </w:r>
            <w:r w:rsidRPr="00F67475">
              <w:rPr>
                <w:rFonts w:asciiTheme="minorHAnsi" w:hAnsiTheme="minorHAnsi"/>
                <w:szCs w:val="20"/>
                <w:vertAlign w:val="superscript"/>
              </w:rPr>
              <w:t>4</w:t>
            </w:r>
          </w:p>
        </w:tc>
        <w:tc>
          <w:tcPr>
            <w:tcW w:w="371" w:type="pct"/>
            <w:tcBorders>
              <w:bottom w:val="single" w:sz="4" w:space="0" w:color="BFBFBF"/>
            </w:tcBorders>
            <w:shd w:val="clear" w:color="auto" w:fill="auto"/>
          </w:tcPr>
          <w:p w14:paraId="79C09862" w14:textId="766A6CEA" w:rsidR="00EA741F" w:rsidRPr="00F67475" w:rsidRDefault="00EA741F" w:rsidP="00EA741F">
            <w:pPr>
              <w:pStyle w:val="TableText"/>
              <w:keepNext/>
              <w:ind w:left="0"/>
              <w:jc w:val="center"/>
              <w:rPr>
                <w:szCs w:val="20"/>
              </w:rPr>
            </w:pPr>
          </w:p>
        </w:tc>
        <w:tc>
          <w:tcPr>
            <w:tcW w:w="372" w:type="pct"/>
            <w:tcBorders>
              <w:bottom w:val="single" w:sz="4" w:space="0" w:color="BFBFBF"/>
            </w:tcBorders>
            <w:shd w:val="clear" w:color="auto" w:fill="auto"/>
          </w:tcPr>
          <w:p w14:paraId="6CA2E182" w14:textId="471B7246" w:rsidR="00EA741F" w:rsidRPr="00F67475" w:rsidRDefault="00EA741F" w:rsidP="00EA741F">
            <w:pPr>
              <w:pStyle w:val="TableText"/>
              <w:keepNext/>
              <w:ind w:left="0"/>
              <w:jc w:val="center"/>
              <w:rPr>
                <w:szCs w:val="20"/>
              </w:rPr>
            </w:pPr>
            <w:r w:rsidRPr="00F67475">
              <w:t xml:space="preserve">12.0 </w:t>
            </w:r>
          </w:p>
        </w:tc>
        <w:tc>
          <w:tcPr>
            <w:tcW w:w="371" w:type="pct"/>
            <w:tcBorders>
              <w:bottom w:val="single" w:sz="4" w:space="0" w:color="BFBFBF"/>
            </w:tcBorders>
            <w:shd w:val="clear" w:color="auto" w:fill="auto"/>
          </w:tcPr>
          <w:p w14:paraId="3FB22672" w14:textId="02FBCA0A" w:rsidR="00EA741F" w:rsidRPr="00F67475" w:rsidRDefault="00EA741F" w:rsidP="00EA741F">
            <w:pPr>
              <w:pStyle w:val="TableText"/>
              <w:keepNext/>
              <w:ind w:left="0"/>
              <w:jc w:val="center"/>
              <w:rPr>
                <w:szCs w:val="20"/>
              </w:rPr>
            </w:pPr>
            <w:r w:rsidRPr="00F67475">
              <w:t xml:space="preserve">1.8 </w:t>
            </w:r>
          </w:p>
        </w:tc>
        <w:tc>
          <w:tcPr>
            <w:tcW w:w="372" w:type="pct"/>
            <w:tcBorders>
              <w:bottom w:val="single" w:sz="4" w:space="0" w:color="BFBFBF"/>
            </w:tcBorders>
            <w:shd w:val="clear" w:color="auto" w:fill="auto"/>
          </w:tcPr>
          <w:p w14:paraId="3079C4BF" w14:textId="7B6559F0" w:rsidR="00EA741F" w:rsidRPr="00F67475" w:rsidRDefault="00EA741F" w:rsidP="00EA741F">
            <w:pPr>
              <w:pStyle w:val="TableText"/>
              <w:keepNext/>
              <w:ind w:left="0"/>
              <w:jc w:val="center"/>
              <w:rPr>
                <w:szCs w:val="20"/>
              </w:rPr>
            </w:pPr>
          </w:p>
        </w:tc>
        <w:tc>
          <w:tcPr>
            <w:tcW w:w="372" w:type="pct"/>
            <w:tcBorders>
              <w:bottom w:val="single" w:sz="4" w:space="0" w:color="BFBFBF"/>
            </w:tcBorders>
            <w:shd w:val="clear" w:color="auto" w:fill="auto"/>
          </w:tcPr>
          <w:p w14:paraId="4A7DAB5A" w14:textId="1082969C" w:rsidR="00EA741F" w:rsidRPr="00F67475" w:rsidRDefault="00EA741F" w:rsidP="00EA741F">
            <w:pPr>
              <w:pStyle w:val="TableText"/>
              <w:keepNext/>
              <w:ind w:left="0"/>
              <w:jc w:val="center"/>
              <w:rPr>
                <w:szCs w:val="20"/>
              </w:rPr>
            </w:pPr>
            <w:r w:rsidRPr="00F67475">
              <w:t xml:space="preserve">1.6 </w:t>
            </w:r>
          </w:p>
        </w:tc>
        <w:tc>
          <w:tcPr>
            <w:tcW w:w="371" w:type="pct"/>
            <w:tcBorders>
              <w:bottom w:val="single" w:sz="4" w:space="0" w:color="BFBFBF"/>
            </w:tcBorders>
            <w:shd w:val="clear" w:color="auto" w:fill="auto"/>
          </w:tcPr>
          <w:p w14:paraId="52237EF9" w14:textId="7CD8A242" w:rsidR="00EA741F" w:rsidRPr="00F67475" w:rsidRDefault="00EA741F" w:rsidP="00EA741F">
            <w:pPr>
              <w:pStyle w:val="TableText"/>
              <w:keepNext/>
              <w:ind w:left="0"/>
              <w:jc w:val="center"/>
              <w:rPr>
                <w:szCs w:val="20"/>
              </w:rPr>
            </w:pPr>
            <w:r w:rsidRPr="00F67475">
              <w:t xml:space="preserve">3.5 </w:t>
            </w:r>
          </w:p>
        </w:tc>
        <w:tc>
          <w:tcPr>
            <w:tcW w:w="372" w:type="pct"/>
            <w:tcBorders>
              <w:bottom w:val="single" w:sz="4" w:space="0" w:color="BFBFBF"/>
            </w:tcBorders>
            <w:shd w:val="clear" w:color="auto" w:fill="auto"/>
          </w:tcPr>
          <w:p w14:paraId="36CB0A26" w14:textId="2DC8B25A" w:rsidR="00EA741F" w:rsidRPr="00F67475" w:rsidRDefault="00EA741F" w:rsidP="00EA741F">
            <w:pPr>
              <w:pStyle w:val="TableText"/>
              <w:keepNext/>
              <w:ind w:left="0"/>
              <w:jc w:val="center"/>
              <w:rPr>
                <w:szCs w:val="20"/>
              </w:rPr>
            </w:pPr>
          </w:p>
        </w:tc>
        <w:tc>
          <w:tcPr>
            <w:tcW w:w="371" w:type="pct"/>
            <w:tcBorders>
              <w:bottom w:val="single" w:sz="4" w:space="0" w:color="BFBFBF"/>
            </w:tcBorders>
            <w:shd w:val="clear" w:color="auto" w:fill="auto"/>
          </w:tcPr>
          <w:p w14:paraId="265118AA" w14:textId="1DD5A8AD" w:rsidR="00EA741F" w:rsidRPr="00F67475" w:rsidRDefault="00EA741F" w:rsidP="00EA741F">
            <w:pPr>
              <w:pStyle w:val="TableText"/>
              <w:keepNext/>
              <w:ind w:left="0"/>
              <w:jc w:val="center"/>
              <w:rPr>
                <w:szCs w:val="20"/>
              </w:rPr>
            </w:pPr>
            <w:r w:rsidRPr="00F67475">
              <w:t xml:space="preserve">3.9 </w:t>
            </w:r>
          </w:p>
        </w:tc>
        <w:tc>
          <w:tcPr>
            <w:tcW w:w="372" w:type="pct"/>
            <w:tcBorders>
              <w:bottom w:val="single" w:sz="4" w:space="0" w:color="BFBFBF"/>
            </w:tcBorders>
            <w:shd w:val="clear" w:color="auto" w:fill="auto"/>
          </w:tcPr>
          <w:p w14:paraId="102C08D4" w14:textId="28B4C180" w:rsidR="00EA741F" w:rsidRPr="00F67475" w:rsidRDefault="00EA741F" w:rsidP="00EA741F">
            <w:pPr>
              <w:pStyle w:val="TableText"/>
              <w:keepNext/>
              <w:ind w:left="0"/>
              <w:jc w:val="center"/>
              <w:rPr>
                <w:szCs w:val="20"/>
              </w:rPr>
            </w:pPr>
            <w:r w:rsidRPr="00F67475">
              <w:t xml:space="preserve">8.7 </w:t>
            </w:r>
          </w:p>
        </w:tc>
        <w:tc>
          <w:tcPr>
            <w:tcW w:w="374" w:type="pct"/>
            <w:tcBorders>
              <w:bottom w:val="single" w:sz="4" w:space="0" w:color="BFBFBF"/>
            </w:tcBorders>
            <w:shd w:val="clear" w:color="auto" w:fill="auto"/>
          </w:tcPr>
          <w:p w14:paraId="045B630B" w14:textId="39701E5F" w:rsidR="00EA741F" w:rsidRPr="00F67475" w:rsidRDefault="00EA741F" w:rsidP="00EA741F">
            <w:pPr>
              <w:pStyle w:val="TableText"/>
              <w:keepNext/>
              <w:ind w:left="0"/>
              <w:jc w:val="center"/>
              <w:rPr>
                <w:szCs w:val="20"/>
              </w:rPr>
            </w:pPr>
            <w:r w:rsidRPr="00F67475">
              <w:t xml:space="preserve">10.9 </w:t>
            </w:r>
          </w:p>
        </w:tc>
      </w:tr>
      <w:tr w:rsidR="00B33340" w:rsidRPr="00F67475" w14:paraId="7C48B308" w14:textId="77777777" w:rsidTr="00B33340">
        <w:trPr>
          <w:trHeight w:val="283"/>
        </w:trPr>
        <w:tc>
          <w:tcPr>
            <w:tcW w:w="1282" w:type="pct"/>
            <w:tcBorders>
              <w:right w:val="nil"/>
            </w:tcBorders>
            <w:shd w:val="clear" w:color="auto" w:fill="041E42"/>
            <w:vAlign w:val="center"/>
          </w:tcPr>
          <w:p w14:paraId="512C6616" w14:textId="77777777" w:rsidR="00974B07" w:rsidRPr="00F67475" w:rsidRDefault="00974B07" w:rsidP="009E529F">
            <w:pPr>
              <w:pStyle w:val="TableText"/>
              <w:keepNext/>
              <w:rPr>
                <w:color w:val="FFFFFF" w:themeColor="background1"/>
                <w:szCs w:val="20"/>
              </w:rPr>
            </w:pPr>
            <w:r w:rsidRPr="00F67475">
              <w:rPr>
                <w:b/>
                <w:color w:val="FFFFFF" w:themeColor="background1"/>
                <w:szCs w:val="20"/>
              </w:rPr>
              <w:t>Women</w:t>
            </w:r>
          </w:p>
        </w:tc>
        <w:tc>
          <w:tcPr>
            <w:tcW w:w="371" w:type="pct"/>
            <w:tcBorders>
              <w:left w:val="nil"/>
              <w:right w:val="nil"/>
            </w:tcBorders>
            <w:shd w:val="clear" w:color="auto" w:fill="041E42"/>
            <w:vAlign w:val="center"/>
          </w:tcPr>
          <w:p w14:paraId="2F5534F5" w14:textId="77777777" w:rsidR="00974B07" w:rsidRPr="00F67475" w:rsidRDefault="00974B07" w:rsidP="009E529F">
            <w:pPr>
              <w:pStyle w:val="TableText"/>
              <w:keepNext/>
              <w:ind w:left="0"/>
              <w:rPr>
                <w:color w:val="FFFFFF" w:themeColor="background1"/>
                <w:szCs w:val="20"/>
              </w:rPr>
            </w:pPr>
          </w:p>
        </w:tc>
        <w:tc>
          <w:tcPr>
            <w:tcW w:w="372" w:type="pct"/>
            <w:tcBorders>
              <w:left w:val="nil"/>
              <w:right w:val="nil"/>
            </w:tcBorders>
            <w:shd w:val="clear" w:color="auto" w:fill="041E42"/>
            <w:vAlign w:val="center"/>
          </w:tcPr>
          <w:p w14:paraId="72DD621C" w14:textId="77777777" w:rsidR="00974B07" w:rsidRPr="00F67475" w:rsidRDefault="00974B07" w:rsidP="009E529F">
            <w:pPr>
              <w:pStyle w:val="TableText"/>
              <w:keepNext/>
              <w:ind w:left="0"/>
              <w:rPr>
                <w:color w:val="FFFFFF" w:themeColor="background1"/>
                <w:szCs w:val="20"/>
              </w:rPr>
            </w:pPr>
          </w:p>
        </w:tc>
        <w:tc>
          <w:tcPr>
            <w:tcW w:w="371" w:type="pct"/>
            <w:tcBorders>
              <w:left w:val="nil"/>
              <w:right w:val="nil"/>
            </w:tcBorders>
            <w:shd w:val="clear" w:color="auto" w:fill="041E42"/>
            <w:vAlign w:val="center"/>
          </w:tcPr>
          <w:p w14:paraId="3209B479" w14:textId="77777777" w:rsidR="00974B07" w:rsidRPr="00F67475" w:rsidRDefault="00974B07" w:rsidP="009E529F">
            <w:pPr>
              <w:pStyle w:val="TableText"/>
              <w:keepNext/>
              <w:ind w:left="0"/>
              <w:rPr>
                <w:color w:val="FFFFFF" w:themeColor="background1"/>
                <w:szCs w:val="20"/>
              </w:rPr>
            </w:pPr>
          </w:p>
        </w:tc>
        <w:tc>
          <w:tcPr>
            <w:tcW w:w="372" w:type="pct"/>
            <w:tcBorders>
              <w:left w:val="nil"/>
              <w:right w:val="nil"/>
            </w:tcBorders>
            <w:shd w:val="clear" w:color="auto" w:fill="041E42"/>
            <w:vAlign w:val="center"/>
          </w:tcPr>
          <w:p w14:paraId="395D59CD" w14:textId="77777777" w:rsidR="00974B07" w:rsidRPr="00F67475" w:rsidRDefault="00974B07" w:rsidP="009E529F">
            <w:pPr>
              <w:pStyle w:val="TableText"/>
              <w:keepNext/>
              <w:ind w:left="0"/>
              <w:rPr>
                <w:color w:val="FFFFFF" w:themeColor="background1"/>
                <w:szCs w:val="20"/>
              </w:rPr>
            </w:pPr>
          </w:p>
        </w:tc>
        <w:tc>
          <w:tcPr>
            <w:tcW w:w="372" w:type="pct"/>
            <w:tcBorders>
              <w:left w:val="nil"/>
              <w:right w:val="nil"/>
            </w:tcBorders>
            <w:shd w:val="clear" w:color="auto" w:fill="041E42"/>
            <w:vAlign w:val="center"/>
          </w:tcPr>
          <w:p w14:paraId="4D4AF120" w14:textId="77777777" w:rsidR="00974B07" w:rsidRPr="00F67475" w:rsidRDefault="00974B07" w:rsidP="009E529F">
            <w:pPr>
              <w:pStyle w:val="TableText"/>
              <w:keepNext/>
              <w:ind w:left="0"/>
              <w:rPr>
                <w:color w:val="FFFFFF" w:themeColor="background1"/>
                <w:szCs w:val="20"/>
              </w:rPr>
            </w:pPr>
          </w:p>
        </w:tc>
        <w:tc>
          <w:tcPr>
            <w:tcW w:w="371" w:type="pct"/>
            <w:tcBorders>
              <w:left w:val="nil"/>
              <w:right w:val="nil"/>
            </w:tcBorders>
            <w:shd w:val="clear" w:color="auto" w:fill="041E42"/>
            <w:vAlign w:val="center"/>
          </w:tcPr>
          <w:p w14:paraId="4F1148CB" w14:textId="77777777" w:rsidR="00974B07" w:rsidRPr="00F67475" w:rsidRDefault="00974B07" w:rsidP="009E529F">
            <w:pPr>
              <w:pStyle w:val="TableText"/>
              <w:keepNext/>
              <w:ind w:left="0"/>
              <w:rPr>
                <w:color w:val="FFFFFF" w:themeColor="background1"/>
                <w:szCs w:val="20"/>
              </w:rPr>
            </w:pPr>
          </w:p>
        </w:tc>
        <w:tc>
          <w:tcPr>
            <w:tcW w:w="372" w:type="pct"/>
            <w:tcBorders>
              <w:left w:val="nil"/>
              <w:right w:val="nil"/>
            </w:tcBorders>
            <w:shd w:val="clear" w:color="auto" w:fill="041E42"/>
            <w:vAlign w:val="center"/>
          </w:tcPr>
          <w:p w14:paraId="65226A5C" w14:textId="77777777" w:rsidR="00974B07" w:rsidRPr="00F67475" w:rsidRDefault="00974B07" w:rsidP="009E529F">
            <w:pPr>
              <w:pStyle w:val="TableText"/>
              <w:keepNext/>
              <w:ind w:left="0"/>
              <w:rPr>
                <w:color w:val="FFFFFF" w:themeColor="background1"/>
                <w:szCs w:val="20"/>
              </w:rPr>
            </w:pPr>
          </w:p>
        </w:tc>
        <w:tc>
          <w:tcPr>
            <w:tcW w:w="371" w:type="pct"/>
            <w:tcBorders>
              <w:left w:val="nil"/>
              <w:right w:val="nil"/>
            </w:tcBorders>
            <w:shd w:val="clear" w:color="auto" w:fill="041E42"/>
            <w:vAlign w:val="center"/>
          </w:tcPr>
          <w:p w14:paraId="74574AB9" w14:textId="77777777" w:rsidR="00974B07" w:rsidRPr="00F67475" w:rsidRDefault="00974B07" w:rsidP="009E529F">
            <w:pPr>
              <w:pStyle w:val="TableText"/>
              <w:keepNext/>
              <w:ind w:left="0"/>
              <w:rPr>
                <w:color w:val="FFFFFF" w:themeColor="background1"/>
                <w:szCs w:val="20"/>
              </w:rPr>
            </w:pPr>
          </w:p>
        </w:tc>
        <w:tc>
          <w:tcPr>
            <w:tcW w:w="372" w:type="pct"/>
            <w:tcBorders>
              <w:left w:val="nil"/>
              <w:right w:val="nil"/>
            </w:tcBorders>
            <w:shd w:val="clear" w:color="auto" w:fill="041E42"/>
            <w:vAlign w:val="center"/>
          </w:tcPr>
          <w:p w14:paraId="53DA8C59" w14:textId="77777777" w:rsidR="00974B07" w:rsidRPr="00F67475" w:rsidRDefault="00974B07" w:rsidP="009E529F">
            <w:pPr>
              <w:pStyle w:val="TableText"/>
              <w:keepNext/>
              <w:ind w:left="0"/>
              <w:rPr>
                <w:color w:val="FFFFFF" w:themeColor="background1"/>
                <w:szCs w:val="20"/>
              </w:rPr>
            </w:pPr>
          </w:p>
        </w:tc>
        <w:tc>
          <w:tcPr>
            <w:tcW w:w="374" w:type="pct"/>
            <w:tcBorders>
              <w:left w:val="nil"/>
            </w:tcBorders>
            <w:shd w:val="clear" w:color="auto" w:fill="041E42"/>
            <w:vAlign w:val="center"/>
          </w:tcPr>
          <w:p w14:paraId="024716F7" w14:textId="77777777" w:rsidR="00974B07" w:rsidRPr="00F67475" w:rsidRDefault="00974B07" w:rsidP="009E529F">
            <w:pPr>
              <w:pStyle w:val="TableText"/>
              <w:keepNext/>
              <w:ind w:left="0"/>
              <w:rPr>
                <w:color w:val="FFFFFF" w:themeColor="background1"/>
                <w:szCs w:val="20"/>
              </w:rPr>
            </w:pPr>
          </w:p>
        </w:tc>
      </w:tr>
      <w:tr w:rsidR="00EA741F" w:rsidRPr="00F67475" w14:paraId="2DA3861B" w14:textId="77777777" w:rsidTr="006107CF">
        <w:trPr>
          <w:trHeight w:val="283"/>
        </w:trPr>
        <w:tc>
          <w:tcPr>
            <w:tcW w:w="1282" w:type="pct"/>
            <w:vAlign w:val="center"/>
          </w:tcPr>
          <w:p w14:paraId="0C0927AF" w14:textId="5528255F" w:rsidR="00EA741F" w:rsidRPr="00F67475" w:rsidRDefault="001C6A68" w:rsidP="00EA741F">
            <w:pPr>
              <w:pStyle w:val="TableText"/>
              <w:keepNext/>
              <w:rPr>
                <w:b/>
                <w:color w:val="06357A" w:themeColor="accent2"/>
                <w:szCs w:val="20"/>
              </w:rPr>
            </w:pPr>
            <w:r w:rsidRPr="00F67475">
              <w:t>SCQF Level 6/RQF Level 3</w:t>
            </w:r>
            <w:r w:rsidR="00EA741F" w:rsidRPr="00F67475">
              <w:rPr>
                <w:rFonts w:asciiTheme="minorHAnsi" w:hAnsiTheme="minorHAnsi"/>
                <w:szCs w:val="20"/>
                <w:vertAlign w:val="superscript"/>
              </w:rPr>
              <w:t>1</w:t>
            </w:r>
          </w:p>
        </w:tc>
        <w:tc>
          <w:tcPr>
            <w:tcW w:w="371" w:type="pct"/>
            <w:shd w:val="clear" w:color="auto" w:fill="auto"/>
          </w:tcPr>
          <w:p w14:paraId="56440CA9" w14:textId="37C65E43" w:rsidR="00EA741F" w:rsidRPr="00F67475" w:rsidRDefault="00EA741F" w:rsidP="00EA741F">
            <w:pPr>
              <w:pStyle w:val="TableText"/>
              <w:keepNext/>
              <w:ind w:left="0"/>
              <w:jc w:val="center"/>
              <w:rPr>
                <w:szCs w:val="20"/>
              </w:rPr>
            </w:pPr>
            <w:r w:rsidRPr="00F67475">
              <w:rPr>
                <w:color w:val="FF0000"/>
              </w:rPr>
              <w:t xml:space="preserve">-3.3 </w:t>
            </w:r>
          </w:p>
        </w:tc>
        <w:tc>
          <w:tcPr>
            <w:tcW w:w="372" w:type="pct"/>
            <w:shd w:val="clear" w:color="auto" w:fill="auto"/>
          </w:tcPr>
          <w:p w14:paraId="0BA6900E" w14:textId="501AEFBB" w:rsidR="00EA741F" w:rsidRPr="00F67475" w:rsidRDefault="00EA741F" w:rsidP="00EA741F">
            <w:pPr>
              <w:pStyle w:val="TableText"/>
              <w:keepNext/>
              <w:ind w:left="0"/>
              <w:jc w:val="center"/>
              <w:rPr>
                <w:szCs w:val="20"/>
              </w:rPr>
            </w:pPr>
            <w:r w:rsidRPr="00F67475">
              <w:t xml:space="preserve">4.2 </w:t>
            </w:r>
          </w:p>
        </w:tc>
        <w:tc>
          <w:tcPr>
            <w:tcW w:w="371" w:type="pct"/>
            <w:shd w:val="clear" w:color="auto" w:fill="auto"/>
          </w:tcPr>
          <w:p w14:paraId="0FF128B4" w14:textId="346BA609" w:rsidR="00EA741F" w:rsidRPr="00F67475" w:rsidRDefault="00EA741F" w:rsidP="00EA741F">
            <w:pPr>
              <w:pStyle w:val="TableText"/>
              <w:keepNext/>
              <w:ind w:left="0"/>
              <w:jc w:val="center"/>
              <w:rPr>
                <w:szCs w:val="20"/>
              </w:rPr>
            </w:pPr>
            <w:r w:rsidRPr="00F67475">
              <w:t xml:space="preserve">3.8 </w:t>
            </w:r>
          </w:p>
        </w:tc>
        <w:tc>
          <w:tcPr>
            <w:tcW w:w="372" w:type="pct"/>
            <w:shd w:val="clear" w:color="auto" w:fill="auto"/>
          </w:tcPr>
          <w:p w14:paraId="31B33D09" w14:textId="360B09FD" w:rsidR="00EA741F" w:rsidRPr="00F67475" w:rsidRDefault="00EA741F" w:rsidP="00EA741F">
            <w:pPr>
              <w:pStyle w:val="TableText"/>
              <w:keepNext/>
              <w:ind w:left="0"/>
              <w:jc w:val="center"/>
              <w:rPr>
                <w:szCs w:val="20"/>
              </w:rPr>
            </w:pPr>
          </w:p>
        </w:tc>
        <w:tc>
          <w:tcPr>
            <w:tcW w:w="372" w:type="pct"/>
            <w:shd w:val="clear" w:color="auto" w:fill="auto"/>
          </w:tcPr>
          <w:p w14:paraId="44394C39" w14:textId="20CD7D97" w:rsidR="00EA741F" w:rsidRPr="00F67475" w:rsidRDefault="00EA741F" w:rsidP="00EA741F">
            <w:pPr>
              <w:pStyle w:val="TableText"/>
              <w:keepNext/>
              <w:ind w:left="0"/>
              <w:jc w:val="center"/>
              <w:rPr>
                <w:szCs w:val="20"/>
              </w:rPr>
            </w:pPr>
            <w:r w:rsidRPr="00F67475">
              <w:t xml:space="preserve">2.1 </w:t>
            </w:r>
          </w:p>
        </w:tc>
        <w:tc>
          <w:tcPr>
            <w:tcW w:w="371" w:type="pct"/>
            <w:shd w:val="clear" w:color="auto" w:fill="auto"/>
          </w:tcPr>
          <w:p w14:paraId="652E0B42" w14:textId="2AB4FB6E" w:rsidR="00EA741F" w:rsidRPr="00F67475" w:rsidRDefault="00EA741F" w:rsidP="00EA741F">
            <w:pPr>
              <w:pStyle w:val="TableText"/>
              <w:keepNext/>
              <w:ind w:left="0"/>
              <w:jc w:val="center"/>
              <w:rPr>
                <w:szCs w:val="20"/>
              </w:rPr>
            </w:pPr>
          </w:p>
        </w:tc>
        <w:tc>
          <w:tcPr>
            <w:tcW w:w="372" w:type="pct"/>
            <w:shd w:val="clear" w:color="auto" w:fill="auto"/>
          </w:tcPr>
          <w:p w14:paraId="3272DA0A" w14:textId="0657C6ED" w:rsidR="00EA741F" w:rsidRPr="00F67475" w:rsidRDefault="00EA741F" w:rsidP="00EA741F">
            <w:pPr>
              <w:pStyle w:val="TableText"/>
              <w:keepNext/>
              <w:ind w:left="0"/>
              <w:jc w:val="center"/>
              <w:rPr>
                <w:szCs w:val="20"/>
              </w:rPr>
            </w:pPr>
            <w:r w:rsidRPr="00F67475">
              <w:t xml:space="preserve">3.4 </w:t>
            </w:r>
          </w:p>
        </w:tc>
        <w:tc>
          <w:tcPr>
            <w:tcW w:w="371" w:type="pct"/>
            <w:shd w:val="clear" w:color="auto" w:fill="auto"/>
          </w:tcPr>
          <w:p w14:paraId="7B237D28" w14:textId="18DD7C23" w:rsidR="00EA741F" w:rsidRPr="00F67475" w:rsidRDefault="00EA741F" w:rsidP="00EA741F">
            <w:pPr>
              <w:pStyle w:val="TableText"/>
              <w:keepNext/>
              <w:ind w:left="0"/>
              <w:jc w:val="center"/>
              <w:rPr>
                <w:szCs w:val="20"/>
              </w:rPr>
            </w:pPr>
          </w:p>
        </w:tc>
        <w:tc>
          <w:tcPr>
            <w:tcW w:w="372" w:type="pct"/>
            <w:shd w:val="clear" w:color="auto" w:fill="auto"/>
          </w:tcPr>
          <w:p w14:paraId="1B856B55" w14:textId="3CF18739" w:rsidR="00EA741F" w:rsidRPr="00F67475" w:rsidRDefault="00EA741F" w:rsidP="00EA741F">
            <w:pPr>
              <w:pStyle w:val="TableText"/>
              <w:keepNext/>
              <w:ind w:left="0"/>
              <w:jc w:val="center"/>
              <w:rPr>
                <w:szCs w:val="20"/>
              </w:rPr>
            </w:pPr>
          </w:p>
        </w:tc>
        <w:tc>
          <w:tcPr>
            <w:tcW w:w="374" w:type="pct"/>
            <w:shd w:val="clear" w:color="auto" w:fill="auto"/>
          </w:tcPr>
          <w:p w14:paraId="687362D5" w14:textId="62E5BF69" w:rsidR="00EA741F" w:rsidRPr="00F67475" w:rsidRDefault="00EA741F" w:rsidP="00EA741F">
            <w:pPr>
              <w:pStyle w:val="TableText"/>
              <w:keepNext/>
              <w:ind w:left="0"/>
              <w:jc w:val="center"/>
              <w:rPr>
                <w:szCs w:val="20"/>
              </w:rPr>
            </w:pPr>
            <w:r w:rsidRPr="00F67475">
              <w:rPr>
                <w:color w:val="FF0000"/>
              </w:rPr>
              <w:t xml:space="preserve">-3.3 </w:t>
            </w:r>
          </w:p>
        </w:tc>
      </w:tr>
      <w:tr w:rsidR="00EA741F" w:rsidRPr="00F67475" w14:paraId="5359E987" w14:textId="77777777" w:rsidTr="006107CF">
        <w:trPr>
          <w:trHeight w:val="283"/>
        </w:trPr>
        <w:tc>
          <w:tcPr>
            <w:tcW w:w="1282" w:type="pct"/>
            <w:vAlign w:val="center"/>
          </w:tcPr>
          <w:p w14:paraId="755C95E4" w14:textId="1CC876FF" w:rsidR="00EA741F" w:rsidRPr="00F67475" w:rsidRDefault="00EA741F" w:rsidP="00EA741F">
            <w:pPr>
              <w:pStyle w:val="TableText"/>
              <w:keepNext/>
              <w:rPr>
                <w:b/>
                <w:color w:val="06357A" w:themeColor="accent2"/>
                <w:szCs w:val="20"/>
              </w:rPr>
            </w:pPr>
            <w:r w:rsidRPr="00F67475">
              <w:rPr>
                <w:rFonts w:asciiTheme="minorHAnsi" w:hAnsiTheme="minorHAnsi"/>
                <w:szCs w:val="20"/>
              </w:rPr>
              <w:t>Other un</w:t>
            </w:r>
            <w:r w:rsidRPr="00F67475">
              <w:rPr>
                <w:szCs w:val="20"/>
              </w:rPr>
              <w:t>dergraduate</w:t>
            </w:r>
            <w:r w:rsidRPr="00F67475">
              <w:rPr>
                <w:rFonts w:asciiTheme="minorHAnsi" w:hAnsiTheme="minorHAnsi"/>
                <w:szCs w:val="20"/>
                <w:vertAlign w:val="superscript"/>
              </w:rPr>
              <w:t>2</w:t>
            </w:r>
          </w:p>
        </w:tc>
        <w:tc>
          <w:tcPr>
            <w:tcW w:w="371" w:type="pct"/>
            <w:shd w:val="clear" w:color="auto" w:fill="auto"/>
          </w:tcPr>
          <w:p w14:paraId="7BEF5518" w14:textId="190CFCBB" w:rsidR="00EA741F" w:rsidRPr="00F67475" w:rsidRDefault="00EA741F" w:rsidP="00EA741F">
            <w:pPr>
              <w:pStyle w:val="TableText"/>
              <w:keepNext/>
              <w:ind w:left="0"/>
              <w:jc w:val="center"/>
              <w:rPr>
                <w:szCs w:val="20"/>
              </w:rPr>
            </w:pPr>
          </w:p>
        </w:tc>
        <w:tc>
          <w:tcPr>
            <w:tcW w:w="372" w:type="pct"/>
            <w:shd w:val="clear" w:color="auto" w:fill="auto"/>
          </w:tcPr>
          <w:p w14:paraId="27A070EE" w14:textId="707726FF" w:rsidR="00EA741F" w:rsidRPr="00F67475" w:rsidRDefault="00EA741F" w:rsidP="00EA741F">
            <w:pPr>
              <w:pStyle w:val="TableText"/>
              <w:keepNext/>
              <w:ind w:left="0"/>
              <w:jc w:val="center"/>
              <w:rPr>
                <w:szCs w:val="20"/>
              </w:rPr>
            </w:pPr>
            <w:r w:rsidRPr="00F67475">
              <w:t xml:space="preserve">3.2 </w:t>
            </w:r>
          </w:p>
        </w:tc>
        <w:tc>
          <w:tcPr>
            <w:tcW w:w="371" w:type="pct"/>
            <w:shd w:val="clear" w:color="auto" w:fill="auto"/>
          </w:tcPr>
          <w:p w14:paraId="51193400" w14:textId="3DCCF23D" w:rsidR="00EA741F" w:rsidRPr="00F67475" w:rsidRDefault="00EA741F" w:rsidP="00EA741F">
            <w:pPr>
              <w:pStyle w:val="TableText"/>
              <w:keepNext/>
              <w:ind w:left="0"/>
              <w:jc w:val="center"/>
              <w:rPr>
                <w:szCs w:val="20"/>
              </w:rPr>
            </w:pPr>
          </w:p>
        </w:tc>
        <w:tc>
          <w:tcPr>
            <w:tcW w:w="372" w:type="pct"/>
            <w:shd w:val="clear" w:color="auto" w:fill="auto"/>
          </w:tcPr>
          <w:p w14:paraId="4EECC029" w14:textId="261FE79E" w:rsidR="00EA741F" w:rsidRPr="00F67475" w:rsidRDefault="00EA741F" w:rsidP="00EA741F">
            <w:pPr>
              <w:pStyle w:val="TableText"/>
              <w:keepNext/>
              <w:ind w:left="0"/>
              <w:jc w:val="center"/>
              <w:rPr>
                <w:szCs w:val="20"/>
              </w:rPr>
            </w:pPr>
            <w:r w:rsidRPr="00F67475">
              <w:t xml:space="preserve">4.2 </w:t>
            </w:r>
          </w:p>
        </w:tc>
        <w:tc>
          <w:tcPr>
            <w:tcW w:w="372" w:type="pct"/>
            <w:shd w:val="clear" w:color="auto" w:fill="auto"/>
          </w:tcPr>
          <w:p w14:paraId="6B94CEC4" w14:textId="3105704A" w:rsidR="00EA741F" w:rsidRPr="00F67475" w:rsidRDefault="00EA741F" w:rsidP="00EA741F">
            <w:pPr>
              <w:pStyle w:val="TableText"/>
              <w:keepNext/>
              <w:ind w:left="0"/>
              <w:jc w:val="center"/>
              <w:rPr>
                <w:szCs w:val="20"/>
              </w:rPr>
            </w:pPr>
            <w:r w:rsidRPr="00F67475">
              <w:t xml:space="preserve">4.5 </w:t>
            </w:r>
          </w:p>
        </w:tc>
        <w:tc>
          <w:tcPr>
            <w:tcW w:w="371" w:type="pct"/>
            <w:shd w:val="clear" w:color="auto" w:fill="auto"/>
          </w:tcPr>
          <w:p w14:paraId="46CD284B" w14:textId="38B1A332" w:rsidR="00EA741F" w:rsidRPr="00F67475" w:rsidRDefault="00EA741F" w:rsidP="00EA741F">
            <w:pPr>
              <w:pStyle w:val="TableText"/>
              <w:keepNext/>
              <w:ind w:left="0"/>
              <w:jc w:val="center"/>
              <w:rPr>
                <w:szCs w:val="20"/>
              </w:rPr>
            </w:pPr>
            <w:r w:rsidRPr="00F67475">
              <w:t xml:space="preserve">2.8 </w:t>
            </w:r>
          </w:p>
        </w:tc>
        <w:tc>
          <w:tcPr>
            <w:tcW w:w="372" w:type="pct"/>
            <w:shd w:val="clear" w:color="auto" w:fill="auto"/>
          </w:tcPr>
          <w:p w14:paraId="478F9F16" w14:textId="11CE869D" w:rsidR="00EA741F" w:rsidRPr="00F67475" w:rsidRDefault="00EA741F" w:rsidP="00EA741F">
            <w:pPr>
              <w:pStyle w:val="TableText"/>
              <w:keepNext/>
              <w:ind w:left="0"/>
              <w:jc w:val="center"/>
              <w:rPr>
                <w:szCs w:val="20"/>
              </w:rPr>
            </w:pPr>
            <w:r w:rsidRPr="00F67475">
              <w:t xml:space="preserve">3.1 </w:t>
            </w:r>
          </w:p>
        </w:tc>
        <w:tc>
          <w:tcPr>
            <w:tcW w:w="371" w:type="pct"/>
            <w:shd w:val="clear" w:color="auto" w:fill="auto"/>
          </w:tcPr>
          <w:p w14:paraId="6BD6E0A9" w14:textId="3B0EF985" w:rsidR="00EA741F" w:rsidRPr="00F67475" w:rsidRDefault="00EA741F" w:rsidP="00EA741F">
            <w:pPr>
              <w:pStyle w:val="TableText"/>
              <w:keepNext/>
              <w:ind w:left="0"/>
              <w:jc w:val="center"/>
              <w:rPr>
                <w:szCs w:val="20"/>
              </w:rPr>
            </w:pPr>
            <w:r w:rsidRPr="00F67475">
              <w:t xml:space="preserve">2.5 </w:t>
            </w:r>
          </w:p>
        </w:tc>
        <w:tc>
          <w:tcPr>
            <w:tcW w:w="372" w:type="pct"/>
            <w:shd w:val="clear" w:color="auto" w:fill="auto"/>
          </w:tcPr>
          <w:p w14:paraId="2D75B326" w14:textId="7B5BF345" w:rsidR="00EA741F" w:rsidRPr="00F67475" w:rsidRDefault="00EA741F" w:rsidP="00EA741F">
            <w:pPr>
              <w:pStyle w:val="TableText"/>
              <w:keepNext/>
              <w:ind w:left="0"/>
              <w:jc w:val="center"/>
              <w:rPr>
                <w:szCs w:val="20"/>
              </w:rPr>
            </w:pPr>
          </w:p>
        </w:tc>
        <w:tc>
          <w:tcPr>
            <w:tcW w:w="374" w:type="pct"/>
            <w:shd w:val="clear" w:color="auto" w:fill="auto"/>
          </w:tcPr>
          <w:p w14:paraId="1766871C" w14:textId="235B29B6" w:rsidR="00EA741F" w:rsidRPr="00F67475" w:rsidRDefault="00EA741F" w:rsidP="00EA741F">
            <w:pPr>
              <w:pStyle w:val="TableText"/>
              <w:keepNext/>
              <w:ind w:left="0"/>
              <w:jc w:val="center"/>
              <w:rPr>
                <w:szCs w:val="20"/>
              </w:rPr>
            </w:pPr>
          </w:p>
        </w:tc>
      </w:tr>
      <w:tr w:rsidR="00EA741F" w:rsidRPr="00F67475" w14:paraId="32DD4D92" w14:textId="77777777" w:rsidTr="006107CF">
        <w:trPr>
          <w:trHeight w:val="283"/>
        </w:trPr>
        <w:tc>
          <w:tcPr>
            <w:tcW w:w="1282" w:type="pct"/>
            <w:vAlign w:val="center"/>
          </w:tcPr>
          <w:p w14:paraId="3B60CE43" w14:textId="32667D50" w:rsidR="00EA741F" w:rsidRPr="00F67475" w:rsidRDefault="00EA741F" w:rsidP="00EA741F">
            <w:pPr>
              <w:pStyle w:val="TableText"/>
              <w:keepNext/>
              <w:rPr>
                <w:b/>
                <w:color w:val="06357A" w:themeColor="accent2"/>
                <w:szCs w:val="20"/>
              </w:rPr>
            </w:pPr>
            <w:r w:rsidRPr="00F67475">
              <w:rPr>
                <w:rFonts w:asciiTheme="minorHAnsi" w:hAnsiTheme="minorHAnsi"/>
                <w:szCs w:val="20"/>
              </w:rPr>
              <w:t>First degree</w:t>
            </w:r>
            <w:r w:rsidRPr="00F67475">
              <w:rPr>
                <w:rFonts w:asciiTheme="minorHAnsi" w:hAnsiTheme="minorHAnsi"/>
                <w:szCs w:val="20"/>
                <w:vertAlign w:val="superscript"/>
              </w:rPr>
              <w:t>3</w:t>
            </w:r>
          </w:p>
        </w:tc>
        <w:tc>
          <w:tcPr>
            <w:tcW w:w="371" w:type="pct"/>
            <w:shd w:val="clear" w:color="auto" w:fill="auto"/>
          </w:tcPr>
          <w:p w14:paraId="0BD5C19A" w14:textId="48873DE8" w:rsidR="00EA741F" w:rsidRPr="00F67475" w:rsidRDefault="00EA741F" w:rsidP="00EA741F">
            <w:pPr>
              <w:pStyle w:val="TableText"/>
              <w:keepNext/>
              <w:ind w:left="0"/>
              <w:jc w:val="center"/>
              <w:rPr>
                <w:szCs w:val="20"/>
              </w:rPr>
            </w:pPr>
            <w:r w:rsidRPr="00F67475">
              <w:t xml:space="preserve">14.9 </w:t>
            </w:r>
          </w:p>
        </w:tc>
        <w:tc>
          <w:tcPr>
            <w:tcW w:w="372" w:type="pct"/>
            <w:shd w:val="clear" w:color="auto" w:fill="auto"/>
          </w:tcPr>
          <w:p w14:paraId="2270DB95" w14:textId="012B14C2" w:rsidR="00EA741F" w:rsidRPr="00F67475" w:rsidRDefault="00EA741F" w:rsidP="00EA741F">
            <w:pPr>
              <w:pStyle w:val="TableText"/>
              <w:keepNext/>
              <w:ind w:left="0"/>
              <w:jc w:val="center"/>
              <w:rPr>
                <w:szCs w:val="20"/>
              </w:rPr>
            </w:pPr>
          </w:p>
        </w:tc>
        <w:tc>
          <w:tcPr>
            <w:tcW w:w="371" w:type="pct"/>
            <w:shd w:val="clear" w:color="auto" w:fill="auto"/>
          </w:tcPr>
          <w:p w14:paraId="5EA4A42A" w14:textId="075EB7EA" w:rsidR="00EA741F" w:rsidRPr="00F67475" w:rsidRDefault="00EA741F" w:rsidP="00EA741F">
            <w:pPr>
              <w:pStyle w:val="TableText"/>
              <w:keepNext/>
              <w:ind w:left="0"/>
              <w:jc w:val="center"/>
              <w:rPr>
                <w:szCs w:val="20"/>
              </w:rPr>
            </w:pPr>
            <w:r w:rsidRPr="00F67475">
              <w:t xml:space="preserve">4.2 </w:t>
            </w:r>
          </w:p>
        </w:tc>
        <w:tc>
          <w:tcPr>
            <w:tcW w:w="372" w:type="pct"/>
            <w:shd w:val="clear" w:color="auto" w:fill="auto"/>
          </w:tcPr>
          <w:p w14:paraId="6D3AD292" w14:textId="57C23C30" w:rsidR="00EA741F" w:rsidRPr="00F67475" w:rsidRDefault="00EA741F" w:rsidP="00EA741F">
            <w:pPr>
              <w:pStyle w:val="TableText"/>
              <w:keepNext/>
              <w:ind w:left="0"/>
              <w:jc w:val="center"/>
              <w:rPr>
                <w:szCs w:val="20"/>
              </w:rPr>
            </w:pPr>
            <w:r w:rsidRPr="00F67475">
              <w:t xml:space="preserve">4.9 </w:t>
            </w:r>
          </w:p>
        </w:tc>
        <w:tc>
          <w:tcPr>
            <w:tcW w:w="372" w:type="pct"/>
            <w:shd w:val="clear" w:color="auto" w:fill="auto"/>
          </w:tcPr>
          <w:p w14:paraId="04AD19C9" w14:textId="518BCF69" w:rsidR="00EA741F" w:rsidRPr="00F67475" w:rsidRDefault="00EA741F" w:rsidP="00EA741F">
            <w:pPr>
              <w:pStyle w:val="TableText"/>
              <w:keepNext/>
              <w:ind w:left="0"/>
              <w:jc w:val="center"/>
              <w:rPr>
                <w:szCs w:val="20"/>
              </w:rPr>
            </w:pPr>
            <w:r w:rsidRPr="00F67475">
              <w:t xml:space="preserve">5.4 </w:t>
            </w:r>
          </w:p>
        </w:tc>
        <w:tc>
          <w:tcPr>
            <w:tcW w:w="371" w:type="pct"/>
            <w:shd w:val="clear" w:color="auto" w:fill="auto"/>
          </w:tcPr>
          <w:p w14:paraId="7FC2F979" w14:textId="7BA0BE0A" w:rsidR="00EA741F" w:rsidRPr="00F67475" w:rsidRDefault="00EA741F" w:rsidP="00EA741F">
            <w:pPr>
              <w:pStyle w:val="TableText"/>
              <w:keepNext/>
              <w:ind w:left="0"/>
              <w:jc w:val="center"/>
              <w:rPr>
                <w:szCs w:val="20"/>
              </w:rPr>
            </w:pPr>
            <w:r w:rsidRPr="00F67475">
              <w:t xml:space="preserve">5.8 </w:t>
            </w:r>
          </w:p>
        </w:tc>
        <w:tc>
          <w:tcPr>
            <w:tcW w:w="372" w:type="pct"/>
            <w:shd w:val="clear" w:color="auto" w:fill="auto"/>
          </w:tcPr>
          <w:p w14:paraId="75E9A5C4" w14:textId="5AFB7161" w:rsidR="00EA741F" w:rsidRPr="00F67475" w:rsidRDefault="00EA741F" w:rsidP="00EA741F">
            <w:pPr>
              <w:pStyle w:val="TableText"/>
              <w:keepNext/>
              <w:ind w:left="0"/>
              <w:jc w:val="center"/>
              <w:rPr>
                <w:szCs w:val="20"/>
              </w:rPr>
            </w:pPr>
          </w:p>
        </w:tc>
        <w:tc>
          <w:tcPr>
            <w:tcW w:w="371" w:type="pct"/>
            <w:shd w:val="clear" w:color="auto" w:fill="auto"/>
          </w:tcPr>
          <w:p w14:paraId="1F895880" w14:textId="60A79019" w:rsidR="00EA741F" w:rsidRPr="00F67475" w:rsidRDefault="00EA741F" w:rsidP="00EA741F">
            <w:pPr>
              <w:pStyle w:val="TableText"/>
              <w:keepNext/>
              <w:ind w:left="0"/>
              <w:jc w:val="center"/>
              <w:rPr>
                <w:szCs w:val="20"/>
              </w:rPr>
            </w:pPr>
            <w:r w:rsidRPr="00F67475">
              <w:t xml:space="preserve">2.4 </w:t>
            </w:r>
          </w:p>
        </w:tc>
        <w:tc>
          <w:tcPr>
            <w:tcW w:w="372" w:type="pct"/>
            <w:shd w:val="clear" w:color="auto" w:fill="auto"/>
          </w:tcPr>
          <w:p w14:paraId="7314E98F" w14:textId="4E306A0D" w:rsidR="00EA741F" w:rsidRPr="00F67475" w:rsidRDefault="00EA741F" w:rsidP="00EA741F">
            <w:pPr>
              <w:pStyle w:val="TableText"/>
              <w:keepNext/>
              <w:ind w:left="0"/>
              <w:jc w:val="center"/>
              <w:rPr>
                <w:szCs w:val="20"/>
              </w:rPr>
            </w:pPr>
          </w:p>
        </w:tc>
        <w:tc>
          <w:tcPr>
            <w:tcW w:w="374" w:type="pct"/>
            <w:shd w:val="clear" w:color="auto" w:fill="auto"/>
          </w:tcPr>
          <w:p w14:paraId="04510299" w14:textId="22ED129C" w:rsidR="00EA741F" w:rsidRPr="00F67475" w:rsidRDefault="00EA741F" w:rsidP="00EA741F">
            <w:pPr>
              <w:pStyle w:val="TableText"/>
              <w:keepNext/>
              <w:ind w:left="0"/>
              <w:jc w:val="center"/>
              <w:rPr>
                <w:szCs w:val="20"/>
              </w:rPr>
            </w:pPr>
            <w:r w:rsidRPr="00F67475">
              <w:t xml:space="preserve">14.9 </w:t>
            </w:r>
          </w:p>
        </w:tc>
      </w:tr>
      <w:tr w:rsidR="00EA741F" w:rsidRPr="00F67475" w14:paraId="1185ECB2" w14:textId="77777777" w:rsidTr="006107CF">
        <w:trPr>
          <w:trHeight w:val="283"/>
        </w:trPr>
        <w:tc>
          <w:tcPr>
            <w:tcW w:w="1282" w:type="pct"/>
            <w:vAlign w:val="center"/>
          </w:tcPr>
          <w:p w14:paraId="6EF5B766" w14:textId="2307EF1A" w:rsidR="00EA741F" w:rsidRPr="00F67475" w:rsidRDefault="00EA741F" w:rsidP="00EA741F">
            <w:pPr>
              <w:pStyle w:val="TableText"/>
              <w:keepNext/>
              <w:rPr>
                <w:b/>
                <w:color w:val="06357A" w:themeColor="accent2"/>
                <w:szCs w:val="20"/>
              </w:rPr>
            </w:pPr>
            <w:r w:rsidRPr="00F67475">
              <w:rPr>
                <w:rFonts w:asciiTheme="minorHAnsi" w:hAnsiTheme="minorHAnsi"/>
                <w:szCs w:val="20"/>
              </w:rPr>
              <w:t>Other postgraduate</w:t>
            </w:r>
            <w:r w:rsidRPr="00F67475">
              <w:rPr>
                <w:rFonts w:asciiTheme="minorHAnsi" w:hAnsiTheme="minorHAnsi"/>
                <w:szCs w:val="20"/>
                <w:vertAlign w:val="superscript"/>
              </w:rPr>
              <w:t>4</w:t>
            </w:r>
          </w:p>
        </w:tc>
        <w:tc>
          <w:tcPr>
            <w:tcW w:w="371" w:type="pct"/>
            <w:shd w:val="clear" w:color="auto" w:fill="auto"/>
          </w:tcPr>
          <w:p w14:paraId="6389AA54" w14:textId="5DB9D740" w:rsidR="00EA741F" w:rsidRPr="00F67475" w:rsidRDefault="00EA741F" w:rsidP="00EA741F">
            <w:pPr>
              <w:pStyle w:val="TableText"/>
              <w:keepNext/>
              <w:ind w:left="0"/>
              <w:jc w:val="center"/>
              <w:rPr>
                <w:szCs w:val="20"/>
              </w:rPr>
            </w:pPr>
          </w:p>
        </w:tc>
        <w:tc>
          <w:tcPr>
            <w:tcW w:w="372" w:type="pct"/>
            <w:shd w:val="clear" w:color="auto" w:fill="auto"/>
          </w:tcPr>
          <w:p w14:paraId="33585679" w14:textId="45A172B1" w:rsidR="00EA741F" w:rsidRPr="00F67475" w:rsidRDefault="00EA741F" w:rsidP="00EA741F">
            <w:pPr>
              <w:pStyle w:val="TableText"/>
              <w:keepNext/>
              <w:ind w:left="0"/>
              <w:jc w:val="center"/>
              <w:rPr>
                <w:szCs w:val="20"/>
              </w:rPr>
            </w:pPr>
          </w:p>
        </w:tc>
        <w:tc>
          <w:tcPr>
            <w:tcW w:w="371" w:type="pct"/>
            <w:shd w:val="clear" w:color="auto" w:fill="auto"/>
          </w:tcPr>
          <w:p w14:paraId="5EFA2065" w14:textId="104BC3C1" w:rsidR="00EA741F" w:rsidRPr="00F67475" w:rsidRDefault="00EA741F" w:rsidP="00EA741F">
            <w:pPr>
              <w:pStyle w:val="TableText"/>
              <w:keepNext/>
              <w:ind w:left="0"/>
              <w:jc w:val="center"/>
              <w:rPr>
                <w:szCs w:val="20"/>
              </w:rPr>
            </w:pPr>
          </w:p>
        </w:tc>
        <w:tc>
          <w:tcPr>
            <w:tcW w:w="372" w:type="pct"/>
            <w:shd w:val="clear" w:color="auto" w:fill="auto"/>
          </w:tcPr>
          <w:p w14:paraId="3CB9A4A0" w14:textId="175002B3" w:rsidR="00EA741F" w:rsidRPr="00F67475" w:rsidRDefault="00EA741F" w:rsidP="00EA741F">
            <w:pPr>
              <w:pStyle w:val="TableText"/>
              <w:keepNext/>
              <w:ind w:left="0"/>
              <w:jc w:val="center"/>
              <w:rPr>
                <w:szCs w:val="20"/>
              </w:rPr>
            </w:pPr>
            <w:r w:rsidRPr="00F67475">
              <w:t xml:space="preserve">4.2 </w:t>
            </w:r>
          </w:p>
        </w:tc>
        <w:tc>
          <w:tcPr>
            <w:tcW w:w="372" w:type="pct"/>
            <w:shd w:val="clear" w:color="auto" w:fill="auto"/>
          </w:tcPr>
          <w:p w14:paraId="38ED511D" w14:textId="0BBD5A73" w:rsidR="00EA741F" w:rsidRPr="00F67475" w:rsidRDefault="00EA741F" w:rsidP="00EA741F">
            <w:pPr>
              <w:pStyle w:val="TableText"/>
              <w:keepNext/>
              <w:ind w:left="0"/>
              <w:jc w:val="center"/>
              <w:rPr>
                <w:szCs w:val="20"/>
              </w:rPr>
            </w:pPr>
          </w:p>
        </w:tc>
        <w:tc>
          <w:tcPr>
            <w:tcW w:w="371" w:type="pct"/>
            <w:shd w:val="clear" w:color="auto" w:fill="auto"/>
          </w:tcPr>
          <w:p w14:paraId="034D87DA" w14:textId="73844AEA" w:rsidR="00EA741F" w:rsidRPr="00F67475" w:rsidRDefault="00EA741F" w:rsidP="00EA741F">
            <w:pPr>
              <w:pStyle w:val="TableText"/>
              <w:keepNext/>
              <w:ind w:left="0"/>
              <w:jc w:val="center"/>
              <w:rPr>
                <w:szCs w:val="20"/>
              </w:rPr>
            </w:pPr>
            <w:r w:rsidRPr="00F67475">
              <w:t xml:space="preserve">4.7 </w:t>
            </w:r>
          </w:p>
        </w:tc>
        <w:tc>
          <w:tcPr>
            <w:tcW w:w="372" w:type="pct"/>
            <w:shd w:val="clear" w:color="auto" w:fill="auto"/>
          </w:tcPr>
          <w:p w14:paraId="50616028" w14:textId="353AF48F" w:rsidR="00EA741F" w:rsidRPr="00F67475" w:rsidRDefault="00EA741F" w:rsidP="00EA741F">
            <w:pPr>
              <w:pStyle w:val="TableText"/>
              <w:keepNext/>
              <w:ind w:left="0"/>
              <w:jc w:val="center"/>
              <w:rPr>
                <w:szCs w:val="20"/>
              </w:rPr>
            </w:pPr>
            <w:r w:rsidRPr="00F67475">
              <w:t xml:space="preserve">2.8 </w:t>
            </w:r>
          </w:p>
        </w:tc>
        <w:tc>
          <w:tcPr>
            <w:tcW w:w="371" w:type="pct"/>
            <w:shd w:val="clear" w:color="auto" w:fill="auto"/>
          </w:tcPr>
          <w:p w14:paraId="42B2AD95" w14:textId="7FF8C2AA" w:rsidR="00EA741F" w:rsidRPr="00F67475" w:rsidRDefault="00EA741F" w:rsidP="00EA741F">
            <w:pPr>
              <w:pStyle w:val="TableText"/>
              <w:keepNext/>
              <w:ind w:left="0"/>
              <w:jc w:val="center"/>
              <w:rPr>
                <w:szCs w:val="20"/>
              </w:rPr>
            </w:pPr>
          </w:p>
        </w:tc>
        <w:tc>
          <w:tcPr>
            <w:tcW w:w="372" w:type="pct"/>
            <w:shd w:val="clear" w:color="auto" w:fill="auto"/>
          </w:tcPr>
          <w:p w14:paraId="5BBA0FCF" w14:textId="77AB4165" w:rsidR="00EA741F" w:rsidRPr="00F67475" w:rsidRDefault="00EA741F" w:rsidP="00EA741F">
            <w:pPr>
              <w:pStyle w:val="TableText"/>
              <w:keepNext/>
              <w:ind w:left="0"/>
              <w:jc w:val="center"/>
              <w:rPr>
                <w:szCs w:val="20"/>
              </w:rPr>
            </w:pPr>
          </w:p>
        </w:tc>
        <w:tc>
          <w:tcPr>
            <w:tcW w:w="374" w:type="pct"/>
            <w:shd w:val="clear" w:color="auto" w:fill="auto"/>
          </w:tcPr>
          <w:p w14:paraId="0BFD5A82" w14:textId="5299F726" w:rsidR="00EA741F" w:rsidRPr="00F67475" w:rsidRDefault="00EA741F" w:rsidP="00EA741F">
            <w:pPr>
              <w:pStyle w:val="TableText"/>
              <w:keepNext/>
              <w:ind w:left="0"/>
              <w:jc w:val="center"/>
              <w:rPr>
                <w:szCs w:val="20"/>
              </w:rPr>
            </w:pPr>
          </w:p>
        </w:tc>
      </w:tr>
      <w:tr w:rsidR="00EA741F" w:rsidRPr="00F67475" w14:paraId="433A07CA" w14:textId="77777777" w:rsidTr="006107CF">
        <w:trPr>
          <w:trHeight w:val="283"/>
        </w:trPr>
        <w:tc>
          <w:tcPr>
            <w:tcW w:w="1282" w:type="pct"/>
            <w:vAlign w:val="center"/>
          </w:tcPr>
          <w:p w14:paraId="59D6165E" w14:textId="14F66897" w:rsidR="00EA741F" w:rsidRPr="00F67475" w:rsidRDefault="00EA741F" w:rsidP="00EA741F">
            <w:pPr>
              <w:pStyle w:val="TableText"/>
              <w:keepNext/>
              <w:rPr>
                <w:rFonts w:asciiTheme="minorHAnsi" w:hAnsiTheme="minorHAnsi"/>
                <w:szCs w:val="20"/>
              </w:rPr>
            </w:pPr>
            <w:r w:rsidRPr="00F67475">
              <w:rPr>
                <w:rFonts w:asciiTheme="minorHAnsi" w:hAnsiTheme="minorHAnsi"/>
                <w:szCs w:val="20"/>
              </w:rPr>
              <w:t>Higher degree (taught)</w:t>
            </w:r>
            <w:r w:rsidRPr="00F67475">
              <w:rPr>
                <w:rFonts w:asciiTheme="minorHAnsi" w:hAnsiTheme="minorHAnsi"/>
                <w:szCs w:val="20"/>
                <w:vertAlign w:val="superscript"/>
              </w:rPr>
              <w:t>4</w:t>
            </w:r>
          </w:p>
        </w:tc>
        <w:tc>
          <w:tcPr>
            <w:tcW w:w="371" w:type="pct"/>
            <w:shd w:val="clear" w:color="auto" w:fill="auto"/>
          </w:tcPr>
          <w:p w14:paraId="05250CB6" w14:textId="3145F7FC" w:rsidR="00EA741F" w:rsidRPr="00F67475" w:rsidRDefault="00EA741F" w:rsidP="00EA741F">
            <w:pPr>
              <w:pStyle w:val="TableText"/>
              <w:keepNext/>
              <w:ind w:left="0"/>
              <w:jc w:val="center"/>
              <w:rPr>
                <w:szCs w:val="20"/>
              </w:rPr>
            </w:pPr>
          </w:p>
        </w:tc>
        <w:tc>
          <w:tcPr>
            <w:tcW w:w="372" w:type="pct"/>
            <w:shd w:val="clear" w:color="auto" w:fill="auto"/>
          </w:tcPr>
          <w:p w14:paraId="79655F8E" w14:textId="31C4EE0A" w:rsidR="00EA741F" w:rsidRPr="00F67475" w:rsidRDefault="00EA741F" w:rsidP="00EA741F">
            <w:pPr>
              <w:pStyle w:val="TableText"/>
              <w:keepNext/>
              <w:ind w:left="0"/>
              <w:jc w:val="center"/>
              <w:rPr>
                <w:color w:val="FF0000"/>
                <w:szCs w:val="20"/>
              </w:rPr>
            </w:pPr>
            <w:r w:rsidRPr="00F67475">
              <w:rPr>
                <w:color w:val="FF0000"/>
              </w:rPr>
              <w:t xml:space="preserve">-6.7 </w:t>
            </w:r>
          </w:p>
        </w:tc>
        <w:tc>
          <w:tcPr>
            <w:tcW w:w="371" w:type="pct"/>
            <w:shd w:val="clear" w:color="auto" w:fill="auto"/>
          </w:tcPr>
          <w:p w14:paraId="410FC8B1" w14:textId="6AECB22C" w:rsidR="00EA741F" w:rsidRPr="00F67475" w:rsidRDefault="00EA741F" w:rsidP="00EA741F">
            <w:pPr>
              <w:pStyle w:val="TableText"/>
              <w:keepNext/>
              <w:ind w:left="0"/>
              <w:jc w:val="center"/>
              <w:rPr>
                <w:rFonts w:cs="Calibri"/>
                <w:color w:val="FF0000"/>
                <w:szCs w:val="20"/>
              </w:rPr>
            </w:pPr>
            <w:r w:rsidRPr="00F67475">
              <w:rPr>
                <w:color w:val="FF0000"/>
              </w:rPr>
              <w:t xml:space="preserve">-1.6 </w:t>
            </w:r>
          </w:p>
        </w:tc>
        <w:tc>
          <w:tcPr>
            <w:tcW w:w="372" w:type="pct"/>
            <w:shd w:val="clear" w:color="auto" w:fill="auto"/>
          </w:tcPr>
          <w:p w14:paraId="1592FCC1" w14:textId="0892641C" w:rsidR="00EA741F" w:rsidRPr="00F67475" w:rsidRDefault="00EA741F" w:rsidP="00EA741F">
            <w:pPr>
              <w:pStyle w:val="TableText"/>
              <w:keepNext/>
              <w:ind w:left="0"/>
              <w:jc w:val="center"/>
              <w:rPr>
                <w:szCs w:val="20"/>
              </w:rPr>
            </w:pPr>
          </w:p>
        </w:tc>
        <w:tc>
          <w:tcPr>
            <w:tcW w:w="372" w:type="pct"/>
            <w:shd w:val="clear" w:color="auto" w:fill="auto"/>
          </w:tcPr>
          <w:p w14:paraId="42F73268" w14:textId="0D5ECAAF" w:rsidR="00EA741F" w:rsidRPr="00F67475" w:rsidRDefault="00EA741F" w:rsidP="00EA741F">
            <w:pPr>
              <w:pStyle w:val="TableText"/>
              <w:keepNext/>
              <w:ind w:left="0"/>
              <w:jc w:val="center"/>
              <w:rPr>
                <w:szCs w:val="20"/>
              </w:rPr>
            </w:pPr>
          </w:p>
        </w:tc>
        <w:tc>
          <w:tcPr>
            <w:tcW w:w="371" w:type="pct"/>
            <w:shd w:val="clear" w:color="auto" w:fill="auto"/>
          </w:tcPr>
          <w:p w14:paraId="2055A5C3" w14:textId="157C3933" w:rsidR="00EA741F" w:rsidRPr="00F67475" w:rsidRDefault="00EA741F" w:rsidP="00EA741F">
            <w:pPr>
              <w:pStyle w:val="TableText"/>
              <w:keepNext/>
              <w:ind w:left="0"/>
              <w:jc w:val="center"/>
              <w:rPr>
                <w:szCs w:val="20"/>
              </w:rPr>
            </w:pPr>
            <w:r w:rsidRPr="00F67475">
              <w:t xml:space="preserve">2.5 </w:t>
            </w:r>
          </w:p>
        </w:tc>
        <w:tc>
          <w:tcPr>
            <w:tcW w:w="372" w:type="pct"/>
            <w:shd w:val="clear" w:color="auto" w:fill="auto"/>
          </w:tcPr>
          <w:p w14:paraId="10C4E57C" w14:textId="59AB0CB4" w:rsidR="00EA741F" w:rsidRPr="00F67475" w:rsidRDefault="00EA741F" w:rsidP="00EA741F">
            <w:pPr>
              <w:pStyle w:val="TableText"/>
              <w:keepNext/>
              <w:ind w:left="0"/>
              <w:jc w:val="center"/>
              <w:rPr>
                <w:szCs w:val="20"/>
              </w:rPr>
            </w:pPr>
            <w:r w:rsidRPr="00F67475">
              <w:t xml:space="preserve">2.0 </w:t>
            </w:r>
          </w:p>
        </w:tc>
        <w:tc>
          <w:tcPr>
            <w:tcW w:w="371" w:type="pct"/>
            <w:shd w:val="clear" w:color="auto" w:fill="auto"/>
          </w:tcPr>
          <w:p w14:paraId="6CA49000" w14:textId="1213318E" w:rsidR="00EA741F" w:rsidRPr="00F67475" w:rsidRDefault="00EA741F" w:rsidP="00EA741F">
            <w:pPr>
              <w:pStyle w:val="TableText"/>
              <w:keepNext/>
              <w:ind w:left="0"/>
              <w:jc w:val="center"/>
              <w:rPr>
                <w:szCs w:val="20"/>
              </w:rPr>
            </w:pPr>
            <w:r w:rsidRPr="00F67475">
              <w:t xml:space="preserve">4.3 </w:t>
            </w:r>
          </w:p>
        </w:tc>
        <w:tc>
          <w:tcPr>
            <w:tcW w:w="372" w:type="pct"/>
            <w:shd w:val="clear" w:color="auto" w:fill="auto"/>
          </w:tcPr>
          <w:p w14:paraId="0035348F" w14:textId="0560D81A" w:rsidR="00EA741F" w:rsidRPr="00F67475" w:rsidRDefault="00EA741F" w:rsidP="00EA741F">
            <w:pPr>
              <w:pStyle w:val="TableText"/>
              <w:keepNext/>
              <w:ind w:left="0"/>
              <w:jc w:val="center"/>
              <w:rPr>
                <w:szCs w:val="20"/>
              </w:rPr>
            </w:pPr>
            <w:r w:rsidRPr="00F67475">
              <w:t xml:space="preserve">4.3 </w:t>
            </w:r>
          </w:p>
        </w:tc>
        <w:tc>
          <w:tcPr>
            <w:tcW w:w="374" w:type="pct"/>
            <w:shd w:val="clear" w:color="auto" w:fill="auto"/>
          </w:tcPr>
          <w:p w14:paraId="142DFC70" w14:textId="3D83A21E" w:rsidR="00EA741F" w:rsidRPr="00F67475" w:rsidRDefault="00EA741F" w:rsidP="00EA741F">
            <w:pPr>
              <w:pStyle w:val="TableText"/>
              <w:keepNext/>
              <w:ind w:left="0"/>
              <w:jc w:val="center"/>
              <w:rPr>
                <w:szCs w:val="20"/>
              </w:rPr>
            </w:pPr>
          </w:p>
        </w:tc>
      </w:tr>
      <w:tr w:rsidR="00EA741F" w:rsidRPr="00F67475" w14:paraId="67DA55C1" w14:textId="77777777" w:rsidTr="006107CF">
        <w:trPr>
          <w:trHeight w:val="283"/>
        </w:trPr>
        <w:tc>
          <w:tcPr>
            <w:tcW w:w="1282" w:type="pct"/>
            <w:tcBorders>
              <w:bottom w:val="single" w:sz="4" w:space="0" w:color="06357A"/>
            </w:tcBorders>
            <w:vAlign w:val="center"/>
          </w:tcPr>
          <w:p w14:paraId="2449B3F2" w14:textId="2E89E757" w:rsidR="00EA741F" w:rsidRPr="00F67475" w:rsidRDefault="00EA741F" w:rsidP="00EA741F">
            <w:pPr>
              <w:pStyle w:val="TableText"/>
              <w:keepNext/>
              <w:rPr>
                <w:szCs w:val="20"/>
              </w:rPr>
            </w:pPr>
            <w:r w:rsidRPr="00F67475">
              <w:rPr>
                <w:rFonts w:asciiTheme="minorHAnsi" w:hAnsiTheme="minorHAnsi"/>
                <w:szCs w:val="20"/>
              </w:rPr>
              <w:t>Higher degree (research)</w:t>
            </w:r>
            <w:r w:rsidRPr="00F67475">
              <w:rPr>
                <w:rFonts w:asciiTheme="minorHAnsi" w:hAnsiTheme="minorHAnsi"/>
                <w:szCs w:val="20"/>
                <w:vertAlign w:val="superscript"/>
              </w:rPr>
              <w:t>4</w:t>
            </w:r>
          </w:p>
        </w:tc>
        <w:tc>
          <w:tcPr>
            <w:tcW w:w="371" w:type="pct"/>
            <w:tcBorders>
              <w:bottom w:val="single" w:sz="4" w:space="0" w:color="06357A"/>
            </w:tcBorders>
            <w:shd w:val="clear" w:color="auto" w:fill="auto"/>
          </w:tcPr>
          <w:p w14:paraId="3A89159E" w14:textId="212CD97B" w:rsidR="00EA741F" w:rsidRPr="00F67475" w:rsidRDefault="00EA741F" w:rsidP="00EA741F">
            <w:pPr>
              <w:pStyle w:val="TableText"/>
              <w:keepNext/>
              <w:ind w:left="0"/>
              <w:jc w:val="center"/>
              <w:rPr>
                <w:szCs w:val="20"/>
              </w:rPr>
            </w:pPr>
          </w:p>
        </w:tc>
        <w:tc>
          <w:tcPr>
            <w:tcW w:w="372" w:type="pct"/>
            <w:tcBorders>
              <w:bottom w:val="single" w:sz="4" w:space="0" w:color="06357A"/>
            </w:tcBorders>
            <w:shd w:val="clear" w:color="auto" w:fill="auto"/>
          </w:tcPr>
          <w:p w14:paraId="380F2BE9" w14:textId="6F4F03CE" w:rsidR="00EA741F" w:rsidRPr="00F67475" w:rsidRDefault="00EA741F" w:rsidP="00EA741F">
            <w:pPr>
              <w:pStyle w:val="TableText"/>
              <w:keepNext/>
              <w:ind w:left="0"/>
              <w:jc w:val="center"/>
              <w:rPr>
                <w:color w:val="FF0000"/>
                <w:szCs w:val="20"/>
              </w:rPr>
            </w:pPr>
            <w:r w:rsidRPr="00F67475">
              <w:rPr>
                <w:color w:val="FF0000"/>
              </w:rPr>
              <w:t xml:space="preserve">-10.2 </w:t>
            </w:r>
          </w:p>
        </w:tc>
        <w:tc>
          <w:tcPr>
            <w:tcW w:w="371" w:type="pct"/>
            <w:tcBorders>
              <w:bottom w:val="single" w:sz="4" w:space="0" w:color="06357A"/>
            </w:tcBorders>
            <w:shd w:val="clear" w:color="auto" w:fill="auto"/>
          </w:tcPr>
          <w:p w14:paraId="3914577F" w14:textId="3BD2052E" w:rsidR="00EA741F" w:rsidRPr="00F67475" w:rsidRDefault="00EA741F" w:rsidP="00EA741F">
            <w:pPr>
              <w:pStyle w:val="TableText"/>
              <w:keepNext/>
              <w:ind w:left="0"/>
              <w:jc w:val="center"/>
              <w:rPr>
                <w:rFonts w:cs="Calibri"/>
                <w:color w:val="FF0000"/>
                <w:szCs w:val="20"/>
              </w:rPr>
            </w:pPr>
          </w:p>
        </w:tc>
        <w:tc>
          <w:tcPr>
            <w:tcW w:w="372" w:type="pct"/>
            <w:tcBorders>
              <w:bottom w:val="single" w:sz="4" w:space="0" w:color="06357A"/>
            </w:tcBorders>
            <w:shd w:val="clear" w:color="auto" w:fill="auto"/>
          </w:tcPr>
          <w:p w14:paraId="5C6D7269" w14:textId="4551F60A" w:rsidR="00EA741F" w:rsidRPr="00F67475" w:rsidRDefault="00EA741F" w:rsidP="00EA741F">
            <w:pPr>
              <w:pStyle w:val="TableText"/>
              <w:keepNext/>
              <w:ind w:left="0"/>
              <w:jc w:val="center"/>
              <w:rPr>
                <w:szCs w:val="20"/>
              </w:rPr>
            </w:pPr>
            <w:r w:rsidRPr="00F67475">
              <w:t xml:space="preserve">3.1 </w:t>
            </w:r>
          </w:p>
        </w:tc>
        <w:tc>
          <w:tcPr>
            <w:tcW w:w="372" w:type="pct"/>
            <w:tcBorders>
              <w:bottom w:val="single" w:sz="4" w:space="0" w:color="06357A"/>
            </w:tcBorders>
            <w:shd w:val="clear" w:color="auto" w:fill="auto"/>
          </w:tcPr>
          <w:p w14:paraId="6DCB06BA" w14:textId="233D77CC" w:rsidR="00EA741F" w:rsidRPr="00F67475" w:rsidRDefault="00EA741F" w:rsidP="00EA741F">
            <w:pPr>
              <w:pStyle w:val="TableText"/>
              <w:keepNext/>
              <w:ind w:left="0"/>
              <w:jc w:val="center"/>
              <w:rPr>
                <w:szCs w:val="20"/>
              </w:rPr>
            </w:pPr>
          </w:p>
        </w:tc>
        <w:tc>
          <w:tcPr>
            <w:tcW w:w="371" w:type="pct"/>
            <w:tcBorders>
              <w:bottom w:val="single" w:sz="4" w:space="0" w:color="06357A"/>
            </w:tcBorders>
            <w:shd w:val="clear" w:color="auto" w:fill="auto"/>
          </w:tcPr>
          <w:p w14:paraId="20CDEC95" w14:textId="7458AF60" w:rsidR="00EA741F" w:rsidRPr="00F67475" w:rsidRDefault="00EA741F" w:rsidP="00EA741F">
            <w:pPr>
              <w:pStyle w:val="TableText"/>
              <w:keepNext/>
              <w:ind w:left="0"/>
              <w:jc w:val="center"/>
              <w:rPr>
                <w:szCs w:val="20"/>
              </w:rPr>
            </w:pPr>
            <w:r w:rsidRPr="00F67475">
              <w:t xml:space="preserve">4.3 </w:t>
            </w:r>
          </w:p>
        </w:tc>
        <w:tc>
          <w:tcPr>
            <w:tcW w:w="372" w:type="pct"/>
            <w:tcBorders>
              <w:bottom w:val="single" w:sz="4" w:space="0" w:color="06357A"/>
            </w:tcBorders>
            <w:shd w:val="clear" w:color="auto" w:fill="auto"/>
          </w:tcPr>
          <w:p w14:paraId="16F9CFE5" w14:textId="094CFC9A" w:rsidR="00EA741F" w:rsidRPr="00F67475" w:rsidRDefault="00EA741F" w:rsidP="00EA741F">
            <w:pPr>
              <w:pStyle w:val="TableText"/>
              <w:keepNext/>
              <w:ind w:left="0"/>
              <w:jc w:val="center"/>
              <w:rPr>
                <w:szCs w:val="20"/>
              </w:rPr>
            </w:pPr>
            <w:r w:rsidRPr="00F67475">
              <w:t xml:space="preserve">4.4 </w:t>
            </w:r>
          </w:p>
        </w:tc>
        <w:tc>
          <w:tcPr>
            <w:tcW w:w="371" w:type="pct"/>
            <w:tcBorders>
              <w:bottom w:val="single" w:sz="4" w:space="0" w:color="06357A"/>
            </w:tcBorders>
            <w:shd w:val="clear" w:color="auto" w:fill="auto"/>
          </w:tcPr>
          <w:p w14:paraId="08A94DC6" w14:textId="698343D5" w:rsidR="00EA741F" w:rsidRPr="00F67475" w:rsidRDefault="00EA741F" w:rsidP="00EA741F">
            <w:pPr>
              <w:pStyle w:val="TableText"/>
              <w:keepNext/>
              <w:ind w:left="0"/>
              <w:jc w:val="center"/>
              <w:rPr>
                <w:szCs w:val="20"/>
              </w:rPr>
            </w:pPr>
            <w:r w:rsidRPr="00F67475">
              <w:t xml:space="preserve">6.8 </w:t>
            </w:r>
          </w:p>
        </w:tc>
        <w:tc>
          <w:tcPr>
            <w:tcW w:w="372" w:type="pct"/>
            <w:tcBorders>
              <w:bottom w:val="single" w:sz="4" w:space="0" w:color="06357A"/>
            </w:tcBorders>
            <w:shd w:val="clear" w:color="auto" w:fill="auto"/>
          </w:tcPr>
          <w:p w14:paraId="621966A4" w14:textId="6BCE42CE" w:rsidR="00EA741F" w:rsidRPr="00F67475" w:rsidRDefault="00EA741F" w:rsidP="00EA741F">
            <w:pPr>
              <w:pStyle w:val="TableText"/>
              <w:keepNext/>
              <w:ind w:left="0"/>
              <w:jc w:val="center"/>
              <w:rPr>
                <w:szCs w:val="20"/>
              </w:rPr>
            </w:pPr>
            <w:r w:rsidRPr="00F67475">
              <w:t xml:space="preserve">10.9 </w:t>
            </w:r>
          </w:p>
        </w:tc>
        <w:tc>
          <w:tcPr>
            <w:tcW w:w="374" w:type="pct"/>
            <w:tcBorders>
              <w:bottom w:val="single" w:sz="4" w:space="0" w:color="06357A"/>
            </w:tcBorders>
            <w:shd w:val="clear" w:color="auto" w:fill="auto"/>
          </w:tcPr>
          <w:p w14:paraId="038386E3" w14:textId="644739BD" w:rsidR="00EA741F" w:rsidRPr="00F67475" w:rsidRDefault="00EA741F" w:rsidP="00EA741F">
            <w:pPr>
              <w:pStyle w:val="TableText"/>
              <w:keepNext/>
              <w:ind w:left="0"/>
              <w:jc w:val="center"/>
              <w:rPr>
                <w:szCs w:val="20"/>
              </w:rPr>
            </w:pPr>
          </w:p>
        </w:tc>
      </w:tr>
    </w:tbl>
    <w:p w14:paraId="32666F47" w14:textId="334121BF" w:rsidR="00A10364" w:rsidRPr="00F67475" w:rsidRDefault="00A10364" w:rsidP="00A10364">
      <w:pPr>
        <w:pStyle w:val="LENoteText"/>
        <w:jc w:val="left"/>
        <w:rPr>
          <w:rFonts w:asciiTheme="minorHAnsi" w:hAnsiTheme="minorHAnsi"/>
        </w:rPr>
      </w:pPr>
      <w:r w:rsidRPr="00F67475">
        <w:rPr>
          <w:rFonts w:asciiTheme="minorHAnsi" w:hAnsiTheme="minorHAnsi"/>
          <w:szCs w:val="16"/>
        </w:rPr>
        <w:t>Note</w:t>
      </w:r>
      <w:r w:rsidRPr="00F67475">
        <w:rPr>
          <w:rFonts w:asciiTheme="minorHAnsi" w:hAnsiTheme="minorHAnsi"/>
        </w:rPr>
        <w:t xml:space="preserve">: </w:t>
      </w:r>
      <w:r w:rsidRPr="00F67475">
        <w:rPr>
          <w:rFonts w:asciiTheme="minorHAnsi" w:hAnsiTheme="minorHAnsi"/>
          <w:szCs w:val="16"/>
        </w:rPr>
        <w:t>In cases where the estimated coefficients are not statistically significantly different from zero (at the 10% level), the coefficient is assumed to be zero; these are displayed as gaps in the table.</w:t>
      </w:r>
      <w:r w:rsidRPr="00F67475">
        <w:rPr>
          <w:rFonts w:asciiTheme="minorHAnsi" w:hAnsiTheme="minorHAnsi"/>
        </w:rPr>
        <w:t xml:space="preserve"> </w:t>
      </w:r>
    </w:p>
    <w:p w14:paraId="1EC7CDDD" w14:textId="12320075" w:rsidR="00A10364" w:rsidRPr="00F67475" w:rsidRDefault="00A10364" w:rsidP="001C6A68">
      <w:pPr>
        <w:pStyle w:val="LENoteText"/>
        <w:jc w:val="left"/>
        <w:rPr>
          <w:rFonts w:asciiTheme="minorHAnsi" w:hAnsiTheme="minorHAnsi"/>
          <w:bCs/>
        </w:rPr>
      </w:pPr>
      <w:r w:rsidRPr="00F67475">
        <w:rPr>
          <w:rFonts w:asciiTheme="minorHAnsi" w:hAnsiTheme="minorHAnsi"/>
          <w:szCs w:val="16"/>
        </w:rPr>
        <w:t xml:space="preserve">1 Returns to holding </w:t>
      </w:r>
      <w:r w:rsidR="001C6A68" w:rsidRPr="00F67475">
        <w:rPr>
          <w:rFonts w:asciiTheme="minorHAnsi" w:hAnsiTheme="minorHAnsi"/>
          <w:szCs w:val="16"/>
        </w:rPr>
        <w:t>SCQF Level 6/RQF Level 3</w:t>
      </w:r>
      <w:r w:rsidRPr="00F67475">
        <w:rPr>
          <w:rFonts w:asciiTheme="minorHAnsi" w:hAnsiTheme="minorHAnsi"/>
          <w:bCs/>
        </w:rPr>
        <w:t xml:space="preserve"> qualifications compared to </w:t>
      </w:r>
      <w:r w:rsidR="006A236B" w:rsidRPr="00F67475">
        <w:rPr>
          <w:bCs/>
        </w:rPr>
        <w:t xml:space="preserve">Scottish National 5 Certificates grade A-C (or equivalent) </w:t>
      </w:r>
      <w:r w:rsidRPr="00F67475">
        <w:rPr>
          <w:rFonts w:asciiTheme="minorHAnsi" w:hAnsiTheme="minorHAnsi"/>
          <w:bCs/>
        </w:rPr>
        <w:t xml:space="preserve">(weighted to reflect the proportion of first degree entrants holding </w:t>
      </w:r>
      <w:r w:rsidR="006A236B" w:rsidRPr="00F67475">
        <w:rPr>
          <w:rFonts w:asciiTheme="minorHAnsi" w:hAnsiTheme="minorHAnsi"/>
          <w:bCs/>
        </w:rPr>
        <w:t>Scottish Highers</w:t>
      </w:r>
      <w:r w:rsidRPr="00F67475">
        <w:rPr>
          <w:rFonts w:asciiTheme="minorHAnsi" w:hAnsiTheme="minorHAnsi"/>
          <w:bCs/>
        </w:rPr>
        <w:t xml:space="preserve"> or other </w:t>
      </w:r>
      <w:r w:rsidR="001C6A68" w:rsidRPr="00F67475">
        <w:rPr>
          <w:rFonts w:asciiTheme="minorHAnsi" w:hAnsiTheme="minorHAnsi"/>
          <w:szCs w:val="16"/>
        </w:rPr>
        <w:t>SCQF Level 6/RQF Level 3</w:t>
      </w:r>
      <w:r w:rsidR="001C6A68" w:rsidRPr="00F67475">
        <w:rPr>
          <w:rFonts w:asciiTheme="minorHAnsi" w:hAnsiTheme="minorHAnsi"/>
          <w:bCs/>
        </w:rPr>
        <w:t xml:space="preserve"> </w:t>
      </w:r>
      <w:r w:rsidRPr="00F67475">
        <w:rPr>
          <w:rFonts w:asciiTheme="minorHAnsi" w:hAnsiTheme="minorHAnsi"/>
          <w:bCs/>
        </w:rPr>
        <w:t xml:space="preserve">qualifications as highest prior qualification on entry). </w:t>
      </w:r>
    </w:p>
    <w:p w14:paraId="72314D4E" w14:textId="57071CB2" w:rsidR="00A10364" w:rsidRPr="00F67475" w:rsidRDefault="00A10364" w:rsidP="00A10364">
      <w:pPr>
        <w:pStyle w:val="LENoteText"/>
        <w:rPr>
          <w:rFonts w:asciiTheme="minorHAnsi" w:hAnsiTheme="minorHAnsi"/>
          <w:bCs/>
        </w:rPr>
      </w:pPr>
      <w:r w:rsidRPr="00F67475">
        <w:rPr>
          <w:rFonts w:asciiTheme="minorHAnsi" w:hAnsiTheme="minorHAnsi"/>
          <w:bCs/>
          <w:color w:val="000000"/>
          <w:sz w:val="18"/>
          <w:szCs w:val="18"/>
          <w:vertAlign w:val="superscript"/>
        </w:rPr>
        <w:t xml:space="preserve">2 </w:t>
      </w:r>
      <w:r w:rsidRPr="00F67475">
        <w:rPr>
          <w:rFonts w:asciiTheme="minorHAnsi" w:hAnsiTheme="minorHAnsi"/>
          <w:bCs/>
        </w:rPr>
        <w:t xml:space="preserve">Returns to other undergraduate qualifications are estimated relative to individuals holding any </w:t>
      </w:r>
      <w:r w:rsidR="00CD1064" w:rsidRPr="00F67475">
        <w:t xml:space="preserve">SCQF Level 6/RQF Level 3 qualification </w:t>
      </w:r>
      <w:r w:rsidRPr="00F67475">
        <w:rPr>
          <w:rFonts w:asciiTheme="minorHAnsi" w:hAnsiTheme="minorHAnsi"/>
          <w:bCs/>
        </w:rPr>
        <w:t xml:space="preserve">as their highest qualification. </w:t>
      </w:r>
    </w:p>
    <w:p w14:paraId="686FA81D" w14:textId="3D64B8BC" w:rsidR="00A10364" w:rsidRPr="00F67475" w:rsidRDefault="00A10364" w:rsidP="00A10364">
      <w:pPr>
        <w:pStyle w:val="LENoteText"/>
        <w:jc w:val="left"/>
        <w:rPr>
          <w:rFonts w:asciiTheme="minorHAnsi" w:hAnsiTheme="minorHAnsi"/>
          <w:bCs/>
        </w:rPr>
      </w:pPr>
      <w:r w:rsidRPr="00F67475">
        <w:rPr>
          <w:rFonts w:asciiTheme="minorHAnsi" w:hAnsiTheme="minorHAnsi"/>
          <w:bCs/>
          <w:color w:val="000000"/>
          <w:sz w:val="18"/>
          <w:szCs w:val="18"/>
          <w:vertAlign w:val="superscript"/>
        </w:rPr>
        <w:t xml:space="preserve">3 </w:t>
      </w:r>
      <w:r w:rsidRPr="00F67475">
        <w:rPr>
          <w:rFonts w:asciiTheme="minorHAnsi" w:hAnsiTheme="minorHAnsi"/>
          <w:bCs/>
        </w:rPr>
        <w:t xml:space="preserve">Returns to first degrees are estimated relative to individuals holding </w:t>
      </w:r>
      <w:r w:rsidR="00CD1064" w:rsidRPr="00F67475">
        <w:t xml:space="preserve">SCQF Level 6/RQF Level 3 qualifications </w:t>
      </w:r>
      <w:r w:rsidRPr="00F67475">
        <w:rPr>
          <w:rFonts w:asciiTheme="minorHAnsi" w:hAnsiTheme="minorHAnsi"/>
          <w:bCs/>
        </w:rPr>
        <w:t xml:space="preserve">as their highest qualification (weighting by the proportion holding </w:t>
      </w:r>
      <w:r w:rsidR="006A236B" w:rsidRPr="00F67475">
        <w:rPr>
          <w:rFonts w:asciiTheme="minorHAnsi" w:hAnsiTheme="minorHAnsi"/>
          <w:bCs/>
        </w:rPr>
        <w:t>Scottish Highers</w:t>
      </w:r>
      <w:r w:rsidRPr="00F67475">
        <w:rPr>
          <w:rFonts w:asciiTheme="minorHAnsi" w:hAnsiTheme="minorHAnsi"/>
          <w:bCs/>
        </w:rPr>
        <w:t xml:space="preserve"> or other </w:t>
      </w:r>
      <w:r w:rsidR="00CD1064" w:rsidRPr="00F67475">
        <w:t xml:space="preserve">SCQF Level 6/RQF Level 3 qualifications </w:t>
      </w:r>
      <w:r w:rsidRPr="00F67475">
        <w:rPr>
          <w:rFonts w:asciiTheme="minorHAnsi" w:hAnsiTheme="minorHAnsi"/>
          <w:bCs/>
        </w:rPr>
        <w:t xml:space="preserve">as highest prior attainment when entering a first degree qualification at the University of Edinburgh and the specific subject mix undertaken by students at the University of Edinburgh). </w:t>
      </w:r>
    </w:p>
    <w:p w14:paraId="1E914744" w14:textId="5C0FCF26" w:rsidR="00A10364" w:rsidRPr="00F67475" w:rsidRDefault="00A10364" w:rsidP="00A10364">
      <w:pPr>
        <w:pStyle w:val="LENoteText"/>
        <w:jc w:val="left"/>
        <w:rPr>
          <w:rFonts w:asciiTheme="minorHAnsi" w:hAnsiTheme="minorHAnsi"/>
          <w:bCs/>
        </w:rPr>
      </w:pPr>
      <w:r w:rsidRPr="00F67475">
        <w:rPr>
          <w:rFonts w:asciiTheme="minorHAnsi" w:hAnsiTheme="minorHAnsi"/>
          <w:bCs/>
          <w:color w:val="000000"/>
          <w:sz w:val="18"/>
          <w:szCs w:val="18"/>
          <w:vertAlign w:val="superscript"/>
        </w:rPr>
        <w:t xml:space="preserve">4 </w:t>
      </w:r>
      <w:r w:rsidRPr="00F67475">
        <w:rPr>
          <w:rFonts w:asciiTheme="minorHAnsi" w:hAnsiTheme="minorHAnsi"/>
          <w:bCs/>
        </w:rPr>
        <w:t xml:space="preserve">Returns to higher degree (taught), higher degree (research), and ‘other’ postgraduate qualifications are estimated relative to undergraduate degrees (weighting by the subject mix of </w:t>
      </w:r>
      <w:r w:rsidR="0079399F" w:rsidRPr="00F67475">
        <w:rPr>
          <w:rFonts w:asciiTheme="minorHAnsi" w:hAnsiTheme="minorHAnsi"/>
          <w:bCs/>
        </w:rPr>
        <w:t>first-</w:t>
      </w:r>
      <w:r w:rsidRPr="00F67475">
        <w:rPr>
          <w:rFonts w:asciiTheme="minorHAnsi" w:hAnsiTheme="minorHAnsi"/>
          <w:bCs/>
        </w:rPr>
        <w:t xml:space="preserve">year postgraduate students enrolled at the University of Edinburgh). </w:t>
      </w:r>
    </w:p>
    <w:p w14:paraId="49EEDD54" w14:textId="1F4692CE" w:rsidR="00974B07" w:rsidRPr="00F67475" w:rsidRDefault="00A10364" w:rsidP="00974B07">
      <w:pPr>
        <w:pStyle w:val="TableSource"/>
        <w:rPr>
          <w:rFonts w:asciiTheme="minorHAnsi" w:hAnsiTheme="minorHAnsi"/>
        </w:rPr>
      </w:pPr>
      <w:r w:rsidRPr="00F67475">
        <w:rPr>
          <w:rFonts w:asciiTheme="minorHAnsi" w:hAnsiTheme="minorHAnsi"/>
        </w:rPr>
        <w:t>Source: London Economics' analysis of pooled Quarterly Labour Force Survey data for 2010Q1-2022Q3</w:t>
      </w:r>
    </w:p>
    <w:p w14:paraId="6BADAB91" w14:textId="6865F4B2" w:rsidR="00974B07" w:rsidRPr="00F67475" w:rsidRDefault="00974B07" w:rsidP="00974B07">
      <w:pPr>
        <w:pStyle w:val="AnnexHeading3"/>
        <w:numPr>
          <w:ilvl w:val="2"/>
          <w:numId w:val="6"/>
        </w:numPr>
      </w:pPr>
      <w:bookmarkStart w:id="539" w:name="_Ref464473268"/>
      <w:r w:rsidRPr="00F67475">
        <w:t>‘Age-decay’ function</w:t>
      </w:r>
      <w:bookmarkEnd w:id="539"/>
    </w:p>
    <w:p w14:paraId="1AB71C46" w14:textId="301E537E" w:rsidR="00DB3894" w:rsidRPr="00F67475" w:rsidRDefault="00DB3894" w:rsidP="00AC62B3">
      <w:r w:rsidRPr="00F67475">
        <w:t>Many existing economic analyses considering the lifetime benefits associated with higher education qualifications to date (e.g. Walker and Zhu, 2013) have focused on the returns associated with the ‘traditional path’ of higher education qualification attainment – i.e. progression directly from secondary level education and completion of a three or four year undergraduate degree from the age of 1</w:t>
      </w:r>
      <w:r w:rsidR="0090140E" w:rsidRPr="00F67475">
        <w:t>8</w:t>
      </w:r>
      <w:r w:rsidRPr="00F67475">
        <w:t xml:space="preserve"> onwards (completing by the age of 21 or 22). These analyses assume that there are </w:t>
      </w:r>
      <w:r w:rsidRPr="00F67475">
        <w:rPr>
          <w:b/>
          <w:color w:val="06357A" w:themeColor="accent1"/>
        </w:rPr>
        <w:t>direct costs</w:t>
      </w:r>
      <w:r w:rsidRPr="00F67475">
        <w:t xml:space="preserve"> (tuition fees etc.), as well as an </w:t>
      </w:r>
      <w:r w:rsidRPr="00F67475">
        <w:rPr>
          <w:b/>
          <w:color w:val="06357A" w:themeColor="accent1"/>
        </w:rPr>
        <w:t>opportunity cost</w:t>
      </w:r>
      <w:r w:rsidRPr="00F67475">
        <w:t xml:space="preserve"> (the foregone earnings whil</w:t>
      </w:r>
      <w:r w:rsidR="006F4C54" w:rsidRPr="00F67475">
        <w:t>e</w:t>
      </w:r>
      <w:r w:rsidRPr="00F67475">
        <w:t xml:space="preserve"> undertaking the qualification full-time) associated with qualification attainment. More importantly, these analyses make the implicit assumption that any and all of the estimated earnings and/or employment benefit achieved accrues to the individual.</w:t>
      </w:r>
    </w:p>
    <w:p w14:paraId="7DC47794" w14:textId="7E3BE1F3" w:rsidR="00DB3894" w:rsidRPr="00F67475" w:rsidRDefault="00DB3894" w:rsidP="00AC62B3">
      <w:pPr>
        <w:rPr>
          <w:rFonts w:asciiTheme="minorHAnsi" w:hAnsiTheme="minorHAnsi"/>
        </w:rPr>
      </w:pPr>
      <w:r w:rsidRPr="00F67475">
        <w:rPr>
          <w:rFonts w:asciiTheme="minorHAnsi" w:hAnsiTheme="minorHAnsi"/>
        </w:rPr>
        <w:t xml:space="preserve">However, </w:t>
      </w:r>
      <w:r w:rsidRPr="00F67475">
        <w:rPr>
          <w:b/>
          <w:color w:val="06357A" w:themeColor="accent1"/>
        </w:rPr>
        <w:t>the labour market outcomes associated with the attainment of higher education qualifications on a part-time basis are fundamentally different than those achieved by full-time students</w:t>
      </w:r>
      <w:r w:rsidRPr="00F67475">
        <w:rPr>
          <w:rFonts w:asciiTheme="minorHAnsi" w:hAnsiTheme="minorHAnsi"/>
        </w:rPr>
        <w:t xml:space="preserve">. In particular, part-time students typically undertake higher education qualifications several years later than the ‘standard’ full-time undergraduate (e.g. the estimated average age at enrolment among students in the </w:t>
      </w:r>
      <w:r w:rsidR="006B0665" w:rsidRPr="00F67475">
        <w:rPr>
          <w:rFonts w:asciiTheme="minorHAnsi" w:hAnsiTheme="minorHAnsi"/>
        </w:rPr>
        <w:t>2021-22</w:t>
      </w:r>
      <w:r w:rsidRPr="00F67475">
        <w:rPr>
          <w:rFonts w:asciiTheme="minorHAnsi" w:hAnsiTheme="minorHAnsi"/>
        </w:rPr>
        <w:t xml:space="preserve"> cohort completing postgraduate taught degrees with </w:t>
      </w:r>
      <w:r w:rsidR="0090140E" w:rsidRPr="00F67475">
        <w:rPr>
          <w:rFonts w:asciiTheme="minorHAnsi" w:hAnsiTheme="minorHAnsi"/>
        </w:rPr>
        <w:t xml:space="preserve">the </w:t>
      </w:r>
      <w:r w:rsidR="00D86769" w:rsidRPr="00F67475">
        <w:rPr>
          <w:rFonts w:asciiTheme="minorHAnsi" w:hAnsiTheme="minorHAnsi"/>
        </w:rPr>
        <w:t>University of Edinburgh</w:t>
      </w:r>
      <w:r w:rsidRPr="00F67475">
        <w:rPr>
          <w:rFonts w:asciiTheme="minorHAnsi" w:hAnsiTheme="minorHAnsi"/>
        </w:rPr>
        <w:t xml:space="preserve"> on a part-time basis is </w:t>
      </w:r>
      <w:r w:rsidRPr="00F67475">
        <w:rPr>
          <w:b/>
          <w:color w:val="06357A" w:themeColor="accent1"/>
        </w:rPr>
        <w:t>3</w:t>
      </w:r>
      <w:r w:rsidR="00E36212" w:rsidRPr="00F67475">
        <w:rPr>
          <w:b/>
          <w:color w:val="06357A" w:themeColor="accent1"/>
        </w:rPr>
        <w:t>3</w:t>
      </w:r>
      <w:r w:rsidRPr="00F67475">
        <w:rPr>
          <w:rFonts w:asciiTheme="minorHAnsi" w:hAnsiTheme="minorHAnsi"/>
        </w:rPr>
        <w:t xml:space="preserve">, compared to </w:t>
      </w:r>
      <w:r w:rsidRPr="00F67475">
        <w:rPr>
          <w:b/>
          <w:color w:val="06357A" w:themeColor="accent1"/>
        </w:rPr>
        <w:t>24</w:t>
      </w:r>
      <w:r w:rsidRPr="00F67475">
        <w:rPr>
          <w:rFonts w:asciiTheme="minorHAnsi" w:hAnsiTheme="minorHAnsi"/>
          <w:color w:val="06357A" w:themeColor="accent2"/>
        </w:rPr>
        <w:t xml:space="preserve"> </w:t>
      </w:r>
      <w:r w:rsidRPr="00F67475">
        <w:rPr>
          <w:rFonts w:asciiTheme="minorHAnsi" w:hAnsiTheme="minorHAnsi"/>
        </w:rPr>
        <w:t>for corresponding full-time students); generally undertake their studies over an extended period of time; and often combine their studies with full-time employment.</w:t>
      </w:r>
      <w:r w:rsidR="00B002A1" w:rsidRPr="00F67475">
        <w:rPr>
          <w:rFonts w:asciiTheme="minorHAnsi" w:hAnsiTheme="minorHAnsi"/>
        </w:rPr>
        <w:t xml:space="preserve"> </w:t>
      </w:r>
      <w:r w:rsidR="00B002A1" w:rsidRPr="00F67475">
        <w:rPr>
          <w:rFonts w:asciiTheme="minorHAnsi" w:hAnsiTheme="minorHAnsi"/>
        </w:rPr>
        <w:fldChar w:fldCharType="begin"/>
      </w:r>
      <w:r w:rsidR="00B002A1" w:rsidRPr="00F67475">
        <w:rPr>
          <w:rFonts w:asciiTheme="minorHAnsi" w:hAnsiTheme="minorHAnsi"/>
        </w:rPr>
        <w:instrText xml:space="preserve"> REF _Ref86679373 \r \h </w:instrText>
      </w:r>
      <w:r w:rsidR="00243108" w:rsidRPr="00F67475">
        <w:rPr>
          <w:rFonts w:asciiTheme="minorHAnsi" w:hAnsiTheme="minorHAnsi"/>
        </w:rPr>
        <w:instrText xml:space="preserve"> \* MERGEFORMAT </w:instrText>
      </w:r>
      <w:r w:rsidR="00B002A1" w:rsidRPr="00F67475">
        <w:rPr>
          <w:rFonts w:asciiTheme="minorHAnsi" w:hAnsiTheme="minorHAnsi"/>
        </w:rPr>
      </w:r>
      <w:r w:rsidR="00B002A1" w:rsidRPr="00F67475">
        <w:rPr>
          <w:rFonts w:asciiTheme="minorHAnsi" w:hAnsiTheme="minorHAnsi"/>
        </w:rPr>
        <w:fldChar w:fldCharType="separate"/>
      </w:r>
      <w:r w:rsidR="00F67475" w:rsidRPr="00F67475">
        <w:rPr>
          <w:rFonts w:asciiTheme="minorHAnsi" w:hAnsiTheme="minorHAnsi"/>
        </w:rPr>
        <w:t>Table 27</w:t>
      </w:r>
      <w:r w:rsidR="00B002A1" w:rsidRPr="00F67475">
        <w:rPr>
          <w:rFonts w:asciiTheme="minorHAnsi" w:hAnsiTheme="minorHAnsi"/>
        </w:rPr>
        <w:fldChar w:fldCharType="end"/>
      </w:r>
      <w:r w:rsidRPr="00F67475">
        <w:rPr>
          <w:rFonts w:asciiTheme="minorHAnsi" w:hAnsiTheme="minorHAnsi"/>
        </w:rPr>
        <w:t xml:space="preserve"> presents the assumed average age at enrolment, study duration, and age at completion for students in the </w:t>
      </w:r>
      <w:r w:rsidR="006B0665" w:rsidRPr="00F67475">
        <w:rPr>
          <w:rFonts w:asciiTheme="minorHAnsi" w:hAnsiTheme="minorHAnsi"/>
        </w:rPr>
        <w:t>2021-22</w:t>
      </w:r>
      <w:r w:rsidRPr="00F67475">
        <w:rPr>
          <w:rFonts w:asciiTheme="minorHAnsi" w:hAnsiTheme="minorHAnsi"/>
        </w:rPr>
        <w:t xml:space="preserve"> </w:t>
      </w:r>
      <w:r w:rsidR="00D86769" w:rsidRPr="00F67475">
        <w:rPr>
          <w:rFonts w:asciiTheme="minorHAnsi" w:hAnsiTheme="minorHAnsi"/>
        </w:rPr>
        <w:t>University of Edinburgh</w:t>
      </w:r>
      <w:r w:rsidRPr="00F67475">
        <w:rPr>
          <w:rFonts w:asciiTheme="minorHAnsi" w:hAnsiTheme="minorHAnsi"/>
        </w:rPr>
        <w:t xml:space="preserve"> cohort</w:t>
      </w:r>
      <w:r w:rsidRPr="00F67475">
        <w:rPr>
          <w:rStyle w:val="FootnoteReference"/>
          <w:rFonts w:asciiTheme="minorHAnsi" w:hAnsiTheme="minorHAnsi"/>
        </w:rPr>
        <w:footnoteReference w:id="155"/>
      </w:r>
      <w:r w:rsidRPr="00F67475">
        <w:rPr>
          <w:rFonts w:asciiTheme="minorHAnsi" w:hAnsiTheme="minorHAnsi"/>
        </w:rPr>
        <w:t>.</w:t>
      </w:r>
    </w:p>
    <w:p w14:paraId="752C53E9" w14:textId="3BEA365D" w:rsidR="00DB3894" w:rsidRPr="00F67475" w:rsidRDefault="00DB3894" w:rsidP="00DB3894">
      <w:pPr>
        <w:pStyle w:val="TableTitle"/>
      </w:pPr>
      <w:bookmarkStart w:id="540" w:name="_Ref454964505"/>
      <w:bookmarkStart w:id="541" w:name="_Ref454974264"/>
      <w:bookmarkStart w:id="542" w:name="_Toc458506525"/>
      <w:bookmarkStart w:id="543" w:name="_Toc463869469"/>
      <w:bookmarkStart w:id="544" w:name="_Toc466026104"/>
      <w:bookmarkStart w:id="545" w:name="_Toc506794052"/>
      <w:bookmarkStart w:id="546" w:name="_Ref525650299"/>
      <w:bookmarkStart w:id="547" w:name="_Toc529865999"/>
      <w:bookmarkStart w:id="548" w:name="_Toc36037484"/>
      <w:bookmarkStart w:id="549" w:name="_Ref69827972"/>
      <w:bookmarkStart w:id="550" w:name="_Ref69834293"/>
      <w:bookmarkStart w:id="551" w:name="_Ref70504368"/>
      <w:bookmarkStart w:id="552" w:name="_Toc75247053"/>
      <w:bookmarkStart w:id="553" w:name="_Ref86679373"/>
      <w:bookmarkStart w:id="554" w:name="_Toc138171588"/>
      <w:r w:rsidRPr="00F67475">
        <w:t xml:space="preserve">Average age at enrolment, study duration, and age at completion for students </w:t>
      </w:r>
      <w:bookmarkEnd w:id="540"/>
      <w:bookmarkEnd w:id="541"/>
      <w:bookmarkEnd w:id="542"/>
      <w:bookmarkEnd w:id="543"/>
      <w:bookmarkEnd w:id="544"/>
      <w:bookmarkEnd w:id="545"/>
      <w:bookmarkEnd w:id="546"/>
      <w:r w:rsidRPr="00F67475">
        <w:t xml:space="preserve">in the </w:t>
      </w:r>
      <w:r w:rsidR="006B0665" w:rsidRPr="00F67475">
        <w:t>2021-22</w:t>
      </w:r>
      <w:r w:rsidRPr="00F67475">
        <w:t xml:space="preserve"> </w:t>
      </w:r>
      <w:r w:rsidR="00D86769" w:rsidRPr="00F67475">
        <w:t>University of Edinburgh</w:t>
      </w:r>
      <w:r w:rsidR="004A4273" w:rsidRPr="00F67475">
        <w:t xml:space="preserve"> </w:t>
      </w:r>
      <w:r w:rsidRPr="00F67475">
        <w:t>cohort</w:t>
      </w:r>
      <w:bookmarkEnd w:id="547"/>
      <w:bookmarkEnd w:id="548"/>
      <w:bookmarkEnd w:id="549"/>
      <w:bookmarkEnd w:id="550"/>
      <w:bookmarkEnd w:id="551"/>
      <w:bookmarkEnd w:id="552"/>
      <w:bookmarkEnd w:id="553"/>
      <w:bookmarkEnd w:id="554"/>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398"/>
        <w:gridCol w:w="1169"/>
        <w:gridCol w:w="1169"/>
        <w:gridCol w:w="1169"/>
        <w:gridCol w:w="1169"/>
        <w:gridCol w:w="1169"/>
        <w:gridCol w:w="1169"/>
      </w:tblGrid>
      <w:tr w:rsidR="00DB3894" w:rsidRPr="00F67475" w14:paraId="31246CC7" w14:textId="77777777" w:rsidTr="009E529F">
        <w:trPr>
          <w:trHeight w:val="283"/>
        </w:trPr>
        <w:tc>
          <w:tcPr>
            <w:tcW w:w="1274" w:type="pct"/>
            <w:vMerge w:val="restart"/>
            <w:tcBorders>
              <w:top w:val="single" w:sz="4" w:space="0" w:color="06357A"/>
            </w:tcBorders>
            <w:shd w:val="clear" w:color="auto" w:fill="auto"/>
            <w:vAlign w:val="center"/>
          </w:tcPr>
          <w:p w14:paraId="409C0842" w14:textId="77777777" w:rsidR="00DB3894" w:rsidRPr="00F67475" w:rsidRDefault="00DB3894" w:rsidP="009E529F">
            <w:pPr>
              <w:keepNext/>
              <w:spacing w:before="0" w:after="0"/>
              <w:ind w:left="57" w:right="57"/>
              <w:jc w:val="left"/>
              <w:rPr>
                <w:b/>
                <w:color w:val="06357A"/>
                <w:sz w:val="20"/>
                <w:szCs w:val="20"/>
              </w:rPr>
            </w:pPr>
            <w:r w:rsidRPr="00F67475">
              <w:rPr>
                <w:b/>
                <w:color w:val="06357A"/>
                <w:sz w:val="20"/>
                <w:szCs w:val="20"/>
              </w:rPr>
              <w:t>Qualification level</w:t>
            </w:r>
          </w:p>
        </w:tc>
        <w:tc>
          <w:tcPr>
            <w:tcW w:w="1863" w:type="pct"/>
            <w:gridSpan w:val="3"/>
            <w:tcBorders>
              <w:top w:val="single" w:sz="4" w:space="0" w:color="06357A"/>
              <w:bottom w:val="single" w:sz="4" w:space="0" w:color="06357A"/>
            </w:tcBorders>
            <w:shd w:val="clear" w:color="auto" w:fill="auto"/>
            <w:vAlign w:val="center"/>
          </w:tcPr>
          <w:p w14:paraId="3CF59422" w14:textId="77777777" w:rsidR="00DB3894" w:rsidRPr="00F67475" w:rsidRDefault="00DB3894" w:rsidP="009E529F">
            <w:pPr>
              <w:keepNext/>
              <w:spacing w:before="0" w:after="0"/>
              <w:ind w:left="57" w:right="57"/>
              <w:jc w:val="center"/>
              <w:rPr>
                <w:b/>
                <w:color w:val="06357A"/>
                <w:sz w:val="20"/>
                <w:szCs w:val="20"/>
              </w:rPr>
            </w:pPr>
            <w:r w:rsidRPr="00F67475">
              <w:rPr>
                <w:b/>
                <w:color w:val="06357A"/>
                <w:sz w:val="20"/>
                <w:szCs w:val="20"/>
              </w:rPr>
              <w:t>Full-time students</w:t>
            </w:r>
          </w:p>
        </w:tc>
        <w:tc>
          <w:tcPr>
            <w:tcW w:w="1863" w:type="pct"/>
            <w:gridSpan w:val="3"/>
            <w:tcBorders>
              <w:top w:val="single" w:sz="4" w:space="0" w:color="06357A"/>
              <w:bottom w:val="single" w:sz="4" w:space="0" w:color="06357A"/>
            </w:tcBorders>
            <w:shd w:val="clear" w:color="auto" w:fill="auto"/>
            <w:vAlign w:val="center"/>
          </w:tcPr>
          <w:p w14:paraId="3440B31F" w14:textId="77777777" w:rsidR="00DB3894" w:rsidRPr="00F67475" w:rsidRDefault="00DB3894" w:rsidP="009E529F">
            <w:pPr>
              <w:keepNext/>
              <w:spacing w:before="0" w:after="0"/>
              <w:ind w:left="57" w:right="57"/>
              <w:jc w:val="center"/>
              <w:rPr>
                <w:b/>
                <w:color w:val="06357A"/>
                <w:sz w:val="20"/>
                <w:szCs w:val="20"/>
              </w:rPr>
            </w:pPr>
            <w:r w:rsidRPr="00F67475">
              <w:rPr>
                <w:b/>
                <w:color w:val="06357A"/>
                <w:sz w:val="20"/>
                <w:szCs w:val="20"/>
              </w:rPr>
              <w:t>Part-time students</w:t>
            </w:r>
          </w:p>
        </w:tc>
      </w:tr>
      <w:tr w:rsidR="00DB3894" w:rsidRPr="00F67475" w14:paraId="418BA31C" w14:textId="77777777" w:rsidTr="009E529F">
        <w:trPr>
          <w:trHeight w:val="283"/>
        </w:trPr>
        <w:tc>
          <w:tcPr>
            <w:tcW w:w="1274" w:type="pct"/>
            <w:vMerge/>
            <w:tcBorders>
              <w:bottom w:val="single" w:sz="4" w:space="0" w:color="06357A"/>
            </w:tcBorders>
            <w:shd w:val="clear" w:color="auto" w:fill="auto"/>
            <w:vAlign w:val="center"/>
          </w:tcPr>
          <w:p w14:paraId="5D6DD0D4" w14:textId="77777777" w:rsidR="00DB3894" w:rsidRPr="00F67475" w:rsidRDefault="00DB3894" w:rsidP="009E529F">
            <w:pPr>
              <w:keepNext/>
              <w:spacing w:before="0" w:after="0"/>
              <w:ind w:left="57" w:right="57"/>
              <w:jc w:val="left"/>
              <w:rPr>
                <w:b/>
                <w:color w:val="06357A"/>
                <w:sz w:val="18"/>
                <w:szCs w:val="18"/>
              </w:rPr>
            </w:pPr>
          </w:p>
        </w:tc>
        <w:tc>
          <w:tcPr>
            <w:tcW w:w="621" w:type="pct"/>
            <w:tcBorders>
              <w:top w:val="single" w:sz="4" w:space="0" w:color="06357A"/>
              <w:bottom w:val="single" w:sz="4" w:space="0" w:color="06357A"/>
            </w:tcBorders>
            <w:shd w:val="clear" w:color="auto" w:fill="auto"/>
            <w:vAlign w:val="center"/>
          </w:tcPr>
          <w:p w14:paraId="58F13A3E" w14:textId="77777777" w:rsidR="00DB3894" w:rsidRPr="00F67475" w:rsidRDefault="00DB3894" w:rsidP="009E529F">
            <w:pPr>
              <w:keepNext/>
              <w:spacing w:before="0" w:after="0"/>
              <w:ind w:left="57" w:right="57"/>
              <w:jc w:val="center"/>
              <w:rPr>
                <w:b/>
                <w:color w:val="06357A"/>
                <w:sz w:val="20"/>
                <w:szCs w:val="20"/>
              </w:rPr>
            </w:pPr>
            <w:r w:rsidRPr="00F67475">
              <w:rPr>
                <w:b/>
                <w:color w:val="06357A"/>
                <w:sz w:val="20"/>
                <w:szCs w:val="20"/>
              </w:rPr>
              <w:t>Age at enrolment</w:t>
            </w:r>
          </w:p>
        </w:tc>
        <w:tc>
          <w:tcPr>
            <w:tcW w:w="621" w:type="pct"/>
            <w:tcBorders>
              <w:top w:val="single" w:sz="4" w:space="0" w:color="06357A"/>
              <w:bottom w:val="single" w:sz="4" w:space="0" w:color="06357A"/>
            </w:tcBorders>
            <w:shd w:val="clear" w:color="auto" w:fill="auto"/>
            <w:vAlign w:val="center"/>
          </w:tcPr>
          <w:p w14:paraId="39544593" w14:textId="77777777" w:rsidR="00DB3894" w:rsidRPr="00F67475" w:rsidRDefault="00DB3894" w:rsidP="009E529F">
            <w:pPr>
              <w:keepNext/>
              <w:spacing w:before="0" w:after="0"/>
              <w:ind w:left="57" w:right="57"/>
              <w:jc w:val="center"/>
              <w:rPr>
                <w:b/>
                <w:color w:val="06357A"/>
                <w:sz w:val="20"/>
                <w:szCs w:val="20"/>
              </w:rPr>
            </w:pPr>
            <w:r w:rsidRPr="00F67475">
              <w:rPr>
                <w:b/>
                <w:color w:val="06357A"/>
                <w:sz w:val="20"/>
                <w:szCs w:val="20"/>
              </w:rPr>
              <w:t>Duration (years)</w:t>
            </w:r>
          </w:p>
        </w:tc>
        <w:tc>
          <w:tcPr>
            <w:tcW w:w="621" w:type="pct"/>
            <w:tcBorders>
              <w:top w:val="single" w:sz="4" w:space="0" w:color="06357A"/>
              <w:bottom w:val="single" w:sz="4" w:space="0" w:color="06357A"/>
            </w:tcBorders>
            <w:shd w:val="clear" w:color="auto" w:fill="auto"/>
            <w:vAlign w:val="center"/>
          </w:tcPr>
          <w:p w14:paraId="70FDE534" w14:textId="77777777" w:rsidR="00DB3894" w:rsidRPr="00F67475" w:rsidRDefault="00DB3894" w:rsidP="009E529F">
            <w:pPr>
              <w:keepNext/>
              <w:spacing w:before="0" w:after="0"/>
              <w:ind w:left="57" w:right="57"/>
              <w:jc w:val="center"/>
              <w:rPr>
                <w:b/>
                <w:color w:val="06357A"/>
                <w:sz w:val="20"/>
                <w:szCs w:val="20"/>
              </w:rPr>
            </w:pPr>
            <w:r w:rsidRPr="00F67475">
              <w:rPr>
                <w:b/>
                <w:color w:val="06357A"/>
                <w:sz w:val="20"/>
                <w:szCs w:val="20"/>
              </w:rPr>
              <w:t>Age at completion</w:t>
            </w:r>
          </w:p>
        </w:tc>
        <w:tc>
          <w:tcPr>
            <w:tcW w:w="621" w:type="pct"/>
            <w:tcBorders>
              <w:top w:val="single" w:sz="4" w:space="0" w:color="06357A"/>
              <w:bottom w:val="single" w:sz="4" w:space="0" w:color="06357A"/>
            </w:tcBorders>
            <w:shd w:val="clear" w:color="auto" w:fill="auto"/>
            <w:vAlign w:val="center"/>
          </w:tcPr>
          <w:p w14:paraId="574EDCB2" w14:textId="77777777" w:rsidR="00DB3894" w:rsidRPr="00F67475" w:rsidRDefault="00DB3894" w:rsidP="009E529F">
            <w:pPr>
              <w:keepNext/>
              <w:spacing w:before="0" w:after="0"/>
              <w:ind w:left="57" w:right="57"/>
              <w:jc w:val="center"/>
              <w:rPr>
                <w:b/>
                <w:color w:val="06357A"/>
                <w:sz w:val="20"/>
                <w:szCs w:val="20"/>
              </w:rPr>
            </w:pPr>
            <w:r w:rsidRPr="00F67475">
              <w:rPr>
                <w:b/>
                <w:color w:val="06357A"/>
                <w:sz w:val="20"/>
                <w:szCs w:val="20"/>
              </w:rPr>
              <w:t>Age at enrolment</w:t>
            </w:r>
          </w:p>
        </w:tc>
        <w:tc>
          <w:tcPr>
            <w:tcW w:w="621" w:type="pct"/>
            <w:tcBorders>
              <w:top w:val="single" w:sz="4" w:space="0" w:color="06357A"/>
              <w:bottom w:val="single" w:sz="4" w:space="0" w:color="06357A"/>
            </w:tcBorders>
            <w:shd w:val="clear" w:color="auto" w:fill="auto"/>
            <w:vAlign w:val="center"/>
          </w:tcPr>
          <w:p w14:paraId="07758C95" w14:textId="77777777" w:rsidR="00DB3894" w:rsidRPr="00F67475" w:rsidRDefault="00DB3894" w:rsidP="009E529F">
            <w:pPr>
              <w:keepNext/>
              <w:spacing w:before="0" w:after="0"/>
              <w:ind w:left="57" w:right="57"/>
              <w:jc w:val="center"/>
              <w:rPr>
                <w:b/>
                <w:color w:val="06357A"/>
                <w:sz w:val="20"/>
                <w:szCs w:val="20"/>
              </w:rPr>
            </w:pPr>
            <w:r w:rsidRPr="00F67475">
              <w:rPr>
                <w:b/>
                <w:color w:val="06357A"/>
                <w:sz w:val="20"/>
                <w:szCs w:val="20"/>
              </w:rPr>
              <w:t>Duration (years)</w:t>
            </w:r>
          </w:p>
        </w:tc>
        <w:tc>
          <w:tcPr>
            <w:tcW w:w="621" w:type="pct"/>
            <w:tcBorders>
              <w:top w:val="single" w:sz="4" w:space="0" w:color="06357A"/>
              <w:bottom w:val="single" w:sz="4" w:space="0" w:color="06357A"/>
            </w:tcBorders>
            <w:shd w:val="clear" w:color="auto" w:fill="auto"/>
            <w:vAlign w:val="center"/>
          </w:tcPr>
          <w:p w14:paraId="439EE388" w14:textId="77777777" w:rsidR="00DB3894" w:rsidRPr="00F67475" w:rsidRDefault="00DB3894" w:rsidP="009E529F">
            <w:pPr>
              <w:keepNext/>
              <w:spacing w:before="0" w:after="0"/>
              <w:ind w:left="57" w:right="57"/>
              <w:jc w:val="center"/>
              <w:rPr>
                <w:b/>
                <w:color w:val="06357A"/>
                <w:sz w:val="20"/>
                <w:szCs w:val="20"/>
              </w:rPr>
            </w:pPr>
            <w:r w:rsidRPr="00F67475">
              <w:rPr>
                <w:b/>
                <w:color w:val="06357A"/>
                <w:sz w:val="20"/>
                <w:szCs w:val="20"/>
              </w:rPr>
              <w:t>Age at completion</w:t>
            </w:r>
          </w:p>
        </w:tc>
      </w:tr>
      <w:tr w:rsidR="0090140E" w:rsidRPr="00F67475" w14:paraId="64E4B2E2" w14:textId="77777777" w:rsidTr="00755840">
        <w:trPr>
          <w:trHeight w:val="283"/>
        </w:trPr>
        <w:tc>
          <w:tcPr>
            <w:tcW w:w="1274" w:type="pct"/>
            <w:shd w:val="clear" w:color="auto" w:fill="auto"/>
            <w:vAlign w:val="center"/>
          </w:tcPr>
          <w:p w14:paraId="24FD46AF" w14:textId="77777777" w:rsidR="0090140E" w:rsidRPr="00F67475" w:rsidRDefault="0090140E" w:rsidP="0090140E">
            <w:pPr>
              <w:keepNext/>
              <w:spacing w:before="0" w:after="0"/>
              <w:ind w:left="57" w:right="57"/>
              <w:jc w:val="left"/>
              <w:rPr>
                <w:sz w:val="20"/>
                <w:szCs w:val="20"/>
              </w:rPr>
            </w:pPr>
            <w:r w:rsidRPr="00F67475">
              <w:rPr>
                <w:sz w:val="20"/>
                <w:szCs w:val="20"/>
              </w:rPr>
              <w:t>Other undergraduate</w:t>
            </w:r>
          </w:p>
        </w:tc>
        <w:tc>
          <w:tcPr>
            <w:tcW w:w="621" w:type="pct"/>
            <w:shd w:val="clear" w:color="auto" w:fill="auto"/>
            <w:vAlign w:val="center"/>
          </w:tcPr>
          <w:p w14:paraId="238D756D" w14:textId="599C643D" w:rsidR="0090140E" w:rsidRPr="00F67475" w:rsidRDefault="0090140E" w:rsidP="0090140E">
            <w:pPr>
              <w:keepNext/>
              <w:spacing w:before="0" w:after="0"/>
              <w:ind w:left="57" w:right="57"/>
              <w:jc w:val="center"/>
              <w:rPr>
                <w:sz w:val="20"/>
                <w:szCs w:val="20"/>
              </w:rPr>
            </w:pPr>
            <w:r w:rsidRPr="00F67475">
              <w:rPr>
                <w:rFonts w:cs="Calibri"/>
                <w:color w:val="000000"/>
              </w:rPr>
              <w:t>19</w:t>
            </w:r>
          </w:p>
        </w:tc>
        <w:tc>
          <w:tcPr>
            <w:tcW w:w="621" w:type="pct"/>
            <w:shd w:val="clear" w:color="auto" w:fill="auto"/>
            <w:vAlign w:val="center"/>
          </w:tcPr>
          <w:p w14:paraId="04DEA5E0" w14:textId="557C1412" w:rsidR="0090140E" w:rsidRPr="00F67475" w:rsidRDefault="00E36212" w:rsidP="0090140E">
            <w:pPr>
              <w:keepNext/>
              <w:spacing w:before="0" w:after="0"/>
              <w:ind w:left="57" w:right="57"/>
              <w:jc w:val="center"/>
              <w:rPr>
                <w:sz w:val="20"/>
                <w:szCs w:val="20"/>
              </w:rPr>
            </w:pPr>
            <w:r w:rsidRPr="00F67475">
              <w:rPr>
                <w:rFonts w:cs="Calibri"/>
                <w:color w:val="000000"/>
              </w:rPr>
              <w:t>2</w:t>
            </w:r>
          </w:p>
        </w:tc>
        <w:tc>
          <w:tcPr>
            <w:tcW w:w="621" w:type="pct"/>
            <w:shd w:val="clear" w:color="auto" w:fill="041E42"/>
            <w:vAlign w:val="center"/>
          </w:tcPr>
          <w:p w14:paraId="6C8E3C98" w14:textId="3FF0758D" w:rsidR="0090140E" w:rsidRPr="00F67475" w:rsidRDefault="0090140E" w:rsidP="0090140E">
            <w:pPr>
              <w:keepNext/>
              <w:spacing w:before="0" w:after="0"/>
              <w:ind w:left="57" w:right="57"/>
              <w:jc w:val="center"/>
              <w:rPr>
                <w:color w:val="FFFFFF" w:themeColor="background1"/>
                <w:sz w:val="20"/>
                <w:szCs w:val="20"/>
              </w:rPr>
            </w:pPr>
            <w:r w:rsidRPr="00F67475">
              <w:rPr>
                <w:rFonts w:cs="Calibri"/>
                <w:color w:val="FFFFFF" w:themeColor="background1"/>
              </w:rPr>
              <w:t>2</w:t>
            </w:r>
            <w:r w:rsidR="00E36212" w:rsidRPr="00F67475">
              <w:rPr>
                <w:rFonts w:cs="Calibri"/>
                <w:color w:val="FFFFFF" w:themeColor="background1"/>
              </w:rPr>
              <w:t>1</w:t>
            </w:r>
          </w:p>
        </w:tc>
        <w:tc>
          <w:tcPr>
            <w:tcW w:w="621" w:type="pct"/>
            <w:shd w:val="clear" w:color="auto" w:fill="auto"/>
            <w:vAlign w:val="center"/>
          </w:tcPr>
          <w:p w14:paraId="27B7723B" w14:textId="26F7911C" w:rsidR="0090140E" w:rsidRPr="00F67475" w:rsidRDefault="0090140E" w:rsidP="0090140E">
            <w:pPr>
              <w:keepNext/>
              <w:spacing w:before="0" w:after="0"/>
              <w:ind w:left="57" w:right="57"/>
              <w:jc w:val="center"/>
              <w:rPr>
                <w:sz w:val="20"/>
                <w:szCs w:val="20"/>
              </w:rPr>
            </w:pPr>
            <w:r w:rsidRPr="00F67475">
              <w:rPr>
                <w:rFonts w:cs="Calibri"/>
                <w:color w:val="000000"/>
              </w:rPr>
              <w:t>4</w:t>
            </w:r>
            <w:r w:rsidR="00E36212" w:rsidRPr="00F67475">
              <w:rPr>
                <w:rFonts w:cs="Calibri"/>
                <w:color w:val="000000"/>
              </w:rPr>
              <w:t>3</w:t>
            </w:r>
          </w:p>
        </w:tc>
        <w:tc>
          <w:tcPr>
            <w:tcW w:w="621" w:type="pct"/>
            <w:shd w:val="clear" w:color="auto" w:fill="auto"/>
            <w:vAlign w:val="center"/>
          </w:tcPr>
          <w:p w14:paraId="43A60133" w14:textId="7B7823EC" w:rsidR="0090140E" w:rsidRPr="00F67475" w:rsidRDefault="00E36212" w:rsidP="0090140E">
            <w:pPr>
              <w:keepNext/>
              <w:spacing w:before="0" w:after="0"/>
              <w:ind w:left="57" w:right="57"/>
              <w:jc w:val="center"/>
              <w:rPr>
                <w:sz w:val="20"/>
                <w:szCs w:val="20"/>
              </w:rPr>
            </w:pPr>
            <w:r w:rsidRPr="00F67475">
              <w:rPr>
                <w:rFonts w:cs="Calibri"/>
                <w:color w:val="000000"/>
              </w:rPr>
              <w:t>3</w:t>
            </w:r>
          </w:p>
        </w:tc>
        <w:tc>
          <w:tcPr>
            <w:tcW w:w="621" w:type="pct"/>
            <w:shd w:val="clear" w:color="auto" w:fill="D5000F"/>
            <w:vAlign w:val="center"/>
          </w:tcPr>
          <w:p w14:paraId="5288CB1B" w14:textId="3F39DAD6" w:rsidR="0090140E" w:rsidRPr="00F67475" w:rsidRDefault="0090140E" w:rsidP="0090140E">
            <w:pPr>
              <w:keepNext/>
              <w:spacing w:before="0" w:after="0"/>
              <w:ind w:left="57" w:right="57"/>
              <w:jc w:val="center"/>
              <w:rPr>
                <w:color w:val="FFFFFF" w:themeColor="background1"/>
                <w:sz w:val="20"/>
                <w:szCs w:val="20"/>
              </w:rPr>
            </w:pPr>
            <w:r w:rsidRPr="00F67475">
              <w:rPr>
                <w:rFonts w:cs="Calibri"/>
                <w:color w:val="FFFFFF" w:themeColor="background1"/>
              </w:rPr>
              <w:t>4</w:t>
            </w:r>
            <w:r w:rsidR="00E36212" w:rsidRPr="00F67475">
              <w:rPr>
                <w:rFonts w:cs="Calibri"/>
                <w:color w:val="FFFFFF" w:themeColor="background1"/>
              </w:rPr>
              <w:t>6</w:t>
            </w:r>
          </w:p>
        </w:tc>
      </w:tr>
      <w:tr w:rsidR="0090140E" w:rsidRPr="00F67475" w14:paraId="396DCE5B" w14:textId="77777777" w:rsidTr="00755840">
        <w:trPr>
          <w:trHeight w:val="283"/>
        </w:trPr>
        <w:tc>
          <w:tcPr>
            <w:tcW w:w="1274" w:type="pct"/>
            <w:shd w:val="clear" w:color="auto" w:fill="auto"/>
            <w:vAlign w:val="center"/>
          </w:tcPr>
          <w:p w14:paraId="34AF6D68" w14:textId="77777777" w:rsidR="0090140E" w:rsidRPr="00F67475" w:rsidRDefault="0090140E" w:rsidP="0090140E">
            <w:pPr>
              <w:keepNext/>
              <w:spacing w:before="0" w:after="0"/>
              <w:ind w:left="57" w:right="57"/>
              <w:jc w:val="left"/>
              <w:rPr>
                <w:sz w:val="20"/>
                <w:szCs w:val="20"/>
              </w:rPr>
            </w:pPr>
            <w:r w:rsidRPr="00F67475">
              <w:rPr>
                <w:sz w:val="20"/>
                <w:szCs w:val="20"/>
              </w:rPr>
              <w:t>First degree</w:t>
            </w:r>
          </w:p>
        </w:tc>
        <w:tc>
          <w:tcPr>
            <w:tcW w:w="621" w:type="pct"/>
            <w:shd w:val="clear" w:color="auto" w:fill="auto"/>
            <w:vAlign w:val="center"/>
          </w:tcPr>
          <w:p w14:paraId="4904F86F" w14:textId="679E3E74" w:rsidR="0090140E" w:rsidRPr="00F67475" w:rsidRDefault="0090140E" w:rsidP="0090140E">
            <w:pPr>
              <w:keepNext/>
              <w:spacing w:before="0" w:after="0"/>
              <w:ind w:left="57" w:right="57"/>
              <w:jc w:val="center"/>
              <w:rPr>
                <w:sz w:val="20"/>
                <w:szCs w:val="20"/>
              </w:rPr>
            </w:pPr>
            <w:r w:rsidRPr="00F67475">
              <w:rPr>
                <w:rFonts w:cs="Calibri"/>
                <w:color w:val="000000"/>
              </w:rPr>
              <w:t>1</w:t>
            </w:r>
            <w:r w:rsidR="00E36212" w:rsidRPr="00F67475">
              <w:rPr>
                <w:rFonts w:cs="Calibri"/>
                <w:color w:val="000000"/>
              </w:rPr>
              <w:t>9</w:t>
            </w:r>
          </w:p>
        </w:tc>
        <w:tc>
          <w:tcPr>
            <w:tcW w:w="621" w:type="pct"/>
            <w:shd w:val="clear" w:color="auto" w:fill="auto"/>
            <w:vAlign w:val="center"/>
          </w:tcPr>
          <w:p w14:paraId="5EBBA95E" w14:textId="166DC457" w:rsidR="0090140E" w:rsidRPr="00F67475" w:rsidRDefault="0090140E" w:rsidP="0090140E">
            <w:pPr>
              <w:keepNext/>
              <w:spacing w:before="0" w:after="0"/>
              <w:ind w:left="57" w:right="57"/>
              <w:jc w:val="center"/>
              <w:rPr>
                <w:sz w:val="20"/>
                <w:szCs w:val="20"/>
              </w:rPr>
            </w:pPr>
            <w:r w:rsidRPr="00F67475">
              <w:rPr>
                <w:rFonts w:cs="Calibri"/>
                <w:color w:val="000000"/>
              </w:rPr>
              <w:t>4</w:t>
            </w:r>
          </w:p>
        </w:tc>
        <w:tc>
          <w:tcPr>
            <w:tcW w:w="621" w:type="pct"/>
            <w:shd w:val="clear" w:color="auto" w:fill="041E42"/>
            <w:vAlign w:val="center"/>
          </w:tcPr>
          <w:p w14:paraId="605D5C54" w14:textId="4F54EB2B" w:rsidR="0090140E" w:rsidRPr="00F67475" w:rsidRDefault="0090140E" w:rsidP="0090140E">
            <w:pPr>
              <w:keepNext/>
              <w:spacing w:before="0" w:after="0"/>
              <w:ind w:left="57" w:right="57"/>
              <w:jc w:val="center"/>
              <w:rPr>
                <w:color w:val="FFFFFF" w:themeColor="background1"/>
                <w:sz w:val="20"/>
                <w:szCs w:val="20"/>
              </w:rPr>
            </w:pPr>
            <w:r w:rsidRPr="00F67475">
              <w:rPr>
                <w:rFonts w:cs="Calibri"/>
                <w:color w:val="FFFFFF" w:themeColor="background1"/>
              </w:rPr>
              <w:t>2</w:t>
            </w:r>
            <w:r w:rsidR="00E36212" w:rsidRPr="00F67475">
              <w:rPr>
                <w:rFonts w:cs="Calibri"/>
                <w:color w:val="FFFFFF" w:themeColor="background1"/>
              </w:rPr>
              <w:t>3</w:t>
            </w:r>
          </w:p>
        </w:tc>
        <w:tc>
          <w:tcPr>
            <w:tcW w:w="621" w:type="pct"/>
            <w:shd w:val="clear" w:color="auto" w:fill="auto"/>
            <w:vAlign w:val="center"/>
          </w:tcPr>
          <w:p w14:paraId="78ABF2E8" w14:textId="1DFB5AEA" w:rsidR="0090140E" w:rsidRPr="00F67475" w:rsidRDefault="00E36212" w:rsidP="0090140E">
            <w:pPr>
              <w:keepNext/>
              <w:spacing w:before="0" w:after="0"/>
              <w:ind w:left="57" w:right="57"/>
              <w:jc w:val="center"/>
              <w:rPr>
                <w:sz w:val="20"/>
                <w:szCs w:val="20"/>
              </w:rPr>
            </w:pPr>
            <w:r w:rsidRPr="00F67475">
              <w:rPr>
                <w:rFonts w:cs="Calibri"/>
                <w:color w:val="000000"/>
              </w:rPr>
              <w:t>30</w:t>
            </w:r>
            <w:r w:rsidR="0090140E" w:rsidRPr="00F67475">
              <w:rPr>
                <w:rFonts w:cs="Calibri"/>
                <w:color w:val="000000"/>
              </w:rPr>
              <w:t> </w:t>
            </w:r>
          </w:p>
        </w:tc>
        <w:tc>
          <w:tcPr>
            <w:tcW w:w="621" w:type="pct"/>
            <w:shd w:val="clear" w:color="auto" w:fill="auto"/>
            <w:vAlign w:val="center"/>
          </w:tcPr>
          <w:p w14:paraId="779299CD" w14:textId="5FF118D2" w:rsidR="0090140E" w:rsidRPr="00F67475" w:rsidRDefault="00E36212" w:rsidP="0090140E">
            <w:pPr>
              <w:keepNext/>
              <w:spacing w:before="0" w:after="0"/>
              <w:ind w:left="57" w:right="57"/>
              <w:jc w:val="center"/>
              <w:rPr>
                <w:sz w:val="20"/>
                <w:szCs w:val="20"/>
              </w:rPr>
            </w:pPr>
            <w:r w:rsidRPr="00F67475">
              <w:rPr>
                <w:rFonts w:cs="Calibri"/>
                <w:color w:val="000000"/>
              </w:rPr>
              <w:t>6</w:t>
            </w:r>
          </w:p>
        </w:tc>
        <w:tc>
          <w:tcPr>
            <w:tcW w:w="621" w:type="pct"/>
            <w:shd w:val="clear" w:color="auto" w:fill="D5000F"/>
            <w:vAlign w:val="center"/>
          </w:tcPr>
          <w:p w14:paraId="4E23407D" w14:textId="22924084" w:rsidR="0090140E" w:rsidRPr="00F67475" w:rsidRDefault="00E36212" w:rsidP="0090140E">
            <w:pPr>
              <w:keepNext/>
              <w:spacing w:before="0" w:after="0"/>
              <w:ind w:left="57" w:right="57"/>
              <w:jc w:val="center"/>
              <w:rPr>
                <w:color w:val="FFFFFF" w:themeColor="background1"/>
                <w:sz w:val="20"/>
                <w:szCs w:val="20"/>
              </w:rPr>
            </w:pPr>
            <w:r w:rsidRPr="00F67475">
              <w:rPr>
                <w:rFonts w:cs="Calibri"/>
                <w:color w:val="FFFFFF" w:themeColor="background1"/>
              </w:rPr>
              <w:t>36</w:t>
            </w:r>
          </w:p>
        </w:tc>
      </w:tr>
      <w:tr w:rsidR="0090140E" w:rsidRPr="00F67475" w14:paraId="59E94C46" w14:textId="77777777" w:rsidTr="00755840">
        <w:trPr>
          <w:trHeight w:val="283"/>
        </w:trPr>
        <w:tc>
          <w:tcPr>
            <w:tcW w:w="1274" w:type="pct"/>
            <w:shd w:val="clear" w:color="auto" w:fill="auto"/>
            <w:vAlign w:val="center"/>
          </w:tcPr>
          <w:p w14:paraId="449255D2" w14:textId="77777777" w:rsidR="0090140E" w:rsidRPr="00F67475" w:rsidRDefault="0090140E" w:rsidP="0090140E">
            <w:pPr>
              <w:keepNext/>
              <w:spacing w:before="0" w:after="0"/>
              <w:ind w:left="57" w:right="57"/>
              <w:jc w:val="left"/>
              <w:rPr>
                <w:sz w:val="20"/>
                <w:szCs w:val="20"/>
              </w:rPr>
            </w:pPr>
            <w:r w:rsidRPr="00F67475">
              <w:rPr>
                <w:sz w:val="20"/>
                <w:szCs w:val="20"/>
              </w:rPr>
              <w:t>Other postgraduate</w:t>
            </w:r>
          </w:p>
        </w:tc>
        <w:tc>
          <w:tcPr>
            <w:tcW w:w="621" w:type="pct"/>
            <w:shd w:val="clear" w:color="auto" w:fill="auto"/>
            <w:vAlign w:val="center"/>
          </w:tcPr>
          <w:p w14:paraId="3CF32E2F" w14:textId="28B6A98B" w:rsidR="0090140E" w:rsidRPr="00F67475" w:rsidRDefault="0090140E" w:rsidP="0090140E">
            <w:pPr>
              <w:keepNext/>
              <w:spacing w:before="0" w:after="0"/>
              <w:ind w:left="57" w:right="57"/>
              <w:jc w:val="center"/>
              <w:rPr>
                <w:sz w:val="20"/>
                <w:szCs w:val="20"/>
              </w:rPr>
            </w:pPr>
            <w:r w:rsidRPr="00F67475">
              <w:rPr>
                <w:rFonts w:cs="Calibri"/>
                <w:color w:val="000000"/>
              </w:rPr>
              <w:t>2</w:t>
            </w:r>
            <w:r w:rsidR="00E36212" w:rsidRPr="00F67475">
              <w:rPr>
                <w:rFonts w:cs="Calibri"/>
                <w:color w:val="000000"/>
              </w:rPr>
              <w:t>6</w:t>
            </w:r>
          </w:p>
        </w:tc>
        <w:tc>
          <w:tcPr>
            <w:tcW w:w="621" w:type="pct"/>
            <w:shd w:val="clear" w:color="auto" w:fill="auto"/>
            <w:vAlign w:val="center"/>
          </w:tcPr>
          <w:p w14:paraId="583F9332" w14:textId="1E34AFBA" w:rsidR="0090140E" w:rsidRPr="00F67475" w:rsidRDefault="00E36212" w:rsidP="0090140E">
            <w:pPr>
              <w:keepNext/>
              <w:spacing w:before="0" w:after="0"/>
              <w:ind w:left="57" w:right="57"/>
              <w:jc w:val="center"/>
              <w:rPr>
                <w:sz w:val="20"/>
                <w:szCs w:val="20"/>
              </w:rPr>
            </w:pPr>
            <w:r w:rsidRPr="00F67475">
              <w:rPr>
                <w:rFonts w:cs="Calibri"/>
                <w:color w:val="000000"/>
              </w:rPr>
              <w:t>1</w:t>
            </w:r>
          </w:p>
        </w:tc>
        <w:tc>
          <w:tcPr>
            <w:tcW w:w="621" w:type="pct"/>
            <w:shd w:val="clear" w:color="auto" w:fill="041E42"/>
            <w:vAlign w:val="center"/>
          </w:tcPr>
          <w:p w14:paraId="19FEC201" w14:textId="1CF3B4F3" w:rsidR="0090140E" w:rsidRPr="00F67475" w:rsidRDefault="0090140E" w:rsidP="0090140E">
            <w:pPr>
              <w:keepNext/>
              <w:spacing w:before="0" w:after="0"/>
              <w:ind w:left="57" w:right="57"/>
              <w:jc w:val="center"/>
              <w:rPr>
                <w:color w:val="FFFFFF" w:themeColor="background1"/>
                <w:sz w:val="20"/>
                <w:szCs w:val="20"/>
              </w:rPr>
            </w:pPr>
            <w:r w:rsidRPr="00F67475">
              <w:rPr>
                <w:rFonts w:cs="Calibri"/>
                <w:color w:val="FFFFFF" w:themeColor="background1"/>
              </w:rPr>
              <w:t>27</w:t>
            </w:r>
          </w:p>
        </w:tc>
        <w:tc>
          <w:tcPr>
            <w:tcW w:w="621" w:type="pct"/>
            <w:shd w:val="clear" w:color="auto" w:fill="auto"/>
            <w:vAlign w:val="center"/>
          </w:tcPr>
          <w:p w14:paraId="5D6555DC" w14:textId="6ADD4A20" w:rsidR="0090140E" w:rsidRPr="00F67475" w:rsidRDefault="0090140E" w:rsidP="0090140E">
            <w:pPr>
              <w:keepNext/>
              <w:spacing w:before="0" w:after="0"/>
              <w:ind w:left="57" w:right="57"/>
              <w:jc w:val="center"/>
              <w:rPr>
                <w:sz w:val="20"/>
                <w:szCs w:val="20"/>
              </w:rPr>
            </w:pPr>
            <w:r w:rsidRPr="00F67475">
              <w:rPr>
                <w:rFonts w:cs="Calibri"/>
                <w:color w:val="000000"/>
              </w:rPr>
              <w:t>3</w:t>
            </w:r>
            <w:r w:rsidR="00E36212" w:rsidRPr="00F67475">
              <w:rPr>
                <w:rFonts w:cs="Calibri"/>
                <w:color w:val="000000"/>
              </w:rPr>
              <w:t>5</w:t>
            </w:r>
          </w:p>
        </w:tc>
        <w:tc>
          <w:tcPr>
            <w:tcW w:w="621" w:type="pct"/>
            <w:shd w:val="clear" w:color="auto" w:fill="auto"/>
            <w:vAlign w:val="center"/>
          </w:tcPr>
          <w:p w14:paraId="139BCD4A" w14:textId="79563A72" w:rsidR="0090140E" w:rsidRPr="00F67475" w:rsidRDefault="0090140E" w:rsidP="0090140E">
            <w:pPr>
              <w:keepNext/>
              <w:spacing w:before="0" w:after="0"/>
              <w:ind w:left="57" w:right="57"/>
              <w:jc w:val="center"/>
              <w:rPr>
                <w:sz w:val="20"/>
                <w:szCs w:val="20"/>
              </w:rPr>
            </w:pPr>
            <w:r w:rsidRPr="00F67475">
              <w:rPr>
                <w:rFonts w:cs="Calibri"/>
                <w:color w:val="000000"/>
              </w:rPr>
              <w:t>2</w:t>
            </w:r>
          </w:p>
        </w:tc>
        <w:tc>
          <w:tcPr>
            <w:tcW w:w="621" w:type="pct"/>
            <w:shd w:val="clear" w:color="auto" w:fill="D5000F"/>
            <w:vAlign w:val="center"/>
          </w:tcPr>
          <w:p w14:paraId="5B1F46BB" w14:textId="49A205D8" w:rsidR="0090140E" w:rsidRPr="00F67475" w:rsidRDefault="0090140E" w:rsidP="0090140E">
            <w:pPr>
              <w:keepNext/>
              <w:spacing w:before="0" w:after="0"/>
              <w:ind w:left="57" w:right="57"/>
              <w:jc w:val="center"/>
              <w:rPr>
                <w:color w:val="FFFFFF" w:themeColor="background1"/>
                <w:sz w:val="20"/>
                <w:szCs w:val="20"/>
              </w:rPr>
            </w:pPr>
            <w:r w:rsidRPr="00F67475">
              <w:rPr>
                <w:rFonts w:cs="Calibri"/>
                <w:color w:val="FFFFFF" w:themeColor="background1"/>
              </w:rPr>
              <w:t>3</w:t>
            </w:r>
            <w:r w:rsidR="00E36212" w:rsidRPr="00F67475">
              <w:rPr>
                <w:rFonts w:cs="Calibri"/>
                <w:color w:val="FFFFFF" w:themeColor="background1"/>
              </w:rPr>
              <w:t>7</w:t>
            </w:r>
          </w:p>
        </w:tc>
      </w:tr>
      <w:tr w:rsidR="0090140E" w:rsidRPr="00F67475" w14:paraId="73441A31" w14:textId="77777777" w:rsidTr="00755840">
        <w:trPr>
          <w:trHeight w:val="283"/>
        </w:trPr>
        <w:tc>
          <w:tcPr>
            <w:tcW w:w="1274" w:type="pct"/>
            <w:shd w:val="clear" w:color="auto" w:fill="auto"/>
            <w:vAlign w:val="center"/>
          </w:tcPr>
          <w:p w14:paraId="661FF930" w14:textId="77777777" w:rsidR="0090140E" w:rsidRPr="00F67475" w:rsidRDefault="0090140E" w:rsidP="0090140E">
            <w:pPr>
              <w:keepNext/>
              <w:spacing w:before="0" w:after="0"/>
              <w:ind w:left="57" w:right="57"/>
              <w:jc w:val="left"/>
              <w:rPr>
                <w:sz w:val="20"/>
                <w:szCs w:val="20"/>
              </w:rPr>
            </w:pPr>
            <w:r w:rsidRPr="00F67475">
              <w:rPr>
                <w:sz w:val="20"/>
                <w:szCs w:val="20"/>
              </w:rPr>
              <w:t>Higher degree (taught)</w:t>
            </w:r>
          </w:p>
        </w:tc>
        <w:tc>
          <w:tcPr>
            <w:tcW w:w="621" w:type="pct"/>
            <w:shd w:val="clear" w:color="auto" w:fill="auto"/>
            <w:vAlign w:val="center"/>
          </w:tcPr>
          <w:p w14:paraId="73A78585" w14:textId="3B51C65A" w:rsidR="0090140E" w:rsidRPr="00F67475" w:rsidRDefault="0090140E" w:rsidP="0090140E">
            <w:pPr>
              <w:keepNext/>
              <w:spacing w:before="0" w:after="0"/>
              <w:ind w:left="57" w:right="57"/>
              <w:jc w:val="center"/>
              <w:rPr>
                <w:sz w:val="20"/>
                <w:szCs w:val="20"/>
              </w:rPr>
            </w:pPr>
            <w:r w:rsidRPr="00F67475">
              <w:rPr>
                <w:rFonts w:cs="Calibri"/>
                <w:color w:val="000000"/>
              </w:rPr>
              <w:t>24</w:t>
            </w:r>
          </w:p>
        </w:tc>
        <w:tc>
          <w:tcPr>
            <w:tcW w:w="621" w:type="pct"/>
            <w:shd w:val="clear" w:color="auto" w:fill="auto"/>
            <w:vAlign w:val="center"/>
          </w:tcPr>
          <w:p w14:paraId="7CBA2C69" w14:textId="08F00C69" w:rsidR="0090140E" w:rsidRPr="00F67475" w:rsidRDefault="0090140E" w:rsidP="0090140E">
            <w:pPr>
              <w:keepNext/>
              <w:spacing w:before="0" w:after="0"/>
              <w:ind w:left="57" w:right="57"/>
              <w:jc w:val="center"/>
              <w:rPr>
                <w:sz w:val="20"/>
                <w:szCs w:val="20"/>
              </w:rPr>
            </w:pPr>
            <w:r w:rsidRPr="00F67475">
              <w:rPr>
                <w:rFonts w:cs="Calibri"/>
                <w:color w:val="000000"/>
              </w:rPr>
              <w:t>1</w:t>
            </w:r>
          </w:p>
        </w:tc>
        <w:tc>
          <w:tcPr>
            <w:tcW w:w="621" w:type="pct"/>
            <w:shd w:val="clear" w:color="auto" w:fill="041E42"/>
            <w:vAlign w:val="center"/>
          </w:tcPr>
          <w:p w14:paraId="0D46A3F8" w14:textId="5F061BE5" w:rsidR="0090140E" w:rsidRPr="00F67475" w:rsidRDefault="0090140E" w:rsidP="0090140E">
            <w:pPr>
              <w:keepNext/>
              <w:spacing w:before="0" w:after="0"/>
              <w:ind w:left="57" w:right="57"/>
              <w:jc w:val="center"/>
              <w:rPr>
                <w:color w:val="FFFFFF" w:themeColor="background1"/>
                <w:sz w:val="20"/>
                <w:szCs w:val="20"/>
              </w:rPr>
            </w:pPr>
            <w:r w:rsidRPr="00F67475">
              <w:rPr>
                <w:rFonts w:cs="Calibri"/>
                <w:color w:val="FFFFFF" w:themeColor="background1"/>
              </w:rPr>
              <w:t>25</w:t>
            </w:r>
          </w:p>
        </w:tc>
        <w:tc>
          <w:tcPr>
            <w:tcW w:w="621" w:type="pct"/>
            <w:shd w:val="clear" w:color="auto" w:fill="auto"/>
            <w:vAlign w:val="center"/>
          </w:tcPr>
          <w:p w14:paraId="6A0D2341" w14:textId="78DF3023" w:rsidR="0090140E" w:rsidRPr="00F67475" w:rsidRDefault="0090140E" w:rsidP="0090140E">
            <w:pPr>
              <w:keepNext/>
              <w:spacing w:before="0" w:after="0"/>
              <w:ind w:left="57" w:right="57"/>
              <w:jc w:val="center"/>
              <w:rPr>
                <w:sz w:val="20"/>
                <w:szCs w:val="20"/>
              </w:rPr>
            </w:pPr>
            <w:r w:rsidRPr="00F67475">
              <w:rPr>
                <w:rFonts w:cs="Calibri"/>
                <w:color w:val="000000"/>
              </w:rPr>
              <w:t>3</w:t>
            </w:r>
            <w:r w:rsidR="00E36212" w:rsidRPr="00F67475">
              <w:rPr>
                <w:rFonts w:cs="Calibri"/>
                <w:color w:val="000000"/>
              </w:rPr>
              <w:t>3</w:t>
            </w:r>
          </w:p>
        </w:tc>
        <w:tc>
          <w:tcPr>
            <w:tcW w:w="621" w:type="pct"/>
            <w:shd w:val="clear" w:color="auto" w:fill="auto"/>
            <w:vAlign w:val="center"/>
          </w:tcPr>
          <w:p w14:paraId="150E5D5E" w14:textId="000CF430" w:rsidR="0090140E" w:rsidRPr="00F67475" w:rsidRDefault="00E36212" w:rsidP="0090140E">
            <w:pPr>
              <w:keepNext/>
              <w:spacing w:before="0" w:after="0"/>
              <w:ind w:left="57" w:right="57"/>
              <w:jc w:val="center"/>
              <w:rPr>
                <w:sz w:val="20"/>
                <w:szCs w:val="20"/>
              </w:rPr>
            </w:pPr>
            <w:r w:rsidRPr="00F67475">
              <w:rPr>
                <w:sz w:val="20"/>
                <w:szCs w:val="20"/>
              </w:rPr>
              <w:t>3</w:t>
            </w:r>
          </w:p>
        </w:tc>
        <w:tc>
          <w:tcPr>
            <w:tcW w:w="621" w:type="pct"/>
            <w:shd w:val="clear" w:color="auto" w:fill="D5000F"/>
            <w:vAlign w:val="center"/>
          </w:tcPr>
          <w:p w14:paraId="63209013" w14:textId="3A016E64" w:rsidR="0090140E" w:rsidRPr="00F67475" w:rsidRDefault="00E36212" w:rsidP="0090140E">
            <w:pPr>
              <w:keepNext/>
              <w:spacing w:before="0" w:after="0"/>
              <w:ind w:left="57" w:right="57"/>
              <w:jc w:val="center"/>
              <w:rPr>
                <w:color w:val="FFFFFF" w:themeColor="background1"/>
                <w:sz w:val="20"/>
                <w:szCs w:val="20"/>
              </w:rPr>
            </w:pPr>
            <w:r w:rsidRPr="00F67475">
              <w:rPr>
                <w:rFonts w:cs="Calibri"/>
                <w:color w:val="FFFFFF" w:themeColor="background1"/>
              </w:rPr>
              <w:t>36</w:t>
            </w:r>
          </w:p>
        </w:tc>
      </w:tr>
      <w:tr w:rsidR="0090140E" w:rsidRPr="00F67475" w14:paraId="0C24D4FF" w14:textId="77777777" w:rsidTr="00755840">
        <w:trPr>
          <w:trHeight w:val="283"/>
        </w:trPr>
        <w:tc>
          <w:tcPr>
            <w:tcW w:w="1274" w:type="pct"/>
            <w:tcBorders>
              <w:bottom w:val="single" w:sz="4" w:space="0" w:color="06357A"/>
            </w:tcBorders>
            <w:shd w:val="clear" w:color="auto" w:fill="auto"/>
            <w:vAlign w:val="center"/>
          </w:tcPr>
          <w:p w14:paraId="16ADBC38" w14:textId="77777777" w:rsidR="0090140E" w:rsidRPr="00F67475" w:rsidRDefault="0090140E" w:rsidP="0090140E">
            <w:pPr>
              <w:keepNext/>
              <w:spacing w:before="0" w:after="0"/>
              <w:ind w:left="57" w:right="57"/>
              <w:jc w:val="left"/>
              <w:rPr>
                <w:sz w:val="20"/>
                <w:szCs w:val="20"/>
              </w:rPr>
            </w:pPr>
            <w:r w:rsidRPr="00F67475">
              <w:rPr>
                <w:sz w:val="20"/>
                <w:szCs w:val="20"/>
              </w:rPr>
              <w:t>Higher degree (research)</w:t>
            </w:r>
          </w:p>
        </w:tc>
        <w:tc>
          <w:tcPr>
            <w:tcW w:w="621" w:type="pct"/>
            <w:tcBorders>
              <w:bottom w:val="single" w:sz="4" w:space="0" w:color="06357A"/>
            </w:tcBorders>
            <w:shd w:val="clear" w:color="auto" w:fill="auto"/>
            <w:vAlign w:val="center"/>
          </w:tcPr>
          <w:p w14:paraId="221A71E8" w14:textId="43771B17" w:rsidR="0090140E" w:rsidRPr="00F67475" w:rsidRDefault="0090140E" w:rsidP="0090140E">
            <w:pPr>
              <w:keepNext/>
              <w:spacing w:before="0" w:after="0"/>
              <w:ind w:left="57" w:right="57"/>
              <w:jc w:val="center"/>
              <w:rPr>
                <w:sz w:val="20"/>
                <w:szCs w:val="20"/>
              </w:rPr>
            </w:pPr>
            <w:r w:rsidRPr="00F67475">
              <w:rPr>
                <w:rFonts w:cs="Calibri"/>
                <w:color w:val="000000"/>
              </w:rPr>
              <w:t>26</w:t>
            </w:r>
          </w:p>
        </w:tc>
        <w:tc>
          <w:tcPr>
            <w:tcW w:w="621" w:type="pct"/>
            <w:tcBorders>
              <w:bottom w:val="single" w:sz="4" w:space="0" w:color="06357A"/>
            </w:tcBorders>
            <w:shd w:val="clear" w:color="auto" w:fill="auto"/>
            <w:vAlign w:val="center"/>
          </w:tcPr>
          <w:p w14:paraId="6B90A8A5" w14:textId="07208CC5" w:rsidR="0090140E" w:rsidRPr="00F67475" w:rsidRDefault="00E36212" w:rsidP="0090140E">
            <w:pPr>
              <w:keepNext/>
              <w:spacing w:before="0" w:after="0"/>
              <w:ind w:left="57" w:right="57"/>
              <w:jc w:val="center"/>
              <w:rPr>
                <w:sz w:val="20"/>
                <w:szCs w:val="20"/>
              </w:rPr>
            </w:pPr>
            <w:r w:rsidRPr="00F67475">
              <w:rPr>
                <w:rFonts w:cs="Calibri"/>
                <w:color w:val="000000"/>
              </w:rPr>
              <w:t>4</w:t>
            </w:r>
          </w:p>
        </w:tc>
        <w:tc>
          <w:tcPr>
            <w:tcW w:w="621" w:type="pct"/>
            <w:tcBorders>
              <w:bottom w:val="single" w:sz="4" w:space="0" w:color="06357A"/>
            </w:tcBorders>
            <w:shd w:val="clear" w:color="auto" w:fill="041E42"/>
            <w:vAlign w:val="center"/>
          </w:tcPr>
          <w:p w14:paraId="27A2BA34" w14:textId="0AF8AA74" w:rsidR="0090140E" w:rsidRPr="00F67475" w:rsidRDefault="0090140E" w:rsidP="0090140E">
            <w:pPr>
              <w:keepNext/>
              <w:spacing w:before="0" w:after="0"/>
              <w:ind w:left="57" w:right="57"/>
              <w:jc w:val="center"/>
              <w:rPr>
                <w:color w:val="FFFFFF" w:themeColor="background1"/>
                <w:sz w:val="20"/>
                <w:szCs w:val="20"/>
              </w:rPr>
            </w:pPr>
            <w:r w:rsidRPr="00F67475">
              <w:rPr>
                <w:rFonts w:cs="Calibri"/>
                <w:color w:val="FFFFFF" w:themeColor="background1"/>
              </w:rPr>
              <w:t>3</w:t>
            </w:r>
            <w:r w:rsidR="00E36212" w:rsidRPr="00F67475">
              <w:rPr>
                <w:rFonts w:cs="Calibri"/>
                <w:color w:val="FFFFFF" w:themeColor="background1"/>
              </w:rPr>
              <w:t>0</w:t>
            </w:r>
          </w:p>
        </w:tc>
        <w:tc>
          <w:tcPr>
            <w:tcW w:w="621" w:type="pct"/>
            <w:tcBorders>
              <w:bottom w:val="single" w:sz="4" w:space="0" w:color="06357A"/>
            </w:tcBorders>
            <w:shd w:val="clear" w:color="auto" w:fill="auto"/>
            <w:vAlign w:val="center"/>
          </w:tcPr>
          <w:p w14:paraId="28CE24E6" w14:textId="5F50A76D" w:rsidR="0090140E" w:rsidRPr="00F67475" w:rsidRDefault="0090140E" w:rsidP="0090140E">
            <w:pPr>
              <w:keepNext/>
              <w:spacing w:before="0" w:after="0"/>
              <w:ind w:left="57" w:right="57"/>
              <w:jc w:val="center"/>
              <w:rPr>
                <w:sz w:val="20"/>
                <w:szCs w:val="20"/>
              </w:rPr>
            </w:pPr>
            <w:r w:rsidRPr="00F67475">
              <w:rPr>
                <w:rFonts w:cs="Calibri"/>
                <w:color w:val="000000"/>
              </w:rPr>
              <w:t>3</w:t>
            </w:r>
            <w:r w:rsidR="00E36212" w:rsidRPr="00F67475">
              <w:rPr>
                <w:rFonts w:cs="Calibri"/>
                <w:color w:val="000000"/>
              </w:rPr>
              <w:t>7</w:t>
            </w:r>
          </w:p>
        </w:tc>
        <w:tc>
          <w:tcPr>
            <w:tcW w:w="621" w:type="pct"/>
            <w:tcBorders>
              <w:bottom w:val="single" w:sz="4" w:space="0" w:color="06357A"/>
            </w:tcBorders>
            <w:shd w:val="clear" w:color="auto" w:fill="auto"/>
            <w:vAlign w:val="center"/>
          </w:tcPr>
          <w:p w14:paraId="076A5464" w14:textId="08329D25" w:rsidR="0090140E" w:rsidRPr="00F67475" w:rsidRDefault="00E36212" w:rsidP="0090140E">
            <w:pPr>
              <w:keepNext/>
              <w:spacing w:before="0" w:after="0"/>
              <w:ind w:left="57" w:right="57"/>
              <w:jc w:val="center"/>
              <w:rPr>
                <w:sz w:val="20"/>
                <w:szCs w:val="20"/>
              </w:rPr>
            </w:pPr>
            <w:r w:rsidRPr="00F67475">
              <w:rPr>
                <w:sz w:val="20"/>
                <w:szCs w:val="20"/>
              </w:rPr>
              <w:t>8</w:t>
            </w:r>
          </w:p>
        </w:tc>
        <w:tc>
          <w:tcPr>
            <w:tcW w:w="621" w:type="pct"/>
            <w:tcBorders>
              <w:bottom w:val="single" w:sz="4" w:space="0" w:color="06357A"/>
            </w:tcBorders>
            <w:shd w:val="clear" w:color="auto" w:fill="D5000F"/>
            <w:vAlign w:val="center"/>
          </w:tcPr>
          <w:p w14:paraId="153422B9" w14:textId="4D53E1C2" w:rsidR="0090140E" w:rsidRPr="00F67475" w:rsidRDefault="00E36212" w:rsidP="0090140E">
            <w:pPr>
              <w:keepNext/>
              <w:spacing w:before="0" w:after="0"/>
              <w:ind w:left="57" w:right="57"/>
              <w:jc w:val="center"/>
              <w:rPr>
                <w:color w:val="FFFFFF" w:themeColor="background1"/>
                <w:sz w:val="20"/>
                <w:szCs w:val="20"/>
              </w:rPr>
            </w:pPr>
            <w:r w:rsidRPr="00F67475">
              <w:rPr>
                <w:rFonts w:cs="Calibri"/>
                <w:color w:val="FFFFFF" w:themeColor="background1"/>
              </w:rPr>
              <w:t>45</w:t>
            </w:r>
          </w:p>
        </w:tc>
      </w:tr>
    </w:tbl>
    <w:p w14:paraId="7C0C008B" w14:textId="3A8F8FBF" w:rsidR="00DB3894" w:rsidRPr="00F67475" w:rsidRDefault="00DB3894" w:rsidP="00DB3894">
      <w:pPr>
        <w:pStyle w:val="TableNote"/>
      </w:pPr>
      <w:r w:rsidRPr="00F67475">
        <w:t xml:space="preserve">Note: All values have been rounded to the nearest integer. </w:t>
      </w:r>
    </w:p>
    <w:p w14:paraId="737DC064" w14:textId="4A85C000" w:rsidR="00DB3894" w:rsidRPr="00F67475" w:rsidRDefault="00DB3894" w:rsidP="00DB3894">
      <w:pPr>
        <w:spacing w:before="0"/>
        <w:jc w:val="left"/>
        <w:rPr>
          <w:sz w:val="16"/>
        </w:rPr>
      </w:pPr>
      <w:r w:rsidRPr="00F67475">
        <w:rPr>
          <w:b/>
          <w:i/>
          <w:sz w:val="16"/>
        </w:rPr>
        <w:t xml:space="preserve">Source: London Economics' analysis based on </w:t>
      </w:r>
      <w:r w:rsidR="00D86769" w:rsidRPr="00F67475">
        <w:rPr>
          <w:b/>
          <w:i/>
          <w:sz w:val="16"/>
        </w:rPr>
        <w:t>University of Edinburgh</w:t>
      </w:r>
      <w:r w:rsidRPr="00F67475">
        <w:rPr>
          <w:b/>
          <w:i/>
          <w:sz w:val="16"/>
        </w:rPr>
        <w:t xml:space="preserve"> HESA data</w:t>
      </w:r>
    </w:p>
    <w:p w14:paraId="3A4AABBF" w14:textId="31EE959A" w:rsidR="00DB3894" w:rsidRPr="00F67475" w:rsidRDefault="00DB3894" w:rsidP="00AC62B3">
      <w:pPr>
        <w:rPr>
          <w:rFonts w:asciiTheme="minorHAnsi" w:hAnsiTheme="minorHAnsi"/>
        </w:rPr>
      </w:pPr>
      <w:r w:rsidRPr="00F67475">
        <w:rPr>
          <w:rFonts w:asciiTheme="minorHAnsi" w:hAnsiTheme="minorHAnsi"/>
        </w:rPr>
        <w:t>Given these characteristics, we adjust the methodology when estimating the returns to part-time (and later full-time) education attainment at</w:t>
      </w:r>
      <w:r w:rsidR="000B7DD0" w:rsidRPr="00F67475">
        <w:rPr>
          <w:rFonts w:asciiTheme="minorHAnsi" w:hAnsiTheme="minorHAnsi"/>
        </w:rPr>
        <w:t xml:space="preserve"> the</w:t>
      </w:r>
      <w:r w:rsidRPr="00F67475">
        <w:rPr>
          <w:rFonts w:asciiTheme="minorHAnsi" w:hAnsiTheme="minorHAnsi"/>
        </w:rPr>
        <w:t xml:space="preserve"> </w:t>
      </w:r>
      <w:r w:rsidR="00D86769" w:rsidRPr="00F67475">
        <w:rPr>
          <w:rFonts w:asciiTheme="minorHAnsi" w:hAnsiTheme="minorHAnsi"/>
        </w:rPr>
        <w:t>University of Edinburgh</w:t>
      </w:r>
      <w:r w:rsidRPr="00F67475">
        <w:rPr>
          <w:rFonts w:asciiTheme="minorHAnsi" w:hAnsiTheme="minorHAnsi"/>
        </w:rPr>
        <w:t xml:space="preserve">, through the use of </w:t>
      </w:r>
      <w:r w:rsidRPr="00F67475">
        <w:t xml:space="preserve">an </w:t>
      </w:r>
      <w:r w:rsidRPr="00F67475">
        <w:rPr>
          <w:b/>
          <w:color w:val="06357A"/>
        </w:rPr>
        <w:t>‘age-decay’ function</w:t>
      </w:r>
      <w:r w:rsidRPr="00F67475">
        <w:t xml:space="preserve">. This approach assumes that possession of a particular higher education qualification is associated with a certain earnings or employment premium, and that this entire labour market benefit accrues to the individual </w:t>
      </w:r>
      <w:r w:rsidRPr="00F67475">
        <w:rPr>
          <w:i/>
        </w:rPr>
        <w:t>if</w:t>
      </w:r>
      <w:r w:rsidRPr="00F67475">
        <w:t xml:space="preserve"> the qualification is attained before the age of 24 (for undergraduate qualifications) or 29 (for postgraduate qualifications). </w:t>
      </w:r>
    </w:p>
    <w:p w14:paraId="5DAB9C1F" w14:textId="462BA675" w:rsidR="00DB3894" w:rsidRPr="00F67475" w:rsidRDefault="00DB3894" w:rsidP="00AC62B3">
      <w:r w:rsidRPr="00F67475">
        <w:t>However, as the age of attainment increases, it is expected that a declining proportion of the potential value of the estimated earnings and employment benefit accrues to the individual</w:t>
      </w:r>
      <w:r w:rsidRPr="00F67475">
        <w:rPr>
          <w:rStyle w:val="FootnoteReference"/>
          <w:rFonts w:asciiTheme="minorHAnsi" w:hAnsiTheme="minorHAnsi"/>
        </w:rPr>
        <w:footnoteReference w:id="156"/>
      </w:r>
      <w:r w:rsidRPr="00F67475">
        <w:t>. This calibration ensures that those individuals completing qualifications at a relatively older age will see relatively lower earnings and employment benefits associated with higher education qualification attainment (and perhaps reflect potentially different motivations among this group of learners). In contrast, those individuals attaining qualifications earlier in their working life will see a greater economic benefit (potentially reflecting the investment nature of qualification acquisition).</w:t>
      </w:r>
    </w:p>
    <w:p w14:paraId="1B913405" w14:textId="7F9F8895" w:rsidR="00DB3894" w:rsidRPr="00F67475" w:rsidRDefault="003414EA" w:rsidP="00AC62B3">
      <w:r w:rsidRPr="00F67475">
        <w:fldChar w:fldCharType="begin"/>
      </w:r>
      <w:r w:rsidRPr="00F67475">
        <w:instrText xml:space="preserve"> REF _Ref86681368 \r \h </w:instrText>
      </w:r>
      <w:r w:rsidR="00243108" w:rsidRPr="00F67475">
        <w:instrText xml:space="preserve"> \* MERGEFORMAT </w:instrText>
      </w:r>
      <w:r w:rsidRPr="00F67475">
        <w:fldChar w:fldCharType="separate"/>
      </w:r>
      <w:r w:rsidR="00F67475" w:rsidRPr="00F67475">
        <w:t>Table 28</w:t>
      </w:r>
      <w:r w:rsidRPr="00F67475">
        <w:fldChar w:fldCharType="end"/>
      </w:r>
      <w:r w:rsidR="00DB3894" w:rsidRPr="00F67475">
        <w:t xml:space="preserve"> presents the assumed age-decay adjustment factors which we apply to the marginal earnings and employment returns to full-time and part-time students undertaking qualifications at </w:t>
      </w:r>
      <w:r w:rsidR="000B7DD0" w:rsidRPr="00F67475">
        <w:t xml:space="preserve">the </w:t>
      </w:r>
      <w:r w:rsidR="00D86769" w:rsidRPr="00F67475">
        <w:t>University of Edinburgh</w:t>
      </w:r>
      <w:r w:rsidR="00DB3894" w:rsidRPr="00F67475">
        <w:t xml:space="preserve"> in the </w:t>
      </w:r>
      <w:r w:rsidR="006B0665" w:rsidRPr="00F67475">
        <w:t>2021-22</w:t>
      </w:r>
      <w:r w:rsidR="00DB3894" w:rsidRPr="00F67475">
        <w:t xml:space="preserve"> cohort. To take an example, we have assumed that a student undertaking a postgraduate taught degree on a full-time basis achieves the full earnings and employment premium identified in the econometric analysis (for their entire working life). However, for a part-time postgraduate taught degree student, we assume that because of the late attainment (at age </w:t>
      </w:r>
      <w:r w:rsidR="004D22E3" w:rsidRPr="00F67475">
        <w:rPr>
          <w:b/>
          <w:color w:val="06357A"/>
        </w:rPr>
        <w:t>36</w:t>
      </w:r>
      <w:r w:rsidR="00DB3894" w:rsidRPr="00F67475">
        <w:t xml:space="preserve"> (on average)), these students recoup only </w:t>
      </w:r>
      <w:r w:rsidR="004D22E3" w:rsidRPr="00F67475">
        <w:rPr>
          <w:b/>
          <w:color w:val="06357A"/>
        </w:rPr>
        <w:t>77</w:t>
      </w:r>
      <w:r w:rsidR="00DB3894" w:rsidRPr="00F67475">
        <w:rPr>
          <w:b/>
          <w:color w:val="06357A"/>
        </w:rPr>
        <w:t>%</w:t>
      </w:r>
      <w:r w:rsidR="00DB3894" w:rsidRPr="00F67475">
        <w:t xml:space="preserve"> of the corresponding earnings and employment premiums from that age (of attainment).</w:t>
      </w:r>
    </w:p>
    <w:p w14:paraId="2C8566BB" w14:textId="504B1042" w:rsidR="00DB3894" w:rsidRPr="00F67475" w:rsidRDefault="00DB3894" w:rsidP="00DB3894">
      <w:pPr>
        <w:pStyle w:val="TableTitle"/>
        <w:keepLines w:val="0"/>
        <w:spacing w:before="0" w:after="120"/>
        <w:ind w:left="1134" w:hanging="1134"/>
        <w:jc w:val="both"/>
      </w:pPr>
      <w:bookmarkStart w:id="555" w:name="_Ref454970249"/>
      <w:bookmarkStart w:id="556" w:name="_Toc458506526"/>
      <w:bookmarkStart w:id="557" w:name="_Toc463869470"/>
      <w:bookmarkStart w:id="558" w:name="_Ref465318888"/>
      <w:bookmarkStart w:id="559" w:name="_Toc487814604"/>
      <w:bookmarkStart w:id="560" w:name="_Ref495154765"/>
      <w:bookmarkStart w:id="561" w:name="_Toc496011391"/>
      <w:bookmarkStart w:id="562" w:name="_Toc520382380"/>
      <w:bookmarkStart w:id="563" w:name="_Ref526152420"/>
      <w:bookmarkStart w:id="564" w:name="_Toc529866000"/>
      <w:bookmarkStart w:id="565" w:name="_Toc36037485"/>
      <w:bookmarkStart w:id="566" w:name="_Toc75247054"/>
      <w:bookmarkStart w:id="567" w:name="_Ref86681368"/>
      <w:bookmarkStart w:id="568" w:name="_Toc138171589"/>
      <w:r w:rsidRPr="00F67475">
        <w:t xml:space="preserve">Assumed age decay adjustment factors for students </w:t>
      </w:r>
      <w:bookmarkEnd w:id="555"/>
      <w:bookmarkEnd w:id="556"/>
      <w:bookmarkEnd w:id="557"/>
      <w:bookmarkEnd w:id="558"/>
      <w:bookmarkEnd w:id="559"/>
      <w:bookmarkEnd w:id="560"/>
      <w:bookmarkEnd w:id="561"/>
      <w:r w:rsidRPr="00F67475">
        <w:t xml:space="preserve">in the </w:t>
      </w:r>
      <w:bookmarkEnd w:id="562"/>
      <w:bookmarkEnd w:id="563"/>
      <w:bookmarkEnd w:id="564"/>
      <w:r w:rsidR="006B0665" w:rsidRPr="00F67475">
        <w:t>2021-22</w:t>
      </w:r>
      <w:r w:rsidRPr="00F67475">
        <w:t xml:space="preserve"> </w:t>
      </w:r>
      <w:r w:rsidR="00D86769" w:rsidRPr="00F67475">
        <w:t>University of Edinburgh</w:t>
      </w:r>
      <w:r w:rsidRPr="00F67475">
        <w:t xml:space="preserve"> cohort</w:t>
      </w:r>
      <w:bookmarkEnd w:id="565"/>
      <w:bookmarkEnd w:id="566"/>
      <w:bookmarkEnd w:id="567"/>
      <w:bookmarkEnd w:id="568"/>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782"/>
        <w:gridCol w:w="1726"/>
        <w:gridCol w:w="1726"/>
        <w:gridCol w:w="1726"/>
        <w:gridCol w:w="1726"/>
        <w:gridCol w:w="1726"/>
      </w:tblGrid>
      <w:tr w:rsidR="00DB3894" w:rsidRPr="00F67475" w14:paraId="484EE193" w14:textId="77777777" w:rsidTr="009E529F">
        <w:tc>
          <w:tcPr>
            <w:tcW w:w="415" w:type="pct"/>
            <w:tcBorders>
              <w:top w:val="single" w:sz="4" w:space="0" w:color="06357A"/>
              <w:bottom w:val="single" w:sz="4" w:space="0" w:color="06357A"/>
            </w:tcBorders>
            <w:shd w:val="clear" w:color="auto" w:fill="auto"/>
            <w:vAlign w:val="center"/>
          </w:tcPr>
          <w:p w14:paraId="14C2CF48" w14:textId="77777777" w:rsidR="00DB3894" w:rsidRPr="00F67475" w:rsidRDefault="00DB3894" w:rsidP="009E529F">
            <w:pPr>
              <w:pStyle w:val="TableHeading"/>
              <w:keepNext/>
              <w:ind w:left="0"/>
              <w:jc w:val="center"/>
              <w:rPr>
                <w:sz w:val="18"/>
                <w:szCs w:val="18"/>
              </w:rPr>
            </w:pPr>
            <w:r w:rsidRPr="00F67475">
              <w:rPr>
                <w:sz w:val="18"/>
                <w:szCs w:val="18"/>
              </w:rPr>
              <w:t>Age</w:t>
            </w:r>
          </w:p>
        </w:tc>
        <w:tc>
          <w:tcPr>
            <w:tcW w:w="917" w:type="pct"/>
            <w:tcBorders>
              <w:top w:val="single" w:sz="4" w:space="0" w:color="06357A"/>
              <w:bottom w:val="single" w:sz="4" w:space="0" w:color="06357A"/>
            </w:tcBorders>
            <w:shd w:val="clear" w:color="auto" w:fill="auto"/>
            <w:vAlign w:val="center"/>
          </w:tcPr>
          <w:p w14:paraId="1096AB3E" w14:textId="77777777" w:rsidR="00DB3894" w:rsidRPr="00F67475" w:rsidRDefault="00DB3894" w:rsidP="009E529F">
            <w:pPr>
              <w:pStyle w:val="TableHeading"/>
              <w:keepNext/>
              <w:ind w:left="0"/>
              <w:jc w:val="center"/>
              <w:rPr>
                <w:sz w:val="18"/>
                <w:szCs w:val="18"/>
              </w:rPr>
            </w:pPr>
            <w:r w:rsidRPr="00F67475">
              <w:rPr>
                <w:sz w:val="18"/>
                <w:szCs w:val="18"/>
              </w:rPr>
              <w:t xml:space="preserve">Other </w:t>
            </w:r>
          </w:p>
          <w:p w14:paraId="7F3411D5" w14:textId="77777777" w:rsidR="00DB3894" w:rsidRPr="00F67475" w:rsidRDefault="00DB3894" w:rsidP="009E529F">
            <w:pPr>
              <w:pStyle w:val="TableHeading"/>
              <w:keepNext/>
              <w:ind w:left="0"/>
              <w:jc w:val="center"/>
              <w:rPr>
                <w:sz w:val="18"/>
                <w:szCs w:val="18"/>
              </w:rPr>
            </w:pPr>
            <w:r w:rsidRPr="00F67475">
              <w:rPr>
                <w:sz w:val="18"/>
                <w:szCs w:val="18"/>
              </w:rPr>
              <w:t>undergraduate</w:t>
            </w:r>
          </w:p>
        </w:tc>
        <w:tc>
          <w:tcPr>
            <w:tcW w:w="917" w:type="pct"/>
            <w:tcBorders>
              <w:top w:val="single" w:sz="4" w:space="0" w:color="06357A"/>
              <w:bottom w:val="single" w:sz="4" w:space="0" w:color="06357A"/>
            </w:tcBorders>
            <w:shd w:val="clear" w:color="auto" w:fill="auto"/>
            <w:vAlign w:val="center"/>
          </w:tcPr>
          <w:p w14:paraId="0B9D0DF2" w14:textId="77777777" w:rsidR="00DB3894" w:rsidRPr="00F67475" w:rsidRDefault="00DB3894" w:rsidP="009E529F">
            <w:pPr>
              <w:pStyle w:val="TableHeading"/>
              <w:keepNext/>
              <w:ind w:left="0"/>
              <w:jc w:val="center"/>
              <w:rPr>
                <w:sz w:val="18"/>
                <w:szCs w:val="18"/>
              </w:rPr>
            </w:pPr>
            <w:r w:rsidRPr="00F67475">
              <w:rPr>
                <w:sz w:val="18"/>
                <w:szCs w:val="18"/>
              </w:rPr>
              <w:t xml:space="preserve">First </w:t>
            </w:r>
          </w:p>
          <w:p w14:paraId="232CB03E" w14:textId="77777777" w:rsidR="00DB3894" w:rsidRPr="00F67475" w:rsidRDefault="00DB3894" w:rsidP="009E529F">
            <w:pPr>
              <w:pStyle w:val="TableHeading"/>
              <w:keepNext/>
              <w:ind w:left="0"/>
              <w:jc w:val="center"/>
              <w:rPr>
                <w:sz w:val="18"/>
                <w:szCs w:val="18"/>
              </w:rPr>
            </w:pPr>
            <w:r w:rsidRPr="00F67475">
              <w:rPr>
                <w:sz w:val="18"/>
                <w:szCs w:val="18"/>
              </w:rPr>
              <w:t>degree</w:t>
            </w:r>
          </w:p>
        </w:tc>
        <w:tc>
          <w:tcPr>
            <w:tcW w:w="917" w:type="pct"/>
            <w:tcBorders>
              <w:top w:val="single" w:sz="4" w:space="0" w:color="06357A"/>
              <w:bottom w:val="single" w:sz="4" w:space="0" w:color="06357A"/>
            </w:tcBorders>
            <w:shd w:val="clear" w:color="auto" w:fill="auto"/>
            <w:vAlign w:val="center"/>
          </w:tcPr>
          <w:p w14:paraId="0471FE43" w14:textId="77777777" w:rsidR="00DB3894" w:rsidRPr="00F67475" w:rsidRDefault="00DB3894" w:rsidP="009E529F">
            <w:pPr>
              <w:pStyle w:val="TableHeading"/>
              <w:keepNext/>
              <w:ind w:left="0"/>
              <w:jc w:val="center"/>
              <w:rPr>
                <w:sz w:val="18"/>
                <w:szCs w:val="18"/>
              </w:rPr>
            </w:pPr>
            <w:r w:rsidRPr="00F67475">
              <w:rPr>
                <w:sz w:val="18"/>
                <w:szCs w:val="18"/>
              </w:rPr>
              <w:t xml:space="preserve">Other </w:t>
            </w:r>
          </w:p>
          <w:p w14:paraId="24340B9C" w14:textId="77777777" w:rsidR="00DB3894" w:rsidRPr="00F67475" w:rsidRDefault="00DB3894" w:rsidP="009E529F">
            <w:pPr>
              <w:pStyle w:val="TableHeading"/>
              <w:keepNext/>
              <w:ind w:left="0"/>
              <w:jc w:val="center"/>
              <w:rPr>
                <w:sz w:val="18"/>
                <w:szCs w:val="18"/>
              </w:rPr>
            </w:pPr>
            <w:r w:rsidRPr="00F67475">
              <w:rPr>
                <w:sz w:val="18"/>
                <w:szCs w:val="18"/>
              </w:rPr>
              <w:t>postgraduate</w:t>
            </w:r>
          </w:p>
        </w:tc>
        <w:tc>
          <w:tcPr>
            <w:tcW w:w="917" w:type="pct"/>
            <w:tcBorders>
              <w:top w:val="single" w:sz="4" w:space="0" w:color="06357A"/>
              <w:bottom w:val="single" w:sz="4" w:space="0" w:color="06357A"/>
            </w:tcBorders>
            <w:shd w:val="clear" w:color="auto" w:fill="auto"/>
            <w:vAlign w:val="center"/>
          </w:tcPr>
          <w:p w14:paraId="7BAE2D25" w14:textId="77777777" w:rsidR="00DB3894" w:rsidRPr="00F67475" w:rsidRDefault="00DB3894" w:rsidP="009E529F">
            <w:pPr>
              <w:pStyle w:val="TableHeading"/>
              <w:keepNext/>
              <w:ind w:left="0"/>
              <w:jc w:val="center"/>
              <w:rPr>
                <w:sz w:val="18"/>
                <w:szCs w:val="18"/>
              </w:rPr>
            </w:pPr>
            <w:r w:rsidRPr="00F67475">
              <w:rPr>
                <w:sz w:val="18"/>
                <w:szCs w:val="18"/>
              </w:rPr>
              <w:t xml:space="preserve">Higher degree </w:t>
            </w:r>
          </w:p>
          <w:p w14:paraId="6406DD99" w14:textId="77777777" w:rsidR="00DB3894" w:rsidRPr="00F67475" w:rsidRDefault="00DB3894" w:rsidP="009E529F">
            <w:pPr>
              <w:pStyle w:val="TableHeading"/>
              <w:keepNext/>
              <w:ind w:left="0"/>
              <w:jc w:val="center"/>
              <w:rPr>
                <w:sz w:val="18"/>
                <w:szCs w:val="18"/>
              </w:rPr>
            </w:pPr>
            <w:r w:rsidRPr="00F67475">
              <w:rPr>
                <w:sz w:val="18"/>
                <w:szCs w:val="18"/>
              </w:rPr>
              <w:t>(taught)</w:t>
            </w:r>
          </w:p>
        </w:tc>
        <w:tc>
          <w:tcPr>
            <w:tcW w:w="917" w:type="pct"/>
            <w:tcBorders>
              <w:top w:val="single" w:sz="4" w:space="0" w:color="06357A"/>
              <w:bottom w:val="single" w:sz="4" w:space="0" w:color="06357A"/>
            </w:tcBorders>
            <w:shd w:val="clear" w:color="auto" w:fill="auto"/>
            <w:vAlign w:val="center"/>
          </w:tcPr>
          <w:p w14:paraId="76702BD8" w14:textId="77777777" w:rsidR="00DB3894" w:rsidRPr="00F67475" w:rsidRDefault="00DB3894" w:rsidP="009E529F">
            <w:pPr>
              <w:pStyle w:val="TableHeading"/>
              <w:keepNext/>
              <w:ind w:left="0"/>
              <w:jc w:val="center"/>
              <w:rPr>
                <w:sz w:val="18"/>
                <w:szCs w:val="18"/>
              </w:rPr>
            </w:pPr>
            <w:r w:rsidRPr="00F67475">
              <w:rPr>
                <w:sz w:val="18"/>
                <w:szCs w:val="18"/>
              </w:rPr>
              <w:t>Higher degree (research)</w:t>
            </w:r>
          </w:p>
        </w:tc>
      </w:tr>
      <w:tr w:rsidR="00DB3894" w:rsidRPr="00F67475" w14:paraId="552DBEC9" w14:textId="77777777" w:rsidTr="00805894">
        <w:tc>
          <w:tcPr>
            <w:tcW w:w="415" w:type="pct"/>
            <w:shd w:val="clear" w:color="auto" w:fill="auto"/>
            <w:vAlign w:val="bottom"/>
          </w:tcPr>
          <w:p w14:paraId="153091A8"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18</w:t>
            </w:r>
          </w:p>
        </w:tc>
        <w:tc>
          <w:tcPr>
            <w:tcW w:w="917" w:type="pct"/>
            <w:shd w:val="clear" w:color="auto" w:fill="auto"/>
          </w:tcPr>
          <w:p w14:paraId="035097ED"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45E113EC"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66C620BF"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59E33253"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7C0E8C6A" w14:textId="77777777" w:rsidR="00DB3894" w:rsidRPr="00F67475" w:rsidRDefault="00DB3894" w:rsidP="009E529F">
            <w:pPr>
              <w:pStyle w:val="TableText"/>
              <w:keepNext/>
              <w:ind w:left="0"/>
              <w:jc w:val="center"/>
              <w:rPr>
                <w:sz w:val="18"/>
                <w:szCs w:val="18"/>
              </w:rPr>
            </w:pPr>
            <w:r w:rsidRPr="00F67475">
              <w:rPr>
                <w:sz w:val="18"/>
                <w:szCs w:val="18"/>
              </w:rPr>
              <w:t>100%</w:t>
            </w:r>
          </w:p>
        </w:tc>
      </w:tr>
      <w:tr w:rsidR="00DB3894" w:rsidRPr="00F67475" w14:paraId="409AA969" w14:textId="77777777" w:rsidTr="00805894">
        <w:tc>
          <w:tcPr>
            <w:tcW w:w="415" w:type="pct"/>
            <w:shd w:val="clear" w:color="auto" w:fill="auto"/>
            <w:vAlign w:val="bottom"/>
          </w:tcPr>
          <w:p w14:paraId="56FCFDA9"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19</w:t>
            </w:r>
          </w:p>
        </w:tc>
        <w:tc>
          <w:tcPr>
            <w:tcW w:w="917" w:type="pct"/>
            <w:shd w:val="clear" w:color="auto" w:fill="auto"/>
          </w:tcPr>
          <w:p w14:paraId="429C11AA"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785E755B"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5AC912A7"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6EDD6E67"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3FE1482C" w14:textId="77777777" w:rsidR="00DB3894" w:rsidRPr="00F67475" w:rsidRDefault="00DB3894" w:rsidP="009E529F">
            <w:pPr>
              <w:pStyle w:val="TableText"/>
              <w:keepNext/>
              <w:ind w:left="0"/>
              <w:jc w:val="center"/>
              <w:rPr>
                <w:sz w:val="18"/>
                <w:szCs w:val="18"/>
              </w:rPr>
            </w:pPr>
            <w:r w:rsidRPr="00F67475">
              <w:rPr>
                <w:sz w:val="18"/>
                <w:szCs w:val="18"/>
              </w:rPr>
              <w:t>100%</w:t>
            </w:r>
          </w:p>
        </w:tc>
      </w:tr>
      <w:tr w:rsidR="00DB3894" w:rsidRPr="00F67475" w14:paraId="0D5368B9" w14:textId="77777777" w:rsidTr="004D22E3">
        <w:tc>
          <w:tcPr>
            <w:tcW w:w="415" w:type="pct"/>
            <w:shd w:val="clear" w:color="auto" w:fill="auto"/>
            <w:vAlign w:val="bottom"/>
          </w:tcPr>
          <w:p w14:paraId="0861EA6E"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20</w:t>
            </w:r>
          </w:p>
        </w:tc>
        <w:tc>
          <w:tcPr>
            <w:tcW w:w="917" w:type="pct"/>
            <w:shd w:val="clear" w:color="auto" w:fill="auto"/>
          </w:tcPr>
          <w:p w14:paraId="2F6B23CD"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3C493EE6"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60FEC5B5"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28F3ADE3"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27629DFB" w14:textId="77777777" w:rsidR="00DB3894" w:rsidRPr="00F67475" w:rsidRDefault="00DB3894" w:rsidP="009E529F">
            <w:pPr>
              <w:pStyle w:val="TableText"/>
              <w:keepNext/>
              <w:ind w:left="0"/>
              <w:jc w:val="center"/>
              <w:rPr>
                <w:sz w:val="18"/>
                <w:szCs w:val="18"/>
              </w:rPr>
            </w:pPr>
            <w:r w:rsidRPr="00F67475">
              <w:rPr>
                <w:sz w:val="18"/>
                <w:szCs w:val="18"/>
              </w:rPr>
              <w:t>100%</w:t>
            </w:r>
          </w:p>
        </w:tc>
      </w:tr>
      <w:tr w:rsidR="00DB3894" w:rsidRPr="00F67475" w14:paraId="7F4074CF" w14:textId="77777777" w:rsidTr="00755840">
        <w:tc>
          <w:tcPr>
            <w:tcW w:w="415" w:type="pct"/>
            <w:shd w:val="clear" w:color="auto" w:fill="auto"/>
            <w:vAlign w:val="bottom"/>
          </w:tcPr>
          <w:p w14:paraId="53E54012"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21</w:t>
            </w:r>
          </w:p>
        </w:tc>
        <w:tc>
          <w:tcPr>
            <w:tcW w:w="917" w:type="pct"/>
            <w:shd w:val="clear" w:color="auto" w:fill="041E42"/>
          </w:tcPr>
          <w:p w14:paraId="1CD7DB97"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200FFCA9"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205C99D7"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1B869AA9"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15E7F8CC" w14:textId="77777777" w:rsidR="00DB3894" w:rsidRPr="00F67475" w:rsidRDefault="00DB3894" w:rsidP="009E529F">
            <w:pPr>
              <w:pStyle w:val="TableText"/>
              <w:keepNext/>
              <w:ind w:left="0"/>
              <w:jc w:val="center"/>
              <w:rPr>
                <w:sz w:val="18"/>
                <w:szCs w:val="18"/>
              </w:rPr>
            </w:pPr>
            <w:r w:rsidRPr="00F67475">
              <w:rPr>
                <w:sz w:val="18"/>
                <w:szCs w:val="18"/>
              </w:rPr>
              <w:t>100%</w:t>
            </w:r>
          </w:p>
        </w:tc>
      </w:tr>
      <w:tr w:rsidR="00DB3894" w:rsidRPr="00F67475" w14:paraId="5D148ADF" w14:textId="77777777" w:rsidTr="004D22E3">
        <w:tc>
          <w:tcPr>
            <w:tcW w:w="415" w:type="pct"/>
            <w:shd w:val="clear" w:color="auto" w:fill="auto"/>
            <w:vAlign w:val="bottom"/>
          </w:tcPr>
          <w:p w14:paraId="66CE2D12"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22</w:t>
            </w:r>
          </w:p>
        </w:tc>
        <w:tc>
          <w:tcPr>
            <w:tcW w:w="917" w:type="pct"/>
            <w:shd w:val="clear" w:color="auto" w:fill="auto"/>
          </w:tcPr>
          <w:p w14:paraId="0EA3FFC2"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44975E63"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7E0CDC8B"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4E75C5DE"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1734BBC7" w14:textId="77777777" w:rsidR="00DB3894" w:rsidRPr="00F67475" w:rsidRDefault="00DB3894" w:rsidP="009E529F">
            <w:pPr>
              <w:pStyle w:val="TableText"/>
              <w:keepNext/>
              <w:ind w:left="0"/>
              <w:jc w:val="center"/>
              <w:rPr>
                <w:sz w:val="18"/>
                <w:szCs w:val="18"/>
              </w:rPr>
            </w:pPr>
            <w:r w:rsidRPr="00F67475">
              <w:rPr>
                <w:sz w:val="18"/>
                <w:szCs w:val="18"/>
              </w:rPr>
              <w:t>100%</w:t>
            </w:r>
          </w:p>
        </w:tc>
      </w:tr>
      <w:tr w:rsidR="00DB3894" w:rsidRPr="00F67475" w14:paraId="3B39B0C1" w14:textId="77777777" w:rsidTr="00755840">
        <w:tc>
          <w:tcPr>
            <w:tcW w:w="415" w:type="pct"/>
            <w:shd w:val="clear" w:color="auto" w:fill="auto"/>
            <w:vAlign w:val="bottom"/>
          </w:tcPr>
          <w:p w14:paraId="78207516"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23</w:t>
            </w:r>
          </w:p>
        </w:tc>
        <w:tc>
          <w:tcPr>
            <w:tcW w:w="917" w:type="pct"/>
            <w:shd w:val="clear" w:color="auto" w:fill="auto"/>
          </w:tcPr>
          <w:p w14:paraId="1038B24C"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041E42"/>
          </w:tcPr>
          <w:p w14:paraId="6A1CD743"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6F7B1462"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5FC9D4C8"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5CF4ED1F" w14:textId="77777777" w:rsidR="00DB3894" w:rsidRPr="00F67475" w:rsidRDefault="00DB3894" w:rsidP="009E529F">
            <w:pPr>
              <w:pStyle w:val="TableText"/>
              <w:keepNext/>
              <w:ind w:left="0"/>
              <w:jc w:val="center"/>
              <w:rPr>
                <w:sz w:val="18"/>
                <w:szCs w:val="18"/>
              </w:rPr>
            </w:pPr>
            <w:r w:rsidRPr="00F67475">
              <w:rPr>
                <w:sz w:val="18"/>
                <w:szCs w:val="18"/>
              </w:rPr>
              <w:t>100%</w:t>
            </w:r>
          </w:p>
        </w:tc>
      </w:tr>
      <w:tr w:rsidR="00DB3894" w:rsidRPr="00F67475" w14:paraId="29BEE93E" w14:textId="77777777" w:rsidTr="00805894">
        <w:tc>
          <w:tcPr>
            <w:tcW w:w="415" w:type="pct"/>
            <w:shd w:val="clear" w:color="auto" w:fill="auto"/>
            <w:vAlign w:val="bottom"/>
          </w:tcPr>
          <w:p w14:paraId="2F3EA492"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24</w:t>
            </w:r>
          </w:p>
        </w:tc>
        <w:tc>
          <w:tcPr>
            <w:tcW w:w="917" w:type="pct"/>
            <w:shd w:val="clear" w:color="auto" w:fill="auto"/>
          </w:tcPr>
          <w:p w14:paraId="113C4152" w14:textId="77777777" w:rsidR="00DB3894" w:rsidRPr="00F67475" w:rsidRDefault="00DB3894" w:rsidP="009E529F">
            <w:pPr>
              <w:pStyle w:val="TableText"/>
              <w:keepNext/>
              <w:ind w:left="0"/>
              <w:jc w:val="center"/>
              <w:rPr>
                <w:sz w:val="18"/>
                <w:szCs w:val="18"/>
              </w:rPr>
            </w:pPr>
            <w:r w:rsidRPr="00F67475">
              <w:rPr>
                <w:sz w:val="18"/>
                <w:szCs w:val="18"/>
              </w:rPr>
              <w:t>98%</w:t>
            </w:r>
          </w:p>
        </w:tc>
        <w:tc>
          <w:tcPr>
            <w:tcW w:w="917" w:type="pct"/>
            <w:shd w:val="clear" w:color="auto" w:fill="auto"/>
          </w:tcPr>
          <w:p w14:paraId="4FA296D1" w14:textId="77777777" w:rsidR="00DB3894" w:rsidRPr="00F67475" w:rsidRDefault="00DB3894" w:rsidP="009E529F">
            <w:pPr>
              <w:pStyle w:val="TableText"/>
              <w:keepNext/>
              <w:ind w:left="0"/>
              <w:jc w:val="center"/>
              <w:rPr>
                <w:sz w:val="18"/>
                <w:szCs w:val="18"/>
              </w:rPr>
            </w:pPr>
            <w:r w:rsidRPr="00F67475">
              <w:rPr>
                <w:sz w:val="18"/>
                <w:szCs w:val="18"/>
              </w:rPr>
              <w:t>98%</w:t>
            </w:r>
          </w:p>
        </w:tc>
        <w:tc>
          <w:tcPr>
            <w:tcW w:w="917" w:type="pct"/>
            <w:shd w:val="clear" w:color="auto" w:fill="auto"/>
          </w:tcPr>
          <w:p w14:paraId="2B80BA53"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0478D94C"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2B34F59A" w14:textId="77777777" w:rsidR="00DB3894" w:rsidRPr="00F67475" w:rsidRDefault="00DB3894" w:rsidP="009E529F">
            <w:pPr>
              <w:pStyle w:val="TableText"/>
              <w:keepNext/>
              <w:ind w:left="0"/>
              <w:jc w:val="center"/>
              <w:rPr>
                <w:sz w:val="18"/>
                <w:szCs w:val="18"/>
              </w:rPr>
            </w:pPr>
            <w:r w:rsidRPr="00F67475">
              <w:rPr>
                <w:sz w:val="18"/>
                <w:szCs w:val="18"/>
              </w:rPr>
              <w:t>100%</w:t>
            </w:r>
          </w:p>
        </w:tc>
      </w:tr>
      <w:tr w:rsidR="00DB3894" w:rsidRPr="00F67475" w14:paraId="1541CE96" w14:textId="77777777" w:rsidTr="00755840">
        <w:tc>
          <w:tcPr>
            <w:tcW w:w="415" w:type="pct"/>
            <w:shd w:val="clear" w:color="auto" w:fill="auto"/>
            <w:vAlign w:val="bottom"/>
          </w:tcPr>
          <w:p w14:paraId="1C06B044"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25</w:t>
            </w:r>
          </w:p>
        </w:tc>
        <w:tc>
          <w:tcPr>
            <w:tcW w:w="917" w:type="pct"/>
            <w:shd w:val="clear" w:color="auto" w:fill="auto"/>
          </w:tcPr>
          <w:p w14:paraId="47A4D1C8" w14:textId="77777777" w:rsidR="00DB3894" w:rsidRPr="00F67475" w:rsidRDefault="00DB3894" w:rsidP="009E529F">
            <w:pPr>
              <w:pStyle w:val="TableText"/>
              <w:keepNext/>
              <w:ind w:left="0"/>
              <w:jc w:val="center"/>
              <w:rPr>
                <w:sz w:val="18"/>
                <w:szCs w:val="18"/>
              </w:rPr>
            </w:pPr>
            <w:r w:rsidRPr="00F67475">
              <w:rPr>
                <w:sz w:val="18"/>
                <w:szCs w:val="18"/>
              </w:rPr>
              <w:t>95%</w:t>
            </w:r>
          </w:p>
        </w:tc>
        <w:tc>
          <w:tcPr>
            <w:tcW w:w="917" w:type="pct"/>
            <w:shd w:val="clear" w:color="auto" w:fill="auto"/>
          </w:tcPr>
          <w:p w14:paraId="1910BE86" w14:textId="77777777" w:rsidR="00DB3894" w:rsidRPr="00F67475" w:rsidRDefault="00DB3894" w:rsidP="009E529F">
            <w:pPr>
              <w:pStyle w:val="TableText"/>
              <w:keepNext/>
              <w:ind w:left="0"/>
              <w:jc w:val="center"/>
              <w:rPr>
                <w:sz w:val="18"/>
                <w:szCs w:val="18"/>
              </w:rPr>
            </w:pPr>
            <w:r w:rsidRPr="00F67475">
              <w:rPr>
                <w:sz w:val="18"/>
                <w:szCs w:val="18"/>
              </w:rPr>
              <w:t>95%</w:t>
            </w:r>
          </w:p>
        </w:tc>
        <w:tc>
          <w:tcPr>
            <w:tcW w:w="917" w:type="pct"/>
            <w:shd w:val="clear" w:color="auto" w:fill="auto"/>
          </w:tcPr>
          <w:p w14:paraId="3269DE7E"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041E42"/>
          </w:tcPr>
          <w:p w14:paraId="22894A03"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07E91E73" w14:textId="77777777" w:rsidR="00DB3894" w:rsidRPr="00F67475" w:rsidRDefault="00DB3894" w:rsidP="009E529F">
            <w:pPr>
              <w:pStyle w:val="TableText"/>
              <w:keepNext/>
              <w:ind w:left="0"/>
              <w:jc w:val="center"/>
              <w:rPr>
                <w:sz w:val="18"/>
                <w:szCs w:val="18"/>
              </w:rPr>
            </w:pPr>
            <w:r w:rsidRPr="00F67475">
              <w:rPr>
                <w:sz w:val="18"/>
                <w:szCs w:val="18"/>
              </w:rPr>
              <w:t>100%</w:t>
            </w:r>
          </w:p>
        </w:tc>
      </w:tr>
      <w:tr w:rsidR="00DB3894" w:rsidRPr="00F67475" w14:paraId="5A329C95" w14:textId="77777777" w:rsidTr="00805894">
        <w:tc>
          <w:tcPr>
            <w:tcW w:w="415" w:type="pct"/>
            <w:shd w:val="clear" w:color="auto" w:fill="auto"/>
            <w:vAlign w:val="bottom"/>
          </w:tcPr>
          <w:p w14:paraId="189F1BCC"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26</w:t>
            </w:r>
          </w:p>
        </w:tc>
        <w:tc>
          <w:tcPr>
            <w:tcW w:w="917" w:type="pct"/>
            <w:shd w:val="clear" w:color="auto" w:fill="auto"/>
          </w:tcPr>
          <w:p w14:paraId="2AFA29A4" w14:textId="77777777" w:rsidR="00DB3894" w:rsidRPr="00F67475" w:rsidRDefault="00DB3894" w:rsidP="009E529F">
            <w:pPr>
              <w:pStyle w:val="TableText"/>
              <w:keepNext/>
              <w:ind w:left="0"/>
              <w:jc w:val="center"/>
              <w:rPr>
                <w:sz w:val="18"/>
                <w:szCs w:val="18"/>
              </w:rPr>
            </w:pPr>
            <w:r w:rsidRPr="00F67475">
              <w:rPr>
                <w:sz w:val="18"/>
                <w:szCs w:val="18"/>
              </w:rPr>
              <w:t>93%</w:t>
            </w:r>
          </w:p>
        </w:tc>
        <w:tc>
          <w:tcPr>
            <w:tcW w:w="917" w:type="pct"/>
            <w:shd w:val="clear" w:color="auto" w:fill="auto"/>
          </w:tcPr>
          <w:p w14:paraId="5A1C4BD2" w14:textId="77777777" w:rsidR="00DB3894" w:rsidRPr="00F67475" w:rsidRDefault="00DB3894" w:rsidP="009E529F">
            <w:pPr>
              <w:pStyle w:val="TableText"/>
              <w:keepNext/>
              <w:ind w:left="0"/>
              <w:jc w:val="center"/>
              <w:rPr>
                <w:sz w:val="18"/>
                <w:szCs w:val="18"/>
              </w:rPr>
            </w:pPr>
            <w:r w:rsidRPr="00F67475">
              <w:rPr>
                <w:sz w:val="18"/>
                <w:szCs w:val="18"/>
              </w:rPr>
              <w:t>93%</w:t>
            </w:r>
          </w:p>
        </w:tc>
        <w:tc>
          <w:tcPr>
            <w:tcW w:w="917" w:type="pct"/>
            <w:shd w:val="clear" w:color="auto" w:fill="auto"/>
          </w:tcPr>
          <w:p w14:paraId="0A95AFED"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2B8ADB82"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0913DDDA" w14:textId="77777777" w:rsidR="00DB3894" w:rsidRPr="00F67475" w:rsidRDefault="00DB3894" w:rsidP="009E529F">
            <w:pPr>
              <w:pStyle w:val="TableText"/>
              <w:keepNext/>
              <w:ind w:left="0"/>
              <w:jc w:val="center"/>
              <w:rPr>
                <w:sz w:val="18"/>
                <w:szCs w:val="18"/>
              </w:rPr>
            </w:pPr>
            <w:r w:rsidRPr="00F67475">
              <w:rPr>
                <w:sz w:val="18"/>
                <w:szCs w:val="18"/>
              </w:rPr>
              <w:t>100%</w:t>
            </w:r>
          </w:p>
        </w:tc>
      </w:tr>
      <w:tr w:rsidR="00DB3894" w:rsidRPr="00F67475" w14:paraId="5EC609E5" w14:textId="77777777" w:rsidTr="00755840">
        <w:tc>
          <w:tcPr>
            <w:tcW w:w="415" w:type="pct"/>
            <w:shd w:val="clear" w:color="auto" w:fill="auto"/>
            <w:vAlign w:val="bottom"/>
          </w:tcPr>
          <w:p w14:paraId="62ADD64B"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27</w:t>
            </w:r>
          </w:p>
        </w:tc>
        <w:tc>
          <w:tcPr>
            <w:tcW w:w="917" w:type="pct"/>
            <w:shd w:val="clear" w:color="auto" w:fill="auto"/>
          </w:tcPr>
          <w:p w14:paraId="4202F71A" w14:textId="77777777" w:rsidR="00DB3894" w:rsidRPr="00F67475" w:rsidRDefault="00DB3894" w:rsidP="009E529F">
            <w:pPr>
              <w:pStyle w:val="TableText"/>
              <w:keepNext/>
              <w:ind w:left="0"/>
              <w:jc w:val="center"/>
              <w:rPr>
                <w:sz w:val="18"/>
                <w:szCs w:val="18"/>
              </w:rPr>
            </w:pPr>
            <w:r w:rsidRPr="00F67475">
              <w:rPr>
                <w:sz w:val="18"/>
                <w:szCs w:val="18"/>
              </w:rPr>
              <w:t>90%</w:t>
            </w:r>
          </w:p>
        </w:tc>
        <w:tc>
          <w:tcPr>
            <w:tcW w:w="917" w:type="pct"/>
            <w:shd w:val="clear" w:color="auto" w:fill="auto"/>
          </w:tcPr>
          <w:p w14:paraId="06CE83F4" w14:textId="77777777" w:rsidR="00DB3894" w:rsidRPr="00F67475" w:rsidRDefault="00DB3894" w:rsidP="009E529F">
            <w:pPr>
              <w:pStyle w:val="TableText"/>
              <w:keepNext/>
              <w:ind w:left="0"/>
              <w:jc w:val="center"/>
              <w:rPr>
                <w:sz w:val="18"/>
                <w:szCs w:val="18"/>
              </w:rPr>
            </w:pPr>
            <w:r w:rsidRPr="00F67475">
              <w:rPr>
                <w:sz w:val="18"/>
                <w:szCs w:val="18"/>
              </w:rPr>
              <w:t>90%</w:t>
            </w:r>
          </w:p>
        </w:tc>
        <w:tc>
          <w:tcPr>
            <w:tcW w:w="917" w:type="pct"/>
            <w:shd w:val="clear" w:color="auto" w:fill="041E42"/>
          </w:tcPr>
          <w:p w14:paraId="3BA8E382"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592CD116"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275E112F" w14:textId="77777777" w:rsidR="00DB3894" w:rsidRPr="00F67475" w:rsidRDefault="00DB3894" w:rsidP="009E529F">
            <w:pPr>
              <w:pStyle w:val="TableText"/>
              <w:keepNext/>
              <w:ind w:left="0"/>
              <w:jc w:val="center"/>
              <w:rPr>
                <w:sz w:val="18"/>
                <w:szCs w:val="18"/>
              </w:rPr>
            </w:pPr>
            <w:r w:rsidRPr="00F67475">
              <w:rPr>
                <w:sz w:val="18"/>
                <w:szCs w:val="18"/>
              </w:rPr>
              <w:t>100%</w:t>
            </w:r>
          </w:p>
        </w:tc>
      </w:tr>
      <w:tr w:rsidR="00DB3894" w:rsidRPr="00F67475" w14:paraId="5C6B4391" w14:textId="77777777" w:rsidTr="009E529F">
        <w:tc>
          <w:tcPr>
            <w:tcW w:w="415" w:type="pct"/>
            <w:shd w:val="clear" w:color="auto" w:fill="auto"/>
            <w:vAlign w:val="bottom"/>
          </w:tcPr>
          <w:p w14:paraId="6E767D84"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28</w:t>
            </w:r>
          </w:p>
        </w:tc>
        <w:tc>
          <w:tcPr>
            <w:tcW w:w="917" w:type="pct"/>
            <w:shd w:val="clear" w:color="auto" w:fill="auto"/>
          </w:tcPr>
          <w:p w14:paraId="52BA1D4C" w14:textId="77777777" w:rsidR="00DB3894" w:rsidRPr="00F67475" w:rsidRDefault="00DB3894" w:rsidP="009E529F">
            <w:pPr>
              <w:pStyle w:val="TableText"/>
              <w:keepNext/>
              <w:ind w:left="0"/>
              <w:jc w:val="center"/>
              <w:rPr>
                <w:sz w:val="18"/>
                <w:szCs w:val="18"/>
              </w:rPr>
            </w:pPr>
            <w:r w:rsidRPr="00F67475">
              <w:rPr>
                <w:sz w:val="18"/>
                <w:szCs w:val="18"/>
              </w:rPr>
              <w:t>88%</w:t>
            </w:r>
          </w:p>
        </w:tc>
        <w:tc>
          <w:tcPr>
            <w:tcW w:w="917" w:type="pct"/>
            <w:shd w:val="clear" w:color="auto" w:fill="auto"/>
          </w:tcPr>
          <w:p w14:paraId="4902DFA0" w14:textId="77777777" w:rsidR="00DB3894" w:rsidRPr="00F67475" w:rsidRDefault="00DB3894" w:rsidP="009E529F">
            <w:pPr>
              <w:pStyle w:val="TableText"/>
              <w:keepNext/>
              <w:ind w:left="0"/>
              <w:jc w:val="center"/>
              <w:rPr>
                <w:sz w:val="18"/>
                <w:szCs w:val="18"/>
              </w:rPr>
            </w:pPr>
            <w:r w:rsidRPr="00F67475">
              <w:rPr>
                <w:sz w:val="18"/>
                <w:szCs w:val="18"/>
              </w:rPr>
              <w:t>88%</w:t>
            </w:r>
          </w:p>
        </w:tc>
        <w:tc>
          <w:tcPr>
            <w:tcW w:w="917" w:type="pct"/>
            <w:shd w:val="clear" w:color="auto" w:fill="auto"/>
          </w:tcPr>
          <w:p w14:paraId="0E49D000"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40BD3F6E" w14:textId="77777777" w:rsidR="00DB3894" w:rsidRPr="00F67475" w:rsidRDefault="00DB3894" w:rsidP="009E529F">
            <w:pPr>
              <w:pStyle w:val="TableText"/>
              <w:keepNext/>
              <w:ind w:left="0"/>
              <w:jc w:val="center"/>
              <w:rPr>
                <w:sz w:val="18"/>
                <w:szCs w:val="18"/>
              </w:rPr>
            </w:pPr>
            <w:r w:rsidRPr="00F67475">
              <w:rPr>
                <w:sz w:val="18"/>
                <w:szCs w:val="18"/>
              </w:rPr>
              <w:t>100%</w:t>
            </w:r>
          </w:p>
        </w:tc>
        <w:tc>
          <w:tcPr>
            <w:tcW w:w="917" w:type="pct"/>
            <w:shd w:val="clear" w:color="auto" w:fill="auto"/>
          </w:tcPr>
          <w:p w14:paraId="373737FA" w14:textId="77777777" w:rsidR="00DB3894" w:rsidRPr="00F67475" w:rsidRDefault="00DB3894" w:rsidP="009E529F">
            <w:pPr>
              <w:pStyle w:val="TableText"/>
              <w:keepNext/>
              <w:ind w:left="0"/>
              <w:jc w:val="center"/>
              <w:rPr>
                <w:sz w:val="18"/>
                <w:szCs w:val="18"/>
              </w:rPr>
            </w:pPr>
            <w:r w:rsidRPr="00F67475">
              <w:rPr>
                <w:sz w:val="18"/>
                <w:szCs w:val="18"/>
              </w:rPr>
              <w:t>100%</w:t>
            </w:r>
          </w:p>
        </w:tc>
      </w:tr>
      <w:tr w:rsidR="00DB3894" w:rsidRPr="00F67475" w14:paraId="45F99594" w14:textId="77777777" w:rsidTr="0090140E">
        <w:tc>
          <w:tcPr>
            <w:tcW w:w="415" w:type="pct"/>
            <w:shd w:val="clear" w:color="auto" w:fill="auto"/>
            <w:vAlign w:val="bottom"/>
          </w:tcPr>
          <w:p w14:paraId="1A0BF209"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29</w:t>
            </w:r>
          </w:p>
        </w:tc>
        <w:tc>
          <w:tcPr>
            <w:tcW w:w="917" w:type="pct"/>
            <w:shd w:val="clear" w:color="auto" w:fill="auto"/>
          </w:tcPr>
          <w:p w14:paraId="57510D5F" w14:textId="77777777" w:rsidR="00DB3894" w:rsidRPr="00F67475" w:rsidRDefault="00DB3894" w:rsidP="009E529F">
            <w:pPr>
              <w:pStyle w:val="TableText"/>
              <w:keepNext/>
              <w:ind w:left="0"/>
              <w:jc w:val="center"/>
              <w:rPr>
                <w:sz w:val="18"/>
                <w:szCs w:val="18"/>
              </w:rPr>
            </w:pPr>
            <w:r w:rsidRPr="00F67475">
              <w:rPr>
                <w:sz w:val="18"/>
                <w:szCs w:val="18"/>
              </w:rPr>
              <w:t>85%</w:t>
            </w:r>
          </w:p>
        </w:tc>
        <w:tc>
          <w:tcPr>
            <w:tcW w:w="917" w:type="pct"/>
            <w:shd w:val="clear" w:color="auto" w:fill="auto"/>
          </w:tcPr>
          <w:p w14:paraId="5B7AE800" w14:textId="77777777" w:rsidR="00DB3894" w:rsidRPr="00F67475" w:rsidRDefault="00DB3894" w:rsidP="009E529F">
            <w:pPr>
              <w:pStyle w:val="TableText"/>
              <w:keepNext/>
              <w:ind w:left="0"/>
              <w:jc w:val="center"/>
              <w:rPr>
                <w:sz w:val="18"/>
                <w:szCs w:val="18"/>
              </w:rPr>
            </w:pPr>
            <w:r w:rsidRPr="00F67475">
              <w:rPr>
                <w:sz w:val="18"/>
                <w:szCs w:val="18"/>
              </w:rPr>
              <w:t>85%</w:t>
            </w:r>
          </w:p>
        </w:tc>
        <w:tc>
          <w:tcPr>
            <w:tcW w:w="917" w:type="pct"/>
            <w:shd w:val="clear" w:color="auto" w:fill="auto"/>
          </w:tcPr>
          <w:p w14:paraId="152336D2" w14:textId="77777777" w:rsidR="00DB3894" w:rsidRPr="00F67475" w:rsidRDefault="00DB3894" w:rsidP="009E529F">
            <w:pPr>
              <w:pStyle w:val="TableText"/>
              <w:keepNext/>
              <w:ind w:left="0"/>
              <w:jc w:val="center"/>
              <w:rPr>
                <w:sz w:val="18"/>
                <w:szCs w:val="18"/>
              </w:rPr>
            </w:pPr>
            <w:r w:rsidRPr="00F67475">
              <w:rPr>
                <w:sz w:val="18"/>
                <w:szCs w:val="18"/>
              </w:rPr>
              <w:t>97%</w:t>
            </w:r>
          </w:p>
        </w:tc>
        <w:tc>
          <w:tcPr>
            <w:tcW w:w="917" w:type="pct"/>
            <w:shd w:val="clear" w:color="auto" w:fill="auto"/>
          </w:tcPr>
          <w:p w14:paraId="02FAE292" w14:textId="77777777" w:rsidR="00DB3894" w:rsidRPr="00F67475" w:rsidRDefault="00DB3894" w:rsidP="009E529F">
            <w:pPr>
              <w:pStyle w:val="TableText"/>
              <w:keepNext/>
              <w:ind w:left="0"/>
              <w:jc w:val="center"/>
              <w:rPr>
                <w:sz w:val="18"/>
                <w:szCs w:val="18"/>
              </w:rPr>
            </w:pPr>
            <w:r w:rsidRPr="00F67475">
              <w:rPr>
                <w:sz w:val="18"/>
                <w:szCs w:val="18"/>
              </w:rPr>
              <w:t>97%</w:t>
            </w:r>
          </w:p>
        </w:tc>
        <w:tc>
          <w:tcPr>
            <w:tcW w:w="917" w:type="pct"/>
            <w:shd w:val="clear" w:color="auto" w:fill="auto"/>
          </w:tcPr>
          <w:p w14:paraId="6DD2AB11" w14:textId="77777777" w:rsidR="00DB3894" w:rsidRPr="00F67475" w:rsidRDefault="00DB3894" w:rsidP="009E529F">
            <w:pPr>
              <w:pStyle w:val="TableText"/>
              <w:keepNext/>
              <w:ind w:left="0"/>
              <w:jc w:val="center"/>
              <w:rPr>
                <w:sz w:val="18"/>
                <w:szCs w:val="18"/>
              </w:rPr>
            </w:pPr>
            <w:r w:rsidRPr="00F67475">
              <w:rPr>
                <w:sz w:val="18"/>
                <w:szCs w:val="18"/>
              </w:rPr>
              <w:t>97%</w:t>
            </w:r>
          </w:p>
        </w:tc>
      </w:tr>
      <w:tr w:rsidR="00DB3894" w:rsidRPr="00F67475" w14:paraId="1EF3CA51" w14:textId="77777777" w:rsidTr="00755840">
        <w:tc>
          <w:tcPr>
            <w:tcW w:w="415" w:type="pct"/>
            <w:shd w:val="clear" w:color="auto" w:fill="auto"/>
            <w:vAlign w:val="bottom"/>
          </w:tcPr>
          <w:p w14:paraId="12EC16A0"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30</w:t>
            </w:r>
          </w:p>
        </w:tc>
        <w:tc>
          <w:tcPr>
            <w:tcW w:w="917" w:type="pct"/>
            <w:shd w:val="clear" w:color="auto" w:fill="auto"/>
          </w:tcPr>
          <w:p w14:paraId="062CB306" w14:textId="77777777" w:rsidR="00DB3894" w:rsidRPr="00F67475" w:rsidRDefault="00DB3894" w:rsidP="009E529F">
            <w:pPr>
              <w:pStyle w:val="TableText"/>
              <w:keepNext/>
              <w:ind w:left="0"/>
              <w:jc w:val="center"/>
              <w:rPr>
                <w:sz w:val="18"/>
                <w:szCs w:val="18"/>
              </w:rPr>
            </w:pPr>
            <w:r w:rsidRPr="00F67475">
              <w:rPr>
                <w:sz w:val="18"/>
                <w:szCs w:val="18"/>
              </w:rPr>
              <w:t>83%</w:t>
            </w:r>
          </w:p>
        </w:tc>
        <w:tc>
          <w:tcPr>
            <w:tcW w:w="917" w:type="pct"/>
            <w:shd w:val="clear" w:color="auto" w:fill="auto"/>
          </w:tcPr>
          <w:p w14:paraId="7BDC97D0" w14:textId="77777777" w:rsidR="00DB3894" w:rsidRPr="00F67475" w:rsidRDefault="00DB3894" w:rsidP="009E529F">
            <w:pPr>
              <w:pStyle w:val="TableText"/>
              <w:keepNext/>
              <w:ind w:left="0"/>
              <w:jc w:val="center"/>
              <w:rPr>
                <w:sz w:val="18"/>
                <w:szCs w:val="18"/>
              </w:rPr>
            </w:pPr>
            <w:r w:rsidRPr="00F67475">
              <w:rPr>
                <w:sz w:val="18"/>
                <w:szCs w:val="18"/>
              </w:rPr>
              <w:t>83%</w:t>
            </w:r>
          </w:p>
        </w:tc>
        <w:tc>
          <w:tcPr>
            <w:tcW w:w="917" w:type="pct"/>
            <w:shd w:val="clear" w:color="auto" w:fill="auto"/>
          </w:tcPr>
          <w:p w14:paraId="58B8EDF6" w14:textId="77777777" w:rsidR="00DB3894" w:rsidRPr="00F67475" w:rsidRDefault="00DB3894" w:rsidP="009E529F">
            <w:pPr>
              <w:pStyle w:val="TableText"/>
              <w:keepNext/>
              <w:ind w:left="0"/>
              <w:jc w:val="center"/>
              <w:rPr>
                <w:sz w:val="18"/>
                <w:szCs w:val="18"/>
              </w:rPr>
            </w:pPr>
            <w:r w:rsidRPr="00F67475">
              <w:rPr>
                <w:sz w:val="18"/>
                <w:szCs w:val="18"/>
              </w:rPr>
              <w:t>94%</w:t>
            </w:r>
          </w:p>
        </w:tc>
        <w:tc>
          <w:tcPr>
            <w:tcW w:w="917" w:type="pct"/>
            <w:shd w:val="clear" w:color="auto" w:fill="auto"/>
          </w:tcPr>
          <w:p w14:paraId="498DE9AE" w14:textId="77777777" w:rsidR="00DB3894" w:rsidRPr="00F67475" w:rsidRDefault="00DB3894" w:rsidP="009E529F">
            <w:pPr>
              <w:pStyle w:val="TableText"/>
              <w:keepNext/>
              <w:ind w:left="0"/>
              <w:jc w:val="center"/>
              <w:rPr>
                <w:sz w:val="18"/>
                <w:szCs w:val="18"/>
              </w:rPr>
            </w:pPr>
            <w:r w:rsidRPr="00F67475">
              <w:rPr>
                <w:sz w:val="18"/>
                <w:szCs w:val="18"/>
              </w:rPr>
              <w:t>94%</w:t>
            </w:r>
          </w:p>
        </w:tc>
        <w:tc>
          <w:tcPr>
            <w:tcW w:w="917" w:type="pct"/>
            <w:shd w:val="clear" w:color="auto" w:fill="041E42"/>
          </w:tcPr>
          <w:p w14:paraId="644AA6F4" w14:textId="77777777" w:rsidR="00DB3894" w:rsidRPr="00F67475" w:rsidRDefault="00DB3894" w:rsidP="009E529F">
            <w:pPr>
              <w:pStyle w:val="TableText"/>
              <w:keepNext/>
              <w:ind w:left="0"/>
              <w:jc w:val="center"/>
              <w:rPr>
                <w:sz w:val="18"/>
                <w:szCs w:val="18"/>
              </w:rPr>
            </w:pPr>
            <w:r w:rsidRPr="00F67475">
              <w:rPr>
                <w:sz w:val="18"/>
                <w:szCs w:val="18"/>
              </w:rPr>
              <w:t>94%</w:t>
            </w:r>
          </w:p>
        </w:tc>
      </w:tr>
      <w:tr w:rsidR="00DB3894" w:rsidRPr="00F67475" w14:paraId="52EF0845" w14:textId="77777777" w:rsidTr="004D22E3">
        <w:tc>
          <w:tcPr>
            <w:tcW w:w="415" w:type="pct"/>
            <w:shd w:val="clear" w:color="auto" w:fill="auto"/>
            <w:vAlign w:val="bottom"/>
          </w:tcPr>
          <w:p w14:paraId="09A53994"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31</w:t>
            </w:r>
          </w:p>
        </w:tc>
        <w:tc>
          <w:tcPr>
            <w:tcW w:w="917" w:type="pct"/>
            <w:shd w:val="clear" w:color="auto" w:fill="auto"/>
          </w:tcPr>
          <w:p w14:paraId="229EA66E" w14:textId="77777777" w:rsidR="00DB3894" w:rsidRPr="00F67475" w:rsidRDefault="00DB3894" w:rsidP="009E529F">
            <w:pPr>
              <w:pStyle w:val="TableText"/>
              <w:keepNext/>
              <w:ind w:left="0"/>
              <w:jc w:val="center"/>
              <w:rPr>
                <w:sz w:val="18"/>
                <w:szCs w:val="18"/>
              </w:rPr>
            </w:pPr>
            <w:r w:rsidRPr="00F67475">
              <w:rPr>
                <w:sz w:val="18"/>
                <w:szCs w:val="18"/>
              </w:rPr>
              <w:t>80%</w:t>
            </w:r>
          </w:p>
        </w:tc>
        <w:tc>
          <w:tcPr>
            <w:tcW w:w="917" w:type="pct"/>
            <w:shd w:val="clear" w:color="auto" w:fill="auto"/>
          </w:tcPr>
          <w:p w14:paraId="3B637E43" w14:textId="77777777" w:rsidR="00DB3894" w:rsidRPr="00F67475" w:rsidRDefault="00DB3894" w:rsidP="009E529F">
            <w:pPr>
              <w:pStyle w:val="TableText"/>
              <w:keepNext/>
              <w:ind w:left="0"/>
              <w:jc w:val="center"/>
              <w:rPr>
                <w:sz w:val="18"/>
                <w:szCs w:val="18"/>
              </w:rPr>
            </w:pPr>
            <w:r w:rsidRPr="00F67475">
              <w:rPr>
                <w:sz w:val="18"/>
                <w:szCs w:val="18"/>
              </w:rPr>
              <w:t>80%</w:t>
            </w:r>
          </w:p>
        </w:tc>
        <w:tc>
          <w:tcPr>
            <w:tcW w:w="917" w:type="pct"/>
            <w:shd w:val="clear" w:color="auto" w:fill="auto"/>
          </w:tcPr>
          <w:p w14:paraId="72EFA1EF" w14:textId="77777777" w:rsidR="00DB3894" w:rsidRPr="00F67475" w:rsidRDefault="00DB3894" w:rsidP="009E529F">
            <w:pPr>
              <w:pStyle w:val="TableText"/>
              <w:keepNext/>
              <w:ind w:left="0"/>
              <w:jc w:val="center"/>
              <w:rPr>
                <w:sz w:val="18"/>
                <w:szCs w:val="18"/>
              </w:rPr>
            </w:pPr>
            <w:r w:rsidRPr="00F67475">
              <w:rPr>
                <w:sz w:val="18"/>
                <w:szCs w:val="18"/>
              </w:rPr>
              <w:t>91%</w:t>
            </w:r>
          </w:p>
        </w:tc>
        <w:tc>
          <w:tcPr>
            <w:tcW w:w="917" w:type="pct"/>
            <w:shd w:val="clear" w:color="auto" w:fill="auto"/>
          </w:tcPr>
          <w:p w14:paraId="6E24469B" w14:textId="77777777" w:rsidR="00DB3894" w:rsidRPr="00F67475" w:rsidRDefault="00DB3894" w:rsidP="009E529F">
            <w:pPr>
              <w:pStyle w:val="TableText"/>
              <w:keepNext/>
              <w:ind w:left="0"/>
              <w:jc w:val="center"/>
              <w:rPr>
                <w:sz w:val="18"/>
                <w:szCs w:val="18"/>
              </w:rPr>
            </w:pPr>
            <w:r w:rsidRPr="00F67475">
              <w:rPr>
                <w:sz w:val="18"/>
                <w:szCs w:val="18"/>
              </w:rPr>
              <w:t>91%</w:t>
            </w:r>
          </w:p>
        </w:tc>
        <w:tc>
          <w:tcPr>
            <w:tcW w:w="917" w:type="pct"/>
            <w:shd w:val="clear" w:color="auto" w:fill="auto"/>
          </w:tcPr>
          <w:p w14:paraId="00B5A106" w14:textId="77777777" w:rsidR="00DB3894" w:rsidRPr="00F67475" w:rsidRDefault="00DB3894" w:rsidP="009E529F">
            <w:pPr>
              <w:pStyle w:val="TableText"/>
              <w:keepNext/>
              <w:ind w:left="0"/>
              <w:jc w:val="center"/>
              <w:rPr>
                <w:sz w:val="18"/>
                <w:szCs w:val="18"/>
              </w:rPr>
            </w:pPr>
            <w:r w:rsidRPr="00F67475">
              <w:rPr>
                <w:sz w:val="18"/>
                <w:szCs w:val="18"/>
              </w:rPr>
              <w:t>91%</w:t>
            </w:r>
          </w:p>
        </w:tc>
      </w:tr>
      <w:tr w:rsidR="00DB3894" w:rsidRPr="00F67475" w14:paraId="28337CEB" w14:textId="77777777" w:rsidTr="009E529F">
        <w:tc>
          <w:tcPr>
            <w:tcW w:w="415" w:type="pct"/>
            <w:shd w:val="clear" w:color="auto" w:fill="auto"/>
            <w:vAlign w:val="bottom"/>
          </w:tcPr>
          <w:p w14:paraId="371D1589"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32</w:t>
            </w:r>
          </w:p>
        </w:tc>
        <w:tc>
          <w:tcPr>
            <w:tcW w:w="917" w:type="pct"/>
            <w:shd w:val="clear" w:color="auto" w:fill="auto"/>
          </w:tcPr>
          <w:p w14:paraId="71CFFF3C" w14:textId="77777777" w:rsidR="00DB3894" w:rsidRPr="00F67475" w:rsidRDefault="00DB3894" w:rsidP="009E529F">
            <w:pPr>
              <w:pStyle w:val="TableText"/>
              <w:keepNext/>
              <w:ind w:left="0"/>
              <w:jc w:val="center"/>
              <w:rPr>
                <w:sz w:val="18"/>
                <w:szCs w:val="18"/>
              </w:rPr>
            </w:pPr>
            <w:r w:rsidRPr="00F67475">
              <w:rPr>
                <w:sz w:val="18"/>
                <w:szCs w:val="18"/>
              </w:rPr>
              <w:t>78%</w:t>
            </w:r>
          </w:p>
        </w:tc>
        <w:tc>
          <w:tcPr>
            <w:tcW w:w="917" w:type="pct"/>
            <w:shd w:val="clear" w:color="auto" w:fill="auto"/>
          </w:tcPr>
          <w:p w14:paraId="537F922A" w14:textId="77777777" w:rsidR="00DB3894" w:rsidRPr="00F67475" w:rsidRDefault="00DB3894" w:rsidP="009E529F">
            <w:pPr>
              <w:pStyle w:val="TableText"/>
              <w:keepNext/>
              <w:ind w:left="0"/>
              <w:jc w:val="center"/>
              <w:rPr>
                <w:sz w:val="18"/>
                <w:szCs w:val="18"/>
              </w:rPr>
            </w:pPr>
            <w:r w:rsidRPr="00F67475">
              <w:rPr>
                <w:sz w:val="18"/>
                <w:szCs w:val="18"/>
              </w:rPr>
              <w:t>78%</w:t>
            </w:r>
          </w:p>
        </w:tc>
        <w:tc>
          <w:tcPr>
            <w:tcW w:w="917" w:type="pct"/>
            <w:shd w:val="clear" w:color="auto" w:fill="auto"/>
          </w:tcPr>
          <w:p w14:paraId="6017285A" w14:textId="77777777" w:rsidR="00DB3894" w:rsidRPr="00F67475" w:rsidRDefault="00DB3894" w:rsidP="009E529F">
            <w:pPr>
              <w:pStyle w:val="TableText"/>
              <w:keepNext/>
              <w:ind w:left="0"/>
              <w:jc w:val="center"/>
              <w:rPr>
                <w:sz w:val="18"/>
                <w:szCs w:val="18"/>
              </w:rPr>
            </w:pPr>
            <w:r w:rsidRPr="00F67475">
              <w:rPr>
                <w:sz w:val="18"/>
                <w:szCs w:val="18"/>
              </w:rPr>
              <w:t>89%</w:t>
            </w:r>
          </w:p>
        </w:tc>
        <w:tc>
          <w:tcPr>
            <w:tcW w:w="917" w:type="pct"/>
            <w:shd w:val="clear" w:color="auto" w:fill="auto"/>
          </w:tcPr>
          <w:p w14:paraId="7373EF64" w14:textId="77777777" w:rsidR="00DB3894" w:rsidRPr="00F67475" w:rsidRDefault="00DB3894" w:rsidP="009E529F">
            <w:pPr>
              <w:pStyle w:val="TableText"/>
              <w:keepNext/>
              <w:ind w:left="0"/>
              <w:jc w:val="center"/>
              <w:rPr>
                <w:sz w:val="18"/>
                <w:szCs w:val="18"/>
              </w:rPr>
            </w:pPr>
            <w:r w:rsidRPr="00F67475">
              <w:rPr>
                <w:sz w:val="18"/>
                <w:szCs w:val="18"/>
              </w:rPr>
              <w:t>89%</w:t>
            </w:r>
          </w:p>
        </w:tc>
        <w:tc>
          <w:tcPr>
            <w:tcW w:w="917" w:type="pct"/>
            <w:shd w:val="clear" w:color="auto" w:fill="auto"/>
          </w:tcPr>
          <w:p w14:paraId="41B3C258" w14:textId="77777777" w:rsidR="00DB3894" w:rsidRPr="00F67475" w:rsidRDefault="00DB3894" w:rsidP="009E529F">
            <w:pPr>
              <w:pStyle w:val="TableText"/>
              <w:keepNext/>
              <w:ind w:left="0"/>
              <w:jc w:val="center"/>
              <w:rPr>
                <w:sz w:val="18"/>
                <w:szCs w:val="18"/>
              </w:rPr>
            </w:pPr>
            <w:r w:rsidRPr="00F67475">
              <w:rPr>
                <w:sz w:val="18"/>
                <w:szCs w:val="18"/>
              </w:rPr>
              <w:t>89%</w:t>
            </w:r>
          </w:p>
        </w:tc>
      </w:tr>
      <w:tr w:rsidR="00DB3894" w:rsidRPr="00F67475" w14:paraId="20B4B977" w14:textId="77777777" w:rsidTr="00805894">
        <w:tc>
          <w:tcPr>
            <w:tcW w:w="415" w:type="pct"/>
            <w:shd w:val="clear" w:color="auto" w:fill="auto"/>
            <w:vAlign w:val="bottom"/>
          </w:tcPr>
          <w:p w14:paraId="5A4BF9C5"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33</w:t>
            </w:r>
          </w:p>
        </w:tc>
        <w:tc>
          <w:tcPr>
            <w:tcW w:w="917" w:type="pct"/>
            <w:shd w:val="clear" w:color="auto" w:fill="auto"/>
          </w:tcPr>
          <w:p w14:paraId="2FB9CF76" w14:textId="77777777" w:rsidR="00DB3894" w:rsidRPr="00F67475" w:rsidRDefault="00DB3894" w:rsidP="009E529F">
            <w:pPr>
              <w:pStyle w:val="TableText"/>
              <w:keepNext/>
              <w:ind w:left="0"/>
              <w:jc w:val="center"/>
              <w:rPr>
                <w:sz w:val="18"/>
                <w:szCs w:val="18"/>
              </w:rPr>
            </w:pPr>
            <w:r w:rsidRPr="00F67475">
              <w:rPr>
                <w:sz w:val="18"/>
                <w:szCs w:val="18"/>
              </w:rPr>
              <w:t>75%</w:t>
            </w:r>
          </w:p>
        </w:tc>
        <w:tc>
          <w:tcPr>
            <w:tcW w:w="917" w:type="pct"/>
            <w:shd w:val="clear" w:color="auto" w:fill="auto"/>
          </w:tcPr>
          <w:p w14:paraId="0658B3FE" w14:textId="77777777" w:rsidR="00DB3894" w:rsidRPr="00F67475" w:rsidRDefault="00DB3894" w:rsidP="009E529F">
            <w:pPr>
              <w:pStyle w:val="TableText"/>
              <w:keepNext/>
              <w:ind w:left="0"/>
              <w:jc w:val="center"/>
              <w:rPr>
                <w:sz w:val="18"/>
                <w:szCs w:val="18"/>
              </w:rPr>
            </w:pPr>
            <w:r w:rsidRPr="00F67475">
              <w:rPr>
                <w:sz w:val="18"/>
                <w:szCs w:val="18"/>
              </w:rPr>
              <w:t>75%</w:t>
            </w:r>
          </w:p>
        </w:tc>
        <w:tc>
          <w:tcPr>
            <w:tcW w:w="917" w:type="pct"/>
            <w:shd w:val="clear" w:color="auto" w:fill="auto"/>
          </w:tcPr>
          <w:p w14:paraId="13FDCDC0" w14:textId="77777777" w:rsidR="00DB3894" w:rsidRPr="00F67475" w:rsidRDefault="00DB3894" w:rsidP="009E529F">
            <w:pPr>
              <w:pStyle w:val="TableText"/>
              <w:keepNext/>
              <w:ind w:left="0"/>
              <w:jc w:val="center"/>
              <w:rPr>
                <w:sz w:val="18"/>
                <w:szCs w:val="18"/>
              </w:rPr>
            </w:pPr>
            <w:r w:rsidRPr="00F67475">
              <w:rPr>
                <w:sz w:val="18"/>
                <w:szCs w:val="18"/>
              </w:rPr>
              <w:t>86%</w:t>
            </w:r>
          </w:p>
        </w:tc>
        <w:tc>
          <w:tcPr>
            <w:tcW w:w="917" w:type="pct"/>
            <w:shd w:val="clear" w:color="auto" w:fill="auto"/>
          </w:tcPr>
          <w:p w14:paraId="0ACAF441" w14:textId="77777777" w:rsidR="00DB3894" w:rsidRPr="00F67475" w:rsidRDefault="00DB3894" w:rsidP="009E529F">
            <w:pPr>
              <w:pStyle w:val="TableText"/>
              <w:keepNext/>
              <w:ind w:left="0"/>
              <w:jc w:val="center"/>
              <w:rPr>
                <w:sz w:val="18"/>
                <w:szCs w:val="18"/>
              </w:rPr>
            </w:pPr>
            <w:r w:rsidRPr="00F67475">
              <w:rPr>
                <w:sz w:val="18"/>
                <w:szCs w:val="18"/>
              </w:rPr>
              <w:t>86%</w:t>
            </w:r>
          </w:p>
        </w:tc>
        <w:tc>
          <w:tcPr>
            <w:tcW w:w="917" w:type="pct"/>
            <w:shd w:val="clear" w:color="auto" w:fill="auto"/>
          </w:tcPr>
          <w:p w14:paraId="27090941" w14:textId="77777777" w:rsidR="00DB3894" w:rsidRPr="00F67475" w:rsidRDefault="00DB3894" w:rsidP="009E529F">
            <w:pPr>
              <w:pStyle w:val="TableText"/>
              <w:keepNext/>
              <w:ind w:left="0"/>
              <w:jc w:val="center"/>
              <w:rPr>
                <w:sz w:val="18"/>
                <w:szCs w:val="18"/>
              </w:rPr>
            </w:pPr>
            <w:r w:rsidRPr="00F67475">
              <w:rPr>
                <w:sz w:val="18"/>
                <w:szCs w:val="18"/>
              </w:rPr>
              <w:t>86%</w:t>
            </w:r>
          </w:p>
        </w:tc>
      </w:tr>
      <w:tr w:rsidR="00DB3894" w:rsidRPr="00F67475" w14:paraId="39359BD5" w14:textId="77777777" w:rsidTr="009E529F">
        <w:tc>
          <w:tcPr>
            <w:tcW w:w="415" w:type="pct"/>
            <w:shd w:val="clear" w:color="auto" w:fill="auto"/>
            <w:vAlign w:val="bottom"/>
          </w:tcPr>
          <w:p w14:paraId="503BBC35"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34</w:t>
            </w:r>
          </w:p>
        </w:tc>
        <w:tc>
          <w:tcPr>
            <w:tcW w:w="917" w:type="pct"/>
            <w:shd w:val="clear" w:color="auto" w:fill="auto"/>
          </w:tcPr>
          <w:p w14:paraId="1EB01D04" w14:textId="77777777" w:rsidR="00DB3894" w:rsidRPr="00F67475" w:rsidRDefault="00DB3894" w:rsidP="009E529F">
            <w:pPr>
              <w:pStyle w:val="TableText"/>
              <w:keepNext/>
              <w:ind w:left="0"/>
              <w:jc w:val="center"/>
              <w:rPr>
                <w:sz w:val="18"/>
                <w:szCs w:val="18"/>
              </w:rPr>
            </w:pPr>
            <w:r w:rsidRPr="00F67475">
              <w:rPr>
                <w:sz w:val="18"/>
                <w:szCs w:val="18"/>
              </w:rPr>
              <w:t>73%</w:t>
            </w:r>
          </w:p>
        </w:tc>
        <w:tc>
          <w:tcPr>
            <w:tcW w:w="917" w:type="pct"/>
            <w:shd w:val="clear" w:color="auto" w:fill="auto"/>
          </w:tcPr>
          <w:p w14:paraId="6555DB2C" w14:textId="77777777" w:rsidR="00DB3894" w:rsidRPr="00F67475" w:rsidRDefault="00DB3894" w:rsidP="009E529F">
            <w:pPr>
              <w:pStyle w:val="TableText"/>
              <w:keepNext/>
              <w:ind w:left="0"/>
              <w:jc w:val="center"/>
              <w:rPr>
                <w:sz w:val="18"/>
                <w:szCs w:val="18"/>
              </w:rPr>
            </w:pPr>
            <w:r w:rsidRPr="00F67475">
              <w:rPr>
                <w:sz w:val="18"/>
                <w:szCs w:val="18"/>
              </w:rPr>
              <w:t>73%</w:t>
            </w:r>
          </w:p>
        </w:tc>
        <w:tc>
          <w:tcPr>
            <w:tcW w:w="917" w:type="pct"/>
            <w:shd w:val="clear" w:color="auto" w:fill="auto"/>
          </w:tcPr>
          <w:p w14:paraId="29C61415" w14:textId="77777777" w:rsidR="00DB3894" w:rsidRPr="00F67475" w:rsidRDefault="00DB3894" w:rsidP="009E529F">
            <w:pPr>
              <w:pStyle w:val="TableText"/>
              <w:keepNext/>
              <w:ind w:left="0"/>
              <w:jc w:val="center"/>
              <w:rPr>
                <w:sz w:val="18"/>
                <w:szCs w:val="18"/>
              </w:rPr>
            </w:pPr>
            <w:r w:rsidRPr="00F67475">
              <w:rPr>
                <w:sz w:val="18"/>
                <w:szCs w:val="18"/>
              </w:rPr>
              <w:t>83%</w:t>
            </w:r>
          </w:p>
        </w:tc>
        <w:tc>
          <w:tcPr>
            <w:tcW w:w="917" w:type="pct"/>
            <w:shd w:val="clear" w:color="auto" w:fill="auto"/>
          </w:tcPr>
          <w:p w14:paraId="2EFD2F17" w14:textId="77777777" w:rsidR="00DB3894" w:rsidRPr="00F67475" w:rsidRDefault="00DB3894" w:rsidP="009E529F">
            <w:pPr>
              <w:pStyle w:val="TableText"/>
              <w:keepNext/>
              <w:ind w:left="0"/>
              <w:jc w:val="center"/>
              <w:rPr>
                <w:sz w:val="18"/>
                <w:szCs w:val="18"/>
              </w:rPr>
            </w:pPr>
            <w:r w:rsidRPr="00F67475">
              <w:rPr>
                <w:sz w:val="18"/>
                <w:szCs w:val="18"/>
              </w:rPr>
              <w:t>83%</w:t>
            </w:r>
          </w:p>
        </w:tc>
        <w:tc>
          <w:tcPr>
            <w:tcW w:w="917" w:type="pct"/>
            <w:shd w:val="clear" w:color="auto" w:fill="auto"/>
          </w:tcPr>
          <w:p w14:paraId="42044771" w14:textId="77777777" w:rsidR="00DB3894" w:rsidRPr="00F67475" w:rsidRDefault="00DB3894" w:rsidP="009E529F">
            <w:pPr>
              <w:pStyle w:val="TableText"/>
              <w:keepNext/>
              <w:ind w:left="0"/>
              <w:jc w:val="center"/>
              <w:rPr>
                <w:sz w:val="18"/>
                <w:szCs w:val="18"/>
              </w:rPr>
            </w:pPr>
            <w:r w:rsidRPr="00F67475">
              <w:rPr>
                <w:sz w:val="18"/>
                <w:szCs w:val="18"/>
              </w:rPr>
              <w:t>83%</w:t>
            </w:r>
          </w:p>
        </w:tc>
      </w:tr>
      <w:tr w:rsidR="00DB3894" w:rsidRPr="00F67475" w14:paraId="1E7644F6" w14:textId="77777777" w:rsidTr="00805894">
        <w:tc>
          <w:tcPr>
            <w:tcW w:w="415" w:type="pct"/>
            <w:shd w:val="clear" w:color="auto" w:fill="auto"/>
            <w:vAlign w:val="bottom"/>
          </w:tcPr>
          <w:p w14:paraId="58A815CA"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35</w:t>
            </w:r>
          </w:p>
        </w:tc>
        <w:tc>
          <w:tcPr>
            <w:tcW w:w="917" w:type="pct"/>
            <w:shd w:val="clear" w:color="auto" w:fill="auto"/>
          </w:tcPr>
          <w:p w14:paraId="4358D74D" w14:textId="77777777" w:rsidR="00DB3894" w:rsidRPr="00F67475" w:rsidRDefault="00DB3894" w:rsidP="009E529F">
            <w:pPr>
              <w:pStyle w:val="TableText"/>
              <w:keepNext/>
              <w:ind w:left="0"/>
              <w:jc w:val="center"/>
              <w:rPr>
                <w:sz w:val="18"/>
                <w:szCs w:val="18"/>
              </w:rPr>
            </w:pPr>
            <w:r w:rsidRPr="00F67475">
              <w:rPr>
                <w:sz w:val="18"/>
                <w:szCs w:val="18"/>
              </w:rPr>
              <w:t>70%</w:t>
            </w:r>
          </w:p>
        </w:tc>
        <w:tc>
          <w:tcPr>
            <w:tcW w:w="917" w:type="pct"/>
            <w:shd w:val="clear" w:color="auto" w:fill="auto"/>
          </w:tcPr>
          <w:p w14:paraId="4248748C" w14:textId="77777777" w:rsidR="00DB3894" w:rsidRPr="00F67475" w:rsidRDefault="00DB3894" w:rsidP="009E529F">
            <w:pPr>
              <w:pStyle w:val="TableText"/>
              <w:keepNext/>
              <w:ind w:left="0"/>
              <w:jc w:val="center"/>
              <w:rPr>
                <w:sz w:val="18"/>
                <w:szCs w:val="18"/>
              </w:rPr>
            </w:pPr>
            <w:r w:rsidRPr="00F67475">
              <w:rPr>
                <w:sz w:val="18"/>
                <w:szCs w:val="18"/>
              </w:rPr>
              <w:t>70%</w:t>
            </w:r>
          </w:p>
        </w:tc>
        <w:tc>
          <w:tcPr>
            <w:tcW w:w="917" w:type="pct"/>
            <w:shd w:val="clear" w:color="auto" w:fill="auto"/>
          </w:tcPr>
          <w:p w14:paraId="70ABF4F3" w14:textId="77777777" w:rsidR="00DB3894" w:rsidRPr="00F67475" w:rsidRDefault="00DB3894" w:rsidP="009E529F">
            <w:pPr>
              <w:pStyle w:val="TableText"/>
              <w:keepNext/>
              <w:ind w:left="0"/>
              <w:jc w:val="center"/>
              <w:rPr>
                <w:sz w:val="18"/>
                <w:szCs w:val="18"/>
              </w:rPr>
            </w:pPr>
            <w:r w:rsidRPr="00F67475">
              <w:rPr>
                <w:sz w:val="18"/>
                <w:szCs w:val="18"/>
              </w:rPr>
              <w:t>80%</w:t>
            </w:r>
          </w:p>
        </w:tc>
        <w:tc>
          <w:tcPr>
            <w:tcW w:w="917" w:type="pct"/>
            <w:shd w:val="clear" w:color="auto" w:fill="auto"/>
          </w:tcPr>
          <w:p w14:paraId="0FE1032B" w14:textId="77777777" w:rsidR="00DB3894" w:rsidRPr="00F67475" w:rsidRDefault="00DB3894" w:rsidP="009E529F">
            <w:pPr>
              <w:pStyle w:val="TableText"/>
              <w:keepNext/>
              <w:ind w:left="0"/>
              <w:jc w:val="center"/>
              <w:rPr>
                <w:sz w:val="18"/>
                <w:szCs w:val="18"/>
              </w:rPr>
            </w:pPr>
            <w:r w:rsidRPr="00F67475">
              <w:rPr>
                <w:sz w:val="18"/>
                <w:szCs w:val="18"/>
              </w:rPr>
              <w:t>80%</w:t>
            </w:r>
          </w:p>
        </w:tc>
        <w:tc>
          <w:tcPr>
            <w:tcW w:w="917" w:type="pct"/>
            <w:shd w:val="clear" w:color="auto" w:fill="auto"/>
          </w:tcPr>
          <w:p w14:paraId="464349E2" w14:textId="77777777" w:rsidR="00DB3894" w:rsidRPr="00F67475" w:rsidRDefault="00DB3894" w:rsidP="009E529F">
            <w:pPr>
              <w:pStyle w:val="TableText"/>
              <w:keepNext/>
              <w:ind w:left="0"/>
              <w:jc w:val="center"/>
              <w:rPr>
                <w:sz w:val="18"/>
                <w:szCs w:val="18"/>
              </w:rPr>
            </w:pPr>
            <w:r w:rsidRPr="00F67475">
              <w:rPr>
                <w:sz w:val="18"/>
                <w:szCs w:val="18"/>
              </w:rPr>
              <w:t>80%</w:t>
            </w:r>
          </w:p>
        </w:tc>
      </w:tr>
      <w:tr w:rsidR="00DB3894" w:rsidRPr="00F67475" w14:paraId="477ED2F3" w14:textId="77777777" w:rsidTr="00755840">
        <w:tc>
          <w:tcPr>
            <w:tcW w:w="415" w:type="pct"/>
            <w:shd w:val="clear" w:color="auto" w:fill="auto"/>
            <w:vAlign w:val="bottom"/>
          </w:tcPr>
          <w:p w14:paraId="3A404D63"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36</w:t>
            </w:r>
          </w:p>
        </w:tc>
        <w:tc>
          <w:tcPr>
            <w:tcW w:w="917" w:type="pct"/>
            <w:shd w:val="clear" w:color="auto" w:fill="auto"/>
          </w:tcPr>
          <w:p w14:paraId="4FE59566" w14:textId="77777777" w:rsidR="00DB3894" w:rsidRPr="00F67475" w:rsidRDefault="00DB3894" w:rsidP="009E529F">
            <w:pPr>
              <w:pStyle w:val="TableText"/>
              <w:keepNext/>
              <w:ind w:left="0"/>
              <w:jc w:val="center"/>
              <w:rPr>
                <w:sz w:val="18"/>
                <w:szCs w:val="18"/>
              </w:rPr>
            </w:pPr>
            <w:r w:rsidRPr="00F67475">
              <w:rPr>
                <w:sz w:val="18"/>
                <w:szCs w:val="18"/>
              </w:rPr>
              <w:t>68%</w:t>
            </w:r>
          </w:p>
        </w:tc>
        <w:tc>
          <w:tcPr>
            <w:tcW w:w="917" w:type="pct"/>
            <w:shd w:val="clear" w:color="auto" w:fill="D5000F"/>
          </w:tcPr>
          <w:p w14:paraId="35A13A01" w14:textId="77777777" w:rsidR="00DB3894" w:rsidRPr="00F67475" w:rsidRDefault="00DB3894" w:rsidP="009E529F">
            <w:pPr>
              <w:pStyle w:val="TableText"/>
              <w:keepNext/>
              <w:ind w:left="0"/>
              <w:jc w:val="center"/>
              <w:rPr>
                <w:color w:val="FFFFFF" w:themeColor="background1"/>
                <w:sz w:val="18"/>
                <w:szCs w:val="18"/>
              </w:rPr>
            </w:pPr>
            <w:r w:rsidRPr="00F67475">
              <w:rPr>
                <w:color w:val="FFFFFF" w:themeColor="background1"/>
                <w:sz w:val="18"/>
                <w:szCs w:val="18"/>
              </w:rPr>
              <w:t>68%</w:t>
            </w:r>
          </w:p>
        </w:tc>
        <w:tc>
          <w:tcPr>
            <w:tcW w:w="917" w:type="pct"/>
            <w:shd w:val="clear" w:color="auto" w:fill="auto"/>
          </w:tcPr>
          <w:p w14:paraId="053B0AF0" w14:textId="77777777" w:rsidR="00DB3894" w:rsidRPr="00F67475" w:rsidRDefault="00DB3894" w:rsidP="009E529F">
            <w:pPr>
              <w:pStyle w:val="TableText"/>
              <w:keepNext/>
              <w:ind w:left="0"/>
              <w:jc w:val="center"/>
              <w:rPr>
                <w:sz w:val="18"/>
                <w:szCs w:val="18"/>
              </w:rPr>
            </w:pPr>
            <w:r w:rsidRPr="00F67475">
              <w:rPr>
                <w:sz w:val="18"/>
                <w:szCs w:val="18"/>
              </w:rPr>
              <w:t>77%</w:t>
            </w:r>
          </w:p>
        </w:tc>
        <w:tc>
          <w:tcPr>
            <w:tcW w:w="917" w:type="pct"/>
            <w:shd w:val="clear" w:color="auto" w:fill="D5000F"/>
          </w:tcPr>
          <w:p w14:paraId="451F531B" w14:textId="77777777" w:rsidR="00DB3894" w:rsidRPr="00F67475" w:rsidRDefault="00DB3894" w:rsidP="009E529F">
            <w:pPr>
              <w:pStyle w:val="TableText"/>
              <w:keepNext/>
              <w:ind w:left="0"/>
              <w:jc w:val="center"/>
              <w:rPr>
                <w:sz w:val="18"/>
                <w:szCs w:val="18"/>
              </w:rPr>
            </w:pPr>
            <w:r w:rsidRPr="00F67475">
              <w:rPr>
                <w:color w:val="FFFFFF" w:themeColor="background1"/>
                <w:sz w:val="18"/>
                <w:szCs w:val="18"/>
              </w:rPr>
              <w:t>77%</w:t>
            </w:r>
          </w:p>
        </w:tc>
        <w:tc>
          <w:tcPr>
            <w:tcW w:w="917" w:type="pct"/>
            <w:shd w:val="clear" w:color="auto" w:fill="FFFFFF" w:themeFill="background1"/>
          </w:tcPr>
          <w:p w14:paraId="5DC41C4E" w14:textId="77777777" w:rsidR="00DB3894" w:rsidRPr="00F67475" w:rsidRDefault="00DB3894" w:rsidP="009E529F">
            <w:pPr>
              <w:pStyle w:val="TableText"/>
              <w:keepNext/>
              <w:ind w:left="0"/>
              <w:jc w:val="center"/>
              <w:rPr>
                <w:sz w:val="18"/>
                <w:szCs w:val="18"/>
              </w:rPr>
            </w:pPr>
            <w:r w:rsidRPr="00F67475">
              <w:rPr>
                <w:sz w:val="18"/>
                <w:szCs w:val="18"/>
              </w:rPr>
              <w:t>77%</w:t>
            </w:r>
          </w:p>
        </w:tc>
      </w:tr>
      <w:tr w:rsidR="00DB3894" w:rsidRPr="00F67475" w14:paraId="22D9AE68" w14:textId="77777777" w:rsidTr="00755840">
        <w:tc>
          <w:tcPr>
            <w:tcW w:w="415" w:type="pct"/>
            <w:shd w:val="clear" w:color="auto" w:fill="auto"/>
            <w:vAlign w:val="bottom"/>
          </w:tcPr>
          <w:p w14:paraId="676F7C5B"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37</w:t>
            </w:r>
          </w:p>
        </w:tc>
        <w:tc>
          <w:tcPr>
            <w:tcW w:w="917" w:type="pct"/>
            <w:shd w:val="clear" w:color="auto" w:fill="auto"/>
          </w:tcPr>
          <w:p w14:paraId="3B02A539" w14:textId="77777777" w:rsidR="00DB3894" w:rsidRPr="00F67475" w:rsidRDefault="00DB3894" w:rsidP="009E529F">
            <w:pPr>
              <w:pStyle w:val="TableText"/>
              <w:keepNext/>
              <w:ind w:left="0"/>
              <w:jc w:val="center"/>
              <w:rPr>
                <w:sz w:val="18"/>
                <w:szCs w:val="18"/>
              </w:rPr>
            </w:pPr>
            <w:r w:rsidRPr="00F67475">
              <w:rPr>
                <w:sz w:val="18"/>
                <w:szCs w:val="18"/>
              </w:rPr>
              <w:t>65%</w:t>
            </w:r>
          </w:p>
        </w:tc>
        <w:tc>
          <w:tcPr>
            <w:tcW w:w="917" w:type="pct"/>
            <w:shd w:val="clear" w:color="auto" w:fill="auto"/>
          </w:tcPr>
          <w:p w14:paraId="6F894057" w14:textId="77777777" w:rsidR="00DB3894" w:rsidRPr="00F67475" w:rsidRDefault="00DB3894" w:rsidP="009E529F">
            <w:pPr>
              <w:pStyle w:val="TableText"/>
              <w:keepNext/>
              <w:ind w:left="0"/>
              <w:jc w:val="center"/>
              <w:rPr>
                <w:sz w:val="18"/>
                <w:szCs w:val="18"/>
              </w:rPr>
            </w:pPr>
            <w:r w:rsidRPr="00F67475">
              <w:rPr>
                <w:sz w:val="18"/>
                <w:szCs w:val="18"/>
              </w:rPr>
              <w:t>65%</w:t>
            </w:r>
          </w:p>
        </w:tc>
        <w:tc>
          <w:tcPr>
            <w:tcW w:w="917" w:type="pct"/>
            <w:shd w:val="clear" w:color="auto" w:fill="D5000F"/>
          </w:tcPr>
          <w:p w14:paraId="7F763220" w14:textId="77777777" w:rsidR="00DB3894" w:rsidRPr="00F67475" w:rsidRDefault="00DB3894" w:rsidP="009E529F">
            <w:pPr>
              <w:pStyle w:val="TableText"/>
              <w:keepNext/>
              <w:ind w:left="0"/>
              <w:jc w:val="center"/>
              <w:rPr>
                <w:sz w:val="18"/>
                <w:szCs w:val="18"/>
              </w:rPr>
            </w:pPr>
            <w:r w:rsidRPr="00F67475">
              <w:rPr>
                <w:color w:val="FFFFFF" w:themeColor="background1"/>
                <w:sz w:val="18"/>
                <w:szCs w:val="18"/>
              </w:rPr>
              <w:t>74%</w:t>
            </w:r>
          </w:p>
        </w:tc>
        <w:tc>
          <w:tcPr>
            <w:tcW w:w="917" w:type="pct"/>
            <w:shd w:val="clear" w:color="auto" w:fill="auto"/>
          </w:tcPr>
          <w:p w14:paraId="746E04CF" w14:textId="77777777" w:rsidR="00DB3894" w:rsidRPr="00F67475" w:rsidRDefault="00DB3894" w:rsidP="009E529F">
            <w:pPr>
              <w:pStyle w:val="TableText"/>
              <w:keepNext/>
              <w:ind w:left="0"/>
              <w:jc w:val="center"/>
              <w:rPr>
                <w:sz w:val="18"/>
                <w:szCs w:val="18"/>
              </w:rPr>
            </w:pPr>
            <w:r w:rsidRPr="00F67475">
              <w:rPr>
                <w:sz w:val="18"/>
                <w:szCs w:val="18"/>
              </w:rPr>
              <w:t>74%</w:t>
            </w:r>
          </w:p>
        </w:tc>
        <w:tc>
          <w:tcPr>
            <w:tcW w:w="917" w:type="pct"/>
            <w:shd w:val="clear" w:color="auto" w:fill="auto"/>
          </w:tcPr>
          <w:p w14:paraId="3BBB7DE6" w14:textId="77777777" w:rsidR="00DB3894" w:rsidRPr="00F67475" w:rsidRDefault="00DB3894" w:rsidP="009E529F">
            <w:pPr>
              <w:pStyle w:val="TableText"/>
              <w:keepNext/>
              <w:ind w:left="0"/>
              <w:jc w:val="center"/>
              <w:rPr>
                <w:sz w:val="18"/>
                <w:szCs w:val="18"/>
              </w:rPr>
            </w:pPr>
            <w:r w:rsidRPr="00F67475">
              <w:rPr>
                <w:sz w:val="18"/>
                <w:szCs w:val="18"/>
              </w:rPr>
              <w:t>74%</w:t>
            </w:r>
          </w:p>
        </w:tc>
      </w:tr>
      <w:tr w:rsidR="00DB3894" w:rsidRPr="00F67475" w14:paraId="4A4C0463" w14:textId="77777777" w:rsidTr="009E529F">
        <w:tc>
          <w:tcPr>
            <w:tcW w:w="415" w:type="pct"/>
            <w:shd w:val="clear" w:color="auto" w:fill="auto"/>
            <w:vAlign w:val="bottom"/>
          </w:tcPr>
          <w:p w14:paraId="14049B0F"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38</w:t>
            </w:r>
          </w:p>
        </w:tc>
        <w:tc>
          <w:tcPr>
            <w:tcW w:w="917" w:type="pct"/>
            <w:shd w:val="clear" w:color="auto" w:fill="auto"/>
          </w:tcPr>
          <w:p w14:paraId="0FBD48AC" w14:textId="77777777" w:rsidR="00DB3894" w:rsidRPr="00F67475" w:rsidRDefault="00DB3894" w:rsidP="009E529F">
            <w:pPr>
              <w:pStyle w:val="TableText"/>
              <w:keepNext/>
              <w:ind w:left="0"/>
              <w:jc w:val="center"/>
              <w:rPr>
                <w:sz w:val="18"/>
                <w:szCs w:val="18"/>
              </w:rPr>
            </w:pPr>
            <w:r w:rsidRPr="00F67475">
              <w:rPr>
                <w:sz w:val="18"/>
                <w:szCs w:val="18"/>
              </w:rPr>
              <w:t>63%</w:t>
            </w:r>
          </w:p>
        </w:tc>
        <w:tc>
          <w:tcPr>
            <w:tcW w:w="917" w:type="pct"/>
            <w:shd w:val="clear" w:color="auto" w:fill="auto"/>
          </w:tcPr>
          <w:p w14:paraId="6B99A721" w14:textId="77777777" w:rsidR="00DB3894" w:rsidRPr="00F67475" w:rsidRDefault="00DB3894" w:rsidP="009E529F">
            <w:pPr>
              <w:pStyle w:val="TableText"/>
              <w:keepNext/>
              <w:ind w:left="0"/>
              <w:jc w:val="center"/>
              <w:rPr>
                <w:sz w:val="18"/>
                <w:szCs w:val="18"/>
              </w:rPr>
            </w:pPr>
            <w:r w:rsidRPr="00F67475">
              <w:rPr>
                <w:sz w:val="18"/>
                <w:szCs w:val="18"/>
              </w:rPr>
              <w:t>63%</w:t>
            </w:r>
          </w:p>
        </w:tc>
        <w:tc>
          <w:tcPr>
            <w:tcW w:w="917" w:type="pct"/>
            <w:shd w:val="clear" w:color="auto" w:fill="auto"/>
          </w:tcPr>
          <w:p w14:paraId="00AD831F" w14:textId="77777777" w:rsidR="00DB3894" w:rsidRPr="00F67475" w:rsidRDefault="00DB3894" w:rsidP="009E529F">
            <w:pPr>
              <w:pStyle w:val="TableText"/>
              <w:keepNext/>
              <w:ind w:left="0"/>
              <w:jc w:val="center"/>
              <w:rPr>
                <w:sz w:val="18"/>
                <w:szCs w:val="18"/>
              </w:rPr>
            </w:pPr>
            <w:r w:rsidRPr="00F67475">
              <w:rPr>
                <w:sz w:val="18"/>
                <w:szCs w:val="18"/>
              </w:rPr>
              <w:t>71%</w:t>
            </w:r>
          </w:p>
        </w:tc>
        <w:tc>
          <w:tcPr>
            <w:tcW w:w="917" w:type="pct"/>
            <w:shd w:val="clear" w:color="auto" w:fill="auto"/>
          </w:tcPr>
          <w:p w14:paraId="1B8BDF8E" w14:textId="77777777" w:rsidR="00DB3894" w:rsidRPr="00F67475" w:rsidRDefault="00DB3894" w:rsidP="009E529F">
            <w:pPr>
              <w:pStyle w:val="TableText"/>
              <w:keepNext/>
              <w:ind w:left="0"/>
              <w:jc w:val="center"/>
              <w:rPr>
                <w:sz w:val="18"/>
                <w:szCs w:val="18"/>
              </w:rPr>
            </w:pPr>
            <w:r w:rsidRPr="00F67475">
              <w:rPr>
                <w:sz w:val="18"/>
                <w:szCs w:val="18"/>
              </w:rPr>
              <w:t>71%</w:t>
            </w:r>
          </w:p>
        </w:tc>
        <w:tc>
          <w:tcPr>
            <w:tcW w:w="917" w:type="pct"/>
            <w:shd w:val="clear" w:color="auto" w:fill="auto"/>
          </w:tcPr>
          <w:p w14:paraId="600C1344" w14:textId="77777777" w:rsidR="00DB3894" w:rsidRPr="00F67475" w:rsidRDefault="00DB3894" w:rsidP="009E529F">
            <w:pPr>
              <w:pStyle w:val="TableText"/>
              <w:keepNext/>
              <w:ind w:left="0"/>
              <w:jc w:val="center"/>
              <w:rPr>
                <w:sz w:val="18"/>
                <w:szCs w:val="18"/>
              </w:rPr>
            </w:pPr>
            <w:r w:rsidRPr="00F67475">
              <w:rPr>
                <w:sz w:val="18"/>
                <w:szCs w:val="18"/>
              </w:rPr>
              <w:t>71%</w:t>
            </w:r>
          </w:p>
        </w:tc>
      </w:tr>
      <w:tr w:rsidR="00DB3894" w:rsidRPr="00F67475" w14:paraId="6A47C219" w14:textId="77777777" w:rsidTr="004D22E3">
        <w:tc>
          <w:tcPr>
            <w:tcW w:w="415" w:type="pct"/>
            <w:shd w:val="clear" w:color="auto" w:fill="auto"/>
            <w:vAlign w:val="bottom"/>
          </w:tcPr>
          <w:p w14:paraId="615122AE"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39</w:t>
            </w:r>
          </w:p>
        </w:tc>
        <w:tc>
          <w:tcPr>
            <w:tcW w:w="917" w:type="pct"/>
            <w:shd w:val="clear" w:color="auto" w:fill="auto"/>
          </w:tcPr>
          <w:p w14:paraId="00AC4974" w14:textId="77777777" w:rsidR="00DB3894" w:rsidRPr="00F67475" w:rsidRDefault="00DB3894" w:rsidP="009E529F">
            <w:pPr>
              <w:pStyle w:val="TableText"/>
              <w:keepNext/>
              <w:ind w:left="0"/>
              <w:jc w:val="center"/>
              <w:rPr>
                <w:sz w:val="18"/>
                <w:szCs w:val="18"/>
              </w:rPr>
            </w:pPr>
            <w:r w:rsidRPr="00F67475">
              <w:rPr>
                <w:sz w:val="18"/>
                <w:szCs w:val="18"/>
              </w:rPr>
              <w:t>60%</w:t>
            </w:r>
          </w:p>
        </w:tc>
        <w:tc>
          <w:tcPr>
            <w:tcW w:w="917" w:type="pct"/>
            <w:shd w:val="clear" w:color="auto" w:fill="auto"/>
          </w:tcPr>
          <w:p w14:paraId="6C8A8B41" w14:textId="77777777" w:rsidR="00DB3894" w:rsidRPr="00F67475" w:rsidRDefault="00DB3894" w:rsidP="009E529F">
            <w:pPr>
              <w:pStyle w:val="TableText"/>
              <w:keepNext/>
              <w:ind w:left="0"/>
              <w:jc w:val="center"/>
              <w:rPr>
                <w:sz w:val="18"/>
                <w:szCs w:val="18"/>
              </w:rPr>
            </w:pPr>
            <w:r w:rsidRPr="00F67475">
              <w:rPr>
                <w:sz w:val="18"/>
                <w:szCs w:val="18"/>
              </w:rPr>
              <w:t>60%</w:t>
            </w:r>
          </w:p>
        </w:tc>
        <w:tc>
          <w:tcPr>
            <w:tcW w:w="917" w:type="pct"/>
            <w:shd w:val="clear" w:color="auto" w:fill="FFFFFF" w:themeFill="background1"/>
          </w:tcPr>
          <w:p w14:paraId="1A0D2B96" w14:textId="77777777" w:rsidR="00DB3894" w:rsidRPr="00F67475" w:rsidRDefault="00DB3894" w:rsidP="009E529F">
            <w:pPr>
              <w:pStyle w:val="TableText"/>
              <w:keepNext/>
              <w:ind w:left="0"/>
              <w:jc w:val="center"/>
              <w:rPr>
                <w:sz w:val="18"/>
                <w:szCs w:val="18"/>
              </w:rPr>
            </w:pPr>
            <w:r w:rsidRPr="00F67475">
              <w:rPr>
                <w:sz w:val="18"/>
                <w:szCs w:val="18"/>
              </w:rPr>
              <w:t>69%</w:t>
            </w:r>
          </w:p>
        </w:tc>
        <w:tc>
          <w:tcPr>
            <w:tcW w:w="917" w:type="pct"/>
            <w:shd w:val="clear" w:color="auto" w:fill="auto"/>
          </w:tcPr>
          <w:p w14:paraId="064DD8F6" w14:textId="77777777" w:rsidR="00DB3894" w:rsidRPr="00F67475" w:rsidRDefault="00DB3894" w:rsidP="009E529F">
            <w:pPr>
              <w:pStyle w:val="TableText"/>
              <w:keepNext/>
              <w:ind w:left="0"/>
              <w:jc w:val="center"/>
              <w:rPr>
                <w:sz w:val="18"/>
                <w:szCs w:val="18"/>
              </w:rPr>
            </w:pPr>
            <w:r w:rsidRPr="00F67475">
              <w:rPr>
                <w:sz w:val="18"/>
                <w:szCs w:val="18"/>
              </w:rPr>
              <w:t>69%</w:t>
            </w:r>
          </w:p>
        </w:tc>
        <w:tc>
          <w:tcPr>
            <w:tcW w:w="917" w:type="pct"/>
            <w:shd w:val="clear" w:color="auto" w:fill="auto"/>
          </w:tcPr>
          <w:p w14:paraId="73890312" w14:textId="77777777" w:rsidR="00DB3894" w:rsidRPr="00F67475" w:rsidRDefault="00DB3894" w:rsidP="009E529F">
            <w:pPr>
              <w:pStyle w:val="TableText"/>
              <w:keepNext/>
              <w:ind w:left="0"/>
              <w:jc w:val="center"/>
              <w:rPr>
                <w:sz w:val="18"/>
                <w:szCs w:val="18"/>
              </w:rPr>
            </w:pPr>
            <w:r w:rsidRPr="00F67475">
              <w:rPr>
                <w:sz w:val="18"/>
                <w:szCs w:val="18"/>
              </w:rPr>
              <w:t>69%</w:t>
            </w:r>
          </w:p>
        </w:tc>
      </w:tr>
      <w:tr w:rsidR="00DB3894" w:rsidRPr="00F67475" w14:paraId="18EB35FE" w14:textId="77777777" w:rsidTr="004D22E3">
        <w:tc>
          <w:tcPr>
            <w:tcW w:w="415" w:type="pct"/>
            <w:shd w:val="clear" w:color="auto" w:fill="auto"/>
            <w:vAlign w:val="bottom"/>
          </w:tcPr>
          <w:p w14:paraId="5DEE1CF6"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40</w:t>
            </w:r>
          </w:p>
        </w:tc>
        <w:tc>
          <w:tcPr>
            <w:tcW w:w="917" w:type="pct"/>
            <w:shd w:val="clear" w:color="auto" w:fill="auto"/>
          </w:tcPr>
          <w:p w14:paraId="12D9E814" w14:textId="77777777" w:rsidR="00DB3894" w:rsidRPr="00F67475" w:rsidRDefault="00DB3894" w:rsidP="009E529F">
            <w:pPr>
              <w:pStyle w:val="TableText"/>
              <w:keepNext/>
              <w:ind w:left="0"/>
              <w:jc w:val="center"/>
              <w:rPr>
                <w:sz w:val="18"/>
                <w:szCs w:val="18"/>
              </w:rPr>
            </w:pPr>
            <w:r w:rsidRPr="00F67475">
              <w:rPr>
                <w:sz w:val="18"/>
                <w:szCs w:val="18"/>
              </w:rPr>
              <w:t>58%</w:t>
            </w:r>
          </w:p>
        </w:tc>
        <w:tc>
          <w:tcPr>
            <w:tcW w:w="917" w:type="pct"/>
            <w:shd w:val="clear" w:color="auto" w:fill="auto"/>
          </w:tcPr>
          <w:p w14:paraId="4CA91185" w14:textId="77777777" w:rsidR="00DB3894" w:rsidRPr="00F67475" w:rsidRDefault="00DB3894" w:rsidP="009E529F">
            <w:pPr>
              <w:pStyle w:val="TableText"/>
              <w:keepNext/>
              <w:ind w:left="0"/>
              <w:jc w:val="center"/>
              <w:rPr>
                <w:sz w:val="18"/>
                <w:szCs w:val="18"/>
              </w:rPr>
            </w:pPr>
            <w:r w:rsidRPr="00F67475">
              <w:rPr>
                <w:sz w:val="18"/>
                <w:szCs w:val="18"/>
              </w:rPr>
              <w:t>58%</w:t>
            </w:r>
          </w:p>
        </w:tc>
        <w:tc>
          <w:tcPr>
            <w:tcW w:w="917" w:type="pct"/>
            <w:shd w:val="clear" w:color="auto" w:fill="auto"/>
          </w:tcPr>
          <w:p w14:paraId="0D11F562" w14:textId="77777777" w:rsidR="00DB3894" w:rsidRPr="00F67475" w:rsidRDefault="00DB3894" w:rsidP="009E529F">
            <w:pPr>
              <w:pStyle w:val="TableText"/>
              <w:keepNext/>
              <w:ind w:left="0"/>
              <w:jc w:val="center"/>
              <w:rPr>
                <w:sz w:val="18"/>
                <w:szCs w:val="18"/>
              </w:rPr>
            </w:pPr>
            <w:r w:rsidRPr="00F67475">
              <w:rPr>
                <w:sz w:val="18"/>
                <w:szCs w:val="18"/>
              </w:rPr>
              <w:t>66%</w:t>
            </w:r>
          </w:p>
        </w:tc>
        <w:tc>
          <w:tcPr>
            <w:tcW w:w="917" w:type="pct"/>
            <w:shd w:val="clear" w:color="auto" w:fill="FFFFFF" w:themeFill="background1"/>
          </w:tcPr>
          <w:p w14:paraId="04FF70D2" w14:textId="77777777" w:rsidR="00DB3894" w:rsidRPr="00F67475" w:rsidRDefault="00DB3894" w:rsidP="009E529F">
            <w:pPr>
              <w:pStyle w:val="TableText"/>
              <w:keepNext/>
              <w:ind w:left="0"/>
              <w:jc w:val="center"/>
              <w:rPr>
                <w:sz w:val="18"/>
                <w:szCs w:val="18"/>
              </w:rPr>
            </w:pPr>
            <w:r w:rsidRPr="00F67475">
              <w:rPr>
                <w:sz w:val="18"/>
                <w:szCs w:val="18"/>
              </w:rPr>
              <w:t>66%</w:t>
            </w:r>
          </w:p>
        </w:tc>
        <w:tc>
          <w:tcPr>
            <w:tcW w:w="917" w:type="pct"/>
            <w:shd w:val="clear" w:color="auto" w:fill="auto"/>
          </w:tcPr>
          <w:p w14:paraId="5697CEF3" w14:textId="77777777" w:rsidR="00DB3894" w:rsidRPr="00F67475" w:rsidRDefault="00DB3894" w:rsidP="009E529F">
            <w:pPr>
              <w:pStyle w:val="TableText"/>
              <w:keepNext/>
              <w:ind w:left="0"/>
              <w:jc w:val="center"/>
              <w:rPr>
                <w:sz w:val="18"/>
                <w:szCs w:val="18"/>
              </w:rPr>
            </w:pPr>
            <w:r w:rsidRPr="00F67475">
              <w:rPr>
                <w:sz w:val="18"/>
                <w:szCs w:val="18"/>
              </w:rPr>
              <w:t>66%</w:t>
            </w:r>
          </w:p>
        </w:tc>
      </w:tr>
      <w:tr w:rsidR="00DB3894" w:rsidRPr="00F67475" w14:paraId="620FDB42" w14:textId="77777777" w:rsidTr="009E529F">
        <w:tc>
          <w:tcPr>
            <w:tcW w:w="415" w:type="pct"/>
            <w:shd w:val="clear" w:color="auto" w:fill="auto"/>
            <w:vAlign w:val="bottom"/>
          </w:tcPr>
          <w:p w14:paraId="12831277"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41</w:t>
            </w:r>
          </w:p>
        </w:tc>
        <w:tc>
          <w:tcPr>
            <w:tcW w:w="917" w:type="pct"/>
            <w:shd w:val="clear" w:color="auto" w:fill="auto"/>
          </w:tcPr>
          <w:p w14:paraId="496813C1" w14:textId="77777777" w:rsidR="00DB3894" w:rsidRPr="00F67475" w:rsidRDefault="00DB3894" w:rsidP="009E529F">
            <w:pPr>
              <w:pStyle w:val="TableText"/>
              <w:keepNext/>
              <w:ind w:left="0"/>
              <w:jc w:val="center"/>
              <w:rPr>
                <w:sz w:val="18"/>
                <w:szCs w:val="18"/>
              </w:rPr>
            </w:pPr>
            <w:r w:rsidRPr="00F67475">
              <w:rPr>
                <w:sz w:val="18"/>
                <w:szCs w:val="18"/>
              </w:rPr>
              <w:t>55%</w:t>
            </w:r>
          </w:p>
        </w:tc>
        <w:tc>
          <w:tcPr>
            <w:tcW w:w="917" w:type="pct"/>
            <w:shd w:val="clear" w:color="auto" w:fill="auto"/>
          </w:tcPr>
          <w:p w14:paraId="38CAB99E" w14:textId="77777777" w:rsidR="00DB3894" w:rsidRPr="00F67475" w:rsidRDefault="00DB3894" w:rsidP="009E529F">
            <w:pPr>
              <w:pStyle w:val="TableText"/>
              <w:keepNext/>
              <w:ind w:left="0"/>
              <w:jc w:val="center"/>
              <w:rPr>
                <w:sz w:val="18"/>
                <w:szCs w:val="18"/>
              </w:rPr>
            </w:pPr>
            <w:r w:rsidRPr="00F67475">
              <w:rPr>
                <w:sz w:val="18"/>
                <w:szCs w:val="18"/>
              </w:rPr>
              <w:t>55%</w:t>
            </w:r>
          </w:p>
        </w:tc>
        <w:tc>
          <w:tcPr>
            <w:tcW w:w="917" w:type="pct"/>
            <w:shd w:val="clear" w:color="auto" w:fill="auto"/>
          </w:tcPr>
          <w:p w14:paraId="543FA875" w14:textId="77777777" w:rsidR="00DB3894" w:rsidRPr="00F67475" w:rsidRDefault="00DB3894" w:rsidP="009E529F">
            <w:pPr>
              <w:pStyle w:val="TableText"/>
              <w:keepNext/>
              <w:ind w:left="0"/>
              <w:jc w:val="center"/>
              <w:rPr>
                <w:sz w:val="18"/>
                <w:szCs w:val="18"/>
              </w:rPr>
            </w:pPr>
            <w:r w:rsidRPr="00F67475">
              <w:rPr>
                <w:sz w:val="18"/>
                <w:szCs w:val="18"/>
              </w:rPr>
              <w:t>63%</w:t>
            </w:r>
          </w:p>
        </w:tc>
        <w:tc>
          <w:tcPr>
            <w:tcW w:w="917" w:type="pct"/>
            <w:shd w:val="clear" w:color="auto" w:fill="auto"/>
          </w:tcPr>
          <w:p w14:paraId="292E63FA" w14:textId="77777777" w:rsidR="00DB3894" w:rsidRPr="00F67475" w:rsidRDefault="00DB3894" w:rsidP="009E529F">
            <w:pPr>
              <w:pStyle w:val="TableText"/>
              <w:keepNext/>
              <w:ind w:left="0"/>
              <w:jc w:val="center"/>
              <w:rPr>
                <w:sz w:val="18"/>
                <w:szCs w:val="18"/>
              </w:rPr>
            </w:pPr>
            <w:r w:rsidRPr="00F67475">
              <w:rPr>
                <w:sz w:val="18"/>
                <w:szCs w:val="18"/>
              </w:rPr>
              <w:t>63%</w:t>
            </w:r>
          </w:p>
        </w:tc>
        <w:tc>
          <w:tcPr>
            <w:tcW w:w="917" w:type="pct"/>
            <w:shd w:val="clear" w:color="auto" w:fill="auto"/>
          </w:tcPr>
          <w:p w14:paraId="73BE2EA1" w14:textId="77777777" w:rsidR="00DB3894" w:rsidRPr="00F67475" w:rsidRDefault="00DB3894" w:rsidP="009E529F">
            <w:pPr>
              <w:pStyle w:val="TableText"/>
              <w:keepNext/>
              <w:ind w:left="0"/>
              <w:jc w:val="center"/>
              <w:rPr>
                <w:sz w:val="18"/>
                <w:szCs w:val="18"/>
              </w:rPr>
            </w:pPr>
            <w:r w:rsidRPr="00F67475">
              <w:rPr>
                <w:sz w:val="18"/>
                <w:szCs w:val="18"/>
              </w:rPr>
              <w:t>63%</w:t>
            </w:r>
          </w:p>
        </w:tc>
      </w:tr>
      <w:tr w:rsidR="00DB3894" w:rsidRPr="00F67475" w14:paraId="6005ED70" w14:textId="77777777" w:rsidTr="00805894">
        <w:tc>
          <w:tcPr>
            <w:tcW w:w="415" w:type="pct"/>
            <w:shd w:val="clear" w:color="auto" w:fill="auto"/>
            <w:vAlign w:val="bottom"/>
          </w:tcPr>
          <w:p w14:paraId="155B6E16"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42</w:t>
            </w:r>
          </w:p>
        </w:tc>
        <w:tc>
          <w:tcPr>
            <w:tcW w:w="917" w:type="pct"/>
            <w:shd w:val="clear" w:color="auto" w:fill="auto"/>
          </w:tcPr>
          <w:p w14:paraId="6F9B062D" w14:textId="77777777" w:rsidR="00DB3894" w:rsidRPr="00F67475" w:rsidRDefault="00DB3894" w:rsidP="009E529F">
            <w:pPr>
              <w:pStyle w:val="TableText"/>
              <w:keepNext/>
              <w:ind w:left="0"/>
              <w:jc w:val="center"/>
              <w:rPr>
                <w:sz w:val="18"/>
                <w:szCs w:val="18"/>
              </w:rPr>
            </w:pPr>
            <w:r w:rsidRPr="00F67475">
              <w:rPr>
                <w:sz w:val="18"/>
                <w:szCs w:val="18"/>
              </w:rPr>
              <w:t>53%</w:t>
            </w:r>
          </w:p>
        </w:tc>
        <w:tc>
          <w:tcPr>
            <w:tcW w:w="917" w:type="pct"/>
            <w:shd w:val="clear" w:color="auto" w:fill="auto"/>
          </w:tcPr>
          <w:p w14:paraId="2948D16D" w14:textId="77777777" w:rsidR="00DB3894" w:rsidRPr="00F67475" w:rsidRDefault="00DB3894" w:rsidP="009E529F">
            <w:pPr>
              <w:pStyle w:val="TableText"/>
              <w:keepNext/>
              <w:ind w:left="0"/>
              <w:jc w:val="center"/>
              <w:rPr>
                <w:sz w:val="18"/>
                <w:szCs w:val="18"/>
              </w:rPr>
            </w:pPr>
            <w:r w:rsidRPr="00F67475">
              <w:rPr>
                <w:sz w:val="18"/>
                <w:szCs w:val="18"/>
              </w:rPr>
              <w:t>53%</w:t>
            </w:r>
          </w:p>
        </w:tc>
        <w:tc>
          <w:tcPr>
            <w:tcW w:w="917" w:type="pct"/>
            <w:shd w:val="clear" w:color="auto" w:fill="auto"/>
          </w:tcPr>
          <w:p w14:paraId="69971DC8" w14:textId="77777777" w:rsidR="00DB3894" w:rsidRPr="00F67475" w:rsidRDefault="00DB3894" w:rsidP="009E529F">
            <w:pPr>
              <w:pStyle w:val="TableText"/>
              <w:keepNext/>
              <w:ind w:left="0"/>
              <w:jc w:val="center"/>
              <w:rPr>
                <w:sz w:val="18"/>
                <w:szCs w:val="18"/>
              </w:rPr>
            </w:pPr>
            <w:r w:rsidRPr="00F67475">
              <w:rPr>
                <w:sz w:val="18"/>
                <w:szCs w:val="18"/>
              </w:rPr>
              <w:t>60%</w:t>
            </w:r>
          </w:p>
        </w:tc>
        <w:tc>
          <w:tcPr>
            <w:tcW w:w="917" w:type="pct"/>
            <w:shd w:val="clear" w:color="auto" w:fill="auto"/>
          </w:tcPr>
          <w:p w14:paraId="655E8408" w14:textId="77777777" w:rsidR="00DB3894" w:rsidRPr="00F67475" w:rsidRDefault="00DB3894" w:rsidP="009E529F">
            <w:pPr>
              <w:pStyle w:val="TableText"/>
              <w:keepNext/>
              <w:ind w:left="0"/>
              <w:jc w:val="center"/>
              <w:rPr>
                <w:sz w:val="18"/>
                <w:szCs w:val="18"/>
              </w:rPr>
            </w:pPr>
            <w:r w:rsidRPr="00F67475">
              <w:rPr>
                <w:sz w:val="18"/>
                <w:szCs w:val="18"/>
              </w:rPr>
              <w:t>60%</w:t>
            </w:r>
          </w:p>
        </w:tc>
        <w:tc>
          <w:tcPr>
            <w:tcW w:w="917" w:type="pct"/>
            <w:shd w:val="clear" w:color="auto" w:fill="auto"/>
          </w:tcPr>
          <w:p w14:paraId="75FC02D7" w14:textId="77777777" w:rsidR="00DB3894" w:rsidRPr="00F67475" w:rsidRDefault="00DB3894" w:rsidP="009E529F">
            <w:pPr>
              <w:pStyle w:val="TableText"/>
              <w:keepNext/>
              <w:ind w:left="0"/>
              <w:jc w:val="center"/>
              <w:rPr>
                <w:sz w:val="18"/>
                <w:szCs w:val="18"/>
              </w:rPr>
            </w:pPr>
            <w:r w:rsidRPr="00F67475">
              <w:rPr>
                <w:sz w:val="18"/>
                <w:szCs w:val="18"/>
              </w:rPr>
              <w:t>60%</w:t>
            </w:r>
          </w:p>
        </w:tc>
      </w:tr>
      <w:tr w:rsidR="00DB3894" w:rsidRPr="00F67475" w14:paraId="492E5765" w14:textId="77777777" w:rsidTr="009E529F">
        <w:tc>
          <w:tcPr>
            <w:tcW w:w="415" w:type="pct"/>
            <w:shd w:val="clear" w:color="auto" w:fill="auto"/>
            <w:vAlign w:val="bottom"/>
          </w:tcPr>
          <w:p w14:paraId="5E72BAED"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43</w:t>
            </w:r>
          </w:p>
        </w:tc>
        <w:tc>
          <w:tcPr>
            <w:tcW w:w="917" w:type="pct"/>
            <w:shd w:val="clear" w:color="auto" w:fill="auto"/>
          </w:tcPr>
          <w:p w14:paraId="7279FCBF" w14:textId="77777777" w:rsidR="00DB3894" w:rsidRPr="00F67475" w:rsidRDefault="00DB3894" w:rsidP="009E529F">
            <w:pPr>
              <w:pStyle w:val="TableText"/>
              <w:keepNext/>
              <w:ind w:left="0"/>
              <w:jc w:val="center"/>
              <w:rPr>
                <w:sz w:val="18"/>
                <w:szCs w:val="18"/>
              </w:rPr>
            </w:pPr>
            <w:r w:rsidRPr="00F67475">
              <w:rPr>
                <w:sz w:val="18"/>
                <w:szCs w:val="18"/>
              </w:rPr>
              <w:t>50%</w:t>
            </w:r>
          </w:p>
        </w:tc>
        <w:tc>
          <w:tcPr>
            <w:tcW w:w="917" w:type="pct"/>
            <w:shd w:val="clear" w:color="auto" w:fill="auto"/>
          </w:tcPr>
          <w:p w14:paraId="4CE225BF" w14:textId="77777777" w:rsidR="00DB3894" w:rsidRPr="00F67475" w:rsidRDefault="00DB3894" w:rsidP="009E529F">
            <w:pPr>
              <w:pStyle w:val="TableText"/>
              <w:keepNext/>
              <w:ind w:left="0"/>
              <w:jc w:val="center"/>
              <w:rPr>
                <w:sz w:val="18"/>
                <w:szCs w:val="18"/>
              </w:rPr>
            </w:pPr>
            <w:r w:rsidRPr="00F67475">
              <w:rPr>
                <w:sz w:val="18"/>
                <w:szCs w:val="18"/>
              </w:rPr>
              <w:t>50%</w:t>
            </w:r>
          </w:p>
        </w:tc>
        <w:tc>
          <w:tcPr>
            <w:tcW w:w="917" w:type="pct"/>
            <w:shd w:val="clear" w:color="auto" w:fill="auto"/>
          </w:tcPr>
          <w:p w14:paraId="1ACEDBB1" w14:textId="77777777" w:rsidR="00DB3894" w:rsidRPr="00F67475" w:rsidRDefault="00DB3894" w:rsidP="009E529F">
            <w:pPr>
              <w:pStyle w:val="TableText"/>
              <w:keepNext/>
              <w:ind w:left="0"/>
              <w:jc w:val="center"/>
              <w:rPr>
                <w:sz w:val="18"/>
                <w:szCs w:val="18"/>
              </w:rPr>
            </w:pPr>
            <w:r w:rsidRPr="00F67475">
              <w:rPr>
                <w:sz w:val="18"/>
                <w:szCs w:val="18"/>
              </w:rPr>
              <w:t>57%</w:t>
            </w:r>
          </w:p>
        </w:tc>
        <w:tc>
          <w:tcPr>
            <w:tcW w:w="917" w:type="pct"/>
            <w:shd w:val="clear" w:color="auto" w:fill="auto"/>
          </w:tcPr>
          <w:p w14:paraId="0CCEDDD6" w14:textId="77777777" w:rsidR="00DB3894" w:rsidRPr="00F67475" w:rsidRDefault="00DB3894" w:rsidP="009E529F">
            <w:pPr>
              <w:pStyle w:val="TableText"/>
              <w:keepNext/>
              <w:ind w:left="0"/>
              <w:jc w:val="center"/>
              <w:rPr>
                <w:sz w:val="18"/>
                <w:szCs w:val="18"/>
              </w:rPr>
            </w:pPr>
            <w:r w:rsidRPr="00F67475">
              <w:rPr>
                <w:sz w:val="18"/>
                <w:szCs w:val="18"/>
              </w:rPr>
              <w:t>57%</w:t>
            </w:r>
          </w:p>
        </w:tc>
        <w:tc>
          <w:tcPr>
            <w:tcW w:w="917" w:type="pct"/>
            <w:shd w:val="clear" w:color="auto" w:fill="auto"/>
          </w:tcPr>
          <w:p w14:paraId="7721079F" w14:textId="77777777" w:rsidR="00DB3894" w:rsidRPr="00F67475" w:rsidRDefault="00DB3894" w:rsidP="009E529F">
            <w:pPr>
              <w:pStyle w:val="TableText"/>
              <w:keepNext/>
              <w:ind w:left="0"/>
              <w:jc w:val="center"/>
              <w:rPr>
                <w:sz w:val="18"/>
                <w:szCs w:val="18"/>
              </w:rPr>
            </w:pPr>
            <w:r w:rsidRPr="00F67475">
              <w:rPr>
                <w:sz w:val="18"/>
                <w:szCs w:val="18"/>
              </w:rPr>
              <w:t>57%</w:t>
            </w:r>
          </w:p>
        </w:tc>
      </w:tr>
      <w:tr w:rsidR="00DB3894" w:rsidRPr="00F67475" w14:paraId="0D8957B1" w14:textId="77777777" w:rsidTr="009E529F">
        <w:tc>
          <w:tcPr>
            <w:tcW w:w="415" w:type="pct"/>
            <w:shd w:val="clear" w:color="auto" w:fill="auto"/>
            <w:vAlign w:val="bottom"/>
          </w:tcPr>
          <w:p w14:paraId="11DBA89E"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44</w:t>
            </w:r>
          </w:p>
        </w:tc>
        <w:tc>
          <w:tcPr>
            <w:tcW w:w="917" w:type="pct"/>
            <w:shd w:val="clear" w:color="auto" w:fill="auto"/>
          </w:tcPr>
          <w:p w14:paraId="32E07098" w14:textId="77777777" w:rsidR="00DB3894" w:rsidRPr="00F67475" w:rsidRDefault="00DB3894" w:rsidP="009E529F">
            <w:pPr>
              <w:pStyle w:val="TableText"/>
              <w:keepNext/>
              <w:ind w:left="0"/>
              <w:jc w:val="center"/>
              <w:rPr>
                <w:sz w:val="18"/>
                <w:szCs w:val="18"/>
              </w:rPr>
            </w:pPr>
            <w:r w:rsidRPr="00F67475">
              <w:rPr>
                <w:sz w:val="18"/>
                <w:szCs w:val="18"/>
              </w:rPr>
              <w:t>48%</w:t>
            </w:r>
          </w:p>
        </w:tc>
        <w:tc>
          <w:tcPr>
            <w:tcW w:w="917" w:type="pct"/>
            <w:shd w:val="clear" w:color="auto" w:fill="auto"/>
          </w:tcPr>
          <w:p w14:paraId="674C3DB9" w14:textId="77777777" w:rsidR="00DB3894" w:rsidRPr="00F67475" w:rsidRDefault="00DB3894" w:rsidP="009E529F">
            <w:pPr>
              <w:pStyle w:val="TableText"/>
              <w:keepNext/>
              <w:ind w:left="0"/>
              <w:jc w:val="center"/>
              <w:rPr>
                <w:sz w:val="18"/>
                <w:szCs w:val="18"/>
              </w:rPr>
            </w:pPr>
            <w:r w:rsidRPr="00F67475">
              <w:rPr>
                <w:sz w:val="18"/>
                <w:szCs w:val="18"/>
              </w:rPr>
              <w:t>48%</w:t>
            </w:r>
          </w:p>
        </w:tc>
        <w:tc>
          <w:tcPr>
            <w:tcW w:w="917" w:type="pct"/>
            <w:shd w:val="clear" w:color="auto" w:fill="auto"/>
          </w:tcPr>
          <w:p w14:paraId="72E8DF7C" w14:textId="77777777" w:rsidR="00DB3894" w:rsidRPr="00F67475" w:rsidRDefault="00DB3894" w:rsidP="009E529F">
            <w:pPr>
              <w:pStyle w:val="TableText"/>
              <w:keepNext/>
              <w:ind w:left="0"/>
              <w:jc w:val="center"/>
              <w:rPr>
                <w:sz w:val="18"/>
                <w:szCs w:val="18"/>
              </w:rPr>
            </w:pPr>
            <w:r w:rsidRPr="00F67475">
              <w:rPr>
                <w:sz w:val="18"/>
                <w:szCs w:val="18"/>
              </w:rPr>
              <w:t>54%</w:t>
            </w:r>
          </w:p>
        </w:tc>
        <w:tc>
          <w:tcPr>
            <w:tcW w:w="917" w:type="pct"/>
            <w:shd w:val="clear" w:color="auto" w:fill="auto"/>
          </w:tcPr>
          <w:p w14:paraId="6AD28CDC" w14:textId="77777777" w:rsidR="00DB3894" w:rsidRPr="00F67475" w:rsidRDefault="00DB3894" w:rsidP="009E529F">
            <w:pPr>
              <w:pStyle w:val="TableText"/>
              <w:keepNext/>
              <w:ind w:left="0"/>
              <w:jc w:val="center"/>
              <w:rPr>
                <w:sz w:val="18"/>
                <w:szCs w:val="18"/>
              </w:rPr>
            </w:pPr>
            <w:r w:rsidRPr="00F67475">
              <w:rPr>
                <w:sz w:val="18"/>
                <w:szCs w:val="18"/>
              </w:rPr>
              <w:t>54%</w:t>
            </w:r>
          </w:p>
        </w:tc>
        <w:tc>
          <w:tcPr>
            <w:tcW w:w="917" w:type="pct"/>
            <w:shd w:val="clear" w:color="auto" w:fill="auto"/>
          </w:tcPr>
          <w:p w14:paraId="2A72B4A8" w14:textId="77777777" w:rsidR="00DB3894" w:rsidRPr="00F67475" w:rsidRDefault="00DB3894" w:rsidP="009E529F">
            <w:pPr>
              <w:pStyle w:val="TableText"/>
              <w:keepNext/>
              <w:ind w:left="0"/>
              <w:jc w:val="center"/>
              <w:rPr>
                <w:sz w:val="18"/>
                <w:szCs w:val="18"/>
              </w:rPr>
            </w:pPr>
            <w:r w:rsidRPr="00F67475">
              <w:rPr>
                <w:sz w:val="18"/>
                <w:szCs w:val="18"/>
              </w:rPr>
              <w:t>54%</w:t>
            </w:r>
          </w:p>
        </w:tc>
      </w:tr>
      <w:tr w:rsidR="00DB3894" w:rsidRPr="00F67475" w14:paraId="7503D662" w14:textId="77777777" w:rsidTr="00755840">
        <w:tc>
          <w:tcPr>
            <w:tcW w:w="415" w:type="pct"/>
            <w:shd w:val="clear" w:color="auto" w:fill="auto"/>
            <w:vAlign w:val="bottom"/>
          </w:tcPr>
          <w:p w14:paraId="68F5DFCA"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45</w:t>
            </w:r>
          </w:p>
        </w:tc>
        <w:tc>
          <w:tcPr>
            <w:tcW w:w="917" w:type="pct"/>
            <w:shd w:val="clear" w:color="auto" w:fill="auto"/>
          </w:tcPr>
          <w:p w14:paraId="3B9734F4" w14:textId="77777777" w:rsidR="00DB3894" w:rsidRPr="00F67475" w:rsidRDefault="00DB3894" w:rsidP="009E529F">
            <w:pPr>
              <w:pStyle w:val="TableText"/>
              <w:keepNext/>
              <w:ind w:left="0"/>
              <w:jc w:val="center"/>
              <w:rPr>
                <w:sz w:val="18"/>
                <w:szCs w:val="18"/>
              </w:rPr>
            </w:pPr>
            <w:r w:rsidRPr="00F67475">
              <w:rPr>
                <w:sz w:val="18"/>
                <w:szCs w:val="18"/>
              </w:rPr>
              <w:t>45%</w:t>
            </w:r>
          </w:p>
        </w:tc>
        <w:tc>
          <w:tcPr>
            <w:tcW w:w="917" w:type="pct"/>
            <w:shd w:val="clear" w:color="auto" w:fill="auto"/>
          </w:tcPr>
          <w:p w14:paraId="32D7560C" w14:textId="77777777" w:rsidR="00DB3894" w:rsidRPr="00F67475" w:rsidRDefault="00DB3894" w:rsidP="009E529F">
            <w:pPr>
              <w:pStyle w:val="TableText"/>
              <w:keepNext/>
              <w:ind w:left="0"/>
              <w:jc w:val="center"/>
              <w:rPr>
                <w:sz w:val="18"/>
                <w:szCs w:val="18"/>
              </w:rPr>
            </w:pPr>
            <w:r w:rsidRPr="00F67475">
              <w:rPr>
                <w:sz w:val="18"/>
                <w:szCs w:val="18"/>
              </w:rPr>
              <w:t>45%</w:t>
            </w:r>
          </w:p>
        </w:tc>
        <w:tc>
          <w:tcPr>
            <w:tcW w:w="917" w:type="pct"/>
            <w:shd w:val="clear" w:color="auto" w:fill="auto"/>
          </w:tcPr>
          <w:p w14:paraId="0A0CE94C" w14:textId="77777777" w:rsidR="00DB3894" w:rsidRPr="00F67475" w:rsidRDefault="00DB3894" w:rsidP="009E529F">
            <w:pPr>
              <w:pStyle w:val="TableText"/>
              <w:keepNext/>
              <w:ind w:left="0"/>
              <w:jc w:val="center"/>
              <w:rPr>
                <w:sz w:val="18"/>
                <w:szCs w:val="18"/>
              </w:rPr>
            </w:pPr>
            <w:r w:rsidRPr="00F67475">
              <w:rPr>
                <w:sz w:val="18"/>
                <w:szCs w:val="18"/>
              </w:rPr>
              <w:t>51%</w:t>
            </w:r>
          </w:p>
        </w:tc>
        <w:tc>
          <w:tcPr>
            <w:tcW w:w="917" w:type="pct"/>
            <w:shd w:val="clear" w:color="auto" w:fill="auto"/>
          </w:tcPr>
          <w:p w14:paraId="2C5EC168" w14:textId="77777777" w:rsidR="00DB3894" w:rsidRPr="00F67475" w:rsidRDefault="00DB3894" w:rsidP="009E529F">
            <w:pPr>
              <w:pStyle w:val="TableText"/>
              <w:keepNext/>
              <w:ind w:left="0"/>
              <w:jc w:val="center"/>
              <w:rPr>
                <w:sz w:val="18"/>
                <w:szCs w:val="18"/>
              </w:rPr>
            </w:pPr>
            <w:r w:rsidRPr="00F67475">
              <w:rPr>
                <w:sz w:val="18"/>
                <w:szCs w:val="18"/>
              </w:rPr>
              <w:t>51%</w:t>
            </w:r>
          </w:p>
        </w:tc>
        <w:tc>
          <w:tcPr>
            <w:tcW w:w="917" w:type="pct"/>
            <w:shd w:val="clear" w:color="auto" w:fill="D5000F"/>
          </w:tcPr>
          <w:p w14:paraId="4A2E807B" w14:textId="77777777" w:rsidR="00DB3894" w:rsidRPr="00F67475" w:rsidRDefault="00DB3894" w:rsidP="009E529F">
            <w:pPr>
              <w:pStyle w:val="TableText"/>
              <w:keepNext/>
              <w:ind w:left="0"/>
              <w:jc w:val="center"/>
              <w:rPr>
                <w:color w:val="FFFFFF" w:themeColor="background1"/>
                <w:sz w:val="18"/>
                <w:szCs w:val="18"/>
              </w:rPr>
            </w:pPr>
            <w:r w:rsidRPr="00F67475">
              <w:rPr>
                <w:color w:val="FFFFFF" w:themeColor="background1"/>
                <w:sz w:val="18"/>
                <w:szCs w:val="18"/>
              </w:rPr>
              <w:t>51%</w:t>
            </w:r>
          </w:p>
        </w:tc>
      </w:tr>
      <w:tr w:rsidR="00DB3894" w:rsidRPr="00F67475" w14:paraId="6473D47B" w14:textId="77777777" w:rsidTr="00755840">
        <w:tc>
          <w:tcPr>
            <w:tcW w:w="415" w:type="pct"/>
            <w:shd w:val="clear" w:color="auto" w:fill="auto"/>
            <w:vAlign w:val="bottom"/>
          </w:tcPr>
          <w:p w14:paraId="2F44566D"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46</w:t>
            </w:r>
          </w:p>
        </w:tc>
        <w:tc>
          <w:tcPr>
            <w:tcW w:w="917" w:type="pct"/>
            <w:shd w:val="clear" w:color="auto" w:fill="D5000F"/>
          </w:tcPr>
          <w:p w14:paraId="6BB471EE" w14:textId="77777777" w:rsidR="00DB3894" w:rsidRPr="00F67475" w:rsidRDefault="00DB3894" w:rsidP="009E529F">
            <w:pPr>
              <w:pStyle w:val="TableText"/>
              <w:keepNext/>
              <w:ind w:left="0"/>
              <w:jc w:val="center"/>
              <w:rPr>
                <w:sz w:val="18"/>
                <w:szCs w:val="18"/>
              </w:rPr>
            </w:pPr>
            <w:r w:rsidRPr="00F67475">
              <w:rPr>
                <w:color w:val="FFFFFF" w:themeColor="background1"/>
                <w:sz w:val="18"/>
                <w:szCs w:val="18"/>
              </w:rPr>
              <w:t>42%</w:t>
            </w:r>
          </w:p>
        </w:tc>
        <w:tc>
          <w:tcPr>
            <w:tcW w:w="917" w:type="pct"/>
            <w:shd w:val="clear" w:color="auto" w:fill="auto"/>
          </w:tcPr>
          <w:p w14:paraId="0483AB9B" w14:textId="77777777" w:rsidR="00DB3894" w:rsidRPr="00F67475" w:rsidRDefault="00DB3894" w:rsidP="009E529F">
            <w:pPr>
              <w:pStyle w:val="TableText"/>
              <w:keepNext/>
              <w:ind w:left="0"/>
              <w:jc w:val="center"/>
              <w:rPr>
                <w:sz w:val="18"/>
                <w:szCs w:val="18"/>
              </w:rPr>
            </w:pPr>
            <w:r w:rsidRPr="00F67475">
              <w:rPr>
                <w:sz w:val="18"/>
                <w:szCs w:val="18"/>
              </w:rPr>
              <w:t>42%</w:t>
            </w:r>
          </w:p>
        </w:tc>
        <w:tc>
          <w:tcPr>
            <w:tcW w:w="917" w:type="pct"/>
            <w:shd w:val="clear" w:color="auto" w:fill="auto"/>
          </w:tcPr>
          <w:p w14:paraId="4A5AFB67" w14:textId="77777777" w:rsidR="00DB3894" w:rsidRPr="00F67475" w:rsidRDefault="00DB3894" w:rsidP="009E529F">
            <w:pPr>
              <w:pStyle w:val="TableText"/>
              <w:keepNext/>
              <w:ind w:left="0"/>
              <w:jc w:val="center"/>
              <w:rPr>
                <w:sz w:val="18"/>
                <w:szCs w:val="18"/>
              </w:rPr>
            </w:pPr>
            <w:r w:rsidRPr="00F67475">
              <w:rPr>
                <w:sz w:val="18"/>
                <w:szCs w:val="18"/>
              </w:rPr>
              <w:t>49%</w:t>
            </w:r>
          </w:p>
        </w:tc>
        <w:tc>
          <w:tcPr>
            <w:tcW w:w="917" w:type="pct"/>
            <w:shd w:val="clear" w:color="auto" w:fill="auto"/>
          </w:tcPr>
          <w:p w14:paraId="1F6B6AB3" w14:textId="77777777" w:rsidR="00DB3894" w:rsidRPr="00F67475" w:rsidRDefault="00DB3894" w:rsidP="009E529F">
            <w:pPr>
              <w:pStyle w:val="TableText"/>
              <w:keepNext/>
              <w:ind w:left="0"/>
              <w:jc w:val="center"/>
              <w:rPr>
                <w:sz w:val="18"/>
                <w:szCs w:val="18"/>
              </w:rPr>
            </w:pPr>
            <w:r w:rsidRPr="00F67475">
              <w:rPr>
                <w:sz w:val="18"/>
                <w:szCs w:val="18"/>
              </w:rPr>
              <w:t>49%</w:t>
            </w:r>
          </w:p>
        </w:tc>
        <w:tc>
          <w:tcPr>
            <w:tcW w:w="917" w:type="pct"/>
            <w:shd w:val="clear" w:color="auto" w:fill="auto"/>
          </w:tcPr>
          <w:p w14:paraId="76E9050E" w14:textId="77777777" w:rsidR="00DB3894" w:rsidRPr="00F67475" w:rsidRDefault="00DB3894" w:rsidP="009E529F">
            <w:pPr>
              <w:pStyle w:val="TableText"/>
              <w:keepNext/>
              <w:ind w:left="0"/>
              <w:jc w:val="center"/>
              <w:rPr>
                <w:sz w:val="18"/>
                <w:szCs w:val="18"/>
              </w:rPr>
            </w:pPr>
            <w:r w:rsidRPr="00F67475">
              <w:rPr>
                <w:sz w:val="18"/>
                <w:szCs w:val="18"/>
              </w:rPr>
              <w:t>49%</w:t>
            </w:r>
          </w:p>
        </w:tc>
      </w:tr>
      <w:tr w:rsidR="00DB3894" w:rsidRPr="00F67475" w14:paraId="08EDAADB" w14:textId="77777777" w:rsidTr="004D22E3">
        <w:tc>
          <w:tcPr>
            <w:tcW w:w="415" w:type="pct"/>
            <w:shd w:val="clear" w:color="auto" w:fill="auto"/>
            <w:vAlign w:val="bottom"/>
          </w:tcPr>
          <w:p w14:paraId="4AAB7030"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47</w:t>
            </w:r>
          </w:p>
        </w:tc>
        <w:tc>
          <w:tcPr>
            <w:tcW w:w="917" w:type="pct"/>
            <w:shd w:val="clear" w:color="auto" w:fill="FFFFFF" w:themeFill="background1"/>
          </w:tcPr>
          <w:p w14:paraId="2DFBC4CB" w14:textId="77777777" w:rsidR="00DB3894" w:rsidRPr="00F67475" w:rsidRDefault="00DB3894" w:rsidP="009E529F">
            <w:pPr>
              <w:pStyle w:val="TableText"/>
              <w:keepNext/>
              <w:ind w:left="0"/>
              <w:jc w:val="center"/>
              <w:rPr>
                <w:sz w:val="18"/>
                <w:szCs w:val="18"/>
              </w:rPr>
            </w:pPr>
            <w:r w:rsidRPr="00F67475">
              <w:rPr>
                <w:sz w:val="18"/>
                <w:szCs w:val="18"/>
              </w:rPr>
              <w:t>40%</w:t>
            </w:r>
          </w:p>
        </w:tc>
        <w:tc>
          <w:tcPr>
            <w:tcW w:w="917" w:type="pct"/>
            <w:shd w:val="clear" w:color="auto" w:fill="auto"/>
          </w:tcPr>
          <w:p w14:paraId="2EB9740B" w14:textId="77777777" w:rsidR="00DB3894" w:rsidRPr="00F67475" w:rsidRDefault="00DB3894" w:rsidP="009E529F">
            <w:pPr>
              <w:pStyle w:val="TableText"/>
              <w:keepNext/>
              <w:ind w:left="0"/>
              <w:jc w:val="center"/>
              <w:rPr>
                <w:sz w:val="18"/>
                <w:szCs w:val="18"/>
              </w:rPr>
            </w:pPr>
            <w:r w:rsidRPr="00F67475">
              <w:rPr>
                <w:sz w:val="18"/>
                <w:szCs w:val="18"/>
              </w:rPr>
              <w:t>40%</w:t>
            </w:r>
          </w:p>
        </w:tc>
        <w:tc>
          <w:tcPr>
            <w:tcW w:w="917" w:type="pct"/>
            <w:shd w:val="clear" w:color="auto" w:fill="auto"/>
          </w:tcPr>
          <w:p w14:paraId="1BA58ABD" w14:textId="77777777" w:rsidR="00DB3894" w:rsidRPr="00F67475" w:rsidRDefault="00DB3894" w:rsidP="009E529F">
            <w:pPr>
              <w:pStyle w:val="TableText"/>
              <w:keepNext/>
              <w:ind w:left="0"/>
              <w:jc w:val="center"/>
              <w:rPr>
                <w:sz w:val="18"/>
                <w:szCs w:val="18"/>
              </w:rPr>
            </w:pPr>
            <w:r w:rsidRPr="00F67475">
              <w:rPr>
                <w:sz w:val="18"/>
                <w:szCs w:val="18"/>
              </w:rPr>
              <w:t>46%</w:t>
            </w:r>
          </w:p>
        </w:tc>
        <w:tc>
          <w:tcPr>
            <w:tcW w:w="917" w:type="pct"/>
            <w:shd w:val="clear" w:color="auto" w:fill="auto"/>
          </w:tcPr>
          <w:p w14:paraId="38C825BD" w14:textId="77777777" w:rsidR="00DB3894" w:rsidRPr="00F67475" w:rsidRDefault="00DB3894" w:rsidP="009E529F">
            <w:pPr>
              <w:pStyle w:val="TableText"/>
              <w:keepNext/>
              <w:ind w:left="0"/>
              <w:jc w:val="center"/>
              <w:rPr>
                <w:sz w:val="18"/>
                <w:szCs w:val="18"/>
              </w:rPr>
            </w:pPr>
            <w:r w:rsidRPr="00F67475">
              <w:rPr>
                <w:sz w:val="18"/>
                <w:szCs w:val="18"/>
              </w:rPr>
              <w:t>46%</w:t>
            </w:r>
          </w:p>
        </w:tc>
        <w:tc>
          <w:tcPr>
            <w:tcW w:w="917" w:type="pct"/>
            <w:shd w:val="clear" w:color="auto" w:fill="auto"/>
          </w:tcPr>
          <w:p w14:paraId="715C9C86" w14:textId="77777777" w:rsidR="00DB3894" w:rsidRPr="00F67475" w:rsidRDefault="00DB3894" w:rsidP="009E529F">
            <w:pPr>
              <w:pStyle w:val="TableText"/>
              <w:keepNext/>
              <w:ind w:left="0"/>
              <w:jc w:val="center"/>
              <w:rPr>
                <w:sz w:val="18"/>
                <w:szCs w:val="18"/>
              </w:rPr>
            </w:pPr>
            <w:r w:rsidRPr="00F67475">
              <w:rPr>
                <w:sz w:val="18"/>
                <w:szCs w:val="18"/>
              </w:rPr>
              <w:t>46%</w:t>
            </w:r>
          </w:p>
        </w:tc>
      </w:tr>
      <w:tr w:rsidR="00DB3894" w:rsidRPr="00F67475" w14:paraId="3A97BA7D" w14:textId="77777777" w:rsidTr="009E529F">
        <w:tc>
          <w:tcPr>
            <w:tcW w:w="415" w:type="pct"/>
            <w:shd w:val="clear" w:color="auto" w:fill="auto"/>
            <w:vAlign w:val="bottom"/>
          </w:tcPr>
          <w:p w14:paraId="20C055DF"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48</w:t>
            </w:r>
          </w:p>
        </w:tc>
        <w:tc>
          <w:tcPr>
            <w:tcW w:w="917" w:type="pct"/>
            <w:shd w:val="clear" w:color="auto" w:fill="auto"/>
          </w:tcPr>
          <w:p w14:paraId="0DAB1C57" w14:textId="77777777" w:rsidR="00DB3894" w:rsidRPr="00F67475" w:rsidRDefault="00DB3894" w:rsidP="009E529F">
            <w:pPr>
              <w:pStyle w:val="TableText"/>
              <w:keepNext/>
              <w:ind w:left="0"/>
              <w:jc w:val="center"/>
              <w:rPr>
                <w:sz w:val="18"/>
                <w:szCs w:val="18"/>
              </w:rPr>
            </w:pPr>
            <w:r w:rsidRPr="00F67475">
              <w:rPr>
                <w:sz w:val="18"/>
                <w:szCs w:val="18"/>
              </w:rPr>
              <w:t>37%</w:t>
            </w:r>
          </w:p>
        </w:tc>
        <w:tc>
          <w:tcPr>
            <w:tcW w:w="917" w:type="pct"/>
            <w:shd w:val="clear" w:color="auto" w:fill="auto"/>
          </w:tcPr>
          <w:p w14:paraId="786ADE4A" w14:textId="77777777" w:rsidR="00DB3894" w:rsidRPr="00F67475" w:rsidRDefault="00DB3894" w:rsidP="009E529F">
            <w:pPr>
              <w:pStyle w:val="TableText"/>
              <w:keepNext/>
              <w:ind w:left="0"/>
              <w:jc w:val="center"/>
              <w:rPr>
                <w:sz w:val="18"/>
                <w:szCs w:val="18"/>
              </w:rPr>
            </w:pPr>
            <w:r w:rsidRPr="00F67475">
              <w:rPr>
                <w:sz w:val="18"/>
                <w:szCs w:val="18"/>
              </w:rPr>
              <w:t>37%</w:t>
            </w:r>
          </w:p>
        </w:tc>
        <w:tc>
          <w:tcPr>
            <w:tcW w:w="917" w:type="pct"/>
            <w:shd w:val="clear" w:color="auto" w:fill="auto"/>
          </w:tcPr>
          <w:p w14:paraId="36DEAEED" w14:textId="77777777" w:rsidR="00DB3894" w:rsidRPr="00F67475" w:rsidRDefault="00DB3894" w:rsidP="009E529F">
            <w:pPr>
              <w:pStyle w:val="TableText"/>
              <w:keepNext/>
              <w:ind w:left="0"/>
              <w:jc w:val="center"/>
              <w:rPr>
                <w:sz w:val="18"/>
                <w:szCs w:val="18"/>
              </w:rPr>
            </w:pPr>
            <w:r w:rsidRPr="00F67475">
              <w:rPr>
                <w:sz w:val="18"/>
                <w:szCs w:val="18"/>
              </w:rPr>
              <w:t>43%</w:t>
            </w:r>
          </w:p>
        </w:tc>
        <w:tc>
          <w:tcPr>
            <w:tcW w:w="917" w:type="pct"/>
            <w:shd w:val="clear" w:color="auto" w:fill="auto"/>
          </w:tcPr>
          <w:p w14:paraId="17E97F42" w14:textId="77777777" w:rsidR="00DB3894" w:rsidRPr="00F67475" w:rsidRDefault="00DB3894" w:rsidP="009E529F">
            <w:pPr>
              <w:pStyle w:val="TableText"/>
              <w:keepNext/>
              <w:ind w:left="0"/>
              <w:jc w:val="center"/>
              <w:rPr>
                <w:sz w:val="18"/>
                <w:szCs w:val="18"/>
              </w:rPr>
            </w:pPr>
            <w:r w:rsidRPr="00F67475">
              <w:rPr>
                <w:sz w:val="18"/>
                <w:szCs w:val="18"/>
              </w:rPr>
              <w:t>43%</w:t>
            </w:r>
          </w:p>
        </w:tc>
        <w:tc>
          <w:tcPr>
            <w:tcW w:w="917" w:type="pct"/>
            <w:shd w:val="clear" w:color="auto" w:fill="auto"/>
          </w:tcPr>
          <w:p w14:paraId="73C3D38D" w14:textId="77777777" w:rsidR="00DB3894" w:rsidRPr="00F67475" w:rsidRDefault="00DB3894" w:rsidP="009E529F">
            <w:pPr>
              <w:pStyle w:val="TableText"/>
              <w:keepNext/>
              <w:ind w:left="0"/>
              <w:jc w:val="center"/>
              <w:rPr>
                <w:sz w:val="18"/>
                <w:szCs w:val="18"/>
              </w:rPr>
            </w:pPr>
            <w:r w:rsidRPr="00F67475">
              <w:rPr>
                <w:sz w:val="18"/>
                <w:szCs w:val="18"/>
              </w:rPr>
              <w:t>43%</w:t>
            </w:r>
          </w:p>
        </w:tc>
      </w:tr>
      <w:tr w:rsidR="00DB3894" w:rsidRPr="00F67475" w14:paraId="1FBAAE02" w14:textId="77777777" w:rsidTr="00445B93">
        <w:tc>
          <w:tcPr>
            <w:tcW w:w="415" w:type="pct"/>
            <w:shd w:val="clear" w:color="auto" w:fill="auto"/>
            <w:vAlign w:val="bottom"/>
          </w:tcPr>
          <w:p w14:paraId="69DA2766"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49</w:t>
            </w:r>
          </w:p>
        </w:tc>
        <w:tc>
          <w:tcPr>
            <w:tcW w:w="917" w:type="pct"/>
            <w:shd w:val="clear" w:color="auto" w:fill="auto"/>
          </w:tcPr>
          <w:p w14:paraId="712653A9" w14:textId="77777777" w:rsidR="00DB3894" w:rsidRPr="00F67475" w:rsidRDefault="00DB3894" w:rsidP="009E529F">
            <w:pPr>
              <w:pStyle w:val="TableText"/>
              <w:keepNext/>
              <w:ind w:left="0"/>
              <w:jc w:val="center"/>
              <w:rPr>
                <w:sz w:val="18"/>
                <w:szCs w:val="18"/>
              </w:rPr>
            </w:pPr>
            <w:r w:rsidRPr="00F67475">
              <w:rPr>
                <w:sz w:val="18"/>
                <w:szCs w:val="18"/>
              </w:rPr>
              <w:t>35%</w:t>
            </w:r>
          </w:p>
        </w:tc>
        <w:tc>
          <w:tcPr>
            <w:tcW w:w="917" w:type="pct"/>
            <w:shd w:val="clear" w:color="auto" w:fill="auto"/>
          </w:tcPr>
          <w:p w14:paraId="666471E7" w14:textId="77777777" w:rsidR="00DB3894" w:rsidRPr="00F67475" w:rsidRDefault="00DB3894" w:rsidP="009E529F">
            <w:pPr>
              <w:pStyle w:val="TableText"/>
              <w:keepNext/>
              <w:ind w:left="0"/>
              <w:jc w:val="center"/>
              <w:rPr>
                <w:sz w:val="18"/>
                <w:szCs w:val="18"/>
              </w:rPr>
            </w:pPr>
            <w:r w:rsidRPr="00F67475">
              <w:rPr>
                <w:sz w:val="18"/>
                <w:szCs w:val="18"/>
              </w:rPr>
              <w:t>35%</w:t>
            </w:r>
          </w:p>
        </w:tc>
        <w:tc>
          <w:tcPr>
            <w:tcW w:w="917" w:type="pct"/>
            <w:shd w:val="clear" w:color="auto" w:fill="auto"/>
          </w:tcPr>
          <w:p w14:paraId="3672A055" w14:textId="77777777" w:rsidR="00DB3894" w:rsidRPr="00F67475" w:rsidRDefault="00DB3894" w:rsidP="009E529F">
            <w:pPr>
              <w:pStyle w:val="TableText"/>
              <w:keepNext/>
              <w:ind w:left="0"/>
              <w:jc w:val="center"/>
              <w:rPr>
                <w:sz w:val="18"/>
                <w:szCs w:val="18"/>
              </w:rPr>
            </w:pPr>
            <w:r w:rsidRPr="00F67475">
              <w:rPr>
                <w:sz w:val="18"/>
                <w:szCs w:val="18"/>
              </w:rPr>
              <w:t>40%</w:t>
            </w:r>
          </w:p>
        </w:tc>
        <w:tc>
          <w:tcPr>
            <w:tcW w:w="917" w:type="pct"/>
            <w:shd w:val="clear" w:color="auto" w:fill="auto"/>
          </w:tcPr>
          <w:p w14:paraId="667DA88E" w14:textId="77777777" w:rsidR="00DB3894" w:rsidRPr="00F67475" w:rsidRDefault="00DB3894" w:rsidP="009E529F">
            <w:pPr>
              <w:pStyle w:val="TableText"/>
              <w:keepNext/>
              <w:ind w:left="0"/>
              <w:jc w:val="center"/>
              <w:rPr>
                <w:sz w:val="18"/>
                <w:szCs w:val="18"/>
              </w:rPr>
            </w:pPr>
            <w:r w:rsidRPr="00F67475">
              <w:rPr>
                <w:sz w:val="18"/>
                <w:szCs w:val="18"/>
              </w:rPr>
              <w:t>40%</w:t>
            </w:r>
          </w:p>
        </w:tc>
        <w:tc>
          <w:tcPr>
            <w:tcW w:w="917" w:type="pct"/>
            <w:shd w:val="clear" w:color="auto" w:fill="auto"/>
          </w:tcPr>
          <w:p w14:paraId="7DB83AF4" w14:textId="77777777" w:rsidR="00DB3894" w:rsidRPr="00F67475" w:rsidRDefault="00DB3894" w:rsidP="009E529F">
            <w:pPr>
              <w:pStyle w:val="TableText"/>
              <w:keepNext/>
              <w:ind w:left="0"/>
              <w:jc w:val="center"/>
              <w:rPr>
                <w:sz w:val="18"/>
                <w:szCs w:val="18"/>
              </w:rPr>
            </w:pPr>
            <w:r w:rsidRPr="00F67475">
              <w:rPr>
                <w:sz w:val="18"/>
                <w:szCs w:val="18"/>
              </w:rPr>
              <w:t>40%</w:t>
            </w:r>
          </w:p>
        </w:tc>
      </w:tr>
      <w:tr w:rsidR="00DB3894" w:rsidRPr="00F67475" w14:paraId="43EC3DDF" w14:textId="77777777" w:rsidTr="009E529F">
        <w:tc>
          <w:tcPr>
            <w:tcW w:w="415" w:type="pct"/>
            <w:shd w:val="clear" w:color="auto" w:fill="auto"/>
            <w:vAlign w:val="bottom"/>
          </w:tcPr>
          <w:p w14:paraId="57B256DF"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50</w:t>
            </w:r>
          </w:p>
        </w:tc>
        <w:tc>
          <w:tcPr>
            <w:tcW w:w="917" w:type="pct"/>
            <w:shd w:val="clear" w:color="auto" w:fill="auto"/>
          </w:tcPr>
          <w:p w14:paraId="6FBB822C" w14:textId="77777777" w:rsidR="00DB3894" w:rsidRPr="00F67475" w:rsidRDefault="00DB3894" w:rsidP="009E529F">
            <w:pPr>
              <w:pStyle w:val="TableText"/>
              <w:keepNext/>
              <w:ind w:left="0"/>
              <w:jc w:val="center"/>
              <w:rPr>
                <w:sz w:val="18"/>
                <w:szCs w:val="18"/>
              </w:rPr>
            </w:pPr>
            <w:r w:rsidRPr="00F67475">
              <w:rPr>
                <w:sz w:val="18"/>
                <w:szCs w:val="18"/>
              </w:rPr>
              <w:t>32%</w:t>
            </w:r>
          </w:p>
        </w:tc>
        <w:tc>
          <w:tcPr>
            <w:tcW w:w="917" w:type="pct"/>
            <w:shd w:val="clear" w:color="auto" w:fill="auto"/>
          </w:tcPr>
          <w:p w14:paraId="077DD809" w14:textId="77777777" w:rsidR="00DB3894" w:rsidRPr="00F67475" w:rsidRDefault="00DB3894" w:rsidP="009E529F">
            <w:pPr>
              <w:pStyle w:val="TableText"/>
              <w:keepNext/>
              <w:ind w:left="0"/>
              <w:jc w:val="center"/>
              <w:rPr>
                <w:sz w:val="18"/>
                <w:szCs w:val="18"/>
              </w:rPr>
            </w:pPr>
            <w:r w:rsidRPr="00F67475">
              <w:rPr>
                <w:sz w:val="18"/>
                <w:szCs w:val="18"/>
              </w:rPr>
              <w:t>32%</w:t>
            </w:r>
          </w:p>
        </w:tc>
        <w:tc>
          <w:tcPr>
            <w:tcW w:w="917" w:type="pct"/>
            <w:shd w:val="clear" w:color="auto" w:fill="auto"/>
          </w:tcPr>
          <w:p w14:paraId="01D5831A" w14:textId="77777777" w:rsidR="00DB3894" w:rsidRPr="00F67475" w:rsidRDefault="00DB3894" w:rsidP="009E529F">
            <w:pPr>
              <w:pStyle w:val="TableText"/>
              <w:keepNext/>
              <w:ind w:left="0"/>
              <w:jc w:val="center"/>
              <w:rPr>
                <w:sz w:val="18"/>
                <w:szCs w:val="18"/>
              </w:rPr>
            </w:pPr>
            <w:r w:rsidRPr="00F67475">
              <w:rPr>
                <w:sz w:val="18"/>
                <w:szCs w:val="18"/>
              </w:rPr>
              <w:t>37%</w:t>
            </w:r>
          </w:p>
        </w:tc>
        <w:tc>
          <w:tcPr>
            <w:tcW w:w="917" w:type="pct"/>
            <w:shd w:val="clear" w:color="auto" w:fill="auto"/>
          </w:tcPr>
          <w:p w14:paraId="771327E7" w14:textId="77777777" w:rsidR="00DB3894" w:rsidRPr="00F67475" w:rsidRDefault="00DB3894" w:rsidP="009E529F">
            <w:pPr>
              <w:pStyle w:val="TableText"/>
              <w:keepNext/>
              <w:ind w:left="0"/>
              <w:jc w:val="center"/>
              <w:rPr>
                <w:sz w:val="18"/>
                <w:szCs w:val="18"/>
              </w:rPr>
            </w:pPr>
            <w:r w:rsidRPr="00F67475">
              <w:rPr>
                <w:sz w:val="18"/>
                <w:szCs w:val="18"/>
              </w:rPr>
              <w:t>37%</w:t>
            </w:r>
          </w:p>
        </w:tc>
        <w:tc>
          <w:tcPr>
            <w:tcW w:w="917" w:type="pct"/>
            <w:shd w:val="clear" w:color="auto" w:fill="auto"/>
          </w:tcPr>
          <w:p w14:paraId="34EEB03F" w14:textId="77777777" w:rsidR="00DB3894" w:rsidRPr="00F67475" w:rsidRDefault="00DB3894" w:rsidP="009E529F">
            <w:pPr>
              <w:pStyle w:val="TableText"/>
              <w:keepNext/>
              <w:ind w:left="0"/>
              <w:jc w:val="center"/>
              <w:rPr>
                <w:sz w:val="18"/>
                <w:szCs w:val="18"/>
              </w:rPr>
            </w:pPr>
            <w:r w:rsidRPr="00F67475">
              <w:rPr>
                <w:sz w:val="18"/>
                <w:szCs w:val="18"/>
              </w:rPr>
              <w:t>37%</w:t>
            </w:r>
          </w:p>
        </w:tc>
      </w:tr>
      <w:tr w:rsidR="00DB3894" w:rsidRPr="00F67475" w14:paraId="4A02C36F" w14:textId="77777777" w:rsidTr="009E529F">
        <w:tc>
          <w:tcPr>
            <w:tcW w:w="415" w:type="pct"/>
            <w:shd w:val="clear" w:color="auto" w:fill="auto"/>
            <w:vAlign w:val="bottom"/>
          </w:tcPr>
          <w:p w14:paraId="590E7DCF"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51</w:t>
            </w:r>
          </w:p>
        </w:tc>
        <w:tc>
          <w:tcPr>
            <w:tcW w:w="917" w:type="pct"/>
            <w:shd w:val="clear" w:color="auto" w:fill="auto"/>
          </w:tcPr>
          <w:p w14:paraId="1BFD5A53" w14:textId="77777777" w:rsidR="00DB3894" w:rsidRPr="00F67475" w:rsidRDefault="00DB3894" w:rsidP="009E529F">
            <w:pPr>
              <w:pStyle w:val="TableText"/>
              <w:keepNext/>
              <w:ind w:left="0"/>
              <w:jc w:val="center"/>
              <w:rPr>
                <w:sz w:val="18"/>
                <w:szCs w:val="18"/>
              </w:rPr>
            </w:pPr>
            <w:r w:rsidRPr="00F67475">
              <w:rPr>
                <w:sz w:val="18"/>
                <w:szCs w:val="18"/>
              </w:rPr>
              <w:t>30%</w:t>
            </w:r>
          </w:p>
        </w:tc>
        <w:tc>
          <w:tcPr>
            <w:tcW w:w="917" w:type="pct"/>
            <w:shd w:val="clear" w:color="auto" w:fill="auto"/>
          </w:tcPr>
          <w:p w14:paraId="617ED9BF" w14:textId="77777777" w:rsidR="00DB3894" w:rsidRPr="00F67475" w:rsidRDefault="00DB3894" w:rsidP="009E529F">
            <w:pPr>
              <w:pStyle w:val="TableText"/>
              <w:keepNext/>
              <w:ind w:left="0"/>
              <w:jc w:val="center"/>
              <w:rPr>
                <w:sz w:val="18"/>
                <w:szCs w:val="18"/>
              </w:rPr>
            </w:pPr>
            <w:r w:rsidRPr="00F67475">
              <w:rPr>
                <w:sz w:val="18"/>
                <w:szCs w:val="18"/>
              </w:rPr>
              <w:t>30%</w:t>
            </w:r>
          </w:p>
        </w:tc>
        <w:tc>
          <w:tcPr>
            <w:tcW w:w="917" w:type="pct"/>
            <w:shd w:val="clear" w:color="auto" w:fill="auto"/>
          </w:tcPr>
          <w:p w14:paraId="5A746C0C" w14:textId="77777777" w:rsidR="00DB3894" w:rsidRPr="00F67475" w:rsidRDefault="00DB3894" w:rsidP="009E529F">
            <w:pPr>
              <w:pStyle w:val="TableText"/>
              <w:keepNext/>
              <w:ind w:left="0"/>
              <w:jc w:val="center"/>
              <w:rPr>
                <w:sz w:val="18"/>
                <w:szCs w:val="18"/>
              </w:rPr>
            </w:pPr>
            <w:r w:rsidRPr="00F67475">
              <w:rPr>
                <w:sz w:val="18"/>
                <w:szCs w:val="18"/>
              </w:rPr>
              <w:t>34%</w:t>
            </w:r>
          </w:p>
        </w:tc>
        <w:tc>
          <w:tcPr>
            <w:tcW w:w="917" w:type="pct"/>
            <w:shd w:val="clear" w:color="auto" w:fill="auto"/>
          </w:tcPr>
          <w:p w14:paraId="3F61E545" w14:textId="77777777" w:rsidR="00DB3894" w:rsidRPr="00F67475" w:rsidRDefault="00DB3894" w:rsidP="009E529F">
            <w:pPr>
              <w:pStyle w:val="TableText"/>
              <w:keepNext/>
              <w:ind w:left="0"/>
              <w:jc w:val="center"/>
              <w:rPr>
                <w:sz w:val="18"/>
                <w:szCs w:val="18"/>
              </w:rPr>
            </w:pPr>
            <w:r w:rsidRPr="00F67475">
              <w:rPr>
                <w:sz w:val="18"/>
                <w:szCs w:val="18"/>
              </w:rPr>
              <w:t>34%</w:t>
            </w:r>
          </w:p>
        </w:tc>
        <w:tc>
          <w:tcPr>
            <w:tcW w:w="917" w:type="pct"/>
            <w:shd w:val="clear" w:color="auto" w:fill="auto"/>
          </w:tcPr>
          <w:p w14:paraId="29A56AE6" w14:textId="77777777" w:rsidR="00DB3894" w:rsidRPr="00F67475" w:rsidRDefault="00DB3894" w:rsidP="009E529F">
            <w:pPr>
              <w:pStyle w:val="TableText"/>
              <w:keepNext/>
              <w:ind w:left="0"/>
              <w:jc w:val="center"/>
              <w:rPr>
                <w:sz w:val="18"/>
                <w:szCs w:val="18"/>
              </w:rPr>
            </w:pPr>
            <w:r w:rsidRPr="00F67475">
              <w:rPr>
                <w:sz w:val="18"/>
                <w:szCs w:val="18"/>
              </w:rPr>
              <w:t>34%</w:t>
            </w:r>
          </w:p>
        </w:tc>
      </w:tr>
      <w:tr w:rsidR="00DB3894" w:rsidRPr="00F67475" w14:paraId="3A291F46" w14:textId="77777777" w:rsidTr="009E529F">
        <w:tc>
          <w:tcPr>
            <w:tcW w:w="415" w:type="pct"/>
            <w:shd w:val="clear" w:color="auto" w:fill="auto"/>
            <w:vAlign w:val="bottom"/>
          </w:tcPr>
          <w:p w14:paraId="671056E8"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52</w:t>
            </w:r>
          </w:p>
        </w:tc>
        <w:tc>
          <w:tcPr>
            <w:tcW w:w="917" w:type="pct"/>
            <w:shd w:val="clear" w:color="auto" w:fill="auto"/>
          </w:tcPr>
          <w:p w14:paraId="78E2FD76" w14:textId="77777777" w:rsidR="00DB3894" w:rsidRPr="00F67475" w:rsidRDefault="00DB3894" w:rsidP="009E529F">
            <w:pPr>
              <w:pStyle w:val="TableText"/>
              <w:keepNext/>
              <w:ind w:left="0"/>
              <w:jc w:val="center"/>
              <w:rPr>
                <w:sz w:val="18"/>
                <w:szCs w:val="18"/>
              </w:rPr>
            </w:pPr>
            <w:r w:rsidRPr="00F67475">
              <w:rPr>
                <w:sz w:val="18"/>
                <w:szCs w:val="18"/>
              </w:rPr>
              <w:t>27%</w:t>
            </w:r>
          </w:p>
        </w:tc>
        <w:tc>
          <w:tcPr>
            <w:tcW w:w="917" w:type="pct"/>
            <w:shd w:val="clear" w:color="auto" w:fill="auto"/>
          </w:tcPr>
          <w:p w14:paraId="37228962" w14:textId="77777777" w:rsidR="00DB3894" w:rsidRPr="00F67475" w:rsidRDefault="00DB3894" w:rsidP="009E529F">
            <w:pPr>
              <w:pStyle w:val="TableText"/>
              <w:keepNext/>
              <w:ind w:left="0"/>
              <w:jc w:val="center"/>
              <w:rPr>
                <w:sz w:val="18"/>
                <w:szCs w:val="18"/>
              </w:rPr>
            </w:pPr>
            <w:r w:rsidRPr="00F67475">
              <w:rPr>
                <w:sz w:val="18"/>
                <w:szCs w:val="18"/>
              </w:rPr>
              <w:t>27%</w:t>
            </w:r>
          </w:p>
        </w:tc>
        <w:tc>
          <w:tcPr>
            <w:tcW w:w="917" w:type="pct"/>
            <w:shd w:val="clear" w:color="auto" w:fill="auto"/>
          </w:tcPr>
          <w:p w14:paraId="42FD55A2" w14:textId="77777777" w:rsidR="00DB3894" w:rsidRPr="00F67475" w:rsidRDefault="00DB3894" w:rsidP="009E529F">
            <w:pPr>
              <w:pStyle w:val="TableText"/>
              <w:keepNext/>
              <w:ind w:left="0"/>
              <w:jc w:val="center"/>
              <w:rPr>
                <w:sz w:val="18"/>
                <w:szCs w:val="18"/>
              </w:rPr>
            </w:pPr>
            <w:r w:rsidRPr="00F67475">
              <w:rPr>
                <w:sz w:val="18"/>
                <w:szCs w:val="18"/>
              </w:rPr>
              <w:t>31%</w:t>
            </w:r>
          </w:p>
        </w:tc>
        <w:tc>
          <w:tcPr>
            <w:tcW w:w="917" w:type="pct"/>
            <w:shd w:val="clear" w:color="auto" w:fill="auto"/>
          </w:tcPr>
          <w:p w14:paraId="0BCB0A50" w14:textId="77777777" w:rsidR="00DB3894" w:rsidRPr="00F67475" w:rsidRDefault="00DB3894" w:rsidP="009E529F">
            <w:pPr>
              <w:pStyle w:val="TableText"/>
              <w:keepNext/>
              <w:ind w:left="0"/>
              <w:jc w:val="center"/>
              <w:rPr>
                <w:sz w:val="18"/>
                <w:szCs w:val="18"/>
              </w:rPr>
            </w:pPr>
            <w:r w:rsidRPr="00F67475">
              <w:rPr>
                <w:sz w:val="18"/>
                <w:szCs w:val="18"/>
              </w:rPr>
              <w:t>31%</w:t>
            </w:r>
          </w:p>
        </w:tc>
        <w:tc>
          <w:tcPr>
            <w:tcW w:w="917" w:type="pct"/>
            <w:shd w:val="clear" w:color="auto" w:fill="auto"/>
          </w:tcPr>
          <w:p w14:paraId="0757461B" w14:textId="77777777" w:rsidR="00DB3894" w:rsidRPr="00F67475" w:rsidRDefault="00DB3894" w:rsidP="009E529F">
            <w:pPr>
              <w:pStyle w:val="TableText"/>
              <w:keepNext/>
              <w:ind w:left="0"/>
              <w:jc w:val="center"/>
              <w:rPr>
                <w:sz w:val="18"/>
                <w:szCs w:val="18"/>
              </w:rPr>
            </w:pPr>
            <w:r w:rsidRPr="00F67475">
              <w:rPr>
                <w:sz w:val="18"/>
                <w:szCs w:val="18"/>
              </w:rPr>
              <w:t>31%</w:t>
            </w:r>
          </w:p>
        </w:tc>
      </w:tr>
      <w:tr w:rsidR="00DB3894" w:rsidRPr="00F67475" w14:paraId="5559FAA5" w14:textId="77777777" w:rsidTr="009E529F">
        <w:tc>
          <w:tcPr>
            <w:tcW w:w="415" w:type="pct"/>
            <w:shd w:val="clear" w:color="auto" w:fill="auto"/>
            <w:vAlign w:val="bottom"/>
          </w:tcPr>
          <w:p w14:paraId="56A19360"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53</w:t>
            </w:r>
          </w:p>
        </w:tc>
        <w:tc>
          <w:tcPr>
            <w:tcW w:w="917" w:type="pct"/>
            <w:shd w:val="clear" w:color="auto" w:fill="auto"/>
          </w:tcPr>
          <w:p w14:paraId="0F9FA6A4" w14:textId="77777777" w:rsidR="00DB3894" w:rsidRPr="00F67475" w:rsidRDefault="00DB3894" w:rsidP="009E529F">
            <w:pPr>
              <w:pStyle w:val="TableText"/>
              <w:keepNext/>
              <w:ind w:left="0"/>
              <w:jc w:val="center"/>
              <w:rPr>
                <w:sz w:val="18"/>
                <w:szCs w:val="18"/>
              </w:rPr>
            </w:pPr>
            <w:r w:rsidRPr="00F67475">
              <w:rPr>
                <w:sz w:val="18"/>
                <w:szCs w:val="18"/>
              </w:rPr>
              <w:t>25%</w:t>
            </w:r>
          </w:p>
        </w:tc>
        <w:tc>
          <w:tcPr>
            <w:tcW w:w="917" w:type="pct"/>
            <w:shd w:val="clear" w:color="auto" w:fill="auto"/>
          </w:tcPr>
          <w:p w14:paraId="7AC8901B" w14:textId="77777777" w:rsidR="00DB3894" w:rsidRPr="00F67475" w:rsidRDefault="00DB3894" w:rsidP="009E529F">
            <w:pPr>
              <w:pStyle w:val="TableText"/>
              <w:keepNext/>
              <w:ind w:left="0"/>
              <w:jc w:val="center"/>
              <w:rPr>
                <w:sz w:val="18"/>
                <w:szCs w:val="18"/>
              </w:rPr>
            </w:pPr>
            <w:r w:rsidRPr="00F67475">
              <w:rPr>
                <w:sz w:val="18"/>
                <w:szCs w:val="18"/>
              </w:rPr>
              <w:t>25%</w:t>
            </w:r>
          </w:p>
        </w:tc>
        <w:tc>
          <w:tcPr>
            <w:tcW w:w="917" w:type="pct"/>
            <w:shd w:val="clear" w:color="auto" w:fill="auto"/>
          </w:tcPr>
          <w:p w14:paraId="7B4D544A" w14:textId="77777777" w:rsidR="00DB3894" w:rsidRPr="00F67475" w:rsidRDefault="00DB3894" w:rsidP="009E529F">
            <w:pPr>
              <w:pStyle w:val="TableText"/>
              <w:keepNext/>
              <w:ind w:left="0"/>
              <w:jc w:val="center"/>
              <w:rPr>
                <w:sz w:val="18"/>
                <w:szCs w:val="18"/>
              </w:rPr>
            </w:pPr>
            <w:r w:rsidRPr="00F67475">
              <w:rPr>
                <w:sz w:val="18"/>
                <w:szCs w:val="18"/>
              </w:rPr>
              <w:t>29%</w:t>
            </w:r>
          </w:p>
        </w:tc>
        <w:tc>
          <w:tcPr>
            <w:tcW w:w="917" w:type="pct"/>
            <w:shd w:val="clear" w:color="auto" w:fill="auto"/>
          </w:tcPr>
          <w:p w14:paraId="60A79E15" w14:textId="77777777" w:rsidR="00DB3894" w:rsidRPr="00F67475" w:rsidRDefault="00DB3894" w:rsidP="009E529F">
            <w:pPr>
              <w:pStyle w:val="TableText"/>
              <w:keepNext/>
              <w:ind w:left="0"/>
              <w:jc w:val="center"/>
              <w:rPr>
                <w:sz w:val="18"/>
                <w:szCs w:val="18"/>
              </w:rPr>
            </w:pPr>
            <w:r w:rsidRPr="00F67475">
              <w:rPr>
                <w:sz w:val="18"/>
                <w:szCs w:val="18"/>
              </w:rPr>
              <w:t>29%</w:t>
            </w:r>
          </w:p>
        </w:tc>
        <w:tc>
          <w:tcPr>
            <w:tcW w:w="917" w:type="pct"/>
            <w:shd w:val="clear" w:color="auto" w:fill="auto"/>
          </w:tcPr>
          <w:p w14:paraId="19686792" w14:textId="77777777" w:rsidR="00DB3894" w:rsidRPr="00F67475" w:rsidRDefault="00DB3894" w:rsidP="009E529F">
            <w:pPr>
              <w:pStyle w:val="TableText"/>
              <w:keepNext/>
              <w:ind w:left="0"/>
              <w:jc w:val="center"/>
              <w:rPr>
                <w:sz w:val="18"/>
                <w:szCs w:val="18"/>
              </w:rPr>
            </w:pPr>
            <w:r w:rsidRPr="00F67475">
              <w:rPr>
                <w:sz w:val="18"/>
                <w:szCs w:val="18"/>
              </w:rPr>
              <w:t>29%</w:t>
            </w:r>
          </w:p>
        </w:tc>
      </w:tr>
      <w:tr w:rsidR="00DB3894" w:rsidRPr="00F67475" w14:paraId="35A1F3AB" w14:textId="77777777" w:rsidTr="009E529F">
        <w:tc>
          <w:tcPr>
            <w:tcW w:w="415" w:type="pct"/>
            <w:shd w:val="clear" w:color="auto" w:fill="auto"/>
            <w:vAlign w:val="bottom"/>
          </w:tcPr>
          <w:p w14:paraId="77F16507"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54</w:t>
            </w:r>
          </w:p>
        </w:tc>
        <w:tc>
          <w:tcPr>
            <w:tcW w:w="917" w:type="pct"/>
            <w:shd w:val="clear" w:color="auto" w:fill="auto"/>
          </w:tcPr>
          <w:p w14:paraId="02BDBCA0" w14:textId="77777777" w:rsidR="00DB3894" w:rsidRPr="00F67475" w:rsidRDefault="00DB3894" w:rsidP="009E529F">
            <w:pPr>
              <w:pStyle w:val="TableText"/>
              <w:keepNext/>
              <w:ind w:left="0"/>
              <w:jc w:val="center"/>
              <w:rPr>
                <w:sz w:val="18"/>
                <w:szCs w:val="18"/>
              </w:rPr>
            </w:pPr>
            <w:r w:rsidRPr="00F67475">
              <w:rPr>
                <w:sz w:val="18"/>
                <w:szCs w:val="18"/>
              </w:rPr>
              <w:t>22%</w:t>
            </w:r>
          </w:p>
        </w:tc>
        <w:tc>
          <w:tcPr>
            <w:tcW w:w="917" w:type="pct"/>
            <w:shd w:val="clear" w:color="auto" w:fill="auto"/>
          </w:tcPr>
          <w:p w14:paraId="43F9FC00" w14:textId="77777777" w:rsidR="00DB3894" w:rsidRPr="00F67475" w:rsidRDefault="00DB3894" w:rsidP="009E529F">
            <w:pPr>
              <w:pStyle w:val="TableText"/>
              <w:keepNext/>
              <w:ind w:left="0"/>
              <w:jc w:val="center"/>
              <w:rPr>
                <w:sz w:val="18"/>
                <w:szCs w:val="18"/>
              </w:rPr>
            </w:pPr>
            <w:r w:rsidRPr="00F67475">
              <w:rPr>
                <w:sz w:val="18"/>
                <w:szCs w:val="18"/>
              </w:rPr>
              <w:t>22%</w:t>
            </w:r>
          </w:p>
        </w:tc>
        <w:tc>
          <w:tcPr>
            <w:tcW w:w="917" w:type="pct"/>
            <w:shd w:val="clear" w:color="auto" w:fill="auto"/>
          </w:tcPr>
          <w:p w14:paraId="6845567B" w14:textId="77777777" w:rsidR="00DB3894" w:rsidRPr="00F67475" w:rsidRDefault="00DB3894" w:rsidP="009E529F">
            <w:pPr>
              <w:pStyle w:val="TableText"/>
              <w:keepNext/>
              <w:ind w:left="0"/>
              <w:jc w:val="center"/>
              <w:rPr>
                <w:sz w:val="18"/>
                <w:szCs w:val="18"/>
              </w:rPr>
            </w:pPr>
            <w:r w:rsidRPr="00F67475">
              <w:rPr>
                <w:sz w:val="18"/>
                <w:szCs w:val="18"/>
              </w:rPr>
              <w:t>26%</w:t>
            </w:r>
          </w:p>
        </w:tc>
        <w:tc>
          <w:tcPr>
            <w:tcW w:w="917" w:type="pct"/>
            <w:shd w:val="clear" w:color="auto" w:fill="auto"/>
          </w:tcPr>
          <w:p w14:paraId="47138C4B" w14:textId="77777777" w:rsidR="00DB3894" w:rsidRPr="00F67475" w:rsidRDefault="00DB3894" w:rsidP="009E529F">
            <w:pPr>
              <w:pStyle w:val="TableText"/>
              <w:keepNext/>
              <w:ind w:left="0"/>
              <w:jc w:val="center"/>
              <w:rPr>
                <w:sz w:val="18"/>
                <w:szCs w:val="18"/>
              </w:rPr>
            </w:pPr>
            <w:r w:rsidRPr="00F67475">
              <w:rPr>
                <w:sz w:val="18"/>
                <w:szCs w:val="18"/>
              </w:rPr>
              <w:t>26%</w:t>
            </w:r>
          </w:p>
        </w:tc>
        <w:tc>
          <w:tcPr>
            <w:tcW w:w="917" w:type="pct"/>
            <w:shd w:val="clear" w:color="auto" w:fill="auto"/>
          </w:tcPr>
          <w:p w14:paraId="53F9EA64" w14:textId="77777777" w:rsidR="00DB3894" w:rsidRPr="00F67475" w:rsidRDefault="00DB3894" w:rsidP="009E529F">
            <w:pPr>
              <w:pStyle w:val="TableText"/>
              <w:keepNext/>
              <w:ind w:left="0"/>
              <w:jc w:val="center"/>
              <w:rPr>
                <w:sz w:val="18"/>
                <w:szCs w:val="18"/>
              </w:rPr>
            </w:pPr>
            <w:r w:rsidRPr="00F67475">
              <w:rPr>
                <w:sz w:val="18"/>
                <w:szCs w:val="18"/>
              </w:rPr>
              <w:t>26%</w:t>
            </w:r>
          </w:p>
        </w:tc>
      </w:tr>
      <w:tr w:rsidR="00DB3894" w:rsidRPr="00F67475" w14:paraId="45E514B7" w14:textId="77777777" w:rsidTr="009E529F">
        <w:tc>
          <w:tcPr>
            <w:tcW w:w="415" w:type="pct"/>
            <w:shd w:val="clear" w:color="auto" w:fill="auto"/>
            <w:vAlign w:val="bottom"/>
          </w:tcPr>
          <w:p w14:paraId="210DABD5"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55</w:t>
            </w:r>
          </w:p>
        </w:tc>
        <w:tc>
          <w:tcPr>
            <w:tcW w:w="917" w:type="pct"/>
            <w:shd w:val="clear" w:color="auto" w:fill="auto"/>
          </w:tcPr>
          <w:p w14:paraId="2485D383" w14:textId="77777777" w:rsidR="00DB3894" w:rsidRPr="00F67475" w:rsidRDefault="00DB3894" w:rsidP="009E529F">
            <w:pPr>
              <w:pStyle w:val="TableText"/>
              <w:keepNext/>
              <w:ind w:left="0"/>
              <w:jc w:val="center"/>
              <w:rPr>
                <w:sz w:val="18"/>
                <w:szCs w:val="18"/>
              </w:rPr>
            </w:pPr>
            <w:r w:rsidRPr="00F67475">
              <w:rPr>
                <w:sz w:val="18"/>
                <w:szCs w:val="18"/>
              </w:rPr>
              <w:t>20%</w:t>
            </w:r>
          </w:p>
        </w:tc>
        <w:tc>
          <w:tcPr>
            <w:tcW w:w="917" w:type="pct"/>
            <w:shd w:val="clear" w:color="auto" w:fill="auto"/>
          </w:tcPr>
          <w:p w14:paraId="3D1006DB" w14:textId="77777777" w:rsidR="00DB3894" w:rsidRPr="00F67475" w:rsidRDefault="00DB3894" w:rsidP="009E529F">
            <w:pPr>
              <w:pStyle w:val="TableText"/>
              <w:keepNext/>
              <w:ind w:left="0"/>
              <w:jc w:val="center"/>
              <w:rPr>
                <w:sz w:val="18"/>
                <w:szCs w:val="18"/>
              </w:rPr>
            </w:pPr>
            <w:r w:rsidRPr="00F67475">
              <w:rPr>
                <w:sz w:val="18"/>
                <w:szCs w:val="18"/>
              </w:rPr>
              <w:t>20%</w:t>
            </w:r>
          </w:p>
        </w:tc>
        <w:tc>
          <w:tcPr>
            <w:tcW w:w="917" w:type="pct"/>
            <w:shd w:val="clear" w:color="auto" w:fill="auto"/>
          </w:tcPr>
          <w:p w14:paraId="2AE3D73A" w14:textId="77777777" w:rsidR="00DB3894" w:rsidRPr="00F67475" w:rsidRDefault="00DB3894" w:rsidP="009E529F">
            <w:pPr>
              <w:pStyle w:val="TableText"/>
              <w:keepNext/>
              <w:ind w:left="0"/>
              <w:jc w:val="center"/>
              <w:rPr>
                <w:sz w:val="18"/>
                <w:szCs w:val="18"/>
              </w:rPr>
            </w:pPr>
            <w:r w:rsidRPr="00F67475">
              <w:rPr>
                <w:sz w:val="18"/>
                <w:szCs w:val="18"/>
              </w:rPr>
              <w:t>23%</w:t>
            </w:r>
          </w:p>
        </w:tc>
        <w:tc>
          <w:tcPr>
            <w:tcW w:w="917" w:type="pct"/>
            <w:shd w:val="clear" w:color="auto" w:fill="auto"/>
          </w:tcPr>
          <w:p w14:paraId="01C4937B" w14:textId="77777777" w:rsidR="00DB3894" w:rsidRPr="00F67475" w:rsidRDefault="00DB3894" w:rsidP="009E529F">
            <w:pPr>
              <w:pStyle w:val="TableText"/>
              <w:keepNext/>
              <w:ind w:left="0"/>
              <w:jc w:val="center"/>
              <w:rPr>
                <w:sz w:val="18"/>
                <w:szCs w:val="18"/>
              </w:rPr>
            </w:pPr>
            <w:r w:rsidRPr="00F67475">
              <w:rPr>
                <w:sz w:val="18"/>
                <w:szCs w:val="18"/>
              </w:rPr>
              <w:t>23%</w:t>
            </w:r>
          </w:p>
        </w:tc>
        <w:tc>
          <w:tcPr>
            <w:tcW w:w="917" w:type="pct"/>
            <w:shd w:val="clear" w:color="auto" w:fill="auto"/>
          </w:tcPr>
          <w:p w14:paraId="6D5A8D21" w14:textId="77777777" w:rsidR="00DB3894" w:rsidRPr="00F67475" w:rsidRDefault="00DB3894" w:rsidP="009E529F">
            <w:pPr>
              <w:pStyle w:val="TableText"/>
              <w:keepNext/>
              <w:ind w:left="0"/>
              <w:jc w:val="center"/>
              <w:rPr>
                <w:sz w:val="18"/>
                <w:szCs w:val="18"/>
              </w:rPr>
            </w:pPr>
            <w:r w:rsidRPr="00F67475">
              <w:rPr>
                <w:sz w:val="18"/>
                <w:szCs w:val="18"/>
              </w:rPr>
              <w:t>23%</w:t>
            </w:r>
          </w:p>
        </w:tc>
      </w:tr>
      <w:tr w:rsidR="00DB3894" w:rsidRPr="00F67475" w14:paraId="5C50C8D8" w14:textId="77777777" w:rsidTr="009E529F">
        <w:tc>
          <w:tcPr>
            <w:tcW w:w="415" w:type="pct"/>
            <w:shd w:val="clear" w:color="auto" w:fill="auto"/>
            <w:vAlign w:val="bottom"/>
          </w:tcPr>
          <w:p w14:paraId="00588647"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56</w:t>
            </w:r>
          </w:p>
        </w:tc>
        <w:tc>
          <w:tcPr>
            <w:tcW w:w="917" w:type="pct"/>
            <w:shd w:val="clear" w:color="auto" w:fill="auto"/>
          </w:tcPr>
          <w:p w14:paraId="5F240471" w14:textId="77777777" w:rsidR="00DB3894" w:rsidRPr="00F67475" w:rsidRDefault="00DB3894" w:rsidP="009E529F">
            <w:pPr>
              <w:pStyle w:val="TableText"/>
              <w:keepNext/>
              <w:ind w:left="0"/>
              <w:jc w:val="center"/>
              <w:rPr>
                <w:sz w:val="18"/>
                <w:szCs w:val="18"/>
              </w:rPr>
            </w:pPr>
            <w:r w:rsidRPr="00F67475">
              <w:rPr>
                <w:sz w:val="18"/>
                <w:szCs w:val="18"/>
              </w:rPr>
              <w:t>17%</w:t>
            </w:r>
          </w:p>
        </w:tc>
        <w:tc>
          <w:tcPr>
            <w:tcW w:w="917" w:type="pct"/>
            <w:shd w:val="clear" w:color="auto" w:fill="auto"/>
          </w:tcPr>
          <w:p w14:paraId="03CB5B2B" w14:textId="77777777" w:rsidR="00DB3894" w:rsidRPr="00F67475" w:rsidRDefault="00DB3894" w:rsidP="009E529F">
            <w:pPr>
              <w:pStyle w:val="TableText"/>
              <w:keepNext/>
              <w:ind w:left="0"/>
              <w:jc w:val="center"/>
              <w:rPr>
                <w:sz w:val="18"/>
                <w:szCs w:val="18"/>
              </w:rPr>
            </w:pPr>
            <w:r w:rsidRPr="00F67475">
              <w:rPr>
                <w:sz w:val="18"/>
                <w:szCs w:val="18"/>
              </w:rPr>
              <w:t>17%</w:t>
            </w:r>
          </w:p>
        </w:tc>
        <w:tc>
          <w:tcPr>
            <w:tcW w:w="917" w:type="pct"/>
            <w:shd w:val="clear" w:color="auto" w:fill="auto"/>
          </w:tcPr>
          <w:p w14:paraId="2B7522A4" w14:textId="77777777" w:rsidR="00DB3894" w:rsidRPr="00F67475" w:rsidRDefault="00DB3894" w:rsidP="009E529F">
            <w:pPr>
              <w:pStyle w:val="TableText"/>
              <w:keepNext/>
              <w:ind w:left="0"/>
              <w:jc w:val="center"/>
              <w:rPr>
                <w:sz w:val="18"/>
                <w:szCs w:val="18"/>
              </w:rPr>
            </w:pPr>
            <w:r w:rsidRPr="00F67475">
              <w:rPr>
                <w:sz w:val="18"/>
                <w:szCs w:val="18"/>
              </w:rPr>
              <w:t>20%</w:t>
            </w:r>
          </w:p>
        </w:tc>
        <w:tc>
          <w:tcPr>
            <w:tcW w:w="917" w:type="pct"/>
            <w:shd w:val="clear" w:color="auto" w:fill="auto"/>
          </w:tcPr>
          <w:p w14:paraId="47BEB2E3" w14:textId="77777777" w:rsidR="00DB3894" w:rsidRPr="00F67475" w:rsidRDefault="00DB3894" w:rsidP="009E529F">
            <w:pPr>
              <w:pStyle w:val="TableText"/>
              <w:keepNext/>
              <w:ind w:left="0"/>
              <w:jc w:val="center"/>
              <w:rPr>
                <w:sz w:val="18"/>
                <w:szCs w:val="18"/>
              </w:rPr>
            </w:pPr>
            <w:r w:rsidRPr="00F67475">
              <w:rPr>
                <w:sz w:val="18"/>
                <w:szCs w:val="18"/>
              </w:rPr>
              <w:t>20%</w:t>
            </w:r>
          </w:p>
        </w:tc>
        <w:tc>
          <w:tcPr>
            <w:tcW w:w="917" w:type="pct"/>
            <w:shd w:val="clear" w:color="auto" w:fill="auto"/>
          </w:tcPr>
          <w:p w14:paraId="79E188FA" w14:textId="77777777" w:rsidR="00DB3894" w:rsidRPr="00F67475" w:rsidRDefault="00DB3894" w:rsidP="009E529F">
            <w:pPr>
              <w:pStyle w:val="TableText"/>
              <w:keepNext/>
              <w:ind w:left="0"/>
              <w:jc w:val="center"/>
              <w:rPr>
                <w:sz w:val="18"/>
                <w:szCs w:val="18"/>
              </w:rPr>
            </w:pPr>
            <w:r w:rsidRPr="00F67475">
              <w:rPr>
                <w:sz w:val="18"/>
                <w:szCs w:val="18"/>
              </w:rPr>
              <w:t>20%</w:t>
            </w:r>
          </w:p>
        </w:tc>
      </w:tr>
      <w:tr w:rsidR="00DB3894" w:rsidRPr="00F67475" w14:paraId="0B5A21D1" w14:textId="77777777" w:rsidTr="009E529F">
        <w:tc>
          <w:tcPr>
            <w:tcW w:w="415" w:type="pct"/>
            <w:shd w:val="clear" w:color="auto" w:fill="auto"/>
            <w:vAlign w:val="bottom"/>
          </w:tcPr>
          <w:p w14:paraId="2235E136"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57</w:t>
            </w:r>
          </w:p>
        </w:tc>
        <w:tc>
          <w:tcPr>
            <w:tcW w:w="917" w:type="pct"/>
            <w:shd w:val="clear" w:color="auto" w:fill="auto"/>
          </w:tcPr>
          <w:p w14:paraId="080D86D3" w14:textId="77777777" w:rsidR="00DB3894" w:rsidRPr="00F67475" w:rsidRDefault="00DB3894" w:rsidP="009E529F">
            <w:pPr>
              <w:pStyle w:val="TableText"/>
              <w:keepNext/>
              <w:ind w:left="0"/>
              <w:jc w:val="center"/>
              <w:rPr>
                <w:sz w:val="18"/>
                <w:szCs w:val="18"/>
              </w:rPr>
            </w:pPr>
            <w:r w:rsidRPr="00F67475">
              <w:rPr>
                <w:sz w:val="18"/>
                <w:szCs w:val="18"/>
              </w:rPr>
              <w:t>15%</w:t>
            </w:r>
          </w:p>
        </w:tc>
        <w:tc>
          <w:tcPr>
            <w:tcW w:w="917" w:type="pct"/>
            <w:shd w:val="clear" w:color="auto" w:fill="auto"/>
          </w:tcPr>
          <w:p w14:paraId="09F9F498" w14:textId="77777777" w:rsidR="00DB3894" w:rsidRPr="00F67475" w:rsidRDefault="00DB3894" w:rsidP="009E529F">
            <w:pPr>
              <w:pStyle w:val="TableText"/>
              <w:keepNext/>
              <w:ind w:left="0"/>
              <w:jc w:val="center"/>
              <w:rPr>
                <w:sz w:val="18"/>
                <w:szCs w:val="18"/>
              </w:rPr>
            </w:pPr>
            <w:r w:rsidRPr="00F67475">
              <w:rPr>
                <w:sz w:val="18"/>
                <w:szCs w:val="18"/>
              </w:rPr>
              <w:t>15%</w:t>
            </w:r>
          </w:p>
        </w:tc>
        <w:tc>
          <w:tcPr>
            <w:tcW w:w="917" w:type="pct"/>
            <w:shd w:val="clear" w:color="auto" w:fill="auto"/>
          </w:tcPr>
          <w:p w14:paraId="55291793" w14:textId="77777777" w:rsidR="00DB3894" w:rsidRPr="00F67475" w:rsidRDefault="00DB3894" w:rsidP="009E529F">
            <w:pPr>
              <w:pStyle w:val="TableText"/>
              <w:keepNext/>
              <w:ind w:left="0"/>
              <w:jc w:val="center"/>
              <w:rPr>
                <w:sz w:val="18"/>
                <w:szCs w:val="18"/>
              </w:rPr>
            </w:pPr>
            <w:r w:rsidRPr="00F67475">
              <w:rPr>
                <w:sz w:val="18"/>
                <w:szCs w:val="18"/>
              </w:rPr>
              <w:t>17%</w:t>
            </w:r>
          </w:p>
        </w:tc>
        <w:tc>
          <w:tcPr>
            <w:tcW w:w="917" w:type="pct"/>
            <w:shd w:val="clear" w:color="auto" w:fill="auto"/>
          </w:tcPr>
          <w:p w14:paraId="247A50A0" w14:textId="77777777" w:rsidR="00DB3894" w:rsidRPr="00F67475" w:rsidRDefault="00DB3894" w:rsidP="009E529F">
            <w:pPr>
              <w:pStyle w:val="TableText"/>
              <w:keepNext/>
              <w:ind w:left="0"/>
              <w:jc w:val="center"/>
              <w:rPr>
                <w:sz w:val="18"/>
                <w:szCs w:val="18"/>
              </w:rPr>
            </w:pPr>
            <w:r w:rsidRPr="00F67475">
              <w:rPr>
                <w:sz w:val="18"/>
                <w:szCs w:val="18"/>
              </w:rPr>
              <w:t>17%</w:t>
            </w:r>
          </w:p>
        </w:tc>
        <w:tc>
          <w:tcPr>
            <w:tcW w:w="917" w:type="pct"/>
            <w:shd w:val="clear" w:color="auto" w:fill="auto"/>
          </w:tcPr>
          <w:p w14:paraId="0373C506" w14:textId="77777777" w:rsidR="00DB3894" w:rsidRPr="00F67475" w:rsidRDefault="00DB3894" w:rsidP="009E529F">
            <w:pPr>
              <w:pStyle w:val="TableText"/>
              <w:keepNext/>
              <w:ind w:left="0"/>
              <w:jc w:val="center"/>
              <w:rPr>
                <w:sz w:val="18"/>
                <w:szCs w:val="18"/>
              </w:rPr>
            </w:pPr>
            <w:r w:rsidRPr="00F67475">
              <w:rPr>
                <w:sz w:val="18"/>
                <w:szCs w:val="18"/>
              </w:rPr>
              <w:t>17%</w:t>
            </w:r>
          </w:p>
        </w:tc>
      </w:tr>
      <w:tr w:rsidR="00DB3894" w:rsidRPr="00F67475" w14:paraId="3E45D043" w14:textId="77777777" w:rsidTr="009E529F">
        <w:tc>
          <w:tcPr>
            <w:tcW w:w="415" w:type="pct"/>
            <w:shd w:val="clear" w:color="auto" w:fill="auto"/>
            <w:vAlign w:val="bottom"/>
          </w:tcPr>
          <w:p w14:paraId="1BD00FF7"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58</w:t>
            </w:r>
          </w:p>
        </w:tc>
        <w:tc>
          <w:tcPr>
            <w:tcW w:w="917" w:type="pct"/>
            <w:shd w:val="clear" w:color="auto" w:fill="auto"/>
          </w:tcPr>
          <w:p w14:paraId="180143AF" w14:textId="77777777" w:rsidR="00DB3894" w:rsidRPr="00F67475" w:rsidRDefault="00DB3894" w:rsidP="009E529F">
            <w:pPr>
              <w:pStyle w:val="TableText"/>
              <w:keepNext/>
              <w:ind w:left="0"/>
              <w:jc w:val="center"/>
              <w:rPr>
                <w:sz w:val="18"/>
                <w:szCs w:val="18"/>
              </w:rPr>
            </w:pPr>
            <w:r w:rsidRPr="00F67475">
              <w:rPr>
                <w:sz w:val="18"/>
                <w:szCs w:val="18"/>
              </w:rPr>
              <w:t>12%</w:t>
            </w:r>
          </w:p>
        </w:tc>
        <w:tc>
          <w:tcPr>
            <w:tcW w:w="917" w:type="pct"/>
            <w:shd w:val="clear" w:color="auto" w:fill="auto"/>
          </w:tcPr>
          <w:p w14:paraId="038E58F5" w14:textId="77777777" w:rsidR="00DB3894" w:rsidRPr="00F67475" w:rsidRDefault="00DB3894" w:rsidP="009E529F">
            <w:pPr>
              <w:pStyle w:val="TableText"/>
              <w:keepNext/>
              <w:ind w:left="0"/>
              <w:jc w:val="center"/>
              <w:rPr>
                <w:sz w:val="18"/>
                <w:szCs w:val="18"/>
              </w:rPr>
            </w:pPr>
            <w:r w:rsidRPr="00F67475">
              <w:rPr>
                <w:sz w:val="18"/>
                <w:szCs w:val="18"/>
              </w:rPr>
              <w:t>12%</w:t>
            </w:r>
          </w:p>
        </w:tc>
        <w:tc>
          <w:tcPr>
            <w:tcW w:w="917" w:type="pct"/>
            <w:shd w:val="clear" w:color="auto" w:fill="auto"/>
          </w:tcPr>
          <w:p w14:paraId="06F77451" w14:textId="77777777" w:rsidR="00DB3894" w:rsidRPr="00F67475" w:rsidRDefault="00DB3894" w:rsidP="009E529F">
            <w:pPr>
              <w:pStyle w:val="TableText"/>
              <w:keepNext/>
              <w:ind w:left="0"/>
              <w:jc w:val="center"/>
              <w:rPr>
                <w:sz w:val="18"/>
                <w:szCs w:val="18"/>
              </w:rPr>
            </w:pPr>
            <w:r w:rsidRPr="00F67475">
              <w:rPr>
                <w:sz w:val="18"/>
                <w:szCs w:val="18"/>
              </w:rPr>
              <w:t>14%</w:t>
            </w:r>
          </w:p>
        </w:tc>
        <w:tc>
          <w:tcPr>
            <w:tcW w:w="917" w:type="pct"/>
            <w:shd w:val="clear" w:color="auto" w:fill="auto"/>
          </w:tcPr>
          <w:p w14:paraId="5E35FB93" w14:textId="77777777" w:rsidR="00DB3894" w:rsidRPr="00F67475" w:rsidRDefault="00DB3894" w:rsidP="009E529F">
            <w:pPr>
              <w:pStyle w:val="TableText"/>
              <w:keepNext/>
              <w:ind w:left="0"/>
              <w:jc w:val="center"/>
              <w:rPr>
                <w:sz w:val="18"/>
                <w:szCs w:val="18"/>
              </w:rPr>
            </w:pPr>
            <w:r w:rsidRPr="00F67475">
              <w:rPr>
                <w:sz w:val="18"/>
                <w:szCs w:val="18"/>
              </w:rPr>
              <w:t>14%</w:t>
            </w:r>
          </w:p>
        </w:tc>
        <w:tc>
          <w:tcPr>
            <w:tcW w:w="917" w:type="pct"/>
            <w:shd w:val="clear" w:color="auto" w:fill="auto"/>
          </w:tcPr>
          <w:p w14:paraId="5801206D" w14:textId="77777777" w:rsidR="00DB3894" w:rsidRPr="00F67475" w:rsidRDefault="00DB3894" w:rsidP="009E529F">
            <w:pPr>
              <w:pStyle w:val="TableText"/>
              <w:keepNext/>
              <w:ind w:left="0"/>
              <w:jc w:val="center"/>
              <w:rPr>
                <w:sz w:val="18"/>
                <w:szCs w:val="18"/>
              </w:rPr>
            </w:pPr>
            <w:r w:rsidRPr="00F67475">
              <w:rPr>
                <w:sz w:val="18"/>
                <w:szCs w:val="18"/>
              </w:rPr>
              <w:t>14%</w:t>
            </w:r>
          </w:p>
        </w:tc>
      </w:tr>
      <w:tr w:rsidR="00DB3894" w:rsidRPr="00F67475" w14:paraId="53EFC9B6" w14:textId="77777777" w:rsidTr="009E529F">
        <w:tc>
          <w:tcPr>
            <w:tcW w:w="415" w:type="pct"/>
            <w:shd w:val="clear" w:color="auto" w:fill="auto"/>
            <w:vAlign w:val="bottom"/>
          </w:tcPr>
          <w:p w14:paraId="17536BF1"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59</w:t>
            </w:r>
          </w:p>
        </w:tc>
        <w:tc>
          <w:tcPr>
            <w:tcW w:w="917" w:type="pct"/>
            <w:shd w:val="clear" w:color="auto" w:fill="auto"/>
          </w:tcPr>
          <w:p w14:paraId="7660A89B" w14:textId="77777777" w:rsidR="00DB3894" w:rsidRPr="00F67475" w:rsidRDefault="00DB3894" w:rsidP="009E529F">
            <w:pPr>
              <w:pStyle w:val="TableText"/>
              <w:keepNext/>
              <w:ind w:left="0"/>
              <w:jc w:val="center"/>
              <w:rPr>
                <w:sz w:val="18"/>
                <w:szCs w:val="18"/>
              </w:rPr>
            </w:pPr>
            <w:r w:rsidRPr="00F67475">
              <w:rPr>
                <w:sz w:val="18"/>
                <w:szCs w:val="18"/>
              </w:rPr>
              <w:t>10%</w:t>
            </w:r>
          </w:p>
        </w:tc>
        <w:tc>
          <w:tcPr>
            <w:tcW w:w="917" w:type="pct"/>
            <w:shd w:val="clear" w:color="auto" w:fill="auto"/>
          </w:tcPr>
          <w:p w14:paraId="75313B04" w14:textId="77777777" w:rsidR="00DB3894" w:rsidRPr="00F67475" w:rsidRDefault="00DB3894" w:rsidP="009E529F">
            <w:pPr>
              <w:pStyle w:val="TableText"/>
              <w:keepNext/>
              <w:ind w:left="0"/>
              <w:jc w:val="center"/>
              <w:rPr>
                <w:sz w:val="18"/>
                <w:szCs w:val="18"/>
              </w:rPr>
            </w:pPr>
            <w:r w:rsidRPr="00F67475">
              <w:rPr>
                <w:sz w:val="18"/>
                <w:szCs w:val="18"/>
              </w:rPr>
              <w:t>10%</w:t>
            </w:r>
          </w:p>
        </w:tc>
        <w:tc>
          <w:tcPr>
            <w:tcW w:w="917" w:type="pct"/>
            <w:shd w:val="clear" w:color="auto" w:fill="auto"/>
          </w:tcPr>
          <w:p w14:paraId="7CB1FA44" w14:textId="77777777" w:rsidR="00DB3894" w:rsidRPr="00F67475" w:rsidRDefault="00DB3894" w:rsidP="009E529F">
            <w:pPr>
              <w:pStyle w:val="TableText"/>
              <w:keepNext/>
              <w:ind w:left="0"/>
              <w:jc w:val="center"/>
              <w:rPr>
                <w:sz w:val="18"/>
                <w:szCs w:val="18"/>
              </w:rPr>
            </w:pPr>
            <w:r w:rsidRPr="00F67475">
              <w:rPr>
                <w:sz w:val="18"/>
                <w:szCs w:val="18"/>
              </w:rPr>
              <w:t>11%</w:t>
            </w:r>
          </w:p>
        </w:tc>
        <w:tc>
          <w:tcPr>
            <w:tcW w:w="917" w:type="pct"/>
            <w:shd w:val="clear" w:color="auto" w:fill="auto"/>
          </w:tcPr>
          <w:p w14:paraId="52DAFF9C" w14:textId="77777777" w:rsidR="00DB3894" w:rsidRPr="00F67475" w:rsidRDefault="00DB3894" w:rsidP="009E529F">
            <w:pPr>
              <w:pStyle w:val="TableText"/>
              <w:keepNext/>
              <w:ind w:left="0"/>
              <w:jc w:val="center"/>
              <w:rPr>
                <w:sz w:val="18"/>
                <w:szCs w:val="18"/>
              </w:rPr>
            </w:pPr>
            <w:r w:rsidRPr="00F67475">
              <w:rPr>
                <w:sz w:val="18"/>
                <w:szCs w:val="18"/>
              </w:rPr>
              <w:t>11%</w:t>
            </w:r>
          </w:p>
        </w:tc>
        <w:tc>
          <w:tcPr>
            <w:tcW w:w="917" w:type="pct"/>
            <w:shd w:val="clear" w:color="auto" w:fill="auto"/>
          </w:tcPr>
          <w:p w14:paraId="368CD5B8" w14:textId="77777777" w:rsidR="00DB3894" w:rsidRPr="00F67475" w:rsidRDefault="00DB3894" w:rsidP="009E529F">
            <w:pPr>
              <w:pStyle w:val="TableText"/>
              <w:keepNext/>
              <w:ind w:left="0"/>
              <w:jc w:val="center"/>
              <w:rPr>
                <w:sz w:val="18"/>
                <w:szCs w:val="18"/>
              </w:rPr>
            </w:pPr>
            <w:r w:rsidRPr="00F67475">
              <w:rPr>
                <w:sz w:val="18"/>
                <w:szCs w:val="18"/>
              </w:rPr>
              <w:t>11%</w:t>
            </w:r>
          </w:p>
        </w:tc>
      </w:tr>
      <w:tr w:rsidR="00DB3894" w:rsidRPr="00F67475" w14:paraId="115640D7" w14:textId="77777777" w:rsidTr="009E529F">
        <w:tc>
          <w:tcPr>
            <w:tcW w:w="415" w:type="pct"/>
            <w:shd w:val="clear" w:color="auto" w:fill="auto"/>
            <w:vAlign w:val="bottom"/>
          </w:tcPr>
          <w:p w14:paraId="311A2B1A"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60</w:t>
            </w:r>
          </w:p>
        </w:tc>
        <w:tc>
          <w:tcPr>
            <w:tcW w:w="917" w:type="pct"/>
            <w:shd w:val="clear" w:color="auto" w:fill="auto"/>
          </w:tcPr>
          <w:p w14:paraId="53F45212" w14:textId="77777777" w:rsidR="00DB3894" w:rsidRPr="00F67475" w:rsidRDefault="00DB3894" w:rsidP="009E529F">
            <w:pPr>
              <w:pStyle w:val="TableText"/>
              <w:keepNext/>
              <w:ind w:left="0"/>
              <w:jc w:val="center"/>
              <w:rPr>
                <w:sz w:val="18"/>
                <w:szCs w:val="18"/>
              </w:rPr>
            </w:pPr>
            <w:r w:rsidRPr="00F67475">
              <w:rPr>
                <w:sz w:val="18"/>
                <w:szCs w:val="18"/>
              </w:rPr>
              <w:t>7%</w:t>
            </w:r>
          </w:p>
        </w:tc>
        <w:tc>
          <w:tcPr>
            <w:tcW w:w="917" w:type="pct"/>
            <w:shd w:val="clear" w:color="auto" w:fill="auto"/>
          </w:tcPr>
          <w:p w14:paraId="5EFD5D45" w14:textId="77777777" w:rsidR="00DB3894" w:rsidRPr="00F67475" w:rsidRDefault="00DB3894" w:rsidP="009E529F">
            <w:pPr>
              <w:pStyle w:val="TableText"/>
              <w:keepNext/>
              <w:ind w:left="0"/>
              <w:jc w:val="center"/>
              <w:rPr>
                <w:sz w:val="18"/>
                <w:szCs w:val="18"/>
              </w:rPr>
            </w:pPr>
            <w:r w:rsidRPr="00F67475">
              <w:rPr>
                <w:sz w:val="18"/>
                <w:szCs w:val="18"/>
              </w:rPr>
              <w:t>7%</w:t>
            </w:r>
          </w:p>
        </w:tc>
        <w:tc>
          <w:tcPr>
            <w:tcW w:w="917" w:type="pct"/>
            <w:shd w:val="clear" w:color="auto" w:fill="auto"/>
          </w:tcPr>
          <w:p w14:paraId="38F00D03" w14:textId="77777777" w:rsidR="00DB3894" w:rsidRPr="00F67475" w:rsidRDefault="00DB3894" w:rsidP="009E529F">
            <w:pPr>
              <w:pStyle w:val="TableText"/>
              <w:keepNext/>
              <w:ind w:left="0"/>
              <w:jc w:val="center"/>
              <w:rPr>
                <w:sz w:val="18"/>
                <w:szCs w:val="18"/>
              </w:rPr>
            </w:pPr>
            <w:r w:rsidRPr="00F67475">
              <w:rPr>
                <w:sz w:val="18"/>
                <w:szCs w:val="18"/>
              </w:rPr>
              <w:t>9%</w:t>
            </w:r>
          </w:p>
        </w:tc>
        <w:tc>
          <w:tcPr>
            <w:tcW w:w="917" w:type="pct"/>
            <w:shd w:val="clear" w:color="auto" w:fill="auto"/>
          </w:tcPr>
          <w:p w14:paraId="6C3009F9" w14:textId="77777777" w:rsidR="00DB3894" w:rsidRPr="00F67475" w:rsidRDefault="00DB3894" w:rsidP="009E529F">
            <w:pPr>
              <w:pStyle w:val="TableText"/>
              <w:keepNext/>
              <w:ind w:left="0"/>
              <w:jc w:val="center"/>
              <w:rPr>
                <w:sz w:val="18"/>
                <w:szCs w:val="18"/>
              </w:rPr>
            </w:pPr>
            <w:r w:rsidRPr="00F67475">
              <w:rPr>
                <w:sz w:val="18"/>
                <w:szCs w:val="18"/>
              </w:rPr>
              <w:t>9%</w:t>
            </w:r>
          </w:p>
        </w:tc>
        <w:tc>
          <w:tcPr>
            <w:tcW w:w="917" w:type="pct"/>
            <w:shd w:val="clear" w:color="auto" w:fill="auto"/>
          </w:tcPr>
          <w:p w14:paraId="09FB8627" w14:textId="77777777" w:rsidR="00DB3894" w:rsidRPr="00F67475" w:rsidRDefault="00DB3894" w:rsidP="009E529F">
            <w:pPr>
              <w:pStyle w:val="TableText"/>
              <w:keepNext/>
              <w:ind w:left="0"/>
              <w:jc w:val="center"/>
              <w:rPr>
                <w:sz w:val="18"/>
                <w:szCs w:val="18"/>
              </w:rPr>
            </w:pPr>
            <w:r w:rsidRPr="00F67475">
              <w:rPr>
                <w:sz w:val="18"/>
                <w:szCs w:val="18"/>
              </w:rPr>
              <w:t>9%</w:t>
            </w:r>
          </w:p>
        </w:tc>
      </w:tr>
      <w:tr w:rsidR="00DB3894" w:rsidRPr="00F67475" w14:paraId="47336B60" w14:textId="77777777" w:rsidTr="009E529F">
        <w:tc>
          <w:tcPr>
            <w:tcW w:w="415" w:type="pct"/>
            <w:shd w:val="clear" w:color="auto" w:fill="auto"/>
            <w:vAlign w:val="bottom"/>
          </w:tcPr>
          <w:p w14:paraId="35023433"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61</w:t>
            </w:r>
          </w:p>
        </w:tc>
        <w:tc>
          <w:tcPr>
            <w:tcW w:w="917" w:type="pct"/>
            <w:shd w:val="clear" w:color="auto" w:fill="auto"/>
          </w:tcPr>
          <w:p w14:paraId="309955EE" w14:textId="77777777" w:rsidR="00DB3894" w:rsidRPr="00F67475" w:rsidRDefault="00DB3894" w:rsidP="009E529F">
            <w:pPr>
              <w:pStyle w:val="TableText"/>
              <w:keepNext/>
              <w:ind w:left="0"/>
              <w:jc w:val="center"/>
              <w:rPr>
                <w:sz w:val="18"/>
                <w:szCs w:val="18"/>
              </w:rPr>
            </w:pPr>
            <w:r w:rsidRPr="00F67475">
              <w:rPr>
                <w:sz w:val="18"/>
                <w:szCs w:val="18"/>
              </w:rPr>
              <w:t>5%</w:t>
            </w:r>
          </w:p>
        </w:tc>
        <w:tc>
          <w:tcPr>
            <w:tcW w:w="917" w:type="pct"/>
            <w:shd w:val="clear" w:color="auto" w:fill="auto"/>
          </w:tcPr>
          <w:p w14:paraId="0582574B" w14:textId="77777777" w:rsidR="00DB3894" w:rsidRPr="00F67475" w:rsidRDefault="00DB3894" w:rsidP="009E529F">
            <w:pPr>
              <w:pStyle w:val="TableText"/>
              <w:keepNext/>
              <w:ind w:left="0"/>
              <w:jc w:val="center"/>
              <w:rPr>
                <w:sz w:val="18"/>
                <w:szCs w:val="18"/>
              </w:rPr>
            </w:pPr>
            <w:r w:rsidRPr="00F67475">
              <w:rPr>
                <w:sz w:val="18"/>
                <w:szCs w:val="18"/>
              </w:rPr>
              <w:t>5%</w:t>
            </w:r>
          </w:p>
        </w:tc>
        <w:tc>
          <w:tcPr>
            <w:tcW w:w="917" w:type="pct"/>
            <w:shd w:val="clear" w:color="auto" w:fill="auto"/>
          </w:tcPr>
          <w:p w14:paraId="745B84D3" w14:textId="77777777" w:rsidR="00DB3894" w:rsidRPr="00F67475" w:rsidRDefault="00DB3894" w:rsidP="009E529F">
            <w:pPr>
              <w:pStyle w:val="TableText"/>
              <w:keepNext/>
              <w:ind w:left="0"/>
              <w:jc w:val="center"/>
              <w:rPr>
                <w:sz w:val="18"/>
                <w:szCs w:val="18"/>
              </w:rPr>
            </w:pPr>
            <w:r w:rsidRPr="00F67475">
              <w:rPr>
                <w:sz w:val="18"/>
                <w:szCs w:val="18"/>
              </w:rPr>
              <w:t>6%</w:t>
            </w:r>
          </w:p>
        </w:tc>
        <w:tc>
          <w:tcPr>
            <w:tcW w:w="917" w:type="pct"/>
            <w:shd w:val="clear" w:color="auto" w:fill="auto"/>
          </w:tcPr>
          <w:p w14:paraId="760395C6" w14:textId="77777777" w:rsidR="00DB3894" w:rsidRPr="00F67475" w:rsidRDefault="00DB3894" w:rsidP="009E529F">
            <w:pPr>
              <w:pStyle w:val="TableText"/>
              <w:keepNext/>
              <w:ind w:left="0"/>
              <w:jc w:val="center"/>
              <w:rPr>
                <w:sz w:val="18"/>
                <w:szCs w:val="18"/>
              </w:rPr>
            </w:pPr>
            <w:r w:rsidRPr="00F67475">
              <w:rPr>
                <w:sz w:val="18"/>
                <w:szCs w:val="18"/>
              </w:rPr>
              <w:t>6%</w:t>
            </w:r>
          </w:p>
        </w:tc>
        <w:tc>
          <w:tcPr>
            <w:tcW w:w="917" w:type="pct"/>
            <w:shd w:val="clear" w:color="auto" w:fill="auto"/>
          </w:tcPr>
          <w:p w14:paraId="0295C857" w14:textId="77777777" w:rsidR="00DB3894" w:rsidRPr="00F67475" w:rsidRDefault="00DB3894" w:rsidP="009E529F">
            <w:pPr>
              <w:pStyle w:val="TableText"/>
              <w:keepNext/>
              <w:ind w:left="0"/>
              <w:jc w:val="center"/>
              <w:rPr>
                <w:sz w:val="18"/>
                <w:szCs w:val="18"/>
              </w:rPr>
            </w:pPr>
            <w:r w:rsidRPr="00F67475">
              <w:rPr>
                <w:sz w:val="18"/>
                <w:szCs w:val="18"/>
              </w:rPr>
              <w:t>6%</w:t>
            </w:r>
          </w:p>
        </w:tc>
      </w:tr>
      <w:tr w:rsidR="00DB3894" w:rsidRPr="00F67475" w14:paraId="68A2CCD1" w14:textId="77777777" w:rsidTr="009E529F">
        <w:tc>
          <w:tcPr>
            <w:tcW w:w="415" w:type="pct"/>
            <w:shd w:val="clear" w:color="auto" w:fill="auto"/>
            <w:vAlign w:val="bottom"/>
          </w:tcPr>
          <w:p w14:paraId="1AAB1D71"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62</w:t>
            </w:r>
          </w:p>
        </w:tc>
        <w:tc>
          <w:tcPr>
            <w:tcW w:w="917" w:type="pct"/>
            <w:shd w:val="clear" w:color="auto" w:fill="auto"/>
          </w:tcPr>
          <w:p w14:paraId="3195412F" w14:textId="77777777" w:rsidR="00DB3894" w:rsidRPr="00F67475" w:rsidRDefault="00DB3894" w:rsidP="009E529F">
            <w:pPr>
              <w:pStyle w:val="TableText"/>
              <w:keepNext/>
              <w:ind w:left="0"/>
              <w:jc w:val="center"/>
              <w:rPr>
                <w:sz w:val="18"/>
                <w:szCs w:val="18"/>
              </w:rPr>
            </w:pPr>
            <w:r w:rsidRPr="00F67475">
              <w:rPr>
                <w:sz w:val="18"/>
                <w:szCs w:val="18"/>
              </w:rPr>
              <w:t>2%</w:t>
            </w:r>
          </w:p>
        </w:tc>
        <w:tc>
          <w:tcPr>
            <w:tcW w:w="917" w:type="pct"/>
            <w:shd w:val="clear" w:color="auto" w:fill="auto"/>
          </w:tcPr>
          <w:p w14:paraId="45F26657" w14:textId="77777777" w:rsidR="00DB3894" w:rsidRPr="00F67475" w:rsidRDefault="00DB3894" w:rsidP="009E529F">
            <w:pPr>
              <w:pStyle w:val="TableText"/>
              <w:keepNext/>
              <w:ind w:left="0"/>
              <w:jc w:val="center"/>
              <w:rPr>
                <w:sz w:val="18"/>
                <w:szCs w:val="18"/>
              </w:rPr>
            </w:pPr>
            <w:r w:rsidRPr="00F67475">
              <w:rPr>
                <w:sz w:val="18"/>
                <w:szCs w:val="18"/>
              </w:rPr>
              <w:t>2%</w:t>
            </w:r>
          </w:p>
        </w:tc>
        <w:tc>
          <w:tcPr>
            <w:tcW w:w="917" w:type="pct"/>
            <w:shd w:val="clear" w:color="auto" w:fill="auto"/>
          </w:tcPr>
          <w:p w14:paraId="7F4CEF45" w14:textId="77777777" w:rsidR="00DB3894" w:rsidRPr="00F67475" w:rsidRDefault="00DB3894" w:rsidP="009E529F">
            <w:pPr>
              <w:pStyle w:val="TableText"/>
              <w:keepNext/>
              <w:ind w:left="0"/>
              <w:jc w:val="center"/>
              <w:rPr>
                <w:sz w:val="18"/>
                <w:szCs w:val="18"/>
              </w:rPr>
            </w:pPr>
            <w:r w:rsidRPr="00F67475">
              <w:rPr>
                <w:sz w:val="18"/>
                <w:szCs w:val="18"/>
              </w:rPr>
              <w:t>3%</w:t>
            </w:r>
          </w:p>
        </w:tc>
        <w:tc>
          <w:tcPr>
            <w:tcW w:w="917" w:type="pct"/>
            <w:shd w:val="clear" w:color="auto" w:fill="auto"/>
          </w:tcPr>
          <w:p w14:paraId="458417D6" w14:textId="77777777" w:rsidR="00DB3894" w:rsidRPr="00F67475" w:rsidRDefault="00DB3894" w:rsidP="009E529F">
            <w:pPr>
              <w:pStyle w:val="TableText"/>
              <w:keepNext/>
              <w:ind w:left="0"/>
              <w:jc w:val="center"/>
              <w:rPr>
                <w:sz w:val="18"/>
                <w:szCs w:val="18"/>
              </w:rPr>
            </w:pPr>
            <w:r w:rsidRPr="00F67475">
              <w:rPr>
                <w:sz w:val="18"/>
                <w:szCs w:val="18"/>
              </w:rPr>
              <w:t>3%</w:t>
            </w:r>
          </w:p>
        </w:tc>
        <w:tc>
          <w:tcPr>
            <w:tcW w:w="917" w:type="pct"/>
            <w:shd w:val="clear" w:color="auto" w:fill="auto"/>
          </w:tcPr>
          <w:p w14:paraId="77934AA0" w14:textId="77777777" w:rsidR="00DB3894" w:rsidRPr="00F67475" w:rsidRDefault="00DB3894" w:rsidP="009E529F">
            <w:pPr>
              <w:pStyle w:val="TableText"/>
              <w:keepNext/>
              <w:ind w:left="0"/>
              <w:jc w:val="center"/>
              <w:rPr>
                <w:sz w:val="18"/>
                <w:szCs w:val="18"/>
              </w:rPr>
            </w:pPr>
            <w:r w:rsidRPr="00F67475">
              <w:rPr>
                <w:sz w:val="18"/>
                <w:szCs w:val="18"/>
              </w:rPr>
              <w:t>3%</w:t>
            </w:r>
          </w:p>
        </w:tc>
      </w:tr>
      <w:tr w:rsidR="00DB3894" w:rsidRPr="00F67475" w14:paraId="1D9D5937" w14:textId="77777777" w:rsidTr="009E529F">
        <w:tc>
          <w:tcPr>
            <w:tcW w:w="415" w:type="pct"/>
            <w:shd w:val="clear" w:color="auto" w:fill="auto"/>
            <w:vAlign w:val="bottom"/>
          </w:tcPr>
          <w:p w14:paraId="48984EF5"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63</w:t>
            </w:r>
          </w:p>
        </w:tc>
        <w:tc>
          <w:tcPr>
            <w:tcW w:w="917" w:type="pct"/>
            <w:shd w:val="clear" w:color="auto" w:fill="auto"/>
          </w:tcPr>
          <w:p w14:paraId="1619EF76" w14:textId="77777777" w:rsidR="00DB3894" w:rsidRPr="00F67475" w:rsidRDefault="00DB3894" w:rsidP="009E529F">
            <w:pPr>
              <w:pStyle w:val="TableText"/>
              <w:keepNext/>
              <w:ind w:left="0"/>
              <w:jc w:val="center"/>
              <w:rPr>
                <w:sz w:val="18"/>
                <w:szCs w:val="18"/>
              </w:rPr>
            </w:pPr>
            <w:r w:rsidRPr="00F67475">
              <w:rPr>
                <w:sz w:val="18"/>
                <w:szCs w:val="18"/>
              </w:rPr>
              <w:t>0%</w:t>
            </w:r>
          </w:p>
        </w:tc>
        <w:tc>
          <w:tcPr>
            <w:tcW w:w="917" w:type="pct"/>
            <w:shd w:val="clear" w:color="auto" w:fill="auto"/>
          </w:tcPr>
          <w:p w14:paraId="7C044F44" w14:textId="77777777" w:rsidR="00DB3894" w:rsidRPr="00F67475" w:rsidRDefault="00DB3894" w:rsidP="009E529F">
            <w:pPr>
              <w:pStyle w:val="TableText"/>
              <w:keepNext/>
              <w:ind w:left="0"/>
              <w:jc w:val="center"/>
              <w:rPr>
                <w:sz w:val="18"/>
                <w:szCs w:val="18"/>
              </w:rPr>
            </w:pPr>
            <w:r w:rsidRPr="00F67475">
              <w:rPr>
                <w:sz w:val="18"/>
                <w:szCs w:val="18"/>
              </w:rPr>
              <w:t>0%</w:t>
            </w:r>
          </w:p>
        </w:tc>
        <w:tc>
          <w:tcPr>
            <w:tcW w:w="917" w:type="pct"/>
            <w:shd w:val="clear" w:color="auto" w:fill="auto"/>
          </w:tcPr>
          <w:p w14:paraId="4C61D5E5" w14:textId="77777777" w:rsidR="00DB3894" w:rsidRPr="00F67475" w:rsidRDefault="00DB3894" w:rsidP="009E529F">
            <w:pPr>
              <w:pStyle w:val="TableText"/>
              <w:keepNext/>
              <w:ind w:left="0"/>
              <w:jc w:val="center"/>
              <w:rPr>
                <w:sz w:val="18"/>
                <w:szCs w:val="18"/>
              </w:rPr>
            </w:pPr>
            <w:r w:rsidRPr="00F67475">
              <w:rPr>
                <w:sz w:val="18"/>
                <w:szCs w:val="18"/>
              </w:rPr>
              <w:t>0%</w:t>
            </w:r>
          </w:p>
        </w:tc>
        <w:tc>
          <w:tcPr>
            <w:tcW w:w="917" w:type="pct"/>
            <w:shd w:val="clear" w:color="auto" w:fill="auto"/>
          </w:tcPr>
          <w:p w14:paraId="60578523" w14:textId="77777777" w:rsidR="00DB3894" w:rsidRPr="00F67475" w:rsidRDefault="00DB3894" w:rsidP="009E529F">
            <w:pPr>
              <w:pStyle w:val="TableText"/>
              <w:keepNext/>
              <w:ind w:left="0"/>
              <w:jc w:val="center"/>
              <w:rPr>
                <w:sz w:val="18"/>
                <w:szCs w:val="18"/>
              </w:rPr>
            </w:pPr>
            <w:r w:rsidRPr="00F67475">
              <w:rPr>
                <w:sz w:val="18"/>
                <w:szCs w:val="18"/>
              </w:rPr>
              <w:t>0%</w:t>
            </w:r>
          </w:p>
        </w:tc>
        <w:tc>
          <w:tcPr>
            <w:tcW w:w="917" w:type="pct"/>
            <w:shd w:val="clear" w:color="auto" w:fill="auto"/>
          </w:tcPr>
          <w:p w14:paraId="189B6C7B" w14:textId="77777777" w:rsidR="00DB3894" w:rsidRPr="00F67475" w:rsidRDefault="00DB3894" w:rsidP="009E529F">
            <w:pPr>
              <w:pStyle w:val="TableText"/>
              <w:keepNext/>
              <w:ind w:left="0"/>
              <w:jc w:val="center"/>
              <w:rPr>
                <w:sz w:val="18"/>
                <w:szCs w:val="18"/>
              </w:rPr>
            </w:pPr>
            <w:r w:rsidRPr="00F67475">
              <w:rPr>
                <w:sz w:val="18"/>
                <w:szCs w:val="18"/>
              </w:rPr>
              <w:t>0%</w:t>
            </w:r>
          </w:p>
        </w:tc>
      </w:tr>
      <w:tr w:rsidR="00DB3894" w:rsidRPr="00F67475" w14:paraId="235CF8D9" w14:textId="77777777" w:rsidTr="009E529F">
        <w:tc>
          <w:tcPr>
            <w:tcW w:w="415" w:type="pct"/>
            <w:shd w:val="clear" w:color="auto" w:fill="auto"/>
            <w:vAlign w:val="bottom"/>
          </w:tcPr>
          <w:p w14:paraId="3874651A"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64</w:t>
            </w:r>
          </w:p>
        </w:tc>
        <w:tc>
          <w:tcPr>
            <w:tcW w:w="917" w:type="pct"/>
            <w:shd w:val="clear" w:color="auto" w:fill="auto"/>
          </w:tcPr>
          <w:p w14:paraId="64577348" w14:textId="77777777" w:rsidR="00DB3894" w:rsidRPr="00F67475" w:rsidRDefault="00DB3894" w:rsidP="009E529F">
            <w:pPr>
              <w:pStyle w:val="TableText"/>
              <w:keepNext/>
              <w:ind w:left="0"/>
              <w:jc w:val="center"/>
              <w:rPr>
                <w:sz w:val="18"/>
                <w:szCs w:val="18"/>
              </w:rPr>
            </w:pPr>
            <w:r w:rsidRPr="00F67475">
              <w:rPr>
                <w:sz w:val="18"/>
                <w:szCs w:val="18"/>
              </w:rPr>
              <w:t>0%</w:t>
            </w:r>
          </w:p>
        </w:tc>
        <w:tc>
          <w:tcPr>
            <w:tcW w:w="917" w:type="pct"/>
            <w:shd w:val="clear" w:color="auto" w:fill="auto"/>
          </w:tcPr>
          <w:p w14:paraId="09EE6D06" w14:textId="77777777" w:rsidR="00DB3894" w:rsidRPr="00F67475" w:rsidRDefault="00DB3894" w:rsidP="009E529F">
            <w:pPr>
              <w:pStyle w:val="TableText"/>
              <w:keepNext/>
              <w:ind w:left="0"/>
              <w:jc w:val="center"/>
              <w:rPr>
                <w:sz w:val="18"/>
                <w:szCs w:val="18"/>
              </w:rPr>
            </w:pPr>
            <w:r w:rsidRPr="00F67475">
              <w:rPr>
                <w:sz w:val="18"/>
                <w:szCs w:val="18"/>
              </w:rPr>
              <w:t>0%</w:t>
            </w:r>
          </w:p>
        </w:tc>
        <w:tc>
          <w:tcPr>
            <w:tcW w:w="917" w:type="pct"/>
            <w:shd w:val="clear" w:color="auto" w:fill="auto"/>
          </w:tcPr>
          <w:p w14:paraId="1AD926D2" w14:textId="77777777" w:rsidR="00DB3894" w:rsidRPr="00F67475" w:rsidRDefault="00DB3894" w:rsidP="009E529F">
            <w:pPr>
              <w:pStyle w:val="TableText"/>
              <w:keepNext/>
              <w:ind w:left="0"/>
              <w:jc w:val="center"/>
              <w:rPr>
                <w:sz w:val="18"/>
                <w:szCs w:val="18"/>
              </w:rPr>
            </w:pPr>
            <w:r w:rsidRPr="00F67475">
              <w:rPr>
                <w:sz w:val="18"/>
                <w:szCs w:val="18"/>
              </w:rPr>
              <w:t>0%</w:t>
            </w:r>
          </w:p>
        </w:tc>
        <w:tc>
          <w:tcPr>
            <w:tcW w:w="917" w:type="pct"/>
            <w:shd w:val="clear" w:color="auto" w:fill="auto"/>
          </w:tcPr>
          <w:p w14:paraId="17B2FD24" w14:textId="77777777" w:rsidR="00DB3894" w:rsidRPr="00F67475" w:rsidRDefault="00DB3894" w:rsidP="009E529F">
            <w:pPr>
              <w:pStyle w:val="TableText"/>
              <w:keepNext/>
              <w:ind w:left="0"/>
              <w:jc w:val="center"/>
              <w:rPr>
                <w:sz w:val="18"/>
                <w:szCs w:val="18"/>
              </w:rPr>
            </w:pPr>
            <w:r w:rsidRPr="00F67475">
              <w:rPr>
                <w:sz w:val="18"/>
                <w:szCs w:val="18"/>
              </w:rPr>
              <w:t>0%</w:t>
            </w:r>
          </w:p>
        </w:tc>
        <w:tc>
          <w:tcPr>
            <w:tcW w:w="917" w:type="pct"/>
            <w:shd w:val="clear" w:color="auto" w:fill="auto"/>
          </w:tcPr>
          <w:p w14:paraId="48A6000E" w14:textId="77777777" w:rsidR="00DB3894" w:rsidRPr="00F67475" w:rsidRDefault="00DB3894" w:rsidP="009E529F">
            <w:pPr>
              <w:pStyle w:val="TableText"/>
              <w:keepNext/>
              <w:ind w:left="0"/>
              <w:jc w:val="center"/>
              <w:rPr>
                <w:sz w:val="18"/>
                <w:szCs w:val="18"/>
              </w:rPr>
            </w:pPr>
            <w:r w:rsidRPr="00F67475">
              <w:rPr>
                <w:sz w:val="18"/>
                <w:szCs w:val="18"/>
              </w:rPr>
              <w:t>0%</w:t>
            </w:r>
          </w:p>
        </w:tc>
      </w:tr>
      <w:tr w:rsidR="00DB3894" w:rsidRPr="00F67475" w14:paraId="616D4E7F" w14:textId="77777777" w:rsidTr="009E529F">
        <w:tc>
          <w:tcPr>
            <w:tcW w:w="415" w:type="pct"/>
            <w:tcBorders>
              <w:bottom w:val="single" w:sz="4" w:space="0" w:color="06357A"/>
            </w:tcBorders>
            <w:shd w:val="clear" w:color="auto" w:fill="auto"/>
            <w:vAlign w:val="bottom"/>
          </w:tcPr>
          <w:p w14:paraId="40C3558E" w14:textId="77777777" w:rsidR="00DB3894" w:rsidRPr="00F67475" w:rsidRDefault="00DB3894" w:rsidP="009E529F">
            <w:pPr>
              <w:pStyle w:val="TableText"/>
              <w:keepNext/>
              <w:ind w:left="0"/>
              <w:jc w:val="center"/>
              <w:rPr>
                <w:color w:val="06357A"/>
                <w:sz w:val="18"/>
                <w:szCs w:val="18"/>
              </w:rPr>
            </w:pPr>
            <w:r w:rsidRPr="00F67475">
              <w:rPr>
                <w:rFonts w:cs="Calibri"/>
                <w:b/>
                <w:bCs/>
                <w:color w:val="06357A"/>
                <w:sz w:val="18"/>
                <w:szCs w:val="18"/>
              </w:rPr>
              <w:t>65</w:t>
            </w:r>
          </w:p>
        </w:tc>
        <w:tc>
          <w:tcPr>
            <w:tcW w:w="917" w:type="pct"/>
            <w:tcBorders>
              <w:bottom w:val="single" w:sz="4" w:space="0" w:color="06357A"/>
            </w:tcBorders>
            <w:shd w:val="clear" w:color="auto" w:fill="auto"/>
          </w:tcPr>
          <w:p w14:paraId="20B5EF52" w14:textId="77777777" w:rsidR="00DB3894" w:rsidRPr="00F67475" w:rsidRDefault="00DB3894" w:rsidP="009E529F">
            <w:pPr>
              <w:pStyle w:val="TableText"/>
              <w:keepNext/>
              <w:ind w:left="0"/>
              <w:jc w:val="center"/>
              <w:rPr>
                <w:sz w:val="18"/>
                <w:szCs w:val="18"/>
              </w:rPr>
            </w:pPr>
            <w:r w:rsidRPr="00F67475">
              <w:rPr>
                <w:sz w:val="18"/>
                <w:szCs w:val="18"/>
              </w:rPr>
              <w:t>0%</w:t>
            </w:r>
          </w:p>
        </w:tc>
        <w:tc>
          <w:tcPr>
            <w:tcW w:w="917" w:type="pct"/>
            <w:tcBorders>
              <w:bottom w:val="single" w:sz="4" w:space="0" w:color="06357A"/>
            </w:tcBorders>
            <w:shd w:val="clear" w:color="auto" w:fill="auto"/>
          </w:tcPr>
          <w:p w14:paraId="7EAAE23E" w14:textId="77777777" w:rsidR="00DB3894" w:rsidRPr="00F67475" w:rsidRDefault="00DB3894" w:rsidP="009E529F">
            <w:pPr>
              <w:pStyle w:val="TableText"/>
              <w:keepNext/>
              <w:ind w:left="0"/>
              <w:jc w:val="center"/>
              <w:rPr>
                <w:sz w:val="18"/>
                <w:szCs w:val="18"/>
              </w:rPr>
            </w:pPr>
            <w:r w:rsidRPr="00F67475">
              <w:rPr>
                <w:sz w:val="18"/>
                <w:szCs w:val="18"/>
              </w:rPr>
              <w:t>0%</w:t>
            </w:r>
          </w:p>
        </w:tc>
        <w:tc>
          <w:tcPr>
            <w:tcW w:w="917" w:type="pct"/>
            <w:tcBorders>
              <w:bottom w:val="single" w:sz="4" w:space="0" w:color="06357A"/>
            </w:tcBorders>
            <w:shd w:val="clear" w:color="auto" w:fill="auto"/>
          </w:tcPr>
          <w:p w14:paraId="7CB67355" w14:textId="77777777" w:rsidR="00DB3894" w:rsidRPr="00F67475" w:rsidRDefault="00DB3894" w:rsidP="009E529F">
            <w:pPr>
              <w:pStyle w:val="TableText"/>
              <w:keepNext/>
              <w:ind w:left="0"/>
              <w:jc w:val="center"/>
              <w:rPr>
                <w:sz w:val="18"/>
                <w:szCs w:val="18"/>
              </w:rPr>
            </w:pPr>
            <w:r w:rsidRPr="00F67475">
              <w:rPr>
                <w:sz w:val="18"/>
                <w:szCs w:val="18"/>
              </w:rPr>
              <w:t>0%</w:t>
            </w:r>
          </w:p>
        </w:tc>
        <w:tc>
          <w:tcPr>
            <w:tcW w:w="917" w:type="pct"/>
            <w:tcBorders>
              <w:bottom w:val="single" w:sz="4" w:space="0" w:color="06357A"/>
            </w:tcBorders>
            <w:shd w:val="clear" w:color="auto" w:fill="auto"/>
          </w:tcPr>
          <w:p w14:paraId="7E738C2C" w14:textId="77777777" w:rsidR="00DB3894" w:rsidRPr="00F67475" w:rsidRDefault="00DB3894" w:rsidP="009E529F">
            <w:pPr>
              <w:pStyle w:val="TableText"/>
              <w:keepNext/>
              <w:ind w:left="0"/>
              <w:jc w:val="center"/>
              <w:rPr>
                <w:sz w:val="18"/>
                <w:szCs w:val="18"/>
              </w:rPr>
            </w:pPr>
            <w:r w:rsidRPr="00F67475">
              <w:rPr>
                <w:sz w:val="18"/>
                <w:szCs w:val="18"/>
              </w:rPr>
              <w:t>0%</w:t>
            </w:r>
          </w:p>
        </w:tc>
        <w:tc>
          <w:tcPr>
            <w:tcW w:w="917" w:type="pct"/>
            <w:tcBorders>
              <w:bottom w:val="single" w:sz="4" w:space="0" w:color="06357A"/>
            </w:tcBorders>
            <w:shd w:val="clear" w:color="auto" w:fill="auto"/>
          </w:tcPr>
          <w:p w14:paraId="31D55D69" w14:textId="77777777" w:rsidR="00DB3894" w:rsidRPr="00F67475" w:rsidRDefault="00DB3894" w:rsidP="009E529F">
            <w:pPr>
              <w:pStyle w:val="TableText"/>
              <w:keepNext/>
              <w:ind w:left="0"/>
              <w:jc w:val="center"/>
              <w:rPr>
                <w:sz w:val="18"/>
                <w:szCs w:val="18"/>
              </w:rPr>
            </w:pPr>
            <w:r w:rsidRPr="00F67475">
              <w:rPr>
                <w:sz w:val="18"/>
                <w:szCs w:val="18"/>
              </w:rPr>
              <w:t>0%</w:t>
            </w:r>
          </w:p>
        </w:tc>
      </w:tr>
    </w:tbl>
    <w:p w14:paraId="396957AC" w14:textId="32A165D6" w:rsidR="00DB3894" w:rsidRPr="00F67475" w:rsidRDefault="00DB3894" w:rsidP="00DB3894">
      <w:pPr>
        <w:spacing w:before="0" w:after="0"/>
        <w:jc w:val="left"/>
        <w:rPr>
          <w:sz w:val="16"/>
        </w:rPr>
      </w:pPr>
      <w:r w:rsidRPr="00F67475">
        <w:rPr>
          <w:sz w:val="16"/>
        </w:rPr>
        <w:t xml:space="preserve">Note: Shaded areas indicate relevant average graduation age per full-time / part-time student at each level of study at </w:t>
      </w:r>
      <w:r w:rsidR="000B7DD0" w:rsidRPr="00F67475">
        <w:rPr>
          <w:sz w:val="16"/>
        </w:rPr>
        <w:t xml:space="preserve">the </w:t>
      </w:r>
      <w:r w:rsidR="00D86769" w:rsidRPr="00F67475">
        <w:rPr>
          <w:sz w:val="16"/>
        </w:rPr>
        <w:t>University of Edinburgh</w:t>
      </w:r>
      <w:r w:rsidR="00F54209" w:rsidRPr="00F67475">
        <w:rPr>
          <w:sz w:val="16"/>
        </w:rPr>
        <w:t>:</w:t>
      </w:r>
    </w:p>
    <w:p w14:paraId="19552CCA" w14:textId="7EE8622C" w:rsidR="00DB3894" w:rsidRPr="00F67475" w:rsidRDefault="00DB3894" w:rsidP="00DB3894">
      <w:pPr>
        <w:spacing w:before="0" w:after="0"/>
        <w:jc w:val="left"/>
        <w:rPr>
          <w:sz w:val="16"/>
        </w:rPr>
      </w:pPr>
      <w:r w:rsidRPr="00F67475">
        <w:rPr>
          <w:noProof/>
          <w:sz w:val="16"/>
          <w:lang w:eastAsia="en-GB"/>
        </w:rPr>
        <mc:AlternateContent>
          <mc:Choice Requires="wps">
            <w:drawing>
              <wp:inline distT="0" distB="0" distL="0" distR="0" wp14:anchorId="3CF0993A" wp14:editId="1F8E2ED4">
                <wp:extent cx="120650" cy="107950"/>
                <wp:effectExtent l="0" t="0" r="0" b="6350"/>
                <wp:docPr id="88"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 cy="107950"/>
                        </a:xfrm>
                        <a:prstGeom prst="rect">
                          <a:avLst/>
                        </a:prstGeom>
                        <a:solidFill>
                          <a:srgbClr val="281E42"/>
                        </a:solidFill>
                        <a:ln>
                          <a:noFill/>
                        </a:ln>
                      </wps:spPr>
                      <wps:bodyPr rot="0" vert="horz" wrap="square" lIns="91440" tIns="45720" rIns="91440" bIns="45720" anchor="ctr" anchorCtr="0" upright="1">
                        <a:noAutofit/>
                      </wps:bodyPr>
                    </wps:wsp>
                  </a:graphicData>
                </a:graphic>
              </wp:inline>
            </w:drawing>
          </mc:Choice>
          <mc:Fallback>
            <w:pict>
              <v:rect w14:anchorId="297EB967" id="Rectangle 73" o:spid="_x0000_s1026" style="width:9.5pt;height: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" fillcolor="#281e42" stroked="f">
                <w10:anchorlock/>
              </v:rect>
            </w:pict>
          </mc:Fallback>
        </mc:AlternateContent>
      </w:r>
      <w:r w:rsidR="00B56E77" w:rsidRPr="00F67475">
        <w:rPr>
          <w:sz w:val="16"/>
        </w:rPr>
        <w:t xml:space="preserve"> </w:t>
      </w:r>
      <w:r w:rsidRPr="00F67475">
        <w:rPr>
          <w:sz w:val="16"/>
        </w:rPr>
        <w:t xml:space="preserve"> Full-time students</w:t>
      </w:r>
      <w:r w:rsidR="00B56E77" w:rsidRPr="00F67475">
        <w:rPr>
          <w:sz w:val="16"/>
        </w:rPr>
        <w:t xml:space="preserve">  </w:t>
      </w:r>
      <w:r w:rsidRPr="00F67475">
        <w:rPr>
          <w:noProof/>
          <w:sz w:val="16"/>
          <w:lang w:eastAsia="en-GB"/>
        </w:rPr>
        <mc:AlternateContent>
          <mc:Choice Requires="wps">
            <w:drawing>
              <wp:inline distT="0" distB="0" distL="0" distR="0" wp14:anchorId="4308FA16" wp14:editId="2CA73756">
                <wp:extent cx="120650" cy="107950"/>
                <wp:effectExtent l="0" t="0" r="0" b="6350"/>
                <wp:docPr id="1048"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 cy="107950"/>
                        </a:xfrm>
                        <a:prstGeom prst="rect">
                          <a:avLst/>
                        </a:prstGeom>
                        <a:solidFill>
                          <a:srgbClr val="D5000F"/>
                        </a:solidFill>
                        <a:ln>
                          <a:noFill/>
                        </a:ln>
                      </wps:spPr>
                      <wps:bodyPr rot="0" vert="horz" wrap="square" lIns="91440" tIns="45720" rIns="91440" bIns="45720" anchor="ctr" anchorCtr="0" upright="1">
                        <a:noAutofit/>
                      </wps:bodyPr>
                    </wps:wsp>
                  </a:graphicData>
                </a:graphic>
              </wp:inline>
            </w:drawing>
          </mc:Choice>
          <mc:Fallback>
            <w:pict>
              <v:rect w14:anchorId="05660BCD" id="Rectangle 74" o:spid="_x0000_s1026" style="width:9.5pt;height: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" fillcolor="#d5000f" stroked="f">
                <w10:anchorlock/>
              </v:rect>
            </w:pict>
          </mc:Fallback>
        </mc:AlternateContent>
      </w:r>
      <w:r w:rsidR="00B56E77" w:rsidRPr="00F67475">
        <w:rPr>
          <w:sz w:val="16"/>
        </w:rPr>
        <w:t xml:space="preserve"> </w:t>
      </w:r>
      <w:r w:rsidRPr="00F67475">
        <w:rPr>
          <w:sz w:val="16"/>
        </w:rPr>
        <w:t xml:space="preserve"> Part-time students</w:t>
      </w:r>
      <w:r w:rsidR="00B56E77" w:rsidRPr="00F67475">
        <w:rPr>
          <w:sz w:val="16"/>
        </w:rPr>
        <w:t xml:space="preserve">  </w:t>
      </w:r>
    </w:p>
    <w:p w14:paraId="73A409E9" w14:textId="67218300" w:rsidR="00DB3894" w:rsidRPr="00F67475" w:rsidRDefault="00DB3894" w:rsidP="00DB3894">
      <w:pPr>
        <w:spacing w:before="0" w:after="0"/>
        <w:jc w:val="left"/>
        <w:rPr>
          <w:b/>
          <w:i/>
          <w:sz w:val="16"/>
        </w:rPr>
      </w:pPr>
      <w:r w:rsidRPr="00F67475">
        <w:rPr>
          <w:b/>
          <w:i/>
          <w:sz w:val="16"/>
        </w:rPr>
        <w:t xml:space="preserve">Source: London Economics' analysis based on </w:t>
      </w:r>
      <w:r w:rsidR="00D86769" w:rsidRPr="00F67475">
        <w:rPr>
          <w:b/>
          <w:i/>
          <w:sz w:val="16"/>
        </w:rPr>
        <w:t>University of Edinburgh</w:t>
      </w:r>
      <w:r w:rsidRPr="00F67475">
        <w:rPr>
          <w:b/>
          <w:i/>
          <w:sz w:val="16"/>
        </w:rPr>
        <w:t xml:space="preserve"> HESA data</w:t>
      </w:r>
    </w:p>
    <w:p w14:paraId="771D2940" w14:textId="4CACE76A" w:rsidR="00DB3894" w:rsidRPr="00F67475" w:rsidRDefault="00DB3894" w:rsidP="00AC62B3">
      <w:pPr>
        <w:rPr>
          <w:rFonts w:asciiTheme="minorHAnsi" w:hAnsiTheme="minorHAnsi"/>
        </w:rPr>
      </w:pPr>
      <w:r w:rsidRPr="00F67475">
        <w:rPr>
          <w:rFonts w:asciiTheme="minorHAnsi" w:hAnsiTheme="minorHAnsi"/>
        </w:rPr>
        <w:t xml:space="preserve">Note that the application of the ‘age-decay’ function implies that, for </w:t>
      </w:r>
      <w:r w:rsidRPr="00F67475">
        <w:rPr>
          <w:rFonts w:asciiTheme="minorHAnsi" w:hAnsiTheme="minorHAnsi"/>
          <w:i/>
        </w:rPr>
        <w:t>all</w:t>
      </w:r>
      <w:r w:rsidRPr="00F67475">
        <w:rPr>
          <w:rFonts w:asciiTheme="minorHAnsi" w:hAnsiTheme="minorHAnsi"/>
        </w:rPr>
        <w:t xml:space="preserve"> qualification levels at </w:t>
      </w:r>
      <w:r w:rsidR="004F0E07" w:rsidRPr="00F67475">
        <w:rPr>
          <w:rFonts w:asciiTheme="minorHAnsi" w:hAnsiTheme="minorHAnsi"/>
        </w:rPr>
        <w:t xml:space="preserve">the </w:t>
      </w:r>
      <w:r w:rsidR="00D86769" w:rsidRPr="00F67475">
        <w:rPr>
          <w:rFonts w:asciiTheme="minorHAnsi" w:hAnsiTheme="minorHAnsi"/>
        </w:rPr>
        <w:t>University of Edinburgh</w:t>
      </w:r>
      <w:r w:rsidRPr="00F67475">
        <w:rPr>
          <w:rFonts w:asciiTheme="minorHAnsi" w:hAnsiTheme="minorHAnsi"/>
        </w:rPr>
        <w:t>, the estimated employment and earnings returns for part-time students are lower than the returns for comparable full-time students. These differences reflect the (relatively limited) wider economic literature on the returns to part-time study</w:t>
      </w:r>
      <w:r w:rsidRPr="00F67475">
        <w:rPr>
          <w:rStyle w:val="FootnoteReference"/>
          <w:rFonts w:asciiTheme="minorHAnsi" w:hAnsiTheme="minorHAnsi"/>
        </w:rPr>
        <w:footnoteReference w:id="157"/>
      </w:r>
      <w:r w:rsidRPr="00F67475">
        <w:rPr>
          <w:rFonts w:asciiTheme="minorHAnsi" w:hAnsiTheme="minorHAnsi"/>
        </w:rPr>
        <w:t>.</w:t>
      </w:r>
    </w:p>
    <w:p w14:paraId="34C474F6" w14:textId="77777777" w:rsidR="00DB3894" w:rsidRPr="00F67475" w:rsidRDefault="00DB3894" w:rsidP="00DB3894">
      <w:pPr>
        <w:pStyle w:val="AnnexHeading3"/>
        <w:numPr>
          <w:ilvl w:val="2"/>
          <w:numId w:val="6"/>
        </w:numPr>
      </w:pPr>
      <w:bookmarkStart w:id="569" w:name="_Ref526153101"/>
      <w:r w:rsidRPr="00F67475">
        <w:t>Estimating the gross graduate premium and gross public purse benefit</w:t>
      </w:r>
      <w:bookmarkEnd w:id="569"/>
    </w:p>
    <w:p w14:paraId="6FC7CCD1" w14:textId="26E613AA" w:rsidR="00DB3894" w:rsidRPr="00F67475" w:rsidRDefault="00DB3894" w:rsidP="00AC62B3">
      <w:pPr>
        <w:spacing w:before="0"/>
        <w:rPr>
          <w:rFonts w:asciiTheme="minorHAnsi" w:hAnsiTheme="minorHAnsi" w:cs="Calibri"/>
        </w:rPr>
      </w:pPr>
      <w:r w:rsidRPr="00F67475">
        <w:rPr>
          <w:rFonts w:asciiTheme="minorHAnsi" w:hAnsiTheme="minorHAnsi"/>
        </w:rPr>
        <w:t xml:space="preserve">The gross graduate premium associated with qualification attainment is defined as the </w:t>
      </w:r>
      <w:r w:rsidRPr="00F67475">
        <w:rPr>
          <w:rFonts w:asciiTheme="minorHAnsi" w:hAnsiTheme="minorHAnsi"/>
          <w:b/>
          <w:color w:val="06357A"/>
        </w:rPr>
        <w:t>present value</w:t>
      </w:r>
      <w:r w:rsidRPr="00F67475">
        <w:rPr>
          <w:rFonts w:asciiTheme="minorHAnsi" w:hAnsiTheme="minorHAnsi"/>
          <w:color w:val="06357A"/>
        </w:rPr>
        <w:t xml:space="preserve"> </w:t>
      </w:r>
      <w:r w:rsidRPr="00F67475">
        <w:rPr>
          <w:rFonts w:asciiTheme="minorHAnsi" w:hAnsiTheme="minorHAnsi"/>
          <w:b/>
          <w:bCs/>
          <w:color w:val="06357A"/>
        </w:rPr>
        <w:t>of</w:t>
      </w:r>
      <w:r w:rsidRPr="00F67475">
        <w:rPr>
          <w:rFonts w:asciiTheme="minorHAnsi" w:hAnsiTheme="minorHAnsi"/>
          <w:color w:val="06357A"/>
        </w:rPr>
        <w:t xml:space="preserve"> </w:t>
      </w:r>
      <w:r w:rsidRPr="00F67475">
        <w:rPr>
          <w:rFonts w:asciiTheme="minorHAnsi" w:hAnsiTheme="minorHAnsi"/>
          <w:b/>
          <w:color w:val="06357A"/>
        </w:rPr>
        <w:t>enhanced post-tax earnings</w:t>
      </w:r>
      <w:r w:rsidRPr="00F67475">
        <w:rPr>
          <w:rFonts w:asciiTheme="minorHAnsi" w:hAnsiTheme="minorHAnsi"/>
          <w:color w:val="06357A" w:themeColor="accent2"/>
        </w:rPr>
        <w:t xml:space="preserve"> </w:t>
      </w:r>
      <w:r w:rsidRPr="00F67475">
        <w:rPr>
          <w:rFonts w:asciiTheme="minorHAnsi" w:hAnsiTheme="minorHAnsi"/>
        </w:rPr>
        <w:t xml:space="preserve">(i.e. after income tax, National Insurance and VAT are removed, and following the deduction of foregone earnings) relative to an individual in possession of the counterfactual qualification. </w:t>
      </w:r>
      <w:r w:rsidRPr="00F67475">
        <w:rPr>
          <w:rFonts w:asciiTheme="minorHAnsi" w:hAnsiTheme="minorHAnsi" w:cs="Calibri"/>
        </w:rPr>
        <w:t xml:space="preserve">To estimate the value of the </w:t>
      </w:r>
      <w:r w:rsidRPr="00F67475">
        <w:rPr>
          <w:rFonts w:asciiTheme="minorHAnsi" w:hAnsiTheme="minorHAnsi"/>
        </w:rPr>
        <w:t>gross graduate premium</w:t>
      </w:r>
      <w:r w:rsidRPr="00F67475">
        <w:rPr>
          <w:rFonts w:asciiTheme="minorHAnsi" w:hAnsiTheme="minorHAnsi" w:cs="Calibri"/>
        </w:rPr>
        <w:t xml:space="preserve">, it is necessary to extend the econometric analysis (presented above; see Annex </w:t>
      </w:r>
      <w:r w:rsidRPr="00F67475">
        <w:rPr>
          <w:rFonts w:asciiTheme="minorHAnsi" w:hAnsiTheme="minorHAnsi" w:cs="Calibri"/>
        </w:rPr>
        <w:fldChar w:fldCharType="begin"/>
      </w:r>
      <w:r w:rsidRPr="00F67475">
        <w:rPr>
          <w:rFonts w:asciiTheme="minorHAnsi" w:hAnsiTheme="minorHAnsi" w:cs="Calibri"/>
        </w:rPr>
        <w:instrText xml:space="preserve"> REF _Ref525656922 \r \h  \* MERGEFORMAT </w:instrText>
      </w:r>
      <w:r w:rsidRPr="00F67475">
        <w:rPr>
          <w:rFonts w:asciiTheme="minorHAnsi" w:hAnsiTheme="minorHAnsi" w:cs="Calibri"/>
        </w:rPr>
      </w:r>
      <w:r w:rsidRPr="00F67475">
        <w:rPr>
          <w:rFonts w:asciiTheme="minorHAnsi" w:hAnsiTheme="minorHAnsi" w:cs="Calibri"/>
        </w:rPr>
        <w:fldChar w:fldCharType="separate"/>
      </w:r>
      <w:r w:rsidR="00F67475" w:rsidRPr="00F67475">
        <w:rPr>
          <w:rFonts w:asciiTheme="minorHAnsi" w:hAnsiTheme="minorHAnsi" w:cs="Calibri"/>
        </w:rPr>
        <w:t>A2.2.2</w:t>
      </w:r>
      <w:r w:rsidRPr="00F67475">
        <w:rPr>
          <w:rFonts w:asciiTheme="minorHAnsi" w:hAnsiTheme="minorHAnsi" w:cs="Calibri"/>
        </w:rPr>
        <w:fldChar w:fldCharType="end"/>
      </w:r>
      <w:r w:rsidRPr="00F67475">
        <w:t>)</w:t>
      </w:r>
      <w:r w:rsidRPr="00F67475">
        <w:rPr>
          <w:rFonts w:asciiTheme="minorHAnsi" w:hAnsiTheme="minorHAnsi" w:cs="Calibri"/>
        </w:rPr>
        <w:t xml:space="preserve"> by undertaking the following elements of analysis (separately by qualification level, gender, and study mode):</w:t>
      </w:r>
    </w:p>
    <w:p w14:paraId="5F096AC1" w14:textId="4B47A61E" w:rsidR="00DB3894" w:rsidRPr="00F67475" w:rsidRDefault="00DB3894" w:rsidP="00AC62B3">
      <w:pPr>
        <w:pStyle w:val="ListParagraph"/>
        <w:numPr>
          <w:ilvl w:val="0"/>
          <w:numId w:val="34"/>
        </w:numPr>
        <w:tabs>
          <w:tab w:val="left" w:pos="8505"/>
        </w:tabs>
        <w:spacing w:before="80" w:after="80"/>
        <w:ind w:left="709" w:right="342" w:hanging="425"/>
        <w:rPr>
          <w:rFonts w:asciiTheme="minorHAnsi" w:hAnsiTheme="minorHAnsi" w:cs="Calibri"/>
        </w:rPr>
      </w:pPr>
      <w:r w:rsidRPr="00F67475">
        <w:rPr>
          <w:rFonts w:asciiTheme="minorHAnsi" w:hAnsiTheme="minorHAnsi" w:cs="Calibri"/>
        </w:rPr>
        <w:t xml:space="preserve">We estimated the employment-adjusted </w:t>
      </w:r>
      <w:r w:rsidRPr="00F67475">
        <w:rPr>
          <w:rFonts w:asciiTheme="minorHAnsi" w:hAnsiTheme="minorHAnsi"/>
          <w:b/>
          <w:color w:val="06357A"/>
        </w:rPr>
        <w:t>annual earnings</w:t>
      </w:r>
      <w:r w:rsidRPr="00F67475">
        <w:rPr>
          <w:rFonts w:asciiTheme="minorHAnsi" w:hAnsiTheme="minorHAnsi" w:cs="Calibri"/>
          <w:color w:val="06357A" w:themeColor="accent2"/>
        </w:rPr>
        <w:t xml:space="preserve"> </w:t>
      </w:r>
      <w:r w:rsidRPr="00F67475">
        <w:rPr>
          <w:rFonts w:asciiTheme="minorHAnsi" w:hAnsiTheme="minorHAnsi" w:cs="Calibri"/>
        </w:rPr>
        <w:t xml:space="preserve">achieved by individuals in the counterfactual groups (i.e. </w:t>
      </w:r>
      <w:r w:rsidR="00825B72" w:rsidRPr="00F67475">
        <w:rPr>
          <w:rFonts w:asciiTheme="minorHAnsi" w:hAnsiTheme="minorHAnsi" w:cs="Calibri"/>
        </w:rPr>
        <w:t>SCQF Level 6/</w:t>
      </w:r>
      <w:r w:rsidR="00EC1040" w:rsidRPr="00F67475">
        <w:rPr>
          <w:rFonts w:asciiTheme="minorHAnsi" w:hAnsiTheme="minorHAnsi" w:cs="Calibri"/>
        </w:rPr>
        <w:t xml:space="preserve">RQF </w:t>
      </w:r>
      <w:r w:rsidR="00C94711" w:rsidRPr="00F67475">
        <w:rPr>
          <w:rFonts w:asciiTheme="minorHAnsi" w:hAnsiTheme="minorHAnsi" w:cs="Calibri"/>
        </w:rPr>
        <w:t>Level 3 qualifications</w:t>
      </w:r>
      <w:r w:rsidRPr="00F67475">
        <w:rPr>
          <w:rFonts w:asciiTheme="minorHAnsi" w:hAnsiTheme="minorHAnsi" w:cs="Calibri"/>
        </w:rPr>
        <w:t xml:space="preserve"> or first degree</w:t>
      </w:r>
      <w:r w:rsidR="00EC1040" w:rsidRPr="00F67475">
        <w:rPr>
          <w:rFonts w:asciiTheme="minorHAnsi" w:hAnsiTheme="minorHAnsi" w:cs="Calibri"/>
        </w:rPr>
        <w:t>s</w:t>
      </w:r>
      <w:r w:rsidRPr="00F67475">
        <w:rPr>
          <w:rFonts w:asciiTheme="minorHAnsi" w:hAnsiTheme="minorHAnsi" w:cs="Calibri"/>
        </w:rPr>
        <w:t xml:space="preserve">). </w:t>
      </w:r>
    </w:p>
    <w:p w14:paraId="07515FA2" w14:textId="66AFB639" w:rsidR="00DB3894" w:rsidRPr="00F67475" w:rsidRDefault="00DB3894" w:rsidP="00AC62B3">
      <w:pPr>
        <w:pStyle w:val="ListParagraph"/>
        <w:numPr>
          <w:ilvl w:val="0"/>
          <w:numId w:val="34"/>
        </w:numPr>
        <w:tabs>
          <w:tab w:val="left" w:pos="8505"/>
        </w:tabs>
        <w:spacing w:before="80" w:after="80"/>
        <w:ind w:left="709" w:right="342" w:hanging="425"/>
        <w:rPr>
          <w:rFonts w:asciiTheme="minorHAnsi" w:hAnsiTheme="minorHAnsi" w:cs="Calibri"/>
        </w:rPr>
      </w:pPr>
      <w:r w:rsidRPr="00F67475">
        <w:rPr>
          <w:rFonts w:asciiTheme="minorHAnsi" w:hAnsiTheme="minorHAnsi" w:cs="Calibri"/>
        </w:rPr>
        <w:t xml:space="preserve">We inflated these baseline or counterfactual earnings using the marginal earnings premiums and employment premiums (presented in </w:t>
      </w:r>
      <w:r w:rsidRPr="00F67475">
        <w:rPr>
          <w:rFonts w:asciiTheme="minorHAnsi" w:hAnsiTheme="minorHAnsi" w:cs="Calibri"/>
        </w:rPr>
        <w:fldChar w:fldCharType="begin"/>
      </w:r>
      <w:r w:rsidRPr="00F67475">
        <w:rPr>
          <w:rFonts w:asciiTheme="minorHAnsi" w:hAnsiTheme="minorHAnsi" w:cs="Calibri"/>
        </w:rPr>
        <w:instrText xml:space="preserve"> REF _Ref526153243 \r \h  \* MERGEFORMAT </w:instrText>
      </w:r>
      <w:r w:rsidRPr="00F67475">
        <w:rPr>
          <w:rFonts w:asciiTheme="minorHAnsi" w:hAnsiTheme="minorHAnsi" w:cs="Calibri"/>
        </w:rPr>
      </w:r>
      <w:r w:rsidRPr="00F67475">
        <w:rPr>
          <w:rFonts w:asciiTheme="minorHAnsi" w:hAnsiTheme="minorHAnsi" w:cs="Calibri"/>
        </w:rPr>
        <w:fldChar w:fldCharType="separate"/>
      </w:r>
      <w:r w:rsidR="00F67475" w:rsidRPr="00F67475">
        <w:rPr>
          <w:rFonts w:asciiTheme="minorHAnsi" w:hAnsiTheme="minorHAnsi" w:cs="Calibri"/>
        </w:rPr>
        <w:t>Table 25</w:t>
      </w:r>
      <w:r w:rsidRPr="00F67475">
        <w:rPr>
          <w:rFonts w:asciiTheme="minorHAnsi" w:hAnsiTheme="minorHAnsi" w:cs="Calibri"/>
        </w:rPr>
        <w:fldChar w:fldCharType="end"/>
      </w:r>
      <w:r w:rsidRPr="00F67475">
        <w:rPr>
          <w:rFonts w:asciiTheme="minorHAnsi" w:hAnsiTheme="minorHAnsi" w:cs="Calibri"/>
        </w:rPr>
        <w:t xml:space="preserve"> and </w:t>
      </w:r>
      <w:r w:rsidRPr="00F67475">
        <w:rPr>
          <w:rFonts w:asciiTheme="minorHAnsi" w:hAnsiTheme="minorHAnsi" w:cs="Calibri"/>
        </w:rPr>
        <w:fldChar w:fldCharType="begin"/>
      </w:r>
      <w:r w:rsidRPr="00F67475">
        <w:rPr>
          <w:rFonts w:asciiTheme="minorHAnsi" w:hAnsiTheme="minorHAnsi" w:cs="Calibri"/>
        </w:rPr>
        <w:instrText xml:space="preserve"> REF _Ref526150615 \r \h  \* MERGEFORMAT </w:instrText>
      </w:r>
      <w:r w:rsidRPr="00F67475">
        <w:rPr>
          <w:rFonts w:asciiTheme="minorHAnsi" w:hAnsiTheme="minorHAnsi" w:cs="Calibri"/>
        </w:rPr>
      </w:r>
      <w:r w:rsidRPr="00F67475">
        <w:rPr>
          <w:rFonts w:asciiTheme="minorHAnsi" w:hAnsiTheme="minorHAnsi" w:cs="Calibri"/>
        </w:rPr>
        <w:fldChar w:fldCharType="separate"/>
      </w:r>
      <w:r w:rsidR="00F67475" w:rsidRPr="00F67475">
        <w:rPr>
          <w:rFonts w:asciiTheme="minorHAnsi" w:hAnsiTheme="minorHAnsi" w:cs="Calibri"/>
        </w:rPr>
        <w:t>Table 26</w:t>
      </w:r>
      <w:r w:rsidRPr="00F67475">
        <w:rPr>
          <w:rFonts w:asciiTheme="minorHAnsi" w:hAnsiTheme="minorHAnsi" w:cs="Calibri"/>
        </w:rPr>
        <w:fldChar w:fldCharType="end"/>
      </w:r>
      <w:r w:rsidRPr="00F67475">
        <w:rPr>
          <w:rFonts w:asciiTheme="minorHAnsi" w:hAnsiTheme="minorHAnsi" w:cs="Calibri"/>
        </w:rPr>
        <w:t xml:space="preserve"> in Annex </w:t>
      </w:r>
      <w:r w:rsidRPr="00F67475">
        <w:rPr>
          <w:rFonts w:asciiTheme="minorHAnsi" w:hAnsiTheme="minorHAnsi" w:cs="Calibri"/>
        </w:rPr>
        <w:fldChar w:fldCharType="begin"/>
      </w:r>
      <w:r w:rsidRPr="00F67475">
        <w:rPr>
          <w:rFonts w:asciiTheme="minorHAnsi" w:hAnsiTheme="minorHAnsi" w:cs="Calibri"/>
        </w:rPr>
        <w:instrText xml:space="preserve"> REF _Ref525656922 \r \h  \* MERGEFORMAT </w:instrText>
      </w:r>
      <w:r w:rsidRPr="00F67475">
        <w:rPr>
          <w:rFonts w:asciiTheme="minorHAnsi" w:hAnsiTheme="minorHAnsi" w:cs="Calibri"/>
        </w:rPr>
      </w:r>
      <w:r w:rsidRPr="00F67475">
        <w:rPr>
          <w:rFonts w:asciiTheme="minorHAnsi" w:hAnsiTheme="minorHAnsi" w:cs="Calibri"/>
        </w:rPr>
        <w:fldChar w:fldCharType="separate"/>
      </w:r>
      <w:r w:rsidR="00F67475" w:rsidRPr="00F67475">
        <w:rPr>
          <w:rFonts w:asciiTheme="minorHAnsi" w:hAnsiTheme="minorHAnsi" w:cs="Calibri"/>
        </w:rPr>
        <w:t>A2.2.2</w:t>
      </w:r>
      <w:r w:rsidRPr="00F67475">
        <w:rPr>
          <w:rFonts w:asciiTheme="minorHAnsi" w:hAnsiTheme="minorHAnsi" w:cs="Calibri"/>
        </w:rPr>
        <w:fldChar w:fldCharType="end"/>
      </w:r>
      <w:r w:rsidRPr="00F67475">
        <w:rPr>
          <w:rFonts w:asciiTheme="minorHAnsi" w:hAnsiTheme="minorHAnsi" w:cs="Calibri"/>
        </w:rPr>
        <w:t xml:space="preserve">), adjusted to reflect late attainment (as outlined in Annex </w:t>
      </w:r>
      <w:r w:rsidRPr="00F67475">
        <w:rPr>
          <w:rFonts w:asciiTheme="minorHAnsi" w:hAnsiTheme="minorHAnsi" w:cs="Calibri"/>
        </w:rPr>
        <w:fldChar w:fldCharType="begin"/>
      </w:r>
      <w:r w:rsidRPr="00F67475">
        <w:rPr>
          <w:rFonts w:asciiTheme="minorHAnsi" w:hAnsiTheme="minorHAnsi" w:cs="Calibri"/>
        </w:rPr>
        <w:instrText xml:space="preserve"> REF _Ref464473268 \r \h  \* MERGEFORMAT </w:instrText>
      </w:r>
      <w:r w:rsidRPr="00F67475">
        <w:rPr>
          <w:rFonts w:asciiTheme="minorHAnsi" w:hAnsiTheme="minorHAnsi" w:cs="Calibri"/>
        </w:rPr>
      </w:r>
      <w:r w:rsidRPr="00F67475">
        <w:rPr>
          <w:rFonts w:asciiTheme="minorHAnsi" w:hAnsiTheme="minorHAnsi" w:cs="Calibri"/>
        </w:rPr>
        <w:fldChar w:fldCharType="separate"/>
      </w:r>
      <w:r w:rsidR="00F67475" w:rsidRPr="00F67475">
        <w:rPr>
          <w:rFonts w:asciiTheme="minorHAnsi" w:hAnsiTheme="minorHAnsi" w:cs="Calibri"/>
        </w:rPr>
        <w:t>A2.2.3</w:t>
      </w:r>
      <w:r w:rsidRPr="00F67475">
        <w:rPr>
          <w:rFonts w:asciiTheme="minorHAnsi" w:hAnsiTheme="minorHAnsi" w:cs="Calibri"/>
        </w:rPr>
        <w:fldChar w:fldCharType="end"/>
      </w:r>
      <w:r w:rsidRPr="00F67475">
        <w:rPr>
          <w:rFonts w:asciiTheme="minorHAnsi" w:hAnsiTheme="minorHAnsi" w:cs="Calibri"/>
        </w:rPr>
        <w:t xml:space="preserve">), to produce </w:t>
      </w:r>
      <w:r w:rsidRPr="00F67475">
        <w:rPr>
          <w:rFonts w:asciiTheme="minorHAnsi" w:hAnsiTheme="minorHAnsi"/>
          <w:b/>
          <w:color w:val="06357A"/>
        </w:rPr>
        <w:t>annual age-earnings</w:t>
      </w:r>
      <w:r w:rsidRPr="00F67475">
        <w:rPr>
          <w:rFonts w:asciiTheme="minorHAnsi" w:hAnsiTheme="minorHAnsi" w:cs="Calibri"/>
          <w:color w:val="06357A" w:themeColor="accent2"/>
        </w:rPr>
        <w:t xml:space="preserve"> </w:t>
      </w:r>
      <w:r w:rsidRPr="00F67475">
        <w:rPr>
          <w:rFonts w:asciiTheme="minorHAnsi" w:hAnsiTheme="minorHAnsi" w:cs="Calibri"/>
        </w:rPr>
        <w:t xml:space="preserve">profiles associated with the possession of each particular qualification. </w:t>
      </w:r>
    </w:p>
    <w:p w14:paraId="57CE8472" w14:textId="117BAD9E" w:rsidR="00DB3894" w:rsidRPr="00F67475" w:rsidRDefault="00DB3894" w:rsidP="00AC62B3">
      <w:pPr>
        <w:pStyle w:val="ListParagraph"/>
        <w:numPr>
          <w:ilvl w:val="0"/>
          <w:numId w:val="34"/>
        </w:numPr>
        <w:tabs>
          <w:tab w:val="left" w:pos="8505"/>
        </w:tabs>
        <w:spacing w:before="120" w:after="120"/>
        <w:ind w:left="709" w:right="342" w:hanging="425"/>
        <w:rPr>
          <w:rFonts w:asciiTheme="minorHAnsi" w:hAnsiTheme="minorHAnsi" w:cs="Calibri"/>
        </w:rPr>
      </w:pPr>
      <w:r w:rsidRPr="00F67475">
        <w:rPr>
          <w:rFonts w:asciiTheme="minorHAnsi" w:hAnsiTheme="minorHAnsi" w:cs="Calibri"/>
        </w:rPr>
        <w:t xml:space="preserve">We adjusted these age-earnings profiles to account for the fact that earnings would be expected to increase in real terms over time (at an assumed rate of </w:t>
      </w:r>
      <w:r w:rsidR="00805894" w:rsidRPr="00F67475">
        <w:rPr>
          <w:rFonts w:asciiTheme="minorHAnsi" w:hAnsiTheme="minorHAnsi"/>
          <w:b/>
          <w:color w:val="06357A"/>
        </w:rPr>
        <w:t>1.6</w:t>
      </w:r>
      <w:r w:rsidRPr="00F67475">
        <w:rPr>
          <w:rFonts w:asciiTheme="minorHAnsi" w:hAnsiTheme="minorHAnsi"/>
          <w:b/>
          <w:color w:val="06357A"/>
        </w:rPr>
        <w:t>%</w:t>
      </w:r>
      <w:r w:rsidRPr="00F67475">
        <w:rPr>
          <w:rFonts w:asciiTheme="minorHAnsi" w:hAnsiTheme="minorHAnsi" w:cs="Calibri"/>
          <w:color w:val="06357A" w:themeColor="accent2"/>
        </w:rPr>
        <w:t xml:space="preserve"> </w:t>
      </w:r>
      <w:r w:rsidRPr="00F67475">
        <w:rPr>
          <w:rFonts w:asciiTheme="minorHAnsi" w:hAnsiTheme="minorHAnsi" w:cs="Calibri"/>
        </w:rPr>
        <w:t>per annum (based on average earnings growth rate forecasts estimated by the Office for Budget Responsibility (202</w:t>
      </w:r>
      <w:r w:rsidR="00373826" w:rsidRPr="00F67475">
        <w:rPr>
          <w:rFonts w:asciiTheme="minorHAnsi" w:hAnsiTheme="minorHAnsi" w:cs="Calibri"/>
        </w:rPr>
        <w:t>2</w:t>
      </w:r>
      <w:r w:rsidR="00EC1040" w:rsidRPr="00F67475">
        <w:rPr>
          <w:rFonts w:asciiTheme="minorHAnsi" w:hAnsiTheme="minorHAnsi" w:cs="Calibri"/>
        </w:rPr>
        <w:t xml:space="preserve"> and 2023</w:t>
      </w:r>
      <w:r w:rsidRPr="00F67475">
        <w:rPr>
          <w:rFonts w:asciiTheme="minorHAnsi" w:hAnsiTheme="minorHAnsi" w:cs="Calibri"/>
        </w:rPr>
        <w:t>)</w:t>
      </w:r>
      <w:r w:rsidRPr="00F67475">
        <w:rPr>
          <w:rStyle w:val="FootnoteReference"/>
          <w:rFonts w:asciiTheme="minorHAnsi" w:hAnsiTheme="minorHAnsi" w:cs="Calibri"/>
        </w:rPr>
        <w:footnoteReference w:id="158"/>
      </w:r>
      <w:r w:rsidRPr="00F67475">
        <w:rPr>
          <w:rFonts w:asciiTheme="minorHAnsi" w:hAnsiTheme="minorHAnsi" w:cs="Calibri"/>
        </w:rPr>
        <w:t>).</w:t>
      </w:r>
    </w:p>
    <w:p w14:paraId="28BBE4E7" w14:textId="77777777" w:rsidR="00DB3894" w:rsidRPr="00F67475" w:rsidRDefault="00DB3894" w:rsidP="00AC62B3">
      <w:pPr>
        <w:pStyle w:val="ListParagraph"/>
        <w:numPr>
          <w:ilvl w:val="0"/>
          <w:numId w:val="34"/>
        </w:numPr>
        <w:tabs>
          <w:tab w:val="left" w:pos="8505"/>
        </w:tabs>
        <w:spacing w:before="120" w:after="120"/>
        <w:ind w:left="709" w:right="342" w:hanging="425"/>
        <w:rPr>
          <w:rFonts w:asciiTheme="minorHAnsi" w:hAnsiTheme="minorHAnsi"/>
        </w:rPr>
      </w:pPr>
      <w:r w:rsidRPr="00F67475">
        <w:rPr>
          <w:rFonts w:asciiTheme="minorHAnsi" w:hAnsiTheme="minorHAnsi"/>
        </w:rPr>
        <w:t>Based on the earnings profiles generated by qualification holders, and income tax and National Insurance rates and allowances for the relevant academic year</w:t>
      </w:r>
      <w:r w:rsidRPr="00F67475">
        <w:rPr>
          <w:rStyle w:val="FootnoteReference"/>
          <w:rFonts w:asciiTheme="minorHAnsi" w:hAnsiTheme="minorHAnsi"/>
        </w:rPr>
        <w:footnoteReference w:id="159"/>
      </w:r>
      <w:r w:rsidRPr="00F67475">
        <w:rPr>
          <w:rFonts w:asciiTheme="minorHAnsi" w:hAnsiTheme="minorHAnsi"/>
        </w:rPr>
        <w:t>, we computed the future stream of net earnings (i.e. post-tax)</w:t>
      </w:r>
      <w:r w:rsidRPr="00F67475">
        <w:rPr>
          <w:rStyle w:val="FootnoteReference"/>
          <w:rFonts w:asciiTheme="minorHAnsi" w:hAnsiTheme="minorHAnsi"/>
        </w:rPr>
        <w:footnoteReference w:id="160"/>
      </w:r>
      <w:r w:rsidRPr="00F67475">
        <w:rPr>
          <w:rFonts w:asciiTheme="minorHAnsi" w:hAnsiTheme="minorHAnsi"/>
        </w:rPr>
        <w:t xml:space="preserve">. </w:t>
      </w:r>
      <w:r w:rsidRPr="00F67475">
        <w:rPr>
          <w:rFonts w:asciiTheme="minorHAnsi" w:hAnsiTheme="minorHAnsi" w:cs="Calibri"/>
        </w:rPr>
        <w:t>Using similar assumptions, we further calculated the stream of (employment-adjusted) foregone earnings (based on earnings in the relevant counterfactual group</w:t>
      </w:r>
      <w:r w:rsidRPr="00F67475">
        <w:rPr>
          <w:rStyle w:val="FootnoteReference"/>
          <w:rFonts w:asciiTheme="minorHAnsi" w:hAnsiTheme="minorHAnsi" w:cs="Calibri"/>
        </w:rPr>
        <w:footnoteReference w:id="161"/>
      </w:r>
      <w:r w:rsidRPr="00F67475">
        <w:rPr>
          <w:rFonts w:asciiTheme="minorHAnsi" w:hAnsiTheme="minorHAnsi" w:cs="Calibri"/>
        </w:rPr>
        <w:t>) during the period of study, again net of tax, for full-time students only.</w:t>
      </w:r>
      <w:r w:rsidRPr="00F67475">
        <w:rPr>
          <w:rFonts w:asciiTheme="minorHAnsi" w:hAnsiTheme="minorHAnsi"/>
        </w:rPr>
        <w:t xml:space="preserve"> </w:t>
      </w:r>
    </w:p>
    <w:p w14:paraId="4B494371" w14:textId="76C4A1FE" w:rsidR="00DB3894" w:rsidRPr="00F67475" w:rsidRDefault="00DB3894" w:rsidP="00AC62B3">
      <w:pPr>
        <w:pStyle w:val="ListParagraph"/>
        <w:numPr>
          <w:ilvl w:val="0"/>
          <w:numId w:val="34"/>
        </w:numPr>
        <w:tabs>
          <w:tab w:val="left" w:pos="8505"/>
        </w:tabs>
        <w:spacing w:before="80" w:after="80"/>
        <w:ind w:left="709" w:right="342" w:hanging="425"/>
        <w:rPr>
          <w:rFonts w:asciiTheme="minorHAnsi" w:hAnsiTheme="minorHAnsi" w:cs="Calibri"/>
        </w:rPr>
      </w:pPr>
      <w:r w:rsidRPr="00F67475">
        <w:rPr>
          <w:rFonts w:asciiTheme="minorHAnsi" w:hAnsiTheme="minorHAnsi" w:cs="Calibri"/>
        </w:rPr>
        <w:t xml:space="preserve">We calculated the </w:t>
      </w:r>
      <w:r w:rsidRPr="00F67475">
        <w:rPr>
          <w:rFonts w:asciiTheme="minorHAnsi" w:hAnsiTheme="minorHAnsi"/>
          <w:b/>
          <w:color w:val="06357A"/>
        </w:rPr>
        <w:t>discounted</w:t>
      </w:r>
      <w:r w:rsidRPr="00F67475">
        <w:rPr>
          <w:rFonts w:asciiTheme="minorHAnsi" w:hAnsiTheme="minorHAnsi" w:cs="Calibri"/>
          <w:color w:val="06357A" w:themeColor="accent2"/>
        </w:rPr>
        <w:t xml:space="preserve"> </w:t>
      </w:r>
      <w:r w:rsidRPr="00F67475">
        <w:rPr>
          <w:rFonts w:asciiTheme="minorHAnsi" w:hAnsiTheme="minorHAnsi" w:cs="Calibri"/>
        </w:rPr>
        <w:t xml:space="preserve">stream of additional (employment-adjusted) future earnings compared to the relevant counterfactual group (using a standard discount rate of </w:t>
      </w:r>
      <w:r w:rsidRPr="00F67475">
        <w:rPr>
          <w:rFonts w:asciiTheme="minorHAnsi" w:hAnsiTheme="minorHAnsi"/>
          <w:b/>
          <w:color w:val="06357A"/>
        </w:rPr>
        <w:t>3.5%</w:t>
      </w:r>
      <w:r w:rsidRPr="00F67475">
        <w:rPr>
          <w:rFonts w:asciiTheme="minorHAnsi" w:hAnsiTheme="minorHAnsi" w:cs="Calibri"/>
          <w:color w:val="06357A" w:themeColor="accent2"/>
        </w:rPr>
        <w:t xml:space="preserve"> </w:t>
      </w:r>
      <w:r w:rsidRPr="00F67475">
        <w:rPr>
          <w:rFonts w:asciiTheme="minorHAnsi" w:hAnsiTheme="minorHAnsi" w:cs="Calibri"/>
        </w:rPr>
        <w:t>as presented in HM Treasury Green Book (HM Treasury, 20</w:t>
      </w:r>
      <w:r w:rsidR="004F0E07" w:rsidRPr="00F67475">
        <w:rPr>
          <w:rFonts w:asciiTheme="minorHAnsi" w:hAnsiTheme="minorHAnsi" w:cs="Calibri"/>
        </w:rPr>
        <w:t>22</w:t>
      </w:r>
      <w:r w:rsidRPr="00F67475">
        <w:rPr>
          <w:rFonts w:asciiTheme="minorHAnsi" w:hAnsiTheme="minorHAnsi" w:cs="Calibri"/>
        </w:rPr>
        <w:t xml:space="preserve">)), and the discounted stream of foregone earnings during qualification attainment (for full-time students), to generate a present value figure. We thus arrive at the </w:t>
      </w:r>
      <w:r w:rsidRPr="00F67475">
        <w:rPr>
          <w:rFonts w:asciiTheme="minorHAnsi" w:hAnsiTheme="minorHAnsi"/>
          <w:b/>
          <w:color w:val="06357A"/>
        </w:rPr>
        <w:t>gross graduate premium</w:t>
      </w:r>
      <w:r w:rsidRPr="00F67475">
        <w:rPr>
          <w:rFonts w:asciiTheme="minorHAnsi" w:hAnsiTheme="minorHAnsi" w:cs="Calibri"/>
          <w:color w:val="06357A" w:themeColor="accent2"/>
        </w:rPr>
        <w:t xml:space="preserve"> </w:t>
      </w:r>
      <w:r w:rsidRPr="00F67475">
        <w:rPr>
          <w:rFonts w:asciiTheme="minorHAnsi" w:hAnsiTheme="minorHAnsi" w:cs="Calibri"/>
        </w:rPr>
        <w:t>(or equivalent for other qualifications).</w:t>
      </w:r>
    </w:p>
    <w:p w14:paraId="54AD1181" w14:textId="77777777" w:rsidR="00DB3894" w:rsidRPr="00F67475" w:rsidRDefault="00DB3894" w:rsidP="00AC62B3">
      <w:pPr>
        <w:pStyle w:val="ListParagraph"/>
        <w:numPr>
          <w:ilvl w:val="0"/>
          <w:numId w:val="34"/>
        </w:numPr>
        <w:tabs>
          <w:tab w:val="left" w:pos="8505"/>
        </w:tabs>
        <w:spacing w:before="80" w:after="80"/>
        <w:ind w:left="709" w:right="342" w:hanging="425"/>
        <w:rPr>
          <w:rFonts w:asciiTheme="minorHAnsi" w:hAnsiTheme="minorHAnsi" w:cs="Calibri"/>
        </w:rPr>
      </w:pPr>
      <w:r w:rsidRPr="00F67475">
        <w:rPr>
          <w:rFonts w:asciiTheme="minorHAnsi" w:hAnsiTheme="minorHAnsi" w:cs="Calibri"/>
        </w:rPr>
        <w:t xml:space="preserve">The </w:t>
      </w:r>
      <w:r w:rsidRPr="00F67475">
        <w:rPr>
          <w:rFonts w:asciiTheme="minorHAnsi" w:hAnsiTheme="minorHAnsi"/>
          <w:b/>
          <w:color w:val="06357A"/>
        </w:rPr>
        <w:t>discounted</w:t>
      </w:r>
      <w:r w:rsidRPr="00F67475">
        <w:rPr>
          <w:rFonts w:asciiTheme="minorHAnsi" w:hAnsiTheme="minorHAnsi" w:cs="Calibri"/>
          <w:color w:val="06357A" w:themeColor="accent2"/>
        </w:rPr>
        <w:t xml:space="preserve"> </w:t>
      </w:r>
      <w:r w:rsidRPr="00F67475">
        <w:rPr>
          <w:rFonts w:asciiTheme="minorHAnsi" w:hAnsiTheme="minorHAnsi" w:cs="Calibri"/>
        </w:rPr>
        <w:t xml:space="preserve">stream of enhanced taxation revenues minus the tax income foregone during students’ qualification attainment (where relevant) derived in element 4 provides an estimate of the </w:t>
      </w:r>
      <w:r w:rsidRPr="00F67475">
        <w:rPr>
          <w:rFonts w:asciiTheme="minorHAnsi" w:hAnsiTheme="minorHAnsi"/>
          <w:b/>
          <w:color w:val="06357A"/>
        </w:rPr>
        <w:t>gross public benefit</w:t>
      </w:r>
      <w:r w:rsidRPr="00F67475">
        <w:rPr>
          <w:rFonts w:asciiTheme="minorHAnsi" w:hAnsiTheme="minorHAnsi" w:cs="Calibri"/>
          <w:color w:val="06357A" w:themeColor="accent2"/>
        </w:rPr>
        <w:t xml:space="preserve"> </w:t>
      </w:r>
      <w:r w:rsidRPr="00F67475">
        <w:rPr>
          <w:rFonts w:asciiTheme="minorHAnsi" w:hAnsiTheme="minorHAnsi" w:cs="Calibri"/>
        </w:rPr>
        <w:t>associated with higher education qualification attainment.</w:t>
      </w:r>
    </w:p>
    <w:p w14:paraId="0E855855" w14:textId="6A37E497" w:rsidR="00DB3894" w:rsidRPr="00F67475" w:rsidRDefault="00DB3894" w:rsidP="00AC62B3">
      <w:pPr>
        <w:spacing w:before="120" w:after="120"/>
        <w:rPr>
          <w:rFonts w:asciiTheme="minorHAnsi" w:hAnsiTheme="minorHAnsi"/>
        </w:rPr>
      </w:pPr>
      <w:r w:rsidRPr="00F67475">
        <w:rPr>
          <w:rFonts w:asciiTheme="minorHAnsi" w:hAnsiTheme="minorHAnsi"/>
        </w:rPr>
        <w:t xml:space="preserve">Note that the gross graduate premium and gross public benefit for students undertaking qualifications at a level equivalent to or lower than the highest qualification that they are already in possession of was assumed to be zero. For example, it is assumed that a student in possession of a taught postgraduate degree undertaking an additional postgraduate qualification at </w:t>
      </w:r>
      <w:r w:rsidR="004F0E07" w:rsidRPr="00F67475">
        <w:rPr>
          <w:rFonts w:asciiTheme="minorHAnsi" w:hAnsiTheme="minorHAnsi"/>
        </w:rPr>
        <w:t xml:space="preserve">the </w:t>
      </w:r>
      <w:r w:rsidR="00D86769" w:rsidRPr="00F67475">
        <w:rPr>
          <w:rFonts w:asciiTheme="minorHAnsi" w:hAnsiTheme="minorHAnsi"/>
        </w:rPr>
        <w:t>University of Edinburgh</w:t>
      </w:r>
      <w:r w:rsidRPr="00F67475">
        <w:rPr>
          <w:rFonts w:asciiTheme="minorHAnsi" w:hAnsiTheme="minorHAnsi"/>
        </w:rPr>
        <w:t xml:space="preserve"> will not accrue any wage or employment benefits from this additional qualification attainment (while still incurring the costs of foregone earnings during the period of study, if they studied on a full-time basis).</w:t>
      </w:r>
    </w:p>
    <w:p w14:paraId="2C9A7FE2" w14:textId="0EC72F2C" w:rsidR="00DB3894" w:rsidRPr="00F67475" w:rsidRDefault="00DB3894" w:rsidP="00AC62B3">
      <w:pPr>
        <w:spacing w:before="120" w:after="120"/>
        <w:rPr>
          <w:rFonts w:asciiTheme="minorHAnsi" w:hAnsiTheme="minorHAnsi"/>
        </w:rPr>
      </w:pPr>
      <w:r w:rsidRPr="00F67475">
        <w:rPr>
          <w:rFonts w:asciiTheme="minorHAnsi" w:hAnsiTheme="minorHAnsi"/>
        </w:rPr>
        <w:t xml:space="preserve">Further note that </w:t>
      </w:r>
      <w:r w:rsidRPr="00F67475">
        <w:t xml:space="preserve">the analysis of gross graduate premiums and public purse benefits was undertaken at a </w:t>
      </w:r>
      <w:r w:rsidRPr="00F67475">
        <w:rPr>
          <w:rFonts w:asciiTheme="minorHAnsi" w:hAnsiTheme="minorHAnsi"/>
          <w:b/>
          <w:color w:val="06357A"/>
        </w:rPr>
        <w:t>national</w:t>
      </w:r>
      <w:r w:rsidRPr="00F67475">
        <w:rPr>
          <w:color w:val="06357A" w:themeColor="accent2"/>
        </w:rPr>
        <w:t xml:space="preserve"> </w:t>
      </w:r>
      <w:r w:rsidRPr="00F67475">
        <w:t xml:space="preserve">(UK-wide) level. To adjust for differences across the Home Nations, these UK-wide premiums were then combined with the relevant differential student support costs facing the individual and/or the Exchequer for students </w:t>
      </w:r>
      <w:r w:rsidRPr="00F67475">
        <w:rPr>
          <w:rFonts w:asciiTheme="minorHAnsi" w:hAnsiTheme="minorHAnsi"/>
        </w:rPr>
        <w:t xml:space="preserve">domiciled in the different Home Nations and studying in </w:t>
      </w:r>
      <w:r w:rsidR="004D22E3" w:rsidRPr="00F67475">
        <w:rPr>
          <w:rFonts w:asciiTheme="minorHAnsi" w:hAnsiTheme="minorHAnsi"/>
        </w:rPr>
        <w:t>Scotland</w:t>
      </w:r>
      <w:r w:rsidRPr="00F67475">
        <w:rPr>
          <w:rFonts w:asciiTheme="minorHAnsi" w:hAnsiTheme="minorHAnsi"/>
        </w:rPr>
        <w:t>.</w:t>
      </w:r>
    </w:p>
    <w:p w14:paraId="3E28D41F" w14:textId="43EA7152" w:rsidR="00DB3894" w:rsidRPr="00F67475" w:rsidRDefault="00DB3894" w:rsidP="00AC62B3">
      <w:pPr>
        <w:spacing w:before="120" w:after="120"/>
        <w:rPr>
          <w:rFonts w:asciiTheme="minorHAnsi" w:hAnsiTheme="minorHAnsi"/>
        </w:rPr>
      </w:pPr>
      <w:r w:rsidRPr="00F67475">
        <w:rPr>
          <w:rFonts w:asciiTheme="minorHAnsi" w:hAnsiTheme="minorHAnsi"/>
        </w:rPr>
        <w:t xml:space="preserve">The resulting gross graduate premiums and gross public purse benefits per student (by study mode, level of study, gender, and prior attainment) are presented in </w:t>
      </w:r>
      <w:r w:rsidR="00F01D95" w:rsidRPr="00F67475">
        <w:rPr>
          <w:rFonts w:asciiTheme="minorHAnsi" w:hAnsiTheme="minorHAnsi"/>
        </w:rPr>
        <w:fldChar w:fldCharType="begin"/>
      </w:r>
      <w:r w:rsidR="00F01D95" w:rsidRPr="00F67475">
        <w:rPr>
          <w:rFonts w:asciiTheme="minorHAnsi" w:hAnsiTheme="minorHAnsi"/>
        </w:rPr>
        <w:instrText xml:space="preserve"> REF _Ref86752707 \r \h </w:instrText>
      </w:r>
      <w:r w:rsidR="00243108" w:rsidRPr="00F67475">
        <w:rPr>
          <w:rFonts w:asciiTheme="minorHAnsi" w:hAnsiTheme="minorHAnsi"/>
        </w:rPr>
        <w:instrText xml:space="preserve"> \* MERGEFORMAT </w:instrText>
      </w:r>
      <w:r w:rsidR="00F01D95" w:rsidRPr="00F67475">
        <w:rPr>
          <w:rFonts w:asciiTheme="minorHAnsi" w:hAnsiTheme="minorHAnsi"/>
        </w:rPr>
      </w:r>
      <w:r w:rsidR="00F01D95" w:rsidRPr="00F67475">
        <w:rPr>
          <w:rFonts w:asciiTheme="minorHAnsi" w:hAnsiTheme="minorHAnsi"/>
        </w:rPr>
        <w:fldChar w:fldCharType="separate"/>
      </w:r>
      <w:r w:rsidR="00F67475" w:rsidRPr="00F67475">
        <w:rPr>
          <w:rFonts w:asciiTheme="minorHAnsi" w:hAnsiTheme="minorHAnsi"/>
        </w:rPr>
        <w:t>Table 29</w:t>
      </w:r>
      <w:r w:rsidR="00F01D95" w:rsidRPr="00F67475">
        <w:rPr>
          <w:rFonts w:asciiTheme="minorHAnsi" w:hAnsiTheme="minorHAnsi"/>
        </w:rPr>
        <w:fldChar w:fldCharType="end"/>
      </w:r>
      <w:r w:rsidRPr="00F67475">
        <w:rPr>
          <w:rFonts w:asciiTheme="minorHAnsi" w:hAnsiTheme="minorHAnsi"/>
        </w:rPr>
        <w:t>.</w:t>
      </w:r>
    </w:p>
    <w:p w14:paraId="3F5E8CFE" w14:textId="77777777" w:rsidR="00DB3894" w:rsidRPr="00F67475" w:rsidRDefault="00DB3894" w:rsidP="00243108">
      <w:pPr>
        <w:pStyle w:val="AnnexHeading3"/>
        <w:numPr>
          <w:ilvl w:val="2"/>
          <w:numId w:val="6"/>
        </w:numPr>
      </w:pPr>
      <w:bookmarkStart w:id="570" w:name="_Ref502757101"/>
      <w:r w:rsidRPr="00F67475">
        <w:t>Net graduate premium and net public benefit</w:t>
      </w:r>
      <w:bookmarkEnd w:id="570"/>
    </w:p>
    <w:p w14:paraId="3CE4CAB5" w14:textId="4A4D1DAD" w:rsidR="001C356D" w:rsidRPr="00F67475" w:rsidRDefault="00F01D95" w:rsidP="00AC62B3">
      <w:pPr>
        <w:sectPr w:rsidR="001C356D" w:rsidRPr="00F67475" w:rsidSect="001A3EA1">
          <w:headerReference w:type="even" r:id="rId382"/>
          <w:headerReference w:type="default" r:id="rId383"/>
          <w:footerReference w:type="even" r:id="rId384"/>
          <w:footerReference w:type="default" r:id="rId385"/>
          <w:pgSz w:w="11906" w:h="16838"/>
          <w:pgMar w:top="1191" w:right="1247" w:bottom="1191" w:left="1247" w:header="709" w:footer="851" w:gutter="0"/>
          <w:cols w:space="708"/>
          <w:docGrid w:linePitch="360"/>
        </w:sectPr>
      </w:pPr>
      <w:r w:rsidRPr="00F67475">
        <w:fldChar w:fldCharType="begin"/>
      </w:r>
      <w:r w:rsidRPr="00F67475">
        <w:instrText xml:space="preserve"> REF _Ref27671265 \r \h </w:instrText>
      </w:r>
      <w:r w:rsidR="00243108" w:rsidRPr="00F67475">
        <w:instrText xml:space="preserve"> \* MERGEFORMAT </w:instrText>
      </w:r>
      <w:r w:rsidRPr="00F67475">
        <w:fldChar w:fldCharType="separate"/>
      </w:r>
      <w:r w:rsidR="00F67475" w:rsidRPr="00F67475">
        <w:t>Table 30</w:t>
      </w:r>
      <w:r w:rsidRPr="00F67475">
        <w:fldChar w:fldCharType="end"/>
      </w:r>
      <w:r w:rsidRPr="00F67475">
        <w:t xml:space="preserve"> </w:t>
      </w:r>
      <w:r w:rsidR="00DB3894" w:rsidRPr="00F67475">
        <w:t xml:space="preserve">and </w:t>
      </w:r>
      <w:r w:rsidRPr="00F67475">
        <w:fldChar w:fldCharType="begin"/>
      </w:r>
      <w:r w:rsidRPr="00F67475">
        <w:instrText xml:space="preserve"> REF _Ref70522613 \r \h </w:instrText>
      </w:r>
      <w:r w:rsidR="00243108" w:rsidRPr="00F67475">
        <w:instrText xml:space="preserve"> \* MERGEFORMAT </w:instrText>
      </w:r>
      <w:r w:rsidRPr="00F67475">
        <w:fldChar w:fldCharType="separate"/>
      </w:r>
      <w:r w:rsidR="00F67475" w:rsidRPr="00F67475">
        <w:t>Table 31</w:t>
      </w:r>
      <w:r w:rsidRPr="00F67475">
        <w:fldChar w:fldCharType="end"/>
      </w:r>
      <w:r w:rsidRPr="00F67475">
        <w:t xml:space="preserve"> provide </w:t>
      </w:r>
      <w:r w:rsidR="00DB3894" w:rsidRPr="00F67475">
        <w:t xml:space="preserve">detailed information on the net graduate premiums and net public benefits for students associated with all higher education qualifications offered by </w:t>
      </w:r>
      <w:r w:rsidR="004F0E07" w:rsidRPr="00F67475">
        <w:t xml:space="preserve">the </w:t>
      </w:r>
      <w:r w:rsidR="00D86769" w:rsidRPr="00F67475">
        <w:t>University of Edinburgh</w:t>
      </w:r>
      <w:r w:rsidR="00DB3894" w:rsidRPr="00F67475">
        <w:t xml:space="preserve"> (respectively), based on the </w:t>
      </w:r>
      <w:r w:rsidR="006B0665" w:rsidRPr="00F67475">
        <w:t>2021-22</w:t>
      </w:r>
      <w:r w:rsidR="00DB3894" w:rsidRPr="00F67475">
        <w:t xml:space="preserve"> cohort. Each table provides detailed information on the net graduate premiums/net Exchequer benefits by student domicile, study mode, study level, prior attainment, and gender</w:t>
      </w:r>
      <w:r w:rsidR="00DB3894" w:rsidRPr="00F67475">
        <w:rPr>
          <w:vertAlign w:val="superscript"/>
        </w:rPr>
        <w:footnoteReference w:id="162"/>
      </w:r>
      <w:r w:rsidR="004D22E3" w:rsidRPr="00F67475">
        <w:t>.</w:t>
      </w:r>
    </w:p>
    <w:p w14:paraId="1680C39D" w14:textId="0A3EA67C" w:rsidR="00281C95" w:rsidRPr="00F67475" w:rsidRDefault="38120350" w:rsidP="00281C95">
      <w:pPr>
        <w:pStyle w:val="TableTitle"/>
        <w:spacing w:before="0" w:after="120"/>
      </w:pPr>
      <w:bookmarkStart w:id="571" w:name="_Ref454973666"/>
      <w:bookmarkStart w:id="572" w:name="_Toc458506527"/>
      <w:bookmarkStart w:id="573" w:name="_Toc463869471"/>
      <w:bookmarkStart w:id="574" w:name="_Toc466026106"/>
      <w:bookmarkStart w:id="575" w:name="_Toc506794054"/>
      <w:bookmarkStart w:id="576" w:name="_Toc529866001"/>
      <w:bookmarkStart w:id="577" w:name="_Toc36037486"/>
      <w:bookmarkStart w:id="578" w:name="_Toc75247055"/>
      <w:bookmarkStart w:id="579" w:name="_Ref86752707"/>
      <w:bookmarkStart w:id="580" w:name="_Toc138171590"/>
      <w:r w:rsidRPr="00F67475">
        <w:t xml:space="preserve">Gross graduate premiums and Exchequer benefits per student </w:t>
      </w:r>
      <w:r w:rsidR="00215945" w:rsidRPr="00F67475">
        <w:t xml:space="preserve">entrant </w:t>
      </w:r>
      <w:r w:rsidRPr="00F67475">
        <w:t xml:space="preserve">associated with HE qualification attainment at </w:t>
      </w:r>
      <w:r w:rsidR="42923155" w:rsidRPr="00F67475">
        <w:t xml:space="preserve">the </w:t>
      </w:r>
      <w:r w:rsidR="4B469AA2" w:rsidRPr="00F67475">
        <w:t>University of Edinburgh</w:t>
      </w:r>
      <w:r w:rsidRPr="00F67475">
        <w:t>, by study mode, level, gender, and prior attainment</w:t>
      </w:r>
      <w:bookmarkEnd w:id="571"/>
      <w:bookmarkEnd w:id="572"/>
      <w:bookmarkEnd w:id="573"/>
      <w:bookmarkEnd w:id="574"/>
      <w:bookmarkEnd w:id="575"/>
      <w:bookmarkEnd w:id="576"/>
      <w:bookmarkEnd w:id="577"/>
      <w:bookmarkEnd w:id="578"/>
      <w:bookmarkEnd w:id="579"/>
      <w:bookmarkEnd w:id="580"/>
    </w:p>
    <w:tbl>
      <w:tblPr>
        <w:tblW w:w="5000" w:type="pct"/>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000" w:firstRow="0" w:lastRow="0" w:firstColumn="0" w:lastColumn="0" w:noHBand="0" w:noVBand="0"/>
      </w:tblPr>
      <w:tblGrid>
        <w:gridCol w:w="2337"/>
        <w:gridCol w:w="936"/>
        <w:gridCol w:w="936"/>
        <w:gridCol w:w="933"/>
        <w:gridCol w:w="936"/>
        <w:gridCol w:w="936"/>
        <w:gridCol w:w="933"/>
        <w:gridCol w:w="936"/>
        <w:gridCol w:w="936"/>
        <w:gridCol w:w="915"/>
        <w:gridCol w:w="838"/>
        <w:gridCol w:w="838"/>
        <w:gridCol w:w="838"/>
        <w:gridCol w:w="927"/>
        <w:gridCol w:w="1223"/>
      </w:tblGrid>
      <w:tr w:rsidR="00693257" w:rsidRPr="00F67475" w14:paraId="62C6AFEB" w14:textId="77777777" w:rsidTr="00693257">
        <w:trPr>
          <w:trHeight w:val="20"/>
        </w:trPr>
        <w:tc>
          <w:tcPr>
            <w:tcW w:w="759" w:type="pct"/>
            <w:vMerge w:val="restart"/>
            <w:tcBorders>
              <w:top w:val="single" w:sz="4" w:space="0" w:color="06357A"/>
              <w:bottom w:val="single" w:sz="4" w:space="0" w:color="06357A"/>
            </w:tcBorders>
            <w:shd w:val="clear" w:color="auto" w:fill="auto"/>
            <w:vAlign w:val="center"/>
          </w:tcPr>
          <w:p w14:paraId="64DD199A" w14:textId="77777777" w:rsidR="00281C95" w:rsidRPr="00F67475" w:rsidRDefault="00281C95" w:rsidP="009261B9">
            <w:pPr>
              <w:spacing w:before="0" w:after="0"/>
              <w:ind w:left="28" w:right="28"/>
              <w:jc w:val="left"/>
              <w:rPr>
                <w:b/>
                <w:color w:val="06357A"/>
                <w:sz w:val="20"/>
                <w:szCs w:val="20"/>
              </w:rPr>
            </w:pPr>
            <w:r w:rsidRPr="00F67475">
              <w:rPr>
                <w:b/>
                <w:color w:val="06357A"/>
                <w:sz w:val="20"/>
                <w:szCs w:val="20"/>
              </w:rPr>
              <w:t>Level of study</w:t>
            </w:r>
          </w:p>
        </w:tc>
        <w:tc>
          <w:tcPr>
            <w:tcW w:w="4241" w:type="pct"/>
            <w:gridSpan w:val="14"/>
            <w:tcBorders>
              <w:top w:val="single" w:sz="4" w:space="0" w:color="06357A"/>
              <w:bottom w:val="single" w:sz="4" w:space="0" w:color="06357A"/>
            </w:tcBorders>
            <w:shd w:val="clear" w:color="auto" w:fill="auto"/>
            <w:vAlign w:val="center"/>
          </w:tcPr>
          <w:p w14:paraId="112C124C"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Previous qualification and gender</w:t>
            </w:r>
          </w:p>
        </w:tc>
      </w:tr>
      <w:tr w:rsidR="00693257" w:rsidRPr="00F67475" w14:paraId="4D9E223A" w14:textId="77777777" w:rsidTr="00693257">
        <w:trPr>
          <w:trHeight w:val="20"/>
        </w:trPr>
        <w:tc>
          <w:tcPr>
            <w:tcW w:w="759" w:type="pct"/>
            <w:vMerge/>
            <w:tcBorders>
              <w:top w:val="single" w:sz="4" w:space="0" w:color="06357A"/>
              <w:bottom w:val="single" w:sz="4" w:space="0" w:color="06357A"/>
            </w:tcBorders>
            <w:shd w:val="clear" w:color="auto" w:fill="auto"/>
            <w:vAlign w:val="center"/>
          </w:tcPr>
          <w:p w14:paraId="7B57C10E" w14:textId="77777777" w:rsidR="00281C95" w:rsidRPr="00F67475" w:rsidRDefault="00281C95" w:rsidP="009261B9">
            <w:pPr>
              <w:spacing w:before="0" w:after="0"/>
              <w:ind w:left="28" w:right="28"/>
              <w:jc w:val="left"/>
              <w:rPr>
                <w:b/>
                <w:color w:val="06357A"/>
                <w:sz w:val="20"/>
                <w:szCs w:val="20"/>
              </w:rPr>
            </w:pPr>
          </w:p>
        </w:tc>
        <w:tc>
          <w:tcPr>
            <w:tcW w:w="608" w:type="pct"/>
            <w:gridSpan w:val="2"/>
            <w:tcBorders>
              <w:top w:val="single" w:sz="4" w:space="0" w:color="06357A"/>
              <w:bottom w:val="single" w:sz="4" w:space="0" w:color="06357A"/>
            </w:tcBorders>
            <w:shd w:val="clear" w:color="auto" w:fill="auto"/>
            <w:vAlign w:val="center"/>
          </w:tcPr>
          <w:p w14:paraId="70962B7F" w14:textId="4B7EABFE" w:rsidR="00281C95" w:rsidRPr="00F67475" w:rsidRDefault="006A236B" w:rsidP="009261B9">
            <w:pPr>
              <w:spacing w:before="0" w:after="0"/>
              <w:ind w:left="28" w:right="28"/>
              <w:jc w:val="center"/>
              <w:rPr>
                <w:b/>
                <w:color w:val="06357A"/>
                <w:sz w:val="20"/>
                <w:szCs w:val="20"/>
                <w:vertAlign w:val="superscript"/>
              </w:rPr>
            </w:pPr>
            <w:r w:rsidRPr="00F67475">
              <w:rPr>
                <w:b/>
                <w:color w:val="06357A"/>
                <w:sz w:val="20"/>
                <w:szCs w:val="20"/>
              </w:rPr>
              <w:t>Scottish National 5 Certificate</w:t>
            </w:r>
          </w:p>
        </w:tc>
        <w:tc>
          <w:tcPr>
            <w:tcW w:w="607" w:type="pct"/>
            <w:gridSpan w:val="2"/>
            <w:tcBorders>
              <w:top w:val="single" w:sz="4" w:space="0" w:color="06357A"/>
              <w:bottom w:val="single" w:sz="4" w:space="0" w:color="06357A"/>
            </w:tcBorders>
            <w:shd w:val="clear" w:color="auto" w:fill="auto"/>
            <w:vAlign w:val="center"/>
          </w:tcPr>
          <w:p w14:paraId="4C0F9941" w14:textId="0E4A5DDE" w:rsidR="00281C95" w:rsidRPr="00F67475" w:rsidRDefault="00131572" w:rsidP="009261B9">
            <w:pPr>
              <w:spacing w:before="0" w:after="0"/>
              <w:ind w:left="28" w:right="28"/>
              <w:jc w:val="center"/>
              <w:rPr>
                <w:b/>
                <w:color w:val="06357A"/>
                <w:sz w:val="20"/>
                <w:szCs w:val="20"/>
                <w:vertAlign w:val="superscript"/>
              </w:rPr>
            </w:pPr>
            <w:r w:rsidRPr="00F67475">
              <w:rPr>
                <w:b/>
                <w:color w:val="06357A"/>
                <w:sz w:val="20"/>
                <w:szCs w:val="20"/>
              </w:rPr>
              <w:t>SCQF Level 6/</w:t>
            </w:r>
            <w:r w:rsidR="00A355FC" w:rsidRPr="00F67475">
              <w:rPr>
                <w:b/>
                <w:color w:val="06357A"/>
                <w:sz w:val="20"/>
                <w:szCs w:val="20"/>
              </w:rPr>
              <w:t>RQ</w:t>
            </w:r>
            <w:r w:rsidRPr="00F67475">
              <w:rPr>
                <w:b/>
                <w:color w:val="06357A"/>
                <w:sz w:val="20"/>
                <w:szCs w:val="20"/>
              </w:rPr>
              <w:t>F</w:t>
            </w:r>
            <w:r w:rsidR="00A355FC" w:rsidRPr="00F67475">
              <w:rPr>
                <w:b/>
                <w:color w:val="06357A"/>
                <w:sz w:val="20"/>
                <w:szCs w:val="20"/>
              </w:rPr>
              <w:t xml:space="preserve"> Level 3 qualification</w:t>
            </w:r>
          </w:p>
        </w:tc>
        <w:tc>
          <w:tcPr>
            <w:tcW w:w="607" w:type="pct"/>
            <w:gridSpan w:val="2"/>
            <w:tcBorders>
              <w:top w:val="single" w:sz="4" w:space="0" w:color="06357A"/>
              <w:bottom w:val="single" w:sz="4" w:space="0" w:color="06357A"/>
            </w:tcBorders>
            <w:shd w:val="clear" w:color="auto" w:fill="auto"/>
            <w:vAlign w:val="center"/>
          </w:tcPr>
          <w:p w14:paraId="0D771EAB"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 xml:space="preserve">Other </w:t>
            </w:r>
          </w:p>
          <w:p w14:paraId="2DE0479C"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undergraduate</w:t>
            </w:r>
          </w:p>
        </w:tc>
        <w:tc>
          <w:tcPr>
            <w:tcW w:w="608" w:type="pct"/>
            <w:gridSpan w:val="2"/>
            <w:tcBorders>
              <w:top w:val="single" w:sz="4" w:space="0" w:color="06357A"/>
              <w:bottom w:val="single" w:sz="4" w:space="0" w:color="06357A"/>
            </w:tcBorders>
            <w:shd w:val="clear" w:color="auto" w:fill="auto"/>
            <w:vAlign w:val="center"/>
          </w:tcPr>
          <w:p w14:paraId="1027FC13"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First degree</w:t>
            </w:r>
          </w:p>
        </w:tc>
        <w:tc>
          <w:tcPr>
            <w:tcW w:w="569" w:type="pct"/>
            <w:gridSpan w:val="2"/>
            <w:tcBorders>
              <w:top w:val="single" w:sz="4" w:space="0" w:color="06357A"/>
              <w:bottom w:val="single" w:sz="4" w:space="0" w:color="06357A"/>
            </w:tcBorders>
            <w:shd w:val="clear" w:color="auto" w:fill="auto"/>
            <w:vAlign w:val="center"/>
          </w:tcPr>
          <w:p w14:paraId="68FE148E"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 xml:space="preserve">Other </w:t>
            </w:r>
          </w:p>
          <w:p w14:paraId="76677981" w14:textId="77777777" w:rsidR="00281C95" w:rsidRPr="00F67475" w:rsidRDefault="00281C95" w:rsidP="009261B9">
            <w:pPr>
              <w:spacing w:before="0" w:after="0"/>
              <w:ind w:left="28" w:right="28"/>
              <w:jc w:val="center"/>
              <w:rPr>
                <w:b/>
                <w:color w:val="06357A"/>
                <w:sz w:val="20"/>
                <w:szCs w:val="20"/>
                <w:vertAlign w:val="superscript"/>
              </w:rPr>
            </w:pPr>
            <w:r w:rsidRPr="00F67475">
              <w:rPr>
                <w:b/>
                <w:color w:val="06357A"/>
                <w:sz w:val="20"/>
                <w:szCs w:val="20"/>
              </w:rPr>
              <w:t>postgraduate</w:t>
            </w:r>
          </w:p>
        </w:tc>
        <w:tc>
          <w:tcPr>
            <w:tcW w:w="544" w:type="pct"/>
            <w:gridSpan w:val="2"/>
            <w:tcBorders>
              <w:top w:val="single" w:sz="4" w:space="0" w:color="06357A"/>
              <w:bottom w:val="single" w:sz="4" w:space="0" w:color="06357A"/>
            </w:tcBorders>
            <w:vAlign w:val="center"/>
          </w:tcPr>
          <w:p w14:paraId="7AAD359B"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 xml:space="preserve">Higher degree </w:t>
            </w:r>
          </w:p>
          <w:p w14:paraId="61EE834D"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(taught)</w:t>
            </w:r>
          </w:p>
        </w:tc>
        <w:tc>
          <w:tcPr>
            <w:tcW w:w="698" w:type="pct"/>
            <w:gridSpan w:val="2"/>
            <w:tcBorders>
              <w:top w:val="single" w:sz="4" w:space="0" w:color="06357A"/>
              <w:bottom w:val="single" w:sz="4" w:space="0" w:color="06357A"/>
            </w:tcBorders>
            <w:vAlign w:val="center"/>
          </w:tcPr>
          <w:p w14:paraId="163014E4"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Higher degree (research)</w:t>
            </w:r>
          </w:p>
        </w:tc>
      </w:tr>
      <w:tr w:rsidR="00693257" w:rsidRPr="00F67475" w14:paraId="5C519B04" w14:textId="77777777" w:rsidTr="00FB3DB3">
        <w:trPr>
          <w:trHeight w:val="20"/>
        </w:trPr>
        <w:tc>
          <w:tcPr>
            <w:tcW w:w="759" w:type="pct"/>
            <w:vMerge/>
            <w:tcBorders>
              <w:top w:val="single" w:sz="4" w:space="0" w:color="06357A"/>
              <w:bottom w:val="single" w:sz="4" w:space="0" w:color="06357A"/>
            </w:tcBorders>
            <w:shd w:val="clear" w:color="auto" w:fill="auto"/>
            <w:vAlign w:val="center"/>
          </w:tcPr>
          <w:p w14:paraId="4693FC23" w14:textId="77777777" w:rsidR="00281C95" w:rsidRPr="00F67475" w:rsidRDefault="00281C95" w:rsidP="009261B9">
            <w:pPr>
              <w:spacing w:before="0" w:after="0"/>
              <w:ind w:left="28" w:right="28"/>
              <w:jc w:val="left"/>
              <w:rPr>
                <w:b/>
                <w:color w:val="06357A"/>
                <w:sz w:val="20"/>
                <w:szCs w:val="20"/>
              </w:rPr>
            </w:pPr>
          </w:p>
        </w:tc>
        <w:tc>
          <w:tcPr>
            <w:tcW w:w="304" w:type="pct"/>
            <w:tcBorders>
              <w:top w:val="single" w:sz="4" w:space="0" w:color="06357A"/>
              <w:bottom w:val="single" w:sz="4" w:space="0" w:color="06357A"/>
            </w:tcBorders>
            <w:shd w:val="clear" w:color="auto" w:fill="auto"/>
            <w:vAlign w:val="center"/>
          </w:tcPr>
          <w:p w14:paraId="363CA83A"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4" w:type="pct"/>
            <w:tcBorders>
              <w:top w:val="single" w:sz="4" w:space="0" w:color="06357A"/>
              <w:bottom w:val="single" w:sz="4" w:space="0" w:color="06357A"/>
            </w:tcBorders>
            <w:shd w:val="clear" w:color="auto" w:fill="auto"/>
            <w:vAlign w:val="center"/>
          </w:tcPr>
          <w:p w14:paraId="500E86EC"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3" w:type="pct"/>
            <w:tcBorders>
              <w:top w:val="single" w:sz="4" w:space="0" w:color="06357A"/>
              <w:bottom w:val="single" w:sz="4" w:space="0" w:color="06357A"/>
            </w:tcBorders>
            <w:shd w:val="clear" w:color="auto" w:fill="auto"/>
            <w:vAlign w:val="center"/>
          </w:tcPr>
          <w:p w14:paraId="585ADB02"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4" w:type="pct"/>
            <w:tcBorders>
              <w:top w:val="single" w:sz="4" w:space="0" w:color="06357A"/>
              <w:bottom w:val="single" w:sz="4" w:space="0" w:color="06357A"/>
            </w:tcBorders>
            <w:shd w:val="clear" w:color="auto" w:fill="auto"/>
            <w:vAlign w:val="center"/>
          </w:tcPr>
          <w:p w14:paraId="3090BC4F"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4" w:type="pct"/>
            <w:tcBorders>
              <w:top w:val="single" w:sz="4" w:space="0" w:color="06357A"/>
              <w:bottom w:val="single" w:sz="4" w:space="0" w:color="06357A"/>
            </w:tcBorders>
            <w:shd w:val="clear" w:color="auto" w:fill="auto"/>
            <w:vAlign w:val="center"/>
          </w:tcPr>
          <w:p w14:paraId="3B9501B5"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3" w:type="pct"/>
            <w:tcBorders>
              <w:top w:val="single" w:sz="4" w:space="0" w:color="06357A"/>
              <w:bottom w:val="single" w:sz="4" w:space="0" w:color="06357A"/>
            </w:tcBorders>
            <w:shd w:val="clear" w:color="auto" w:fill="auto"/>
            <w:vAlign w:val="center"/>
          </w:tcPr>
          <w:p w14:paraId="5E6F62E1"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4" w:type="pct"/>
            <w:tcBorders>
              <w:top w:val="single" w:sz="4" w:space="0" w:color="06357A"/>
              <w:bottom w:val="single" w:sz="4" w:space="0" w:color="06357A"/>
            </w:tcBorders>
            <w:shd w:val="clear" w:color="auto" w:fill="auto"/>
            <w:vAlign w:val="center"/>
          </w:tcPr>
          <w:p w14:paraId="723141AE"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4" w:type="pct"/>
            <w:tcBorders>
              <w:top w:val="single" w:sz="4" w:space="0" w:color="06357A"/>
              <w:bottom w:val="single" w:sz="4" w:space="0" w:color="06357A"/>
            </w:tcBorders>
            <w:shd w:val="clear" w:color="auto" w:fill="auto"/>
            <w:vAlign w:val="center"/>
          </w:tcPr>
          <w:p w14:paraId="66B19849"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297" w:type="pct"/>
            <w:tcBorders>
              <w:top w:val="single" w:sz="4" w:space="0" w:color="06357A"/>
              <w:bottom w:val="single" w:sz="4" w:space="0" w:color="06357A"/>
            </w:tcBorders>
            <w:shd w:val="clear" w:color="auto" w:fill="auto"/>
            <w:vAlign w:val="center"/>
          </w:tcPr>
          <w:p w14:paraId="462C0DE6"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272" w:type="pct"/>
            <w:tcBorders>
              <w:top w:val="single" w:sz="4" w:space="0" w:color="06357A"/>
              <w:bottom w:val="single" w:sz="4" w:space="0" w:color="06357A"/>
            </w:tcBorders>
            <w:shd w:val="clear" w:color="auto" w:fill="auto"/>
            <w:vAlign w:val="center"/>
          </w:tcPr>
          <w:p w14:paraId="231E012E"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272" w:type="pct"/>
            <w:tcBorders>
              <w:top w:val="single" w:sz="4" w:space="0" w:color="06357A"/>
              <w:bottom w:val="single" w:sz="4" w:space="0" w:color="06357A"/>
            </w:tcBorders>
            <w:vAlign w:val="center"/>
          </w:tcPr>
          <w:p w14:paraId="51200645"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272" w:type="pct"/>
            <w:tcBorders>
              <w:top w:val="single" w:sz="4" w:space="0" w:color="06357A"/>
              <w:bottom w:val="single" w:sz="4" w:space="0" w:color="06357A"/>
            </w:tcBorders>
            <w:vAlign w:val="center"/>
          </w:tcPr>
          <w:p w14:paraId="549D669F"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1" w:type="pct"/>
            <w:tcBorders>
              <w:top w:val="single" w:sz="4" w:space="0" w:color="06357A"/>
              <w:bottom w:val="single" w:sz="4" w:space="0" w:color="06357A"/>
            </w:tcBorders>
            <w:vAlign w:val="center"/>
          </w:tcPr>
          <w:p w14:paraId="3576CEA2"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97" w:type="pct"/>
            <w:tcBorders>
              <w:top w:val="single" w:sz="4" w:space="0" w:color="06357A"/>
              <w:bottom w:val="single" w:sz="4" w:space="0" w:color="06357A"/>
            </w:tcBorders>
            <w:vAlign w:val="center"/>
          </w:tcPr>
          <w:p w14:paraId="29E1F3C5"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r>
      <w:tr w:rsidR="00281C95" w:rsidRPr="00F67475" w14:paraId="4F941D26" w14:textId="77777777" w:rsidTr="00693257">
        <w:trPr>
          <w:trHeight w:val="20"/>
        </w:trPr>
        <w:tc>
          <w:tcPr>
            <w:tcW w:w="5000" w:type="pct"/>
            <w:gridSpan w:val="15"/>
            <w:tcBorders>
              <w:top w:val="single" w:sz="4" w:space="0" w:color="06357A"/>
            </w:tcBorders>
            <w:shd w:val="clear" w:color="auto" w:fill="auto"/>
            <w:vAlign w:val="center"/>
          </w:tcPr>
          <w:p w14:paraId="41B4C91C" w14:textId="77777777" w:rsidR="00281C95" w:rsidRPr="00F67475" w:rsidRDefault="00281C95" w:rsidP="009261B9">
            <w:pPr>
              <w:spacing w:before="0" w:after="0"/>
              <w:ind w:left="28" w:right="28"/>
              <w:jc w:val="left"/>
              <w:rPr>
                <w:b/>
                <w:color w:val="06357A"/>
                <w:sz w:val="20"/>
                <w:szCs w:val="20"/>
              </w:rPr>
            </w:pPr>
            <w:r w:rsidRPr="00F67475">
              <w:rPr>
                <w:b/>
                <w:color w:val="06357A"/>
                <w:sz w:val="20"/>
                <w:szCs w:val="20"/>
              </w:rPr>
              <w:t>Gross graduate premiums</w:t>
            </w:r>
          </w:p>
        </w:tc>
      </w:tr>
      <w:tr w:rsidR="00281C95" w:rsidRPr="00F67475" w14:paraId="2A712185" w14:textId="77777777" w:rsidTr="00EF7482">
        <w:trPr>
          <w:trHeight w:val="20"/>
        </w:trPr>
        <w:tc>
          <w:tcPr>
            <w:tcW w:w="5000" w:type="pct"/>
            <w:gridSpan w:val="15"/>
            <w:tcBorders>
              <w:top w:val="single" w:sz="4" w:space="0" w:color="06357A"/>
            </w:tcBorders>
            <w:shd w:val="clear" w:color="auto" w:fill="041E42"/>
            <w:vAlign w:val="center"/>
          </w:tcPr>
          <w:p w14:paraId="002F1CD1" w14:textId="77777777" w:rsidR="00281C95" w:rsidRPr="00F67475" w:rsidRDefault="00281C95" w:rsidP="009261B9">
            <w:pPr>
              <w:spacing w:before="0" w:after="0"/>
              <w:ind w:left="28" w:right="28"/>
              <w:jc w:val="left"/>
              <w:rPr>
                <w:b/>
                <w:color w:val="FFFFFF" w:themeColor="background1"/>
                <w:sz w:val="20"/>
                <w:szCs w:val="20"/>
              </w:rPr>
            </w:pPr>
            <w:r w:rsidRPr="00F67475">
              <w:rPr>
                <w:b/>
                <w:color w:val="FFFFFF" w:themeColor="background1"/>
                <w:sz w:val="20"/>
                <w:szCs w:val="20"/>
              </w:rPr>
              <w:t>Full-time students</w:t>
            </w:r>
          </w:p>
        </w:tc>
      </w:tr>
      <w:tr w:rsidR="00D60A67" w:rsidRPr="00F67475" w14:paraId="209D44C6" w14:textId="77777777" w:rsidTr="00D90ED7">
        <w:trPr>
          <w:trHeight w:val="20"/>
        </w:trPr>
        <w:tc>
          <w:tcPr>
            <w:tcW w:w="759" w:type="pct"/>
            <w:tcBorders>
              <w:top w:val="single" w:sz="4" w:space="0" w:color="06357A"/>
            </w:tcBorders>
            <w:shd w:val="clear" w:color="auto" w:fill="auto"/>
            <w:vAlign w:val="center"/>
          </w:tcPr>
          <w:p w14:paraId="511FA982" w14:textId="77777777" w:rsidR="00D60A67" w:rsidRPr="00F67475" w:rsidRDefault="00D60A67" w:rsidP="00D60A67">
            <w:pPr>
              <w:spacing w:before="0" w:after="0"/>
              <w:ind w:left="28" w:right="28"/>
              <w:jc w:val="left"/>
              <w:rPr>
                <w:sz w:val="20"/>
                <w:szCs w:val="20"/>
              </w:rPr>
            </w:pPr>
            <w:r w:rsidRPr="00F67475">
              <w:rPr>
                <w:sz w:val="20"/>
                <w:szCs w:val="20"/>
              </w:rPr>
              <w:t>Other undergraduate</w:t>
            </w:r>
          </w:p>
        </w:tc>
        <w:tc>
          <w:tcPr>
            <w:tcW w:w="304" w:type="pct"/>
            <w:tcBorders>
              <w:top w:val="single" w:sz="4" w:space="0" w:color="06357A"/>
            </w:tcBorders>
            <w:shd w:val="clear" w:color="auto" w:fill="auto"/>
          </w:tcPr>
          <w:p w14:paraId="46B6BF4F" w14:textId="487460CC" w:rsidR="00D60A67" w:rsidRPr="00F67475" w:rsidRDefault="00D60A67" w:rsidP="00D60A67">
            <w:pPr>
              <w:spacing w:before="0" w:after="0"/>
              <w:ind w:left="28" w:right="28"/>
              <w:jc w:val="center"/>
              <w:rPr>
                <w:rFonts w:cs="Calibri"/>
                <w:color w:val="000000"/>
                <w:sz w:val="20"/>
                <w:szCs w:val="20"/>
              </w:rPr>
            </w:pPr>
          </w:p>
        </w:tc>
        <w:tc>
          <w:tcPr>
            <w:tcW w:w="304" w:type="pct"/>
            <w:tcBorders>
              <w:top w:val="single" w:sz="4" w:space="0" w:color="06357A"/>
            </w:tcBorders>
            <w:shd w:val="clear" w:color="auto" w:fill="auto"/>
          </w:tcPr>
          <w:p w14:paraId="6BD626CB" w14:textId="076BAA64" w:rsidR="00D60A67" w:rsidRPr="00F67475" w:rsidRDefault="00D60A67" w:rsidP="00D60A67">
            <w:pPr>
              <w:spacing w:before="0" w:after="0"/>
              <w:ind w:left="28" w:right="28"/>
              <w:jc w:val="center"/>
              <w:rPr>
                <w:rFonts w:cs="Calibri"/>
                <w:color w:val="000000"/>
                <w:sz w:val="20"/>
                <w:szCs w:val="20"/>
              </w:rPr>
            </w:pPr>
          </w:p>
        </w:tc>
        <w:tc>
          <w:tcPr>
            <w:tcW w:w="303" w:type="pct"/>
            <w:tcBorders>
              <w:top w:val="single" w:sz="4" w:space="0" w:color="06357A"/>
            </w:tcBorders>
            <w:shd w:val="clear" w:color="auto" w:fill="auto"/>
          </w:tcPr>
          <w:p w14:paraId="119B2592" w14:textId="13F44CFA" w:rsidR="00D60A67" w:rsidRPr="00F67475" w:rsidRDefault="00D60A67" w:rsidP="00D60A67">
            <w:pPr>
              <w:spacing w:before="0" w:after="0"/>
              <w:ind w:left="28" w:right="28"/>
              <w:jc w:val="center"/>
              <w:rPr>
                <w:rFonts w:cs="Calibri"/>
                <w:color w:val="000000"/>
                <w:sz w:val="20"/>
                <w:szCs w:val="20"/>
              </w:rPr>
            </w:pPr>
            <w:r w:rsidRPr="00F67475">
              <w:rPr>
                <w:sz w:val="20"/>
                <w:szCs w:val="20"/>
              </w:rPr>
              <w:t>£70,000</w:t>
            </w:r>
          </w:p>
        </w:tc>
        <w:tc>
          <w:tcPr>
            <w:tcW w:w="304" w:type="pct"/>
            <w:tcBorders>
              <w:top w:val="single" w:sz="4" w:space="0" w:color="06357A"/>
            </w:tcBorders>
            <w:shd w:val="clear" w:color="auto" w:fill="auto"/>
          </w:tcPr>
          <w:p w14:paraId="07FD1434" w14:textId="1E39D6DC" w:rsidR="00D60A67" w:rsidRPr="00F67475" w:rsidRDefault="00D60A67" w:rsidP="00D60A67">
            <w:pPr>
              <w:spacing w:before="0" w:after="0"/>
              <w:ind w:left="28" w:right="28"/>
              <w:jc w:val="center"/>
              <w:rPr>
                <w:rFonts w:cs="Calibri"/>
                <w:color w:val="000000"/>
                <w:sz w:val="20"/>
                <w:szCs w:val="20"/>
              </w:rPr>
            </w:pPr>
            <w:r w:rsidRPr="00F67475">
              <w:rPr>
                <w:sz w:val="20"/>
                <w:szCs w:val="20"/>
              </w:rPr>
              <w:t>£48,000</w:t>
            </w:r>
          </w:p>
        </w:tc>
        <w:tc>
          <w:tcPr>
            <w:tcW w:w="304" w:type="pct"/>
            <w:tcBorders>
              <w:top w:val="single" w:sz="4" w:space="0" w:color="06357A"/>
            </w:tcBorders>
            <w:shd w:val="clear" w:color="auto" w:fill="D9D9D9" w:themeFill="background1" w:themeFillShade="D9"/>
          </w:tcPr>
          <w:p w14:paraId="12FCD148" w14:textId="2BF466B4" w:rsidR="00D60A67" w:rsidRPr="00F67475" w:rsidRDefault="00D60A67" w:rsidP="00D60A67">
            <w:pPr>
              <w:spacing w:before="0" w:after="0"/>
              <w:ind w:left="28" w:right="28"/>
              <w:jc w:val="center"/>
              <w:rPr>
                <w:rFonts w:cs="Calibri"/>
                <w:i/>
                <w:iCs/>
                <w:sz w:val="20"/>
                <w:szCs w:val="20"/>
              </w:rPr>
            </w:pPr>
            <w:r w:rsidRPr="00F67475">
              <w:rPr>
                <w:i/>
                <w:iCs/>
                <w:sz w:val="20"/>
                <w:szCs w:val="20"/>
              </w:rPr>
              <w:t>-£18,000</w:t>
            </w:r>
          </w:p>
        </w:tc>
        <w:tc>
          <w:tcPr>
            <w:tcW w:w="303" w:type="pct"/>
            <w:tcBorders>
              <w:top w:val="single" w:sz="4" w:space="0" w:color="06357A"/>
            </w:tcBorders>
            <w:shd w:val="clear" w:color="auto" w:fill="D9D9D9" w:themeFill="background1" w:themeFillShade="D9"/>
          </w:tcPr>
          <w:p w14:paraId="07F56817" w14:textId="5A14C462" w:rsidR="00D60A67" w:rsidRPr="00F67475" w:rsidRDefault="00D60A67" w:rsidP="00D60A67">
            <w:pPr>
              <w:spacing w:before="0" w:after="0"/>
              <w:ind w:left="28" w:right="28"/>
              <w:jc w:val="center"/>
              <w:rPr>
                <w:rFonts w:cs="Calibri"/>
                <w:i/>
                <w:iCs/>
                <w:sz w:val="20"/>
                <w:szCs w:val="20"/>
              </w:rPr>
            </w:pPr>
            <w:r w:rsidRPr="00F67475">
              <w:rPr>
                <w:i/>
                <w:iCs/>
                <w:sz w:val="20"/>
                <w:szCs w:val="20"/>
              </w:rPr>
              <w:t>-£18,000</w:t>
            </w:r>
          </w:p>
        </w:tc>
        <w:tc>
          <w:tcPr>
            <w:tcW w:w="304" w:type="pct"/>
            <w:tcBorders>
              <w:top w:val="single" w:sz="4" w:space="0" w:color="06357A"/>
            </w:tcBorders>
            <w:shd w:val="clear" w:color="auto" w:fill="D9D9D9" w:themeFill="background1" w:themeFillShade="D9"/>
          </w:tcPr>
          <w:p w14:paraId="6CA6DEEB" w14:textId="69BEB7E5" w:rsidR="00D60A67" w:rsidRPr="00F67475" w:rsidRDefault="00D60A67" w:rsidP="00D60A67">
            <w:pPr>
              <w:spacing w:before="0" w:after="0"/>
              <w:ind w:left="28" w:right="28"/>
              <w:jc w:val="center"/>
              <w:rPr>
                <w:rFonts w:cs="Calibri"/>
                <w:i/>
                <w:iCs/>
                <w:sz w:val="20"/>
                <w:szCs w:val="20"/>
              </w:rPr>
            </w:pPr>
            <w:r w:rsidRPr="00F67475">
              <w:rPr>
                <w:i/>
                <w:iCs/>
                <w:sz w:val="20"/>
                <w:szCs w:val="20"/>
              </w:rPr>
              <w:t>-£15,000</w:t>
            </w:r>
          </w:p>
        </w:tc>
        <w:tc>
          <w:tcPr>
            <w:tcW w:w="304" w:type="pct"/>
            <w:tcBorders>
              <w:top w:val="single" w:sz="4" w:space="0" w:color="06357A"/>
            </w:tcBorders>
            <w:shd w:val="clear" w:color="auto" w:fill="D9D9D9" w:themeFill="background1" w:themeFillShade="D9"/>
          </w:tcPr>
          <w:p w14:paraId="58C2CFC9" w14:textId="54A1B34B" w:rsidR="00D60A67" w:rsidRPr="00F67475" w:rsidRDefault="00D60A67" w:rsidP="00D60A67">
            <w:pPr>
              <w:spacing w:before="0" w:after="0"/>
              <w:ind w:left="28" w:right="28"/>
              <w:jc w:val="center"/>
              <w:rPr>
                <w:rFonts w:cs="Calibri"/>
                <w:i/>
                <w:iCs/>
                <w:sz w:val="20"/>
                <w:szCs w:val="20"/>
              </w:rPr>
            </w:pPr>
            <w:r w:rsidRPr="00F67475">
              <w:rPr>
                <w:i/>
                <w:iCs/>
                <w:sz w:val="20"/>
                <w:szCs w:val="20"/>
              </w:rPr>
              <w:t>-£20,000</w:t>
            </w:r>
          </w:p>
        </w:tc>
        <w:tc>
          <w:tcPr>
            <w:tcW w:w="297" w:type="pct"/>
            <w:tcBorders>
              <w:top w:val="single" w:sz="4" w:space="0" w:color="06357A"/>
            </w:tcBorders>
            <w:shd w:val="clear" w:color="auto" w:fill="D9D9D9" w:themeFill="background1" w:themeFillShade="D9"/>
          </w:tcPr>
          <w:p w14:paraId="44AA39F2" w14:textId="2418E5A6" w:rsidR="00D60A67" w:rsidRPr="00F67475" w:rsidRDefault="00D60A67" w:rsidP="00D60A67">
            <w:pPr>
              <w:spacing w:before="0" w:after="0"/>
              <w:ind w:left="28" w:right="28"/>
              <w:jc w:val="center"/>
              <w:rPr>
                <w:rFonts w:cs="Calibri"/>
                <w:i/>
                <w:iCs/>
                <w:sz w:val="20"/>
                <w:szCs w:val="20"/>
              </w:rPr>
            </w:pPr>
          </w:p>
        </w:tc>
        <w:tc>
          <w:tcPr>
            <w:tcW w:w="272" w:type="pct"/>
            <w:tcBorders>
              <w:top w:val="single" w:sz="4" w:space="0" w:color="06357A"/>
            </w:tcBorders>
            <w:shd w:val="clear" w:color="auto" w:fill="D9D9D9" w:themeFill="background1" w:themeFillShade="D9"/>
          </w:tcPr>
          <w:p w14:paraId="517DD048" w14:textId="3F470F0B" w:rsidR="00D60A67" w:rsidRPr="00F67475" w:rsidRDefault="00D60A67" w:rsidP="00D60A67">
            <w:pPr>
              <w:spacing w:before="0" w:after="0"/>
              <w:ind w:left="28" w:right="28"/>
              <w:jc w:val="center"/>
              <w:rPr>
                <w:rFonts w:cs="Calibri"/>
                <w:i/>
                <w:iCs/>
                <w:sz w:val="20"/>
                <w:szCs w:val="20"/>
              </w:rPr>
            </w:pPr>
          </w:p>
        </w:tc>
        <w:tc>
          <w:tcPr>
            <w:tcW w:w="272" w:type="pct"/>
            <w:tcBorders>
              <w:top w:val="single" w:sz="4" w:space="0" w:color="06357A"/>
            </w:tcBorders>
            <w:shd w:val="clear" w:color="auto" w:fill="D9D9D9" w:themeFill="background1" w:themeFillShade="D9"/>
          </w:tcPr>
          <w:p w14:paraId="62AC2C0D" w14:textId="5A681BB0" w:rsidR="00D60A67" w:rsidRPr="00F67475" w:rsidRDefault="00D60A67" w:rsidP="00D60A67">
            <w:pPr>
              <w:spacing w:before="0" w:after="0"/>
              <w:ind w:left="28" w:right="28"/>
              <w:jc w:val="center"/>
              <w:rPr>
                <w:rFonts w:cs="Calibri"/>
                <w:i/>
                <w:iCs/>
                <w:sz w:val="20"/>
                <w:szCs w:val="20"/>
              </w:rPr>
            </w:pPr>
            <w:r w:rsidRPr="00F67475">
              <w:rPr>
                <w:i/>
                <w:iCs/>
                <w:sz w:val="20"/>
                <w:szCs w:val="20"/>
              </w:rPr>
              <w:t>-£15,000</w:t>
            </w:r>
          </w:p>
        </w:tc>
        <w:tc>
          <w:tcPr>
            <w:tcW w:w="272" w:type="pct"/>
            <w:tcBorders>
              <w:top w:val="single" w:sz="4" w:space="0" w:color="06357A"/>
            </w:tcBorders>
            <w:shd w:val="clear" w:color="auto" w:fill="D9D9D9" w:themeFill="background1" w:themeFillShade="D9"/>
          </w:tcPr>
          <w:p w14:paraId="0222DD05" w14:textId="66FB07CD" w:rsidR="00D60A67" w:rsidRPr="00F67475" w:rsidRDefault="00D60A67" w:rsidP="00D60A67">
            <w:pPr>
              <w:spacing w:before="0" w:after="0"/>
              <w:ind w:left="28" w:right="28"/>
              <w:jc w:val="center"/>
              <w:rPr>
                <w:rFonts w:cs="Calibri"/>
                <w:i/>
                <w:iCs/>
                <w:sz w:val="20"/>
                <w:szCs w:val="20"/>
              </w:rPr>
            </w:pPr>
            <w:r w:rsidRPr="00F67475">
              <w:rPr>
                <w:i/>
                <w:iCs/>
                <w:sz w:val="20"/>
                <w:szCs w:val="20"/>
              </w:rPr>
              <w:t>-£20,000</w:t>
            </w:r>
          </w:p>
        </w:tc>
        <w:tc>
          <w:tcPr>
            <w:tcW w:w="301" w:type="pct"/>
            <w:tcBorders>
              <w:top w:val="single" w:sz="4" w:space="0" w:color="06357A"/>
            </w:tcBorders>
            <w:shd w:val="clear" w:color="auto" w:fill="D9D9D9" w:themeFill="background1" w:themeFillShade="D9"/>
          </w:tcPr>
          <w:p w14:paraId="0E85CAAF" w14:textId="226B601A" w:rsidR="00D60A67" w:rsidRPr="00F67475" w:rsidRDefault="00D60A67" w:rsidP="00D60A67">
            <w:pPr>
              <w:spacing w:before="0" w:after="0"/>
              <w:ind w:left="28" w:right="28"/>
              <w:jc w:val="center"/>
              <w:rPr>
                <w:rFonts w:cs="Calibri"/>
                <w:i/>
                <w:iCs/>
                <w:sz w:val="20"/>
                <w:szCs w:val="20"/>
              </w:rPr>
            </w:pPr>
          </w:p>
        </w:tc>
        <w:tc>
          <w:tcPr>
            <w:tcW w:w="397" w:type="pct"/>
            <w:tcBorders>
              <w:top w:val="single" w:sz="4" w:space="0" w:color="06357A"/>
            </w:tcBorders>
            <w:shd w:val="clear" w:color="auto" w:fill="D9D9D9" w:themeFill="background1" w:themeFillShade="D9"/>
          </w:tcPr>
          <w:p w14:paraId="3DBD4217" w14:textId="24DF37C6" w:rsidR="00D60A67" w:rsidRPr="00F67475" w:rsidRDefault="00D60A67" w:rsidP="00D60A67">
            <w:pPr>
              <w:spacing w:before="0" w:after="0"/>
              <w:ind w:left="28" w:right="28"/>
              <w:jc w:val="center"/>
              <w:rPr>
                <w:rFonts w:cs="Calibri"/>
                <w:i/>
                <w:iCs/>
                <w:sz w:val="20"/>
                <w:szCs w:val="20"/>
              </w:rPr>
            </w:pPr>
          </w:p>
        </w:tc>
      </w:tr>
      <w:tr w:rsidR="00D60A67" w:rsidRPr="00F67475" w14:paraId="42B53780" w14:textId="77777777" w:rsidTr="00D90ED7">
        <w:trPr>
          <w:trHeight w:val="20"/>
        </w:trPr>
        <w:tc>
          <w:tcPr>
            <w:tcW w:w="759" w:type="pct"/>
            <w:shd w:val="clear" w:color="auto" w:fill="auto"/>
            <w:vAlign w:val="center"/>
          </w:tcPr>
          <w:p w14:paraId="4C64204B" w14:textId="77777777" w:rsidR="00D60A67" w:rsidRPr="00F67475" w:rsidRDefault="00D60A67" w:rsidP="00D60A67">
            <w:pPr>
              <w:spacing w:before="0" w:after="0"/>
              <w:ind w:left="28" w:right="28"/>
              <w:jc w:val="left"/>
              <w:rPr>
                <w:sz w:val="20"/>
                <w:szCs w:val="20"/>
              </w:rPr>
            </w:pPr>
            <w:r w:rsidRPr="00F67475">
              <w:rPr>
                <w:sz w:val="20"/>
                <w:szCs w:val="20"/>
              </w:rPr>
              <w:t>First degree</w:t>
            </w:r>
          </w:p>
        </w:tc>
        <w:tc>
          <w:tcPr>
            <w:tcW w:w="304" w:type="pct"/>
            <w:shd w:val="clear" w:color="auto" w:fill="auto"/>
          </w:tcPr>
          <w:p w14:paraId="3837B836" w14:textId="47672DA5" w:rsidR="00D60A67" w:rsidRPr="00F67475" w:rsidRDefault="00D60A67" w:rsidP="00D60A67">
            <w:pPr>
              <w:spacing w:before="0" w:after="0"/>
              <w:ind w:left="28" w:right="28"/>
              <w:jc w:val="center"/>
              <w:rPr>
                <w:rFonts w:cs="Calibri"/>
                <w:color w:val="000000"/>
                <w:sz w:val="20"/>
                <w:szCs w:val="20"/>
              </w:rPr>
            </w:pPr>
            <w:r w:rsidRPr="00F67475">
              <w:rPr>
                <w:sz w:val="20"/>
                <w:szCs w:val="20"/>
              </w:rPr>
              <w:t>£167,000</w:t>
            </w:r>
          </w:p>
        </w:tc>
        <w:tc>
          <w:tcPr>
            <w:tcW w:w="304" w:type="pct"/>
            <w:shd w:val="clear" w:color="auto" w:fill="auto"/>
          </w:tcPr>
          <w:p w14:paraId="4CA2B6B9" w14:textId="5C4EFB8A" w:rsidR="00D60A67" w:rsidRPr="00F67475" w:rsidRDefault="00D60A67" w:rsidP="00D60A67">
            <w:pPr>
              <w:spacing w:before="0" w:after="0"/>
              <w:ind w:left="28" w:right="28"/>
              <w:jc w:val="center"/>
              <w:rPr>
                <w:rFonts w:cs="Calibri"/>
                <w:color w:val="000000"/>
                <w:sz w:val="20"/>
                <w:szCs w:val="20"/>
              </w:rPr>
            </w:pPr>
            <w:r w:rsidRPr="00F67475">
              <w:rPr>
                <w:sz w:val="20"/>
                <w:szCs w:val="20"/>
              </w:rPr>
              <w:t>£116,000</w:t>
            </w:r>
          </w:p>
        </w:tc>
        <w:tc>
          <w:tcPr>
            <w:tcW w:w="303" w:type="pct"/>
            <w:shd w:val="clear" w:color="auto" w:fill="auto"/>
          </w:tcPr>
          <w:p w14:paraId="1948BF83" w14:textId="5D14CCD9" w:rsidR="00D60A67" w:rsidRPr="00F67475" w:rsidRDefault="00D60A67" w:rsidP="00D60A67">
            <w:pPr>
              <w:spacing w:before="0" w:after="0"/>
              <w:ind w:left="28" w:right="28"/>
              <w:jc w:val="center"/>
              <w:rPr>
                <w:rFonts w:cs="Calibri"/>
                <w:color w:val="000000"/>
                <w:sz w:val="20"/>
                <w:szCs w:val="20"/>
              </w:rPr>
            </w:pPr>
            <w:r w:rsidRPr="00F67475">
              <w:rPr>
                <w:sz w:val="20"/>
                <w:szCs w:val="20"/>
              </w:rPr>
              <w:t>£73,000</w:t>
            </w:r>
          </w:p>
        </w:tc>
        <w:tc>
          <w:tcPr>
            <w:tcW w:w="304" w:type="pct"/>
            <w:shd w:val="clear" w:color="auto" w:fill="auto"/>
          </w:tcPr>
          <w:p w14:paraId="16E7B213" w14:textId="02039A5F" w:rsidR="00D60A67" w:rsidRPr="00F67475" w:rsidRDefault="00D60A67" w:rsidP="00D60A67">
            <w:pPr>
              <w:spacing w:before="0" w:after="0"/>
              <w:ind w:left="28" w:right="28"/>
              <w:jc w:val="center"/>
              <w:rPr>
                <w:rFonts w:cs="Calibri"/>
                <w:color w:val="000000"/>
                <w:sz w:val="20"/>
                <w:szCs w:val="20"/>
              </w:rPr>
            </w:pPr>
            <w:r w:rsidRPr="00F67475">
              <w:rPr>
                <w:sz w:val="20"/>
                <w:szCs w:val="20"/>
              </w:rPr>
              <w:t>£66,000</w:t>
            </w:r>
          </w:p>
        </w:tc>
        <w:tc>
          <w:tcPr>
            <w:tcW w:w="304" w:type="pct"/>
            <w:shd w:val="clear" w:color="auto" w:fill="auto"/>
          </w:tcPr>
          <w:p w14:paraId="51A74031" w14:textId="5F45D373" w:rsidR="00D60A67" w:rsidRPr="00F67475" w:rsidRDefault="00D60A67" w:rsidP="00D60A67">
            <w:pPr>
              <w:spacing w:before="0" w:after="0"/>
              <w:ind w:left="28" w:right="28"/>
              <w:jc w:val="center"/>
              <w:rPr>
                <w:rFonts w:cs="Calibri"/>
                <w:i/>
                <w:iCs/>
                <w:color w:val="000000"/>
                <w:sz w:val="20"/>
                <w:szCs w:val="20"/>
              </w:rPr>
            </w:pPr>
            <w:r w:rsidRPr="00F67475">
              <w:rPr>
                <w:i/>
                <w:iCs/>
                <w:sz w:val="20"/>
                <w:szCs w:val="20"/>
              </w:rPr>
              <w:t>-£15,000</w:t>
            </w:r>
          </w:p>
        </w:tc>
        <w:tc>
          <w:tcPr>
            <w:tcW w:w="303" w:type="pct"/>
            <w:shd w:val="clear" w:color="auto" w:fill="auto"/>
          </w:tcPr>
          <w:p w14:paraId="185687F9" w14:textId="14CDD1AD" w:rsidR="00D60A67" w:rsidRPr="00F67475" w:rsidRDefault="00D60A67" w:rsidP="00D60A67">
            <w:pPr>
              <w:spacing w:before="0" w:after="0"/>
              <w:ind w:left="28" w:right="28"/>
              <w:jc w:val="center"/>
              <w:rPr>
                <w:rFonts w:cs="Calibri"/>
                <w:color w:val="000000"/>
                <w:sz w:val="20"/>
                <w:szCs w:val="20"/>
              </w:rPr>
            </w:pPr>
            <w:r w:rsidRPr="00F67475">
              <w:rPr>
                <w:sz w:val="20"/>
                <w:szCs w:val="20"/>
              </w:rPr>
              <w:t>£1,000</w:t>
            </w:r>
          </w:p>
        </w:tc>
        <w:tc>
          <w:tcPr>
            <w:tcW w:w="304" w:type="pct"/>
            <w:shd w:val="clear" w:color="auto" w:fill="D9D9D9" w:themeFill="background1" w:themeFillShade="D9"/>
          </w:tcPr>
          <w:p w14:paraId="4AAB0BB6" w14:textId="36F19DBC" w:rsidR="00D60A67" w:rsidRPr="00F67475" w:rsidRDefault="00D60A67" w:rsidP="00D60A67">
            <w:pPr>
              <w:spacing w:before="0" w:after="0"/>
              <w:ind w:left="28" w:right="28"/>
              <w:jc w:val="center"/>
              <w:rPr>
                <w:rFonts w:cs="Calibri"/>
                <w:i/>
                <w:iCs/>
                <w:sz w:val="20"/>
                <w:szCs w:val="20"/>
              </w:rPr>
            </w:pPr>
            <w:r w:rsidRPr="00F67475">
              <w:rPr>
                <w:i/>
                <w:iCs/>
                <w:sz w:val="20"/>
                <w:szCs w:val="20"/>
              </w:rPr>
              <w:t>-£36,000</w:t>
            </w:r>
          </w:p>
        </w:tc>
        <w:tc>
          <w:tcPr>
            <w:tcW w:w="304" w:type="pct"/>
            <w:shd w:val="clear" w:color="auto" w:fill="D9D9D9" w:themeFill="background1" w:themeFillShade="D9"/>
          </w:tcPr>
          <w:p w14:paraId="1EED1E0F" w14:textId="6E3CFE80" w:rsidR="00D60A67" w:rsidRPr="00F67475" w:rsidRDefault="00D60A67" w:rsidP="00D60A67">
            <w:pPr>
              <w:spacing w:before="0" w:after="0"/>
              <w:ind w:left="28" w:right="28"/>
              <w:jc w:val="center"/>
              <w:rPr>
                <w:rFonts w:cs="Calibri"/>
                <w:i/>
                <w:iCs/>
                <w:sz w:val="20"/>
                <w:szCs w:val="20"/>
              </w:rPr>
            </w:pPr>
            <w:r w:rsidRPr="00F67475">
              <w:rPr>
                <w:i/>
                <w:iCs/>
                <w:sz w:val="20"/>
                <w:szCs w:val="20"/>
              </w:rPr>
              <w:t>-£41,000</w:t>
            </w:r>
          </w:p>
        </w:tc>
        <w:tc>
          <w:tcPr>
            <w:tcW w:w="297" w:type="pct"/>
            <w:shd w:val="clear" w:color="auto" w:fill="D9D9D9" w:themeFill="background1" w:themeFillShade="D9"/>
          </w:tcPr>
          <w:p w14:paraId="09A6F03B" w14:textId="0049224E" w:rsidR="00D60A67" w:rsidRPr="00F67475" w:rsidRDefault="00D60A67" w:rsidP="00D60A67">
            <w:pPr>
              <w:spacing w:before="0" w:after="0"/>
              <w:ind w:left="28" w:right="28"/>
              <w:jc w:val="center"/>
              <w:rPr>
                <w:rFonts w:cs="Calibri"/>
                <w:i/>
                <w:iCs/>
                <w:sz w:val="20"/>
                <w:szCs w:val="20"/>
              </w:rPr>
            </w:pPr>
          </w:p>
        </w:tc>
        <w:tc>
          <w:tcPr>
            <w:tcW w:w="272" w:type="pct"/>
            <w:shd w:val="clear" w:color="auto" w:fill="D9D9D9" w:themeFill="background1" w:themeFillShade="D9"/>
          </w:tcPr>
          <w:p w14:paraId="645AC58C" w14:textId="34FC6019" w:rsidR="00D60A67" w:rsidRPr="00F67475" w:rsidRDefault="00D60A67" w:rsidP="00D60A67">
            <w:pPr>
              <w:spacing w:before="0" w:after="0"/>
              <w:ind w:left="28" w:right="28"/>
              <w:jc w:val="center"/>
              <w:rPr>
                <w:rFonts w:cs="Calibri"/>
                <w:i/>
                <w:iCs/>
                <w:sz w:val="20"/>
                <w:szCs w:val="20"/>
              </w:rPr>
            </w:pPr>
            <w:r w:rsidRPr="00F67475">
              <w:rPr>
                <w:i/>
                <w:iCs/>
                <w:sz w:val="20"/>
                <w:szCs w:val="20"/>
              </w:rPr>
              <w:t>-£41,000</w:t>
            </w:r>
          </w:p>
        </w:tc>
        <w:tc>
          <w:tcPr>
            <w:tcW w:w="272" w:type="pct"/>
            <w:shd w:val="clear" w:color="auto" w:fill="D9D9D9" w:themeFill="background1" w:themeFillShade="D9"/>
          </w:tcPr>
          <w:p w14:paraId="09597BF5" w14:textId="50FF72A0" w:rsidR="00D60A67" w:rsidRPr="00F67475" w:rsidRDefault="00D60A67" w:rsidP="00D60A67">
            <w:pPr>
              <w:spacing w:before="0" w:after="0"/>
              <w:ind w:left="28" w:right="28"/>
              <w:jc w:val="center"/>
              <w:rPr>
                <w:rFonts w:cs="Calibri"/>
                <w:i/>
                <w:iCs/>
                <w:sz w:val="20"/>
                <w:szCs w:val="20"/>
              </w:rPr>
            </w:pPr>
            <w:r w:rsidRPr="00F67475">
              <w:rPr>
                <w:i/>
                <w:iCs/>
                <w:sz w:val="20"/>
                <w:szCs w:val="20"/>
              </w:rPr>
              <w:t>-£36,000</w:t>
            </w:r>
          </w:p>
        </w:tc>
        <w:tc>
          <w:tcPr>
            <w:tcW w:w="272" w:type="pct"/>
            <w:shd w:val="clear" w:color="auto" w:fill="D9D9D9" w:themeFill="background1" w:themeFillShade="D9"/>
          </w:tcPr>
          <w:p w14:paraId="48F50F4A" w14:textId="72DD5244" w:rsidR="00D60A67" w:rsidRPr="00F67475" w:rsidRDefault="00D60A67" w:rsidP="00D60A67">
            <w:pPr>
              <w:spacing w:before="0" w:after="0"/>
              <w:ind w:left="28" w:right="28"/>
              <w:jc w:val="center"/>
              <w:rPr>
                <w:rFonts w:cs="Calibri"/>
                <w:i/>
                <w:iCs/>
                <w:sz w:val="20"/>
                <w:szCs w:val="20"/>
              </w:rPr>
            </w:pPr>
            <w:r w:rsidRPr="00F67475">
              <w:rPr>
                <w:i/>
                <w:iCs/>
                <w:sz w:val="20"/>
                <w:szCs w:val="20"/>
              </w:rPr>
              <w:t>-£41,000</w:t>
            </w:r>
          </w:p>
        </w:tc>
        <w:tc>
          <w:tcPr>
            <w:tcW w:w="301" w:type="pct"/>
            <w:shd w:val="clear" w:color="auto" w:fill="D9D9D9" w:themeFill="background1" w:themeFillShade="D9"/>
          </w:tcPr>
          <w:p w14:paraId="7C5866F1" w14:textId="5789186F" w:rsidR="00D60A67" w:rsidRPr="00F67475" w:rsidRDefault="00D60A67" w:rsidP="00D60A67">
            <w:pPr>
              <w:spacing w:before="0" w:after="0"/>
              <w:ind w:left="28" w:right="28"/>
              <w:jc w:val="center"/>
              <w:rPr>
                <w:rFonts w:cs="Calibri"/>
                <w:i/>
                <w:iCs/>
                <w:sz w:val="20"/>
                <w:szCs w:val="20"/>
              </w:rPr>
            </w:pPr>
          </w:p>
        </w:tc>
        <w:tc>
          <w:tcPr>
            <w:tcW w:w="397" w:type="pct"/>
            <w:shd w:val="clear" w:color="auto" w:fill="D9D9D9" w:themeFill="background1" w:themeFillShade="D9"/>
          </w:tcPr>
          <w:p w14:paraId="66721C51" w14:textId="2FA9FB5B" w:rsidR="00D60A67" w:rsidRPr="00F67475" w:rsidRDefault="00D60A67" w:rsidP="00D60A67">
            <w:pPr>
              <w:spacing w:before="0" w:after="0"/>
              <w:ind w:left="28" w:right="28"/>
              <w:jc w:val="center"/>
              <w:rPr>
                <w:rFonts w:cs="Calibri"/>
                <w:i/>
                <w:iCs/>
                <w:sz w:val="20"/>
                <w:szCs w:val="20"/>
              </w:rPr>
            </w:pPr>
            <w:r w:rsidRPr="00F67475">
              <w:rPr>
                <w:i/>
                <w:iCs/>
                <w:sz w:val="20"/>
                <w:szCs w:val="20"/>
              </w:rPr>
              <w:t>-£41,000</w:t>
            </w:r>
          </w:p>
        </w:tc>
      </w:tr>
      <w:tr w:rsidR="00D60A67" w:rsidRPr="00F67475" w14:paraId="3ACFAB42" w14:textId="77777777" w:rsidTr="00D90ED7">
        <w:trPr>
          <w:trHeight w:val="20"/>
        </w:trPr>
        <w:tc>
          <w:tcPr>
            <w:tcW w:w="759" w:type="pct"/>
            <w:shd w:val="clear" w:color="auto" w:fill="auto"/>
            <w:vAlign w:val="center"/>
          </w:tcPr>
          <w:p w14:paraId="3D1F0ECE" w14:textId="77777777" w:rsidR="00D60A67" w:rsidRPr="00F67475" w:rsidRDefault="00D60A67" w:rsidP="00D60A67">
            <w:pPr>
              <w:spacing w:before="0" w:after="0"/>
              <w:ind w:left="28" w:right="28"/>
              <w:jc w:val="left"/>
              <w:rPr>
                <w:sz w:val="20"/>
                <w:szCs w:val="20"/>
              </w:rPr>
            </w:pPr>
            <w:r w:rsidRPr="00F67475">
              <w:rPr>
                <w:sz w:val="20"/>
                <w:szCs w:val="20"/>
              </w:rPr>
              <w:t>Other postgraduate</w:t>
            </w:r>
          </w:p>
        </w:tc>
        <w:tc>
          <w:tcPr>
            <w:tcW w:w="304" w:type="pct"/>
            <w:shd w:val="clear" w:color="auto" w:fill="auto"/>
          </w:tcPr>
          <w:p w14:paraId="6B87BE7D" w14:textId="2F9EE95A"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51A3B074" w14:textId="54648714" w:rsidR="00D60A67" w:rsidRPr="00F67475" w:rsidRDefault="00D60A67" w:rsidP="00D60A67">
            <w:pPr>
              <w:spacing w:before="0" w:after="0"/>
              <w:ind w:left="28" w:right="28"/>
              <w:jc w:val="center"/>
              <w:rPr>
                <w:rFonts w:cs="Calibri"/>
                <w:color w:val="000000"/>
                <w:sz w:val="20"/>
                <w:szCs w:val="20"/>
              </w:rPr>
            </w:pPr>
          </w:p>
        </w:tc>
        <w:tc>
          <w:tcPr>
            <w:tcW w:w="303" w:type="pct"/>
            <w:shd w:val="clear" w:color="auto" w:fill="auto"/>
          </w:tcPr>
          <w:p w14:paraId="0FB5337A" w14:textId="271CA741" w:rsidR="00D60A67" w:rsidRPr="00F67475" w:rsidRDefault="00D60A67" w:rsidP="00D60A67">
            <w:pPr>
              <w:spacing w:before="0" w:after="0"/>
              <w:ind w:left="28" w:right="28"/>
              <w:jc w:val="center"/>
              <w:rPr>
                <w:rFonts w:cs="Calibri"/>
                <w:color w:val="000000"/>
                <w:sz w:val="20"/>
                <w:szCs w:val="20"/>
              </w:rPr>
            </w:pPr>
            <w:r w:rsidRPr="00F67475">
              <w:rPr>
                <w:sz w:val="20"/>
                <w:szCs w:val="20"/>
              </w:rPr>
              <w:t>£114,000</w:t>
            </w:r>
          </w:p>
        </w:tc>
        <w:tc>
          <w:tcPr>
            <w:tcW w:w="304" w:type="pct"/>
            <w:shd w:val="clear" w:color="auto" w:fill="auto"/>
          </w:tcPr>
          <w:p w14:paraId="358480EC" w14:textId="1149303F" w:rsidR="00D60A67" w:rsidRPr="00F67475" w:rsidRDefault="00D60A67" w:rsidP="00D60A67">
            <w:pPr>
              <w:spacing w:before="0" w:after="0"/>
              <w:ind w:left="28" w:right="28"/>
              <w:jc w:val="center"/>
              <w:rPr>
                <w:rFonts w:cs="Calibri"/>
                <w:color w:val="000000"/>
                <w:sz w:val="20"/>
                <w:szCs w:val="20"/>
              </w:rPr>
            </w:pPr>
            <w:r w:rsidRPr="00F67475">
              <w:rPr>
                <w:sz w:val="20"/>
                <w:szCs w:val="20"/>
              </w:rPr>
              <w:t>£157,000</w:t>
            </w:r>
          </w:p>
        </w:tc>
        <w:tc>
          <w:tcPr>
            <w:tcW w:w="304" w:type="pct"/>
            <w:shd w:val="clear" w:color="auto" w:fill="auto"/>
          </w:tcPr>
          <w:p w14:paraId="3752C104" w14:textId="5407FCDD" w:rsidR="00D60A67" w:rsidRPr="00F67475" w:rsidRDefault="00D60A67" w:rsidP="00D60A67">
            <w:pPr>
              <w:spacing w:before="0" w:after="0"/>
              <w:ind w:left="28" w:right="28"/>
              <w:jc w:val="center"/>
              <w:rPr>
                <w:rFonts w:cs="Calibri"/>
                <w:color w:val="000000"/>
                <w:sz w:val="20"/>
                <w:szCs w:val="20"/>
              </w:rPr>
            </w:pPr>
          </w:p>
        </w:tc>
        <w:tc>
          <w:tcPr>
            <w:tcW w:w="303" w:type="pct"/>
            <w:shd w:val="clear" w:color="auto" w:fill="auto"/>
          </w:tcPr>
          <w:p w14:paraId="7CC383C7" w14:textId="3FCCAD3D" w:rsidR="00D60A67" w:rsidRPr="00F67475" w:rsidRDefault="00D60A67" w:rsidP="00D60A67">
            <w:pPr>
              <w:spacing w:before="0" w:after="0"/>
              <w:ind w:left="28" w:right="28"/>
              <w:jc w:val="center"/>
              <w:rPr>
                <w:rFonts w:cs="Calibri"/>
                <w:color w:val="000000"/>
                <w:sz w:val="20"/>
                <w:szCs w:val="20"/>
              </w:rPr>
            </w:pPr>
            <w:r w:rsidRPr="00F67475">
              <w:rPr>
                <w:sz w:val="20"/>
                <w:szCs w:val="20"/>
              </w:rPr>
              <w:t>£94,000</w:t>
            </w:r>
          </w:p>
        </w:tc>
        <w:tc>
          <w:tcPr>
            <w:tcW w:w="304" w:type="pct"/>
            <w:shd w:val="clear" w:color="auto" w:fill="auto"/>
          </w:tcPr>
          <w:p w14:paraId="73A35483" w14:textId="2A1EDA86" w:rsidR="00D60A67" w:rsidRPr="00F67475" w:rsidRDefault="00D60A67" w:rsidP="00D60A67">
            <w:pPr>
              <w:spacing w:before="0" w:after="0"/>
              <w:ind w:left="28" w:right="28"/>
              <w:jc w:val="center"/>
              <w:rPr>
                <w:i/>
                <w:iCs/>
                <w:sz w:val="20"/>
                <w:szCs w:val="20"/>
              </w:rPr>
            </w:pPr>
            <w:r w:rsidRPr="00F67475">
              <w:rPr>
                <w:i/>
                <w:iCs/>
                <w:sz w:val="20"/>
                <w:szCs w:val="20"/>
              </w:rPr>
              <w:t>-£1,000</w:t>
            </w:r>
          </w:p>
        </w:tc>
        <w:tc>
          <w:tcPr>
            <w:tcW w:w="304" w:type="pct"/>
            <w:shd w:val="clear" w:color="auto" w:fill="auto"/>
          </w:tcPr>
          <w:p w14:paraId="5BEE2318" w14:textId="7CB20697" w:rsidR="00D60A67" w:rsidRPr="00F67475" w:rsidRDefault="00D60A67" w:rsidP="00D60A67">
            <w:pPr>
              <w:spacing w:before="0" w:after="0"/>
              <w:ind w:left="28" w:right="28"/>
              <w:jc w:val="center"/>
              <w:rPr>
                <w:rFonts w:cs="Calibri"/>
                <w:color w:val="000000"/>
                <w:sz w:val="20"/>
                <w:szCs w:val="20"/>
              </w:rPr>
            </w:pPr>
            <w:r w:rsidRPr="00F67475">
              <w:rPr>
                <w:sz w:val="20"/>
                <w:szCs w:val="20"/>
              </w:rPr>
              <w:t>£50,000</w:t>
            </w:r>
          </w:p>
        </w:tc>
        <w:tc>
          <w:tcPr>
            <w:tcW w:w="297" w:type="pct"/>
            <w:shd w:val="clear" w:color="auto" w:fill="D9D9D9" w:themeFill="background1" w:themeFillShade="D9"/>
          </w:tcPr>
          <w:p w14:paraId="59C53326" w14:textId="54B3CCBC" w:rsidR="00D60A67" w:rsidRPr="00F67475" w:rsidRDefault="00D60A67" w:rsidP="00D60A67">
            <w:pPr>
              <w:spacing w:before="0" w:after="0"/>
              <w:ind w:left="28" w:right="28"/>
              <w:jc w:val="center"/>
              <w:rPr>
                <w:rFonts w:cs="Calibri"/>
                <w:i/>
                <w:iCs/>
                <w:sz w:val="20"/>
                <w:szCs w:val="20"/>
              </w:rPr>
            </w:pPr>
            <w:r w:rsidRPr="00F67475">
              <w:rPr>
                <w:i/>
                <w:iCs/>
                <w:sz w:val="20"/>
                <w:szCs w:val="20"/>
              </w:rPr>
              <w:t>-£20,000</w:t>
            </w:r>
          </w:p>
        </w:tc>
        <w:tc>
          <w:tcPr>
            <w:tcW w:w="272" w:type="pct"/>
            <w:shd w:val="clear" w:color="auto" w:fill="D9D9D9" w:themeFill="background1" w:themeFillShade="D9"/>
          </w:tcPr>
          <w:p w14:paraId="7D481410" w14:textId="10C22822" w:rsidR="00D60A67" w:rsidRPr="00F67475" w:rsidRDefault="00D60A67" w:rsidP="00D60A67">
            <w:pPr>
              <w:spacing w:before="0" w:after="0"/>
              <w:ind w:left="28" w:right="28"/>
              <w:jc w:val="center"/>
              <w:rPr>
                <w:rFonts w:cs="Calibri"/>
                <w:i/>
                <w:iCs/>
                <w:sz w:val="20"/>
                <w:szCs w:val="20"/>
              </w:rPr>
            </w:pPr>
            <w:r w:rsidRPr="00F67475">
              <w:rPr>
                <w:i/>
                <w:iCs/>
                <w:sz w:val="20"/>
                <w:szCs w:val="20"/>
              </w:rPr>
              <w:t>-£20,000</w:t>
            </w:r>
          </w:p>
        </w:tc>
        <w:tc>
          <w:tcPr>
            <w:tcW w:w="272" w:type="pct"/>
            <w:shd w:val="clear" w:color="auto" w:fill="D9D9D9" w:themeFill="background1" w:themeFillShade="D9"/>
          </w:tcPr>
          <w:p w14:paraId="5136B328" w14:textId="038A600B" w:rsidR="00D60A67" w:rsidRPr="00F67475" w:rsidRDefault="00D60A67" w:rsidP="00D60A67">
            <w:pPr>
              <w:spacing w:before="0" w:after="0"/>
              <w:ind w:left="28" w:right="28"/>
              <w:jc w:val="center"/>
              <w:rPr>
                <w:rFonts w:cs="Calibri"/>
                <w:i/>
                <w:iCs/>
                <w:sz w:val="20"/>
                <w:szCs w:val="20"/>
              </w:rPr>
            </w:pPr>
            <w:r w:rsidRPr="00F67475">
              <w:rPr>
                <w:i/>
                <w:iCs/>
                <w:sz w:val="20"/>
                <w:szCs w:val="20"/>
              </w:rPr>
              <w:t>-£20,000</w:t>
            </w:r>
          </w:p>
        </w:tc>
        <w:tc>
          <w:tcPr>
            <w:tcW w:w="272" w:type="pct"/>
            <w:shd w:val="clear" w:color="auto" w:fill="D9D9D9" w:themeFill="background1" w:themeFillShade="D9"/>
          </w:tcPr>
          <w:p w14:paraId="3A83DD6C" w14:textId="6E93489B" w:rsidR="00D60A67" w:rsidRPr="00F67475" w:rsidRDefault="00D60A67" w:rsidP="00D60A67">
            <w:pPr>
              <w:spacing w:before="0" w:after="0"/>
              <w:ind w:left="28" w:right="28"/>
              <w:jc w:val="center"/>
              <w:rPr>
                <w:rFonts w:cs="Calibri"/>
                <w:i/>
                <w:iCs/>
                <w:sz w:val="20"/>
                <w:szCs w:val="20"/>
              </w:rPr>
            </w:pPr>
            <w:r w:rsidRPr="00F67475">
              <w:rPr>
                <w:i/>
                <w:iCs/>
                <w:sz w:val="20"/>
                <w:szCs w:val="20"/>
              </w:rPr>
              <w:t>-£20,000</w:t>
            </w:r>
          </w:p>
        </w:tc>
        <w:tc>
          <w:tcPr>
            <w:tcW w:w="301" w:type="pct"/>
            <w:shd w:val="clear" w:color="auto" w:fill="D9D9D9" w:themeFill="background1" w:themeFillShade="D9"/>
          </w:tcPr>
          <w:p w14:paraId="6FD2548B" w14:textId="23554E82" w:rsidR="00D60A67" w:rsidRPr="00F67475" w:rsidRDefault="00D60A67" w:rsidP="00D60A67">
            <w:pPr>
              <w:spacing w:before="0" w:after="0"/>
              <w:ind w:left="28" w:right="28"/>
              <w:jc w:val="center"/>
              <w:rPr>
                <w:rFonts w:cs="Calibri"/>
                <w:i/>
                <w:iCs/>
                <w:sz w:val="20"/>
                <w:szCs w:val="20"/>
              </w:rPr>
            </w:pPr>
            <w:r w:rsidRPr="00F67475">
              <w:rPr>
                <w:i/>
                <w:iCs/>
                <w:sz w:val="20"/>
                <w:szCs w:val="20"/>
              </w:rPr>
              <w:t>-£20,000</w:t>
            </w:r>
          </w:p>
        </w:tc>
        <w:tc>
          <w:tcPr>
            <w:tcW w:w="397" w:type="pct"/>
            <w:shd w:val="clear" w:color="auto" w:fill="D9D9D9" w:themeFill="background1" w:themeFillShade="D9"/>
          </w:tcPr>
          <w:p w14:paraId="7302504E" w14:textId="1AB18FCB" w:rsidR="00D60A67" w:rsidRPr="00F67475" w:rsidRDefault="00D60A67" w:rsidP="00D60A67">
            <w:pPr>
              <w:spacing w:before="0" w:after="0"/>
              <w:ind w:left="28" w:right="28"/>
              <w:jc w:val="center"/>
              <w:rPr>
                <w:rFonts w:cs="Calibri"/>
                <w:i/>
                <w:iCs/>
                <w:sz w:val="20"/>
                <w:szCs w:val="20"/>
              </w:rPr>
            </w:pPr>
            <w:r w:rsidRPr="00F67475">
              <w:rPr>
                <w:i/>
                <w:iCs/>
                <w:sz w:val="20"/>
                <w:szCs w:val="20"/>
              </w:rPr>
              <w:t>-£20,000</w:t>
            </w:r>
          </w:p>
        </w:tc>
      </w:tr>
      <w:tr w:rsidR="00D60A67" w:rsidRPr="00F67475" w14:paraId="1B31864C" w14:textId="77777777" w:rsidTr="00D90ED7">
        <w:trPr>
          <w:trHeight w:val="20"/>
        </w:trPr>
        <w:tc>
          <w:tcPr>
            <w:tcW w:w="759" w:type="pct"/>
            <w:shd w:val="clear" w:color="auto" w:fill="auto"/>
            <w:vAlign w:val="center"/>
          </w:tcPr>
          <w:p w14:paraId="4BE9E49C" w14:textId="77777777" w:rsidR="00D60A67" w:rsidRPr="00F67475" w:rsidRDefault="00D60A67" w:rsidP="00D60A67">
            <w:pPr>
              <w:spacing w:before="0" w:after="0"/>
              <w:ind w:left="28" w:right="28"/>
              <w:jc w:val="left"/>
              <w:rPr>
                <w:sz w:val="20"/>
                <w:szCs w:val="20"/>
              </w:rPr>
            </w:pPr>
            <w:r w:rsidRPr="00F67475">
              <w:rPr>
                <w:sz w:val="20"/>
                <w:szCs w:val="20"/>
              </w:rPr>
              <w:t>Higher degree (taught)</w:t>
            </w:r>
          </w:p>
        </w:tc>
        <w:tc>
          <w:tcPr>
            <w:tcW w:w="304" w:type="pct"/>
            <w:shd w:val="clear" w:color="auto" w:fill="auto"/>
          </w:tcPr>
          <w:p w14:paraId="66F40225" w14:textId="5A54064D"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3A033E9A" w14:textId="4AA295A7" w:rsidR="00D60A67" w:rsidRPr="00F67475" w:rsidRDefault="00D60A67" w:rsidP="00D60A67">
            <w:pPr>
              <w:spacing w:before="0" w:after="0"/>
              <w:ind w:left="28" w:right="28"/>
              <w:jc w:val="center"/>
              <w:rPr>
                <w:rFonts w:cs="Calibri"/>
                <w:color w:val="000000"/>
                <w:sz w:val="20"/>
                <w:szCs w:val="20"/>
              </w:rPr>
            </w:pPr>
          </w:p>
        </w:tc>
        <w:tc>
          <w:tcPr>
            <w:tcW w:w="303" w:type="pct"/>
            <w:shd w:val="clear" w:color="auto" w:fill="auto"/>
          </w:tcPr>
          <w:p w14:paraId="298568C6" w14:textId="12971F90"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7E112AB3" w14:textId="17D99E35"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73A00CC3" w14:textId="77767E56" w:rsidR="00D60A67" w:rsidRPr="00F67475" w:rsidRDefault="00D60A67" w:rsidP="00D60A67">
            <w:pPr>
              <w:spacing w:before="0" w:after="0"/>
              <w:ind w:left="28" w:right="28"/>
              <w:jc w:val="center"/>
              <w:rPr>
                <w:rFonts w:cs="Calibri"/>
                <w:color w:val="000000"/>
                <w:sz w:val="20"/>
                <w:szCs w:val="20"/>
              </w:rPr>
            </w:pPr>
          </w:p>
        </w:tc>
        <w:tc>
          <w:tcPr>
            <w:tcW w:w="303" w:type="pct"/>
            <w:shd w:val="clear" w:color="auto" w:fill="auto"/>
          </w:tcPr>
          <w:p w14:paraId="5E1678DE" w14:textId="28E62BED" w:rsidR="00D60A67" w:rsidRPr="00F67475" w:rsidRDefault="00D60A67" w:rsidP="00D60A67">
            <w:pPr>
              <w:spacing w:before="0" w:after="0"/>
              <w:ind w:left="28" w:right="28"/>
              <w:jc w:val="center"/>
              <w:rPr>
                <w:rFonts w:cs="Calibri"/>
                <w:color w:val="000000"/>
                <w:sz w:val="20"/>
                <w:szCs w:val="20"/>
              </w:rPr>
            </w:pPr>
            <w:r w:rsidRPr="00F67475">
              <w:rPr>
                <w:sz w:val="20"/>
                <w:szCs w:val="20"/>
              </w:rPr>
              <w:t>£117,000</w:t>
            </w:r>
          </w:p>
        </w:tc>
        <w:tc>
          <w:tcPr>
            <w:tcW w:w="304" w:type="pct"/>
            <w:shd w:val="clear" w:color="auto" w:fill="auto"/>
          </w:tcPr>
          <w:p w14:paraId="1F27C95F" w14:textId="212FDA06" w:rsidR="00D60A67" w:rsidRPr="00F67475" w:rsidRDefault="00D60A67" w:rsidP="00D60A67">
            <w:pPr>
              <w:spacing w:before="0" w:after="0"/>
              <w:ind w:left="28" w:right="28"/>
              <w:jc w:val="center"/>
              <w:rPr>
                <w:rFonts w:cs="Calibri"/>
                <w:color w:val="000000"/>
                <w:sz w:val="20"/>
                <w:szCs w:val="20"/>
              </w:rPr>
            </w:pPr>
            <w:r w:rsidRPr="00F67475">
              <w:rPr>
                <w:sz w:val="20"/>
                <w:szCs w:val="20"/>
              </w:rPr>
              <w:t>£49,000</w:t>
            </w:r>
          </w:p>
        </w:tc>
        <w:tc>
          <w:tcPr>
            <w:tcW w:w="304" w:type="pct"/>
            <w:shd w:val="clear" w:color="auto" w:fill="auto"/>
          </w:tcPr>
          <w:p w14:paraId="54650A7E" w14:textId="43CBD120" w:rsidR="00D60A67" w:rsidRPr="00F67475" w:rsidRDefault="00D60A67" w:rsidP="00D60A67">
            <w:pPr>
              <w:spacing w:before="0" w:after="0"/>
              <w:ind w:left="28" w:right="28"/>
              <w:jc w:val="center"/>
              <w:rPr>
                <w:rFonts w:cs="Calibri"/>
                <w:color w:val="000000"/>
                <w:sz w:val="20"/>
                <w:szCs w:val="20"/>
              </w:rPr>
            </w:pPr>
            <w:r w:rsidRPr="00F67475">
              <w:rPr>
                <w:sz w:val="20"/>
                <w:szCs w:val="20"/>
              </w:rPr>
              <w:t>£73,000</w:t>
            </w:r>
          </w:p>
        </w:tc>
        <w:tc>
          <w:tcPr>
            <w:tcW w:w="297" w:type="pct"/>
            <w:shd w:val="clear" w:color="auto" w:fill="auto"/>
          </w:tcPr>
          <w:p w14:paraId="43505A77" w14:textId="7D229442" w:rsidR="00D60A67" w:rsidRPr="00F67475" w:rsidRDefault="00D60A67" w:rsidP="00D60A67">
            <w:pPr>
              <w:spacing w:before="0" w:after="0"/>
              <w:ind w:left="28" w:right="28"/>
              <w:jc w:val="center"/>
              <w:rPr>
                <w:rFonts w:cs="Calibri"/>
                <w:color w:val="000000"/>
                <w:sz w:val="20"/>
                <w:szCs w:val="20"/>
              </w:rPr>
            </w:pPr>
            <w:r w:rsidRPr="00F67475">
              <w:rPr>
                <w:sz w:val="20"/>
                <w:szCs w:val="20"/>
              </w:rPr>
              <w:t>£29,000</w:t>
            </w:r>
          </w:p>
        </w:tc>
        <w:tc>
          <w:tcPr>
            <w:tcW w:w="272" w:type="pct"/>
            <w:shd w:val="clear" w:color="auto" w:fill="auto"/>
          </w:tcPr>
          <w:p w14:paraId="7CAB6723" w14:textId="329EADCD" w:rsidR="00D60A67" w:rsidRPr="00F67475" w:rsidRDefault="00D60A67" w:rsidP="00D60A67">
            <w:pPr>
              <w:spacing w:before="0" w:after="0"/>
              <w:ind w:left="28" w:right="28"/>
              <w:jc w:val="center"/>
              <w:rPr>
                <w:rFonts w:cs="Calibri"/>
                <w:color w:val="000000"/>
                <w:sz w:val="20"/>
                <w:szCs w:val="20"/>
              </w:rPr>
            </w:pPr>
            <w:r w:rsidRPr="00F67475">
              <w:rPr>
                <w:sz w:val="20"/>
                <w:szCs w:val="20"/>
              </w:rPr>
              <w:t>£4,000</w:t>
            </w:r>
          </w:p>
        </w:tc>
        <w:tc>
          <w:tcPr>
            <w:tcW w:w="272" w:type="pct"/>
            <w:shd w:val="clear" w:color="auto" w:fill="D9D9D9" w:themeFill="background1" w:themeFillShade="D9"/>
          </w:tcPr>
          <w:p w14:paraId="56A096BC" w14:textId="0C7E54D6" w:rsidR="00D60A67" w:rsidRPr="00F67475" w:rsidRDefault="00D60A67" w:rsidP="00D60A67">
            <w:pPr>
              <w:spacing w:before="0" w:after="0"/>
              <w:ind w:left="28" w:right="28"/>
              <w:jc w:val="center"/>
              <w:rPr>
                <w:rFonts w:cs="Calibri"/>
                <w:i/>
                <w:iCs/>
                <w:sz w:val="20"/>
                <w:szCs w:val="20"/>
              </w:rPr>
            </w:pPr>
            <w:r w:rsidRPr="00F67475">
              <w:rPr>
                <w:i/>
                <w:iCs/>
                <w:sz w:val="20"/>
                <w:szCs w:val="20"/>
              </w:rPr>
              <w:t>-£17,000</w:t>
            </w:r>
          </w:p>
        </w:tc>
        <w:tc>
          <w:tcPr>
            <w:tcW w:w="272" w:type="pct"/>
            <w:shd w:val="clear" w:color="auto" w:fill="D9D9D9" w:themeFill="background1" w:themeFillShade="D9"/>
          </w:tcPr>
          <w:p w14:paraId="69C38F39" w14:textId="65895488" w:rsidR="00D60A67" w:rsidRPr="00F67475" w:rsidRDefault="00D60A67" w:rsidP="00D60A67">
            <w:pPr>
              <w:spacing w:before="0" w:after="0"/>
              <w:ind w:left="28" w:right="28"/>
              <w:jc w:val="center"/>
              <w:rPr>
                <w:rFonts w:cs="Calibri"/>
                <w:i/>
                <w:iCs/>
                <w:sz w:val="20"/>
                <w:szCs w:val="20"/>
              </w:rPr>
            </w:pPr>
            <w:r w:rsidRPr="00F67475">
              <w:rPr>
                <w:i/>
                <w:iCs/>
                <w:sz w:val="20"/>
                <w:szCs w:val="20"/>
              </w:rPr>
              <w:t>-£16,000</w:t>
            </w:r>
          </w:p>
        </w:tc>
        <w:tc>
          <w:tcPr>
            <w:tcW w:w="301" w:type="pct"/>
            <w:shd w:val="clear" w:color="auto" w:fill="D9D9D9" w:themeFill="background1" w:themeFillShade="D9"/>
          </w:tcPr>
          <w:p w14:paraId="0E5A7140" w14:textId="6663896B" w:rsidR="00D60A67" w:rsidRPr="00F67475" w:rsidRDefault="00D60A67" w:rsidP="00D60A67">
            <w:pPr>
              <w:spacing w:before="0" w:after="0"/>
              <w:ind w:left="28" w:right="28"/>
              <w:jc w:val="center"/>
              <w:rPr>
                <w:rFonts w:cs="Calibri"/>
                <w:i/>
                <w:iCs/>
                <w:sz w:val="20"/>
                <w:szCs w:val="20"/>
              </w:rPr>
            </w:pPr>
          </w:p>
        </w:tc>
        <w:tc>
          <w:tcPr>
            <w:tcW w:w="397" w:type="pct"/>
            <w:shd w:val="clear" w:color="auto" w:fill="D9D9D9" w:themeFill="background1" w:themeFillShade="D9"/>
          </w:tcPr>
          <w:p w14:paraId="3EB75B2C" w14:textId="607CC77C" w:rsidR="00D60A67" w:rsidRPr="00F67475" w:rsidRDefault="00D60A67" w:rsidP="00D60A67">
            <w:pPr>
              <w:spacing w:before="0" w:after="0"/>
              <w:ind w:left="28" w:right="28"/>
              <w:jc w:val="center"/>
              <w:rPr>
                <w:rFonts w:cs="Calibri"/>
                <w:i/>
                <w:iCs/>
                <w:sz w:val="20"/>
                <w:szCs w:val="20"/>
              </w:rPr>
            </w:pPr>
            <w:r w:rsidRPr="00F67475">
              <w:rPr>
                <w:i/>
                <w:iCs/>
                <w:sz w:val="20"/>
                <w:szCs w:val="20"/>
              </w:rPr>
              <w:t>-£16,000</w:t>
            </w:r>
          </w:p>
        </w:tc>
      </w:tr>
      <w:tr w:rsidR="00D60A67" w:rsidRPr="00F67475" w14:paraId="59E3C43C" w14:textId="77777777" w:rsidTr="00D90ED7">
        <w:trPr>
          <w:trHeight w:val="20"/>
        </w:trPr>
        <w:tc>
          <w:tcPr>
            <w:tcW w:w="759" w:type="pct"/>
            <w:tcBorders>
              <w:bottom w:val="single" w:sz="4" w:space="0" w:color="06357A"/>
            </w:tcBorders>
            <w:shd w:val="clear" w:color="auto" w:fill="auto"/>
            <w:vAlign w:val="center"/>
          </w:tcPr>
          <w:p w14:paraId="55F9C6E2" w14:textId="77777777" w:rsidR="00D60A67" w:rsidRPr="00F67475" w:rsidRDefault="00D60A67" w:rsidP="00D60A67">
            <w:pPr>
              <w:spacing w:before="0" w:after="0"/>
              <w:ind w:left="28" w:right="28"/>
              <w:jc w:val="left"/>
              <w:rPr>
                <w:sz w:val="20"/>
                <w:szCs w:val="20"/>
              </w:rPr>
            </w:pPr>
            <w:r w:rsidRPr="00F67475">
              <w:rPr>
                <w:sz w:val="20"/>
                <w:szCs w:val="20"/>
              </w:rPr>
              <w:t>Higher degree (research)</w:t>
            </w:r>
          </w:p>
        </w:tc>
        <w:tc>
          <w:tcPr>
            <w:tcW w:w="304" w:type="pct"/>
            <w:tcBorders>
              <w:bottom w:val="single" w:sz="4" w:space="0" w:color="06357A"/>
            </w:tcBorders>
            <w:shd w:val="clear" w:color="auto" w:fill="auto"/>
          </w:tcPr>
          <w:p w14:paraId="6A4FAB8F" w14:textId="3C235637" w:rsidR="00D60A67" w:rsidRPr="00F67475" w:rsidRDefault="00D60A67" w:rsidP="00D60A67">
            <w:pPr>
              <w:spacing w:before="0" w:after="0"/>
              <w:ind w:left="28" w:right="28"/>
              <w:jc w:val="center"/>
              <w:rPr>
                <w:rFonts w:cs="Calibri"/>
                <w:color w:val="000000"/>
                <w:sz w:val="20"/>
                <w:szCs w:val="20"/>
              </w:rPr>
            </w:pPr>
          </w:p>
        </w:tc>
        <w:tc>
          <w:tcPr>
            <w:tcW w:w="304" w:type="pct"/>
            <w:tcBorders>
              <w:bottom w:val="single" w:sz="4" w:space="0" w:color="06357A"/>
            </w:tcBorders>
            <w:shd w:val="clear" w:color="auto" w:fill="auto"/>
          </w:tcPr>
          <w:p w14:paraId="0D757687" w14:textId="6119F6F1" w:rsidR="00D60A67" w:rsidRPr="00F67475" w:rsidRDefault="00D60A67" w:rsidP="00D60A67">
            <w:pPr>
              <w:spacing w:before="0" w:after="0"/>
              <w:ind w:left="28" w:right="28"/>
              <w:jc w:val="center"/>
              <w:rPr>
                <w:rFonts w:cs="Calibri"/>
                <w:color w:val="000000"/>
                <w:sz w:val="20"/>
                <w:szCs w:val="20"/>
              </w:rPr>
            </w:pPr>
          </w:p>
        </w:tc>
        <w:tc>
          <w:tcPr>
            <w:tcW w:w="303" w:type="pct"/>
            <w:tcBorders>
              <w:bottom w:val="single" w:sz="4" w:space="0" w:color="06357A"/>
            </w:tcBorders>
            <w:shd w:val="clear" w:color="auto" w:fill="auto"/>
          </w:tcPr>
          <w:p w14:paraId="6E50C9E5" w14:textId="5A2F3BE7" w:rsidR="00D60A67" w:rsidRPr="00F67475" w:rsidRDefault="00D60A67" w:rsidP="00D60A67">
            <w:pPr>
              <w:spacing w:before="0" w:after="0"/>
              <w:ind w:left="28" w:right="28"/>
              <w:jc w:val="center"/>
              <w:rPr>
                <w:rFonts w:cs="Calibri"/>
                <w:color w:val="000000"/>
                <w:sz w:val="20"/>
                <w:szCs w:val="20"/>
              </w:rPr>
            </w:pPr>
          </w:p>
        </w:tc>
        <w:tc>
          <w:tcPr>
            <w:tcW w:w="304" w:type="pct"/>
            <w:tcBorders>
              <w:bottom w:val="single" w:sz="4" w:space="0" w:color="06357A"/>
            </w:tcBorders>
            <w:shd w:val="clear" w:color="auto" w:fill="auto"/>
          </w:tcPr>
          <w:p w14:paraId="2C5E4084" w14:textId="2DFDD756" w:rsidR="00D60A67" w:rsidRPr="00F67475" w:rsidRDefault="00D60A67" w:rsidP="00D60A67">
            <w:pPr>
              <w:spacing w:before="0" w:after="0"/>
              <w:ind w:left="28" w:right="28"/>
              <w:jc w:val="center"/>
              <w:rPr>
                <w:rFonts w:cs="Calibri"/>
                <w:color w:val="000000"/>
                <w:sz w:val="20"/>
                <w:szCs w:val="20"/>
              </w:rPr>
            </w:pPr>
            <w:r w:rsidRPr="00F67475">
              <w:rPr>
                <w:sz w:val="20"/>
                <w:szCs w:val="20"/>
              </w:rPr>
              <w:t>£187,000</w:t>
            </w:r>
          </w:p>
        </w:tc>
        <w:tc>
          <w:tcPr>
            <w:tcW w:w="304" w:type="pct"/>
            <w:tcBorders>
              <w:bottom w:val="single" w:sz="4" w:space="0" w:color="06357A"/>
            </w:tcBorders>
            <w:shd w:val="clear" w:color="auto" w:fill="auto"/>
          </w:tcPr>
          <w:p w14:paraId="36DDD834" w14:textId="7E3AB84F" w:rsidR="00D60A67" w:rsidRPr="00F67475" w:rsidRDefault="00D60A67" w:rsidP="00D60A67">
            <w:pPr>
              <w:spacing w:before="0" w:after="0"/>
              <w:ind w:left="28" w:right="28"/>
              <w:jc w:val="center"/>
              <w:rPr>
                <w:rFonts w:cs="Calibri"/>
                <w:color w:val="000000"/>
                <w:sz w:val="20"/>
                <w:szCs w:val="20"/>
              </w:rPr>
            </w:pPr>
            <w:r w:rsidRPr="00F67475">
              <w:rPr>
                <w:sz w:val="20"/>
                <w:szCs w:val="20"/>
              </w:rPr>
              <w:t>£85,000</w:t>
            </w:r>
          </w:p>
        </w:tc>
        <w:tc>
          <w:tcPr>
            <w:tcW w:w="303" w:type="pct"/>
            <w:tcBorders>
              <w:bottom w:val="single" w:sz="4" w:space="0" w:color="06357A"/>
            </w:tcBorders>
            <w:shd w:val="clear" w:color="auto" w:fill="auto"/>
          </w:tcPr>
          <w:p w14:paraId="77BC0AF8" w14:textId="2DBDA623" w:rsidR="00D60A67" w:rsidRPr="00F67475" w:rsidRDefault="00D60A67" w:rsidP="00D60A67">
            <w:pPr>
              <w:spacing w:before="0" w:after="0"/>
              <w:ind w:left="28" w:right="28"/>
              <w:jc w:val="center"/>
              <w:rPr>
                <w:rFonts w:cs="Calibri"/>
                <w:color w:val="000000"/>
                <w:sz w:val="20"/>
                <w:szCs w:val="20"/>
              </w:rPr>
            </w:pPr>
            <w:r w:rsidRPr="00F67475">
              <w:rPr>
                <w:sz w:val="20"/>
                <w:szCs w:val="20"/>
              </w:rPr>
              <w:t>£132,000</w:t>
            </w:r>
          </w:p>
        </w:tc>
        <w:tc>
          <w:tcPr>
            <w:tcW w:w="304" w:type="pct"/>
            <w:tcBorders>
              <w:bottom w:val="single" w:sz="4" w:space="0" w:color="06357A"/>
            </w:tcBorders>
            <w:shd w:val="clear" w:color="auto" w:fill="auto"/>
          </w:tcPr>
          <w:p w14:paraId="03FDC242" w14:textId="5F9B54DF" w:rsidR="00D60A67" w:rsidRPr="00F67475" w:rsidRDefault="00D60A67" w:rsidP="00D60A67">
            <w:pPr>
              <w:spacing w:before="0" w:after="0"/>
              <w:ind w:left="28" w:right="28"/>
              <w:jc w:val="center"/>
              <w:rPr>
                <w:rFonts w:cs="Calibri"/>
                <w:color w:val="000000"/>
                <w:sz w:val="20"/>
                <w:szCs w:val="20"/>
              </w:rPr>
            </w:pPr>
            <w:r w:rsidRPr="00F67475">
              <w:rPr>
                <w:sz w:val="20"/>
                <w:szCs w:val="20"/>
              </w:rPr>
              <w:t>£63,000</w:t>
            </w:r>
          </w:p>
        </w:tc>
        <w:tc>
          <w:tcPr>
            <w:tcW w:w="304" w:type="pct"/>
            <w:tcBorders>
              <w:bottom w:val="single" w:sz="4" w:space="0" w:color="06357A"/>
            </w:tcBorders>
            <w:shd w:val="clear" w:color="auto" w:fill="auto"/>
          </w:tcPr>
          <w:p w14:paraId="391222B0" w14:textId="6513C5C7" w:rsidR="00D60A67" w:rsidRPr="00F67475" w:rsidRDefault="00D60A67" w:rsidP="00D60A67">
            <w:pPr>
              <w:spacing w:before="0" w:after="0"/>
              <w:ind w:left="28" w:right="28"/>
              <w:jc w:val="center"/>
              <w:rPr>
                <w:rFonts w:cs="Calibri"/>
                <w:color w:val="000000"/>
                <w:sz w:val="20"/>
                <w:szCs w:val="20"/>
              </w:rPr>
            </w:pPr>
            <w:r w:rsidRPr="00F67475">
              <w:rPr>
                <w:sz w:val="20"/>
                <w:szCs w:val="20"/>
              </w:rPr>
              <w:t>£79,000</w:t>
            </w:r>
          </w:p>
        </w:tc>
        <w:tc>
          <w:tcPr>
            <w:tcW w:w="297" w:type="pct"/>
            <w:tcBorders>
              <w:bottom w:val="single" w:sz="4" w:space="0" w:color="06357A"/>
            </w:tcBorders>
            <w:shd w:val="clear" w:color="auto" w:fill="auto"/>
          </w:tcPr>
          <w:p w14:paraId="07C98312" w14:textId="42974A2B" w:rsidR="00D60A67" w:rsidRPr="00F67475" w:rsidRDefault="00D60A67" w:rsidP="00D60A67">
            <w:pPr>
              <w:spacing w:before="0" w:after="0"/>
              <w:ind w:left="28" w:right="28"/>
              <w:jc w:val="center"/>
              <w:rPr>
                <w:rFonts w:cs="Calibri"/>
                <w:color w:val="000000"/>
                <w:sz w:val="20"/>
                <w:szCs w:val="20"/>
              </w:rPr>
            </w:pPr>
            <w:r w:rsidRPr="00F67475">
              <w:rPr>
                <w:sz w:val="20"/>
                <w:szCs w:val="20"/>
              </w:rPr>
              <w:t>£44,000</w:t>
            </w:r>
          </w:p>
        </w:tc>
        <w:tc>
          <w:tcPr>
            <w:tcW w:w="272" w:type="pct"/>
            <w:tcBorders>
              <w:bottom w:val="single" w:sz="4" w:space="0" w:color="06357A"/>
            </w:tcBorders>
            <w:shd w:val="clear" w:color="auto" w:fill="auto"/>
          </w:tcPr>
          <w:p w14:paraId="58B607CE" w14:textId="41053C85" w:rsidR="00D60A67" w:rsidRPr="00F67475" w:rsidRDefault="00D60A67" w:rsidP="00D60A67">
            <w:pPr>
              <w:spacing w:before="0" w:after="0"/>
              <w:ind w:left="28" w:right="28"/>
              <w:jc w:val="center"/>
              <w:rPr>
                <w:rFonts w:cs="Calibri"/>
                <w:color w:val="000000"/>
                <w:sz w:val="20"/>
                <w:szCs w:val="20"/>
              </w:rPr>
            </w:pPr>
            <w:r w:rsidRPr="00F67475">
              <w:rPr>
                <w:sz w:val="20"/>
                <w:szCs w:val="20"/>
              </w:rPr>
              <w:t>£16,000</w:t>
            </w:r>
          </w:p>
        </w:tc>
        <w:tc>
          <w:tcPr>
            <w:tcW w:w="272" w:type="pct"/>
            <w:tcBorders>
              <w:bottom w:val="single" w:sz="4" w:space="0" w:color="06357A"/>
            </w:tcBorders>
            <w:shd w:val="clear" w:color="auto" w:fill="auto"/>
          </w:tcPr>
          <w:p w14:paraId="5A564180" w14:textId="00EF9F8C" w:rsidR="00D60A67" w:rsidRPr="00F67475" w:rsidRDefault="00D60A67" w:rsidP="00D60A67">
            <w:pPr>
              <w:spacing w:before="0" w:after="0"/>
              <w:ind w:left="28" w:right="28"/>
              <w:jc w:val="center"/>
              <w:rPr>
                <w:rFonts w:cs="Calibri"/>
                <w:color w:val="000000"/>
                <w:sz w:val="20"/>
                <w:szCs w:val="20"/>
              </w:rPr>
            </w:pPr>
            <w:r w:rsidRPr="00F67475">
              <w:rPr>
                <w:sz w:val="20"/>
                <w:szCs w:val="20"/>
              </w:rPr>
              <w:t>£1,000</w:t>
            </w:r>
          </w:p>
        </w:tc>
        <w:tc>
          <w:tcPr>
            <w:tcW w:w="272" w:type="pct"/>
            <w:tcBorders>
              <w:bottom w:val="single" w:sz="4" w:space="0" w:color="06357A"/>
            </w:tcBorders>
            <w:shd w:val="clear" w:color="auto" w:fill="auto"/>
          </w:tcPr>
          <w:p w14:paraId="3A1BB945" w14:textId="03C8808D" w:rsidR="00D60A67" w:rsidRPr="00F67475" w:rsidRDefault="00D60A67" w:rsidP="00D60A67">
            <w:pPr>
              <w:spacing w:before="0" w:after="0"/>
              <w:ind w:left="28" w:right="28"/>
              <w:jc w:val="center"/>
              <w:rPr>
                <w:rFonts w:cs="Calibri"/>
                <w:i/>
                <w:iCs/>
                <w:sz w:val="20"/>
                <w:szCs w:val="20"/>
              </w:rPr>
            </w:pPr>
            <w:r w:rsidRPr="00F67475">
              <w:rPr>
                <w:i/>
                <w:iCs/>
                <w:sz w:val="20"/>
                <w:szCs w:val="20"/>
              </w:rPr>
              <w:t>-£6,000</w:t>
            </w:r>
          </w:p>
        </w:tc>
        <w:tc>
          <w:tcPr>
            <w:tcW w:w="301" w:type="pct"/>
            <w:tcBorders>
              <w:bottom w:val="single" w:sz="4" w:space="0" w:color="06357A"/>
            </w:tcBorders>
            <w:shd w:val="clear" w:color="auto" w:fill="D9D9D9" w:themeFill="background1" w:themeFillShade="D9"/>
          </w:tcPr>
          <w:p w14:paraId="549F69E0" w14:textId="3DF847AA" w:rsidR="00D60A67" w:rsidRPr="00F67475" w:rsidRDefault="00D60A67" w:rsidP="00D60A67">
            <w:pPr>
              <w:spacing w:before="0" w:after="0"/>
              <w:ind w:left="28" w:right="28"/>
              <w:jc w:val="center"/>
              <w:rPr>
                <w:rFonts w:cs="Calibri"/>
                <w:i/>
                <w:iCs/>
                <w:sz w:val="20"/>
                <w:szCs w:val="20"/>
              </w:rPr>
            </w:pPr>
            <w:r w:rsidRPr="00F67475">
              <w:rPr>
                <w:i/>
                <w:iCs/>
                <w:sz w:val="20"/>
                <w:szCs w:val="20"/>
              </w:rPr>
              <w:t>-£89,000</w:t>
            </w:r>
          </w:p>
        </w:tc>
        <w:tc>
          <w:tcPr>
            <w:tcW w:w="397" w:type="pct"/>
            <w:tcBorders>
              <w:bottom w:val="single" w:sz="4" w:space="0" w:color="06357A"/>
            </w:tcBorders>
            <w:shd w:val="clear" w:color="auto" w:fill="D9D9D9" w:themeFill="background1" w:themeFillShade="D9"/>
          </w:tcPr>
          <w:p w14:paraId="02ADA01A" w14:textId="6482A19F" w:rsidR="00D60A67" w:rsidRPr="00F67475" w:rsidRDefault="00D60A67" w:rsidP="00D60A67">
            <w:pPr>
              <w:spacing w:before="0" w:after="0"/>
              <w:ind w:left="28" w:right="28"/>
              <w:jc w:val="center"/>
              <w:rPr>
                <w:rFonts w:cs="Calibri"/>
                <w:color w:val="FF0000"/>
                <w:sz w:val="20"/>
                <w:szCs w:val="20"/>
              </w:rPr>
            </w:pPr>
          </w:p>
        </w:tc>
      </w:tr>
      <w:tr w:rsidR="00281C95" w:rsidRPr="00F67475" w14:paraId="28C386AA" w14:textId="77777777" w:rsidTr="00EF7482">
        <w:trPr>
          <w:trHeight w:val="20"/>
        </w:trPr>
        <w:tc>
          <w:tcPr>
            <w:tcW w:w="5000" w:type="pct"/>
            <w:gridSpan w:val="15"/>
            <w:tcBorders>
              <w:top w:val="single" w:sz="4" w:space="0" w:color="06357A"/>
            </w:tcBorders>
            <w:shd w:val="clear" w:color="auto" w:fill="041E42"/>
            <w:vAlign w:val="center"/>
          </w:tcPr>
          <w:p w14:paraId="11EC13E2" w14:textId="7F61A27B" w:rsidR="00281C95" w:rsidRPr="00F67475" w:rsidRDefault="00D60A67" w:rsidP="009261B9">
            <w:pPr>
              <w:spacing w:before="0" w:after="0"/>
              <w:ind w:left="28" w:right="28"/>
              <w:jc w:val="left"/>
              <w:rPr>
                <w:b/>
                <w:color w:val="FFFFFF" w:themeColor="background1"/>
                <w:sz w:val="20"/>
                <w:szCs w:val="20"/>
              </w:rPr>
            </w:pPr>
            <w:r w:rsidRPr="00F67475">
              <w:rPr>
                <w:b/>
                <w:color w:val="FFFFFF" w:themeColor="background1"/>
                <w:sz w:val="20"/>
                <w:szCs w:val="20"/>
              </w:rPr>
              <w:t>Part-time students</w:t>
            </w:r>
          </w:p>
        </w:tc>
      </w:tr>
      <w:tr w:rsidR="00D60A67" w:rsidRPr="00F67475" w14:paraId="043E55F1" w14:textId="77777777" w:rsidTr="006558F9">
        <w:trPr>
          <w:trHeight w:val="20"/>
        </w:trPr>
        <w:tc>
          <w:tcPr>
            <w:tcW w:w="759" w:type="pct"/>
            <w:tcBorders>
              <w:top w:val="single" w:sz="4" w:space="0" w:color="06357A"/>
            </w:tcBorders>
            <w:shd w:val="clear" w:color="auto" w:fill="auto"/>
            <w:vAlign w:val="center"/>
          </w:tcPr>
          <w:p w14:paraId="7011FF1F" w14:textId="77777777" w:rsidR="00D60A67" w:rsidRPr="00F67475" w:rsidRDefault="00D60A67" w:rsidP="00D60A67">
            <w:pPr>
              <w:spacing w:before="0" w:after="0"/>
              <w:ind w:left="28" w:right="28"/>
              <w:jc w:val="left"/>
              <w:rPr>
                <w:sz w:val="20"/>
                <w:szCs w:val="20"/>
              </w:rPr>
            </w:pPr>
            <w:r w:rsidRPr="00F67475">
              <w:rPr>
                <w:sz w:val="20"/>
                <w:szCs w:val="20"/>
              </w:rPr>
              <w:t>Other undergraduate</w:t>
            </w:r>
          </w:p>
        </w:tc>
        <w:tc>
          <w:tcPr>
            <w:tcW w:w="304" w:type="pct"/>
            <w:tcBorders>
              <w:top w:val="single" w:sz="4" w:space="0" w:color="06357A"/>
            </w:tcBorders>
            <w:shd w:val="clear" w:color="auto" w:fill="auto"/>
          </w:tcPr>
          <w:p w14:paraId="7D754085" w14:textId="03933670" w:rsidR="00D60A67" w:rsidRPr="00F67475" w:rsidRDefault="00D60A67" w:rsidP="00D60A67">
            <w:pPr>
              <w:spacing w:before="0" w:after="0"/>
              <w:ind w:left="28" w:right="28"/>
              <w:jc w:val="center"/>
              <w:rPr>
                <w:rFonts w:cs="Calibri"/>
                <w:color w:val="000000"/>
                <w:sz w:val="20"/>
                <w:szCs w:val="20"/>
              </w:rPr>
            </w:pPr>
            <w:r w:rsidRPr="00F67475">
              <w:rPr>
                <w:sz w:val="20"/>
                <w:szCs w:val="20"/>
              </w:rPr>
              <w:t>£56,000</w:t>
            </w:r>
          </w:p>
        </w:tc>
        <w:tc>
          <w:tcPr>
            <w:tcW w:w="304" w:type="pct"/>
            <w:tcBorders>
              <w:top w:val="single" w:sz="4" w:space="0" w:color="06357A"/>
            </w:tcBorders>
            <w:shd w:val="clear" w:color="auto" w:fill="auto"/>
          </w:tcPr>
          <w:p w14:paraId="16391CB0" w14:textId="419C0CE7" w:rsidR="00D60A67" w:rsidRPr="00F67475" w:rsidRDefault="00D60A67" w:rsidP="00D60A67">
            <w:pPr>
              <w:spacing w:before="0" w:after="0"/>
              <w:ind w:left="28" w:right="28"/>
              <w:jc w:val="center"/>
              <w:rPr>
                <w:rFonts w:cs="Calibri"/>
                <w:color w:val="000000"/>
                <w:sz w:val="20"/>
                <w:szCs w:val="20"/>
              </w:rPr>
            </w:pPr>
            <w:r w:rsidRPr="00F67475">
              <w:rPr>
                <w:sz w:val="20"/>
                <w:szCs w:val="20"/>
              </w:rPr>
              <w:t>£30,000</w:t>
            </w:r>
          </w:p>
        </w:tc>
        <w:tc>
          <w:tcPr>
            <w:tcW w:w="303" w:type="pct"/>
            <w:tcBorders>
              <w:top w:val="single" w:sz="4" w:space="0" w:color="06357A"/>
            </w:tcBorders>
            <w:shd w:val="clear" w:color="auto" w:fill="auto"/>
          </w:tcPr>
          <w:p w14:paraId="280E54D8" w14:textId="1AA7C5D3" w:rsidR="00D60A67" w:rsidRPr="00F67475" w:rsidRDefault="00D60A67" w:rsidP="00D60A67">
            <w:pPr>
              <w:spacing w:before="0" w:after="0"/>
              <w:ind w:left="28" w:right="28"/>
              <w:jc w:val="center"/>
              <w:rPr>
                <w:rFonts w:cs="Calibri"/>
                <w:color w:val="000000"/>
                <w:sz w:val="20"/>
                <w:szCs w:val="20"/>
              </w:rPr>
            </w:pPr>
            <w:r w:rsidRPr="00F67475">
              <w:rPr>
                <w:sz w:val="20"/>
                <w:szCs w:val="20"/>
              </w:rPr>
              <w:t>£31,000</w:t>
            </w:r>
          </w:p>
        </w:tc>
        <w:tc>
          <w:tcPr>
            <w:tcW w:w="304" w:type="pct"/>
            <w:tcBorders>
              <w:top w:val="single" w:sz="4" w:space="0" w:color="06357A"/>
            </w:tcBorders>
            <w:shd w:val="clear" w:color="auto" w:fill="auto"/>
          </w:tcPr>
          <w:p w14:paraId="48D9B231" w14:textId="315CE334" w:rsidR="00D60A67" w:rsidRPr="00F67475" w:rsidRDefault="00D60A67" w:rsidP="00D60A67">
            <w:pPr>
              <w:spacing w:before="0" w:after="0"/>
              <w:ind w:left="28" w:right="28"/>
              <w:jc w:val="center"/>
              <w:rPr>
                <w:rFonts w:cs="Calibri"/>
                <w:color w:val="000000"/>
                <w:sz w:val="20"/>
                <w:szCs w:val="20"/>
              </w:rPr>
            </w:pPr>
            <w:r w:rsidRPr="00F67475">
              <w:rPr>
                <w:sz w:val="20"/>
                <w:szCs w:val="20"/>
              </w:rPr>
              <w:t>£19,000</w:t>
            </w:r>
          </w:p>
        </w:tc>
        <w:tc>
          <w:tcPr>
            <w:tcW w:w="304" w:type="pct"/>
            <w:tcBorders>
              <w:top w:val="single" w:sz="4" w:space="0" w:color="06357A"/>
            </w:tcBorders>
            <w:shd w:val="clear" w:color="auto" w:fill="D9D9D9" w:themeFill="background1" w:themeFillShade="D9"/>
          </w:tcPr>
          <w:p w14:paraId="6295E5D4" w14:textId="53851A88"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03" w:type="pct"/>
            <w:tcBorders>
              <w:top w:val="single" w:sz="4" w:space="0" w:color="06357A"/>
            </w:tcBorders>
            <w:shd w:val="clear" w:color="auto" w:fill="D9D9D9" w:themeFill="background1" w:themeFillShade="D9"/>
          </w:tcPr>
          <w:p w14:paraId="2B9EE2AA" w14:textId="3457A8AD"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04" w:type="pct"/>
            <w:tcBorders>
              <w:top w:val="single" w:sz="4" w:space="0" w:color="06357A"/>
            </w:tcBorders>
            <w:shd w:val="clear" w:color="auto" w:fill="D9D9D9" w:themeFill="background1" w:themeFillShade="D9"/>
          </w:tcPr>
          <w:p w14:paraId="096A55C6" w14:textId="21EEC373"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04" w:type="pct"/>
            <w:tcBorders>
              <w:top w:val="single" w:sz="4" w:space="0" w:color="06357A"/>
            </w:tcBorders>
            <w:shd w:val="clear" w:color="auto" w:fill="D9D9D9" w:themeFill="background1" w:themeFillShade="D9"/>
          </w:tcPr>
          <w:p w14:paraId="4F694161" w14:textId="5FCCDB02"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97" w:type="pct"/>
            <w:tcBorders>
              <w:top w:val="single" w:sz="4" w:space="0" w:color="06357A"/>
            </w:tcBorders>
            <w:shd w:val="clear" w:color="auto" w:fill="D9D9D9" w:themeFill="background1" w:themeFillShade="D9"/>
          </w:tcPr>
          <w:p w14:paraId="13FE05C6" w14:textId="50FAB976"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tcBorders>
              <w:top w:val="single" w:sz="4" w:space="0" w:color="06357A"/>
            </w:tcBorders>
            <w:shd w:val="clear" w:color="auto" w:fill="D9D9D9" w:themeFill="background1" w:themeFillShade="D9"/>
          </w:tcPr>
          <w:p w14:paraId="1330471D" w14:textId="3DA9C6A0"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tcBorders>
              <w:top w:val="single" w:sz="4" w:space="0" w:color="06357A"/>
            </w:tcBorders>
            <w:shd w:val="clear" w:color="auto" w:fill="D9D9D9" w:themeFill="background1" w:themeFillShade="D9"/>
          </w:tcPr>
          <w:p w14:paraId="3E24D045" w14:textId="3535AB09"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tcBorders>
              <w:top w:val="single" w:sz="4" w:space="0" w:color="06357A"/>
            </w:tcBorders>
            <w:shd w:val="clear" w:color="auto" w:fill="D9D9D9" w:themeFill="background1" w:themeFillShade="D9"/>
          </w:tcPr>
          <w:p w14:paraId="2556AB67" w14:textId="66EF59F9"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01" w:type="pct"/>
            <w:tcBorders>
              <w:top w:val="single" w:sz="4" w:space="0" w:color="06357A"/>
            </w:tcBorders>
            <w:shd w:val="clear" w:color="auto" w:fill="D9D9D9" w:themeFill="background1" w:themeFillShade="D9"/>
          </w:tcPr>
          <w:p w14:paraId="08FA5B13" w14:textId="075BA045"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97" w:type="pct"/>
            <w:tcBorders>
              <w:top w:val="single" w:sz="4" w:space="0" w:color="06357A"/>
            </w:tcBorders>
            <w:shd w:val="clear" w:color="auto" w:fill="D9D9D9" w:themeFill="background1" w:themeFillShade="D9"/>
          </w:tcPr>
          <w:p w14:paraId="0784946A" w14:textId="61201F60"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r>
      <w:tr w:rsidR="00D60A67" w:rsidRPr="00F67475" w14:paraId="1B303A2A" w14:textId="77777777" w:rsidTr="006558F9">
        <w:trPr>
          <w:trHeight w:val="20"/>
        </w:trPr>
        <w:tc>
          <w:tcPr>
            <w:tcW w:w="759" w:type="pct"/>
            <w:shd w:val="clear" w:color="auto" w:fill="auto"/>
            <w:vAlign w:val="center"/>
          </w:tcPr>
          <w:p w14:paraId="6673B133" w14:textId="77777777" w:rsidR="00D60A67" w:rsidRPr="00F67475" w:rsidRDefault="00D60A67" w:rsidP="00D60A67">
            <w:pPr>
              <w:spacing w:before="0" w:after="0"/>
              <w:ind w:left="28" w:right="28"/>
              <w:jc w:val="left"/>
              <w:rPr>
                <w:sz w:val="20"/>
                <w:szCs w:val="20"/>
              </w:rPr>
            </w:pPr>
            <w:r w:rsidRPr="00F67475">
              <w:rPr>
                <w:sz w:val="20"/>
                <w:szCs w:val="20"/>
              </w:rPr>
              <w:t>First degree</w:t>
            </w:r>
          </w:p>
        </w:tc>
        <w:tc>
          <w:tcPr>
            <w:tcW w:w="304" w:type="pct"/>
            <w:shd w:val="clear" w:color="auto" w:fill="auto"/>
          </w:tcPr>
          <w:p w14:paraId="7F61E9A2" w14:textId="45D0E51F"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6A4CF292" w14:textId="0AD5C41B" w:rsidR="00D60A67" w:rsidRPr="00F67475" w:rsidRDefault="00D60A67" w:rsidP="00D60A67">
            <w:pPr>
              <w:spacing w:before="0" w:after="0"/>
              <w:ind w:left="28" w:right="28"/>
              <w:jc w:val="center"/>
              <w:rPr>
                <w:rFonts w:cs="Calibri"/>
                <w:color w:val="000000"/>
                <w:sz w:val="20"/>
                <w:szCs w:val="20"/>
              </w:rPr>
            </w:pPr>
          </w:p>
        </w:tc>
        <w:tc>
          <w:tcPr>
            <w:tcW w:w="303" w:type="pct"/>
            <w:shd w:val="clear" w:color="auto" w:fill="auto"/>
          </w:tcPr>
          <w:p w14:paraId="2502BBA9" w14:textId="0E4BBE72"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74E5F618" w14:textId="28609B70" w:rsidR="00D60A67" w:rsidRPr="00F67475" w:rsidRDefault="00D60A67" w:rsidP="00D60A67">
            <w:pPr>
              <w:spacing w:before="0" w:after="0"/>
              <w:ind w:left="28" w:right="28"/>
              <w:jc w:val="center"/>
              <w:rPr>
                <w:rFonts w:cs="Calibri"/>
                <w:color w:val="000000"/>
                <w:sz w:val="20"/>
                <w:szCs w:val="20"/>
              </w:rPr>
            </w:pPr>
            <w:r w:rsidRPr="00F67475">
              <w:rPr>
                <w:sz w:val="20"/>
                <w:szCs w:val="20"/>
              </w:rPr>
              <w:t>£62,000</w:t>
            </w:r>
          </w:p>
        </w:tc>
        <w:tc>
          <w:tcPr>
            <w:tcW w:w="304" w:type="pct"/>
            <w:shd w:val="clear" w:color="auto" w:fill="auto"/>
          </w:tcPr>
          <w:p w14:paraId="351EDD4C" w14:textId="1D37F14E" w:rsidR="00D60A67" w:rsidRPr="00F67475" w:rsidRDefault="00D60A67" w:rsidP="00D60A67">
            <w:pPr>
              <w:spacing w:before="0" w:after="0"/>
              <w:ind w:left="28" w:right="28"/>
              <w:jc w:val="center"/>
              <w:rPr>
                <w:rFonts w:cs="Calibri"/>
                <w:color w:val="000000"/>
                <w:sz w:val="20"/>
                <w:szCs w:val="20"/>
              </w:rPr>
            </w:pPr>
            <w:r w:rsidRPr="00F67475">
              <w:rPr>
                <w:sz w:val="20"/>
                <w:szCs w:val="20"/>
              </w:rPr>
              <w:t>£5,000</w:t>
            </w:r>
          </w:p>
        </w:tc>
        <w:tc>
          <w:tcPr>
            <w:tcW w:w="303" w:type="pct"/>
            <w:shd w:val="clear" w:color="auto" w:fill="auto"/>
          </w:tcPr>
          <w:p w14:paraId="7C1C79B5" w14:textId="0630FA1B" w:rsidR="00D60A67" w:rsidRPr="00F67475" w:rsidRDefault="00D60A67" w:rsidP="00D60A67">
            <w:pPr>
              <w:spacing w:before="0" w:after="0"/>
              <w:ind w:left="28" w:right="28"/>
              <w:jc w:val="center"/>
              <w:rPr>
                <w:rFonts w:cs="Calibri"/>
                <w:color w:val="000000"/>
                <w:sz w:val="20"/>
                <w:szCs w:val="20"/>
              </w:rPr>
            </w:pPr>
            <w:r w:rsidRPr="00F67475">
              <w:rPr>
                <w:sz w:val="20"/>
                <w:szCs w:val="20"/>
              </w:rPr>
              <w:t>£20,000</w:t>
            </w:r>
          </w:p>
        </w:tc>
        <w:tc>
          <w:tcPr>
            <w:tcW w:w="304" w:type="pct"/>
            <w:shd w:val="clear" w:color="auto" w:fill="D9D9D9" w:themeFill="background1" w:themeFillShade="D9"/>
          </w:tcPr>
          <w:p w14:paraId="6B76116F" w14:textId="1FF79D33"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04" w:type="pct"/>
            <w:shd w:val="clear" w:color="auto" w:fill="D9D9D9" w:themeFill="background1" w:themeFillShade="D9"/>
          </w:tcPr>
          <w:p w14:paraId="2B87B2C1" w14:textId="79567AA0"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97" w:type="pct"/>
            <w:shd w:val="clear" w:color="auto" w:fill="D9D9D9" w:themeFill="background1" w:themeFillShade="D9"/>
          </w:tcPr>
          <w:p w14:paraId="0FE17174" w14:textId="05AB48CF"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shd w:val="clear" w:color="auto" w:fill="D9D9D9" w:themeFill="background1" w:themeFillShade="D9"/>
          </w:tcPr>
          <w:p w14:paraId="56CA32BA" w14:textId="1714EA45"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shd w:val="clear" w:color="auto" w:fill="D9D9D9" w:themeFill="background1" w:themeFillShade="D9"/>
          </w:tcPr>
          <w:p w14:paraId="2608DD44" w14:textId="186C0DF8"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shd w:val="clear" w:color="auto" w:fill="D9D9D9" w:themeFill="background1" w:themeFillShade="D9"/>
          </w:tcPr>
          <w:p w14:paraId="3D1D4F6C" w14:textId="04609FB7"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01" w:type="pct"/>
            <w:shd w:val="clear" w:color="auto" w:fill="D9D9D9" w:themeFill="background1" w:themeFillShade="D9"/>
          </w:tcPr>
          <w:p w14:paraId="287CB448" w14:textId="019D860E" w:rsidR="00D60A67" w:rsidRPr="00F67475" w:rsidRDefault="00D60A67" w:rsidP="00D60A67">
            <w:pPr>
              <w:spacing w:before="0" w:after="0"/>
              <w:ind w:left="28" w:right="28"/>
              <w:jc w:val="center"/>
              <w:rPr>
                <w:rFonts w:cs="Calibri"/>
                <w:color w:val="000000"/>
                <w:sz w:val="20"/>
                <w:szCs w:val="20"/>
              </w:rPr>
            </w:pPr>
          </w:p>
        </w:tc>
        <w:tc>
          <w:tcPr>
            <w:tcW w:w="397" w:type="pct"/>
            <w:shd w:val="clear" w:color="auto" w:fill="D9D9D9" w:themeFill="background1" w:themeFillShade="D9"/>
          </w:tcPr>
          <w:p w14:paraId="531D0406" w14:textId="61CFF2AB" w:rsidR="00D60A67" w:rsidRPr="00F67475" w:rsidRDefault="00D60A67" w:rsidP="00D60A67">
            <w:pPr>
              <w:spacing w:before="0" w:after="0"/>
              <w:ind w:left="28" w:right="28"/>
              <w:jc w:val="center"/>
              <w:rPr>
                <w:rFonts w:cs="Calibri"/>
                <w:color w:val="000000"/>
                <w:sz w:val="20"/>
                <w:szCs w:val="20"/>
              </w:rPr>
            </w:pPr>
          </w:p>
        </w:tc>
      </w:tr>
      <w:tr w:rsidR="00D60A67" w:rsidRPr="00F67475" w14:paraId="79CEDAAC" w14:textId="77777777" w:rsidTr="006558F9">
        <w:trPr>
          <w:trHeight w:val="20"/>
        </w:trPr>
        <w:tc>
          <w:tcPr>
            <w:tcW w:w="759" w:type="pct"/>
            <w:shd w:val="clear" w:color="auto" w:fill="auto"/>
            <w:vAlign w:val="center"/>
          </w:tcPr>
          <w:p w14:paraId="24342AE3" w14:textId="77777777" w:rsidR="00D60A67" w:rsidRPr="00F67475" w:rsidRDefault="00D60A67" w:rsidP="00D60A67">
            <w:pPr>
              <w:spacing w:before="0" w:after="0"/>
              <w:ind w:left="28" w:right="28"/>
              <w:jc w:val="left"/>
              <w:rPr>
                <w:sz w:val="20"/>
                <w:szCs w:val="20"/>
              </w:rPr>
            </w:pPr>
            <w:r w:rsidRPr="00F67475">
              <w:rPr>
                <w:sz w:val="20"/>
                <w:szCs w:val="20"/>
              </w:rPr>
              <w:t>Other postgraduate</w:t>
            </w:r>
          </w:p>
        </w:tc>
        <w:tc>
          <w:tcPr>
            <w:tcW w:w="304" w:type="pct"/>
            <w:shd w:val="clear" w:color="auto" w:fill="auto"/>
          </w:tcPr>
          <w:p w14:paraId="005E00D7" w14:textId="72C59476"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3152D853" w14:textId="79C4177A" w:rsidR="00D60A67" w:rsidRPr="00F67475" w:rsidRDefault="00D60A67" w:rsidP="00D60A67">
            <w:pPr>
              <w:spacing w:before="0" w:after="0"/>
              <w:ind w:left="28" w:right="28"/>
              <w:jc w:val="center"/>
              <w:rPr>
                <w:rFonts w:cs="Calibri"/>
                <w:color w:val="000000"/>
                <w:sz w:val="20"/>
                <w:szCs w:val="20"/>
              </w:rPr>
            </w:pPr>
          </w:p>
        </w:tc>
        <w:tc>
          <w:tcPr>
            <w:tcW w:w="303" w:type="pct"/>
            <w:shd w:val="clear" w:color="auto" w:fill="auto"/>
          </w:tcPr>
          <w:p w14:paraId="5241C60A" w14:textId="09DBE0F0" w:rsidR="00D60A67" w:rsidRPr="00F67475" w:rsidRDefault="00D60A67" w:rsidP="00D60A67">
            <w:pPr>
              <w:spacing w:before="0" w:after="0"/>
              <w:ind w:left="28" w:right="28"/>
              <w:jc w:val="center"/>
              <w:rPr>
                <w:rFonts w:cs="Calibri"/>
                <w:color w:val="000000"/>
                <w:sz w:val="20"/>
                <w:szCs w:val="20"/>
              </w:rPr>
            </w:pPr>
            <w:r w:rsidRPr="00F67475">
              <w:rPr>
                <w:sz w:val="20"/>
                <w:szCs w:val="20"/>
              </w:rPr>
              <w:t>£78,000</w:t>
            </w:r>
          </w:p>
        </w:tc>
        <w:tc>
          <w:tcPr>
            <w:tcW w:w="304" w:type="pct"/>
            <w:shd w:val="clear" w:color="auto" w:fill="auto"/>
          </w:tcPr>
          <w:p w14:paraId="40574659" w14:textId="5351062B" w:rsidR="00D60A67" w:rsidRPr="00F67475" w:rsidRDefault="00D60A67" w:rsidP="00D60A67">
            <w:pPr>
              <w:spacing w:before="0" w:after="0"/>
              <w:ind w:left="28" w:right="28"/>
              <w:jc w:val="center"/>
              <w:rPr>
                <w:rFonts w:cs="Calibri"/>
                <w:color w:val="000000"/>
                <w:sz w:val="20"/>
                <w:szCs w:val="20"/>
              </w:rPr>
            </w:pPr>
            <w:r w:rsidRPr="00F67475">
              <w:rPr>
                <w:sz w:val="20"/>
                <w:szCs w:val="20"/>
              </w:rPr>
              <w:t>£105,000</w:t>
            </w:r>
          </w:p>
        </w:tc>
        <w:tc>
          <w:tcPr>
            <w:tcW w:w="304" w:type="pct"/>
            <w:shd w:val="clear" w:color="auto" w:fill="auto"/>
          </w:tcPr>
          <w:p w14:paraId="6F32A091" w14:textId="66667530" w:rsidR="00D60A67" w:rsidRPr="00F67475" w:rsidRDefault="00D60A67" w:rsidP="00D60A67">
            <w:pPr>
              <w:spacing w:before="0" w:after="0"/>
              <w:ind w:left="28" w:right="28"/>
              <w:jc w:val="center"/>
              <w:rPr>
                <w:rFonts w:cs="Calibri"/>
                <w:color w:val="000000"/>
                <w:sz w:val="20"/>
                <w:szCs w:val="20"/>
              </w:rPr>
            </w:pPr>
            <w:r w:rsidRPr="00F67475">
              <w:rPr>
                <w:sz w:val="20"/>
                <w:szCs w:val="20"/>
              </w:rPr>
              <w:t>£14,000</w:t>
            </w:r>
          </w:p>
        </w:tc>
        <w:tc>
          <w:tcPr>
            <w:tcW w:w="303" w:type="pct"/>
            <w:shd w:val="clear" w:color="auto" w:fill="auto"/>
          </w:tcPr>
          <w:p w14:paraId="0446CB86" w14:textId="03AA9CEA" w:rsidR="00D60A67" w:rsidRPr="00F67475" w:rsidRDefault="00D60A67" w:rsidP="00D60A67">
            <w:pPr>
              <w:spacing w:before="0" w:after="0"/>
              <w:ind w:left="28" w:right="28"/>
              <w:jc w:val="center"/>
              <w:rPr>
                <w:rFonts w:cs="Calibri"/>
                <w:color w:val="000000"/>
                <w:sz w:val="20"/>
                <w:szCs w:val="20"/>
              </w:rPr>
            </w:pPr>
            <w:r w:rsidRPr="00F67475">
              <w:rPr>
                <w:sz w:val="20"/>
                <w:szCs w:val="20"/>
              </w:rPr>
              <w:t>£62,000</w:t>
            </w:r>
          </w:p>
        </w:tc>
        <w:tc>
          <w:tcPr>
            <w:tcW w:w="304" w:type="pct"/>
            <w:shd w:val="clear" w:color="auto" w:fill="auto"/>
          </w:tcPr>
          <w:p w14:paraId="2AFA7613" w14:textId="435274C1" w:rsidR="00D60A67" w:rsidRPr="00F67475" w:rsidRDefault="00D60A67" w:rsidP="00D60A67">
            <w:pPr>
              <w:spacing w:before="0" w:after="0"/>
              <w:ind w:left="28" w:right="28"/>
              <w:jc w:val="center"/>
              <w:rPr>
                <w:rFonts w:cs="Calibri"/>
                <w:color w:val="000000"/>
                <w:sz w:val="20"/>
                <w:szCs w:val="20"/>
              </w:rPr>
            </w:pPr>
            <w:r w:rsidRPr="00F67475">
              <w:rPr>
                <w:sz w:val="20"/>
                <w:szCs w:val="20"/>
              </w:rPr>
              <w:t>£9,000</w:t>
            </w:r>
          </w:p>
        </w:tc>
        <w:tc>
          <w:tcPr>
            <w:tcW w:w="304" w:type="pct"/>
            <w:shd w:val="clear" w:color="auto" w:fill="auto"/>
          </w:tcPr>
          <w:p w14:paraId="659078B0" w14:textId="4D55EF59" w:rsidR="00D60A67" w:rsidRPr="00F67475" w:rsidRDefault="00D60A67" w:rsidP="00D60A67">
            <w:pPr>
              <w:spacing w:before="0" w:after="0"/>
              <w:ind w:left="28" w:right="28"/>
              <w:jc w:val="center"/>
              <w:rPr>
                <w:rFonts w:cs="Calibri"/>
                <w:color w:val="000000"/>
                <w:sz w:val="20"/>
                <w:szCs w:val="20"/>
              </w:rPr>
            </w:pPr>
            <w:r w:rsidRPr="00F67475">
              <w:rPr>
                <w:sz w:val="20"/>
                <w:szCs w:val="20"/>
              </w:rPr>
              <w:t>£42,000</w:t>
            </w:r>
          </w:p>
        </w:tc>
        <w:tc>
          <w:tcPr>
            <w:tcW w:w="297" w:type="pct"/>
            <w:shd w:val="clear" w:color="auto" w:fill="D9D9D9" w:themeFill="background1" w:themeFillShade="D9"/>
          </w:tcPr>
          <w:p w14:paraId="7272E435" w14:textId="74CBFE00"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shd w:val="clear" w:color="auto" w:fill="D9D9D9" w:themeFill="background1" w:themeFillShade="D9"/>
          </w:tcPr>
          <w:p w14:paraId="3CA9B127" w14:textId="50DC2994"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shd w:val="clear" w:color="auto" w:fill="D9D9D9" w:themeFill="background1" w:themeFillShade="D9"/>
          </w:tcPr>
          <w:p w14:paraId="54FDEE39" w14:textId="2933FC0B"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shd w:val="clear" w:color="auto" w:fill="D9D9D9" w:themeFill="background1" w:themeFillShade="D9"/>
          </w:tcPr>
          <w:p w14:paraId="2CA8DE5E" w14:textId="4A58ED57"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01" w:type="pct"/>
            <w:shd w:val="clear" w:color="auto" w:fill="D9D9D9" w:themeFill="background1" w:themeFillShade="D9"/>
          </w:tcPr>
          <w:p w14:paraId="656797EF" w14:textId="5095F70D"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97" w:type="pct"/>
            <w:shd w:val="clear" w:color="auto" w:fill="D9D9D9" w:themeFill="background1" w:themeFillShade="D9"/>
          </w:tcPr>
          <w:p w14:paraId="523C9938" w14:textId="24337C66"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r>
      <w:tr w:rsidR="00D60A67" w:rsidRPr="00F67475" w14:paraId="585BB5AE" w14:textId="77777777" w:rsidTr="006558F9">
        <w:trPr>
          <w:trHeight w:val="20"/>
        </w:trPr>
        <w:tc>
          <w:tcPr>
            <w:tcW w:w="759" w:type="pct"/>
            <w:shd w:val="clear" w:color="auto" w:fill="auto"/>
            <w:vAlign w:val="center"/>
          </w:tcPr>
          <w:p w14:paraId="0FA7F6D1" w14:textId="77777777" w:rsidR="00D60A67" w:rsidRPr="00F67475" w:rsidRDefault="00D60A67" w:rsidP="00D60A67">
            <w:pPr>
              <w:spacing w:before="0" w:after="0"/>
              <w:ind w:left="28" w:right="28"/>
              <w:jc w:val="left"/>
              <w:rPr>
                <w:sz w:val="20"/>
                <w:szCs w:val="20"/>
              </w:rPr>
            </w:pPr>
            <w:r w:rsidRPr="00F67475">
              <w:rPr>
                <w:sz w:val="20"/>
                <w:szCs w:val="20"/>
              </w:rPr>
              <w:t>Higher degree (taught)</w:t>
            </w:r>
          </w:p>
        </w:tc>
        <w:tc>
          <w:tcPr>
            <w:tcW w:w="304" w:type="pct"/>
            <w:shd w:val="clear" w:color="auto" w:fill="auto"/>
          </w:tcPr>
          <w:p w14:paraId="39B46CFE" w14:textId="07229A34"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59C62789" w14:textId="7F15EC99" w:rsidR="00D60A67" w:rsidRPr="00F67475" w:rsidRDefault="00D60A67" w:rsidP="00D60A67">
            <w:pPr>
              <w:spacing w:before="0" w:after="0"/>
              <w:ind w:left="28" w:right="28"/>
              <w:jc w:val="center"/>
              <w:rPr>
                <w:rFonts w:cs="Calibri"/>
                <w:color w:val="000000"/>
                <w:sz w:val="20"/>
                <w:szCs w:val="20"/>
              </w:rPr>
            </w:pPr>
          </w:p>
        </w:tc>
        <w:tc>
          <w:tcPr>
            <w:tcW w:w="303" w:type="pct"/>
            <w:shd w:val="clear" w:color="auto" w:fill="auto"/>
          </w:tcPr>
          <w:p w14:paraId="21E795C1" w14:textId="2F0C1F34"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4C68BE91" w14:textId="66382440" w:rsidR="00D60A67" w:rsidRPr="00F67475" w:rsidRDefault="00D60A67" w:rsidP="00D60A67">
            <w:pPr>
              <w:spacing w:before="0" w:after="0"/>
              <w:ind w:left="28" w:right="28"/>
              <w:jc w:val="center"/>
              <w:rPr>
                <w:rFonts w:cs="Calibri"/>
                <w:color w:val="000000"/>
                <w:sz w:val="20"/>
                <w:szCs w:val="20"/>
              </w:rPr>
            </w:pPr>
            <w:r w:rsidRPr="00F67475">
              <w:rPr>
                <w:sz w:val="20"/>
                <w:szCs w:val="20"/>
              </w:rPr>
              <w:t>£136,000</w:t>
            </w:r>
          </w:p>
        </w:tc>
        <w:tc>
          <w:tcPr>
            <w:tcW w:w="304" w:type="pct"/>
            <w:shd w:val="clear" w:color="auto" w:fill="auto"/>
          </w:tcPr>
          <w:p w14:paraId="69639604" w14:textId="12D3AB3B" w:rsidR="00D60A67" w:rsidRPr="00F67475" w:rsidRDefault="00D60A67" w:rsidP="00D60A67">
            <w:pPr>
              <w:spacing w:before="0" w:after="0"/>
              <w:ind w:left="28" w:right="28"/>
              <w:jc w:val="center"/>
              <w:rPr>
                <w:rFonts w:cs="Calibri"/>
                <w:color w:val="000000"/>
                <w:sz w:val="20"/>
                <w:szCs w:val="20"/>
              </w:rPr>
            </w:pPr>
            <w:r w:rsidRPr="00F67475">
              <w:rPr>
                <w:sz w:val="20"/>
                <w:szCs w:val="20"/>
              </w:rPr>
              <w:t>£57,000</w:t>
            </w:r>
          </w:p>
        </w:tc>
        <w:tc>
          <w:tcPr>
            <w:tcW w:w="303" w:type="pct"/>
            <w:shd w:val="clear" w:color="auto" w:fill="auto"/>
          </w:tcPr>
          <w:p w14:paraId="2C7F1363" w14:textId="5D5CB333" w:rsidR="00D60A67" w:rsidRPr="00F67475" w:rsidRDefault="00D60A67" w:rsidP="00D60A67">
            <w:pPr>
              <w:spacing w:before="0" w:after="0"/>
              <w:ind w:left="28" w:right="28"/>
              <w:jc w:val="center"/>
              <w:rPr>
                <w:rFonts w:cs="Calibri"/>
                <w:color w:val="000000"/>
                <w:sz w:val="20"/>
                <w:szCs w:val="20"/>
              </w:rPr>
            </w:pPr>
            <w:r w:rsidRPr="00F67475">
              <w:rPr>
                <w:sz w:val="20"/>
                <w:szCs w:val="20"/>
              </w:rPr>
              <w:t>£92,000</w:t>
            </w:r>
          </w:p>
        </w:tc>
        <w:tc>
          <w:tcPr>
            <w:tcW w:w="304" w:type="pct"/>
            <w:shd w:val="clear" w:color="auto" w:fill="auto"/>
          </w:tcPr>
          <w:p w14:paraId="22178114" w14:textId="48539148" w:rsidR="00D60A67" w:rsidRPr="00F67475" w:rsidRDefault="00D60A67" w:rsidP="00D60A67">
            <w:pPr>
              <w:spacing w:before="0" w:after="0"/>
              <w:ind w:left="28" w:right="28"/>
              <w:jc w:val="center"/>
              <w:rPr>
                <w:rFonts w:cs="Calibri"/>
                <w:color w:val="000000"/>
                <w:sz w:val="20"/>
                <w:szCs w:val="20"/>
              </w:rPr>
            </w:pPr>
            <w:r w:rsidRPr="00F67475">
              <w:rPr>
                <w:sz w:val="20"/>
                <w:szCs w:val="20"/>
              </w:rPr>
              <w:t>£52,000</w:t>
            </w:r>
          </w:p>
        </w:tc>
        <w:tc>
          <w:tcPr>
            <w:tcW w:w="304" w:type="pct"/>
            <w:shd w:val="clear" w:color="auto" w:fill="auto"/>
          </w:tcPr>
          <w:p w14:paraId="7ABF9402" w14:textId="48F94442" w:rsidR="00D60A67" w:rsidRPr="00F67475" w:rsidRDefault="00D60A67" w:rsidP="00D60A67">
            <w:pPr>
              <w:spacing w:before="0" w:after="0"/>
              <w:ind w:left="28" w:right="28"/>
              <w:jc w:val="center"/>
              <w:rPr>
                <w:rFonts w:cs="Calibri"/>
                <w:color w:val="000000"/>
                <w:sz w:val="20"/>
                <w:szCs w:val="20"/>
              </w:rPr>
            </w:pPr>
            <w:r w:rsidRPr="00F67475">
              <w:rPr>
                <w:sz w:val="20"/>
                <w:szCs w:val="20"/>
              </w:rPr>
              <w:t>£71,000</w:t>
            </w:r>
          </w:p>
        </w:tc>
        <w:tc>
          <w:tcPr>
            <w:tcW w:w="297" w:type="pct"/>
            <w:shd w:val="clear" w:color="auto" w:fill="auto"/>
          </w:tcPr>
          <w:p w14:paraId="229E1653" w14:textId="1DBC6E4C" w:rsidR="00D60A67" w:rsidRPr="00F67475" w:rsidRDefault="00D60A67" w:rsidP="00D60A67">
            <w:pPr>
              <w:spacing w:before="0" w:after="0"/>
              <w:ind w:left="28" w:right="28"/>
              <w:jc w:val="center"/>
              <w:rPr>
                <w:rFonts w:cs="Calibri"/>
                <w:color w:val="000000"/>
                <w:sz w:val="20"/>
                <w:szCs w:val="20"/>
              </w:rPr>
            </w:pPr>
            <w:r w:rsidRPr="00F67475">
              <w:rPr>
                <w:sz w:val="20"/>
                <w:szCs w:val="20"/>
              </w:rPr>
              <w:t>£42,000</w:t>
            </w:r>
          </w:p>
        </w:tc>
        <w:tc>
          <w:tcPr>
            <w:tcW w:w="272" w:type="pct"/>
            <w:shd w:val="clear" w:color="auto" w:fill="auto"/>
          </w:tcPr>
          <w:p w14:paraId="25CB42E6" w14:textId="60E016AD" w:rsidR="00D60A67" w:rsidRPr="00F67475" w:rsidRDefault="00D60A67" w:rsidP="00D60A67">
            <w:pPr>
              <w:spacing w:before="0" w:after="0"/>
              <w:ind w:left="28" w:right="28"/>
              <w:jc w:val="center"/>
              <w:rPr>
                <w:rFonts w:cs="Calibri"/>
                <w:color w:val="000000"/>
                <w:sz w:val="20"/>
                <w:szCs w:val="20"/>
              </w:rPr>
            </w:pPr>
            <w:r w:rsidRPr="00F67475">
              <w:rPr>
                <w:sz w:val="20"/>
                <w:szCs w:val="20"/>
              </w:rPr>
              <w:t>£27,000</w:t>
            </w:r>
          </w:p>
        </w:tc>
        <w:tc>
          <w:tcPr>
            <w:tcW w:w="272" w:type="pct"/>
            <w:shd w:val="clear" w:color="auto" w:fill="D9D9D9" w:themeFill="background1" w:themeFillShade="D9"/>
          </w:tcPr>
          <w:p w14:paraId="01D235BE" w14:textId="0FD2C61D"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shd w:val="clear" w:color="auto" w:fill="D9D9D9" w:themeFill="background1" w:themeFillShade="D9"/>
          </w:tcPr>
          <w:p w14:paraId="786478BC" w14:textId="24070327"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01" w:type="pct"/>
            <w:shd w:val="clear" w:color="auto" w:fill="D9D9D9" w:themeFill="background1" w:themeFillShade="D9"/>
          </w:tcPr>
          <w:p w14:paraId="4178C5C7" w14:textId="3C10C6FC"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97" w:type="pct"/>
            <w:shd w:val="clear" w:color="auto" w:fill="D9D9D9" w:themeFill="background1" w:themeFillShade="D9"/>
          </w:tcPr>
          <w:p w14:paraId="5148290D" w14:textId="6AAE86E3"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r>
      <w:tr w:rsidR="00D60A67" w:rsidRPr="00F67475" w14:paraId="66866DF7" w14:textId="77777777" w:rsidTr="006558F9">
        <w:trPr>
          <w:trHeight w:val="20"/>
        </w:trPr>
        <w:tc>
          <w:tcPr>
            <w:tcW w:w="759" w:type="pct"/>
            <w:tcBorders>
              <w:bottom w:val="single" w:sz="4" w:space="0" w:color="06357A"/>
            </w:tcBorders>
            <w:shd w:val="clear" w:color="auto" w:fill="auto"/>
            <w:vAlign w:val="center"/>
          </w:tcPr>
          <w:p w14:paraId="5155CBDF" w14:textId="77777777" w:rsidR="00D60A67" w:rsidRPr="00F67475" w:rsidRDefault="00D60A67" w:rsidP="00D60A67">
            <w:pPr>
              <w:spacing w:before="0" w:after="0"/>
              <w:ind w:left="28" w:right="28"/>
              <w:jc w:val="left"/>
              <w:rPr>
                <w:sz w:val="20"/>
                <w:szCs w:val="20"/>
              </w:rPr>
            </w:pPr>
            <w:r w:rsidRPr="00F67475">
              <w:rPr>
                <w:sz w:val="20"/>
                <w:szCs w:val="20"/>
              </w:rPr>
              <w:t>Higher degree (research)</w:t>
            </w:r>
          </w:p>
        </w:tc>
        <w:tc>
          <w:tcPr>
            <w:tcW w:w="304" w:type="pct"/>
            <w:tcBorders>
              <w:bottom w:val="single" w:sz="4" w:space="0" w:color="06357A"/>
            </w:tcBorders>
            <w:shd w:val="clear" w:color="auto" w:fill="auto"/>
          </w:tcPr>
          <w:p w14:paraId="637B06EC" w14:textId="7C8A452B" w:rsidR="00D60A67" w:rsidRPr="00F67475" w:rsidRDefault="00D60A67" w:rsidP="00D60A67">
            <w:pPr>
              <w:spacing w:before="0" w:after="0"/>
              <w:ind w:left="28" w:right="28"/>
              <w:jc w:val="center"/>
              <w:rPr>
                <w:rFonts w:cs="Calibri"/>
                <w:color w:val="000000"/>
                <w:sz w:val="20"/>
                <w:szCs w:val="20"/>
              </w:rPr>
            </w:pPr>
          </w:p>
        </w:tc>
        <w:tc>
          <w:tcPr>
            <w:tcW w:w="304" w:type="pct"/>
            <w:tcBorders>
              <w:bottom w:val="single" w:sz="4" w:space="0" w:color="06357A"/>
            </w:tcBorders>
            <w:shd w:val="clear" w:color="auto" w:fill="auto"/>
          </w:tcPr>
          <w:p w14:paraId="01C56E92" w14:textId="51852932" w:rsidR="00D60A67" w:rsidRPr="00F67475" w:rsidRDefault="00D60A67" w:rsidP="00D60A67">
            <w:pPr>
              <w:spacing w:before="0" w:after="0"/>
              <w:ind w:left="28" w:right="28"/>
              <w:jc w:val="center"/>
              <w:rPr>
                <w:rFonts w:cs="Calibri"/>
                <w:color w:val="000000"/>
                <w:sz w:val="20"/>
                <w:szCs w:val="20"/>
              </w:rPr>
            </w:pPr>
          </w:p>
        </w:tc>
        <w:tc>
          <w:tcPr>
            <w:tcW w:w="303" w:type="pct"/>
            <w:tcBorders>
              <w:bottom w:val="single" w:sz="4" w:space="0" w:color="06357A"/>
            </w:tcBorders>
            <w:shd w:val="clear" w:color="auto" w:fill="auto"/>
          </w:tcPr>
          <w:p w14:paraId="0E2F7A8F" w14:textId="668D305C" w:rsidR="00D60A67" w:rsidRPr="00F67475" w:rsidRDefault="00D60A67" w:rsidP="00D60A67">
            <w:pPr>
              <w:spacing w:before="0" w:after="0"/>
              <w:ind w:left="28" w:right="28"/>
              <w:jc w:val="center"/>
              <w:rPr>
                <w:rFonts w:cs="Calibri"/>
                <w:color w:val="000000"/>
                <w:sz w:val="20"/>
                <w:szCs w:val="20"/>
              </w:rPr>
            </w:pPr>
          </w:p>
        </w:tc>
        <w:tc>
          <w:tcPr>
            <w:tcW w:w="304" w:type="pct"/>
            <w:tcBorders>
              <w:bottom w:val="single" w:sz="4" w:space="0" w:color="06357A"/>
            </w:tcBorders>
            <w:shd w:val="clear" w:color="auto" w:fill="auto"/>
          </w:tcPr>
          <w:p w14:paraId="4E7D772C" w14:textId="0ED04253" w:rsidR="00D60A67" w:rsidRPr="00F67475" w:rsidRDefault="00D60A67" w:rsidP="00D60A67">
            <w:pPr>
              <w:spacing w:before="0" w:after="0"/>
              <w:ind w:left="28" w:right="28"/>
              <w:jc w:val="center"/>
              <w:rPr>
                <w:rFonts w:cs="Calibri"/>
                <w:color w:val="000000"/>
                <w:sz w:val="20"/>
                <w:szCs w:val="20"/>
              </w:rPr>
            </w:pPr>
          </w:p>
        </w:tc>
        <w:tc>
          <w:tcPr>
            <w:tcW w:w="304" w:type="pct"/>
            <w:tcBorders>
              <w:bottom w:val="single" w:sz="4" w:space="0" w:color="06357A"/>
            </w:tcBorders>
            <w:shd w:val="clear" w:color="auto" w:fill="auto"/>
          </w:tcPr>
          <w:p w14:paraId="3E51BECE" w14:textId="4479AE65" w:rsidR="00D60A67" w:rsidRPr="00F67475" w:rsidRDefault="00D60A67" w:rsidP="00D60A67">
            <w:pPr>
              <w:spacing w:before="0" w:after="0"/>
              <w:ind w:left="28" w:right="28"/>
              <w:jc w:val="center"/>
              <w:rPr>
                <w:rFonts w:cs="Calibri"/>
                <w:color w:val="000000"/>
                <w:sz w:val="20"/>
                <w:szCs w:val="20"/>
              </w:rPr>
            </w:pPr>
            <w:r w:rsidRPr="00F67475">
              <w:rPr>
                <w:sz w:val="20"/>
                <w:szCs w:val="20"/>
              </w:rPr>
              <w:t>£65,000</w:t>
            </w:r>
          </w:p>
        </w:tc>
        <w:tc>
          <w:tcPr>
            <w:tcW w:w="303" w:type="pct"/>
            <w:tcBorders>
              <w:bottom w:val="single" w:sz="4" w:space="0" w:color="06357A"/>
            </w:tcBorders>
            <w:shd w:val="clear" w:color="auto" w:fill="auto"/>
          </w:tcPr>
          <w:p w14:paraId="6111CD49" w14:textId="0B24432B" w:rsidR="00D60A67" w:rsidRPr="00F67475" w:rsidRDefault="00D60A67" w:rsidP="00D60A67">
            <w:pPr>
              <w:spacing w:before="0" w:after="0"/>
              <w:ind w:left="28" w:right="28"/>
              <w:jc w:val="center"/>
              <w:rPr>
                <w:rFonts w:cs="Calibri"/>
                <w:color w:val="000000"/>
                <w:sz w:val="20"/>
                <w:szCs w:val="20"/>
              </w:rPr>
            </w:pPr>
            <w:r w:rsidRPr="00F67475">
              <w:rPr>
                <w:sz w:val="20"/>
                <w:szCs w:val="20"/>
              </w:rPr>
              <w:t>£71,000</w:t>
            </w:r>
          </w:p>
        </w:tc>
        <w:tc>
          <w:tcPr>
            <w:tcW w:w="304" w:type="pct"/>
            <w:tcBorders>
              <w:bottom w:val="single" w:sz="4" w:space="0" w:color="06357A"/>
            </w:tcBorders>
            <w:shd w:val="clear" w:color="auto" w:fill="auto"/>
          </w:tcPr>
          <w:p w14:paraId="02FD4B4E" w14:textId="0931805F" w:rsidR="00D60A67" w:rsidRPr="00F67475" w:rsidRDefault="00D60A67" w:rsidP="00D60A67">
            <w:pPr>
              <w:spacing w:before="0" w:after="0"/>
              <w:ind w:left="28" w:right="28"/>
              <w:jc w:val="center"/>
              <w:rPr>
                <w:rFonts w:cs="Calibri"/>
                <w:color w:val="000000"/>
                <w:sz w:val="20"/>
                <w:szCs w:val="20"/>
              </w:rPr>
            </w:pPr>
            <w:r w:rsidRPr="00F67475">
              <w:rPr>
                <w:sz w:val="20"/>
                <w:szCs w:val="20"/>
              </w:rPr>
              <w:t>£65,000</w:t>
            </w:r>
          </w:p>
        </w:tc>
        <w:tc>
          <w:tcPr>
            <w:tcW w:w="304" w:type="pct"/>
            <w:tcBorders>
              <w:bottom w:val="single" w:sz="4" w:space="0" w:color="06357A"/>
            </w:tcBorders>
            <w:shd w:val="clear" w:color="auto" w:fill="auto"/>
          </w:tcPr>
          <w:p w14:paraId="4A3EA463" w14:textId="4B167562" w:rsidR="00D60A67" w:rsidRPr="00F67475" w:rsidRDefault="00D60A67" w:rsidP="00D60A67">
            <w:pPr>
              <w:spacing w:before="0" w:after="0"/>
              <w:ind w:left="28" w:right="28"/>
              <w:jc w:val="center"/>
              <w:rPr>
                <w:rFonts w:cs="Calibri"/>
                <w:color w:val="000000"/>
                <w:sz w:val="20"/>
                <w:szCs w:val="20"/>
              </w:rPr>
            </w:pPr>
            <w:r w:rsidRPr="00F67475">
              <w:rPr>
                <w:sz w:val="20"/>
                <w:szCs w:val="20"/>
              </w:rPr>
              <w:t>£64,000</w:t>
            </w:r>
          </w:p>
        </w:tc>
        <w:tc>
          <w:tcPr>
            <w:tcW w:w="297" w:type="pct"/>
            <w:tcBorders>
              <w:bottom w:val="single" w:sz="4" w:space="0" w:color="06357A"/>
            </w:tcBorders>
            <w:shd w:val="clear" w:color="auto" w:fill="auto"/>
          </w:tcPr>
          <w:p w14:paraId="60353485" w14:textId="37A20545" w:rsidR="00D60A67" w:rsidRPr="00F67475" w:rsidRDefault="00D60A67" w:rsidP="00D60A67">
            <w:pPr>
              <w:spacing w:before="0" w:after="0"/>
              <w:ind w:left="28" w:right="28"/>
              <w:jc w:val="center"/>
              <w:rPr>
                <w:rFonts w:cs="Calibri"/>
                <w:color w:val="000000"/>
                <w:sz w:val="20"/>
                <w:szCs w:val="20"/>
              </w:rPr>
            </w:pPr>
            <w:r w:rsidRPr="00F67475">
              <w:rPr>
                <w:sz w:val="20"/>
                <w:szCs w:val="20"/>
              </w:rPr>
              <w:t>£61,000</w:t>
            </w:r>
          </w:p>
        </w:tc>
        <w:tc>
          <w:tcPr>
            <w:tcW w:w="272" w:type="pct"/>
            <w:tcBorders>
              <w:bottom w:val="single" w:sz="4" w:space="0" w:color="BFBFBF"/>
            </w:tcBorders>
            <w:shd w:val="clear" w:color="auto" w:fill="auto"/>
          </w:tcPr>
          <w:p w14:paraId="742CB8E4" w14:textId="5DB10BA5" w:rsidR="00D60A67" w:rsidRPr="00F67475" w:rsidRDefault="00D60A67" w:rsidP="00D60A67">
            <w:pPr>
              <w:spacing w:before="0" w:after="0"/>
              <w:ind w:left="28" w:right="28"/>
              <w:jc w:val="center"/>
              <w:rPr>
                <w:rFonts w:cs="Calibri"/>
                <w:color w:val="000000"/>
                <w:sz w:val="20"/>
                <w:szCs w:val="20"/>
              </w:rPr>
            </w:pPr>
            <w:r w:rsidRPr="00F67475">
              <w:rPr>
                <w:sz w:val="20"/>
                <w:szCs w:val="20"/>
              </w:rPr>
              <w:t>£44,000</w:t>
            </w:r>
          </w:p>
        </w:tc>
        <w:tc>
          <w:tcPr>
            <w:tcW w:w="272" w:type="pct"/>
            <w:tcBorders>
              <w:bottom w:val="single" w:sz="4" w:space="0" w:color="BFBFBF"/>
            </w:tcBorders>
            <w:shd w:val="clear" w:color="auto" w:fill="auto"/>
          </w:tcPr>
          <w:p w14:paraId="72BDF637" w14:textId="6C18A223" w:rsidR="00D60A67" w:rsidRPr="00F67475" w:rsidRDefault="00D60A67" w:rsidP="00D60A67">
            <w:pPr>
              <w:spacing w:before="0" w:after="0"/>
              <w:ind w:left="28" w:right="28"/>
              <w:jc w:val="center"/>
              <w:rPr>
                <w:rFonts w:cs="Calibri"/>
                <w:color w:val="000000"/>
                <w:sz w:val="20"/>
                <w:szCs w:val="20"/>
              </w:rPr>
            </w:pPr>
            <w:r w:rsidRPr="00F67475">
              <w:rPr>
                <w:sz w:val="20"/>
                <w:szCs w:val="20"/>
              </w:rPr>
              <w:t>£43,000</w:t>
            </w:r>
          </w:p>
        </w:tc>
        <w:tc>
          <w:tcPr>
            <w:tcW w:w="272" w:type="pct"/>
            <w:tcBorders>
              <w:bottom w:val="single" w:sz="4" w:space="0" w:color="BFBFBF"/>
            </w:tcBorders>
            <w:shd w:val="clear" w:color="auto" w:fill="auto"/>
          </w:tcPr>
          <w:p w14:paraId="7C9B91B0" w14:textId="081119D2" w:rsidR="00D60A67" w:rsidRPr="00F67475" w:rsidRDefault="00D60A67" w:rsidP="00D60A67">
            <w:pPr>
              <w:spacing w:before="0" w:after="0"/>
              <w:ind w:left="28" w:right="28"/>
              <w:jc w:val="center"/>
              <w:rPr>
                <w:rFonts w:cs="Calibri"/>
                <w:color w:val="000000"/>
                <w:sz w:val="20"/>
                <w:szCs w:val="20"/>
              </w:rPr>
            </w:pPr>
            <w:r w:rsidRPr="00F67475">
              <w:rPr>
                <w:sz w:val="20"/>
                <w:szCs w:val="20"/>
              </w:rPr>
              <w:t>£31,000</w:t>
            </w:r>
          </w:p>
        </w:tc>
        <w:tc>
          <w:tcPr>
            <w:tcW w:w="301" w:type="pct"/>
            <w:tcBorders>
              <w:bottom w:val="single" w:sz="4" w:space="0" w:color="BFBFBF"/>
            </w:tcBorders>
            <w:shd w:val="clear" w:color="auto" w:fill="D9D9D9" w:themeFill="background1" w:themeFillShade="D9"/>
          </w:tcPr>
          <w:p w14:paraId="77311AEC" w14:textId="13183F92"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97" w:type="pct"/>
            <w:tcBorders>
              <w:bottom w:val="single" w:sz="4" w:space="0" w:color="BFBFBF"/>
            </w:tcBorders>
            <w:shd w:val="clear" w:color="auto" w:fill="D9D9D9" w:themeFill="background1" w:themeFillShade="D9"/>
          </w:tcPr>
          <w:p w14:paraId="31E2D808" w14:textId="558270AA" w:rsidR="00D60A67" w:rsidRPr="00F67475" w:rsidRDefault="00D60A67" w:rsidP="00D60A67">
            <w:pPr>
              <w:spacing w:before="0" w:after="0"/>
              <w:ind w:left="28" w:right="28"/>
              <w:jc w:val="center"/>
              <w:rPr>
                <w:rFonts w:cs="Calibri"/>
                <w:color w:val="000000"/>
                <w:sz w:val="20"/>
                <w:szCs w:val="20"/>
              </w:rPr>
            </w:pPr>
          </w:p>
        </w:tc>
      </w:tr>
      <w:tr w:rsidR="00281C95" w:rsidRPr="00F67475" w14:paraId="77570B13" w14:textId="77777777" w:rsidTr="00693257">
        <w:trPr>
          <w:trHeight w:val="120"/>
        </w:trPr>
        <w:tc>
          <w:tcPr>
            <w:tcW w:w="5000" w:type="pct"/>
            <w:gridSpan w:val="15"/>
            <w:tcBorders>
              <w:top w:val="single" w:sz="4" w:space="0" w:color="06357A"/>
              <w:bottom w:val="single" w:sz="4" w:space="0" w:color="06357A"/>
            </w:tcBorders>
            <w:shd w:val="clear" w:color="auto" w:fill="auto"/>
            <w:vAlign w:val="center"/>
          </w:tcPr>
          <w:p w14:paraId="4E358C60" w14:textId="77777777" w:rsidR="00281C95" w:rsidRPr="00F67475" w:rsidRDefault="00281C95" w:rsidP="009261B9">
            <w:pPr>
              <w:spacing w:before="0" w:after="0"/>
              <w:jc w:val="left"/>
              <w:rPr>
                <w:b/>
                <w:color w:val="06357A" w:themeColor="accent2"/>
                <w:sz w:val="20"/>
                <w:szCs w:val="20"/>
              </w:rPr>
            </w:pPr>
          </w:p>
        </w:tc>
      </w:tr>
      <w:tr w:rsidR="00281C95" w:rsidRPr="00F67475" w14:paraId="73EFC774" w14:textId="77777777" w:rsidTr="00693257">
        <w:trPr>
          <w:trHeight w:val="20"/>
        </w:trPr>
        <w:tc>
          <w:tcPr>
            <w:tcW w:w="5000" w:type="pct"/>
            <w:gridSpan w:val="15"/>
            <w:tcBorders>
              <w:top w:val="single" w:sz="4" w:space="0" w:color="06357A"/>
              <w:bottom w:val="single" w:sz="4" w:space="0" w:color="06357A"/>
            </w:tcBorders>
            <w:shd w:val="clear" w:color="auto" w:fill="auto"/>
            <w:vAlign w:val="center"/>
          </w:tcPr>
          <w:p w14:paraId="6150CDB0" w14:textId="77777777" w:rsidR="00281C95" w:rsidRPr="00F67475" w:rsidRDefault="00281C95" w:rsidP="009261B9">
            <w:pPr>
              <w:spacing w:before="0" w:after="0"/>
              <w:ind w:left="28" w:right="28"/>
              <w:jc w:val="left"/>
              <w:rPr>
                <w:b/>
                <w:color w:val="06357A" w:themeColor="accent2"/>
                <w:sz w:val="20"/>
                <w:szCs w:val="20"/>
              </w:rPr>
            </w:pPr>
            <w:r w:rsidRPr="00F67475">
              <w:rPr>
                <w:b/>
                <w:color w:val="06357A"/>
                <w:sz w:val="20"/>
                <w:szCs w:val="20"/>
              </w:rPr>
              <w:t>Gross Exchequer benefits</w:t>
            </w:r>
          </w:p>
        </w:tc>
      </w:tr>
      <w:tr w:rsidR="00281C95" w:rsidRPr="00F67475" w14:paraId="7D680017" w14:textId="77777777" w:rsidTr="00EF7482">
        <w:trPr>
          <w:trHeight w:val="20"/>
        </w:trPr>
        <w:tc>
          <w:tcPr>
            <w:tcW w:w="5000" w:type="pct"/>
            <w:gridSpan w:val="15"/>
            <w:tcBorders>
              <w:top w:val="single" w:sz="4" w:space="0" w:color="06357A"/>
              <w:bottom w:val="single" w:sz="4" w:space="0" w:color="06357A"/>
            </w:tcBorders>
            <w:shd w:val="clear" w:color="auto" w:fill="D5000F"/>
            <w:vAlign w:val="center"/>
          </w:tcPr>
          <w:p w14:paraId="50C3AA45" w14:textId="77777777" w:rsidR="00281C95" w:rsidRPr="00F67475" w:rsidRDefault="00281C95" w:rsidP="009261B9">
            <w:pPr>
              <w:spacing w:before="0" w:after="0"/>
              <w:ind w:left="28" w:right="28"/>
              <w:jc w:val="left"/>
              <w:rPr>
                <w:color w:val="FFFFFF" w:themeColor="background1"/>
                <w:sz w:val="20"/>
                <w:szCs w:val="20"/>
              </w:rPr>
            </w:pPr>
            <w:r w:rsidRPr="00F67475">
              <w:rPr>
                <w:b/>
                <w:color w:val="FFFFFF" w:themeColor="background1"/>
                <w:sz w:val="20"/>
                <w:szCs w:val="20"/>
              </w:rPr>
              <w:t>Full-time students</w:t>
            </w:r>
          </w:p>
        </w:tc>
      </w:tr>
      <w:tr w:rsidR="00D60A67" w:rsidRPr="00F67475" w14:paraId="0773268D" w14:textId="77777777" w:rsidTr="00D4779F">
        <w:trPr>
          <w:trHeight w:val="20"/>
        </w:trPr>
        <w:tc>
          <w:tcPr>
            <w:tcW w:w="759" w:type="pct"/>
            <w:tcBorders>
              <w:top w:val="single" w:sz="4" w:space="0" w:color="06357A"/>
            </w:tcBorders>
            <w:shd w:val="clear" w:color="auto" w:fill="auto"/>
            <w:vAlign w:val="center"/>
          </w:tcPr>
          <w:p w14:paraId="19D86932" w14:textId="77777777" w:rsidR="00D60A67" w:rsidRPr="00F67475" w:rsidRDefault="00D60A67" w:rsidP="00D60A67">
            <w:pPr>
              <w:spacing w:before="0" w:after="0"/>
              <w:ind w:left="28" w:right="28"/>
              <w:jc w:val="left"/>
              <w:rPr>
                <w:sz w:val="20"/>
                <w:szCs w:val="20"/>
              </w:rPr>
            </w:pPr>
            <w:r w:rsidRPr="00F67475">
              <w:rPr>
                <w:sz w:val="20"/>
                <w:szCs w:val="20"/>
              </w:rPr>
              <w:t>Other undergraduate</w:t>
            </w:r>
          </w:p>
        </w:tc>
        <w:tc>
          <w:tcPr>
            <w:tcW w:w="304" w:type="pct"/>
            <w:tcBorders>
              <w:top w:val="single" w:sz="4" w:space="0" w:color="06357A"/>
            </w:tcBorders>
            <w:shd w:val="clear" w:color="auto" w:fill="auto"/>
          </w:tcPr>
          <w:p w14:paraId="1E4859F0" w14:textId="10B64379" w:rsidR="00D60A67" w:rsidRPr="00F67475" w:rsidRDefault="00D60A67" w:rsidP="00D60A67">
            <w:pPr>
              <w:spacing w:before="0" w:after="0"/>
              <w:ind w:left="28" w:right="28"/>
              <w:jc w:val="center"/>
              <w:rPr>
                <w:rFonts w:cs="Calibri"/>
                <w:color w:val="000000"/>
                <w:sz w:val="20"/>
                <w:szCs w:val="20"/>
              </w:rPr>
            </w:pPr>
          </w:p>
        </w:tc>
        <w:tc>
          <w:tcPr>
            <w:tcW w:w="304" w:type="pct"/>
            <w:tcBorders>
              <w:top w:val="single" w:sz="4" w:space="0" w:color="06357A"/>
            </w:tcBorders>
            <w:shd w:val="clear" w:color="auto" w:fill="auto"/>
          </w:tcPr>
          <w:p w14:paraId="58AF1D8F" w14:textId="0D97B98E" w:rsidR="00D60A67" w:rsidRPr="00F67475" w:rsidRDefault="00D60A67" w:rsidP="00D60A67">
            <w:pPr>
              <w:spacing w:before="0" w:after="0"/>
              <w:ind w:left="28" w:right="28"/>
              <w:jc w:val="center"/>
              <w:rPr>
                <w:rFonts w:cs="Calibri"/>
                <w:color w:val="000000"/>
                <w:sz w:val="20"/>
                <w:szCs w:val="20"/>
              </w:rPr>
            </w:pPr>
          </w:p>
        </w:tc>
        <w:tc>
          <w:tcPr>
            <w:tcW w:w="303" w:type="pct"/>
            <w:tcBorders>
              <w:top w:val="single" w:sz="4" w:space="0" w:color="06357A"/>
            </w:tcBorders>
            <w:shd w:val="clear" w:color="auto" w:fill="auto"/>
          </w:tcPr>
          <w:p w14:paraId="510DDAD4" w14:textId="73749507" w:rsidR="00D60A67" w:rsidRPr="00F67475" w:rsidRDefault="00D60A67" w:rsidP="00D60A67">
            <w:pPr>
              <w:spacing w:before="0" w:after="0"/>
              <w:ind w:left="28" w:right="28"/>
              <w:jc w:val="center"/>
              <w:rPr>
                <w:rFonts w:cs="Calibri"/>
                <w:color w:val="000000"/>
                <w:sz w:val="20"/>
                <w:szCs w:val="20"/>
              </w:rPr>
            </w:pPr>
            <w:r w:rsidRPr="00F67475">
              <w:rPr>
                <w:sz w:val="20"/>
                <w:szCs w:val="20"/>
              </w:rPr>
              <w:t>£99,000</w:t>
            </w:r>
          </w:p>
        </w:tc>
        <w:tc>
          <w:tcPr>
            <w:tcW w:w="304" w:type="pct"/>
            <w:tcBorders>
              <w:top w:val="single" w:sz="4" w:space="0" w:color="06357A"/>
            </w:tcBorders>
            <w:shd w:val="clear" w:color="auto" w:fill="auto"/>
          </w:tcPr>
          <w:p w14:paraId="1B90D5BA" w14:textId="5A86250D" w:rsidR="00D60A67" w:rsidRPr="00F67475" w:rsidRDefault="00D60A67" w:rsidP="00D60A67">
            <w:pPr>
              <w:spacing w:before="0" w:after="0"/>
              <w:ind w:left="28" w:right="28"/>
              <w:jc w:val="center"/>
              <w:rPr>
                <w:rFonts w:cs="Calibri"/>
                <w:color w:val="000000"/>
                <w:sz w:val="20"/>
                <w:szCs w:val="20"/>
              </w:rPr>
            </w:pPr>
            <w:r w:rsidRPr="00F67475">
              <w:rPr>
                <w:sz w:val="20"/>
                <w:szCs w:val="20"/>
              </w:rPr>
              <w:t>£50,000</w:t>
            </w:r>
          </w:p>
        </w:tc>
        <w:tc>
          <w:tcPr>
            <w:tcW w:w="304" w:type="pct"/>
            <w:tcBorders>
              <w:top w:val="single" w:sz="4" w:space="0" w:color="06357A"/>
            </w:tcBorders>
            <w:shd w:val="clear" w:color="auto" w:fill="D9D9D9" w:themeFill="background1" w:themeFillShade="D9"/>
          </w:tcPr>
          <w:p w14:paraId="1E640AD4" w14:textId="67485922" w:rsidR="00D60A67" w:rsidRPr="00F67475" w:rsidRDefault="00D60A67" w:rsidP="00D60A67">
            <w:pPr>
              <w:spacing w:before="0" w:after="0"/>
              <w:ind w:left="28" w:right="28"/>
              <w:jc w:val="center"/>
              <w:rPr>
                <w:rFonts w:cs="Calibri"/>
                <w:i/>
                <w:iCs/>
                <w:sz w:val="20"/>
                <w:szCs w:val="20"/>
              </w:rPr>
            </w:pPr>
            <w:r w:rsidRPr="00F67475">
              <w:rPr>
                <w:i/>
                <w:iCs/>
                <w:sz w:val="20"/>
                <w:szCs w:val="20"/>
              </w:rPr>
              <w:t>-£3,000</w:t>
            </w:r>
          </w:p>
        </w:tc>
        <w:tc>
          <w:tcPr>
            <w:tcW w:w="303" w:type="pct"/>
            <w:tcBorders>
              <w:top w:val="single" w:sz="4" w:space="0" w:color="06357A"/>
            </w:tcBorders>
            <w:shd w:val="clear" w:color="auto" w:fill="D9D9D9" w:themeFill="background1" w:themeFillShade="D9"/>
          </w:tcPr>
          <w:p w14:paraId="7F001AB6" w14:textId="5D905F64" w:rsidR="00D60A67" w:rsidRPr="00F67475" w:rsidRDefault="00D60A67" w:rsidP="00D60A67">
            <w:pPr>
              <w:spacing w:before="0" w:after="0"/>
              <w:ind w:left="28" w:right="28"/>
              <w:jc w:val="center"/>
              <w:rPr>
                <w:rFonts w:cs="Calibri"/>
                <w:i/>
                <w:iCs/>
                <w:sz w:val="20"/>
                <w:szCs w:val="20"/>
              </w:rPr>
            </w:pPr>
            <w:r w:rsidRPr="00F67475">
              <w:rPr>
                <w:i/>
                <w:iCs/>
                <w:sz w:val="20"/>
                <w:szCs w:val="20"/>
              </w:rPr>
              <w:t>-£2,000</w:t>
            </w:r>
          </w:p>
        </w:tc>
        <w:tc>
          <w:tcPr>
            <w:tcW w:w="304" w:type="pct"/>
            <w:tcBorders>
              <w:top w:val="single" w:sz="4" w:space="0" w:color="06357A"/>
            </w:tcBorders>
            <w:shd w:val="clear" w:color="auto" w:fill="D9D9D9" w:themeFill="background1" w:themeFillShade="D9"/>
          </w:tcPr>
          <w:p w14:paraId="420DC50F" w14:textId="06A86AB4" w:rsidR="00D60A67" w:rsidRPr="00F67475" w:rsidRDefault="00D60A67" w:rsidP="00D60A67">
            <w:pPr>
              <w:spacing w:before="0" w:after="0"/>
              <w:ind w:left="28" w:right="28"/>
              <w:jc w:val="center"/>
              <w:rPr>
                <w:rFonts w:cs="Calibri"/>
                <w:i/>
                <w:iCs/>
                <w:sz w:val="20"/>
                <w:szCs w:val="20"/>
              </w:rPr>
            </w:pPr>
            <w:r w:rsidRPr="00F67475">
              <w:rPr>
                <w:i/>
                <w:iCs/>
                <w:sz w:val="20"/>
                <w:szCs w:val="20"/>
              </w:rPr>
              <w:t>-£2,000</w:t>
            </w:r>
          </w:p>
        </w:tc>
        <w:tc>
          <w:tcPr>
            <w:tcW w:w="304" w:type="pct"/>
            <w:tcBorders>
              <w:top w:val="single" w:sz="4" w:space="0" w:color="06357A"/>
            </w:tcBorders>
            <w:shd w:val="clear" w:color="auto" w:fill="D9D9D9" w:themeFill="background1" w:themeFillShade="D9"/>
          </w:tcPr>
          <w:p w14:paraId="254D9D8D" w14:textId="06123A09" w:rsidR="00D60A67" w:rsidRPr="00F67475" w:rsidRDefault="00D60A67" w:rsidP="00D60A67">
            <w:pPr>
              <w:spacing w:before="0" w:after="0"/>
              <w:ind w:left="28" w:right="28"/>
              <w:jc w:val="center"/>
              <w:rPr>
                <w:rFonts w:cs="Calibri"/>
                <w:i/>
                <w:iCs/>
                <w:sz w:val="20"/>
                <w:szCs w:val="20"/>
              </w:rPr>
            </w:pPr>
            <w:r w:rsidRPr="00F67475">
              <w:rPr>
                <w:i/>
                <w:iCs/>
                <w:sz w:val="20"/>
                <w:szCs w:val="20"/>
              </w:rPr>
              <w:t>-£3,000</w:t>
            </w:r>
          </w:p>
        </w:tc>
        <w:tc>
          <w:tcPr>
            <w:tcW w:w="297" w:type="pct"/>
            <w:tcBorders>
              <w:top w:val="single" w:sz="4" w:space="0" w:color="06357A"/>
            </w:tcBorders>
            <w:shd w:val="clear" w:color="auto" w:fill="D9D9D9" w:themeFill="background1" w:themeFillShade="D9"/>
          </w:tcPr>
          <w:p w14:paraId="2DA2008B" w14:textId="35641716" w:rsidR="00D60A67" w:rsidRPr="00F67475" w:rsidRDefault="00D60A67" w:rsidP="00D60A67">
            <w:pPr>
              <w:spacing w:before="0" w:after="0"/>
              <w:ind w:left="28" w:right="28"/>
              <w:jc w:val="center"/>
              <w:rPr>
                <w:rFonts w:cs="Calibri"/>
                <w:color w:val="FF0000"/>
                <w:sz w:val="20"/>
                <w:szCs w:val="20"/>
              </w:rPr>
            </w:pPr>
          </w:p>
        </w:tc>
        <w:tc>
          <w:tcPr>
            <w:tcW w:w="272" w:type="pct"/>
            <w:tcBorders>
              <w:top w:val="single" w:sz="4" w:space="0" w:color="06357A"/>
            </w:tcBorders>
            <w:shd w:val="clear" w:color="auto" w:fill="D9D9D9" w:themeFill="background1" w:themeFillShade="D9"/>
          </w:tcPr>
          <w:p w14:paraId="3AFB9190" w14:textId="765EFEDB" w:rsidR="00D60A67" w:rsidRPr="00F67475" w:rsidRDefault="00D60A67" w:rsidP="00D60A67">
            <w:pPr>
              <w:spacing w:before="0" w:after="0"/>
              <w:ind w:left="28" w:right="28"/>
              <w:jc w:val="center"/>
              <w:rPr>
                <w:rFonts w:cs="Calibri"/>
                <w:color w:val="FF0000"/>
                <w:sz w:val="20"/>
                <w:szCs w:val="20"/>
              </w:rPr>
            </w:pPr>
          </w:p>
        </w:tc>
        <w:tc>
          <w:tcPr>
            <w:tcW w:w="272" w:type="pct"/>
            <w:tcBorders>
              <w:top w:val="single" w:sz="4" w:space="0" w:color="06357A"/>
            </w:tcBorders>
            <w:shd w:val="clear" w:color="auto" w:fill="D9D9D9" w:themeFill="background1" w:themeFillShade="D9"/>
          </w:tcPr>
          <w:p w14:paraId="600C1C93" w14:textId="0449190E" w:rsidR="00D60A67" w:rsidRPr="00F67475" w:rsidRDefault="00D60A67" w:rsidP="00D60A67">
            <w:pPr>
              <w:spacing w:before="0" w:after="0"/>
              <w:ind w:left="28" w:right="28"/>
              <w:jc w:val="center"/>
              <w:rPr>
                <w:rFonts w:cs="Calibri"/>
                <w:i/>
                <w:iCs/>
                <w:sz w:val="20"/>
                <w:szCs w:val="20"/>
              </w:rPr>
            </w:pPr>
            <w:r w:rsidRPr="00F67475">
              <w:rPr>
                <w:i/>
                <w:iCs/>
                <w:sz w:val="20"/>
                <w:szCs w:val="20"/>
              </w:rPr>
              <w:t>-£2,000</w:t>
            </w:r>
          </w:p>
        </w:tc>
        <w:tc>
          <w:tcPr>
            <w:tcW w:w="272" w:type="pct"/>
            <w:tcBorders>
              <w:top w:val="single" w:sz="4" w:space="0" w:color="06357A"/>
            </w:tcBorders>
            <w:shd w:val="clear" w:color="auto" w:fill="D9D9D9" w:themeFill="background1" w:themeFillShade="D9"/>
          </w:tcPr>
          <w:p w14:paraId="4BB11662" w14:textId="0352E0E4" w:rsidR="00D60A67" w:rsidRPr="00F67475" w:rsidRDefault="00D60A67" w:rsidP="00D60A67">
            <w:pPr>
              <w:spacing w:before="0" w:after="0"/>
              <w:ind w:left="28" w:right="28"/>
              <w:jc w:val="center"/>
              <w:rPr>
                <w:rFonts w:cs="Calibri"/>
                <w:i/>
                <w:iCs/>
                <w:sz w:val="20"/>
                <w:szCs w:val="20"/>
              </w:rPr>
            </w:pPr>
            <w:r w:rsidRPr="00F67475">
              <w:rPr>
                <w:i/>
                <w:iCs/>
                <w:sz w:val="20"/>
                <w:szCs w:val="20"/>
              </w:rPr>
              <w:t>-£3,000</w:t>
            </w:r>
          </w:p>
        </w:tc>
        <w:tc>
          <w:tcPr>
            <w:tcW w:w="301" w:type="pct"/>
            <w:tcBorders>
              <w:top w:val="single" w:sz="4" w:space="0" w:color="06357A"/>
            </w:tcBorders>
            <w:shd w:val="clear" w:color="auto" w:fill="D9D9D9" w:themeFill="background1" w:themeFillShade="D9"/>
          </w:tcPr>
          <w:p w14:paraId="63B4856A" w14:textId="3A9AE228" w:rsidR="00D60A67" w:rsidRPr="00F67475" w:rsidRDefault="00D60A67" w:rsidP="00D60A67">
            <w:pPr>
              <w:spacing w:before="0" w:after="0"/>
              <w:ind w:left="28" w:right="28"/>
              <w:jc w:val="center"/>
              <w:rPr>
                <w:rFonts w:cs="Calibri"/>
                <w:i/>
                <w:iCs/>
                <w:sz w:val="20"/>
                <w:szCs w:val="20"/>
              </w:rPr>
            </w:pPr>
          </w:p>
        </w:tc>
        <w:tc>
          <w:tcPr>
            <w:tcW w:w="397" w:type="pct"/>
            <w:tcBorders>
              <w:top w:val="single" w:sz="4" w:space="0" w:color="06357A"/>
            </w:tcBorders>
            <w:shd w:val="clear" w:color="auto" w:fill="D9D9D9" w:themeFill="background1" w:themeFillShade="D9"/>
          </w:tcPr>
          <w:p w14:paraId="1F6F2F37" w14:textId="2B9CD4C2" w:rsidR="00D60A67" w:rsidRPr="00F67475" w:rsidRDefault="00D60A67" w:rsidP="00D60A67">
            <w:pPr>
              <w:spacing w:before="0" w:after="0"/>
              <w:ind w:left="28" w:right="28"/>
              <w:jc w:val="center"/>
              <w:rPr>
                <w:rFonts w:cs="Calibri"/>
                <w:i/>
                <w:iCs/>
                <w:sz w:val="20"/>
                <w:szCs w:val="20"/>
              </w:rPr>
            </w:pPr>
          </w:p>
        </w:tc>
      </w:tr>
      <w:tr w:rsidR="00D60A67" w:rsidRPr="00F67475" w14:paraId="6E2A5207" w14:textId="77777777" w:rsidTr="00D4779F">
        <w:trPr>
          <w:trHeight w:val="20"/>
        </w:trPr>
        <w:tc>
          <w:tcPr>
            <w:tcW w:w="759" w:type="pct"/>
            <w:shd w:val="clear" w:color="auto" w:fill="auto"/>
            <w:vAlign w:val="center"/>
          </w:tcPr>
          <w:p w14:paraId="679AB355" w14:textId="77777777" w:rsidR="00D60A67" w:rsidRPr="00F67475" w:rsidRDefault="00D60A67" w:rsidP="00D60A67">
            <w:pPr>
              <w:spacing w:before="0" w:after="0"/>
              <w:ind w:left="28" w:right="28"/>
              <w:jc w:val="left"/>
              <w:rPr>
                <w:sz w:val="20"/>
                <w:szCs w:val="20"/>
              </w:rPr>
            </w:pPr>
            <w:r w:rsidRPr="00F67475">
              <w:rPr>
                <w:sz w:val="20"/>
                <w:szCs w:val="20"/>
              </w:rPr>
              <w:t>First degree</w:t>
            </w:r>
          </w:p>
        </w:tc>
        <w:tc>
          <w:tcPr>
            <w:tcW w:w="304" w:type="pct"/>
            <w:shd w:val="clear" w:color="auto" w:fill="auto"/>
          </w:tcPr>
          <w:p w14:paraId="34DEA1FD" w14:textId="1D8A4427" w:rsidR="00D60A67" w:rsidRPr="00F67475" w:rsidRDefault="00D60A67" w:rsidP="00D60A67">
            <w:pPr>
              <w:spacing w:before="0" w:after="0"/>
              <w:ind w:left="28" w:right="28"/>
              <w:jc w:val="center"/>
              <w:rPr>
                <w:rFonts w:cs="Calibri"/>
                <w:color w:val="000000"/>
                <w:sz w:val="20"/>
                <w:szCs w:val="20"/>
              </w:rPr>
            </w:pPr>
            <w:r w:rsidRPr="00F67475">
              <w:rPr>
                <w:sz w:val="20"/>
                <w:szCs w:val="20"/>
              </w:rPr>
              <w:t>£236,000</w:t>
            </w:r>
          </w:p>
        </w:tc>
        <w:tc>
          <w:tcPr>
            <w:tcW w:w="304" w:type="pct"/>
            <w:shd w:val="clear" w:color="auto" w:fill="auto"/>
          </w:tcPr>
          <w:p w14:paraId="5BF94625" w14:textId="5C653DEC" w:rsidR="00D60A67" w:rsidRPr="00F67475" w:rsidRDefault="00D60A67" w:rsidP="00D60A67">
            <w:pPr>
              <w:spacing w:before="0" w:after="0"/>
              <w:ind w:left="28" w:right="28"/>
              <w:jc w:val="center"/>
              <w:rPr>
                <w:rFonts w:cs="Calibri"/>
                <w:color w:val="000000"/>
                <w:sz w:val="20"/>
                <w:szCs w:val="20"/>
              </w:rPr>
            </w:pPr>
            <w:r w:rsidRPr="00F67475">
              <w:rPr>
                <w:sz w:val="20"/>
                <w:szCs w:val="20"/>
              </w:rPr>
              <w:t>£118,000</w:t>
            </w:r>
          </w:p>
        </w:tc>
        <w:tc>
          <w:tcPr>
            <w:tcW w:w="303" w:type="pct"/>
            <w:shd w:val="clear" w:color="auto" w:fill="auto"/>
          </w:tcPr>
          <w:p w14:paraId="0504CE1D" w14:textId="33056898" w:rsidR="00D60A67" w:rsidRPr="00F67475" w:rsidRDefault="00D60A67" w:rsidP="00D60A67">
            <w:pPr>
              <w:spacing w:before="0" w:after="0"/>
              <w:ind w:left="28" w:right="28"/>
              <w:jc w:val="center"/>
              <w:rPr>
                <w:rFonts w:cs="Calibri"/>
                <w:color w:val="000000"/>
                <w:sz w:val="20"/>
                <w:szCs w:val="20"/>
              </w:rPr>
            </w:pPr>
            <w:r w:rsidRPr="00F67475">
              <w:rPr>
                <w:sz w:val="20"/>
                <w:szCs w:val="20"/>
              </w:rPr>
              <w:t>£140,000</w:t>
            </w:r>
          </w:p>
        </w:tc>
        <w:tc>
          <w:tcPr>
            <w:tcW w:w="304" w:type="pct"/>
            <w:shd w:val="clear" w:color="auto" w:fill="auto"/>
          </w:tcPr>
          <w:p w14:paraId="2463EBC1" w14:textId="718A4B3C" w:rsidR="00D60A67" w:rsidRPr="00F67475" w:rsidRDefault="00D60A67" w:rsidP="00D60A67">
            <w:pPr>
              <w:spacing w:before="0" w:after="0"/>
              <w:ind w:left="28" w:right="28"/>
              <w:jc w:val="center"/>
              <w:rPr>
                <w:rFonts w:cs="Calibri"/>
                <w:color w:val="000000"/>
                <w:sz w:val="20"/>
                <w:szCs w:val="20"/>
              </w:rPr>
            </w:pPr>
            <w:r w:rsidRPr="00F67475">
              <w:rPr>
                <w:sz w:val="20"/>
                <w:szCs w:val="20"/>
              </w:rPr>
              <w:t>£79,000</w:t>
            </w:r>
          </w:p>
        </w:tc>
        <w:tc>
          <w:tcPr>
            <w:tcW w:w="304" w:type="pct"/>
            <w:shd w:val="clear" w:color="auto" w:fill="auto"/>
          </w:tcPr>
          <w:p w14:paraId="28580DF3" w14:textId="61752997" w:rsidR="00D60A67" w:rsidRPr="00F67475" w:rsidRDefault="00D60A67" w:rsidP="00D60A67">
            <w:pPr>
              <w:spacing w:before="0" w:after="0"/>
              <w:ind w:left="28" w:right="28"/>
              <w:jc w:val="center"/>
              <w:rPr>
                <w:rFonts w:cs="Calibri"/>
                <w:color w:val="000000"/>
                <w:sz w:val="20"/>
                <w:szCs w:val="20"/>
              </w:rPr>
            </w:pPr>
            <w:r w:rsidRPr="00F67475">
              <w:rPr>
                <w:sz w:val="20"/>
                <w:szCs w:val="20"/>
              </w:rPr>
              <w:t>£38,000</w:t>
            </w:r>
          </w:p>
        </w:tc>
        <w:tc>
          <w:tcPr>
            <w:tcW w:w="303" w:type="pct"/>
            <w:shd w:val="clear" w:color="auto" w:fill="auto"/>
          </w:tcPr>
          <w:p w14:paraId="551BFE04" w14:textId="66C97C2A" w:rsidR="00D60A67" w:rsidRPr="00F67475" w:rsidRDefault="00D60A67" w:rsidP="00D60A67">
            <w:pPr>
              <w:spacing w:before="0" w:after="0"/>
              <w:ind w:left="28" w:right="28"/>
              <w:jc w:val="center"/>
              <w:rPr>
                <w:rFonts w:cs="Calibri"/>
                <w:color w:val="000000"/>
                <w:sz w:val="20"/>
                <w:szCs w:val="20"/>
              </w:rPr>
            </w:pPr>
            <w:r w:rsidRPr="00F67475">
              <w:rPr>
                <w:sz w:val="20"/>
                <w:szCs w:val="20"/>
              </w:rPr>
              <w:t>£28,000</w:t>
            </w:r>
          </w:p>
        </w:tc>
        <w:tc>
          <w:tcPr>
            <w:tcW w:w="304" w:type="pct"/>
            <w:shd w:val="clear" w:color="auto" w:fill="D9D9D9" w:themeFill="background1" w:themeFillShade="D9"/>
          </w:tcPr>
          <w:p w14:paraId="2DECB805" w14:textId="5AAD5031" w:rsidR="00D60A67" w:rsidRPr="00F67475" w:rsidRDefault="00D60A67" w:rsidP="00D60A67">
            <w:pPr>
              <w:spacing w:before="0" w:after="0"/>
              <w:ind w:left="28" w:right="28"/>
              <w:jc w:val="center"/>
              <w:rPr>
                <w:rFonts w:cs="Calibri"/>
                <w:i/>
                <w:iCs/>
                <w:sz w:val="20"/>
                <w:szCs w:val="20"/>
              </w:rPr>
            </w:pPr>
            <w:r w:rsidRPr="00F67475">
              <w:rPr>
                <w:i/>
                <w:iCs/>
                <w:sz w:val="20"/>
                <w:szCs w:val="20"/>
              </w:rPr>
              <w:t>-£6,000</w:t>
            </w:r>
          </w:p>
        </w:tc>
        <w:tc>
          <w:tcPr>
            <w:tcW w:w="304" w:type="pct"/>
            <w:shd w:val="clear" w:color="auto" w:fill="D9D9D9" w:themeFill="background1" w:themeFillShade="D9"/>
          </w:tcPr>
          <w:p w14:paraId="6D5C661D" w14:textId="45EA4815" w:rsidR="00D60A67" w:rsidRPr="00F67475" w:rsidRDefault="00D60A67" w:rsidP="00D60A67">
            <w:pPr>
              <w:spacing w:before="0" w:after="0"/>
              <w:ind w:left="28" w:right="28"/>
              <w:jc w:val="center"/>
              <w:rPr>
                <w:rFonts w:cs="Calibri"/>
                <w:i/>
                <w:iCs/>
                <w:sz w:val="20"/>
                <w:szCs w:val="20"/>
              </w:rPr>
            </w:pPr>
            <w:r w:rsidRPr="00F67475">
              <w:rPr>
                <w:i/>
                <w:iCs/>
                <w:sz w:val="20"/>
                <w:szCs w:val="20"/>
              </w:rPr>
              <w:t>-£8,000</w:t>
            </w:r>
          </w:p>
        </w:tc>
        <w:tc>
          <w:tcPr>
            <w:tcW w:w="297" w:type="pct"/>
            <w:shd w:val="clear" w:color="auto" w:fill="D9D9D9" w:themeFill="background1" w:themeFillShade="D9"/>
          </w:tcPr>
          <w:p w14:paraId="0CC65F9F" w14:textId="12F921D1" w:rsidR="00D60A67" w:rsidRPr="00F67475" w:rsidRDefault="00D60A67" w:rsidP="00D60A67">
            <w:pPr>
              <w:spacing w:before="0" w:after="0"/>
              <w:ind w:left="28" w:right="28"/>
              <w:jc w:val="center"/>
              <w:rPr>
                <w:rFonts w:cs="Calibri"/>
                <w:i/>
                <w:iCs/>
                <w:sz w:val="20"/>
                <w:szCs w:val="20"/>
              </w:rPr>
            </w:pPr>
          </w:p>
        </w:tc>
        <w:tc>
          <w:tcPr>
            <w:tcW w:w="272" w:type="pct"/>
            <w:shd w:val="clear" w:color="auto" w:fill="D9D9D9" w:themeFill="background1" w:themeFillShade="D9"/>
          </w:tcPr>
          <w:p w14:paraId="314F1E9F" w14:textId="47DC3721" w:rsidR="00D60A67" w:rsidRPr="00F67475" w:rsidRDefault="00D60A67" w:rsidP="00D60A67">
            <w:pPr>
              <w:spacing w:before="0" w:after="0"/>
              <w:ind w:left="28" w:right="28"/>
              <w:jc w:val="center"/>
              <w:rPr>
                <w:rFonts w:cs="Calibri"/>
                <w:i/>
                <w:iCs/>
                <w:sz w:val="20"/>
                <w:szCs w:val="20"/>
              </w:rPr>
            </w:pPr>
            <w:r w:rsidRPr="00F67475">
              <w:rPr>
                <w:i/>
                <w:iCs/>
                <w:sz w:val="20"/>
                <w:szCs w:val="20"/>
              </w:rPr>
              <w:t>-£8,000</w:t>
            </w:r>
          </w:p>
        </w:tc>
        <w:tc>
          <w:tcPr>
            <w:tcW w:w="272" w:type="pct"/>
            <w:shd w:val="clear" w:color="auto" w:fill="D9D9D9" w:themeFill="background1" w:themeFillShade="D9"/>
          </w:tcPr>
          <w:p w14:paraId="435674A8" w14:textId="663BBD3C" w:rsidR="00D60A67" w:rsidRPr="00F67475" w:rsidRDefault="00D60A67" w:rsidP="00D60A67">
            <w:pPr>
              <w:spacing w:before="0" w:after="0"/>
              <w:ind w:left="28" w:right="28"/>
              <w:jc w:val="center"/>
              <w:rPr>
                <w:rFonts w:cs="Calibri"/>
                <w:i/>
                <w:iCs/>
                <w:sz w:val="20"/>
                <w:szCs w:val="20"/>
              </w:rPr>
            </w:pPr>
            <w:r w:rsidRPr="00F67475">
              <w:rPr>
                <w:i/>
                <w:iCs/>
                <w:sz w:val="20"/>
                <w:szCs w:val="20"/>
              </w:rPr>
              <w:t>-£6,000</w:t>
            </w:r>
          </w:p>
        </w:tc>
        <w:tc>
          <w:tcPr>
            <w:tcW w:w="272" w:type="pct"/>
            <w:shd w:val="clear" w:color="auto" w:fill="D9D9D9" w:themeFill="background1" w:themeFillShade="D9"/>
          </w:tcPr>
          <w:p w14:paraId="66C62207" w14:textId="1CD7953E" w:rsidR="00D60A67" w:rsidRPr="00F67475" w:rsidRDefault="00D60A67" w:rsidP="00D60A67">
            <w:pPr>
              <w:spacing w:before="0" w:after="0"/>
              <w:ind w:left="28" w:right="28"/>
              <w:jc w:val="center"/>
              <w:rPr>
                <w:rFonts w:cs="Calibri"/>
                <w:i/>
                <w:iCs/>
                <w:sz w:val="20"/>
                <w:szCs w:val="20"/>
              </w:rPr>
            </w:pPr>
            <w:r w:rsidRPr="00F67475">
              <w:rPr>
                <w:i/>
                <w:iCs/>
                <w:sz w:val="20"/>
                <w:szCs w:val="20"/>
              </w:rPr>
              <w:t>-£8,000</w:t>
            </w:r>
          </w:p>
        </w:tc>
        <w:tc>
          <w:tcPr>
            <w:tcW w:w="301" w:type="pct"/>
            <w:shd w:val="clear" w:color="auto" w:fill="D9D9D9" w:themeFill="background1" w:themeFillShade="D9"/>
          </w:tcPr>
          <w:p w14:paraId="5A144DF1" w14:textId="33893B1F" w:rsidR="00D60A67" w:rsidRPr="00F67475" w:rsidRDefault="00D60A67" w:rsidP="00D60A67">
            <w:pPr>
              <w:spacing w:before="0" w:after="0"/>
              <w:ind w:left="28" w:right="28"/>
              <w:jc w:val="center"/>
              <w:rPr>
                <w:rFonts w:cs="Calibri"/>
                <w:i/>
                <w:iCs/>
                <w:sz w:val="20"/>
                <w:szCs w:val="20"/>
              </w:rPr>
            </w:pPr>
          </w:p>
        </w:tc>
        <w:tc>
          <w:tcPr>
            <w:tcW w:w="397" w:type="pct"/>
            <w:shd w:val="clear" w:color="auto" w:fill="D9D9D9" w:themeFill="background1" w:themeFillShade="D9"/>
          </w:tcPr>
          <w:p w14:paraId="57FF09DD" w14:textId="15853B53" w:rsidR="00D60A67" w:rsidRPr="00F67475" w:rsidRDefault="00D60A67" w:rsidP="00D60A67">
            <w:pPr>
              <w:spacing w:before="0" w:after="0"/>
              <w:ind w:left="28" w:right="28"/>
              <w:jc w:val="center"/>
              <w:rPr>
                <w:rFonts w:cs="Calibri"/>
                <w:i/>
                <w:iCs/>
                <w:sz w:val="20"/>
                <w:szCs w:val="20"/>
              </w:rPr>
            </w:pPr>
            <w:r w:rsidRPr="00F67475">
              <w:rPr>
                <w:i/>
                <w:iCs/>
                <w:sz w:val="20"/>
                <w:szCs w:val="20"/>
              </w:rPr>
              <w:t>-£8,000</w:t>
            </w:r>
          </w:p>
        </w:tc>
      </w:tr>
      <w:tr w:rsidR="00D60A67" w:rsidRPr="00F67475" w14:paraId="0B58F188" w14:textId="77777777" w:rsidTr="00D4779F">
        <w:trPr>
          <w:trHeight w:val="20"/>
        </w:trPr>
        <w:tc>
          <w:tcPr>
            <w:tcW w:w="759" w:type="pct"/>
            <w:shd w:val="clear" w:color="auto" w:fill="auto"/>
            <w:vAlign w:val="center"/>
          </w:tcPr>
          <w:p w14:paraId="6899C236" w14:textId="77777777" w:rsidR="00D60A67" w:rsidRPr="00F67475" w:rsidRDefault="00D60A67" w:rsidP="00D60A67">
            <w:pPr>
              <w:spacing w:before="0" w:after="0"/>
              <w:ind w:left="28" w:right="28"/>
              <w:jc w:val="left"/>
              <w:rPr>
                <w:sz w:val="20"/>
                <w:szCs w:val="20"/>
              </w:rPr>
            </w:pPr>
            <w:r w:rsidRPr="00F67475">
              <w:rPr>
                <w:sz w:val="20"/>
                <w:szCs w:val="20"/>
              </w:rPr>
              <w:t>Other postgraduate</w:t>
            </w:r>
          </w:p>
        </w:tc>
        <w:tc>
          <w:tcPr>
            <w:tcW w:w="304" w:type="pct"/>
            <w:shd w:val="clear" w:color="auto" w:fill="auto"/>
          </w:tcPr>
          <w:p w14:paraId="6DBC9291" w14:textId="6A83EAEA"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764FB5AA" w14:textId="29CAF774" w:rsidR="00D60A67" w:rsidRPr="00F67475" w:rsidRDefault="00D60A67" w:rsidP="00D60A67">
            <w:pPr>
              <w:spacing w:before="0" w:after="0"/>
              <w:ind w:left="28" w:right="28"/>
              <w:jc w:val="center"/>
              <w:rPr>
                <w:rFonts w:cs="Calibri"/>
                <w:color w:val="000000"/>
                <w:sz w:val="20"/>
                <w:szCs w:val="20"/>
              </w:rPr>
            </w:pPr>
          </w:p>
        </w:tc>
        <w:tc>
          <w:tcPr>
            <w:tcW w:w="303" w:type="pct"/>
            <w:shd w:val="clear" w:color="auto" w:fill="auto"/>
          </w:tcPr>
          <w:p w14:paraId="6AF937A9" w14:textId="3341A3CA" w:rsidR="00D60A67" w:rsidRPr="00F67475" w:rsidRDefault="00D60A67" w:rsidP="00D60A67">
            <w:pPr>
              <w:spacing w:before="0" w:after="0"/>
              <w:ind w:left="28" w:right="28"/>
              <w:jc w:val="center"/>
              <w:rPr>
                <w:rFonts w:cs="Calibri"/>
                <w:color w:val="000000"/>
                <w:sz w:val="20"/>
                <w:szCs w:val="20"/>
              </w:rPr>
            </w:pPr>
            <w:r w:rsidRPr="00F67475">
              <w:rPr>
                <w:sz w:val="20"/>
                <w:szCs w:val="20"/>
              </w:rPr>
              <w:t>£168,000</w:t>
            </w:r>
          </w:p>
        </w:tc>
        <w:tc>
          <w:tcPr>
            <w:tcW w:w="304" w:type="pct"/>
            <w:shd w:val="clear" w:color="auto" w:fill="auto"/>
          </w:tcPr>
          <w:p w14:paraId="75D946CD" w14:textId="78353E8B" w:rsidR="00D60A67" w:rsidRPr="00F67475" w:rsidRDefault="00D60A67" w:rsidP="00D60A67">
            <w:pPr>
              <w:spacing w:before="0" w:after="0"/>
              <w:ind w:left="28" w:right="28"/>
              <w:jc w:val="center"/>
              <w:rPr>
                <w:rFonts w:cs="Calibri"/>
                <w:color w:val="000000"/>
                <w:sz w:val="20"/>
                <w:szCs w:val="20"/>
              </w:rPr>
            </w:pPr>
            <w:r w:rsidRPr="00F67475">
              <w:rPr>
                <w:sz w:val="20"/>
                <w:szCs w:val="20"/>
              </w:rPr>
              <w:t>£137,000</w:t>
            </w:r>
          </w:p>
        </w:tc>
        <w:tc>
          <w:tcPr>
            <w:tcW w:w="304" w:type="pct"/>
            <w:shd w:val="clear" w:color="auto" w:fill="auto"/>
          </w:tcPr>
          <w:p w14:paraId="2B7E22C8" w14:textId="0B99CD74" w:rsidR="00D60A67" w:rsidRPr="00F67475" w:rsidRDefault="00D60A67" w:rsidP="00D60A67">
            <w:pPr>
              <w:spacing w:before="0" w:after="0"/>
              <w:ind w:left="28" w:right="28"/>
              <w:jc w:val="center"/>
              <w:rPr>
                <w:rFonts w:cs="Calibri"/>
                <w:color w:val="000000"/>
                <w:sz w:val="20"/>
                <w:szCs w:val="20"/>
              </w:rPr>
            </w:pPr>
          </w:p>
        </w:tc>
        <w:tc>
          <w:tcPr>
            <w:tcW w:w="303" w:type="pct"/>
            <w:shd w:val="clear" w:color="auto" w:fill="auto"/>
          </w:tcPr>
          <w:p w14:paraId="21091352" w14:textId="2DAD433F" w:rsidR="00D60A67" w:rsidRPr="00F67475" w:rsidRDefault="00D60A67" w:rsidP="00D60A67">
            <w:pPr>
              <w:spacing w:before="0" w:after="0"/>
              <w:ind w:left="28" w:right="28"/>
              <w:jc w:val="center"/>
              <w:rPr>
                <w:rFonts w:cs="Calibri"/>
                <w:color w:val="000000"/>
                <w:sz w:val="20"/>
                <w:szCs w:val="20"/>
              </w:rPr>
            </w:pPr>
            <w:r w:rsidRPr="00F67475">
              <w:rPr>
                <w:sz w:val="20"/>
                <w:szCs w:val="20"/>
              </w:rPr>
              <w:t>£86,000</w:t>
            </w:r>
          </w:p>
        </w:tc>
        <w:tc>
          <w:tcPr>
            <w:tcW w:w="304" w:type="pct"/>
            <w:shd w:val="clear" w:color="auto" w:fill="auto"/>
          </w:tcPr>
          <w:p w14:paraId="74370142" w14:textId="6AF99F53" w:rsidR="00D60A67" w:rsidRPr="00F67475" w:rsidRDefault="00D60A67" w:rsidP="00D60A67">
            <w:pPr>
              <w:spacing w:before="0" w:after="0"/>
              <w:ind w:left="28" w:right="28"/>
              <w:jc w:val="center"/>
              <w:rPr>
                <w:rFonts w:cs="Calibri"/>
                <w:color w:val="000000"/>
                <w:sz w:val="20"/>
                <w:szCs w:val="20"/>
              </w:rPr>
            </w:pPr>
            <w:r w:rsidRPr="00F67475">
              <w:rPr>
                <w:sz w:val="20"/>
                <w:szCs w:val="20"/>
              </w:rPr>
              <w:t>£17,000</w:t>
            </w:r>
          </w:p>
        </w:tc>
        <w:tc>
          <w:tcPr>
            <w:tcW w:w="304" w:type="pct"/>
            <w:shd w:val="clear" w:color="auto" w:fill="auto"/>
          </w:tcPr>
          <w:p w14:paraId="7D384453" w14:textId="05623262" w:rsidR="00D60A67" w:rsidRPr="00F67475" w:rsidRDefault="00D60A67" w:rsidP="00D60A67">
            <w:pPr>
              <w:spacing w:before="0" w:after="0"/>
              <w:ind w:left="28" w:right="28"/>
              <w:jc w:val="center"/>
              <w:rPr>
                <w:rFonts w:cs="Calibri"/>
                <w:color w:val="000000"/>
                <w:sz w:val="20"/>
                <w:szCs w:val="20"/>
              </w:rPr>
            </w:pPr>
            <w:r w:rsidRPr="00F67475">
              <w:rPr>
                <w:sz w:val="20"/>
                <w:szCs w:val="20"/>
              </w:rPr>
              <w:t>£48,000</w:t>
            </w:r>
          </w:p>
        </w:tc>
        <w:tc>
          <w:tcPr>
            <w:tcW w:w="297" w:type="pct"/>
            <w:shd w:val="clear" w:color="auto" w:fill="D9D9D9" w:themeFill="background1" w:themeFillShade="D9"/>
          </w:tcPr>
          <w:p w14:paraId="72A20E06" w14:textId="23339D90" w:rsidR="00D60A67" w:rsidRPr="00F67475" w:rsidRDefault="00D60A67" w:rsidP="00D60A67">
            <w:pPr>
              <w:spacing w:before="0" w:after="0"/>
              <w:ind w:left="28" w:right="28"/>
              <w:jc w:val="center"/>
              <w:rPr>
                <w:rFonts w:cs="Calibri"/>
                <w:i/>
                <w:iCs/>
                <w:sz w:val="20"/>
                <w:szCs w:val="20"/>
              </w:rPr>
            </w:pPr>
            <w:r w:rsidRPr="00F67475">
              <w:rPr>
                <w:i/>
                <w:iCs/>
                <w:sz w:val="20"/>
                <w:szCs w:val="20"/>
              </w:rPr>
              <w:t>-£10,000</w:t>
            </w:r>
          </w:p>
        </w:tc>
        <w:tc>
          <w:tcPr>
            <w:tcW w:w="272" w:type="pct"/>
            <w:shd w:val="clear" w:color="auto" w:fill="D9D9D9" w:themeFill="background1" w:themeFillShade="D9"/>
          </w:tcPr>
          <w:p w14:paraId="4E00EF58" w14:textId="0E306D7D" w:rsidR="00D60A67" w:rsidRPr="00F67475" w:rsidRDefault="00D60A67" w:rsidP="00D60A67">
            <w:pPr>
              <w:spacing w:before="0" w:after="0"/>
              <w:ind w:left="28" w:right="28"/>
              <w:jc w:val="center"/>
              <w:rPr>
                <w:rFonts w:cs="Calibri"/>
                <w:i/>
                <w:iCs/>
                <w:sz w:val="20"/>
                <w:szCs w:val="20"/>
              </w:rPr>
            </w:pPr>
            <w:r w:rsidRPr="00F67475">
              <w:rPr>
                <w:i/>
                <w:iCs/>
                <w:sz w:val="20"/>
                <w:szCs w:val="20"/>
              </w:rPr>
              <w:t>-£9,000</w:t>
            </w:r>
          </w:p>
        </w:tc>
        <w:tc>
          <w:tcPr>
            <w:tcW w:w="272" w:type="pct"/>
            <w:shd w:val="clear" w:color="auto" w:fill="D9D9D9" w:themeFill="background1" w:themeFillShade="D9"/>
          </w:tcPr>
          <w:p w14:paraId="14EAE3DB" w14:textId="72E51585" w:rsidR="00D60A67" w:rsidRPr="00F67475" w:rsidRDefault="00D60A67" w:rsidP="00D60A67">
            <w:pPr>
              <w:spacing w:before="0" w:after="0"/>
              <w:ind w:left="28" w:right="28"/>
              <w:jc w:val="center"/>
              <w:rPr>
                <w:rFonts w:cs="Calibri"/>
                <w:i/>
                <w:iCs/>
                <w:sz w:val="20"/>
                <w:szCs w:val="20"/>
              </w:rPr>
            </w:pPr>
            <w:r w:rsidRPr="00F67475">
              <w:rPr>
                <w:i/>
                <w:iCs/>
                <w:sz w:val="20"/>
                <w:szCs w:val="20"/>
              </w:rPr>
              <w:t>-£10,000</w:t>
            </w:r>
          </w:p>
        </w:tc>
        <w:tc>
          <w:tcPr>
            <w:tcW w:w="272" w:type="pct"/>
            <w:shd w:val="clear" w:color="auto" w:fill="D9D9D9" w:themeFill="background1" w:themeFillShade="D9"/>
          </w:tcPr>
          <w:p w14:paraId="1233F6B8" w14:textId="59778999" w:rsidR="00D60A67" w:rsidRPr="00F67475" w:rsidRDefault="00D60A67" w:rsidP="00D60A67">
            <w:pPr>
              <w:spacing w:before="0" w:after="0"/>
              <w:ind w:left="28" w:right="28"/>
              <w:jc w:val="center"/>
              <w:rPr>
                <w:rFonts w:cs="Calibri"/>
                <w:i/>
                <w:iCs/>
                <w:sz w:val="20"/>
                <w:szCs w:val="20"/>
              </w:rPr>
            </w:pPr>
            <w:r w:rsidRPr="00F67475">
              <w:rPr>
                <w:i/>
                <w:iCs/>
                <w:sz w:val="20"/>
                <w:szCs w:val="20"/>
              </w:rPr>
              <w:t>-£9,000</w:t>
            </w:r>
          </w:p>
        </w:tc>
        <w:tc>
          <w:tcPr>
            <w:tcW w:w="301" w:type="pct"/>
            <w:shd w:val="clear" w:color="auto" w:fill="D9D9D9" w:themeFill="background1" w:themeFillShade="D9"/>
          </w:tcPr>
          <w:p w14:paraId="6E8CA01F" w14:textId="59E69D34" w:rsidR="00D60A67" w:rsidRPr="00F67475" w:rsidRDefault="00D60A67" w:rsidP="00D60A67">
            <w:pPr>
              <w:spacing w:before="0" w:after="0"/>
              <w:ind w:left="28" w:right="28"/>
              <w:jc w:val="center"/>
              <w:rPr>
                <w:rFonts w:cs="Calibri"/>
                <w:i/>
                <w:iCs/>
                <w:sz w:val="20"/>
                <w:szCs w:val="20"/>
              </w:rPr>
            </w:pPr>
            <w:r w:rsidRPr="00F67475">
              <w:rPr>
                <w:i/>
                <w:iCs/>
                <w:sz w:val="20"/>
                <w:szCs w:val="20"/>
              </w:rPr>
              <w:t>-£10,000</w:t>
            </w:r>
          </w:p>
        </w:tc>
        <w:tc>
          <w:tcPr>
            <w:tcW w:w="397" w:type="pct"/>
            <w:shd w:val="clear" w:color="auto" w:fill="D9D9D9" w:themeFill="background1" w:themeFillShade="D9"/>
          </w:tcPr>
          <w:p w14:paraId="23E7B6B5" w14:textId="7F29BFEF" w:rsidR="00D60A67" w:rsidRPr="00F67475" w:rsidRDefault="00D60A67" w:rsidP="00D60A67">
            <w:pPr>
              <w:spacing w:before="0" w:after="0"/>
              <w:ind w:left="28" w:right="28"/>
              <w:jc w:val="center"/>
              <w:rPr>
                <w:rFonts w:cs="Calibri"/>
                <w:i/>
                <w:iCs/>
                <w:sz w:val="20"/>
                <w:szCs w:val="20"/>
              </w:rPr>
            </w:pPr>
            <w:r w:rsidRPr="00F67475">
              <w:rPr>
                <w:i/>
                <w:iCs/>
                <w:sz w:val="20"/>
                <w:szCs w:val="20"/>
              </w:rPr>
              <w:t>-£9,000</w:t>
            </w:r>
          </w:p>
        </w:tc>
      </w:tr>
      <w:tr w:rsidR="00D60A67" w:rsidRPr="00F67475" w14:paraId="408C1AAA" w14:textId="77777777" w:rsidTr="00D4779F">
        <w:trPr>
          <w:trHeight w:val="20"/>
        </w:trPr>
        <w:tc>
          <w:tcPr>
            <w:tcW w:w="759" w:type="pct"/>
            <w:shd w:val="clear" w:color="auto" w:fill="auto"/>
            <w:vAlign w:val="center"/>
          </w:tcPr>
          <w:p w14:paraId="6E36B596" w14:textId="77777777" w:rsidR="00D60A67" w:rsidRPr="00F67475" w:rsidRDefault="00D60A67" w:rsidP="00D60A67">
            <w:pPr>
              <w:spacing w:before="0" w:after="0"/>
              <w:ind w:left="28" w:right="28"/>
              <w:jc w:val="left"/>
              <w:rPr>
                <w:sz w:val="20"/>
                <w:szCs w:val="20"/>
              </w:rPr>
            </w:pPr>
            <w:r w:rsidRPr="00F67475">
              <w:rPr>
                <w:sz w:val="20"/>
                <w:szCs w:val="20"/>
              </w:rPr>
              <w:t>Higher degree (taught)</w:t>
            </w:r>
          </w:p>
        </w:tc>
        <w:tc>
          <w:tcPr>
            <w:tcW w:w="304" w:type="pct"/>
            <w:shd w:val="clear" w:color="auto" w:fill="auto"/>
          </w:tcPr>
          <w:p w14:paraId="43E12AC3" w14:textId="09FEEEF9"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30324AA4" w14:textId="43435ACB" w:rsidR="00D60A67" w:rsidRPr="00F67475" w:rsidRDefault="00D60A67" w:rsidP="00D60A67">
            <w:pPr>
              <w:spacing w:before="0" w:after="0"/>
              <w:ind w:left="28" w:right="28"/>
              <w:jc w:val="center"/>
              <w:rPr>
                <w:rFonts w:cs="Calibri"/>
                <w:color w:val="000000"/>
                <w:sz w:val="20"/>
                <w:szCs w:val="20"/>
              </w:rPr>
            </w:pPr>
          </w:p>
        </w:tc>
        <w:tc>
          <w:tcPr>
            <w:tcW w:w="303" w:type="pct"/>
            <w:shd w:val="clear" w:color="auto" w:fill="auto"/>
          </w:tcPr>
          <w:p w14:paraId="14663A37" w14:textId="28F467EB"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30D41225" w14:textId="45A0128C"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52C8D7D4" w14:textId="3AF0DECC" w:rsidR="00D60A67" w:rsidRPr="00F67475" w:rsidRDefault="00D60A67" w:rsidP="00D60A67">
            <w:pPr>
              <w:spacing w:before="0" w:after="0"/>
              <w:ind w:left="28" w:right="28"/>
              <w:jc w:val="center"/>
              <w:rPr>
                <w:rFonts w:cs="Calibri"/>
                <w:color w:val="000000"/>
                <w:sz w:val="20"/>
                <w:szCs w:val="20"/>
              </w:rPr>
            </w:pPr>
          </w:p>
        </w:tc>
        <w:tc>
          <w:tcPr>
            <w:tcW w:w="303" w:type="pct"/>
            <w:shd w:val="clear" w:color="auto" w:fill="auto"/>
          </w:tcPr>
          <w:p w14:paraId="7E0CB74E" w14:textId="7FB5312D" w:rsidR="00D60A67" w:rsidRPr="00F67475" w:rsidRDefault="00D60A67" w:rsidP="00D60A67">
            <w:pPr>
              <w:spacing w:before="0" w:after="0"/>
              <w:ind w:left="28" w:right="28"/>
              <w:jc w:val="center"/>
              <w:rPr>
                <w:rFonts w:cs="Calibri"/>
                <w:color w:val="000000"/>
                <w:sz w:val="20"/>
                <w:szCs w:val="20"/>
              </w:rPr>
            </w:pPr>
            <w:r w:rsidRPr="00F67475">
              <w:rPr>
                <w:sz w:val="20"/>
                <w:szCs w:val="20"/>
              </w:rPr>
              <w:t>£105,000</w:t>
            </w:r>
          </w:p>
        </w:tc>
        <w:tc>
          <w:tcPr>
            <w:tcW w:w="304" w:type="pct"/>
            <w:shd w:val="clear" w:color="auto" w:fill="auto"/>
          </w:tcPr>
          <w:p w14:paraId="48E11CA1" w14:textId="652C8734" w:rsidR="00D60A67" w:rsidRPr="00F67475" w:rsidRDefault="00D60A67" w:rsidP="00D60A67">
            <w:pPr>
              <w:spacing w:before="0" w:after="0"/>
              <w:ind w:left="28" w:right="28"/>
              <w:jc w:val="center"/>
              <w:rPr>
                <w:rFonts w:cs="Calibri"/>
                <w:color w:val="000000"/>
                <w:sz w:val="20"/>
                <w:szCs w:val="20"/>
              </w:rPr>
            </w:pPr>
            <w:r w:rsidRPr="00F67475">
              <w:rPr>
                <w:sz w:val="20"/>
                <w:szCs w:val="20"/>
              </w:rPr>
              <w:t>£73,000</w:t>
            </w:r>
          </w:p>
        </w:tc>
        <w:tc>
          <w:tcPr>
            <w:tcW w:w="304" w:type="pct"/>
            <w:shd w:val="clear" w:color="auto" w:fill="auto"/>
          </w:tcPr>
          <w:p w14:paraId="7F141889" w14:textId="784BB978" w:rsidR="00D60A67" w:rsidRPr="00F67475" w:rsidRDefault="00D60A67" w:rsidP="00D60A67">
            <w:pPr>
              <w:spacing w:before="0" w:after="0"/>
              <w:ind w:left="28" w:right="28"/>
              <w:jc w:val="center"/>
              <w:rPr>
                <w:rFonts w:cs="Calibri"/>
                <w:color w:val="000000"/>
                <w:sz w:val="20"/>
                <w:szCs w:val="20"/>
              </w:rPr>
            </w:pPr>
            <w:r w:rsidRPr="00F67475">
              <w:rPr>
                <w:sz w:val="20"/>
                <w:szCs w:val="20"/>
              </w:rPr>
              <w:t>£67,000</w:t>
            </w:r>
          </w:p>
        </w:tc>
        <w:tc>
          <w:tcPr>
            <w:tcW w:w="297" w:type="pct"/>
            <w:shd w:val="clear" w:color="auto" w:fill="auto"/>
          </w:tcPr>
          <w:p w14:paraId="40FE4DFC" w14:textId="0C1719CC" w:rsidR="00D60A67" w:rsidRPr="00F67475" w:rsidRDefault="00D60A67" w:rsidP="00D60A67">
            <w:pPr>
              <w:spacing w:before="0" w:after="0"/>
              <w:ind w:left="28" w:right="28"/>
              <w:jc w:val="center"/>
              <w:rPr>
                <w:rFonts w:cs="Calibri"/>
                <w:color w:val="FF0000"/>
                <w:sz w:val="20"/>
                <w:szCs w:val="20"/>
              </w:rPr>
            </w:pPr>
            <w:r w:rsidRPr="00F67475">
              <w:rPr>
                <w:sz w:val="20"/>
                <w:szCs w:val="20"/>
              </w:rPr>
              <w:t>£46,000</w:t>
            </w:r>
          </w:p>
        </w:tc>
        <w:tc>
          <w:tcPr>
            <w:tcW w:w="272" w:type="pct"/>
            <w:shd w:val="clear" w:color="auto" w:fill="auto"/>
          </w:tcPr>
          <w:p w14:paraId="77028D17" w14:textId="6D455B7B" w:rsidR="00D60A67" w:rsidRPr="00F67475" w:rsidRDefault="00D60A67" w:rsidP="00D60A67">
            <w:pPr>
              <w:spacing w:before="0" w:after="0"/>
              <w:ind w:left="28" w:right="28"/>
              <w:jc w:val="center"/>
              <w:rPr>
                <w:rFonts w:cs="Calibri"/>
                <w:color w:val="000000"/>
                <w:sz w:val="20"/>
                <w:szCs w:val="20"/>
              </w:rPr>
            </w:pPr>
            <w:r w:rsidRPr="00F67475">
              <w:rPr>
                <w:sz w:val="20"/>
                <w:szCs w:val="20"/>
              </w:rPr>
              <w:t>£10,000</w:t>
            </w:r>
          </w:p>
        </w:tc>
        <w:tc>
          <w:tcPr>
            <w:tcW w:w="272" w:type="pct"/>
            <w:shd w:val="clear" w:color="auto" w:fill="D9D9D9" w:themeFill="background1" w:themeFillShade="D9"/>
          </w:tcPr>
          <w:p w14:paraId="37EBB5AD" w14:textId="18D37C9D" w:rsidR="00D60A67" w:rsidRPr="00F67475" w:rsidRDefault="00D60A67" w:rsidP="00D60A67">
            <w:pPr>
              <w:spacing w:before="0" w:after="0"/>
              <w:ind w:left="28" w:right="28"/>
              <w:jc w:val="center"/>
              <w:rPr>
                <w:rFonts w:cs="Calibri"/>
                <w:i/>
                <w:iCs/>
                <w:sz w:val="20"/>
                <w:szCs w:val="20"/>
              </w:rPr>
            </w:pPr>
            <w:r w:rsidRPr="00F67475">
              <w:rPr>
                <w:i/>
                <w:iCs/>
                <w:sz w:val="20"/>
                <w:szCs w:val="20"/>
              </w:rPr>
              <w:t>-£7,000</w:t>
            </w:r>
          </w:p>
        </w:tc>
        <w:tc>
          <w:tcPr>
            <w:tcW w:w="272" w:type="pct"/>
            <w:shd w:val="clear" w:color="auto" w:fill="D9D9D9" w:themeFill="background1" w:themeFillShade="D9"/>
          </w:tcPr>
          <w:p w14:paraId="68A56D4F" w14:textId="0460617D" w:rsidR="00D60A67" w:rsidRPr="00F67475" w:rsidRDefault="00D60A67" w:rsidP="00D60A67">
            <w:pPr>
              <w:spacing w:before="0" w:after="0"/>
              <w:ind w:left="28" w:right="28"/>
              <w:jc w:val="center"/>
              <w:rPr>
                <w:rFonts w:cs="Calibri"/>
                <w:i/>
                <w:iCs/>
                <w:sz w:val="20"/>
                <w:szCs w:val="20"/>
              </w:rPr>
            </w:pPr>
            <w:r w:rsidRPr="00F67475">
              <w:rPr>
                <w:i/>
                <w:iCs/>
                <w:sz w:val="20"/>
                <w:szCs w:val="20"/>
              </w:rPr>
              <w:t>-£6,000</w:t>
            </w:r>
          </w:p>
        </w:tc>
        <w:tc>
          <w:tcPr>
            <w:tcW w:w="301" w:type="pct"/>
            <w:shd w:val="clear" w:color="auto" w:fill="D9D9D9" w:themeFill="background1" w:themeFillShade="D9"/>
          </w:tcPr>
          <w:p w14:paraId="2D5F6A22" w14:textId="36C52E8D" w:rsidR="00D60A67" w:rsidRPr="00F67475" w:rsidRDefault="00D60A67" w:rsidP="00D60A67">
            <w:pPr>
              <w:spacing w:before="0" w:after="0"/>
              <w:ind w:left="28" w:right="28"/>
              <w:jc w:val="center"/>
              <w:rPr>
                <w:rFonts w:cs="Calibri"/>
                <w:i/>
                <w:iCs/>
                <w:sz w:val="20"/>
                <w:szCs w:val="20"/>
              </w:rPr>
            </w:pPr>
          </w:p>
        </w:tc>
        <w:tc>
          <w:tcPr>
            <w:tcW w:w="397" w:type="pct"/>
            <w:shd w:val="clear" w:color="auto" w:fill="D9D9D9" w:themeFill="background1" w:themeFillShade="D9"/>
          </w:tcPr>
          <w:p w14:paraId="40776C8C" w14:textId="0088B2B5" w:rsidR="00D60A67" w:rsidRPr="00F67475" w:rsidRDefault="00D60A67" w:rsidP="00D60A67">
            <w:pPr>
              <w:spacing w:before="0" w:after="0"/>
              <w:ind w:left="28" w:right="28"/>
              <w:jc w:val="center"/>
              <w:rPr>
                <w:rFonts w:cs="Calibri"/>
                <w:i/>
                <w:iCs/>
                <w:sz w:val="20"/>
                <w:szCs w:val="20"/>
              </w:rPr>
            </w:pPr>
            <w:r w:rsidRPr="00F67475">
              <w:rPr>
                <w:i/>
                <w:iCs/>
                <w:sz w:val="20"/>
                <w:szCs w:val="20"/>
              </w:rPr>
              <w:t>-£6,000</w:t>
            </w:r>
          </w:p>
        </w:tc>
      </w:tr>
      <w:tr w:rsidR="00D60A67" w:rsidRPr="00F67475" w14:paraId="36A73F03" w14:textId="77777777" w:rsidTr="00D4779F">
        <w:trPr>
          <w:trHeight w:val="20"/>
        </w:trPr>
        <w:tc>
          <w:tcPr>
            <w:tcW w:w="759" w:type="pct"/>
            <w:tcBorders>
              <w:bottom w:val="single" w:sz="4" w:space="0" w:color="06357A"/>
            </w:tcBorders>
            <w:shd w:val="clear" w:color="auto" w:fill="auto"/>
            <w:vAlign w:val="center"/>
          </w:tcPr>
          <w:p w14:paraId="59E7C37F" w14:textId="77777777" w:rsidR="00D60A67" w:rsidRPr="00F67475" w:rsidRDefault="00D60A67" w:rsidP="00D60A67">
            <w:pPr>
              <w:spacing w:before="0" w:after="0"/>
              <w:ind w:left="28" w:right="28"/>
              <w:jc w:val="left"/>
              <w:rPr>
                <w:sz w:val="20"/>
                <w:szCs w:val="20"/>
              </w:rPr>
            </w:pPr>
            <w:r w:rsidRPr="00F67475">
              <w:rPr>
                <w:sz w:val="20"/>
                <w:szCs w:val="20"/>
              </w:rPr>
              <w:t>Higher degree (research)</w:t>
            </w:r>
          </w:p>
        </w:tc>
        <w:tc>
          <w:tcPr>
            <w:tcW w:w="304" w:type="pct"/>
            <w:tcBorders>
              <w:bottom w:val="single" w:sz="4" w:space="0" w:color="06357A"/>
            </w:tcBorders>
            <w:shd w:val="clear" w:color="auto" w:fill="auto"/>
          </w:tcPr>
          <w:p w14:paraId="2B43D3E0" w14:textId="669A7E7E" w:rsidR="00D60A67" w:rsidRPr="00F67475" w:rsidRDefault="00D60A67" w:rsidP="00D60A67">
            <w:pPr>
              <w:spacing w:before="0" w:after="0"/>
              <w:ind w:left="28" w:right="28"/>
              <w:jc w:val="center"/>
              <w:rPr>
                <w:rFonts w:cs="Calibri"/>
                <w:color w:val="000000"/>
                <w:sz w:val="20"/>
                <w:szCs w:val="20"/>
              </w:rPr>
            </w:pPr>
          </w:p>
        </w:tc>
        <w:tc>
          <w:tcPr>
            <w:tcW w:w="304" w:type="pct"/>
            <w:tcBorders>
              <w:bottom w:val="single" w:sz="4" w:space="0" w:color="06357A"/>
            </w:tcBorders>
            <w:shd w:val="clear" w:color="auto" w:fill="auto"/>
          </w:tcPr>
          <w:p w14:paraId="64241210" w14:textId="1DF1F6EC" w:rsidR="00D60A67" w:rsidRPr="00F67475" w:rsidRDefault="00D60A67" w:rsidP="00D60A67">
            <w:pPr>
              <w:spacing w:before="0" w:after="0"/>
              <w:ind w:left="28" w:right="28"/>
              <w:jc w:val="center"/>
              <w:rPr>
                <w:rFonts w:cs="Calibri"/>
                <w:color w:val="000000"/>
                <w:sz w:val="20"/>
                <w:szCs w:val="20"/>
              </w:rPr>
            </w:pPr>
          </w:p>
        </w:tc>
        <w:tc>
          <w:tcPr>
            <w:tcW w:w="303" w:type="pct"/>
            <w:tcBorders>
              <w:bottom w:val="single" w:sz="4" w:space="0" w:color="06357A"/>
            </w:tcBorders>
            <w:shd w:val="clear" w:color="auto" w:fill="auto"/>
          </w:tcPr>
          <w:p w14:paraId="56D5D9E9" w14:textId="7510BB65" w:rsidR="00D60A67" w:rsidRPr="00F67475" w:rsidRDefault="00D60A67" w:rsidP="00D60A67">
            <w:pPr>
              <w:spacing w:before="0" w:after="0"/>
              <w:ind w:left="28" w:right="28"/>
              <w:jc w:val="center"/>
              <w:rPr>
                <w:rFonts w:cs="Calibri"/>
                <w:color w:val="000000"/>
                <w:sz w:val="20"/>
                <w:szCs w:val="20"/>
              </w:rPr>
            </w:pPr>
          </w:p>
        </w:tc>
        <w:tc>
          <w:tcPr>
            <w:tcW w:w="304" w:type="pct"/>
            <w:tcBorders>
              <w:bottom w:val="single" w:sz="4" w:space="0" w:color="06357A"/>
            </w:tcBorders>
            <w:shd w:val="clear" w:color="auto" w:fill="auto"/>
          </w:tcPr>
          <w:p w14:paraId="6515A146" w14:textId="173C895F" w:rsidR="00D60A67" w:rsidRPr="00F67475" w:rsidRDefault="00D60A67" w:rsidP="00D60A67">
            <w:pPr>
              <w:spacing w:before="0" w:after="0"/>
              <w:ind w:left="28" w:right="28"/>
              <w:jc w:val="center"/>
              <w:rPr>
                <w:rFonts w:cs="Calibri"/>
                <w:color w:val="000000"/>
                <w:sz w:val="20"/>
                <w:szCs w:val="20"/>
              </w:rPr>
            </w:pPr>
            <w:r w:rsidRPr="00F67475">
              <w:rPr>
                <w:sz w:val="20"/>
                <w:szCs w:val="20"/>
              </w:rPr>
              <w:t>£196,000</w:t>
            </w:r>
          </w:p>
        </w:tc>
        <w:tc>
          <w:tcPr>
            <w:tcW w:w="304" w:type="pct"/>
            <w:tcBorders>
              <w:bottom w:val="single" w:sz="4" w:space="0" w:color="06357A"/>
            </w:tcBorders>
            <w:shd w:val="clear" w:color="auto" w:fill="auto"/>
          </w:tcPr>
          <w:p w14:paraId="09D8EE46" w14:textId="086EBD29" w:rsidR="00D60A67" w:rsidRPr="00F67475" w:rsidRDefault="00D60A67" w:rsidP="00D60A67">
            <w:pPr>
              <w:spacing w:before="0" w:after="0"/>
              <w:ind w:left="28" w:right="28"/>
              <w:jc w:val="center"/>
              <w:rPr>
                <w:rFonts w:cs="Calibri"/>
                <w:color w:val="000000"/>
                <w:sz w:val="20"/>
                <w:szCs w:val="20"/>
              </w:rPr>
            </w:pPr>
            <w:r w:rsidRPr="00F67475">
              <w:rPr>
                <w:sz w:val="20"/>
                <w:szCs w:val="20"/>
              </w:rPr>
              <w:t>£180,000</w:t>
            </w:r>
          </w:p>
        </w:tc>
        <w:tc>
          <w:tcPr>
            <w:tcW w:w="303" w:type="pct"/>
            <w:tcBorders>
              <w:bottom w:val="single" w:sz="4" w:space="0" w:color="06357A"/>
            </w:tcBorders>
            <w:shd w:val="clear" w:color="auto" w:fill="auto"/>
          </w:tcPr>
          <w:p w14:paraId="62399FDC" w14:textId="1B5B7CFD" w:rsidR="00D60A67" w:rsidRPr="00F67475" w:rsidRDefault="00D60A67" w:rsidP="00D60A67">
            <w:pPr>
              <w:spacing w:before="0" w:after="0"/>
              <w:ind w:left="28" w:right="28"/>
              <w:jc w:val="center"/>
              <w:rPr>
                <w:rFonts w:cs="Calibri"/>
                <w:color w:val="000000"/>
                <w:sz w:val="20"/>
                <w:szCs w:val="20"/>
              </w:rPr>
            </w:pPr>
            <w:r w:rsidRPr="00F67475">
              <w:rPr>
                <w:sz w:val="20"/>
                <w:szCs w:val="20"/>
              </w:rPr>
              <w:t>£152,000</w:t>
            </w:r>
          </w:p>
        </w:tc>
        <w:tc>
          <w:tcPr>
            <w:tcW w:w="304" w:type="pct"/>
            <w:tcBorders>
              <w:bottom w:val="single" w:sz="4" w:space="0" w:color="06357A"/>
            </w:tcBorders>
            <w:shd w:val="clear" w:color="auto" w:fill="auto"/>
          </w:tcPr>
          <w:p w14:paraId="57B6B01C" w14:textId="1FD6C2C0" w:rsidR="00D60A67" w:rsidRPr="00F67475" w:rsidRDefault="00D60A67" w:rsidP="00D60A67">
            <w:pPr>
              <w:spacing w:before="0" w:after="0"/>
              <w:ind w:left="28" w:right="28"/>
              <w:jc w:val="center"/>
              <w:rPr>
                <w:rFonts w:cs="Calibri"/>
                <w:color w:val="000000"/>
                <w:sz w:val="20"/>
                <w:szCs w:val="20"/>
              </w:rPr>
            </w:pPr>
            <w:r w:rsidRPr="00F67475">
              <w:rPr>
                <w:sz w:val="20"/>
                <w:szCs w:val="20"/>
              </w:rPr>
              <w:t>£134,000</w:t>
            </w:r>
          </w:p>
        </w:tc>
        <w:tc>
          <w:tcPr>
            <w:tcW w:w="304" w:type="pct"/>
            <w:tcBorders>
              <w:bottom w:val="single" w:sz="4" w:space="0" w:color="06357A"/>
            </w:tcBorders>
            <w:shd w:val="clear" w:color="auto" w:fill="auto"/>
          </w:tcPr>
          <w:p w14:paraId="168EFF50" w14:textId="0CFA10DD" w:rsidR="00D60A67" w:rsidRPr="00F67475" w:rsidRDefault="00D60A67" w:rsidP="00D60A67">
            <w:pPr>
              <w:spacing w:before="0" w:after="0"/>
              <w:ind w:left="28" w:right="28"/>
              <w:jc w:val="center"/>
              <w:rPr>
                <w:rFonts w:cs="Calibri"/>
                <w:color w:val="000000"/>
                <w:sz w:val="20"/>
                <w:szCs w:val="20"/>
              </w:rPr>
            </w:pPr>
            <w:r w:rsidRPr="00F67475">
              <w:rPr>
                <w:sz w:val="20"/>
                <w:szCs w:val="20"/>
              </w:rPr>
              <w:t>£106,000</w:t>
            </w:r>
          </w:p>
        </w:tc>
        <w:tc>
          <w:tcPr>
            <w:tcW w:w="297" w:type="pct"/>
            <w:tcBorders>
              <w:bottom w:val="single" w:sz="4" w:space="0" w:color="06357A"/>
            </w:tcBorders>
            <w:shd w:val="clear" w:color="auto" w:fill="auto"/>
          </w:tcPr>
          <w:p w14:paraId="06E54B13" w14:textId="7065A697" w:rsidR="00D60A67" w:rsidRPr="00F67475" w:rsidRDefault="00D60A67" w:rsidP="00D60A67">
            <w:pPr>
              <w:spacing w:before="0" w:after="0"/>
              <w:ind w:left="28" w:right="28"/>
              <w:jc w:val="center"/>
              <w:rPr>
                <w:rFonts w:cs="Calibri"/>
                <w:color w:val="000000"/>
                <w:sz w:val="20"/>
                <w:szCs w:val="20"/>
              </w:rPr>
            </w:pPr>
            <w:r w:rsidRPr="00F67475">
              <w:rPr>
                <w:sz w:val="20"/>
                <w:szCs w:val="20"/>
              </w:rPr>
              <w:t>£109,000</w:t>
            </w:r>
          </w:p>
        </w:tc>
        <w:tc>
          <w:tcPr>
            <w:tcW w:w="272" w:type="pct"/>
            <w:tcBorders>
              <w:bottom w:val="single" w:sz="4" w:space="0" w:color="06357A"/>
            </w:tcBorders>
            <w:shd w:val="clear" w:color="auto" w:fill="auto"/>
          </w:tcPr>
          <w:p w14:paraId="257DD56C" w14:textId="06B4EF2D" w:rsidR="00D60A67" w:rsidRPr="00F67475" w:rsidRDefault="00D60A67" w:rsidP="00D60A67">
            <w:pPr>
              <w:spacing w:before="0" w:after="0"/>
              <w:ind w:left="28" w:right="28"/>
              <w:jc w:val="center"/>
              <w:rPr>
                <w:rFonts w:cs="Calibri"/>
                <w:color w:val="000000"/>
                <w:sz w:val="20"/>
                <w:szCs w:val="20"/>
              </w:rPr>
            </w:pPr>
            <w:r w:rsidRPr="00F67475">
              <w:rPr>
                <w:sz w:val="20"/>
                <w:szCs w:val="20"/>
              </w:rPr>
              <w:t>£54,000</w:t>
            </w:r>
          </w:p>
        </w:tc>
        <w:tc>
          <w:tcPr>
            <w:tcW w:w="272" w:type="pct"/>
            <w:tcBorders>
              <w:bottom w:val="single" w:sz="4" w:space="0" w:color="06357A"/>
            </w:tcBorders>
            <w:shd w:val="clear" w:color="auto" w:fill="auto"/>
          </w:tcPr>
          <w:p w14:paraId="67714894" w14:textId="6648340A" w:rsidR="00D60A67" w:rsidRPr="00F67475" w:rsidRDefault="00D60A67" w:rsidP="00D60A67">
            <w:pPr>
              <w:spacing w:before="0" w:after="0"/>
              <w:ind w:left="28" w:right="28"/>
              <w:jc w:val="center"/>
              <w:rPr>
                <w:rFonts w:cs="Calibri"/>
                <w:color w:val="000000"/>
                <w:sz w:val="20"/>
                <w:szCs w:val="20"/>
              </w:rPr>
            </w:pPr>
            <w:r w:rsidRPr="00F67475">
              <w:rPr>
                <w:sz w:val="20"/>
                <w:szCs w:val="20"/>
              </w:rPr>
              <w:t>£58,000</w:t>
            </w:r>
          </w:p>
        </w:tc>
        <w:tc>
          <w:tcPr>
            <w:tcW w:w="272" w:type="pct"/>
            <w:tcBorders>
              <w:bottom w:val="single" w:sz="4" w:space="0" w:color="06357A"/>
            </w:tcBorders>
            <w:shd w:val="clear" w:color="auto" w:fill="auto"/>
          </w:tcPr>
          <w:p w14:paraId="7FFA4661" w14:textId="7B01414A" w:rsidR="00D60A67" w:rsidRPr="00F67475" w:rsidRDefault="00D60A67" w:rsidP="00D60A67">
            <w:pPr>
              <w:spacing w:before="0" w:after="0"/>
              <w:ind w:left="28" w:right="28"/>
              <w:jc w:val="center"/>
              <w:rPr>
                <w:rFonts w:cs="Calibri"/>
                <w:color w:val="000000"/>
                <w:sz w:val="20"/>
                <w:szCs w:val="20"/>
              </w:rPr>
            </w:pPr>
            <w:r w:rsidRPr="00F67475">
              <w:rPr>
                <w:sz w:val="20"/>
                <w:szCs w:val="20"/>
              </w:rPr>
              <w:t>£37,000</w:t>
            </w:r>
          </w:p>
        </w:tc>
        <w:tc>
          <w:tcPr>
            <w:tcW w:w="301" w:type="pct"/>
            <w:tcBorders>
              <w:bottom w:val="single" w:sz="4" w:space="0" w:color="06357A"/>
            </w:tcBorders>
            <w:shd w:val="clear" w:color="auto" w:fill="D9D9D9" w:themeFill="background1" w:themeFillShade="D9"/>
          </w:tcPr>
          <w:p w14:paraId="3F6AF7AA" w14:textId="7A32B608" w:rsidR="00D60A67" w:rsidRPr="00F67475" w:rsidRDefault="00D60A67" w:rsidP="00D60A67">
            <w:pPr>
              <w:spacing w:before="0" w:after="0"/>
              <w:ind w:left="28" w:right="28"/>
              <w:jc w:val="center"/>
              <w:rPr>
                <w:rFonts w:cs="Calibri"/>
                <w:i/>
                <w:iCs/>
                <w:sz w:val="20"/>
                <w:szCs w:val="20"/>
              </w:rPr>
            </w:pPr>
            <w:r w:rsidRPr="00F67475">
              <w:rPr>
                <w:i/>
                <w:iCs/>
                <w:sz w:val="20"/>
                <w:szCs w:val="20"/>
              </w:rPr>
              <w:t>-£47,000</w:t>
            </w:r>
          </w:p>
        </w:tc>
        <w:tc>
          <w:tcPr>
            <w:tcW w:w="397" w:type="pct"/>
            <w:tcBorders>
              <w:bottom w:val="single" w:sz="4" w:space="0" w:color="06357A"/>
            </w:tcBorders>
            <w:shd w:val="clear" w:color="auto" w:fill="D9D9D9" w:themeFill="background1" w:themeFillShade="D9"/>
          </w:tcPr>
          <w:p w14:paraId="05AC1B7D" w14:textId="1422760A" w:rsidR="00D60A67" w:rsidRPr="00F67475" w:rsidRDefault="00D60A67" w:rsidP="00D60A67">
            <w:pPr>
              <w:spacing w:before="0" w:after="0"/>
              <w:ind w:left="28" w:right="28"/>
              <w:jc w:val="center"/>
              <w:rPr>
                <w:rFonts w:cs="Calibri"/>
                <w:i/>
                <w:iCs/>
                <w:sz w:val="20"/>
                <w:szCs w:val="20"/>
              </w:rPr>
            </w:pPr>
          </w:p>
        </w:tc>
      </w:tr>
      <w:tr w:rsidR="0015452E" w:rsidRPr="00F67475" w14:paraId="4951EF77" w14:textId="77777777" w:rsidTr="00EF7482">
        <w:trPr>
          <w:trHeight w:val="20"/>
        </w:trPr>
        <w:tc>
          <w:tcPr>
            <w:tcW w:w="5000" w:type="pct"/>
            <w:gridSpan w:val="15"/>
            <w:tcBorders>
              <w:top w:val="single" w:sz="4" w:space="0" w:color="06357A"/>
              <w:bottom w:val="single" w:sz="4" w:space="0" w:color="06357A"/>
            </w:tcBorders>
            <w:shd w:val="clear" w:color="auto" w:fill="D5000F"/>
            <w:vAlign w:val="center"/>
          </w:tcPr>
          <w:p w14:paraId="49291D32" w14:textId="2035348A" w:rsidR="0015452E" w:rsidRPr="00F67475" w:rsidRDefault="00D60A67" w:rsidP="0015452E">
            <w:pPr>
              <w:spacing w:before="0" w:after="0"/>
              <w:ind w:left="28" w:right="28"/>
              <w:jc w:val="left"/>
              <w:rPr>
                <w:rFonts w:cs="Calibri"/>
                <w:b/>
                <w:bCs/>
                <w:color w:val="FFFFFF" w:themeColor="background1"/>
                <w:sz w:val="20"/>
                <w:szCs w:val="20"/>
              </w:rPr>
            </w:pPr>
            <w:r w:rsidRPr="00F67475">
              <w:rPr>
                <w:b/>
                <w:color w:val="FFFFFF" w:themeColor="background1"/>
                <w:sz w:val="20"/>
                <w:szCs w:val="20"/>
              </w:rPr>
              <w:t>Part-time students</w:t>
            </w:r>
          </w:p>
        </w:tc>
      </w:tr>
      <w:tr w:rsidR="00D60A67" w:rsidRPr="00F67475" w14:paraId="3282A229" w14:textId="77777777" w:rsidTr="003D0078">
        <w:trPr>
          <w:trHeight w:val="20"/>
        </w:trPr>
        <w:tc>
          <w:tcPr>
            <w:tcW w:w="759" w:type="pct"/>
            <w:tcBorders>
              <w:top w:val="single" w:sz="4" w:space="0" w:color="06357A"/>
            </w:tcBorders>
            <w:shd w:val="clear" w:color="auto" w:fill="auto"/>
            <w:vAlign w:val="center"/>
          </w:tcPr>
          <w:p w14:paraId="675C7C13" w14:textId="77777777" w:rsidR="00D60A67" w:rsidRPr="00F67475" w:rsidRDefault="00D60A67" w:rsidP="00D60A67">
            <w:pPr>
              <w:spacing w:before="0" w:after="0"/>
              <w:ind w:left="28" w:right="28"/>
              <w:jc w:val="left"/>
              <w:rPr>
                <w:sz w:val="20"/>
                <w:szCs w:val="20"/>
              </w:rPr>
            </w:pPr>
            <w:r w:rsidRPr="00F67475">
              <w:rPr>
                <w:sz w:val="20"/>
                <w:szCs w:val="20"/>
              </w:rPr>
              <w:t>Other undergraduate</w:t>
            </w:r>
          </w:p>
        </w:tc>
        <w:tc>
          <w:tcPr>
            <w:tcW w:w="304" w:type="pct"/>
            <w:tcBorders>
              <w:top w:val="single" w:sz="4" w:space="0" w:color="06357A"/>
            </w:tcBorders>
            <w:shd w:val="clear" w:color="auto" w:fill="auto"/>
          </w:tcPr>
          <w:p w14:paraId="6210C88E" w14:textId="32923749" w:rsidR="00D60A67" w:rsidRPr="00F67475" w:rsidRDefault="00D60A67" w:rsidP="00D60A67">
            <w:pPr>
              <w:spacing w:before="0" w:after="0"/>
              <w:ind w:left="28" w:right="28"/>
              <w:jc w:val="center"/>
              <w:rPr>
                <w:rFonts w:cs="Calibri"/>
                <w:color w:val="000000"/>
                <w:sz w:val="20"/>
                <w:szCs w:val="20"/>
              </w:rPr>
            </w:pPr>
            <w:r w:rsidRPr="00F67475">
              <w:rPr>
                <w:sz w:val="20"/>
                <w:szCs w:val="20"/>
              </w:rPr>
              <w:t>£54,000</w:t>
            </w:r>
          </w:p>
        </w:tc>
        <w:tc>
          <w:tcPr>
            <w:tcW w:w="304" w:type="pct"/>
            <w:tcBorders>
              <w:top w:val="single" w:sz="4" w:space="0" w:color="06357A"/>
            </w:tcBorders>
            <w:shd w:val="clear" w:color="auto" w:fill="auto"/>
          </w:tcPr>
          <w:p w14:paraId="38EADFC1" w14:textId="2E5FB986" w:rsidR="00D60A67" w:rsidRPr="00F67475" w:rsidRDefault="00D60A67" w:rsidP="00D60A67">
            <w:pPr>
              <w:spacing w:before="0" w:after="0"/>
              <w:ind w:left="28" w:right="28"/>
              <w:jc w:val="center"/>
              <w:rPr>
                <w:rFonts w:cs="Calibri"/>
                <w:color w:val="000000"/>
                <w:sz w:val="20"/>
                <w:szCs w:val="20"/>
              </w:rPr>
            </w:pPr>
            <w:r w:rsidRPr="00F67475">
              <w:rPr>
                <w:sz w:val="20"/>
                <w:szCs w:val="20"/>
              </w:rPr>
              <w:t>£23,000</w:t>
            </w:r>
          </w:p>
        </w:tc>
        <w:tc>
          <w:tcPr>
            <w:tcW w:w="303" w:type="pct"/>
            <w:tcBorders>
              <w:top w:val="single" w:sz="4" w:space="0" w:color="06357A"/>
            </w:tcBorders>
            <w:shd w:val="clear" w:color="auto" w:fill="auto"/>
          </w:tcPr>
          <w:p w14:paraId="2596C5BB" w14:textId="295D0C08" w:rsidR="00D60A67" w:rsidRPr="00F67475" w:rsidRDefault="00D60A67" w:rsidP="00D60A67">
            <w:pPr>
              <w:spacing w:before="0" w:after="0"/>
              <w:ind w:left="28" w:right="28"/>
              <w:jc w:val="center"/>
              <w:rPr>
                <w:rFonts w:cs="Calibri"/>
                <w:color w:val="000000"/>
                <w:sz w:val="20"/>
                <w:szCs w:val="20"/>
              </w:rPr>
            </w:pPr>
            <w:r w:rsidRPr="00F67475">
              <w:rPr>
                <w:sz w:val="20"/>
                <w:szCs w:val="20"/>
              </w:rPr>
              <w:t>£30,000</w:t>
            </w:r>
          </w:p>
        </w:tc>
        <w:tc>
          <w:tcPr>
            <w:tcW w:w="304" w:type="pct"/>
            <w:tcBorders>
              <w:top w:val="single" w:sz="4" w:space="0" w:color="06357A"/>
            </w:tcBorders>
            <w:shd w:val="clear" w:color="auto" w:fill="auto"/>
          </w:tcPr>
          <w:p w14:paraId="242C6FE0" w14:textId="71A34F87" w:rsidR="00D60A67" w:rsidRPr="00F67475" w:rsidRDefault="00D60A67" w:rsidP="00D60A67">
            <w:pPr>
              <w:spacing w:before="0" w:after="0"/>
              <w:ind w:left="28" w:right="28"/>
              <w:jc w:val="center"/>
              <w:rPr>
                <w:rFonts w:cs="Calibri"/>
                <w:color w:val="000000"/>
                <w:sz w:val="20"/>
                <w:szCs w:val="20"/>
              </w:rPr>
            </w:pPr>
            <w:r w:rsidRPr="00F67475">
              <w:rPr>
                <w:sz w:val="20"/>
                <w:szCs w:val="20"/>
              </w:rPr>
              <w:t>£14,000</w:t>
            </w:r>
          </w:p>
        </w:tc>
        <w:tc>
          <w:tcPr>
            <w:tcW w:w="304" w:type="pct"/>
            <w:tcBorders>
              <w:top w:val="single" w:sz="4" w:space="0" w:color="06357A"/>
            </w:tcBorders>
            <w:shd w:val="clear" w:color="auto" w:fill="D9D9D9" w:themeFill="background1" w:themeFillShade="D9"/>
          </w:tcPr>
          <w:p w14:paraId="57CCAF27" w14:textId="212EF494"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03" w:type="pct"/>
            <w:tcBorders>
              <w:top w:val="single" w:sz="4" w:space="0" w:color="06357A"/>
            </w:tcBorders>
            <w:shd w:val="clear" w:color="auto" w:fill="D9D9D9" w:themeFill="background1" w:themeFillShade="D9"/>
          </w:tcPr>
          <w:p w14:paraId="62684FA5" w14:textId="21699DAC"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04" w:type="pct"/>
            <w:tcBorders>
              <w:top w:val="single" w:sz="4" w:space="0" w:color="06357A"/>
            </w:tcBorders>
            <w:shd w:val="clear" w:color="auto" w:fill="D9D9D9" w:themeFill="background1" w:themeFillShade="D9"/>
          </w:tcPr>
          <w:p w14:paraId="56C45D08" w14:textId="6BD28308"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04" w:type="pct"/>
            <w:tcBorders>
              <w:top w:val="single" w:sz="4" w:space="0" w:color="06357A"/>
            </w:tcBorders>
            <w:shd w:val="clear" w:color="auto" w:fill="D9D9D9" w:themeFill="background1" w:themeFillShade="D9"/>
          </w:tcPr>
          <w:p w14:paraId="4631F1EB" w14:textId="05F9C8EA"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97" w:type="pct"/>
            <w:tcBorders>
              <w:top w:val="single" w:sz="4" w:space="0" w:color="06357A"/>
            </w:tcBorders>
            <w:shd w:val="clear" w:color="auto" w:fill="D9D9D9" w:themeFill="background1" w:themeFillShade="D9"/>
          </w:tcPr>
          <w:p w14:paraId="051AA170" w14:textId="5A9D67FD"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tcBorders>
              <w:top w:val="single" w:sz="4" w:space="0" w:color="06357A"/>
            </w:tcBorders>
            <w:shd w:val="clear" w:color="auto" w:fill="D9D9D9" w:themeFill="background1" w:themeFillShade="D9"/>
          </w:tcPr>
          <w:p w14:paraId="69AFE9BA" w14:textId="63AB2A7A"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tcBorders>
              <w:top w:val="single" w:sz="4" w:space="0" w:color="06357A"/>
            </w:tcBorders>
            <w:shd w:val="clear" w:color="auto" w:fill="D9D9D9" w:themeFill="background1" w:themeFillShade="D9"/>
          </w:tcPr>
          <w:p w14:paraId="1CA66C93" w14:textId="388974CB"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tcBorders>
              <w:top w:val="single" w:sz="4" w:space="0" w:color="06357A"/>
            </w:tcBorders>
            <w:shd w:val="clear" w:color="auto" w:fill="D9D9D9" w:themeFill="background1" w:themeFillShade="D9"/>
          </w:tcPr>
          <w:p w14:paraId="379FFB60" w14:textId="0C526DDC"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01" w:type="pct"/>
            <w:tcBorders>
              <w:top w:val="single" w:sz="4" w:space="0" w:color="06357A"/>
            </w:tcBorders>
            <w:shd w:val="clear" w:color="auto" w:fill="D9D9D9" w:themeFill="background1" w:themeFillShade="D9"/>
          </w:tcPr>
          <w:p w14:paraId="0F7B5FA7" w14:textId="514D49CB"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97" w:type="pct"/>
            <w:tcBorders>
              <w:top w:val="single" w:sz="4" w:space="0" w:color="06357A"/>
            </w:tcBorders>
            <w:shd w:val="clear" w:color="auto" w:fill="D9D9D9" w:themeFill="background1" w:themeFillShade="D9"/>
          </w:tcPr>
          <w:p w14:paraId="0B1151FA" w14:textId="1D14C56B"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r>
      <w:tr w:rsidR="00D60A67" w:rsidRPr="00F67475" w14:paraId="3D7ED15C" w14:textId="77777777" w:rsidTr="003D0078">
        <w:trPr>
          <w:trHeight w:val="20"/>
        </w:trPr>
        <w:tc>
          <w:tcPr>
            <w:tcW w:w="759" w:type="pct"/>
            <w:shd w:val="clear" w:color="auto" w:fill="auto"/>
            <w:vAlign w:val="center"/>
          </w:tcPr>
          <w:p w14:paraId="5893DD87" w14:textId="77777777" w:rsidR="00D60A67" w:rsidRPr="00F67475" w:rsidRDefault="00D60A67" w:rsidP="00D60A67">
            <w:pPr>
              <w:spacing w:before="0" w:after="0"/>
              <w:ind w:left="28" w:right="28"/>
              <w:jc w:val="left"/>
              <w:rPr>
                <w:sz w:val="20"/>
                <w:szCs w:val="20"/>
              </w:rPr>
            </w:pPr>
            <w:r w:rsidRPr="00F67475">
              <w:rPr>
                <w:sz w:val="20"/>
                <w:szCs w:val="20"/>
              </w:rPr>
              <w:t>First degree</w:t>
            </w:r>
          </w:p>
        </w:tc>
        <w:tc>
          <w:tcPr>
            <w:tcW w:w="304" w:type="pct"/>
            <w:shd w:val="clear" w:color="auto" w:fill="auto"/>
          </w:tcPr>
          <w:p w14:paraId="3BA66DB1" w14:textId="4A95A9BD"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7ACAFD7B" w14:textId="03901C2D" w:rsidR="00D60A67" w:rsidRPr="00F67475" w:rsidRDefault="00D60A67" w:rsidP="00D60A67">
            <w:pPr>
              <w:spacing w:before="0" w:after="0"/>
              <w:ind w:left="28" w:right="28"/>
              <w:jc w:val="center"/>
              <w:rPr>
                <w:rFonts w:cs="Calibri"/>
                <w:color w:val="000000"/>
                <w:sz w:val="20"/>
                <w:szCs w:val="20"/>
              </w:rPr>
            </w:pPr>
          </w:p>
        </w:tc>
        <w:tc>
          <w:tcPr>
            <w:tcW w:w="303" w:type="pct"/>
            <w:shd w:val="clear" w:color="auto" w:fill="auto"/>
          </w:tcPr>
          <w:p w14:paraId="586B643F" w14:textId="017F1688"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2AF1BBCD" w14:textId="40E65716" w:rsidR="00D60A67" w:rsidRPr="00F67475" w:rsidRDefault="00D60A67" w:rsidP="00D60A67">
            <w:pPr>
              <w:spacing w:before="0" w:after="0"/>
              <w:ind w:left="28" w:right="28"/>
              <w:jc w:val="center"/>
              <w:rPr>
                <w:rFonts w:cs="Calibri"/>
                <w:color w:val="000000"/>
                <w:sz w:val="20"/>
                <w:szCs w:val="20"/>
              </w:rPr>
            </w:pPr>
            <w:r w:rsidRPr="00F67475">
              <w:rPr>
                <w:sz w:val="20"/>
                <w:szCs w:val="20"/>
              </w:rPr>
              <w:t>£51,000</w:t>
            </w:r>
          </w:p>
        </w:tc>
        <w:tc>
          <w:tcPr>
            <w:tcW w:w="304" w:type="pct"/>
            <w:shd w:val="clear" w:color="auto" w:fill="auto"/>
          </w:tcPr>
          <w:p w14:paraId="16BE6511" w14:textId="5FA7D031" w:rsidR="00D60A67" w:rsidRPr="00F67475" w:rsidRDefault="00D60A67" w:rsidP="00D60A67">
            <w:pPr>
              <w:spacing w:before="0" w:after="0"/>
              <w:ind w:left="28" w:right="28"/>
              <w:jc w:val="center"/>
              <w:rPr>
                <w:rFonts w:cs="Calibri"/>
                <w:color w:val="000000"/>
                <w:sz w:val="20"/>
                <w:szCs w:val="20"/>
              </w:rPr>
            </w:pPr>
            <w:r w:rsidRPr="00F67475">
              <w:rPr>
                <w:sz w:val="20"/>
                <w:szCs w:val="20"/>
              </w:rPr>
              <w:t>£24,000</w:t>
            </w:r>
          </w:p>
        </w:tc>
        <w:tc>
          <w:tcPr>
            <w:tcW w:w="303" w:type="pct"/>
            <w:shd w:val="clear" w:color="auto" w:fill="auto"/>
          </w:tcPr>
          <w:p w14:paraId="2137FC7E" w14:textId="43EAC28A" w:rsidR="00D60A67" w:rsidRPr="00F67475" w:rsidRDefault="00D60A67" w:rsidP="00D60A67">
            <w:pPr>
              <w:spacing w:before="0" w:after="0"/>
              <w:ind w:left="28" w:right="28"/>
              <w:jc w:val="center"/>
              <w:rPr>
                <w:rFonts w:cs="Calibri"/>
                <w:color w:val="000000"/>
                <w:sz w:val="20"/>
                <w:szCs w:val="20"/>
              </w:rPr>
            </w:pPr>
            <w:r w:rsidRPr="00F67475">
              <w:rPr>
                <w:sz w:val="20"/>
                <w:szCs w:val="20"/>
              </w:rPr>
              <w:t>£17,000</w:t>
            </w:r>
          </w:p>
        </w:tc>
        <w:tc>
          <w:tcPr>
            <w:tcW w:w="304" w:type="pct"/>
            <w:shd w:val="clear" w:color="auto" w:fill="D9D9D9" w:themeFill="background1" w:themeFillShade="D9"/>
          </w:tcPr>
          <w:p w14:paraId="7BDE33E7" w14:textId="203600B3"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04" w:type="pct"/>
            <w:shd w:val="clear" w:color="auto" w:fill="D9D9D9" w:themeFill="background1" w:themeFillShade="D9"/>
          </w:tcPr>
          <w:p w14:paraId="167A25B9" w14:textId="52C5A154"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97" w:type="pct"/>
            <w:shd w:val="clear" w:color="auto" w:fill="D9D9D9" w:themeFill="background1" w:themeFillShade="D9"/>
          </w:tcPr>
          <w:p w14:paraId="6705E6F9" w14:textId="02CAE63E"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shd w:val="clear" w:color="auto" w:fill="D9D9D9" w:themeFill="background1" w:themeFillShade="D9"/>
          </w:tcPr>
          <w:p w14:paraId="687AC435" w14:textId="3CEF7A04"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shd w:val="clear" w:color="auto" w:fill="D9D9D9" w:themeFill="background1" w:themeFillShade="D9"/>
          </w:tcPr>
          <w:p w14:paraId="48C618B8" w14:textId="4A28CCB6"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shd w:val="clear" w:color="auto" w:fill="D9D9D9" w:themeFill="background1" w:themeFillShade="D9"/>
          </w:tcPr>
          <w:p w14:paraId="72AF2129" w14:textId="1A424A1F"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01" w:type="pct"/>
            <w:shd w:val="clear" w:color="auto" w:fill="D9D9D9" w:themeFill="background1" w:themeFillShade="D9"/>
          </w:tcPr>
          <w:p w14:paraId="43980553" w14:textId="31EC10A5" w:rsidR="00D60A67" w:rsidRPr="00F67475" w:rsidRDefault="00D60A67" w:rsidP="00D60A67">
            <w:pPr>
              <w:spacing w:before="0" w:after="0"/>
              <w:ind w:left="28" w:right="28"/>
              <w:jc w:val="center"/>
              <w:rPr>
                <w:rFonts w:cs="Calibri"/>
                <w:color w:val="000000"/>
                <w:sz w:val="20"/>
                <w:szCs w:val="20"/>
              </w:rPr>
            </w:pPr>
          </w:p>
        </w:tc>
        <w:tc>
          <w:tcPr>
            <w:tcW w:w="397" w:type="pct"/>
            <w:shd w:val="clear" w:color="auto" w:fill="D9D9D9" w:themeFill="background1" w:themeFillShade="D9"/>
          </w:tcPr>
          <w:p w14:paraId="3A111C7E" w14:textId="0168F0D7" w:rsidR="00D60A67" w:rsidRPr="00F67475" w:rsidRDefault="00D60A67" w:rsidP="00D60A67">
            <w:pPr>
              <w:spacing w:before="0" w:after="0"/>
              <w:ind w:left="28" w:right="28"/>
              <w:jc w:val="center"/>
              <w:rPr>
                <w:rFonts w:cs="Calibri"/>
                <w:color w:val="000000"/>
                <w:sz w:val="20"/>
                <w:szCs w:val="20"/>
              </w:rPr>
            </w:pPr>
          </w:p>
        </w:tc>
      </w:tr>
      <w:tr w:rsidR="00D60A67" w:rsidRPr="00F67475" w14:paraId="59A5D73F" w14:textId="77777777" w:rsidTr="003D0078">
        <w:trPr>
          <w:trHeight w:val="20"/>
        </w:trPr>
        <w:tc>
          <w:tcPr>
            <w:tcW w:w="759" w:type="pct"/>
            <w:shd w:val="clear" w:color="auto" w:fill="auto"/>
            <w:vAlign w:val="center"/>
          </w:tcPr>
          <w:p w14:paraId="45328A1E" w14:textId="77777777" w:rsidR="00D60A67" w:rsidRPr="00F67475" w:rsidRDefault="00D60A67" w:rsidP="00D60A67">
            <w:pPr>
              <w:spacing w:before="0" w:after="0"/>
              <w:ind w:left="28" w:right="28"/>
              <w:jc w:val="left"/>
              <w:rPr>
                <w:sz w:val="20"/>
                <w:szCs w:val="20"/>
              </w:rPr>
            </w:pPr>
            <w:r w:rsidRPr="00F67475">
              <w:rPr>
                <w:sz w:val="20"/>
                <w:szCs w:val="20"/>
              </w:rPr>
              <w:t>Other postgraduate</w:t>
            </w:r>
          </w:p>
        </w:tc>
        <w:tc>
          <w:tcPr>
            <w:tcW w:w="304" w:type="pct"/>
            <w:shd w:val="clear" w:color="auto" w:fill="auto"/>
          </w:tcPr>
          <w:p w14:paraId="3EE9769E" w14:textId="0FAE5345"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1D785D73" w14:textId="5A1FC3FB" w:rsidR="00D60A67" w:rsidRPr="00F67475" w:rsidRDefault="00D60A67" w:rsidP="00D60A67">
            <w:pPr>
              <w:spacing w:before="0" w:after="0"/>
              <w:ind w:left="28" w:right="28"/>
              <w:jc w:val="center"/>
              <w:rPr>
                <w:rFonts w:cs="Calibri"/>
                <w:color w:val="000000"/>
                <w:sz w:val="20"/>
                <w:szCs w:val="20"/>
              </w:rPr>
            </w:pPr>
          </w:p>
        </w:tc>
        <w:tc>
          <w:tcPr>
            <w:tcW w:w="303" w:type="pct"/>
            <w:shd w:val="clear" w:color="auto" w:fill="auto"/>
          </w:tcPr>
          <w:p w14:paraId="2DA5B449" w14:textId="7C223F3B" w:rsidR="00D60A67" w:rsidRPr="00F67475" w:rsidRDefault="00D60A67" w:rsidP="00D60A67">
            <w:pPr>
              <w:spacing w:before="0" w:after="0"/>
              <w:ind w:left="28" w:right="28"/>
              <w:jc w:val="center"/>
              <w:rPr>
                <w:rFonts w:cs="Calibri"/>
                <w:color w:val="000000"/>
                <w:sz w:val="20"/>
                <w:szCs w:val="20"/>
              </w:rPr>
            </w:pPr>
            <w:r w:rsidRPr="00F67475">
              <w:rPr>
                <w:sz w:val="20"/>
                <w:szCs w:val="20"/>
              </w:rPr>
              <w:t>£107,000</w:t>
            </w:r>
          </w:p>
        </w:tc>
        <w:tc>
          <w:tcPr>
            <w:tcW w:w="304" w:type="pct"/>
            <w:shd w:val="clear" w:color="auto" w:fill="auto"/>
          </w:tcPr>
          <w:p w14:paraId="49020E24" w14:textId="48E0AE92" w:rsidR="00D60A67" w:rsidRPr="00F67475" w:rsidRDefault="00D60A67" w:rsidP="00D60A67">
            <w:pPr>
              <w:spacing w:before="0" w:after="0"/>
              <w:ind w:left="28" w:right="28"/>
              <w:jc w:val="center"/>
              <w:rPr>
                <w:rFonts w:cs="Calibri"/>
                <w:color w:val="000000"/>
                <w:sz w:val="20"/>
                <w:szCs w:val="20"/>
              </w:rPr>
            </w:pPr>
            <w:r w:rsidRPr="00F67475">
              <w:rPr>
                <w:sz w:val="20"/>
                <w:szCs w:val="20"/>
              </w:rPr>
              <w:t>£86,000</w:t>
            </w:r>
          </w:p>
        </w:tc>
        <w:tc>
          <w:tcPr>
            <w:tcW w:w="304" w:type="pct"/>
            <w:shd w:val="clear" w:color="auto" w:fill="auto"/>
          </w:tcPr>
          <w:p w14:paraId="6EE548B4" w14:textId="6E9605DB" w:rsidR="00D60A67" w:rsidRPr="00F67475" w:rsidRDefault="00D60A67" w:rsidP="00D60A67">
            <w:pPr>
              <w:spacing w:before="0" w:after="0"/>
              <w:ind w:left="28" w:right="28"/>
              <w:jc w:val="center"/>
              <w:rPr>
                <w:rFonts w:cs="Calibri"/>
                <w:color w:val="000000"/>
                <w:sz w:val="20"/>
                <w:szCs w:val="20"/>
              </w:rPr>
            </w:pPr>
            <w:r w:rsidRPr="00F67475">
              <w:rPr>
                <w:sz w:val="20"/>
                <w:szCs w:val="20"/>
              </w:rPr>
              <w:t>£35,000</w:t>
            </w:r>
          </w:p>
        </w:tc>
        <w:tc>
          <w:tcPr>
            <w:tcW w:w="303" w:type="pct"/>
            <w:shd w:val="clear" w:color="auto" w:fill="auto"/>
          </w:tcPr>
          <w:p w14:paraId="6D23021F" w14:textId="0C6B9534" w:rsidR="00D60A67" w:rsidRPr="00F67475" w:rsidRDefault="00D60A67" w:rsidP="00D60A67">
            <w:pPr>
              <w:spacing w:before="0" w:after="0"/>
              <w:ind w:left="28" w:right="28"/>
              <w:jc w:val="center"/>
              <w:rPr>
                <w:rFonts w:cs="Calibri"/>
                <w:color w:val="000000"/>
                <w:sz w:val="20"/>
                <w:szCs w:val="20"/>
              </w:rPr>
            </w:pPr>
            <w:r w:rsidRPr="00F67475">
              <w:rPr>
                <w:sz w:val="20"/>
                <w:szCs w:val="20"/>
              </w:rPr>
              <w:t>£52,000</w:t>
            </w:r>
          </w:p>
        </w:tc>
        <w:tc>
          <w:tcPr>
            <w:tcW w:w="304" w:type="pct"/>
            <w:shd w:val="clear" w:color="auto" w:fill="auto"/>
          </w:tcPr>
          <w:p w14:paraId="73154C48" w14:textId="16479C13" w:rsidR="00D60A67" w:rsidRPr="00F67475" w:rsidRDefault="00D60A67" w:rsidP="00D60A67">
            <w:pPr>
              <w:spacing w:before="0" w:after="0"/>
              <w:ind w:left="28" w:right="28"/>
              <w:jc w:val="center"/>
              <w:rPr>
                <w:rFonts w:cs="Calibri"/>
                <w:color w:val="000000"/>
                <w:sz w:val="20"/>
                <w:szCs w:val="20"/>
              </w:rPr>
            </w:pPr>
            <w:r w:rsidRPr="00F67475">
              <w:rPr>
                <w:sz w:val="20"/>
                <w:szCs w:val="20"/>
              </w:rPr>
              <w:t>£11,000</w:t>
            </w:r>
          </w:p>
        </w:tc>
        <w:tc>
          <w:tcPr>
            <w:tcW w:w="304" w:type="pct"/>
            <w:shd w:val="clear" w:color="auto" w:fill="auto"/>
          </w:tcPr>
          <w:p w14:paraId="131C4B16" w14:textId="543B3082" w:rsidR="00D60A67" w:rsidRPr="00F67475" w:rsidRDefault="00D60A67" w:rsidP="00D60A67">
            <w:pPr>
              <w:spacing w:before="0" w:after="0"/>
              <w:ind w:left="28" w:right="28"/>
              <w:jc w:val="center"/>
              <w:rPr>
                <w:rFonts w:cs="Calibri"/>
                <w:color w:val="000000"/>
                <w:sz w:val="20"/>
                <w:szCs w:val="20"/>
              </w:rPr>
            </w:pPr>
            <w:r w:rsidRPr="00F67475">
              <w:rPr>
                <w:sz w:val="20"/>
                <w:szCs w:val="20"/>
              </w:rPr>
              <w:t>£34,000</w:t>
            </w:r>
          </w:p>
        </w:tc>
        <w:tc>
          <w:tcPr>
            <w:tcW w:w="297" w:type="pct"/>
            <w:shd w:val="clear" w:color="auto" w:fill="D9D9D9" w:themeFill="background1" w:themeFillShade="D9"/>
          </w:tcPr>
          <w:p w14:paraId="3F79583E" w14:textId="7DC0E07C"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shd w:val="clear" w:color="auto" w:fill="D9D9D9" w:themeFill="background1" w:themeFillShade="D9"/>
          </w:tcPr>
          <w:p w14:paraId="2D3B26C7" w14:textId="6B70FF83"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shd w:val="clear" w:color="auto" w:fill="D9D9D9" w:themeFill="background1" w:themeFillShade="D9"/>
          </w:tcPr>
          <w:p w14:paraId="514B7B7B" w14:textId="69073834"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shd w:val="clear" w:color="auto" w:fill="D9D9D9" w:themeFill="background1" w:themeFillShade="D9"/>
          </w:tcPr>
          <w:p w14:paraId="57CCF9B2" w14:textId="55040738"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01" w:type="pct"/>
            <w:shd w:val="clear" w:color="auto" w:fill="D9D9D9" w:themeFill="background1" w:themeFillShade="D9"/>
          </w:tcPr>
          <w:p w14:paraId="6D93FD99" w14:textId="1695D181"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97" w:type="pct"/>
            <w:shd w:val="clear" w:color="auto" w:fill="D9D9D9" w:themeFill="background1" w:themeFillShade="D9"/>
          </w:tcPr>
          <w:p w14:paraId="6174D1EA" w14:textId="0C92F365"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r>
      <w:tr w:rsidR="00D60A67" w:rsidRPr="00F67475" w14:paraId="61AFC95C" w14:textId="77777777" w:rsidTr="003D0078">
        <w:trPr>
          <w:trHeight w:val="20"/>
        </w:trPr>
        <w:tc>
          <w:tcPr>
            <w:tcW w:w="759" w:type="pct"/>
            <w:shd w:val="clear" w:color="auto" w:fill="auto"/>
            <w:vAlign w:val="center"/>
          </w:tcPr>
          <w:p w14:paraId="4A3F728A" w14:textId="77777777" w:rsidR="00D60A67" w:rsidRPr="00F67475" w:rsidRDefault="00D60A67" w:rsidP="00D60A67">
            <w:pPr>
              <w:spacing w:before="0" w:after="0"/>
              <w:ind w:left="28" w:right="28"/>
              <w:jc w:val="left"/>
              <w:rPr>
                <w:sz w:val="20"/>
                <w:szCs w:val="20"/>
              </w:rPr>
            </w:pPr>
            <w:r w:rsidRPr="00F67475">
              <w:rPr>
                <w:sz w:val="20"/>
                <w:szCs w:val="20"/>
              </w:rPr>
              <w:t>Higher degree (taught)</w:t>
            </w:r>
          </w:p>
        </w:tc>
        <w:tc>
          <w:tcPr>
            <w:tcW w:w="304" w:type="pct"/>
            <w:shd w:val="clear" w:color="auto" w:fill="auto"/>
          </w:tcPr>
          <w:p w14:paraId="7F19EC20" w14:textId="3E0D6E41"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20847938" w14:textId="63E75DFC" w:rsidR="00D60A67" w:rsidRPr="00F67475" w:rsidRDefault="00D60A67" w:rsidP="00D60A67">
            <w:pPr>
              <w:spacing w:before="0" w:after="0"/>
              <w:ind w:left="28" w:right="28"/>
              <w:jc w:val="center"/>
              <w:rPr>
                <w:rFonts w:cs="Calibri"/>
                <w:color w:val="000000"/>
                <w:sz w:val="20"/>
                <w:szCs w:val="20"/>
              </w:rPr>
            </w:pPr>
          </w:p>
        </w:tc>
        <w:tc>
          <w:tcPr>
            <w:tcW w:w="303" w:type="pct"/>
            <w:shd w:val="clear" w:color="auto" w:fill="auto"/>
          </w:tcPr>
          <w:p w14:paraId="152B1AE9" w14:textId="65C8D02E" w:rsidR="00D60A67" w:rsidRPr="00F67475" w:rsidRDefault="00D60A67" w:rsidP="00D60A67">
            <w:pPr>
              <w:spacing w:before="0" w:after="0"/>
              <w:ind w:left="28" w:right="28"/>
              <w:jc w:val="center"/>
              <w:rPr>
                <w:rFonts w:cs="Calibri"/>
                <w:color w:val="000000"/>
                <w:sz w:val="20"/>
                <w:szCs w:val="20"/>
              </w:rPr>
            </w:pPr>
          </w:p>
        </w:tc>
        <w:tc>
          <w:tcPr>
            <w:tcW w:w="304" w:type="pct"/>
            <w:shd w:val="clear" w:color="auto" w:fill="auto"/>
          </w:tcPr>
          <w:p w14:paraId="31B40DA6" w14:textId="7C901FA3" w:rsidR="00D60A67" w:rsidRPr="00F67475" w:rsidRDefault="00D60A67" w:rsidP="00D60A67">
            <w:pPr>
              <w:spacing w:before="0" w:after="0"/>
              <w:ind w:left="28" w:right="28"/>
              <w:jc w:val="center"/>
              <w:rPr>
                <w:rFonts w:cs="Calibri"/>
                <w:color w:val="000000"/>
                <w:sz w:val="20"/>
                <w:szCs w:val="20"/>
              </w:rPr>
            </w:pPr>
            <w:r w:rsidRPr="00F67475">
              <w:rPr>
                <w:sz w:val="20"/>
                <w:szCs w:val="20"/>
              </w:rPr>
              <w:t>£111,000</w:t>
            </w:r>
          </w:p>
        </w:tc>
        <w:tc>
          <w:tcPr>
            <w:tcW w:w="304" w:type="pct"/>
            <w:shd w:val="clear" w:color="auto" w:fill="auto"/>
          </w:tcPr>
          <w:p w14:paraId="637C6B33" w14:textId="401AA807" w:rsidR="00D60A67" w:rsidRPr="00F67475" w:rsidRDefault="00D60A67" w:rsidP="00D60A67">
            <w:pPr>
              <w:spacing w:before="0" w:after="0"/>
              <w:ind w:left="28" w:right="28"/>
              <w:jc w:val="center"/>
              <w:rPr>
                <w:rFonts w:cs="Calibri"/>
                <w:color w:val="000000"/>
                <w:sz w:val="20"/>
                <w:szCs w:val="20"/>
              </w:rPr>
            </w:pPr>
            <w:r w:rsidRPr="00F67475">
              <w:rPr>
                <w:sz w:val="20"/>
                <w:szCs w:val="20"/>
              </w:rPr>
              <w:t>£88,000</w:t>
            </w:r>
          </w:p>
        </w:tc>
        <w:tc>
          <w:tcPr>
            <w:tcW w:w="303" w:type="pct"/>
            <w:shd w:val="clear" w:color="auto" w:fill="auto"/>
          </w:tcPr>
          <w:p w14:paraId="372971D3" w14:textId="59ACD91A" w:rsidR="00D60A67" w:rsidRPr="00F67475" w:rsidRDefault="00D60A67" w:rsidP="00D60A67">
            <w:pPr>
              <w:spacing w:before="0" w:after="0"/>
              <w:ind w:left="28" w:right="28"/>
              <w:jc w:val="center"/>
              <w:rPr>
                <w:rFonts w:cs="Calibri"/>
                <w:color w:val="000000"/>
                <w:sz w:val="20"/>
                <w:szCs w:val="20"/>
              </w:rPr>
            </w:pPr>
            <w:r w:rsidRPr="00F67475">
              <w:rPr>
                <w:sz w:val="20"/>
                <w:szCs w:val="20"/>
              </w:rPr>
              <w:t>£75,000</w:t>
            </w:r>
          </w:p>
        </w:tc>
        <w:tc>
          <w:tcPr>
            <w:tcW w:w="304" w:type="pct"/>
            <w:shd w:val="clear" w:color="auto" w:fill="auto"/>
          </w:tcPr>
          <w:p w14:paraId="4C006D84" w14:textId="57119C00" w:rsidR="00D60A67" w:rsidRPr="00F67475" w:rsidRDefault="00D60A67" w:rsidP="00D60A67">
            <w:pPr>
              <w:spacing w:before="0" w:after="0"/>
              <w:ind w:left="28" w:right="28"/>
              <w:jc w:val="center"/>
              <w:rPr>
                <w:rFonts w:cs="Calibri"/>
                <w:color w:val="000000"/>
                <w:sz w:val="20"/>
                <w:szCs w:val="20"/>
              </w:rPr>
            </w:pPr>
            <w:r w:rsidRPr="00F67475">
              <w:rPr>
                <w:sz w:val="20"/>
                <w:szCs w:val="20"/>
              </w:rPr>
              <w:t>£63,000</w:t>
            </w:r>
          </w:p>
        </w:tc>
        <w:tc>
          <w:tcPr>
            <w:tcW w:w="304" w:type="pct"/>
            <w:shd w:val="clear" w:color="auto" w:fill="auto"/>
          </w:tcPr>
          <w:p w14:paraId="47762DD4" w14:textId="599A98DF" w:rsidR="00D60A67" w:rsidRPr="00F67475" w:rsidRDefault="00D60A67" w:rsidP="00D60A67">
            <w:pPr>
              <w:spacing w:before="0" w:after="0"/>
              <w:ind w:left="28" w:right="28"/>
              <w:jc w:val="center"/>
              <w:rPr>
                <w:rFonts w:cs="Calibri"/>
                <w:color w:val="000000"/>
                <w:sz w:val="20"/>
                <w:szCs w:val="20"/>
              </w:rPr>
            </w:pPr>
            <w:r w:rsidRPr="00F67475">
              <w:rPr>
                <w:sz w:val="20"/>
                <w:szCs w:val="20"/>
              </w:rPr>
              <w:t>£57,000</w:t>
            </w:r>
          </w:p>
        </w:tc>
        <w:tc>
          <w:tcPr>
            <w:tcW w:w="297" w:type="pct"/>
            <w:shd w:val="clear" w:color="auto" w:fill="auto"/>
          </w:tcPr>
          <w:p w14:paraId="1BC905CB" w14:textId="1AE779EE" w:rsidR="00D60A67" w:rsidRPr="00F67475" w:rsidRDefault="00D60A67" w:rsidP="00D60A67">
            <w:pPr>
              <w:spacing w:before="0" w:after="0"/>
              <w:ind w:left="28" w:right="28"/>
              <w:jc w:val="center"/>
              <w:rPr>
                <w:rFonts w:cs="Calibri"/>
                <w:color w:val="000000"/>
                <w:sz w:val="20"/>
                <w:szCs w:val="20"/>
              </w:rPr>
            </w:pPr>
            <w:r w:rsidRPr="00F67475">
              <w:rPr>
                <w:sz w:val="20"/>
                <w:szCs w:val="20"/>
              </w:rPr>
              <w:t>£51,000</w:t>
            </w:r>
          </w:p>
        </w:tc>
        <w:tc>
          <w:tcPr>
            <w:tcW w:w="272" w:type="pct"/>
            <w:shd w:val="clear" w:color="auto" w:fill="auto"/>
          </w:tcPr>
          <w:p w14:paraId="09F0062E" w14:textId="3D3D6DE9" w:rsidR="00D60A67" w:rsidRPr="00F67475" w:rsidRDefault="00D60A67" w:rsidP="00D60A67">
            <w:pPr>
              <w:spacing w:before="0" w:after="0"/>
              <w:ind w:left="28" w:right="28"/>
              <w:jc w:val="center"/>
              <w:rPr>
                <w:rFonts w:cs="Calibri"/>
                <w:color w:val="000000"/>
                <w:sz w:val="20"/>
                <w:szCs w:val="20"/>
              </w:rPr>
            </w:pPr>
            <w:r w:rsidRPr="00F67475">
              <w:rPr>
                <w:sz w:val="20"/>
                <w:szCs w:val="20"/>
              </w:rPr>
              <w:t>£21,000</w:t>
            </w:r>
          </w:p>
        </w:tc>
        <w:tc>
          <w:tcPr>
            <w:tcW w:w="272" w:type="pct"/>
            <w:shd w:val="clear" w:color="auto" w:fill="D9D9D9" w:themeFill="background1" w:themeFillShade="D9"/>
          </w:tcPr>
          <w:p w14:paraId="5829C67C" w14:textId="78AE644D"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272" w:type="pct"/>
            <w:shd w:val="clear" w:color="auto" w:fill="D9D9D9" w:themeFill="background1" w:themeFillShade="D9"/>
          </w:tcPr>
          <w:p w14:paraId="55B07097" w14:textId="554AC3F3"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01" w:type="pct"/>
            <w:shd w:val="clear" w:color="auto" w:fill="D9D9D9" w:themeFill="background1" w:themeFillShade="D9"/>
          </w:tcPr>
          <w:p w14:paraId="6CDC401F" w14:textId="304C235C"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97" w:type="pct"/>
            <w:shd w:val="clear" w:color="auto" w:fill="D9D9D9" w:themeFill="background1" w:themeFillShade="D9"/>
          </w:tcPr>
          <w:p w14:paraId="5894DB59" w14:textId="73F55157"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r>
      <w:tr w:rsidR="00D60A67" w:rsidRPr="00F67475" w14:paraId="3A0CC1B8" w14:textId="77777777" w:rsidTr="003D0078">
        <w:trPr>
          <w:trHeight w:val="20"/>
        </w:trPr>
        <w:tc>
          <w:tcPr>
            <w:tcW w:w="759" w:type="pct"/>
            <w:tcBorders>
              <w:bottom w:val="single" w:sz="4" w:space="0" w:color="06357A"/>
            </w:tcBorders>
            <w:shd w:val="clear" w:color="auto" w:fill="auto"/>
            <w:vAlign w:val="center"/>
          </w:tcPr>
          <w:p w14:paraId="2FCCBB12" w14:textId="77777777" w:rsidR="00D60A67" w:rsidRPr="00F67475" w:rsidRDefault="00D60A67" w:rsidP="00D60A67">
            <w:pPr>
              <w:spacing w:before="0" w:after="0"/>
              <w:ind w:left="28" w:right="28"/>
              <w:jc w:val="left"/>
              <w:rPr>
                <w:sz w:val="20"/>
                <w:szCs w:val="20"/>
              </w:rPr>
            </w:pPr>
            <w:r w:rsidRPr="00F67475">
              <w:rPr>
                <w:sz w:val="20"/>
                <w:szCs w:val="20"/>
              </w:rPr>
              <w:t>Higher degree (research)</w:t>
            </w:r>
          </w:p>
        </w:tc>
        <w:tc>
          <w:tcPr>
            <w:tcW w:w="304" w:type="pct"/>
            <w:tcBorders>
              <w:bottom w:val="single" w:sz="4" w:space="0" w:color="06357A"/>
            </w:tcBorders>
            <w:shd w:val="clear" w:color="auto" w:fill="auto"/>
          </w:tcPr>
          <w:p w14:paraId="5C31638D" w14:textId="5ED8A62A" w:rsidR="00D60A67" w:rsidRPr="00F67475" w:rsidRDefault="00D60A67" w:rsidP="00D60A67">
            <w:pPr>
              <w:spacing w:before="0" w:after="0"/>
              <w:ind w:left="28" w:right="28"/>
              <w:jc w:val="center"/>
              <w:rPr>
                <w:rFonts w:cs="Calibri"/>
                <w:color w:val="000000"/>
                <w:sz w:val="20"/>
                <w:szCs w:val="20"/>
              </w:rPr>
            </w:pPr>
          </w:p>
        </w:tc>
        <w:tc>
          <w:tcPr>
            <w:tcW w:w="304" w:type="pct"/>
            <w:tcBorders>
              <w:bottom w:val="single" w:sz="4" w:space="0" w:color="06357A"/>
            </w:tcBorders>
            <w:shd w:val="clear" w:color="auto" w:fill="auto"/>
          </w:tcPr>
          <w:p w14:paraId="6DC4F309" w14:textId="0B65E396" w:rsidR="00D60A67" w:rsidRPr="00F67475" w:rsidRDefault="00D60A67" w:rsidP="00D60A67">
            <w:pPr>
              <w:spacing w:before="0" w:after="0"/>
              <w:ind w:left="28" w:right="28"/>
              <w:jc w:val="center"/>
              <w:rPr>
                <w:rFonts w:cs="Calibri"/>
                <w:color w:val="000000"/>
                <w:sz w:val="20"/>
                <w:szCs w:val="20"/>
              </w:rPr>
            </w:pPr>
          </w:p>
        </w:tc>
        <w:tc>
          <w:tcPr>
            <w:tcW w:w="303" w:type="pct"/>
            <w:tcBorders>
              <w:bottom w:val="single" w:sz="4" w:space="0" w:color="06357A"/>
            </w:tcBorders>
            <w:shd w:val="clear" w:color="auto" w:fill="auto"/>
          </w:tcPr>
          <w:p w14:paraId="37AC7FCE" w14:textId="71C41BA8" w:rsidR="00D60A67" w:rsidRPr="00F67475" w:rsidRDefault="00D60A67" w:rsidP="00D60A67">
            <w:pPr>
              <w:spacing w:before="0" w:after="0"/>
              <w:ind w:left="28" w:right="28"/>
              <w:jc w:val="center"/>
              <w:rPr>
                <w:rFonts w:cs="Calibri"/>
                <w:color w:val="000000"/>
                <w:sz w:val="20"/>
                <w:szCs w:val="20"/>
              </w:rPr>
            </w:pPr>
          </w:p>
        </w:tc>
        <w:tc>
          <w:tcPr>
            <w:tcW w:w="304" w:type="pct"/>
            <w:tcBorders>
              <w:bottom w:val="single" w:sz="4" w:space="0" w:color="06357A"/>
            </w:tcBorders>
            <w:shd w:val="clear" w:color="auto" w:fill="auto"/>
          </w:tcPr>
          <w:p w14:paraId="6FAFCC16" w14:textId="68BB3A9A" w:rsidR="00D60A67" w:rsidRPr="00F67475" w:rsidRDefault="00D60A67" w:rsidP="00D60A67">
            <w:pPr>
              <w:spacing w:before="0" w:after="0"/>
              <w:ind w:left="28" w:right="28"/>
              <w:jc w:val="center"/>
              <w:rPr>
                <w:rFonts w:cs="Calibri"/>
                <w:color w:val="000000"/>
                <w:sz w:val="20"/>
                <w:szCs w:val="20"/>
              </w:rPr>
            </w:pPr>
          </w:p>
        </w:tc>
        <w:tc>
          <w:tcPr>
            <w:tcW w:w="304" w:type="pct"/>
            <w:tcBorders>
              <w:bottom w:val="single" w:sz="4" w:space="0" w:color="06357A"/>
            </w:tcBorders>
            <w:shd w:val="clear" w:color="auto" w:fill="auto"/>
          </w:tcPr>
          <w:p w14:paraId="4635686B" w14:textId="253E7D67" w:rsidR="00D60A67" w:rsidRPr="00F67475" w:rsidRDefault="00D60A67" w:rsidP="00D60A67">
            <w:pPr>
              <w:spacing w:before="0" w:after="0"/>
              <w:ind w:left="28" w:right="28"/>
              <w:jc w:val="center"/>
              <w:rPr>
                <w:rFonts w:cs="Calibri"/>
                <w:color w:val="000000"/>
                <w:sz w:val="20"/>
                <w:szCs w:val="20"/>
              </w:rPr>
            </w:pPr>
            <w:r w:rsidRPr="00F67475">
              <w:rPr>
                <w:sz w:val="20"/>
                <w:szCs w:val="20"/>
              </w:rPr>
              <w:t>£84,000</w:t>
            </w:r>
          </w:p>
        </w:tc>
        <w:tc>
          <w:tcPr>
            <w:tcW w:w="303" w:type="pct"/>
            <w:tcBorders>
              <w:bottom w:val="single" w:sz="4" w:space="0" w:color="06357A"/>
            </w:tcBorders>
            <w:shd w:val="clear" w:color="auto" w:fill="auto"/>
          </w:tcPr>
          <w:p w14:paraId="09F3B79A" w14:textId="695DA990" w:rsidR="00D60A67" w:rsidRPr="00F67475" w:rsidRDefault="00D60A67" w:rsidP="00D60A67">
            <w:pPr>
              <w:spacing w:before="0" w:after="0"/>
              <w:ind w:left="28" w:right="28"/>
              <w:jc w:val="center"/>
              <w:rPr>
                <w:rFonts w:cs="Calibri"/>
                <w:color w:val="000000"/>
                <w:sz w:val="20"/>
                <w:szCs w:val="20"/>
              </w:rPr>
            </w:pPr>
            <w:r w:rsidRPr="00F67475">
              <w:rPr>
                <w:sz w:val="20"/>
                <w:szCs w:val="20"/>
              </w:rPr>
              <w:t>£57,000</w:t>
            </w:r>
          </w:p>
        </w:tc>
        <w:tc>
          <w:tcPr>
            <w:tcW w:w="304" w:type="pct"/>
            <w:tcBorders>
              <w:bottom w:val="single" w:sz="4" w:space="0" w:color="06357A"/>
            </w:tcBorders>
            <w:shd w:val="clear" w:color="auto" w:fill="auto"/>
          </w:tcPr>
          <w:p w14:paraId="65D7438B" w14:textId="493EEEA6" w:rsidR="00D60A67" w:rsidRPr="00F67475" w:rsidRDefault="00D60A67" w:rsidP="00D60A67">
            <w:pPr>
              <w:spacing w:before="0" w:after="0"/>
              <w:ind w:left="28" w:right="28"/>
              <w:jc w:val="center"/>
              <w:rPr>
                <w:rFonts w:cs="Calibri"/>
                <w:color w:val="000000"/>
                <w:sz w:val="20"/>
                <w:szCs w:val="20"/>
              </w:rPr>
            </w:pPr>
            <w:r w:rsidRPr="00F67475">
              <w:rPr>
                <w:sz w:val="20"/>
                <w:szCs w:val="20"/>
              </w:rPr>
              <w:t>£75,000</w:t>
            </w:r>
          </w:p>
        </w:tc>
        <w:tc>
          <w:tcPr>
            <w:tcW w:w="304" w:type="pct"/>
            <w:tcBorders>
              <w:bottom w:val="single" w:sz="4" w:space="0" w:color="06357A"/>
            </w:tcBorders>
            <w:shd w:val="clear" w:color="auto" w:fill="auto"/>
          </w:tcPr>
          <w:p w14:paraId="0E4718F8" w14:textId="0E564161" w:rsidR="00D60A67" w:rsidRPr="00F67475" w:rsidRDefault="00D60A67" w:rsidP="00D60A67">
            <w:pPr>
              <w:spacing w:before="0" w:after="0"/>
              <w:ind w:left="28" w:right="28"/>
              <w:jc w:val="center"/>
              <w:rPr>
                <w:rFonts w:cs="Calibri"/>
                <w:color w:val="000000"/>
                <w:sz w:val="20"/>
                <w:szCs w:val="20"/>
              </w:rPr>
            </w:pPr>
            <w:r w:rsidRPr="00F67475">
              <w:rPr>
                <w:sz w:val="20"/>
                <w:szCs w:val="20"/>
              </w:rPr>
              <w:t>£50,000</w:t>
            </w:r>
          </w:p>
        </w:tc>
        <w:tc>
          <w:tcPr>
            <w:tcW w:w="297" w:type="pct"/>
            <w:tcBorders>
              <w:bottom w:val="single" w:sz="4" w:space="0" w:color="06357A"/>
            </w:tcBorders>
            <w:shd w:val="clear" w:color="auto" w:fill="auto"/>
          </w:tcPr>
          <w:p w14:paraId="5895A408" w14:textId="1E16EF5F" w:rsidR="00D60A67" w:rsidRPr="00F67475" w:rsidRDefault="00D60A67" w:rsidP="00D60A67">
            <w:pPr>
              <w:spacing w:before="0" w:after="0"/>
              <w:ind w:left="28" w:right="28"/>
              <w:jc w:val="center"/>
              <w:rPr>
                <w:rFonts w:cs="Calibri"/>
                <w:color w:val="000000"/>
                <w:sz w:val="20"/>
                <w:szCs w:val="20"/>
              </w:rPr>
            </w:pPr>
            <w:r w:rsidRPr="00F67475">
              <w:rPr>
                <w:sz w:val="20"/>
                <w:szCs w:val="20"/>
              </w:rPr>
              <w:t>£71,000</w:t>
            </w:r>
          </w:p>
        </w:tc>
        <w:tc>
          <w:tcPr>
            <w:tcW w:w="272" w:type="pct"/>
            <w:tcBorders>
              <w:bottom w:val="single" w:sz="4" w:space="0" w:color="06357A"/>
            </w:tcBorders>
            <w:shd w:val="clear" w:color="auto" w:fill="auto"/>
          </w:tcPr>
          <w:p w14:paraId="7FC29ABF" w14:textId="70E9CDC6" w:rsidR="00D60A67" w:rsidRPr="00F67475" w:rsidRDefault="00D60A67" w:rsidP="00D60A67">
            <w:pPr>
              <w:spacing w:before="0" w:after="0"/>
              <w:ind w:left="28" w:right="28"/>
              <w:jc w:val="center"/>
              <w:rPr>
                <w:rFonts w:cs="Calibri"/>
                <w:color w:val="000000"/>
                <w:sz w:val="20"/>
                <w:szCs w:val="20"/>
              </w:rPr>
            </w:pPr>
            <w:r w:rsidRPr="00F67475">
              <w:rPr>
                <w:sz w:val="20"/>
                <w:szCs w:val="20"/>
              </w:rPr>
              <w:t>£34,000</w:t>
            </w:r>
          </w:p>
        </w:tc>
        <w:tc>
          <w:tcPr>
            <w:tcW w:w="272" w:type="pct"/>
            <w:tcBorders>
              <w:bottom w:val="single" w:sz="4" w:space="0" w:color="06357A"/>
            </w:tcBorders>
            <w:shd w:val="clear" w:color="auto" w:fill="auto"/>
          </w:tcPr>
          <w:p w14:paraId="67B79B67" w14:textId="548822F5" w:rsidR="00D60A67" w:rsidRPr="00F67475" w:rsidRDefault="00D60A67" w:rsidP="00D60A67">
            <w:pPr>
              <w:spacing w:before="0" w:after="0"/>
              <w:ind w:left="28" w:right="28"/>
              <w:jc w:val="center"/>
              <w:rPr>
                <w:rFonts w:cs="Calibri"/>
                <w:color w:val="000000"/>
                <w:sz w:val="20"/>
                <w:szCs w:val="20"/>
              </w:rPr>
            </w:pPr>
            <w:r w:rsidRPr="00F67475">
              <w:rPr>
                <w:sz w:val="20"/>
                <w:szCs w:val="20"/>
              </w:rPr>
              <w:t>£48,000</w:t>
            </w:r>
          </w:p>
        </w:tc>
        <w:tc>
          <w:tcPr>
            <w:tcW w:w="272" w:type="pct"/>
            <w:tcBorders>
              <w:bottom w:val="single" w:sz="4" w:space="0" w:color="06357A"/>
            </w:tcBorders>
            <w:shd w:val="clear" w:color="auto" w:fill="auto"/>
          </w:tcPr>
          <w:p w14:paraId="09D1AEBD" w14:textId="05B1FEED" w:rsidR="00D60A67" w:rsidRPr="00F67475" w:rsidRDefault="00D60A67" w:rsidP="00D60A67">
            <w:pPr>
              <w:spacing w:before="0" w:after="0"/>
              <w:ind w:left="28" w:right="28"/>
              <w:jc w:val="center"/>
              <w:rPr>
                <w:rFonts w:cs="Calibri"/>
                <w:color w:val="000000"/>
                <w:sz w:val="20"/>
                <w:szCs w:val="20"/>
              </w:rPr>
            </w:pPr>
            <w:r w:rsidRPr="00F67475">
              <w:rPr>
                <w:sz w:val="20"/>
                <w:szCs w:val="20"/>
              </w:rPr>
              <w:t>£25,000</w:t>
            </w:r>
          </w:p>
        </w:tc>
        <w:tc>
          <w:tcPr>
            <w:tcW w:w="301" w:type="pct"/>
            <w:tcBorders>
              <w:bottom w:val="single" w:sz="4" w:space="0" w:color="06357A"/>
            </w:tcBorders>
            <w:shd w:val="clear" w:color="auto" w:fill="D9D9D9" w:themeFill="background1" w:themeFillShade="D9"/>
          </w:tcPr>
          <w:p w14:paraId="4C2946DA" w14:textId="188D8F7C" w:rsidR="00D60A67" w:rsidRPr="00F67475" w:rsidRDefault="00D60A67" w:rsidP="00D60A67">
            <w:pPr>
              <w:spacing w:before="0" w:after="0"/>
              <w:ind w:left="28" w:right="28"/>
              <w:jc w:val="center"/>
              <w:rPr>
                <w:rFonts w:cs="Calibri"/>
                <w:color w:val="000000"/>
                <w:sz w:val="20"/>
                <w:szCs w:val="20"/>
              </w:rPr>
            </w:pPr>
            <w:r w:rsidRPr="00F67475">
              <w:rPr>
                <w:sz w:val="20"/>
                <w:szCs w:val="20"/>
              </w:rPr>
              <w:t>£0</w:t>
            </w:r>
          </w:p>
        </w:tc>
        <w:tc>
          <w:tcPr>
            <w:tcW w:w="397" w:type="pct"/>
            <w:tcBorders>
              <w:bottom w:val="single" w:sz="4" w:space="0" w:color="06357A"/>
            </w:tcBorders>
            <w:shd w:val="clear" w:color="auto" w:fill="D9D9D9" w:themeFill="background1" w:themeFillShade="D9"/>
          </w:tcPr>
          <w:p w14:paraId="668FE9E4" w14:textId="244B880F" w:rsidR="00D60A67" w:rsidRPr="00F67475" w:rsidRDefault="00D60A67" w:rsidP="00D60A67">
            <w:pPr>
              <w:spacing w:before="0" w:after="0"/>
              <w:ind w:left="28" w:right="28"/>
              <w:jc w:val="center"/>
              <w:rPr>
                <w:rFonts w:cs="Calibri"/>
                <w:color w:val="000000"/>
                <w:sz w:val="20"/>
                <w:szCs w:val="20"/>
              </w:rPr>
            </w:pPr>
          </w:p>
        </w:tc>
      </w:tr>
    </w:tbl>
    <w:p w14:paraId="16708D48" w14:textId="003D026D" w:rsidR="00281C95" w:rsidRPr="00F67475" w:rsidRDefault="00281C95" w:rsidP="00281C95">
      <w:pPr>
        <w:spacing w:before="0" w:after="0"/>
        <w:jc w:val="left"/>
        <w:rPr>
          <w:sz w:val="16"/>
          <w:szCs w:val="16"/>
        </w:rPr>
      </w:pPr>
      <w:r w:rsidRPr="00F67475">
        <w:rPr>
          <w:sz w:val="16"/>
          <w:szCs w:val="16"/>
        </w:rPr>
        <w:t xml:space="preserve">Note: All values are rounded to the nearest £1,000. Gaps may arise where there are no students in the </w:t>
      </w:r>
      <w:r w:rsidR="006B0665" w:rsidRPr="00F67475">
        <w:rPr>
          <w:sz w:val="16"/>
          <w:szCs w:val="16"/>
        </w:rPr>
        <w:t>2021-22</w:t>
      </w:r>
      <w:r w:rsidRPr="00F67475">
        <w:rPr>
          <w:sz w:val="16"/>
          <w:szCs w:val="16"/>
        </w:rPr>
        <w:t xml:space="preserve"> </w:t>
      </w:r>
      <w:r w:rsidR="00D86769" w:rsidRPr="00F67475">
        <w:rPr>
          <w:sz w:val="16"/>
          <w:szCs w:val="16"/>
        </w:rPr>
        <w:t>University of Edinburgh</w:t>
      </w:r>
      <w:r w:rsidRPr="00F67475">
        <w:rPr>
          <w:sz w:val="16"/>
          <w:szCs w:val="16"/>
        </w:rPr>
        <w:t xml:space="preserve"> cohort expected to complete the given qualification (with the given characteristics). Grey shading indicates instances where the level of study at </w:t>
      </w:r>
      <w:r w:rsidR="000B7DD0" w:rsidRPr="00F67475">
        <w:rPr>
          <w:sz w:val="16"/>
          <w:szCs w:val="16"/>
        </w:rPr>
        <w:t xml:space="preserve">the </w:t>
      </w:r>
      <w:r w:rsidR="00D86769" w:rsidRPr="00F67475">
        <w:rPr>
          <w:sz w:val="16"/>
          <w:szCs w:val="16"/>
        </w:rPr>
        <w:t>University of Edinburgh</w:t>
      </w:r>
      <w:r w:rsidRPr="00F67475">
        <w:rPr>
          <w:sz w:val="16"/>
          <w:szCs w:val="16"/>
        </w:rPr>
        <w:t xml:space="preserve"> is equal to or lower than the level of previous attainment. In these instances, the analysis implicitly assumes that all calculated gross returns (</w:t>
      </w:r>
      <w:r w:rsidRPr="00F67475">
        <w:rPr>
          <w:i/>
          <w:sz w:val="16"/>
          <w:szCs w:val="16"/>
        </w:rPr>
        <w:t>before</w:t>
      </w:r>
      <w:r w:rsidRPr="00F67475">
        <w:rPr>
          <w:sz w:val="16"/>
          <w:szCs w:val="16"/>
        </w:rPr>
        <w:t xml:space="preserve"> the deduction of any foregone earnings or other costs) can only be larger or equal to zero (i.e. there can be no wage or employment penalty associated with any higher education qualification attainment). Hence, each grey-shaded cell displays only the assumed underlying foregone earnings. </w:t>
      </w:r>
      <w:r w:rsidRPr="00F67475">
        <w:rPr>
          <w:b/>
          <w:i/>
          <w:sz w:val="16"/>
        </w:rPr>
        <w:t>Source: London Economics' analysis</w:t>
      </w:r>
    </w:p>
    <w:p w14:paraId="76E8CA09" w14:textId="771A1B2E" w:rsidR="00281C95" w:rsidRPr="00F67475" w:rsidRDefault="00281C95" w:rsidP="00281C95">
      <w:pPr>
        <w:pStyle w:val="TableTitle"/>
        <w:spacing w:after="120"/>
      </w:pPr>
      <w:bookmarkStart w:id="581" w:name="_Ref27671265"/>
      <w:bookmarkStart w:id="582" w:name="_Toc36037487"/>
      <w:bookmarkStart w:id="583" w:name="_Toc75247056"/>
      <w:bookmarkStart w:id="584" w:name="_Toc138171591"/>
      <w:r w:rsidRPr="00F67475">
        <w:t xml:space="preserve">Net graduate premiums per student </w:t>
      </w:r>
      <w:r w:rsidR="00215945" w:rsidRPr="00F67475">
        <w:t xml:space="preserve">entrant </w:t>
      </w:r>
      <w:r w:rsidRPr="00F67475">
        <w:t xml:space="preserve">associated with HE qualification attainment at </w:t>
      </w:r>
      <w:r w:rsidR="00550CBF" w:rsidRPr="00F67475">
        <w:t xml:space="preserve">the </w:t>
      </w:r>
      <w:r w:rsidR="00D86769" w:rsidRPr="00F67475">
        <w:t>University of Edinburgh</w:t>
      </w:r>
      <w:r w:rsidRPr="00F67475">
        <w:t>, by study mode, level, gender, prior attainment, and domicile</w:t>
      </w:r>
      <w:bookmarkEnd w:id="581"/>
      <w:bookmarkEnd w:id="582"/>
      <w:bookmarkEnd w:id="583"/>
      <w:bookmarkEnd w:id="584"/>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127"/>
        <w:gridCol w:w="948"/>
        <w:gridCol w:w="948"/>
        <w:gridCol w:w="948"/>
        <w:gridCol w:w="948"/>
        <w:gridCol w:w="948"/>
        <w:gridCol w:w="949"/>
        <w:gridCol w:w="949"/>
        <w:gridCol w:w="949"/>
        <w:gridCol w:w="949"/>
        <w:gridCol w:w="949"/>
        <w:gridCol w:w="949"/>
        <w:gridCol w:w="949"/>
        <w:gridCol w:w="949"/>
        <w:gridCol w:w="939"/>
      </w:tblGrid>
      <w:tr w:rsidR="00281C95" w:rsidRPr="00F67475" w14:paraId="6D256126" w14:textId="77777777" w:rsidTr="009261B9">
        <w:trPr>
          <w:trHeight w:val="20"/>
        </w:trPr>
        <w:tc>
          <w:tcPr>
            <w:tcW w:w="691" w:type="pct"/>
            <w:vMerge w:val="restart"/>
            <w:tcBorders>
              <w:top w:val="single" w:sz="4" w:space="0" w:color="06357A"/>
              <w:bottom w:val="single" w:sz="4" w:space="0" w:color="06357A"/>
            </w:tcBorders>
            <w:shd w:val="clear" w:color="auto" w:fill="auto"/>
            <w:vAlign w:val="center"/>
          </w:tcPr>
          <w:p w14:paraId="5B9BB507" w14:textId="77777777" w:rsidR="00281C95" w:rsidRPr="00F67475" w:rsidRDefault="00281C95" w:rsidP="009261B9">
            <w:pPr>
              <w:spacing w:before="0" w:after="0"/>
              <w:ind w:left="28" w:right="28"/>
              <w:jc w:val="left"/>
              <w:rPr>
                <w:b/>
                <w:color w:val="06357A"/>
                <w:sz w:val="20"/>
                <w:szCs w:val="20"/>
              </w:rPr>
            </w:pPr>
            <w:r w:rsidRPr="00F67475">
              <w:rPr>
                <w:b/>
                <w:color w:val="06357A"/>
                <w:sz w:val="20"/>
                <w:szCs w:val="20"/>
              </w:rPr>
              <w:t>Level of study</w:t>
            </w:r>
          </w:p>
        </w:tc>
        <w:tc>
          <w:tcPr>
            <w:tcW w:w="4309" w:type="pct"/>
            <w:gridSpan w:val="14"/>
            <w:tcBorders>
              <w:top w:val="single" w:sz="4" w:space="0" w:color="06357A"/>
              <w:bottom w:val="single" w:sz="4" w:space="0" w:color="06357A"/>
            </w:tcBorders>
            <w:shd w:val="clear" w:color="auto" w:fill="auto"/>
            <w:vAlign w:val="center"/>
          </w:tcPr>
          <w:p w14:paraId="7F7CADD3"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Previous qualification and gender</w:t>
            </w:r>
          </w:p>
        </w:tc>
      </w:tr>
      <w:tr w:rsidR="00281C95" w:rsidRPr="00F67475" w14:paraId="21F5150A" w14:textId="77777777" w:rsidTr="009261B9">
        <w:trPr>
          <w:trHeight w:val="20"/>
        </w:trPr>
        <w:tc>
          <w:tcPr>
            <w:tcW w:w="691" w:type="pct"/>
            <w:vMerge/>
            <w:tcBorders>
              <w:top w:val="single" w:sz="4" w:space="0" w:color="06357A"/>
              <w:bottom w:val="single" w:sz="4" w:space="0" w:color="06357A"/>
            </w:tcBorders>
            <w:shd w:val="clear" w:color="auto" w:fill="auto"/>
            <w:vAlign w:val="center"/>
          </w:tcPr>
          <w:p w14:paraId="4E0CE56A" w14:textId="77777777" w:rsidR="00281C95" w:rsidRPr="00F67475" w:rsidRDefault="00281C95" w:rsidP="009261B9">
            <w:pPr>
              <w:spacing w:before="0" w:after="0"/>
              <w:ind w:left="28" w:right="28"/>
              <w:jc w:val="left"/>
              <w:rPr>
                <w:b/>
                <w:color w:val="06357A"/>
                <w:sz w:val="20"/>
                <w:szCs w:val="20"/>
              </w:rPr>
            </w:pPr>
          </w:p>
        </w:tc>
        <w:tc>
          <w:tcPr>
            <w:tcW w:w="616" w:type="pct"/>
            <w:gridSpan w:val="2"/>
            <w:tcBorders>
              <w:top w:val="single" w:sz="4" w:space="0" w:color="06357A"/>
              <w:bottom w:val="single" w:sz="4" w:space="0" w:color="06357A"/>
            </w:tcBorders>
            <w:shd w:val="clear" w:color="auto" w:fill="auto"/>
            <w:vAlign w:val="center"/>
          </w:tcPr>
          <w:p w14:paraId="5FCA0207" w14:textId="72D2920D" w:rsidR="00281C95" w:rsidRPr="00F67475" w:rsidRDefault="006A236B" w:rsidP="009261B9">
            <w:pPr>
              <w:spacing w:before="0" w:after="0"/>
              <w:ind w:left="28" w:right="28"/>
              <w:jc w:val="center"/>
              <w:rPr>
                <w:b/>
                <w:color w:val="06357A"/>
                <w:sz w:val="20"/>
                <w:szCs w:val="20"/>
                <w:vertAlign w:val="superscript"/>
              </w:rPr>
            </w:pPr>
            <w:r w:rsidRPr="00F67475">
              <w:rPr>
                <w:b/>
                <w:color w:val="06357A"/>
                <w:sz w:val="20"/>
                <w:szCs w:val="20"/>
              </w:rPr>
              <w:t>Scottish National 5 Certificate</w:t>
            </w:r>
          </w:p>
        </w:tc>
        <w:tc>
          <w:tcPr>
            <w:tcW w:w="616" w:type="pct"/>
            <w:gridSpan w:val="2"/>
            <w:tcBorders>
              <w:top w:val="single" w:sz="4" w:space="0" w:color="06357A"/>
              <w:bottom w:val="single" w:sz="4" w:space="0" w:color="06357A"/>
            </w:tcBorders>
            <w:shd w:val="clear" w:color="auto" w:fill="auto"/>
            <w:vAlign w:val="center"/>
          </w:tcPr>
          <w:p w14:paraId="63BC9D4F" w14:textId="58533E3D" w:rsidR="00281C95" w:rsidRPr="00F67475" w:rsidRDefault="00131572" w:rsidP="009261B9">
            <w:pPr>
              <w:spacing w:before="0" w:after="0"/>
              <w:ind w:left="28" w:right="28"/>
              <w:jc w:val="center"/>
              <w:rPr>
                <w:b/>
                <w:color w:val="06357A"/>
                <w:sz w:val="20"/>
                <w:szCs w:val="20"/>
                <w:vertAlign w:val="superscript"/>
              </w:rPr>
            </w:pPr>
            <w:r w:rsidRPr="00F67475">
              <w:rPr>
                <w:b/>
                <w:color w:val="06357A"/>
                <w:sz w:val="20"/>
                <w:szCs w:val="20"/>
              </w:rPr>
              <w:t>SCQF Level 6/RQF Level 3 qualification</w:t>
            </w:r>
          </w:p>
        </w:tc>
        <w:tc>
          <w:tcPr>
            <w:tcW w:w="616" w:type="pct"/>
            <w:gridSpan w:val="2"/>
            <w:tcBorders>
              <w:top w:val="single" w:sz="4" w:space="0" w:color="06357A"/>
              <w:bottom w:val="single" w:sz="4" w:space="0" w:color="06357A"/>
            </w:tcBorders>
            <w:shd w:val="clear" w:color="auto" w:fill="auto"/>
            <w:vAlign w:val="center"/>
          </w:tcPr>
          <w:p w14:paraId="55EBC693"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 xml:space="preserve">Other </w:t>
            </w:r>
          </w:p>
          <w:p w14:paraId="512DDE4D"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undergraduate</w:t>
            </w:r>
          </w:p>
        </w:tc>
        <w:tc>
          <w:tcPr>
            <w:tcW w:w="616" w:type="pct"/>
            <w:gridSpan w:val="2"/>
            <w:tcBorders>
              <w:top w:val="single" w:sz="4" w:space="0" w:color="06357A"/>
              <w:bottom w:val="single" w:sz="4" w:space="0" w:color="06357A"/>
            </w:tcBorders>
            <w:shd w:val="clear" w:color="auto" w:fill="auto"/>
            <w:vAlign w:val="center"/>
          </w:tcPr>
          <w:p w14:paraId="67B61533"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First degree</w:t>
            </w:r>
          </w:p>
        </w:tc>
        <w:tc>
          <w:tcPr>
            <w:tcW w:w="616" w:type="pct"/>
            <w:gridSpan w:val="2"/>
            <w:tcBorders>
              <w:top w:val="single" w:sz="4" w:space="0" w:color="06357A"/>
              <w:bottom w:val="single" w:sz="4" w:space="0" w:color="06357A"/>
            </w:tcBorders>
            <w:shd w:val="clear" w:color="auto" w:fill="auto"/>
            <w:vAlign w:val="center"/>
          </w:tcPr>
          <w:p w14:paraId="4F582E94"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 xml:space="preserve">Other </w:t>
            </w:r>
          </w:p>
          <w:p w14:paraId="04FFB092" w14:textId="77777777" w:rsidR="00281C95" w:rsidRPr="00F67475" w:rsidRDefault="00281C95" w:rsidP="009261B9">
            <w:pPr>
              <w:spacing w:before="0" w:after="0"/>
              <w:ind w:left="28" w:right="28"/>
              <w:jc w:val="center"/>
              <w:rPr>
                <w:b/>
                <w:color w:val="06357A"/>
                <w:sz w:val="20"/>
                <w:szCs w:val="20"/>
                <w:vertAlign w:val="superscript"/>
              </w:rPr>
            </w:pPr>
            <w:r w:rsidRPr="00F67475">
              <w:rPr>
                <w:b/>
                <w:color w:val="06357A"/>
                <w:sz w:val="20"/>
                <w:szCs w:val="20"/>
              </w:rPr>
              <w:t>postgraduate</w:t>
            </w:r>
          </w:p>
        </w:tc>
        <w:tc>
          <w:tcPr>
            <w:tcW w:w="616" w:type="pct"/>
            <w:gridSpan w:val="2"/>
            <w:tcBorders>
              <w:top w:val="single" w:sz="4" w:space="0" w:color="06357A"/>
              <w:bottom w:val="single" w:sz="4" w:space="0" w:color="06357A"/>
            </w:tcBorders>
            <w:vAlign w:val="center"/>
          </w:tcPr>
          <w:p w14:paraId="60258B7B"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 xml:space="preserve">Higher degree </w:t>
            </w:r>
          </w:p>
          <w:p w14:paraId="1B64E19A"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(taught)</w:t>
            </w:r>
          </w:p>
        </w:tc>
        <w:tc>
          <w:tcPr>
            <w:tcW w:w="613" w:type="pct"/>
            <w:gridSpan w:val="2"/>
            <w:tcBorders>
              <w:top w:val="single" w:sz="4" w:space="0" w:color="06357A"/>
              <w:bottom w:val="single" w:sz="4" w:space="0" w:color="06357A"/>
            </w:tcBorders>
            <w:vAlign w:val="center"/>
          </w:tcPr>
          <w:p w14:paraId="082F845A"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Higher degree (research)</w:t>
            </w:r>
          </w:p>
        </w:tc>
      </w:tr>
      <w:tr w:rsidR="00281C95" w:rsidRPr="00F67475" w14:paraId="151FF06F" w14:textId="77777777" w:rsidTr="009261B9">
        <w:trPr>
          <w:trHeight w:val="20"/>
        </w:trPr>
        <w:tc>
          <w:tcPr>
            <w:tcW w:w="691" w:type="pct"/>
            <w:vMerge/>
            <w:tcBorders>
              <w:top w:val="single" w:sz="4" w:space="0" w:color="06357A"/>
              <w:bottom w:val="single" w:sz="4" w:space="0" w:color="06357A"/>
            </w:tcBorders>
            <w:shd w:val="clear" w:color="auto" w:fill="auto"/>
            <w:vAlign w:val="center"/>
          </w:tcPr>
          <w:p w14:paraId="5234D7C7" w14:textId="77777777" w:rsidR="00281C95" w:rsidRPr="00F67475" w:rsidRDefault="00281C95" w:rsidP="009261B9">
            <w:pPr>
              <w:spacing w:before="0" w:after="0"/>
              <w:ind w:left="28" w:right="28"/>
              <w:jc w:val="left"/>
              <w:rPr>
                <w:b/>
                <w:color w:val="06357A"/>
                <w:sz w:val="20"/>
                <w:szCs w:val="20"/>
              </w:rPr>
            </w:pPr>
          </w:p>
        </w:tc>
        <w:tc>
          <w:tcPr>
            <w:tcW w:w="308" w:type="pct"/>
            <w:tcBorders>
              <w:top w:val="single" w:sz="4" w:space="0" w:color="06357A"/>
              <w:bottom w:val="single" w:sz="4" w:space="0" w:color="06357A"/>
            </w:tcBorders>
            <w:shd w:val="clear" w:color="auto" w:fill="auto"/>
            <w:vAlign w:val="center"/>
          </w:tcPr>
          <w:p w14:paraId="5046E182"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4A460780"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shd w:val="clear" w:color="auto" w:fill="auto"/>
            <w:vAlign w:val="center"/>
          </w:tcPr>
          <w:p w14:paraId="7B9A9A14"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7515F6A3"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shd w:val="clear" w:color="auto" w:fill="auto"/>
            <w:vAlign w:val="center"/>
          </w:tcPr>
          <w:p w14:paraId="66A3B157"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30D746A0"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shd w:val="clear" w:color="auto" w:fill="auto"/>
            <w:vAlign w:val="center"/>
          </w:tcPr>
          <w:p w14:paraId="4DBD30CE"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6E063004"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shd w:val="clear" w:color="auto" w:fill="auto"/>
            <w:vAlign w:val="center"/>
          </w:tcPr>
          <w:p w14:paraId="7E6CF9D8"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35B9BEFE"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vAlign w:val="center"/>
          </w:tcPr>
          <w:p w14:paraId="31E0E2ED"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vAlign w:val="center"/>
          </w:tcPr>
          <w:p w14:paraId="1B6E70F9"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vAlign w:val="center"/>
          </w:tcPr>
          <w:p w14:paraId="76F0AFE2"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5" w:type="pct"/>
            <w:tcBorders>
              <w:top w:val="single" w:sz="4" w:space="0" w:color="06357A"/>
              <w:bottom w:val="single" w:sz="4" w:space="0" w:color="06357A"/>
            </w:tcBorders>
            <w:vAlign w:val="center"/>
          </w:tcPr>
          <w:p w14:paraId="0A98707C"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r>
      <w:tr w:rsidR="00281C95" w:rsidRPr="00F67475" w14:paraId="0AAEEFE6" w14:textId="77777777" w:rsidTr="009261B9">
        <w:trPr>
          <w:trHeight w:val="20"/>
        </w:trPr>
        <w:tc>
          <w:tcPr>
            <w:tcW w:w="5000" w:type="pct"/>
            <w:gridSpan w:val="15"/>
            <w:tcBorders>
              <w:top w:val="single" w:sz="4" w:space="0" w:color="06357A"/>
            </w:tcBorders>
            <w:shd w:val="clear" w:color="auto" w:fill="auto"/>
            <w:vAlign w:val="center"/>
          </w:tcPr>
          <w:p w14:paraId="05578C53" w14:textId="70C6C8FC" w:rsidR="00281C95" w:rsidRPr="00F67475" w:rsidRDefault="00281C95" w:rsidP="009261B9">
            <w:pPr>
              <w:spacing w:before="0" w:after="0"/>
              <w:ind w:left="28" w:right="28"/>
              <w:jc w:val="left"/>
              <w:rPr>
                <w:b/>
                <w:color w:val="06357A" w:themeColor="accent2"/>
                <w:sz w:val="20"/>
                <w:szCs w:val="20"/>
              </w:rPr>
            </w:pPr>
            <w:r w:rsidRPr="00F67475">
              <w:rPr>
                <w:b/>
                <w:color w:val="06357A"/>
                <w:sz w:val="20"/>
                <w:szCs w:val="20"/>
              </w:rPr>
              <w:t xml:space="preserve">Students from </w:t>
            </w:r>
            <w:r w:rsidR="00A531B1" w:rsidRPr="00F67475">
              <w:rPr>
                <w:b/>
                <w:color w:val="06357A"/>
                <w:sz w:val="20"/>
                <w:szCs w:val="20"/>
              </w:rPr>
              <w:t>Scotland</w:t>
            </w:r>
          </w:p>
        </w:tc>
      </w:tr>
      <w:tr w:rsidR="00281C95" w:rsidRPr="00F67475" w14:paraId="5451423E" w14:textId="77777777" w:rsidTr="002B0EAD">
        <w:trPr>
          <w:trHeight w:val="20"/>
        </w:trPr>
        <w:tc>
          <w:tcPr>
            <w:tcW w:w="5000" w:type="pct"/>
            <w:gridSpan w:val="15"/>
            <w:tcBorders>
              <w:top w:val="single" w:sz="4" w:space="0" w:color="06357A"/>
            </w:tcBorders>
            <w:shd w:val="clear" w:color="auto" w:fill="041E42"/>
            <w:vAlign w:val="center"/>
          </w:tcPr>
          <w:p w14:paraId="7435F051" w14:textId="77777777" w:rsidR="00281C95" w:rsidRPr="00F67475" w:rsidRDefault="00281C95" w:rsidP="009261B9">
            <w:pPr>
              <w:spacing w:before="0" w:after="0"/>
              <w:ind w:left="28" w:right="28"/>
              <w:jc w:val="left"/>
              <w:rPr>
                <w:b/>
                <w:color w:val="FFFFFF" w:themeColor="background1"/>
                <w:sz w:val="20"/>
                <w:szCs w:val="20"/>
              </w:rPr>
            </w:pPr>
            <w:r w:rsidRPr="00F67475">
              <w:rPr>
                <w:b/>
                <w:color w:val="FFFFFF" w:themeColor="background1"/>
                <w:sz w:val="20"/>
                <w:szCs w:val="20"/>
              </w:rPr>
              <w:t>Full-time students</w:t>
            </w:r>
          </w:p>
        </w:tc>
      </w:tr>
      <w:tr w:rsidR="00A531B1" w:rsidRPr="00F67475" w14:paraId="221A70C1" w14:textId="77777777" w:rsidTr="004E7C93">
        <w:trPr>
          <w:trHeight w:val="20"/>
        </w:trPr>
        <w:tc>
          <w:tcPr>
            <w:tcW w:w="691" w:type="pct"/>
            <w:tcBorders>
              <w:top w:val="single" w:sz="4" w:space="0" w:color="06357A"/>
            </w:tcBorders>
            <w:shd w:val="clear" w:color="auto" w:fill="auto"/>
            <w:vAlign w:val="center"/>
          </w:tcPr>
          <w:p w14:paraId="4C67373D" w14:textId="77777777" w:rsidR="00A531B1" w:rsidRPr="00F67475" w:rsidRDefault="00A531B1" w:rsidP="00A531B1">
            <w:pPr>
              <w:spacing w:before="0" w:after="0"/>
              <w:ind w:left="28" w:right="28"/>
              <w:jc w:val="left"/>
              <w:rPr>
                <w:sz w:val="20"/>
                <w:szCs w:val="20"/>
              </w:rPr>
            </w:pPr>
            <w:r w:rsidRPr="00F67475">
              <w:rPr>
                <w:sz w:val="20"/>
                <w:szCs w:val="20"/>
              </w:rPr>
              <w:t>Other undergraduate</w:t>
            </w:r>
          </w:p>
        </w:tc>
        <w:tc>
          <w:tcPr>
            <w:tcW w:w="308" w:type="pct"/>
            <w:tcBorders>
              <w:top w:val="single" w:sz="4" w:space="0" w:color="06357A"/>
            </w:tcBorders>
            <w:shd w:val="clear" w:color="auto" w:fill="auto"/>
          </w:tcPr>
          <w:p w14:paraId="2EBEFC86" w14:textId="4C31B44E"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6FEA6097" w14:textId="772471E1"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0D887EBD" w14:textId="0ACBD365" w:rsidR="00A531B1" w:rsidRPr="00F67475" w:rsidRDefault="00A531B1" w:rsidP="00A531B1">
            <w:pPr>
              <w:spacing w:before="0" w:after="0"/>
              <w:ind w:left="28" w:right="28"/>
              <w:jc w:val="center"/>
              <w:rPr>
                <w:rFonts w:cs="Calibri"/>
                <w:color w:val="000000"/>
                <w:sz w:val="20"/>
                <w:szCs w:val="20"/>
              </w:rPr>
            </w:pPr>
            <w:r w:rsidRPr="00F67475">
              <w:rPr>
                <w:sz w:val="20"/>
                <w:szCs w:val="20"/>
              </w:rPr>
              <w:t>£76,000</w:t>
            </w:r>
          </w:p>
        </w:tc>
        <w:tc>
          <w:tcPr>
            <w:tcW w:w="308" w:type="pct"/>
            <w:tcBorders>
              <w:top w:val="single" w:sz="4" w:space="0" w:color="06357A"/>
            </w:tcBorders>
            <w:shd w:val="clear" w:color="auto" w:fill="auto"/>
          </w:tcPr>
          <w:p w14:paraId="4872D221" w14:textId="7B0266EA" w:rsidR="00A531B1" w:rsidRPr="00F67475" w:rsidRDefault="00A531B1" w:rsidP="00A531B1">
            <w:pPr>
              <w:spacing w:before="0" w:after="0"/>
              <w:ind w:left="28" w:right="28"/>
              <w:jc w:val="center"/>
              <w:rPr>
                <w:rFonts w:cs="Calibri"/>
                <w:color w:val="000000"/>
                <w:sz w:val="20"/>
                <w:szCs w:val="20"/>
              </w:rPr>
            </w:pPr>
            <w:r w:rsidRPr="00F67475">
              <w:rPr>
                <w:sz w:val="20"/>
                <w:szCs w:val="20"/>
              </w:rPr>
              <w:t>£54,000</w:t>
            </w:r>
          </w:p>
        </w:tc>
        <w:tc>
          <w:tcPr>
            <w:tcW w:w="308" w:type="pct"/>
            <w:tcBorders>
              <w:top w:val="single" w:sz="4" w:space="0" w:color="06357A"/>
            </w:tcBorders>
            <w:shd w:val="clear" w:color="auto" w:fill="D9D9D9" w:themeFill="background1" w:themeFillShade="D9"/>
          </w:tcPr>
          <w:p w14:paraId="77F4220A" w14:textId="11EDD031" w:rsidR="00A531B1" w:rsidRPr="00F67475" w:rsidRDefault="00A531B1" w:rsidP="00A531B1">
            <w:pPr>
              <w:spacing w:before="0" w:after="0"/>
              <w:ind w:left="28" w:right="28"/>
              <w:jc w:val="center"/>
              <w:rPr>
                <w:i/>
                <w:iCs/>
                <w:sz w:val="20"/>
                <w:szCs w:val="20"/>
              </w:rPr>
            </w:pPr>
            <w:r w:rsidRPr="00F67475">
              <w:rPr>
                <w:i/>
                <w:iCs/>
                <w:sz w:val="20"/>
                <w:szCs w:val="20"/>
              </w:rPr>
              <w:t>-£12,000</w:t>
            </w:r>
          </w:p>
        </w:tc>
        <w:tc>
          <w:tcPr>
            <w:tcW w:w="308" w:type="pct"/>
            <w:tcBorders>
              <w:top w:val="single" w:sz="4" w:space="0" w:color="06357A"/>
            </w:tcBorders>
            <w:shd w:val="clear" w:color="auto" w:fill="D9D9D9" w:themeFill="background1" w:themeFillShade="D9"/>
          </w:tcPr>
          <w:p w14:paraId="6BCAC29B" w14:textId="43F8C58E" w:rsidR="00A531B1" w:rsidRPr="00F67475" w:rsidRDefault="00A531B1" w:rsidP="00A531B1">
            <w:pPr>
              <w:spacing w:before="0" w:after="0"/>
              <w:ind w:left="28" w:right="28"/>
              <w:jc w:val="center"/>
              <w:rPr>
                <w:i/>
                <w:iCs/>
                <w:sz w:val="20"/>
                <w:szCs w:val="20"/>
              </w:rPr>
            </w:pPr>
            <w:r w:rsidRPr="00F67475">
              <w:rPr>
                <w:i/>
                <w:iCs/>
                <w:sz w:val="20"/>
                <w:szCs w:val="20"/>
              </w:rPr>
              <w:t>-£11,000</w:t>
            </w:r>
          </w:p>
        </w:tc>
        <w:tc>
          <w:tcPr>
            <w:tcW w:w="308" w:type="pct"/>
            <w:tcBorders>
              <w:top w:val="single" w:sz="4" w:space="0" w:color="06357A"/>
            </w:tcBorders>
            <w:shd w:val="clear" w:color="auto" w:fill="D9D9D9" w:themeFill="background1" w:themeFillShade="D9"/>
          </w:tcPr>
          <w:p w14:paraId="5C98A094" w14:textId="39BFBE90" w:rsidR="00A531B1" w:rsidRPr="00F67475" w:rsidRDefault="00A531B1" w:rsidP="00A531B1">
            <w:pPr>
              <w:spacing w:before="0" w:after="0"/>
              <w:ind w:left="28" w:right="28"/>
              <w:jc w:val="center"/>
              <w:rPr>
                <w:i/>
                <w:iCs/>
                <w:sz w:val="20"/>
                <w:szCs w:val="20"/>
              </w:rPr>
            </w:pPr>
            <w:r w:rsidRPr="00F67475">
              <w:rPr>
                <w:i/>
                <w:iCs/>
                <w:sz w:val="20"/>
                <w:szCs w:val="20"/>
              </w:rPr>
              <w:t>-£9,000</w:t>
            </w:r>
          </w:p>
        </w:tc>
        <w:tc>
          <w:tcPr>
            <w:tcW w:w="308" w:type="pct"/>
            <w:tcBorders>
              <w:top w:val="single" w:sz="4" w:space="0" w:color="06357A"/>
            </w:tcBorders>
            <w:shd w:val="clear" w:color="auto" w:fill="D9D9D9" w:themeFill="background1" w:themeFillShade="D9"/>
          </w:tcPr>
          <w:p w14:paraId="665539BC" w14:textId="3CF41FBE" w:rsidR="00A531B1" w:rsidRPr="00F67475" w:rsidRDefault="00A531B1" w:rsidP="00A531B1">
            <w:pPr>
              <w:spacing w:before="0" w:after="0"/>
              <w:ind w:left="28" w:right="28"/>
              <w:jc w:val="center"/>
              <w:rPr>
                <w:i/>
                <w:iCs/>
                <w:sz w:val="20"/>
                <w:szCs w:val="20"/>
              </w:rPr>
            </w:pPr>
            <w:r w:rsidRPr="00F67475">
              <w:rPr>
                <w:i/>
                <w:iCs/>
                <w:sz w:val="20"/>
                <w:szCs w:val="20"/>
              </w:rPr>
              <w:t>-£13,000</w:t>
            </w:r>
          </w:p>
        </w:tc>
        <w:tc>
          <w:tcPr>
            <w:tcW w:w="308" w:type="pct"/>
            <w:tcBorders>
              <w:top w:val="single" w:sz="4" w:space="0" w:color="06357A"/>
            </w:tcBorders>
            <w:shd w:val="clear" w:color="auto" w:fill="D9D9D9" w:themeFill="background1" w:themeFillShade="D9"/>
          </w:tcPr>
          <w:p w14:paraId="6E94D7AE" w14:textId="35791F65" w:rsidR="00A531B1" w:rsidRPr="00F67475" w:rsidRDefault="00A531B1" w:rsidP="00A531B1">
            <w:pPr>
              <w:spacing w:before="0" w:after="0"/>
              <w:ind w:left="28" w:right="28"/>
              <w:jc w:val="center"/>
              <w:rPr>
                <w:i/>
                <w:iCs/>
                <w:sz w:val="20"/>
                <w:szCs w:val="20"/>
              </w:rPr>
            </w:pPr>
          </w:p>
        </w:tc>
        <w:tc>
          <w:tcPr>
            <w:tcW w:w="308" w:type="pct"/>
            <w:tcBorders>
              <w:top w:val="single" w:sz="4" w:space="0" w:color="06357A"/>
            </w:tcBorders>
            <w:shd w:val="clear" w:color="auto" w:fill="D9D9D9" w:themeFill="background1" w:themeFillShade="D9"/>
          </w:tcPr>
          <w:p w14:paraId="5F232E1D" w14:textId="37DD0798" w:rsidR="00A531B1" w:rsidRPr="00F67475" w:rsidRDefault="00A531B1" w:rsidP="00A531B1">
            <w:pPr>
              <w:spacing w:before="0" w:after="0"/>
              <w:ind w:left="28" w:right="28"/>
              <w:jc w:val="center"/>
              <w:rPr>
                <w:i/>
                <w:iCs/>
                <w:sz w:val="20"/>
                <w:szCs w:val="20"/>
              </w:rPr>
            </w:pPr>
          </w:p>
        </w:tc>
        <w:tc>
          <w:tcPr>
            <w:tcW w:w="308" w:type="pct"/>
            <w:tcBorders>
              <w:top w:val="single" w:sz="4" w:space="0" w:color="06357A"/>
            </w:tcBorders>
            <w:shd w:val="clear" w:color="auto" w:fill="D9D9D9" w:themeFill="background1" w:themeFillShade="D9"/>
          </w:tcPr>
          <w:p w14:paraId="63ACEAC5" w14:textId="7C72A093" w:rsidR="00A531B1" w:rsidRPr="00F67475" w:rsidRDefault="00A531B1" w:rsidP="00A531B1">
            <w:pPr>
              <w:spacing w:before="0" w:after="0"/>
              <w:ind w:left="28" w:right="28"/>
              <w:jc w:val="center"/>
              <w:rPr>
                <w:i/>
                <w:iCs/>
                <w:sz w:val="20"/>
                <w:szCs w:val="20"/>
              </w:rPr>
            </w:pPr>
            <w:r w:rsidRPr="00F67475">
              <w:rPr>
                <w:i/>
                <w:iCs/>
                <w:sz w:val="20"/>
                <w:szCs w:val="20"/>
              </w:rPr>
              <w:t>-£9,000</w:t>
            </w:r>
          </w:p>
        </w:tc>
        <w:tc>
          <w:tcPr>
            <w:tcW w:w="308" w:type="pct"/>
            <w:tcBorders>
              <w:top w:val="single" w:sz="4" w:space="0" w:color="06357A"/>
            </w:tcBorders>
            <w:shd w:val="clear" w:color="auto" w:fill="D9D9D9" w:themeFill="background1" w:themeFillShade="D9"/>
          </w:tcPr>
          <w:p w14:paraId="7BB77868" w14:textId="5EA886D5" w:rsidR="00A531B1" w:rsidRPr="00F67475" w:rsidRDefault="00A531B1" w:rsidP="00A531B1">
            <w:pPr>
              <w:spacing w:before="0" w:after="0"/>
              <w:ind w:left="28" w:right="28"/>
              <w:jc w:val="center"/>
              <w:rPr>
                <w:i/>
                <w:iCs/>
                <w:sz w:val="20"/>
                <w:szCs w:val="20"/>
              </w:rPr>
            </w:pPr>
            <w:r w:rsidRPr="00F67475">
              <w:rPr>
                <w:i/>
                <w:iCs/>
                <w:sz w:val="20"/>
                <w:szCs w:val="20"/>
              </w:rPr>
              <w:t>-£13,000</w:t>
            </w:r>
          </w:p>
        </w:tc>
        <w:tc>
          <w:tcPr>
            <w:tcW w:w="308" w:type="pct"/>
            <w:tcBorders>
              <w:top w:val="single" w:sz="4" w:space="0" w:color="06357A"/>
            </w:tcBorders>
            <w:shd w:val="clear" w:color="auto" w:fill="D9D9D9" w:themeFill="background1" w:themeFillShade="D9"/>
          </w:tcPr>
          <w:p w14:paraId="48931CC0" w14:textId="3E1F4334" w:rsidR="00A531B1" w:rsidRPr="00F67475" w:rsidRDefault="00A531B1" w:rsidP="00A531B1">
            <w:pPr>
              <w:spacing w:before="0" w:after="0"/>
              <w:ind w:left="28" w:right="28"/>
              <w:jc w:val="center"/>
              <w:rPr>
                <w:rFonts w:cs="Calibri"/>
                <w:color w:val="FF0000"/>
                <w:sz w:val="20"/>
                <w:szCs w:val="20"/>
              </w:rPr>
            </w:pPr>
          </w:p>
        </w:tc>
        <w:tc>
          <w:tcPr>
            <w:tcW w:w="305" w:type="pct"/>
            <w:tcBorders>
              <w:top w:val="single" w:sz="4" w:space="0" w:color="06357A"/>
            </w:tcBorders>
            <w:shd w:val="clear" w:color="auto" w:fill="D9D9D9" w:themeFill="background1" w:themeFillShade="D9"/>
          </w:tcPr>
          <w:p w14:paraId="4EC2CC0A" w14:textId="7839026F" w:rsidR="00A531B1" w:rsidRPr="00F67475" w:rsidRDefault="00A531B1" w:rsidP="00A531B1">
            <w:pPr>
              <w:spacing w:before="0" w:after="0"/>
              <w:ind w:left="28" w:right="28"/>
              <w:jc w:val="center"/>
              <w:rPr>
                <w:rFonts w:cs="Calibri"/>
                <w:color w:val="FF0000"/>
                <w:sz w:val="20"/>
                <w:szCs w:val="20"/>
              </w:rPr>
            </w:pPr>
          </w:p>
        </w:tc>
      </w:tr>
      <w:tr w:rsidR="00A531B1" w:rsidRPr="00F67475" w14:paraId="098FAAEA" w14:textId="77777777" w:rsidTr="004E7C93">
        <w:trPr>
          <w:trHeight w:val="20"/>
        </w:trPr>
        <w:tc>
          <w:tcPr>
            <w:tcW w:w="691" w:type="pct"/>
            <w:shd w:val="clear" w:color="auto" w:fill="auto"/>
            <w:vAlign w:val="center"/>
          </w:tcPr>
          <w:p w14:paraId="6B645CC6" w14:textId="77777777" w:rsidR="00A531B1" w:rsidRPr="00F67475" w:rsidRDefault="00A531B1" w:rsidP="00A531B1">
            <w:pPr>
              <w:spacing w:before="0" w:after="0"/>
              <w:ind w:left="28" w:right="28"/>
              <w:jc w:val="left"/>
              <w:rPr>
                <w:sz w:val="20"/>
                <w:szCs w:val="20"/>
              </w:rPr>
            </w:pPr>
            <w:r w:rsidRPr="00F67475">
              <w:rPr>
                <w:sz w:val="20"/>
                <w:szCs w:val="20"/>
              </w:rPr>
              <w:t>First degree</w:t>
            </w:r>
          </w:p>
        </w:tc>
        <w:tc>
          <w:tcPr>
            <w:tcW w:w="308" w:type="pct"/>
            <w:shd w:val="clear" w:color="auto" w:fill="auto"/>
          </w:tcPr>
          <w:p w14:paraId="04480EC5" w14:textId="02497DC9"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B6B5256" w14:textId="586B4AC8" w:rsidR="00A531B1" w:rsidRPr="00F67475" w:rsidRDefault="00A531B1" w:rsidP="00A531B1">
            <w:pPr>
              <w:spacing w:before="0" w:after="0"/>
              <w:ind w:left="28" w:right="28"/>
              <w:jc w:val="center"/>
              <w:rPr>
                <w:rFonts w:cs="Calibri"/>
                <w:color w:val="000000"/>
                <w:sz w:val="20"/>
                <w:szCs w:val="20"/>
              </w:rPr>
            </w:pPr>
            <w:r w:rsidRPr="00F67475">
              <w:rPr>
                <w:sz w:val="20"/>
                <w:szCs w:val="20"/>
              </w:rPr>
              <w:t>£128,000</w:t>
            </w:r>
          </w:p>
        </w:tc>
        <w:tc>
          <w:tcPr>
            <w:tcW w:w="308" w:type="pct"/>
            <w:shd w:val="clear" w:color="auto" w:fill="auto"/>
          </w:tcPr>
          <w:p w14:paraId="3F42A4FA" w14:textId="2BD07F4A" w:rsidR="00A531B1" w:rsidRPr="00F67475" w:rsidRDefault="00A531B1" w:rsidP="00A531B1">
            <w:pPr>
              <w:spacing w:before="0" w:after="0"/>
              <w:ind w:left="28" w:right="28"/>
              <w:jc w:val="center"/>
              <w:rPr>
                <w:rFonts w:cs="Calibri"/>
                <w:color w:val="000000"/>
                <w:sz w:val="20"/>
                <w:szCs w:val="20"/>
              </w:rPr>
            </w:pPr>
            <w:r w:rsidRPr="00F67475">
              <w:rPr>
                <w:sz w:val="20"/>
                <w:szCs w:val="20"/>
              </w:rPr>
              <w:t>£85,000</w:t>
            </w:r>
          </w:p>
        </w:tc>
        <w:tc>
          <w:tcPr>
            <w:tcW w:w="308" w:type="pct"/>
            <w:shd w:val="clear" w:color="auto" w:fill="auto"/>
          </w:tcPr>
          <w:p w14:paraId="7ABFEEB2" w14:textId="12CC9618" w:rsidR="00A531B1" w:rsidRPr="00F67475" w:rsidRDefault="00A531B1" w:rsidP="00A531B1">
            <w:pPr>
              <w:spacing w:before="0" w:after="0"/>
              <w:ind w:left="28" w:right="28"/>
              <w:jc w:val="center"/>
              <w:rPr>
                <w:rFonts w:cs="Calibri"/>
                <w:color w:val="000000"/>
                <w:sz w:val="20"/>
                <w:szCs w:val="20"/>
              </w:rPr>
            </w:pPr>
            <w:r w:rsidRPr="00F67475">
              <w:rPr>
                <w:sz w:val="20"/>
                <w:szCs w:val="20"/>
              </w:rPr>
              <w:t>£78,000</w:t>
            </w:r>
          </w:p>
        </w:tc>
        <w:tc>
          <w:tcPr>
            <w:tcW w:w="308" w:type="pct"/>
            <w:shd w:val="clear" w:color="auto" w:fill="auto"/>
          </w:tcPr>
          <w:p w14:paraId="303527BD" w14:textId="130F2D2F" w:rsidR="00A531B1" w:rsidRPr="00F67475" w:rsidRDefault="00A531B1" w:rsidP="00A531B1">
            <w:pPr>
              <w:spacing w:before="0" w:after="0"/>
              <w:ind w:left="28" w:right="28"/>
              <w:jc w:val="center"/>
              <w:rPr>
                <w:rFonts w:cs="Calibri"/>
                <w:color w:val="FF0000"/>
                <w:sz w:val="20"/>
                <w:szCs w:val="20"/>
              </w:rPr>
            </w:pPr>
            <w:r w:rsidRPr="00F67475">
              <w:rPr>
                <w:i/>
                <w:iCs/>
                <w:sz w:val="20"/>
                <w:szCs w:val="20"/>
              </w:rPr>
              <w:t>-£3,000</w:t>
            </w:r>
          </w:p>
        </w:tc>
        <w:tc>
          <w:tcPr>
            <w:tcW w:w="308" w:type="pct"/>
            <w:shd w:val="clear" w:color="auto" w:fill="auto"/>
          </w:tcPr>
          <w:p w14:paraId="024247EB" w14:textId="1E5785E1" w:rsidR="00A531B1" w:rsidRPr="00F67475" w:rsidRDefault="00A531B1" w:rsidP="00A531B1">
            <w:pPr>
              <w:spacing w:before="0" w:after="0"/>
              <w:ind w:left="28" w:right="28"/>
              <w:jc w:val="center"/>
              <w:rPr>
                <w:rFonts w:cs="Calibri"/>
                <w:color w:val="FF0000"/>
                <w:sz w:val="20"/>
                <w:szCs w:val="20"/>
              </w:rPr>
            </w:pPr>
            <w:r w:rsidRPr="00F67475">
              <w:rPr>
                <w:sz w:val="20"/>
                <w:szCs w:val="20"/>
              </w:rPr>
              <w:t>£14,000</w:t>
            </w:r>
          </w:p>
        </w:tc>
        <w:tc>
          <w:tcPr>
            <w:tcW w:w="308" w:type="pct"/>
            <w:shd w:val="clear" w:color="auto" w:fill="D9D9D9" w:themeFill="background1" w:themeFillShade="D9"/>
          </w:tcPr>
          <w:p w14:paraId="43CDB612" w14:textId="0B9F45EE" w:rsidR="00A531B1" w:rsidRPr="00F67475" w:rsidRDefault="00A531B1" w:rsidP="00A531B1">
            <w:pPr>
              <w:spacing w:before="0" w:after="0"/>
              <w:ind w:left="28" w:right="28"/>
              <w:jc w:val="center"/>
              <w:rPr>
                <w:i/>
                <w:iCs/>
                <w:sz w:val="20"/>
                <w:szCs w:val="20"/>
              </w:rPr>
            </w:pPr>
            <w:r w:rsidRPr="00F67475">
              <w:rPr>
                <w:i/>
                <w:iCs/>
                <w:sz w:val="20"/>
                <w:szCs w:val="20"/>
              </w:rPr>
              <w:t>-£24,000</w:t>
            </w:r>
          </w:p>
        </w:tc>
        <w:tc>
          <w:tcPr>
            <w:tcW w:w="308" w:type="pct"/>
            <w:shd w:val="clear" w:color="auto" w:fill="D9D9D9" w:themeFill="background1" w:themeFillShade="D9"/>
          </w:tcPr>
          <w:p w14:paraId="45CEB71E" w14:textId="5A3882BD" w:rsidR="00A531B1" w:rsidRPr="00F67475" w:rsidRDefault="00A531B1" w:rsidP="00A531B1">
            <w:pPr>
              <w:spacing w:before="0" w:after="0"/>
              <w:ind w:left="28" w:right="28"/>
              <w:jc w:val="center"/>
              <w:rPr>
                <w:i/>
                <w:iCs/>
                <w:sz w:val="20"/>
                <w:szCs w:val="20"/>
              </w:rPr>
            </w:pPr>
            <w:r w:rsidRPr="00F67475">
              <w:rPr>
                <w:i/>
                <w:iCs/>
                <w:sz w:val="20"/>
                <w:szCs w:val="20"/>
              </w:rPr>
              <w:t>-£29,000</w:t>
            </w:r>
          </w:p>
        </w:tc>
        <w:tc>
          <w:tcPr>
            <w:tcW w:w="308" w:type="pct"/>
            <w:shd w:val="clear" w:color="auto" w:fill="D9D9D9" w:themeFill="background1" w:themeFillShade="D9"/>
          </w:tcPr>
          <w:p w14:paraId="2653DDEE" w14:textId="64961E49" w:rsidR="00A531B1" w:rsidRPr="00F67475" w:rsidRDefault="00A531B1" w:rsidP="00A531B1">
            <w:pPr>
              <w:spacing w:before="0" w:after="0"/>
              <w:ind w:left="28" w:right="28"/>
              <w:jc w:val="center"/>
              <w:rPr>
                <w:i/>
                <w:iCs/>
                <w:sz w:val="20"/>
                <w:szCs w:val="20"/>
              </w:rPr>
            </w:pPr>
          </w:p>
        </w:tc>
        <w:tc>
          <w:tcPr>
            <w:tcW w:w="308" w:type="pct"/>
            <w:shd w:val="clear" w:color="auto" w:fill="D9D9D9" w:themeFill="background1" w:themeFillShade="D9"/>
          </w:tcPr>
          <w:p w14:paraId="7A75B9BE" w14:textId="44FC6E97" w:rsidR="00A531B1" w:rsidRPr="00F67475" w:rsidRDefault="00A531B1" w:rsidP="00A531B1">
            <w:pPr>
              <w:spacing w:before="0" w:after="0"/>
              <w:ind w:left="28" w:right="28"/>
              <w:jc w:val="center"/>
              <w:rPr>
                <w:i/>
                <w:iCs/>
                <w:sz w:val="20"/>
                <w:szCs w:val="20"/>
              </w:rPr>
            </w:pPr>
            <w:r w:rsidRPr="00F67475">
              <w:rPr>
                <w:i/>
                <w:iCs/>
                <w:sz w:val="20"/>
                <w:szCs w:val="20"/>
              </w:rPr>
              <w:t>-£29,000</w:t>
            </w:r>
          </w:p>
        </w:tc>
        <w:tc>
          <w:tcPr>
            <w:tcW w:w="308" w:type="pct"/>
            <w:shd w:val="clear" w:color="auto" w:fill="D9D9D9" w:themeFill="background1" w:themeFillShade="D9"/>
          </w:tcPr>
          <w:p w14:paraId="11639667" w14:textId="56E23390" w:rsidR="00A531B1" w:rsidRPr="00F67475" w:rsidRDefault="00A531B1" w:rsidP="00A531B1">
            <w:pPr>
              <w:spacing w:before="0" w:after="0"/>
              <w:ind w:left="28" w:right="28"/>
              <w:jc w:val="center"/>
              <w:rPr>
                <w:i/>
                <w:iCs/>
                <w:sz w:val="20"/>
                <w:szCs w:val="20"/>
              </w:rPr>
            </w:pPr>
            <w:r w:rsidRPr="00F67475">
              <w:rPr>
                <w:i/>
                <w:iCs/>
                <w:sz w:val="20"/>
                <w:szCs w:val="20"/>
              </w:rPr>
              <w:t>-£24,000</w:t>
            </w:r>
          </w:p>
        </w:tc>
        <w:tc>
          <w:tcPr>
            <w:tcW w:w="308" w:type="pct"/>
            <w:shd w:val="clear" w:color="auto" w:fill="D9D9D9" w:themeFill="background1" w:themeFillShade="D9"/>
          </w:tcPr>
          <w:p w14:paraId="348DA1F2" w14:textId="5B7C590C" w:rsidR="00A531B1" w:rsidRPr="00F67475" w:rsidRDefault="00A531B1" w:rsidP="00A531B1">
            <w:pPr>
              <w:spacing w:before="0" w:after="0"/>
              <w:ind w:left="28" w:right="28"/>
              <w:jc w:val="center"/>
              <w:rPr>
                <w:i/>
                <w:iCs/>
                <w:sz w:val="20"/>
                <w:szCs w:val="20"/>
              </w:rPr>
            </w:pPr>
            <w:r w:rsidRPr="00F67475">
              <w:rPr>
                <w:i/>
                <w:iCs/>
                <w:sz w:val="20"/>
                <w:szCs w:val="20"/>
              </w:rPr>
              <w:t>-£29,000</w:t>
            </w:r>
          </w:p>
        </w:tc>
        <w:tc>
          <w:tcPr>
            <w:tcW w:w="308" w:type="pct"/>
            <w:shd w:val="clear" w:color="auto" w:fill="D9D9D9" w:themeFill="background1" w:themeFillShade="D9"/>
          </w:tcPr>
          <w:p w14:paraId="388A810E" w14:textId="6B10273D" w:rsidR="00A531B1" w:rsidRPr="00F67475" w:rsidRDefault="00A531B1" w:rsidP="00A531B1">
            <w:pPr>
              <w:spacing w:before="0" w:after="0"/>
              <w:ind w:left="28" w:right="28"/>
              <w:jc w:val="center"/>
              <w:rPr>
                <w:rFonts w:cs="Calibri"/>
                <w:color w:val="000000"/>
                <w:sz w:val="20"/>
                <w:szCs w:val="20"/>
              </w:rPr>
            </w:pPr>
          </w:p>
        </w:tc>
        <w:tc>
          <w:tcPr>
            <w:tcW w:w="305" w:type="pct"/>
            <w:shd w:val="clear" w:color="auto" w:fill="D9D9D9" w:themeFill="background1" w:themeFillShade="D9"/>
          </w:tcPr>
          <w:p w14:paraId="3485BC25" w14:textId="4C711366" w:rsidR="00A531B1" w:rsidRPr="00F67475" w:rsidRDefault="00A531B1" w:rsidP="00A531B1">
            <w:pPr>
              <w:spacing w:before="0" w:after="0"/>
              <w:ind w:left="28" w:right="28"/>
              <w:jc w:val="center"/>
              <w:rPr>
                <w:i/>
                <w:iCs/>
                <w:sz w:val="20"/>
                <w:szCs w:val="20"/>
              </w:rPr>
            </w:pPr>
            <w:r w:rsidRPr="00F67475">
              <w:rPr>
                <w:i/>
                <w:iCs/>
                <w:sz w:val="20"/>
                <w:szCs w:val="20"/>
              </w:rPr>
              <w:t>-£29,000</w:t>
            </w:r>
          </w:p>
        </w:tc>
      </w:tr>
      <w:tr w:rsidR="00A531B1" w:rsidRPr="00F67475" w14:paraId="7424347D" w14:textId="77777777" w:rsidTr="004E7C93">
        <w:trPr>
          <w:trHeight w:val="20"/>
        </w:trPr>
        <w:tc>
          <w:tcPr>
            <w:tcW w:w="691" w:type="pct"/>
            <w:shd w:val="clear" w:color="auto" w:fill="auto"/>
            <w:vAlign w:val="center"/>
          </w:tcPr>
          <w:p w14:paraId="679C93D2" w14:textId="77777777" w:rsidR="00A531B1" w:rsidRPr="00F67475" w:rsidRDefault="00A531B1" w:rsidP="00A531B1">
            <w:pPr>
              <w:spacing w:before="0" w:after="0"/>
              <w:ind w:left="28" w:right="28"/>
              <w:jc w:val="left"/>
              <w:rPr>
                <w:sz w:val="20"/>
                <w:szCs w:val="20"/>
              </w:rPr>
            </w:pPr>
            <w:r w:rsidRPr="00F67475">
              <w:rPr>
                <w:sz w:val="20"/>
                <w:szCs w:val="20"/>
              </w:rPr>
              <w:t>Other postgraduate</w:t>
            </w:r>
          </w:p>
        </w:tc>
        <w:tc>
          <w:tcPr>
            <w:tcW w:w="308" w:type="pct"/>
            <w:shd w:val="clear" w:color="auto" w:fill="auto"/>
          </w:tcPr>
          <w:p w14:paraId="7CDFBDB2" w14:textId="5F600F66"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2E7D50C6" w14:textId="76D4DE46"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18908031" w14:textId="29021B6E" w:rsidR="00A531B1" w:rsidRPr="00F67475" w:rsidRDefault="00A531B1" w:rsidP="00A531B1">
            <w:pPr>
              <w:spacing w:before="0" w:after="0"/>
              <w:ind w:left="28" w:right="28"/>
              <w:jc w:val="center"/>
              <w:rPr>
                <w:rFonts w:cs="Calibri"/>
                <w:color w:val="000000"/>
                <w:sz w:val="20"/>
                <w:szCs w:val="20"/>
              </w:rPr>
            </w:pPr>
            <w:r w:rsidRPr="00F67475">
              <w:rPr>
                <w:sz w:val="20"/>
                <w:szCs w:val="20"/>
              </w:rPr>
              <w:t>£108,000</w:t>
            </w:r>
          </w:p>
        </w:tc>
        <w:tc>
          <w:tcPr>
            <w:tcW w:w="308" w:type="pct"/>
            <w:shd w:val="clear" w:color="auto" w:fill="auto"/>
          </w:tcPr>
          <w:p w14:paraId="7A929D7B" w14:textId="50E3099A" w:rsidR="00A531B1" w:rsidRPr="00F67475" w:rsidRDefault="00A531B1" w:rsidP="00A531B1">
            <w:pPr>
              <w:spacing w:before="0" w:after="0"/>
              <w:ind w:left="28" w:right="28"/>
              <w:jc w:val="center"/>
              <w:rPr>
                <w:rFonts w:cs="Calibri"/>
                <w:color w:val="000000"/>
                <w:sz w:val="20"/>
                <w:szCs w:val="20"/>
              </w:rPr>
            </w:pPr>
            <w:r w:rsidRPr="00F67475">
              <w:rPr>
                <w:sz w:val="20"/>
                <w:szCs w:val="20"/>
              </w:rPr>
              <w:t>£150,000</w:t>
            </w:r>
          </w:p>
        </w:tc>
        <w:tc>
          <w:tcPr>
            <w:tcW w:w="308" w:type="pct"/>
            <w:shd w:val="clear" w:color="auto" w:fill="auto"/>
          </w:tcPr>
          <w:p w14:paraId="65B07509" w14:textId="7F463F14"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D86D620" w14:textId="30F42D17" w:rsidR="00A531B1" w:rsidRPr="00F67475" w:rsidRDefault="00A531B1" w:rsidP="00A531B1">
            <w:pPr>
              <w:spacing w:before="0" w:after="0"/>
              <w:ind w:left="28" w:right="28"/>
              <w:jc w:val="center"/>
              <w:rPr>
                <w:rFonts w:cs="Calibri"/>
                <w:color w:val="000000"/>
                <w:sz w:val="20"/>
                <w:szCs w:val="20"/>
              </w:rPr>
            </w:pPr>
            <w:r w:rsidRPr="00F67475">
              <w:rPr>
                <w:sz w:val="20"/>
                <w:szCs w:val="20"/>
              </w:rPr>
              <w:t>£88,000</w:t>
            </w:r>
          </w:p>
        </w:tc>
        <w:tc>
          <w:tcPr>
            <w:tcW w:w="308" w:type="pct"/>
            <w:shd w:val="clear" w:color="auto" w:fill="auto"/>
          </w:tcPr>
          <w:p w14:paraId="78D16D20" w14:textId="231E6200" w:rsidR="00A531B1" w:rsidRPr="00F67475" w:rsidRDefault="00A531B1" w:rsidP="00A531B1">
            <w:pPr>
              <w:spacing w:before="0" w:after="0"/>
              <w:ind w:left="28" w:right="28"/>
              <w:jc w:val="center"/>
              <w:rPr>
                <w:rFonts w:cs="Calibri"/>
                <w:color w:val="000000"/>
                <w:sz w:val="20"/>
                <w:szCs w:val="20"/>
              </w:rPr>
            </w:pPr>
            <w:r w:rsidRPr="00F67475">
              <w:rPr>
                <w:i/>
                <w:iCs/>
                <w:sz w:val="20"/>
                <w:szCs w:val="20"/>
              </w:rPr>
              <w:t>-£7,000</w:t>
            </w:r>
          </w:p>
        </w:tc>
        <w:tc>
          <w:tcPr>
            <w:tcW w:w="308" w:type="pct"/>
            <w:shd w:val="clear" w:color="auto" w:fill="auto"/>
          </w:tcPr>
          <w:p w14:paraId="15546D39" w14:textId="7600B3C0" w:rsidR="00A531B1" w:rsidRPr="00F67475" w:rsidRDefault="00A531B1" w:rsidP="00A531B1">
            <w:pPr>
              <w:spacing w:before="0" w:after="0"/>
              <w:ind w:left="28" w:right="28"/>
              <w:jc w:val="center"/>
              <w:rPr>
                <w:rFonts w:cs="Calibri"/>
                <w:color w:val="000000"/>
                <w:sz w:val="20"/>
                <w:szCs w:val="20"/>
              </w:rPr>
            </w:pPr>
            <w:r w:rsidRPr="00F67475">
              <w:rPr>
                <w:sz w:val="20"/>
                <w:szCs w:val="20"/>
              </w:rPr>
              <w:t>£44,000</w:t>
            </w:r>
          </w:p>
        </w:tc>
        <w:tc>
          <w:tcPr>
            <w:tcW w:w="308" w:type="pct"/>
            <w:shd w:val="clear" w:color="auto" w:fill="D9D9D9" w:themeFill="background1" w:themeFillShade="D9"/>
          </w:tcPr>
          <w:p w14:paraId="62EEDC47" w14:textId="13FCB833" w:rsidR="00A531B1" w:rsidRPr="00F67475" w:rsidRDefault="00A531B1" w:rsidP="00A531B1">
            <w:pPr>
              <w:spacing w:before="0" w:after="0"/>
              <w:ind w:left="28" w:right="28"/>
              <w:jc w:val="center"/>
              <w:rPr>
                <w:i/>
                <w:iCs/>
                <w:sz w:val="20"/>
                <w:szCs w:val="20"/>
              </w:rPr>
            </w:pPr>
            <w:r w:rsidRPr="00F67475">
              <w:rPr>
                <w:i/>
                <w:iCs/>
                <w:sz w:val="20"/>
                <w:szCs w:val="20"/>
              </w:rPr>
              <w:t>-£27,000</w:t>
            </w:r>
          </w:p>
        </w:tc>
        <w:tc>
          <w:tcPr>
            <w:tcW w:w="308" w:type="pct"/>
            <w:shd w:val="clear" w:color="auto" w:fill="D9D9D9" w:themeFill="background1" w:themeFillShade="D9"/>
          </w:tcPr>
          <w:p w14:paraId="00856EF5" w14:textId="61334249" w:rsidR="00A531B1" w:rsidRPr="00F67475" w:rsidRDefault="00A531B1" w:rsidP="00A531B1">
            <w:pPr>
              <w:spacing w:before="0" w:after="0"/>
              <w:ind w:left="28" w:right="28"/>
              <w:jc w:val="center"/>
              <w:rPr>
                <w:i/>
                <w:iCs/>
                <w:sz w:val="20"/>
                <w:szCs w:val="20"/>
              </w:rPr>
            </w:pPr>
            <w:r w:rsidRPr="00F67475">
              <w:rPr>
                <w:i/>
                <w:iCs/>
                <w:sz w:val="20"/>
                <w:szCs w:val="20"/>
              </w:rPr>
              <w:t>-£26,000</w:t>
            </w:r>
          </w:p>
        </w:tc>
        <w:tc>
          <w:tcPr>
            <w:tcW w:w="308" w:type="pct"/>
            <w:shd w:val="clear" w:color="auto" w:fill="D9D9D9" w:themeFill="background1" w:themeFillShade="D9"/>
          </w:tcPr>
          <w:p w14:paraId="19FE5458" w14:textId="6251E7FB" w:rsidR="00A531B1" w:rsidRPr="00F67475" w:rsidRDefault="00A531B1" w:rsidP="00A531B1">
            <w:pPr>
              <w:spacing w:before="0" w:after="0"/>
              <w:ind w:left="28" w:right="28"/>
              <w:jc w:val="center"/>
              <w:rPr>
                <w:i/>
                <w:iCs/>
                <w:sz w:val="20"/>
                <w:szCs w:val="20"/>
              </w:rPr>
            </w:pPr>
            <w:r w:rsidRPr="00F67475">
              <w:rPr>
                <w:i/>
                <w:iCs/>
                <w:sz w:val="20"/>
                <w:szCs w:val="20"/>
              </w:rPr>
              <w:t>-£27,000</w:t>
            </w:r>
          </w:p>
        </w:tc>
        <w:tc>
          <w:tcPr>
            <w:tcW w:w="308" w:type="pct"/>
            <w:shd w:val="clear" w:color="auto" w:fill="D9D9D9" w:themeFill="background1" w:themeFillShade="D9"/>
          </w:tcPr>
          <w:p w14:paraId="4CF6754F" w14:textId="7D5C2C8C" w:rsidR="00A531B1" w:rsidRPr="00F67475" w:rsidRDefault="00A531B1" w:rsidP="00A531B1">
            <w:pPr>
              <w:spacing w:before="0" w:after="0"/>
              <w:ind w:left="28" w:right="28"/>
              <w:jc w:val="center"/>
              <w:rPr>
                <w:i/>
                <w:iCs/>
                <w:sz w:val="20"/>
                <w:szCs w:val="20"/>
              </w:rPr>
            </w:pPr>
            <w:r w:rsidRPr="00F67475">
              <w:rPr>
                <w:i/>
                <w:iCs/>
                <w:sz w:val="20"/>
                <w:szCs w:val="20"/>
              </w:rPr>
              <w:t>-£26,000</w:t>
            </w:r>
          </w:p>
        </w:tc>
        <w:tc>
          <w:tcPr>
            <w:tcW w:w="308" w:type="pct"/>
            <w:shd w:val="clear" w:color="auto" w:fill="D9D9D9" w:themeFill="background1" w:themeFillShade="D9"/>
          </w:tcPr>
          <w:p w14:paraId="25FF25AA" w14:textId="5425E72D" w:rsidR="00A531B1" w:rsidRPr="00F67475" w:rsidRDefault="00A531B1" w:rsidP="00A531B1">
            <w:pPr>
              <w:spacing w:before="0" w:after="0"/>
              <w:ind w:left="28" w:right="28"/>
              <w:jc w:val="center"/>
              <w:rPr>
                <w:i/>
                <w:iCs/>
                <w:sz w:val="20"/>
                <w:szCs w:val="20"/>
              </w:rPr>
            </w:pPr>
            <w:r w:rsidRPr="00F67475">
              <w:rPr>
                <w:i/>
                <w:iCs/>
                <w:sz w:val="20"/>
                <w:szCs w:val="20"/>
              </w:rPr>
              <w:t>-£27,000</w:t>
            </w:r>
          </w:p>
        </w:tc>
        <w:tc>
          <w:tcPr>
            <w:tcW w:w="305" w:type="pct"/>
            <w:shd w:val="clear" w:color="auto" w:fill="D9D9D9" w:themeFill="background1" w:themeFillShade="D9"/>
          </w:tcPr>
          <w:p w14:paraId="4854B157" w14:textId="4D228DFA" w:rsidR="00A531B1" w:rsidRPr="00F67475" w:rsidRDefault="00A531B1" w:rsidP="00A531B1">
            <w:pPr>
              <w:spacing w:before="0" w:after="0"/>
              <w:ind w:left="28" w:right="28"/>
              <w:jc w:val="center"/>
              <w:rPr>
                <w:i/>
                <w:iCs/>
                <w:sz w:val="20"/>
                <w:szCs w:val="20"/>
              </w:rPr>
            </w:pPr>
            <w:r w:rsidRPr="00F67475">
              <w:rPr>
                <w:i/>
                <w:iCs/>
                <w:sz w:val="20"/>
                <w:szCs w:val="20"/>
              </w:rPr>
              <w:t>-£26,000</w:t>
            </w:r>
          </w:p>
        </w:tc>
      </w:tr>
      <w:tr w:rsidR="00A531B1" w:rsidRPr="00F67475" w14:paraId="70B7D7AA" w14:textId="77777777" w:rsidTr="004E7C93">
        <w:trPr>
          <w:trHeight w:val="20"/>
        </w:trPr>
        <w:tc>
          <w:tcPr>
            <w:tcW w:w="691" w:type="pct"/>
            <w:shd w:val="clear" w:color="auto" w:fill="auto"/>
            <w:vAlign w:val="center"/>
          </w:tcPr>
          <w:p w14:paraId="2BFE901B" w14:textId="77777777" w:rsidR="00A531B1" w:rsidRPr="00F67475" w:rsidRDefault="00A531B1" w:rsidP="00A531B1">
            <w:pPr>
              <w:spacing w:before="0" w:after="0"/>
              <w:ind w:left="28" w:right="28"/>
              <w:jc w:val="left"/>
              <w:rPr>
                <w:sz w:val="20"/>
                <w:szCs w:val="20"/>
              </w:rPr>
            </w:pPr>
            <w:r w:rsidRPr="00F67475">
              <w:rPr>
                <w:sz w:val="20"/>
                <w:szCs w:val="20"/>
              </w:rPr>
              <w:t>Higher degree (taught)</w:t>
            </w:r>
          </w:p>
        </w:tc>
        <w:tc>
          <w:tcPr>
            <w:tcW w:w="308" w:type="pct"/>
            <w:shd w:val="clear" w:color="auto" w:fill="auto"/>
          </w:tcPr>
          <w:p w14:paraId="5FEB167A" w14:textId="44D76409"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8CA28C6" w14:textId="60A569C4"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E8B27B1" w14:textId="785B4650"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1B7EA37E" w14:textId="7B57F4E7"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452EBB8" w14:textId="7537DE4C"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C29CE9B" w14:textId="41AD877D"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4AE7E534" w14:textId="09D468BD" w:rsidR="00A531B1" w:rsidRPr="00F67475" w:rsidRDefault="00A531B1" w:rsidP="00A531B1">
            <w:pPr>
              <w:spacing w:before="0" w:after="0"/>
              <w:ind w:left="28" w:right="28"/>
              <w:jc w:val="center"/>
              <w:rPr>
                <w:rFonts w:cs="Calibri"/>
                <w:color w:val="000000"/>
                <w:sz w:val="20"/>
                <w:szCs w:val="20"/>
              </w:rPr>
            </w:pPr>
            <w:r w:rsidRPr="00F67475">
              <w:rPr>
                <w:sz w:val="20"/>
                <w:szCs w:val="20"/>
              </w:rPr>
              <w:t>£45,000</w:t>
            </w:r>
          </w:p>
        </w:tc>
        <w:tc>
          <w:tcPr>
            <w:tcW w:w="308" w:type="pct"/>
            <w:shd w:val="clear" w:color="auto" w:fill="auto"/>
          </w:tcPr>
          <w:p w14:paraId="3D50CE03" w14:textId="32CC4AF9" w:rsidR="00A531B1" w:rsidRPr="00F67475" w:rsidRDefault="00A531B1" w:rsidP="00A531B1">
            <w:pPr>
              <w:spacing w:before="0" w:after="0"/>
              <w:ind w:left="28" w:right="28"/>
              <w:jc w:val="center"/>
              <w:rPr>
                <w:rFonts w:cs="Calibri"/>
                <w:color w:val="000000"/>
                <w:sz w:val="20"/>
                <w:szCs w:val="20"/>
              </w:rPr>
            </w:pPr>
            <w:r w:rsidRPr="00F67475">
              <w:rPr>
                <w:sz w:val="20"/>
                <w:szCs w:val="20"/>
              </w:rPr>
              <w:t>£69,000</w:t>
            </w:r>
          </w:p>
        </w:tc>
        <w:tc>
          <w:tcPr>
            <w:tcW w:w="308" w:type="pct"/>
            <w:shd w:val="clear" w:color="auto" w:fill="auto"/>
          </w:tcPr>
          <w:p w14:paraId="5FFC25ED" w14:textId="55120545" w:rsidR="00A531B1" w:rsidRPr="00F67475" w:rsidRDefault="00A531B1" w:rsidP="00A531B1">
            <w:pPr>
              <w:spacing w:before="0" w:after="0"/>
              <w:ind w:left="28" w:right="28"/>
              <w:jc w:val="center"/>
              <w:rPr>
                <w:rFonts w:cs="Calibri"/>
                <w:color w:val="FF0000"/>
                <w:sz w:val="20"/>
                <w:szCs w:val="20"/>
              </w:rPr>
            </w:pPr>
            <w:r w:rsidRPr="00F67475">
              <w:rPr>
                <w:sz w:val="20"/>
                <w:szCs w:val="20"/>
              </w:rPr>
              <w:t>£25,000</w:t>
            </w:r>
          </w:p>
        </w:tc>
        <w:tc>
          <w:tcPr>
            <w:tcW w:w="308" w:type="pct"/>
            <w:shd w:val="clear" w:color="auto" w:fill="auto"/>
          </w:tcPr>
          <w:p w14:paraId="6747D0F5" w14:textId="388FE793" w:rsidR="00A531B1" w:rsidRPr="00F67475" w:rsidRDefault="00A531B1" w:rsidP="00A531B1">
            <w:pPr>
              <w:spacing w:before="0" w:after="0"/>
              <w:ind w:left="28" w:right="28"/>
              <w:jc w:val="center"/>
              <w:rPr>
                <w:rFonts w:cs="Calibri"/>
                <w:color w:val="FF0000"/>
                <w:sz w:val="20"/>
                <w:szCs w:val="20"/>
              </w:rPr>
            </w:pPr>
            <w:r w:rsidRPr="00F67475">
              <w:rPr>
                <w:sz w:val="20"/>
                <w:szCs w:val="20"/>
              </w:rPr>
              <w:t>£0</w:t>
            </w:r>
          </w:p>
        </w:tc>
        <w:tc>
          <w:tcPr>
            <w:tcW w:w="308" w:type="pct"/>
            <w:shd w:val="clear" w:color="auto" w:fill="D9D9D9" w:themeFill="background1" w:themeFillShade="D9"/>
          </w:tcPr>
          <w:p w14:paraId="49283B5E" w14:textId="210316FA" w:rsidR="00A531B1" w:rsidRPr="00F67475" w:rsidRDefault="00A531B1" w:rsidP="00A531B1">
            <w:pPr>
              <w:spacing w:before="0" w:after="0"/>
              <w:ind w:left="28" w:right="28"/>
              <w:jc w:val="center"/>
              <w:rPr>
                <w:i/>
                <w:iCs/>
                <w:sz w:val="20"/>
                <w:szCs w:val="20"/>
              </w:rPr>
            </w:pPr>
            <w:r w:rsidRPr="00F67475">
              <w:rPr>
                <w:i/>
                <w:iCs/>
                <w:sz w:val="20"/>
                <w:szCs w:val="20"/>
              </w:rPr>
              <w:t>-£20,000</w:t>
            </w:r>
          </w:p>
        </w:tc>
        <w:tc>
          <w:tcPr>
            <w:tcW w:w="308" w:type="pct"/>
            <w:shd w:val="clear" w:color="auto" w:fill="D9D9D9" w:themeFill="background1" w:themeFillShade="D9"/>
          </w:tcPr>
          <w:p w14:paraId="277A625C" w14:textId="0E68188E" w:rsidR="00A531B1" w:rsidRPr="00F67475" w:rsidRDefault="00A531B1" w:rsidP="00A531B1">
            <w:pPr>
              <w:spacing w:before="0" w:after="0"/>
              <w:ind w:left="28" w:right="28"/>
              <w:jc w:val="center"/>
              <w:rPr>
                <w:i/>
                <w:iCs/>
                <w:sz w:val="20"/>
                <w:szCs w:val="20"/>
              </w:rPr>
            </w:pPr>
            <w:r w:rsidRPr="00F67475">
              <w:rPr>
                <w:i/>
                <w:iCs/>
                <w:sz w:val="20"/>
                <w:szCs w:val="20"/>
              </w:rPr>
              <w:t>-£20,000</w:t>
            </w:r>
          </w:p>
        </w:tc>
        <w:tc>
          <w:tcPr>
            <w:tcW w:w="308" w:type="pct"/>
            <w:shd w:val="clear" w:color="auto" w:fill="D9D9D9" w:themeFill="background1" w:themeFillShade="D9"/>
          </w:tcPr>
          <w:p w14:paraId="1D1C3BC4" w14:textId="243C5276" w:rsidR="00A531B1" w:rsidRPr="00F67475" w:rsidRDefault="00A531B1" w:rsidP="00A531B1">
            <w:pPr>
              <w:spacing w:before="0" w:after="0"/>
              <w:ind w:left="28" w:right="28"/>
              <w:jc w:val="center"/>
              <w:rPr>
                <w:rFonts w:cs="Calibri"/>
                <w:color w:val="FF0000"/>
                <w:sz w:val="20"/>
                <w:szCs w:val="20"/>
              </w:rPr>
            </w:pPr>
          </w:p>
        </w:tc>
        <w:tc>
          <w:tcPr>
            <w:tcW w:w="305" w:type="pct"/>
            <w:shd w:val="clear" w:color="auto" w:fill="D9D9D9" w:themeFill="background1" w:themeFillShade="D9"/>
          </w:tcPr>
          <w:p w14:paraId="5F2D8799" w14:textId="4A82C57E" w:rsidR="00A531B1" w:rsidRPr="00F67475" w:rsidRDefault="00A531B1" w:rsidP="00A531B1">
            <w:pPr>
              <w:spacing w:before="0" w:after="0"/>
              <w:ind w:left="28" w:right="28"/>
              <w:jc w:val="center"/>
              <w:rPr>
                <w:i/>
                <w:iCs/>
                <w:sz w:val="20"/>
                <w:szCs w:val="20"/>
              </w:rPr>
            </w:pPr>
            <w:r w:rsidRPr="00F67475">
              <w:rPr>
                <w:i/>
                <w:iCs/>
                <w:sz w:val="20"/>
                <w:szCs w:val="20"/>
              </w:rPr>
              <w:t>-£20,000</w:t>
            </w:r>
          </w:p>
        </w:tc>
      </w:tr>
      <w:tr w:rsidR="00A531B1" w:rsidRPr="00F67475" w14:paraId="4870F7C5" w14:textId="77777777" w:rsidTr="004E7C93">
        <w:trPr>
          <w:trHeight w:val="20"/>
        </w:trPr>
        <w:tc>
          <w:tcPr>
            <w:tcW w:w="691" w:type="pct"/>
            <w:tcBorders>
              <w:bottom w:val="single" w:sz="4" w:space="0" w:color="06357A"/>
            </w:tcBorders>
            <w:shd w:val="clear" w:color="auto" w:fill="auto"/>
            <w:vAlign w:val="center"/>
          </w:tcPr>
          <w:p w14:paraId="57D981DA" w14:textId="77777777" w:rsidR="00A531B1" w:rsidRPr="00F67475" w:rsidRDefault="00A531B1" w:rsidP="00A531B1">
            <w:pPr>
              <w:spacing w:before="0" w:after="0"/>
              <w:ind w:left="28" w:right="28"/>
              <w:jc w:val="left"/>
              <w:rPr>
                <w:sz w:val="20"/>
                <w:szCs w:val="20"/>
              </w:rPr>
            </w:pPr>
            <w:r w:rsidRPr="00F67475">
              <w:rPr>
                <w:sz w:val="20"/>
                <w:szCs w:val="20"/>
              </w:rPr>
              <w:t>Higher degree (research)</w:t>
            </w:r>
          </w:p>
        </w:tc>
        <w:tc>
          <w:tcPr>
            <w:tcW w:w="308" w:type="pct"/>
            <w:tcBorders>
              <w:bottom w:val="single" w:sz="4" w:space="0" w:color="06357A"/>
            </w:tcBorders>
            <w:shd w:val="clear" w:color="auto" w:fill="auto"/>
          </w:tcPr>
          <w:p w14:paraId="4E577404" w14:textId="0D230911"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0C0AA5E8" w14:textId="4AF3FC4E"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0F8B70B4" w14:textId="2FBB9947"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736F5E70" w14:textId="15DF5EAC" w:rsidR="00A531B1" w:rsidRPr="00F67475" w:rsidRDefault="00A531B1" w:rsidP="00A531B1">
            <w:pPr>
              <w:spacing w:before="0" w:after="0"/>
              <w:ind w:left="28" w:right="28"/>
              <w:jc w:val="center"/>
              <w:rPr>
                <w:rFonts w:cs="Calibri"/>
                <w:color w:val="000000"/>
                <w:sz w:val="20"/>
                <w:szCs w:val="20"/>
              </w:rPr>
            </w:pPr>
            <w:r w:rsidRPr="00F67475">
              <w:rPr>
                <w:sz w:val="20"/>
                <w:szCs w:val="20"/>
              </w:rPr>
              <w:t>£178,000</w:t>
            </w:r>
          </w:p>
        </w:tc>
        <w:tc>
          <w:tcPr>
            <w:tcW w:w="308" w:type="pct"/>
            <w:tcBorders>
              <w:bottom w:val="single" w:sz="4" w:space="0" w:color="06357A"/>
            </w:tcBorders>
            <w:shd w:val="clear" w:color="auto" w:fill="auto"/>
          </w:tcPr>
          <w:p w14:paraId="1286DF9C" w14:textId="68244CCB" w:rsidR="00A531B1" w:rsidRPr="00F67475" w:rsidRDefault="00A531B1" w:rsidP="00A531B1">
            <w:pPr>
              <w:spacing w:before="0" w:after="0"/>
              <w:ind w:left="28" w:right="28"/>
              <w:jc w:val="center"/>
              <w:rPr>
                <w:rFonts w:cs="Calibri"/>
                <w:color w:val="000000"/>
                <w:sz w:val="20"/>
                <w:szCs w:val="20"/>
              </w:rPr>
            </w:pPr>
            <w:r w:rsidRPr="00F67475">
              <w:rPr>
                <w:sz w:val="20"/>
                <w:szCs w:val="20"/>
              </w:rPr>
              <w:t>£76,000</w:t>
            </w:r>
          </w:p>
        </w:tc>
        <w:tc>
          <w:tcPr>
            <w:tcW w:w="308" w:type="pct"/>
            <w:tcBorders>
              <w:bottom w:val="single" w:sz="4" w:space="0" w:color="06357A"/>
            </w:tcBorders>
            <w:shd w:val="clear" w:color="auto" w:fill="auto"/>
          </w:tcPr>
          <w:p w14:paraId="5B3D0CF5" w14:textId="53A2E388" w:rsidR="00A531B1" w:rsidRPr="00F67475" w:rsidRDefault="00A531B1" w:rsidP="00A531B1">
            <w:pPr>
              <w:spacing w:before="0" w:after="0"/>
              <w:ind w:left="28" w:right="28"/>
              <w:jc w:val="center"/>
              <w:rPr>
                <w:rFonts w:cs="Calibri"/>
                <w:color w:val="000000"/>
                <w:sz w:val="20"/>
                <w:szCs w:val="20"/>
              </w:rPr>
            </w:pPr>
            <w:r w:rsidRPr="00F67475">
              <w:rPr>
                <w:sz w:val="20"/>
                <w:szCs w:val="20"/>
              </w:rPr>
              <w:t>£123,000</w:t>
            </w:r>
          </w:p>
        </w:tc>
        <w:tc>
          <w:tcPr>
            <w:tcW w:w="308" w:type="pct"/>
            <w:tcBorders>
              <w:bottom w:val="single" w:sz="4" w:space="0" w:color="06357A"/>
            </w:tcBorders>
            <w:shd w:val="clear" w:color="auto" w:fill="auto"/>
          </w:tcPr>
          <w:p w14:paraId="5026F010" w14:textId="31542ACE" w:rsidR="00A531B1" w:rsidRPr="00F67475" w:rsidRDefault="00A531B1" w:rsidP="00A531B1">
            <w:pPr>
              <w:spacing w:before="0" w:after="0"/>
              <w:ind w:left="28" w:right="28"/>
              <w:jc w:val="center"/>
              <w:rPr>
                <w:rFonts w:cs="Calibri"/>
                <w:color w:val="000000"/>
                <w:sz w:val="20"/>
                <w:szCs w:val="20"/>
              </w:rPr>
            </w:pPr>
            <w:r w:rsidRPr="00F67475">
              <w:rPr>
                <w:sz w:val="20"/>
                <w:szCs w:val="20"/>
              </w:rPr>
              <w:t>£54,000</w:t>
            </w:r>
          </w:p>
        </w:tc>
        <w:tc>
          <w:tcPr>
            <w:tcW w:w="308" w:type="pct"/>
            <w:tcBorders>
              <w:bottom w:val="single" w:sz="4" w:space="0" w:color="06357A"/>
            </w:tcBorders>
            <w:shd w:val="clear" w:color="auto" w:fill="auto"/>
          </w:tcPr>
          <w:p w14:paraId="00D48695" w14:textId="2B27B3C1" w:rsidR="00A531B1" w:rsidRPr="00F67475" w:rsidRDefault="00A531B1" w:rsidP="00A531B1">
            <w:pPr>
              <w:spacing w:before="0" w:after="0"/>
              <w:ind w:left="28" w:right="28"/>
              <w:jc w:val="center"/>
              <w:rPr>
                <w:rFonts w:cs="Calibri"/>
                <w:color w:val="000000"/>
                <w:sz w:val="20"/>
                <w:szCs w:val="20"/>
              </w:rPr>
            </w:pPr>
            <w:r w:rsidRPr="00F67475">
              <w:rPr>
                <w:sz w:val="20"/>
                <w:szCs w:val="20"/>
              </w:rPr>
              <w:t>£70,000</w:t>
            </w:r>
          </w:p>
        </w:tc>
        <w:tc>
          <w:tcPr>
            <w:tcW w:w="308" w:type="pct"/>
            <w:tcBorders>
              <w:bottom w:val="single" w:sz="4" w:space="0" w:color="06357A"/>
            </w:tcBorders>
            <w:shd w:val="clear" w:color="auto" w:fill="auto"/>
          </w:tcPr>
          <w:p w14:paraId="743BC3C3" w14:textId="690E73E8" w:rsidR="00A531B1" w:rsidRPr="00F67475" w:rsidRDefault="00A531B1" w:rsidP="00A531B1">
            <w:pPr>
              <w:spacing w:before="0" w:after="0"/>
              <w:ind w:left="28" w:right="28"/>
              <w:jc w:val="center"/>
              <w:rPr>
                <w:rFonts w:cs="Calibri"/>
                <w:color w:val="FF0000"/>
                <w:sz w:val="20"/>
                <w:szCs w:val="20"/>
              </w:rPr>
            </w:pPr>
            <w:r w:rsidRPr="00F67475">
              <w:rPr>
                <w:sz w:val="20"/>
                <w:szCs w:val="20"/>
              </w:rPr>
              <w:t>£35,000</w:t>
            </w:r>
          </w:p>
        </w:tc>
        <w:tc>
          <w:tcPr>
            <w:tcW w:w="308" w:type="pct"/>
            <w:tcBorders>
              <w:bottom w:val="single" w:sz="4" w:space="0" w:color="06357A"/>
            </w:tcBorders>
            <w:shd w:val="clear" w:color="auto" w:fill="auto"/>
          </w:tcPr>
          <w:p w14:paraId="33D2148A" w14:textId="6A8188B5" w:rsidR="00A531B1" w:rsidRPr="00F67475" w:rsidRDefault="00A531B1" w:rsidP="00A531B1">
            <w:pPr>
              <w:spacing w:before="0" w:after="0"/>
              <w:ind w:left="28" w:right="28"/>
              <w:jc w:val="center"/>
              <w:rPr>
                <w:rFonts w:cs="Calibri"/>
                <w:color w:val="FF0000"/>
                <w:sz w:val="20"/>
                <w:szCs w:val="20"/>
              </w:rPr>
            </w:pPr>
            <w:r w:rsidRPr="00F67475">
              <w:rPr>
                <w:sz w:val="20"/>
                <w:szCs w:val="20"/>
              </w:rPr>
              <w:t>£7,000</w:t>
            </w:r>
          </w:p>
        </w:tc>
        <w:tc>
          <w:tcPr>
            <w:tcW w:w="308" w:type="pct"/>
            <w:tcBorders>
              <w:bottom w:val="single" w:sz="4" w:space="0" w:color="06357A"/>
            </w:tcBorders>
            <w:shd w:val="clear" w:color="auto" w:fill="auto"/>
          </w:tcPr>
          <w:p w14:paraId="1D6ACB86" w14:textId="26DC4F48" w:rsidR="00A531B1" w:rsidRPr="00F67475" w:rsidRDefault="00A531B1" w:rsidP="00A531B1">
            <w:pPr>
              <w:spacing w:before="0" w:after="0"/>
              <w:ind w:left="28" w:right="28"/>
              <w:jc w:val="center"/>
              <w:rPr>
                <w:i/>
                <w:iCs/>
                <w:sz w:val="20"/>
                <w:szCs w:val="20"/>
              </w:rPr>
            </w:pPr>
            <w:r w:rsidRPr="00F67475">
              <w:rPr>
                <w:i/>
                <w:iCs/>
                <w:sz w:val="20"/>
                <w:szCs w:val="20"/>
              </w:rPr>
              <w:t>-£8,000</w:t>
            </w:r>
          </w:p>
        </w:tc>
        <w:tc>
          <w:tcPr>
            <w:tcW w:w="308" w:type="pct"/>
            <w:tcBorders>
              <w:bottom w:val="single" w:sz="4" w:space="0" w:color="06357A"/>
            </w:tcBorders>
            <w:shd w:val="clear" w:color="auto" w:fill="auto"/>
          </w:tcPr>
          <w:p w14:paraId="250EA1E8" w14:textId="0B76F248" w:rsidR="00A531B1" w:rsidRPr="00F67475" w:rsidRDefault="00A531B1" w:rsidP="00A531B1">
            <w:pPr>
              <w:spacing w:before="0" w:after="0"/>
              <w:ind w:left="28" w:right="28"/>
              <w:jc w:val="center"/>
              <w:rPr>
                <w:i/>
                <w:iCs/>
                <w:sz w:val="20"/>
                <w:szCs w:val="20"/>
              </w:rPr>
            </w:pPr>
            <w:r w:rsidRPr="00F67475">
              <w:rPr>
                <w:i/>
                <w:iCs/>
                <w:sz w:val="20"/>
                <w:szCs w:val="20"/>
              </w:rPr>
              <w:t>-£15,000</w:t>
            </w:r>
          </w:p>
        </w:tc>
        <w:tc>
          <w:tcPr>
            <w:tcW w:w="308" w:type="pct"/>
            <w:tcBorders>
              <w:bottom w:val="single" w:sz="4" w:space="0" w:color="06357A"/>
            </w:tcBorders>
            <w:shd w:val="clear" w:color="auto" w:fill="D9D9D9" w:themeFill="background1" w:themeFillShade="D9"/>
          </w:tcPr>
          <w:p w14:paraId="3D660D09" w14:textId="6D397B69" w:rsidR="00A531B1" w:rsidRPr="00F67475" w:rsidRDefault="00A531B1" w:rsidP="00A531B1">
            <w:pPr>
              <w:spacing w:before="0" w:after="0"/>
              <w:ind w:left="28" w:right="28"/>
              <w:jc w:val="center"/>
              <w:rPr>
                <w:rFonts w:cs="Calibri"/>
                <w:color w:val="FF0000"/>
                <w:sz w:val="20"/>
                <w:szCs w:val="20"/>
              </w:rPr>
            </w:pPr>
          </w:p>
        </w:tc>
        <w:tc>
          <w:tcPr>
            <w:tcW w:w="305" w:type="pct"/>
            <w:tcBorders>
              <w:bottom w:val="single" w:sz="4" w:space="0" w:color="06357A"/>
            </w:tcBorders>
            <w:shd w:val="clear" w:color="auto" w:fill="D9D9D9" w:themeFill="background1" w:themeFillShade="D9"/>
          </w:tcPr>
          <w:p w14:paraId="0F0EDE40" w14:textId="16259353" w:rsidR="00A531B1" w:rsidRPr="00F67475" w:rsidRDefault="00A531B1" w:rsidP="00A531B1">
            <w:pPr>
              <w:spacing w:before="0" w:after="0"/>
              <w:ind w:left="28" w:right="28"/>
              <w:jc w:val="center"/>
              <w:rPr>
                <w:rFonts w:cs="Calibri"/>
                <w:color w:val="FF0000"/>
                <w:sz w:val="20"/>
                <w:szCs w:val="20"/>
              </w:rPr>
            </w:pPr>
          </w:p>
        </w:tc>
      </w:tr>
      <w:tr w:rsidR="00281C95" w:rsidRPr="00F67475" w14:paraId="52DBC2A2" w14:textId="77777777" w:rsidTr="002B0EAD">
        <w:trPr>
          <w:trHeight w:val="20"/>
        </w:trPr>
        <w:tc>
          <w:tcPr>
            <w:tcW w:w="5000" w:type="pct"/>
            <w:gridSpan w:val="15"/>
            <w:tcBorders>
              <w:top w:val="single" w:sz="4" w:space="0" w:color="06357A"/>
            </w:tcBorders>
            <w:shd w:val="clear" w:color="auto" w:fill="041E42"/>
            <w:vAlign w:val="center"/>
          </w:tcPr>
          <w:p w14:paraId="30DE1516" w14:textId="7B555515" w:rsidR="00281C95" w:rsidRPr="00F67475" w:rsidRDefault="00C03B29" w:rsidP="009261B9">
            <w:pPr>
              <w:spacing w:before="0" w:after="0"/>
              <w:ind w:left="28" w:right="28"/>
              <w:jc w:val="left"/>
              <w:rPr>
                <w:b/>
                <w:color w:val="FFFFFF" w:themeColor="background1"/>
                <w:sz w:val="20"/>
                <w:szCs w:val="20"/>
              </w:rPr>
            </w:pPr>
            <w:r w:rsidRPr="00F67475">
              <w:rPr>
                <w:b/>
                <w:color w:val="FFFFFF" w:themeColor="background1"/>
                <w:sz w:val="20"/>
                <w:szCs w:val="20"/>
              </w:rPr>
              <w:t>Part</w:t>
            </w:r>
            <w:r w:rsidR="00D60A67" w:rsidRPr="00F67475">
              <w:rPr>
                <w:b/>
                <w:color w:val="FFFFFF" w:themeColor="background1"/>
                <w:sz w:val="20"/>
                <w:szCs w:val="20"/>
              </w:rPr>
              <w:t>-time students</w:t>
            </w:r>
          </w:p>
        </w:tc>
      </w:tr>
      <w:tr w:rsidR="00A531B1" w:rsidRPr="00F67475" w14:paraId="4BC69098" w14:textId="77777777" w:rsidTr="00176748">
        <w:trPr>
          <w:trHeight w:val="20"/>
        </w:trPr>
        <w:tc>
          <w:tcPr>
            <w:tcW w:w="691" w:type="pct"/>
            <w:tcBorders>
              <w:top w:val="single" w:sz="4" w:space="0" w:color="06357A"/>
            </w:tcBorders>
            <w:shd w:val="clear" w:color="auto" w:fill="auto"/>
            <w:vAlign w:val="center"/>
          </w:tcPr>
          <w:p w14:paraId="53C6B24B" w14:textId="77777777" w:rsidR="00A531B1" w:rsidRPr="00F67475" w:rsidRDefault="00A531B1" w:rsidP="00A531B1">
            <w:pPr>
              <w:spacing w:before="0" w:after="0"/>
              <w:ind w:left="28" w:right="28"/>
              <w:jc w:val="left"/>
              <w:rPr>
                <w:sz w:val="20"/>
                <w:szCs w:val="20"/>
              </w:rPr>
            </w:pPr>
            <w:r w:rsidRPr="00F67475">
              <w:rPr>
                <w:sz w:val="20"/>
                <w:szCs w:val="20"/>
              </w:rPr>
              <w:t>Other undergraduate</w:t>
            </w:r>
          </w:p>
        </w:tc>
        <w:tc>
          <w:tcPr>
            <w:tcW w:w="308" w:type="pct"/>
            <w:tcBorders>
              <w:top w:val="single" w:sz="4" w:space="0" w:color="06357A"/>
            </w:tcBorders>
            <w:shd w:val="clear" w:color="auto" w:fill="auto"/>
          </w:tcPr>
          <w:p w14:paraId="08B2C13D" w14:textId="54E1870B" w:rsidR="00A531B1" w:rsidRPr="00F67475" w:rsidRDefault="00A531B1" w:rsidP="00A531B1">
            <w:pPr>
              <w:spacing w:before="0" w:after="0"/>
              <w:ind w:left="28" w:right="28"/>
              <w:jc w:val="center"/>
              <w:rPr>
                <w:rFonts w:cs="Calibri"/>
                <w:color w:val="000000"/>
                <w:sz w:val="20"/>
                <w:szCs w:val="20"/>
              </w:rPr>
            </w:pPr>
            <w:r w:rsidRPr="00F67475">
              <w:rPr>
                <w:sz w:val="20"/>
                <w:szCs w:val="20"/>
              </w:rPr>
              <w:t>£57,000</w:t>
            </w:r>
          </w:p>
        </w:tc>
        <w:tc>
          <w:tcPr>
            <w:tcW w:w="308" w:type="pct"/>
            <w:tcBorders>
              <w:top w:val="single" w:sz="4" w:space="0" w:color="06357A"/>
            </w:tcBorders>
            <w:shd w:val="clear" w:color="auto" w:fill="auto"/>
          </w:tcPr>
          <w:p w14:paraId="4CABFA68" w14:textId="7761CA62" w:rsidR="00A531B1" w:rsidRPr="00F67475" w:rsidRDefault="00A531B1" w:rsidP="00A531B1">
            <w:pPr>
              <w:spacing w:before="0" w:after="0"/>
              <w:ind w:left="28" w:right="28"/>
              <w:jc w:val="center"/>
              <w:rPr>
                <w:rFonts w:cs="Calibri"/>
                <w:color w:val="000000"/>
                <w:sz w:val="20"/>
                <w:szCs w:val="20"/>
              </w:rPr>
            </w:pPr>
            <w:r w:rsidRPr="00F67475">
              <w:rPr>
                <w:sz w:val="20"/>
                <w:szCs w:val="20"/>
              </w:rPr>
              <w:t>£31,000</w:t>
            </w:r>
          </w:p>
        </w:tc>
        <w:tc>
          <w:tcPr>
            <w:tcW w:w="308" w:type="pct"/>
            <w:tcBorders>
              <w:top w:val="single" w:sz="4" w:space="0" w:color="06357A"/>
            </w:tcBorders>
            <w:shd w:val="clear" w:color="auto" w:fill="auto"/>
          </w:tcPr>
          <w:p w14:paraId="7CB238ED" w14:textId="31777C1B" w:rsidR="00A531B1" w:rsidRPr="00F67475" w:rsidRDefault="00A531B1" w:rsidP="00A531B1">
            <w:pPr>
              <w:spacing w:before="0" w:after="0"/>
              <w:ind w:left="28" w:right="28"/>
              <w:jc w:val="center"/>
              <w:rPr>
                <w:rFonts w:cs="Calibri"/>
                <w:color w:val="000000"/>
                <w:sz w:val="20"/>
                <w:szCs w:val="20"/>
              </w:rPr>
            </w:pPr>
            <w:r w:rsidRPr="00F67475">
              <w:rPr>
                <w:sz w:val="20"/>
                <w:szCs w:val="20"/>
              </w:rPr>
              <w:t>£32,000</w:t>
            </w:r>
          </w:p>
        </w:tc>
        <w:tc>
          <w:tcPr>
            <w:tcW w:w="308" w:type="pct"/>
            <w:tcBorders>
              <w:top w:val="single" w:sz="4" w:space="0" w:color="06357A"/>
            </w:tcBorders>
            <w:shd w:val="clear" w:color="auto" w:fill="auto"/>
          </w:tcPr>
          <w:p w14:paraId="5C3ED16F" w14:textId="4FE0DF5D" w:rsidR="00A531B1" w:rsidRPr="00F67475" w:rsidRDefault="00A531B1" w:rsidP="00A531B1">
            <w:pPr>
              <w:spacing w:before="0" w:after="0"/>
              <w:ind w:left="28" w:right="28"/>
              <w:jc w:val="center"/>
              <w:rPr>
                <w:rFonts w:cs="Calibri"/>
                <w:color w:val="000000"/>
                <w:sz w:val="20"/>
                <w:szCs w:val="20"/>
              </w:rPr>
            </w:pPr>
            <w:r w:rsidRPr="00F67475">
              <w:rPr>
                <w:sz w:val="20"/>
                <w:szCs w:val="20"/>
              </w:rPr>
              <w:t>£20,000</w:t>
            </w:r>
          </w:p>
        </w:tc>
        <w:tc>
          <w:tcPr>
            <w:tcW w:w="308" w:type="pct"/>
            <w:tcBorders>
              <w:top w:val="single" w:sz="4" w:space="0" w:color="06357A"/>
            </w:tcBorders>
            <w:shd w:val="clear" w:color="auto" w:fill="D9D9D9" w:themeFill="background1" w:themeFillShade="D9"/>
          </w:tcPr>
          <w:p w14:paraId="70F57A8B" w14:textId="0D96E8E4" w:rsidR="00A531B1" w:rsidRPr="00F67475" w:rsidRDefault="00A531B1" w:rsidP="00A531B1">
            <w:pPr>
              <w:spacing w:before="0" w:after="0"/>
              <w:ind w:left="28" w:right="28"/>
              <w:jc w:val="center"/>
              <w:rPr>
                <w:rFonts w:cs="Calibri"/>
                <w:color w:val="000000"/>
                <w:sz w:val="20"/>
                <w:szCs w:val="20"/>
              </w:rPr>
            </w:pPr>
            <w:r w:rsidRPr="00F67475">
              <w:rPr>
                <w:sz w:val="20"/>
                <w:szCs w:val="20"/>
              </w:rPr>
              <w:t>£1,000</w:t>
            </w:r>
          </w:p>
        </w:tc>
        <w:tc>
          <w:tcPr>
            <w:tcW w:w="308" w:type="pct"/>
            <w:tcBorders>
              <w:top w:val="single" w:sz="4" w:space="0" w:color="06357A"/>
            </w:tcBorders>
            <w:shd w:val="clear" w:color="auto" w:fill="D9D9D9" w:themeFill="background1" w:themeFillShade="D9"/>
          </w:tcPr>
          <w:p w14:paraId="146B23EE" w14:textId="1EA626B1" w:rsidR="00A531B1" w:rsidRPr="00F67475" w:rsidRDefault="00A531B1" w:rsidP="00A531B1">
            <w:pPr>
              <w:spacing w:before="0" w:after="0"/>
              <w:ind w:left="28" w:right="28"/>
              <w:jc w:val="center"/>
              <w:rPr>
                <w:rFonts w:cs="Calibri"/>
                <w:color w:val="000000"/>
                <w:sz w:val="20"/>
                <w:szCs w:val="20"/>
              </w:rPr>
            </w:pPr>
            <w:r w:rsidRPr="00F67475">
              <w:rPr>
                <w:sz w:val="20"/>
                <w:szCs w:val="20"/>
              </w:rPr>
              <w:t>£1,000</w:t>
            </w:r>
          </w:p>
        </w:tc>
        <w:tc>
          <w:tcPr>
            <w:tcW w:w="308" w:type="pct"/>
            <w:tcBorders>
              <w:top w:val="single" w:sz="4" w:space="0" w:color="06357A"/>
            </w:tcBorders>
            <w:shd w:val="clear" w:color="auto" w:fill="D9D9D9" w:themeFill="background1" w:themeFillShade="D9"/>
          </w:tcPr>
          <w:p w14:paraId="6D4E17A2" w14:textId="67270AC6" w:rsidR="00A531B1" w:rsidRPr="00F67475" w:rsidRDefault="00A531B1" w:rsidP="00A531B1">
            <w:pPr>
              <w:spacing w:before="0" w:after="0"/>
              <w:ind w:left="28" w:right="28"/>
              <w:jc w:val="center"/>
              <w:rPr>
                <w:rFonts w:cs="Calibri"/>
                <w:color w:val="000000"/>
                <w:sz w:val="20"/>
                <w:szCs w:val="20"/>
              </w:rPr>
            </w:pPr>
            <w:r w:rsidRPr="00F67475">
              <w:rPr>
                <w:sz w:val="20"/>
                <w:szCs w:val="20"/>
              </w:rPr>
              <w:t>£1,000</w:t>
            </w:r>
          </w:p>
        </w:tc>
        <w:tc>
          <w:tcPr>
            <w:tcW w:w="308" w:type="pct"/>
            <w:tcBorders>
              <w:top w:val="single" w:sz="4" w:space="0" w:color="06357A"/>
            </w:tcBorders>
            <w:shd w:val="clear" w:color="auto" w:fill="D9D9D9" w:themeFill="background1" w:themeFillShade="D9"/>
          </w:tcPr>
          <w:p w14:paraId="67ED8834" w14:textId="0FB11EC0" w:rsidR="00A531B1" w:rsidRPr="00F67475" w:rsidRDefault="00A531B1" w:rsidP="00A531B1">
            <w:pPr>
              <w:spacing w:before="0" w:after="0"/>
              <w:ind w:left="28" w:right="28"/>
              <w:jc w:val="center"/>
              <w:rPr>
                <w:rFonts w:cs="Calibri"/>
                <w:color w:val="000000"/>
                <w:sz w:val="20"/>
                <w:szCs w:val="20"/>
              </w:rPr>
            </w:pPr>
            <w:r w:rsidRPr="00F67475">
              <w:rPr>
                <w:sz w:val="20"/>
                <w:szCs w:val="20"/>
              </w:rPr>
              <w:t>£1,000</w:t>
            </w:r>
          </w:p>
        </w:tc>
        <w:tc>
          <w:tcPr>
            <w:tcW w:w="308" w:type="pct"/>
            <w:tcBorders>
              <w:top w:val="single" w:sz="4" w:space="0" w:color="06357A"/>
            </w:tcBorders>
            <w:shd w:val="clear" w:color="auto" w:fill="D9D9D9" w:themeFill="background1" w:themeFillShade="D9"/>
          </w:tcPr>
          <w:p w14:paraId="1E8F1187" w14:textId="18F5629A" w:rsidR="00A531B1" w:rsidRPr="00F67475" w:rsidRDefault="00A531B1" w:rsidP="00A531B1">
            <w:pPr>
              <w:spacing w:before="0" w:after="0"/>
              <w:ind w:left="28" w:right="28"/>
              <w:jc w:val="center"/>
              <w:rPr>
                <w:rFonts w:cs="Calibri"/>
                <w:color w:val="000000"/>
                <w:sz w:val="20"/>
                <w:szCs w:val="20"/>
              </w:rPr>
            </w:pPr>
            <w:r w:rsidRPr="00F67475">
              <w:rPr>
                <w:sz w:val="20"/>
                <w:szCs w:val="20"/>
              </w:rPr>
              <w:t>£1,000</w:t>
            </w:r>
          </w:p>
        </w:tc>
        <w:tc>
          <w:tcPr>
            <w:tcW w:w="308" w:type="pct"/>
            <w:tcBorders>
              <w:top w:val="single" w:sz="4" w:space="0" w:color="06357A"/>
            </w:tcBorders>
            <w:shd w:val="clear" w:color="auto" w:fill="D9D9D9" w:themeFill="background1" w:themeFillShade="D9"/>
          </w:tcPr>
          <w:p w14:paraId="71A02B53" w14:textId="18D45FED" w:rsidR="00A531B1" w:rsidRPr="00F67475" w:rsidRDefault="00A531B1" w:rsidP="00A531B1">
            <w:pPr>
              <w:spacing w:before="0" w:after="0"/>
              <w:ind w:left="28" w:right="28"/>
              <w:jc w:val="center"/>
              <w:rPr>
                <w:rFonts w:cs="Calibri"/>
                <w:color w:val="000000"/>
                <w:sz w:val="20"/>
                <w:szCs w:val="20"/>
              </w:rPr>
            </w:pPr>
            <w:r w:rsidRPr="00F67475">
              <w:rPr>
                <w:sz w:val="20"/>
                <w:szCs w:val="20"/>
              </w:rPr>
              <w:t>£1,000</w:t>
            </w:r>
          </w:p>
        </w:tc>
        <w:tc>
          <w:tcPr>
            <w:tcW w:w="308" w:type="pct"/>
            <w:tcBorders>
              <w:top w:val="single" w:sz="4" w:space="0" w:color="06357A"/>
            </w:tcBorders>
            <w:shd w:val="clear" w:color="auto" w:fill="D9D9D9" w:themeFill="background1" w:themeFillShade="D9"/>
          </w:tcPr>
          <w:p w14:paraId="28AB13B4" w14:textId="4E9580DB" w:rsidR="00A531B1" w:rsidRPr="00F67475" w:rsidRDefault="00A531B1" w:rsidP="00A531B1">
            <w:pPr>
              <w:spacing w:before="0" w:after="0"/>
              <w:ind w:left="28" w:right="28"/>
              <w:jc w:val="center"/>
              <w:rPr>
                <w:rFonts w:cs="Calibri"/>
                <w:color w:val="000000"/>
                <w:sz w:val="20"/>
                <w:szCs w:val="20"/>
              </w:rPr>
            </w:pPr>
            <w:r w:rsidRPr="00F67475">
              <w:rPr>
                <w:sz w:val="20"/>
                <w:szCs w:val="20"/>
              </w:rPr>
              <w:t>£1,000</w:t>
            </w:r>
          </w:p>
        </w:tc>
        <w:tc>
          <w:tcPr>
            <w:tcW w:w="308" w:type="pct"/>
            <w:tcBorders>
              <w:top w:val="single" w:sz="4" w:space="0" w:color="06357A"/>
            </w:tcBorders>
            <w:shd w:val="clear" w:color="auto" w:fill="D9D9D9" w:themeFill="background1" w:themeFillShade="D9"/>
          </w:tcPr>
          <w:p w14:paraId="461FA04E" w14:textId="57D9787D" w:rsidR="00A531B1" w:rsidRPr="00F67475" w:rsidRDefault="00A531B1" w:rsidP="00A531B1">
            <w:pPr>
              <w:spacing w:before="0" w:after="0"/>
              <w:ind w:left="28" w:right="28"/>
              <w:jc w:val="center"/>
              <w:rPr>
                <w:rFonts w:cs="Calibri"/>
                <w:color w:val="000000"/>
                <w:sz w:val="20"/>
                <w:szCs w:val="20"/>
              </w:rPr>
            </w:pPr>
            <w:r w:rsidRPr="00F67475">
              <w:rPr>
                <w:sz w:val="20"/>
                <w:szCs w:val="20"/>
              </w:rPr>
              <w:t>£1,000</w:t>
            </w:r>
          </w:p>
        </w:tc>
        <w:tc>
          <w:tcPr>
            <w:tcW w:w="308" w:type="pct"/>
            <w:tcBorders>
              <w:top w:val="single" w:sz="4" w:space="0" w:color="06357A"/>
            </w:tcBorders>
            <w:shd w:val="clear" w:color="auto" w:fill="D9D9D9" w:themeFill="background1" w:themeFillShade="D9"/>
          </w:tcPr>
          <w:p w14:paraId="4655A7DA" w14:textId="4CF03BDC" w:rsidR="00A531B1" w:rsidRPr="00F67475" w:rsidRDefault="00A531B1" w:rsidP="00A531B1">
            <w:pPr>
              <w:spacing w:before="0" w:after="0"/>
              <w:ind w:left="28" w:right="28"/>
              <w:jc w:val="center"/>
              <w:rPr>
                <w:rFonts w:cs="Calibri"/>
                <w:color w:val="000000"/>
                <w:sz w:val="20"/>
                <w:szCs w:val="20"/>
              </w:rPr>
            </w:pPr>
            <w:r w:rsidRPr="00F67475">
              <w:rPr>
                <w:sz w:val="20"/>
                <w:szCs w:val="20"/>
              </w:rPr>
              <w:t>£1,000</w:t>
            </w:r>
          </w:p>
        </w:tc>
        <w:tc>
          <w:tcPr>
            <w:tcW w:w="305" w:type="pct"/>
            <w:tcBorders>
              <w:top w:val="single" w:sz="4" w:space="0" w:color="06357A"/>
            </w:tcBorders>
            <w:shd w:val="clear" w:color="auto" w:fill="D9D9D9" w:themeFill="background1" w:themeFillShade="D9"/>
          </w:tcPr>
          <w:p w14:paraId="5F153607" w14:textId="1232FCCE" w:rsidR="00A531B1" w:rsidRPr="00F67475" w:rsidRDefault="00A531B1" w:rsidP="00A531B1">
            <w:pPr>
              <w:spacing w:before="0" w:after="0"/>
              <w:ind w:left="28" w:right="28"/>
              <w:jc w:val="center"/>
              <w:rPr>
                <w:rFonts w:cs="Calibri"/>
                <w:color w:val="000000"/>
                <w:sz w:val="20"/>
                <w:szCs w:val="20"/>
              </w:rPr>
            </w:pPr>
            <w:r w:rsidRPr="00F67475">
              <w:rPr>
                <w:sz w:val="20"/>
                <w:szCs w:val="20"/>
              </w:rPr>
              <w:t>£1,000</w:t>
            </w:r>
          </w:p>
        </w:tc>
      </w:tr>
      <w:tr w:rsidR="00A531B1" w:rsidRPr="00F67475" w14:paraId="02662F4D" w14:textId="77777777" w:rsidTr="00176748">
        <w:trPr>
          <w:trHeight w:val="20"/>
        </w:trPr>
        <w:tc>
          <w:tcPr>
            <w:tcW w:w="691" w:type="pct"/>
            <w:shd w:val="clear" w:color="auto" w:fill="auto"/>
            <w:vAlign w:val="center"/>
          </w:tcPr>
          <w:p w14:paraId="1BA60032" w14:textId="77777777" w:rsidR="00A531B1" w:rsidRPr="00F67475" w:rsidRDefault="00A531B1" w:rsidP="00A531B1">
            <w:pPr>
              <w:spacing w:before="0" w:after="0"/>
              <w:ind w:left="28" w:right="28"/>
              <w:jc w:val="left"/>
              <w:rPr>
                <w:sz w:val="20"/>
                <w:szCs w:val="20"/>
              </w:rPr>
            </w:pPr>
            <w:r w:rsidRPr="00F67475">
              <w:rPr>
                <w:sz w:val="20"/>
                <w:szCs w:val="20"/>
              </w:rPr>
              <w:t>First degree</w:t>
            </w:r>
          </w:p>
        </w:tc>
        <w:tc>
          <w:tcPr>
            <w:tcW w:w="308" w:type="pct"/>
            <w:shd w:val="clear" w:color="auto" w:fill="auto"/>
          </w:tcPr>
          <w:p w14:paraId="4A6243FF" w14:textId="1C7A39FE"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6D77291" w14:textId="2F10397D"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252F1DB" w14:textId="1E01330D"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4315157B" w14:textId="49193564" w:rsidR="00A531B1" w:rsidRPr="00F67475" w:rsidRDefault="00A531B1" w:rsidP="00A531B1">
            <w:pPr>
              <w:spacing w:before="0" w:after="0"/>
              <w:ind w:left="28" w:right="28"/>
              <w:jc w:val="center"/>
              <w:rPr>
                <w:rFonts w:cs="Calibri"/>
                <w:color w:val="000000"/>
                <w:sz w:val="20"/>
                <w:szCs w:val="20"/>
              </w:rPr>
            </w:pPr>
            <w:r w:rsidRPr="00F67475">
              <w:rPr>
                <w:sz w:val="20"/>
                <w:szCs w:val="20"/>
              </w:rPr>
              <w:t>£62,000</w:t>
            </w:r>
          </w:p>
        </w:tc>
        <w:tc>
          <w:tcPr>
            <w:tcW w:w="308" w:type="pct"/>
            <w:shd w:val="clear" w:color="auto" w:fill="auto"/>
          </w:tcPr>
          <w:p w14:paraId="1AE5EEFF" w14:textId="67220CE6" w:rsidR="00A531B1" w:rsidRPr="00F67475" w:rsidRDefault="00A531B1" w:rsidP="00A531B1">
            <w:pPr>
              <w:spacing w:before="0" w:after="0"/>
              <w:ind w:left="28" w:right="28"/>
              <w:jc w:val="center"/>
              <w:rPr>
                <w:rFonts w:cs="Calibri"/>
                <w:color w:val="000000"/>
                <w:sz w:val="20"/>
                <w:szCs w:val="20"/>
              </w:rPr>
            </w:pPr>
            <w:r w:rsidRPr="00F67475">
              <w:rPr>
                <w:sz w:val="20"/>
                <w:szCs w:val="20"/>
              </w:rPr>
              <w:t>£4,000</w:t>
            </w:r>
          </w:p>
        </w:tc>
        <w:tc>
          <w:tcPr>
            <w:tcW w:w="308" w:type="pct"/>
            <w:shd w:val="clear" w:color="auto" w:fill="auto"/>
          </w:tcPr>
          <w:p w14:paraId="020E78EB" w14:textId="2055D003" w:rsidR="00A531B1" w:rsidRPr="00F67475" w:rsidRDefault="00A531B1" w:rsidP="00A531B1">
            <w:pPr>
              <w:spacing w:before="0" w:after="0"/>
              <w:ind w:left="28" w:right="28"/>
              <w:jc w:val="center"/>
              <w:rPr>
                <w:rFonts w:cs="Calibri"/>
                <w:color w:val="000000"/>
                <w:sz w:val="20"/>
                <w:szCs w:val="20"/>
              </w:rPr>
            </w:pPr>
            <w:r w:rsidRPr="00F67475">
              <w:rPr>
                <w:sz w:val="20"/>
                <w:szCs w:val="20"/>
              </w:rPr>
              <w:t>£20,000</w:t>
            </w:r>
          </w:p>
        </w:tc>
        <w:tc>
          <w:tcPr>
            <w:tcW w:w="308" w:type="pct"/>
            <w:shd w:val="clear" w:color="auto" w:fill="D9D9D9" w:themeFill="background1" w:themeFillShade="D9"/>
          </w:tcPr>
          <w:p w14:paraId="00417F68" w14:textId="1719D19E" w:rsidR="00A531B1" w:rsidRPr="00F67475" w:rsidRDefault="00A531B1" w:rsidP="00A531B1">
            <w:pPr>
              <w:spacing w:before="0" w:after="0"/>
              <w:ind w:left="28" w:right="28"/>
              <w:jc w:val="center"/>
              <w:rPr>
                <w:rFonts w:cs="Calibri"/>
                <w:color w:val="000000"/>
                <w:sz w:val="20"/>
                <w:szCs w:val="20"/>
              </w:rPr>
            </w:pPr>
            <w:r w:rsidRPr="00F67475">
              <w:rPr>
                <w:sz w:val="20"/>
                <w:szCs w:val="20"/>
              </w:rPr>
              <w:t>£0</w:t>
            </w:r>
          </w:p>
        </w:tc>
        <w:tc>
          <w:tcPr>
            <w:tcW w:w="308" w:type="pct"/>
            <w:shd w:val="clear" w:color="auto" w:fill="D9D9D9" w:themeFill="background1" w:themeFillShade="D9"/>
          </w:tcPr>
          <w:p w14:paraId="6BC15674" w14:textId="548B5BA9" w:rsidR="00A531B1" w:rsidRPr="00F67475" w:rsidRDefault="00A531B1" w:rsidP="00A531B1">
            <w:pPr>
              <w:spacing w:before="0" w:after="0"/>
              <w:ind w:left="28" w:right="28"/>
              <w:jc w:val="center"/>
              <w:rPr>
                <w:rFonts w:cs="Calibri"/>
                <w:color w:val="000000"/>
                <w:sz w:val="20"/>
                <w:szCs w:val="20"/>
              </w:rPr>
            </w:pPr>
            <w:r w:rsidRPr="00F67475">
              <w:rPr>
                <w:sz w:val="20"/>
                <w:szCs w:val="20"/>
              </w:rPr>
              <w:t>£0</w:t>
            </w:r>
          </w:p>
        </w:tc>
        <w:tc>
          <w:tcPr>
            <w:tcW w:w="308" w:type="pct"/>
            <w:shd w:val="clear" w:color="auto" w:fill="D9D9D9" w:themeFill="background1" w:themeFillShade="D9"/>
          </w:tcPr>
          <w:p w14:paraId="731E8E47" w14:textId="01484441" w:rsidR="00A531B1" w:rsidRPr="00F67475" w:rsidRDefault="00A531B1" w:rsidP="00A531B1">
            <w:pPr>
              <w:spacing w:before="0" w:after="0"/>
              <w:ind w:left="28" w:right="28"/>
              <w:jc w:val="center"/>
              <w:rPr>
                <w:rFonts w:cs="Calibri"/>
                <w:color w:val="000000"/>
                <w:sz w:val="20"/>
                <w:szCs w:val="20"/>
              </w:rPr>
            </w:pPr>
            <w:r w:rsidRPr="00F67475">
              <w:rPr>
                <w:sz w:val="20"/>
                <w:szCs w:val="20"/>
              </w:rPr>
              <w:t>£0</w:t>
            </w:r>
          </w:p>
        </w:tc>
        <w:tc>
          <w:tcPr>
            <w:tcW w:w="308" w:type="pct"/>
            <w:shd w:val="clear" w:color="auto" w:fill="D9D9D9" w:themeFill="background1" w:themeFillShade="D9"/>
          </w:tcPr>
          <w:p w14:paraId="76452A42" w14:textId="4C6F2DA1" w:rsidR="00A531B1" w:rsidRPr="00F67475" w:rsidRDefault="00A531B1" w:rsidP="00A531B1">
            <w:pPr>
              <w:spacing w:before="0" w:after="0"/>
              <w:ind w:left="28" w:right="28"/>
              <w:jc w:val="center"/>
              <w:rPr>
                <w:rFonts w:cs="Calibri"/>
                <w:color w:val="000000"/>
                <w:sz w:val="20"/>
                <w:szCs w:val="20"/>
              </w:rPr>
            </w:pPr>
            <w:r w:rsidRPr="00F67475">
              <w:rPr>
                <w:sz w:val="20"/>
                <w:szCs w:val="20"/>
              </w:rPr>
              <w:t>£0</w:t>
            </w:r>
          </w:p>
        </w:tc>
        <w:tc>
          <w:tcPr>
            <w:tcW w:w="308" w:type="pct"/>
            <w:shd w:val="clear" w:color="auto" w:fill="D9D9D9" w:themeFill="background1" w:themeFillShade="D9"/>
          </w:tcPr>
          <w:p w14:paraId="5673188A" w14:textId="60366649" w:rsidR="00A531B1" w:rsidRPr="00F67475" w:rsidRDefault="00A531B1" w:rsidP="00A531B1">
            <w:pPr>
              <w:spacing w:before="0" w:after="0"/>
              <w:ind w:left="28" w:right="28"/>
              <w:jc w:val="center"/>
              <w:rPr>
                <w:rFonts w:cs="Calibri"/>
                <w:color w:val="000000"/>
                <w:sz w:val="20"/>
                <w:szCs w:val="20"/>
              </w:rPr>
            </w:pPr>
            <w:r w:rsidRPr="00F67475">
              <w:rPr>
                <w:sz w:val="20"/>
                <w:szCs w:val="20"/>
              </w:rPr>
              <w:t>£0</w:t>
            </w:r>
          </w:p>
        </w:tc>
        <w:tc>
          <w:tcPr>
            <w:tcW w:w="308" w:type="pct"/>
            <w:shd w:val="clear" w:color="auto" w:fill="D9D9D9" w:themeFill="background1" w:themeFillShade="D9"/>
          </w:tcPr>
          <w:p w14:paraId="18815BFF" w14:textId="21FED9EF" w:rsidR="00A531B1" w:rsidRPr="00F67475" w:rsidRDefault="00A531B1" w:rsidP="00A531B1">
            <w:pPr>
              <w:spacing w:before="0" w:after="0"/>
              <w:ind w:left="28" w:right="28"/>
              <w:jc w:val="center"/>
              <w:rPr>
                <w:rFonts w:cs="Calibri"/>
                <w:color w:val="000000"/>
                <w:sz w:val="20"/>
                <w:szCs w:val="20"/>
              </w:rPr>
            </w:pPr>
            <w:r w:rsidRPr="00F67475">
              <w:rPr>
                <w:sz w:val="20"/>
                <w:szCs w:val="20"/>
              </w:rPr>
              <w:t>£0</w:t>
            </w:r>
          </w:p>
        </w:tc>
        <w:tc>
          <w:tcPr>
            <w:tcW w:w="308" w:type="pct"/>
            <w:shd w:val="clear" w:color="auto" w:fill="D9D9D9" w:themeFill="background1" w:themeFillShade="D9"/>
          </w:tcPr>
          <w:p w14:paraId="35B314C3" w14:textId="3FFE3525" w:rsidR="00A531B1" w:rsidRPr="00F67475" w:rsidRDefault="00A531B1" w:rsidP="00A531B1">
            <w:pPr>
              <w:spacing w:before="0" w:after="0"/>
              <w:ind w:left="28" w:right="28"/>
              <w:jc w:val="center"/>
              <w:rPr>
                <w:rFonts w:cs="Calibri"/>
                <w:color w:val="000000"/>
                <w:sz w:val="20"/>
                <w:szCs w:val="20"/>
              </w:rPr>
            </w:pPr>
          </w:p>
        </w:tc>
        <w:tc>
          <w:tcPr>
            <w:tcW w:w="305" w:type="pct"/>
            <w:shd w:val="clear" w:color="auto" w:fill="D9D9D9" w:themeFill="background1" w:themeFillShade="D9"/>
          </w:tcPr>
          <w:p w14:paraId="32304F7D" w14:textId="3D780254" w:rsidR="00A531B1" w:rsidRPr="00F67475" w:rsidRDefault="00A531B1" w:rsidP="00A531B1">
            <w:pPr>
              <w:spacing w:before="0" w:after="0"/>
              <w:ind w:left="28" w:right="28"/>
              <w:jc w:val="center"/>
              <w:rPr>
                <w:rFonts w:cs="Calibri"/>
                <w:color w:val="000000"/>
                <w:sz w:val="20"/>
                <w:szCs w:val="20"/>
              </w:rPr>
            </w:pPr>
          </w:p>
        </w:tc>
      </w:tr>
      <w:tr w:rsidR="00A531B1" w:rsidRPr="00F67475" w14:paraId="0728A5C8" w14:textId="77777777" w:rsidTr="00176748">
        <w:trPr>
          <w:trHeight w:val="20"/>
        </w:trPr>
        <w:tc>
          <w:tcPr>
            <w:tcW w:w="691" w:type="pct"/>
            <w:shd w:val="clear" w:color="auto" w:fill="auto"/>
            <w:vAlign w:val="center"/>
          </w:tcPr>
          <w:p w14:paraId="25315BFD" w14:textId="77777777" w:rsidR="00A531B1" w:rsidRPr="00F67475" w:rsidRDefault="00A531B1" w:rsidP="00A531B1">
            <w:pPr>
              <w:spacing w:before="0" w:after="0"/>
              <w:ind w:left="28" w:right="28"/>
              <w:jc w:val="left"/>
              <w:rPr>
                <w:sz w:val="20"/>
                <w:szCs w:val="20"/>
              </w:rPr>
            </w:pPr>
            <w:r w:rsidRPr="00F67475">
              <w:rPr>
                <w:sz w:val="20"/>
                <w:szCs w:val="20"/>
              </w:rPr>
              <w:t>Other postgraduate</w:t>
            </w:r>
          </w:p>
        </w:tc>
        <w:tc>
          <w:tcPr>
            <w:tcW w:w="308" w:type="pct"/>
            <w:shd w:val="clear" w:color="auto" w:fill="auto"/>
          </w:tcPr>
          <w:p w14:paraId="71A2C988" w14:textId="2986A9C5"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D1A6856" w14:textId="161E754C"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49215D85" w14:textId="48FB7061" w:rsidR="00A531B1" w:rsidRPr="00F67475" w:rsidRDefault="00A531B1" w:rsidP="00A531B1">
            <w:pPr>
              <w:spacing w:before="0" w:after="0"/>
              <w:ind w:left="28" w:right="28"/>
              <w:jc w:val="center"/>
              <w:rPr>
                <w:rFonts w:cs="Calibri"/>
                <w:color w:val="000000"/>
                <w:sz w:val="20"/>
                <w:szCs w:val="20"/>
              </w:rPr>
            </w:pPr>
            <w:r w:rsidRPr="00F67475">
              <w:rPr>
                <w:sz w:val="20"/>
                <w:szCs w:val="20"/>
              </w:rPr>
              <w:t>£75,000</w:t>
            </w:r>
          </w:p>
        </w:tc>
        <w:tc>
          <w:tcPr>
            <w:tcW w:w="308" w:type="pct"/>
            <w:shd w:val="clear" w:color="auto" w:fill="auto"/>
          </w:tcPr>
          <w:p w14:paraId="200D8C96" w14:textId="711308CF" w:rsidR="00A531B1" w:rsidRPr="00F67475" w:rsidRDefault="00A531B1" w:rsidP="00A531B1">
            <w:pPr>
              <w:spacing w:before="0" w:after="0"/>
              <w:ind w:left="28" w:right="28"/>
              <w:jc w:val="center"/>
              <w:rPr>
                <w:rFonts w:cs="Calibri"/>
                <w:color w:val="000000"/>
                <w:sz w:val="20"/>
                <w:szCs w:val="20"/>
              </w:rPr>
            </w:pPr>
            <w:r w:rsidRPr="00F67475">
              <w:rPr>
                <w:sz w:val="20"/>
                <w:szCs w:val="20"/>
              </w:rPr>
              <w:t>£102,000</w:t>
            </w:r>
          </w:p>
        </w:tc>
        <w:tc>
          <w:tcPr>
            <w:tcW w:w="308" w:type="pct"/>
            <w:shd w:val="clear" w:color="auto" w:fill="auto"/>
          </w:tcPr>
          <w:p w14:paraId="42D72518" w14:textId="4F21A0A1" w:rsidR="00A531B1" w:rsidRPr="00F67475" w:rsidRDefault="00A531B1" w:rsidP="00A531B1">
            <w:pPr>
              <w:spacing w:before="0" w:after="0"/>
              <w:ind w:left="28" w:right="28"/>
              <w:jc w:val="center"/>
              <w:rPr>
                <w:rFonts w:cs="Calibri"/>
                <w:color w:val="000000"/>
                <w:sz w:val="20"/>
                <w:szCs w:val="20"/>
              </w:rPr>
            </w:pPr>
            <w:r w:rsidRPr="00F67475">
              <w:rPr>
                <w:sz w:val="20"/>
                <w:szCs w:val="20"/>
              </w:rPr>
              <w:t>£11,000</w:t>
            </w:r>
          </w:p>
        </w:tc>
        <w:tc>
          <w:tcPr>
            <w:tcW w:w="308" w:type="pct"/>
            <w:shd w:val="clear" w:color="auto" w:fill="auto"/>
          </w:tcPr>
          <w:p w14:paraId="52B6D1F3" w14:textId="4C472D5E" w:rsidR="00A531B1" w:rsidRPr="00F67475" w:rsidRDefault="00A531B1" w:rsidP="00A531B1">
            <w:pPr>
              <w:spacing w:before="0" w:after="0"/>
              <w:ind w:left="28" w:right="28"/>
              <w:jc w:val="center"/>
              <w:rPr>
                <w:rFonts w:cs="Calibri"/>
                <w:color w:val="000000"/>
                <w:sz w:val="20"/>
                <w:szCs w:val="20"/>
              </w:rPr>
            </w:pPr>
            <w:r w:rsidRPr="00F67475">
              <w:rPr>
                <w:sz w:val="20"/>
                <w:szCs w:val="20"/>
              </w:rPr>
              <w:t>£60,000</w:t>
            </w:r>
          </w:p>
        </w:tc>
        <w:tc>
          <w:tcPr>
            <w:tcW w:w="308" w:type="pct"/>
            <w:shd w:val="clear" w:color="auto" w:fill="auto"/>
          </w:tcPr>
          <w:p w14:paraId="4AA13503" w14:textId="768B23D6" w:rsidR="00A531B1" w:rsidRPr="00F67475" w:rsidRDefault="00A531B1" w:rsidP="00A531B1">
            <w:pPr>
              <w:spacing w:before="0" w:after="0"/>
              <w:ind w:left="28" w:right="28"/>
              <w:jc w:val="center"/>
              <w:rPr>
                <w:rFonts w:cs="Calibri"/>
                <w:color w:val="000000"/>
                <w:sz w:val="20"/>
                <w:szCs w:val="20"/>
              </w:rPr>
            </w:pPr>
            <w:r w:rsidRPr="00F67475">
              <w:rPr>
                <w:sz w:val="20"/>
                <w:szCs w:val="20"/>
              </w:rPr>
              <w:t>£7,000</w:t>
            </w:r>
          </w:p>
        </w:tc>
        <w:tc>
          <w:tcPr>
            <w:tcW w:w="308" w:type="pct"/>
            <w:shd w:val="clear" w:color="auto" w:fill="auto"/>
          </w:tcPr>
          <w:p w14:paraId="257B96D9" w14:textId="1556B037" w:rsidR="00A531B1" w:rsidRPr="00F67475" w:rsidRDefault="00A531B1" w:rsidP="00A531B1">
            <w:pPr>
              <w:spacing w:before="0" w:after="0"/>
              <w:ind w:left="28" w:right="28"/>
              <w:jc w:val="center"/>
              <w:rPr>
                <w:rFonts w:cs="Calibri"/>
                <w:color w:val="000000"/>
                <w:sz w:val="20"/>
                <w:szCs w:val="20"/>
              </w:rPr>
            </w:pPr>
            <w:r w:rsidRPr="00F67475">
              <w:rPr>
                <w:sz w:val="20"/>
                <w:szCs w:val="20"/>
              </w:rPr>
              <w:t>£40,000</w:t>
            </w:r>
          </w:p>
        </w:tc>
        <w:tc>
          <w:tcPr>
            <w:tcW w:w="308" w:type="pct"/>
            <w:shd w:val="clear" w:color="auto" w:fill="D9D9D9" w:themeFill="background1" w:themeFillShade="D9"/>
          </w:tcPr>
          <w:p w14:paraId="1156C5BF" w14:textId="1E7D374F" w:rsidR="00A531B1" w:rsidRPr="00F67475" w:rsidRDefault="00A531B1" w:rsidP="00A531B1">
            <w:pPr>
              <w:spacing w:before="0" w:after="0"/>
              <w:ind w:left="28" w:right="28"/>
              <w:jc w:val="center"/>
              <w:rPr>
                <w:i/>
                <w:iCs/>
                <w:sz w:val="20"/>
                <w:szCs w:val="20"/>
              </w:rPr>
            </w:pPr>
            <w:r w:rsidRPr="00F67475">
              <w:rPr>
                <w:i/>
                <w:iCs/>
                <w:sz w:val="20"/>
                <w:szCs w:val="20"/>
              </w:rPr>
              <w:t>-£2,000</w:t>
            </w:r>
          </w:p>
        </w:tc>
        <w:tc>
          <w:tcPr>
            <w:tcW w:w="308" w:type="pct"/>
            <w:shd w:val="clear" w:color="auto" w:fill="D9D9D9" w:themeFill="background1" w:themeFillShade="D9"/>
          </w:tcPr>
          <w:p w14:paraId="48ECEBBB" w14:textId="02F1BAB0" w:rsidR="00A531B1" w:rsidRPr="00F67475" w:rsidRDefault="00A531B1" w:rsidP="00A531B1">
            <w:pPr>
              <w:spacing w:before="0" w:after="0"/>
              <w:ind w:left="28" w:right="28"/>
              <w:jc w:val="center"/>
              <w:rPr>
                <w:i/>
                <w:iCs/>
                <w:sz w:val="20"/>
                <w:szCs w:val="20"/>
              </w:rPr>
            </w:pPr>
            <w:r w:rsidRPr="00F67475">
              <w:rPr>
                <w:i/>
                <w:iCs/>
                <w:sz w:val="20"/>
                <w:szCs w:val="20"/>
              </w:rPr>
              <w:t>-£2,000</w:t>
            </w:r>
          </w:p>
        </w:tc>
        <w:tc>
          <w:tcPr>
            <w:tcW w:w="308" w:type="pct"/>
            <w:shd w:val="clear" w:color="auto" w:fill="D9D9D9" w:themeFill="background1" w:themeFillShade="D9"/>
          </w:tcPr>
          <w:p w14:paraId="441C3961" w14:textId="4FA8576B" w:rsidR="00A531B1" w:rsidRPr="00F67475" w:rsidRDefault="00A531B1" w:rsidP="00A531B1">
            <w:pPr>
              <w:spacing w:before="0" w:after="0"/>
              <w:ind w:left="28" w:right="28"/>
              <w:jc w:val="center"/>
              <w:rPr>
                <w:i/>
                <w:iCs/>
                <w:sz w:val="20"/>
                <w:szCs w:val="20"/>
              </w:rPr>
            </w:pPr>
            <w:r w:rsidRPr="00F67475">
              <w:rPr>
                <w:i/>
                <w:iCs/>
                <w:sz w:val="20"/>
                <w:szCs w:val="20"/>
              </w:rPr>
              <w:t>-£2,000</w:t>
            </w:r>
          </w:p>
        </w:tc>
        <w:tc>
          <w:tcPr>
            <w:tcW w:w="308" w:type="pct"/>
            <w:shd w:val="clear" w:color="auto" w:fill="D9D9D9" w:themeFill="background1" w:themeFillShade="D9"/>
          </w:tcPr>
          <w:p w14:paraId="09D20CEB" w14:textId="79129260" w:rsidR="00A531B1" w:rsidRPr="00F67475" w:rsidRDefault="00A531B1" w:rsidP="00A531B1">
            <w:pPr>
              <w:spacing w:before="0" w:after="0"/>
              <w:ind w:left="28" w:right="28"/>
              <w:jc w:val="center"/>
              <w:rPr>
                <w:i/>
                <w:iCs/>
                <w:sz w:val="20"/>
                <w:szCs w:val="20"/>
              </w:rPr>
            </w:pPr>
            <w:r w:rsidRPr="00F67475">
              <w:rPr>
                <w:i/>
                <w:iCs/>
                <w:sz w:val="20"/>
                <w:szCs w:val="20"/>
              </w:rPr>
              <w:t>-£2,000</w:t>
            </w:r>
          </w:p>
        </w:tc>
        <w:tc>
          <w:tcPr>
            <w:tcW w:w="308" w:type="pct"/>
            <w:shd w:val="clear" w:color="auto" w:fill="D9D9D9" w:themeFill="background1" w:themeFillShade="D9"/>
          </w:tcPr>
          <w:p w14:paraId="5A463C35" w14:textId="35C344A8" w:rsidR="00A531B1" w:rsidRPr="00F67475" w:rsidRDefault="00A531B1" w:rsidP="00A531B1">
            <w:pPr>
              <w:spacing w:before="0" w:after="0"/>
              <w:ind w:left="28" w:right="28"/>
              <w:jc w:val="center"/>
              <w:rPr>
                <w:i/>
                <w:iCs/>
                <w:sz w:val="20"/>
                <w:szCs w:val="20"/>
              </w:rPr>
            </w:pPr>
            <w:r w:rsidRPr="00F67475">
              <w:rPr>
                <w:i/>
                <w:iCs/>
                <w:sz w:val="20"/>
                <w:szCs w:val="20"/>
              </w:rPr>
              <w:t>-£2,000</w:t>
            </w:r>
          </w:p>
        </w:tc>
        <w:tc>
          <w:tcPr>
            <w:tcW w:w="305" w:type="pct"/>
            <w:shd w:val="clear" w:color="auto" w:fill="D9D9D9" w:themeFill="background1" w:themeFillShade="D9"/>
          </w:tcPr>
          <w:p w14:paraId="538096DE" w14:textId="345EDD1D" w:rsidR="00A531B1" w:rsidRPr="00F67475" w:rsidRDefault="00A531B1" w:rsidP="00A531B1">
            <w:pPr>
              <w:spacing w:before="0" w:after="0"/>
              <w:ind w:left="28" w:right="28"/>
              <w:jc w:val="center"/>
              <w:rPr>
                <w:i/>
                <w:iCs/>
                <w:sz w:val="20"/>
                <w:szCs w:val="20"/>
              </w:rPr>
            </w:pPr>
            <w:r w:rsidRPr="00F67475">
              <w:rPr>
                <w:i/>
                <w:iCs/>
                <w:sz w:val="20"/>
                <w:szCs w:val="20"/>
              </w:rPr>
              <w:t>-£2,000</w:t>
            </w:r>
          </w:p>
        </w:tc>
      </w:tr>
      <w:tr w:rsidR="00A531B1" w:rsidRPr="00F67475" w14:paraId="24A5E827" w14:textId="77777777" w:rsidTr="00176748">
        <w:trPr>
          <w:trHeight w:val="20"/>
        </w:trPr>
        <w:tc>
          <w:tcPr>
            <w:tcW w:w="691" w:type="pct"/>
            <w:shd w:val="clear" w:color="auto" w:fill="auto"/>
            <w:vAlign w:val="center"/>
          </w:tcPr>
          <w:p w14:paraId="3D6CA90C" w14:textId="77777777" w:rsidR="00A531B1" w:rsidRPr="00F67475" w:rsidRDefault="00A531B1" w:rsidP="00A531B1">
            <w:pPr>
              <w:spacing w:before="0" w:after="0"/>
              <w:ind w:left="28" w:right="28"/>
              <w:jc w:val="left"/>
              <w:rPr>
                <w:sz w:val="20"/>
                <w:szCs w:val="20"/>
              </w:rPr>
            </w:pPr>
            <w:r w:rsidRPr="00F67475">
              <w:rPr>
                <w:sz w:val="20"/>
                <w:szCs w:val="20"/>
              </w:rPr>
              <w:t>Higher degree (taught)</w:t>
            </w:r>
          </w:p>
        </w:tc>
        <w:tc>
          <w:tcPr>
            <w:tcW w:w="308" w:type="pct"/>
            <w:shd w:val="clear" w:color="auto" w:fill="auto"/>
          </w:tcPr>
          <w:p w14:paraId="0C9DFE77" w14:textId="32813EDD"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2437CB30" w14:textId="0AC7EAA4"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B7AAD82" w14:textId="7A3CD518"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C5F091F" w14:textId="36556A37"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4EDF39A" w14:textId="62AB9249" w:rsidR="00A531B1" w:rsidRPr="00F67475" w:rsidRDefault="00A531B1" w:rsidP="00A531B1">
            <w:pPr>
              <w:spacing w:before="0" w:after="0"/>
              <w:ind w:left="28" w:right="28"/>
              <w:jc w:val="center"/>
              <w:rPr>
                <w:rFonts w:cs="Calibri"/>
                <w:color w:val="000000"/>
                <w:sz w:val="20"/>
                <w:szCs w:val="20"/>
              </w:rPr>
            </w:pPr>
            <w:r w:rsidRPr="00F67475">
              <w:rPr>
                <w:sz w:val="20"/>
                <w:szCs w:val="20"/>
              </w:rPr>
              <w:t>£52,000</w:t>
            </w:r>
          </w:p>
        </w:tc>
        <w:tc>
          <w:tcPr>
            <w:tcW w:w="308" w:type="pct"/>
            <w:shd w:val="clear" w:color="auto" w:fill="auto"/>
          </w:tcPr>
          <w:p w14:paraId="17A75934" w14:textId="0EE10093" w:rsidR="00A531B1" w:rsidRPr="00F67475" w:rsidRDefault="00A531B1" w:rsidP="00A531B1">
            <w:pPr>
              <w:spacing w:before="0" w:after="0"/>
              <w:ind w:left="28" w:right="28"/>
              <w:jc w:val="center"/>
              <w:rPr>
                <w:rFonts w:cs="Calibri"/>
                <w:color w:val="000000"/>
                <w:sz w:val="20"/>
                <w:szCs w:val="20"/>
              </w:rPr>
            </w:pPr>
            <w:r w:rsidRPr="00F67475">
              <w:rPr>
                <w:sz w:val="20"/>
                <w:szCs w:val="20"/>
              </w:rPr>
              <w:t>£87,000</w:t>
            </w:r>
          </w:p>
        </w:tc>
        <w:tc>
          <w:tcPr>
            <w:tcW w:w="308" w:type="pct"/>
            <w:shd w:val="clear" w:color="auto" w:fill="auto"/>
          </w:tcPr>
          <w:p w14:paraId="0A15D5D8" w14:textId="6DBFF0FD" w:rsidR="00A531B1" w:rsidRPr="00F67475" w:rsidRDefault="00A531B1" w:rsidP="00A531B1">
            <w:pPr>
              <w:spacing w:before="0" w:after="0"/>
              <w:ind w:left="28" w:right="28"/>
              <w:jc w:val="center"/>
              <w:rPr>
                <w:rFonts w:cs="Calibri"/>
                <w:color w:val="000000"/>
                <w:sz w:val="20"/>
                <w:szCs w:val="20"/>
              </w:rPr>
            </w:pPr>
            <w:r w:rsidRPr="00F67475">
              <w:rPr>
                <w:sz w:val="20"/>
                <w:szCs w:val="20"/>
              </w:rPr>
              <w:t>£47,000</w:t>
            </w:r>
          </w:p>
        </w:tc>
        <w:tc>
          <w:tcPr>
            <w:tcW w:w="308" w:type="pct"/>
            <w:shd w:val="clear" w:color="auto" w:fill="auto"/>
          </w:tcPr>
          <w:p w14:paraId="02B96A8E" w14:textId="79C56C93" w:rsidR="00A531B1" w:rsidRPr="00F67475" w:rsidRDefault="00A531B1" w:rsidP="00A531B1">
            <w:pPr>
              <w:spacing w:before="0" w:after="0"/>
              <w:ind w:left="28" w:right="28"/>
              <w:jc w:val="center"/>
              <w:rPr>
                <w:rFonts w:cs="Calibri"/>
                <w:color w:val="000000"/>
                <w:sz w:val="20"/>
                <w:szCs w:val="20"/>
              </w:rPr>
            </w:pPr>
            <w:r w:rsidRPr="00F67475">
              <w:rPr>
                <w:sz w:val="20"/>
                <w:szCs w:val="20"/>
              </w:rPr>
              <w:t>£66,000</w:t>
            </w:r>
          </w:p>
        </w:tc>
        <w:tc>
          <w:tcPr>
            <w:tcW w:w="308" w:type="pct"/>
            <w:shd w:val="clear" w:color="auto" w:fill="auto"/>
          </w:tcPr>
          <w:p w14:paraId="1E398E13" w14:textId="18F63675" w:rsidR="00A531B1" w:rsidRPr="00F67475" w:rsidRDefault="00A531B1" w:rsidP="00A531B1">
            <w:pPr>
              <w:spacing w:before="0" w:after="0"/>
              <w:ind w:left="28" w:right="28"/>
              <w:jc w:val="center"/>
              <w:rPr>
                <w:rFonts w:cs="Calibri"/>
                <w:color w:val="000000"/>
                <w:sz w:val="20"/>
                <w:szCs w:val="20"/>
              </w:rPr>
            </w:pPr>
            <w:r w:rsidRPr="00F67475">
              <w:rPr>
                <w:sz w:val="20"/>
                <w:szCs w:val="20"/>
              </w:rPr>
              <w:t>£37,000</w:t>
            </w:r>
          </w:p>
        </w:tc>
        <w:tc>
          <w:tcPr>
            <w:tcW w:w="308" w:type="pct"/>
            <w:shd w:val="clear" w:color="auto" w:fill="auto"/>
          </w:tcPr>
          <w:p w14:paraId="210C2322" w14:textId="1CBF111B" w:rsidR="00A531B1" w:rsidRPr="00F67475" w:rsidRDefault="00A531B1" w:rsidP="00A531B1">
            <w:pPr>
              <w:spacing w:before="0" w:after="0"/>
              <w:ind w:left="28" w:right="28"/>
              <w:jc w:val="center"/>
              <w:rPr>
                <w:rFonts w:cs="Calibri"/>
                <w:color w:val="000000"/>
                <w:sz w:val="20"/>
                <w:szCs w:val="20"/>
              </w:rPr>
            </w:pPr>
            <w:r w:rsidRPr="00F67475">
              <w:rPr>
                <w:sz w:val="20"/>
                <w:szCs w:val="20"/>
              </w:rPr>
              <w:t>£22,000</w:t>
            </w:r>
          </w:p>
        </w:tc>
        <w:tc>
          <w:tcPr>
            <w:tcW w:w="308" w:type="pct"/>
            <w:shd w:val="clear" w:color="auto" w:fill="D9D9D9" w:themeFill="background1" w:themeFillShade="D9"/>
          </w:tcPr>
          <w:p w14:paraId="69AC8A9E" w14:textId="3F7702E7" w:rsidR="00A531B1" w:rsidRPr="00F67475" w:rsidRDefault="00A531B1" w:rsidP="00A531B1">
            <w:pPr>
              <w:spacing w:before="0" w:after="0"/>
              <w:ind w:left="28" w:right="28"/>
              <w:jc w:val="center"/>
              <w:rPr>
                <w:i/>
                <w:iCs/>
                <w:sz w:val="20"/>
                <w:szCs w:val="20"/>
              </w:rPr>
            </w:pPr>
            <w:r w:rsidRPr="00F67475">
              <w:rPr>
                <w:i/>
                <w:iCs/>
                <w:sz w:val="20"/>
                <w:szCs w:val="20"/>
              </w:rPr>
              <w:t>-£5,000</w:t>
            </w:r>
          </w:p>
        </w:tc>
        <w:tc>
          <w:tcPr>
            <w:tcW w:w="308" w:type="pct"/>
            <w:shd w:val="clear" w:color="auto" w:fill="D9D9D9" w:themeFill="background1" w:themeFillShade="D9"/>
          </w:tcPr>
          <w:p w14:paraId="1B4EC33D" w14:textId="37D6FBCF" w:rsidR="00A531B1" w:rsidRPr="00F67475" w:rsidRDefault="00A531B1" w:rsidP="00A531B1">
            <w:pPr>
              <w:spacing w:before="0" w:after="0"/>
              <w:ind w:left="28" w:right="28"/>
              <w:jc w:val="center"/>
              <w:rPr>
                <w:i/>
                <w:iCs/>
                <w:sz w:val="20"/>
                <w:szCs w:val="20"/>
              </w:rPr>
            </w:pPr>
            <w:r w:rsidRPr="00F67475">
              <w:rPr>
                <w:i/>
                <w:iCs/>
                <w:sz w:val="20"/>
                <w:szCs w:val="20"/>
              </w:rPr>
              <w:t>-£5,000</w:t>
            </w:r>
          </w:p>
        </w:tc>
        <w:tc>
          <w:tcPr>
            <w:tcW w:w="308" w:type="pct"/>
            <w:shd w:val="clear" w:color="auto" w:fill="D9D9D9" w:themeFill="background1" w:themeFillShade="D9"/>
          </w:tcPr>
          <w:p w14:paraId="37A4CDF5" w14:textId="52B675D8" w:rsidR="00A531B1" w:rsidRPr="00F67475" w:rsidRDefault="00A531B1" w:rsidP="00A531B1">
            <w:pPr>
              <w:spacing w:before="0" w:after="0"/>
              <w:ind w:left="28" w:right="28"/>
              <w:jc w:val="center"/>
              <w:rPr>
                <w:i/>
                <w:iCs/>
                <w:sz w:val="20"/>
                <w:szCs w:val="20"/>
              </w:rPr>
            </w:pPr>
            <w:r w:rsidRPr="00F67475">
              <w:rPr>
                <w:i/>
                <w:iCs/>
                <w:sz w:val="20"/>
                <w:szCs w:val="20"/>
              </w:rPr>
              <w:t>-£5,000</w:t>
            </w:r>
          </w:p>
        </w:tc>
        <w:tc>
          <w:tcPr>
            <w:tcW w:w="305" w:type="pct"/>
            <w:shd w:val="clear" w:color="auto" w:fill="D9D9D9" w:themeFill="background1" w:themeFillShade="D9"/>
          </w:tcPr>
          <w:p w14:paraId="487DFED4" w14:textId="24449D2C" w:rsidR="00A531B1" w:rsidRPr="00F67475" w:rsidRDefault="00A531B1" w:rsidP="00A531B1">
            <w:pPr>
              <w:spacing w:before="0" w:after="0"/>
              <w:ind w:left="28" w:right="28"/>
              <w:jc w:val="center"/>
              <w:rPr>
                <w:i/>
                <w:iCs/>
                <w:sz w:val="20"/>
                <w:szCs w:val="20"/>
              </w:rPr>
            </w:pPr>
            <w:r w:rsidRPr="00F67475">
              <w:rPr>
                <w:i/>
                <w:iCs/>
                <w:sz w:val="20"/>
                <w:szCs w:val="20"/>
              </w:rPr>
              <w:t>-£5,000</w:t>
            </w:r>
          </w:p>
        </w:tc>
      </w:tr>
      <w:tr w:rsidR="00A531B1" w:rsidRPr="00F67475" w14:paraId="3E828BF1" w14:textId="77777777" w:rsidTr="00176748">
        <w:trPr>
          <w:trHeight w:val="20"/>
        </w:trPr>
        <w:tc>
          <w:tcPr>
            <w:tcW w:w="691" w:type="pct"/>
            <w:tcBorders>
              <w:bottom w:val="single" w:sz="4" w:space="0" w:color="06357A"/>
            </w:tcBorders>
            <w:shd w:val="clear" w:color="auto" w:fill="auto"/>
            <w:vAlign w:val="center"/>
          </w:tcPr>
          <w:p w14:paraId="0BC7F18B" w14:textId="77777777" w:rsidR="00A531B1" w:rsidRPr="00F67475" w:rsidRDefault="00A531B1" w:rsidP="00A531B1">
            <w:pPr>
              <w:spacing w:before="0" w:after="0"/>
              <w:ind w:left="28" w:right="28"/>
              <w:jc w:val="left"/>
              <w:rPr>
                <w:sz w:val="20"/>
                <w:szCs w:val="20"/>
              </w:rPr>
            </w:pPr>
            <w:r w:rsidRPr="00F67475">
              <w:rPr>
                <w:sz w:val="20"/>
                <w:szCs w:val="20"/>
              </w:rPr>
              <w:t>Higher degree (research)</w:t>
            </w:r>
          </w:p>
        </w:tc>
        <w:tc>
          <w:tcPr>
            <w:tcW w:w="308" w:type="pct"/>
            <w:tcBorders>
              <w:bottom w:val="single" w:sz="4" w:space="0" w:color="06357A"/>
            </w:tcBorders>
            <w:shd w:val="clear" w:color="auto" w:fill="auto"/>
          </w:tcPr>
          <w:p w14:paraId="108A1F04" w14:textId="354AB938"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DD494CD" w14:textId="772A855A"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7F5D46B9" w14:textId="601DED6E"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386F27A3" w14:textId="5523F940"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B505895" w14:textId="774E5DAC" w:rsidR="00A531B1" w:rsidRPr="00F67475" w:rsidRDefault="00A531B1" w:rsidP="00A531B1">
            <w:pPr>
              <w:spacing w:before="0" w:after="0"/>
              <w:ind w:left="28" w:right="28"/>
              <w:jc w:val="center"/>
              <w:rPr>
                <w:rFonts w:cs="Calibri"/>
                <w:color w:val="000000"/>
                <w:sz w:val="20"/>
                <w:szCs w:val="20"/>
              </w:rPr>
            </w:pPr>
            <w:r w:rsidRPr="00F67475">
              <w:rPr>
                <w:sz w:val="20"/>
                <w:szCs w:val="20"/>
              </w:rPr>
              <w:t>£60,000</w:t>
            </w:r>
          </w:p>
        </w:tc>
        <w:tc>
          <w:tcPr>
            <w:tcW w:w="308" w:type="pct"/>
            <w:tcBorders>
              <w:bottom w:val="single" w:sz="4" w:space="0" w:color="06357A"/>
            </w:tcBorders>
            <w:shd w:val="clear" w:color="auto" w:fill="auto"/>
          </w:tcPr>
          <w:p w14:paraId="746300BA" w14:textId="146C94A3"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51FCD0B" w14:textId="17A07AB8" w:rsidR="00A531B1" w:rsidRPr="00F67475" w:rsidRDefault="00A531B1" w:rsidP="00A531B1">
            <w:pPr>
              <w:spacing w:before="0" w:after="0"/>
              <w:ind w:left="28" w:right="28"/>
              <w:jc w:val="center"/>
              <w:rPr>
                <w:rFonts w:cs="Calibri"/>
                <w:color w:val="000000"/>
                <w:sz w:val="20"/>
                <w:szCs w:val="20"/>
              </w:rPr>
            </w:pPr>
            <w:r w:rsidRPr="00F67475">
              <w:rPr>
                <w:sz w:val="20"/>
                <w:szCs w:val="20"/>
              </w:rPr>
              <w:t>£60,000</w:t>
            </w:r>
          </w:p>
        </w:tc>
        <w:tc>
          <w:tcPr>
            <w:tcW w:w="308" w:type="pct"/>
            <w:tcBorders>
              <w:bottom w:val="single" w:sz="4" w:space="0" w:color="06357A"/>
            </w:tcBorders>
            <w:shd w:val="clear" w:color="auto" w:fill="auto"/>
          </w:tcPr>
          <w:p w14:paraId="0009E103" w14:textId="018943F2" w:rsidR="00A531B1" w:rsidRPr="00F67475" w:rsidRDefault="00A531B1" w:rsidP="00A531B1">
            <w:pPr>
              <w:spacing w:before="0" w:after="0"/>
              <w:ind w:left="28" w:right="28"/>
              <w:jc w:val="center"/>
              <w:rPr>
                <w:rFonts w:cs="Calibri"/>
                <w:color w:val="000000"/>
                <w:sz w:val="20"/>
                <w:szCs w:val="20"/>
              </w:rPr>
            </w:pPr>
            <w:r w:rsidRPr="00F67475">
              <w:rPr>
                <w:sz w:val="20"/>
                <w:szCs w:val="20"/>
              </w:rPr>
              <w:t>£58,000</w:t>
            </w:r>
          </w:p>
        </w:tc>
        <w:tc>
          <w:tcPr>
            <w:tcW w:w="308" w:type="pct"/>
            <w:tcBorders>
              <w:bottom w:val="single" w:sz="4" w:space="0" w:color="06357A"/>
            </w:tcBorders>
            <w:shd w:val="clear" w:color="auto" w:fill="auto"/>
          </w:tcPr>
          <w:p w14:paraId="1609E48B" w14:textId="0A005224" w:rsidR="00A531B1" w:rsidRPr="00F67475" w:rsidRDefault="00A531B1" w:rsidP="00A531B1">
            <w:pPr>
              <w:spacing w:before="0" w:after="0"/>
              <w:ind w:left="28" w:right="28"/>
              <w:jc w:val="center"/>
              <w:rPr>
                <w:rFonts w:cs="Calibri"/>
                <w:color w:val="000000"/>
                <w:sz w:val="20"/>
                <w:szCs w:val="20"/>
              </w:rPr>
            </w:pPr>
            <w:r w:rsidRPr="00F67475">
              <w:rPr>
                <w:sz w:val="20"/>
                <w:szCs w:val="20"/>
              </w:rPr>
              <w:t>£56,000</w:t>
            </w:r>
          </w:p>
        </w:tc>
        <w:tc>
          <w:tcPr>
            <w:tcW w:w="308" w:type="pct"/>
            <w:tcBorders>
              <w:bottom w:val="single" w:sz="4" w:space="0" w:color="BFBFBF"/>
            </w:tcBorders>
            <w:shd w:val="clear" w:color="auto" w:fill="auto"/>
          </w:tcPr>
          <w:p w14:paraId="149161AC" w14:textId="67C0DABB" w:rsidR="00A531B1" w:rsidRPr="00F67475" w:rsidRDefault="00A531B1" w:rsidP="00A531B1">
            <w:pPr>
              <w:spacing w:before="0" w:after="0"/>
              <w:ind w:left="28" w:right="28"/>
              <w:jc w:val="center"/>
              <w:rPr>
                <w:rFonts w:cs="Calibri"/>
                <w:color w:val="000000"/>
                <w:sz w:val="20"/>
                <w:szCs w:val="20"/>
              </w:rPr>
            </w:pPr>
            <w:r w:rsidRPr="00F67475">
              <w:rPr>
                <w:sz w:val="20"/>
                <w:szCs w:val="20"/>
              </w:rPr>
              <w:t>£38,000</w:t>
            </w:r>
          </w:p>
        </w:tc>
        <w:tc>
          <w:tcPr>
            <w:tcW w:w="308" w:type="pct"/>
            <w:tcBorders>
              <w:bottom w:val="single" w:sz="4" w:space="0" w:color="BFBFBF"/>
            </w:tcBorders>
            <w:shd w:val="clear" w:color="auto" w:fill="auto"/>
          </w:tcPr>
          <w:p w14:paraId="285CB4F5" w14:textId="0804A466" w:rsidR="00A531B1" w:rsidRPr="00F67475" w:rsidRDefault="00A531B1" w:rsidP="00A531B1">
            <w:pPr>
              <w:spacing w:before="0" w:after="0"/>
              <w:ind w:left="28" w:right="28"/>
              <w:jc w:val="center"/>
              <w:rPr>
                <w:rFonts w:cs="Calibri"/>
                <w:sz w:val="20"/>
                <w:szCs w:val="20"/>
              </w:rPr>
            </w:pPr>
            <w:r w:rsidRPr="00F67475">
              <w:rPr>
                <w:sz w:val="20"/>
                <w:szCs w:val="20"/>
              </w:rPr>
              <w:t>£38,000</w:t>
            </w:r>
          </w:p>
        </w:tc>
        <w:tc>
          <w:tcPr>
            <w:tcW w:w="308" w:type="pct"/>
            <w:tcBorders>
              <w:bottom w:val="single" w:sz="4" w:space="0" w:color="BFBFBF"/>
            </w:tcBorders>
            <w:shd w:val="clear" w:color="auto" w:fill="auto"/>
          </w:tcPr>
          <w:p w14:paraId="0796E881" w14:textId="2F7B0DF1" w:rsidR="00A531B1" w:rsidRPr="00F67475" w:rsidRDefault="00A531B1" w:rsidP="00A531B1">
            <w:pPr>
              <w:spacing w:before="0" w:after="0"/>
              <w:ind w:left="28" w:right="28"/>
              <w:jc w:val="center"/>
              <w:rPr>
                <w:rFonts w:cs="Calibri"/>
                <w:sz w:val="20"/>
                <w:szCs w:val="20"/>
              </w:rPr>
            </w:pPr>
            <w:r w:rsidRPr="00F67475">
              <w:rPr>
                <w:sz w:val="20"/>
                <w:szCs w:val="20"/>
              </w:rPr>
              <w:t>£25,000</w:t>
            </w:r>
          </w:p>
        </w:tc>
        <w:tc>
          <w:tcPr>
            <w:tcW w:w="308" w:type="pct"/>
            <w:tcBorders>
              <w:bottom w:val="single" w:sz="4" w:space="0" w:color="BFBFBF"/>
            </w:tcBorders>
            <w:shd w:val="clear" w:color="auto" w:fill="D9D9D9" w:themeFill="background1" w:themeFillShade="D9"/>
          </w:tcPr>
          <w:p w14:paraId="4362416E" w14:textId="1ED2B0D7" w:rsidR="00A531B1" w:rsidRPr="00F67475" w:rsidRDefault="00A531B1" w:rsidP="00A531B1">
            <w:pPr>
              <w:spacing w:before="0" w:after="0"/>
              <w:ind w:left="28" w:right="28"/>
              <w:jc w:val="center"/>
              <w:rPr>
                <w:rFonts w:cs="Calibri"/>
                <w:color w:val="FF0000"/>
                <w:sz w:val="20"/>
                <w:szCs w:val="20"/>
              </w:rPr>
            </w:pPr>
            <w:r w:rsidRPr="00F67475">
              <w:rPr>
                <w:i/>
                <w:iCs/>
                <w:sz w:val="20"/>
                <w:szCs w:val="20"/>
              </w:rPr>
              <w:t>-£6,000</w:t>
            </w:r>
          </w:p>
        </w:tc>
        <w:tc>
          <w:tcPr>
            <w:tcW w:w="305" w:type="pct"/>
            <w:tcBorders>
              <w:bottom w:val="single" w:sz="4" w:space="0" w:color="BFBFBF"/>
            </w:tcBorders>
            <w:shd w:val="clear" w:color="auto" w:fill="D9D9D9" w:themeFill="background1" w:themeFillShade="D9"/>
          </w:tcPr>
          <w:p w14:paraId="2B74E504" w14:textId="23558159" w:rsidR="00A531B1" w:rsidRPr="00F67475" w:rsidRDefault="00A531B1" w:rsidP="00A531B1">
            <w:pPr>
              <w:spacing w:before="0" w:after="0"/>
              <w:ind w:left="28" w:right="28"/>
              <w:jc w:val="center"/>
              <w:rPr>
                <w:rFonts w:cs="Calibri"/>
                <w:color w:val="FF0000"/>
                <w:sz w:val="20"/>
                <w:szCs w:val="20"/>
              </w:rPr>
            </w:pPr>
          </w:p>
        </w:tc>
      </w:tr>
      <w:tr w:rsidR="00281C95" w:rsidRPr="00F67475" w14:paraId="69437C4B" w14:textId="77777777" w:rsidTr="009261B9">
        <w:trPr>
          <w:trHeight w:val="20"/>
        </w:trPr>
        <w:tc>
          <w:tcPr>
            <w:tcW w:w="5000" w:type="pct"/>
            <w:gridSpan w:val="15"/>
            <w:tcBorders>
              <w:top w:val="single" w:sz="4" w:space="0" w:color="06357A"/>
              <w:bottom w:val="single" w:sz="4" w:space="0" w:color="06357A"/>
            </w:tcBorders>
            <w:shd w:val="clear" w:color="auto" w:fill="auto"/>
            <w:vAlign w:val="center"/>
          </w:tcPr>
          <w:p w14:paraId="313F6CF3" w14:textId="77777777" w:rsidR="00281C95" w:rsidRPr="00F67475" w:rsidRDefault="00281C95" w:rsidP="009261B9">
            <w:pPr>
              <w:spacing w:before="0" w:after="0"/>
              <w:ind w:left="28" w:right="28"/>
              <w:jc w:val="left"/>
              <w:rPr>
                <w:b/>
                <w:color w:val="06357A" w:themeColor="accent2"/>
                <w:sz w:val="20"/>
                <w:szCs w:val="20"/>
              </w:rPr>
            </w:pPr>
          </w:p>
        </w:tc>
      </w:tr>
      <w:tr w:rsidR="00A531B1" w:rsidRPr="00F67475" w14:paraId="05C53202" w14:textId="77777777" w:rsidTr="009261B9">
        <w:trPr>
          <w:trHeight w:val="20"/>
        </w:trPr>
        <w:tc>
          <w:tcPr>
            <w:tcW w:w="5000" w:type="pct"/>
            <w:gridSpan w:val="15"/>
            <w:tcBorders>
              <w:top w:val="single" w:sz="4" w:space="0" w:color="06357A"/>
              <w:bottom w:val="single" w:sz="4" w:space="0" w:color="06357A"/>
            </w:tcBorders>
            <w:shd w:val="clear" w:color="auto" w:fill="auto"/>
            <w:vAlign w:val="center"/>
          </w:tcPr>
          <w:p w14:paraId="5D04372A" w14:textId="372A9183" w:rsidR="00A531B1" w:rsidRPr="00F67475" w:rsidRDefault="00A531B1" w:rsidP="00A531B1">
            <w:pPr>
              <w:spacing w:before="0" w:after="0"/>
              <w:ind w:left="28" w:right="28"/>
              <w:jc w:val="left"/>
              <w:rPr>
                <w:b/>
                <w:color w:val="06357A" w:themeColor="accent2"/>
                <w:sz w:val="20"/>
                <w:szCs w:val="20"/>
              </w:rPr>
            </w:pPr>
            <w:r w:rsidRPr="00F67475">
              <w:rPr>
                <w:b/>
                <w:color w:val="06357A"/>
                <w:sz w:val="20"/>
                <w:szCs w:val="20"/>
              </w:rPr>
              <w:t>Students from England</w:t>
            </w:r>
          </w:p>
        </w:tc>
      </w:tr>
      <w:tr w:rsidR="00A531B1" w:rsidRPr="00F67475" w14:paraId="49B1115F" w14:textId="77777777" w:rsidTr="002B0EAD">
        <w:trPr>
          <w:trHeight w:val="20"/>
        </w:trPr>
        <w:tc>
          <w:tcPr>
            <w:tcW w:w="5000" w:type="pct"/>
            <w:gridSpan w:val="15"/>
            <w:tcBorders>
              <w:top w:val="single" w:sz="4" w:space="0" w:color="06357A"/>
              <w:bottom w:val="single" w:sz="4" w:space="0" w:color="06357A"/>
            </w:tcBorders>
            <w:shd w:val="clear" w:color="auto" w:fill="06357A"/>
            <w:vAlign w:val="center"/>
          </w:tcPr>
          <w:p w14:paraId="791C31D8" w14:textId="029E5570" w:rsidR="00A531B1" w:rsidRPr="00F67475" w:rsidRDefault="00A531B1" w:rsidP="00A531B1">
            <w:pPr>
              <w:spacing w:before="0" w:after="0"/>
              <w:ind w:left="28" w:right="28"/>
              <w:jc w:val="left"/>
              <w:rPr>
                <w:color w:val="FFFFFF" w:themeColor="background1"/>
                <w:sz w:val="20"/>
                <w:szCs w:val="20"/>
              </w:rPr>
            </w:pPr>
            <w:r w:rsidRPr="00F67475">
              <w:rPr>
                <w:b/>
                <w:color w:val="FFFFFF" w:themeColor="background1"/>
                <w:sz w:val="20"/>
                <w:szCs w:val="20"/>
              </w:rPr>
              <w:t>Full-time students</w:t>
            </w:r>
          </w:p>
        </w:tc>
      </w:tr>
      <w:tr w:rsidR="00A531B1" w:rsidRPr="00F67475" w14:paraId="7E4469CA" w14:textId="77777777" w:rsidTr="00253B59">
        <w:trPr>
          <w:trHeight w:val="20"/>
        </w:trPr>
        <w:tc>
          <w:tcPr>
            <w:tcW w:w="691" w:type="pct"/>
            <w:tcBorders>
              <w:top w:val="single" w:sz="4" w:space="0" w:color="06357A"/>
            </w:tcBorders>
            <w:shd w:val="clear" w:color="auto" w:fill="auto"/>
            <w:vAlign w:val="center"/>
          </w:tcPr>
          <w:p w14:paraId="28F4448D" w14:textId="77777777" w:rsidR="00A531B1" w:rsidRPr="00F67475" w:rsidRDefault="00A531B1" w:rsidP="00A531B1">
            <w:pPr>
              <w:spacing w:before="0" w:after="0"/>
              <w:ind w:left="28" w:right="28"/>
              <w:jc w:val="left"/>
              <w:rPr>
                <w:sz w:val="20"/>
                <w:szCs w:val="20"/>
              </w:rPr>
            </w:pPr>
            <w:r w:rsidRPr="00F67475">
              <w:rPr>
                <w:sz w:val="20"/>
                <w:szCs w:val="20"/>
              </w:rPr>
              <w:t>Other undergraduate</w:t>
            </w:r>
          </w:p>
        </w:tc>
        <w:tc>
          <w:tcPr>
            <w:tcW w:w="308" w:type="pct"/>
            <w:tcBorders>
              <w:top w:val="single" w:sz="4" w:space="0" w:color="06357A"/>
            </w:tcBorders>
            <w:shd w:val="clear" w:color="auto" w:fill="auto"/>
          </w:tcPr>
          <w:p w14:paraId="3DF6A34C" w14:textId="10D44ADB"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39E37ECA" w14:textId="133C7153"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6783DF9A" w14:textId="40761D36" w:rsidR="00A531B1" w:rsidRPr="00F67475" w:rsidRDefault="00A531B1" w:rsidP="00A531B1">
            <w:pPr>
              <w:spacing w:before="0" w:after="0"/>
              <w:ind w:left="28" w:right="28"/>
              <w:jc w:val="center"/>
              <w:rPr>
                <w:rFonts w:cs="Calibri"/>
                <w:color w:val="000000"/>
                <w:sz w:val="20"/>
                <w:szCs w:val="20"/>
              </w:rPr>
            </w:pPr>
            <w:r w:rsidRPr="00F67475">
              <w:rPr>
                <w:sz w:val="20"/>
                <w:szCs w:val="20"/>
              </w:rPr>
              <w:t>£63,000</w:t>
            </w:r>
          </w:p>
        </w:tc>
        <w:tc>
          <w:tcPr>
            <w:tcW w:w="308" w:type="pct"/>
            <w:tcBorders>
              <w:top w:val="single" w:sz="4" w:space="0" w:color="06357A"/>
            </w:tcBorders>
            <w:shd w:val="clear" w:color="auto" w:fill="auto"/>
          </w:tcPr>
          <w:p w14:paraId="4925F714" w14:textId="012CC61A" w:rsidR="00A531B1" w:rsidRPr="00F67475" w:rsidRDefault="00A531B1" w:rsidP="00A531B1">
            <w:pPr>
              <w:spacing w:before="0" w:after="0"/>
              <w:ind w:left="28" w:right="28"/>
              <w:jc w:val="center"/>
              <w:rPr>
                <w:rFonts w:cs="Calibri"/>
                <w:color w:val="000000"/>
                <w:sz w:val="20"/>
                <w:szCs w:val="20"/>
              </w:rPr>
            </w:pPr>
            <w:r w:rsidRPr="00F67475">
              <w:rPr>
                <w:sz w:val="20"/>
                <w:szCs w:val="20"/>
              </w:rPr>
              <w:t>£41,000</w:t>
            </w:r>
          </w:p>
        </w:tc>
        <w:tc>
          <w:tcPr>
            <w:tcW w:w="308" w:type="pct"/>
            <w:tcBorders>
              <w:top w:val="single" w:sz="4" w:space="0" w:color="06357A"/>
            </w:tcBorders>
            <w:shd w:val="clear" w:color="auto" w:fill="D9D9D9" w:themeFill="background1" w:themeFillShade="D9"/>
          </w:tcPr>
          <w:p w14:paraId="508495D4" w14:textId="2DB8849A" w:rsidR="00A531B1" w:rsidRPr="00F67475" w:rsidRDefault="00A531B1" w:rsidP="00A531B1">
            <w:pPr>
              <w:spacing w:before="0" w:after="0"/>
              <w:ind w:left="28" w:right="28"/>
              <w:jc w:val="center"/>
              <w:rPr>
                <w:i/>
                <w:iCs/>
                <w:sz w:val="20"/>
                <w:szCs w:val="20"/>
              </w:rPr>
            </w:pPr>
            <w:r w:rsidRPr="00F67475">
              <w:rPr>
                <w:i/>
                <w:iCs/>
                <w:sz w:val="20"/>
                <w:szCs w:val="20"/>
              </w:rPr>
              <w:t>-£25,000</w:t>
            </w:r>
          </w:p>
        </w:tc>
        <w:tc>
          <w:tcPr>
            <w:tcW w:w="308" w:type="pct"/>
            <w:tcBorders>
              <w:top w:val="single" w:sz="4" w:space="0" w:color="06357A"/>
            </w:tcBorders>
            <w:shd w:val="clear" w:color="auto" w:fill="D9D9D9" w:themeFill="background1" w:themeFillShade="D9"/>
          </w:tcPr>
          <w:p w14:paraId="0974BE82" w14:textId="1AC3C16B" w:rsidR="00A531B1" w:rsidRPr="00F67475" w:rsidRDefault="00A531B1" w:rsidP="00A531B1">
            <w:pPr>
              <w:spacing w:before="0" w:after="0"/>
              <w:ind w:left="28" w:right="28"/>
              <w:jc w:val="center"/>
              <w:rPr>
                <w:i/>
                <w:iCs/>
                <w:sz w:val="20"/>
                <w:szCs w:val="20"/>
              </w:rPr>
            </w:pPr>
            <w:r w:rsidRPr="00F67475">
              <w:rPr>
                <w:i/>
                <w:iCs/>
                <w:sz w:val="20"/>
                <w:szCs w:val="20"/>
              </w:rPr>
              <w:t>-£24,000</w:t>
            </w:r>
          </w:p>
        </w:tc>
        <w:tc>
          <w:tcPr>
            <w:tcW w:w="308" w:type="pct"/>
            <w:tcBorders>
              <w:top w:val="single" w:sz="4" w:space="0" w:color="06357A"/>
            </w:tcBorders>
            <w:shd w:val="clear" w:color="auto" w:fill="D9D9D9" w:themeFill="background1" w:themeFillShade="D9"/>
          </w:tcPr>
          <w:p w14:paraId="5EBD488F" w14:textId="56DEB4E7" w:rsidR="00A531B1" w:rsidRPr="00F67475" w:rsidRDefault="00A531B1" w:rsidP="00A531B1">
            <w:pPr>
              <w:spacing w:before="0" w:after="0"/>
              <w:ind w:left="28" w:right="28"/>
              <w:jc w:val="center"/>
              <w:rPr>
                <w:i/>
                <w:iCs/>
                <w:sz w:val="20"/>
                <w:szCs w:val="20"/>
              </w:rPr>
            </w:pPr>
          </w:p>
        </w:tc>
        <w:tc>
          <w:tcPr>
            <w:tcW w:w="308" w:type="pct"/>
            <w:tcBorders>
              <w:top w:val="single" w:sz="4" w:space="0" w:color="06357A"/>
            </w:tcBorders>
            <w:shd w:val="clear" w:color="auto" w:fill="D9D9D9" w:themeFill="background1" w:themeFillShade="D9"/>
          </w:tcPr>
          <w:p w14:paraId="1E956CCB" w14:textId="62DFF10F" w:rsidR="00A531B1" w:rsidRPr="00F67475" w:rsidRDefault="00A531B1" w:rsidP="00A531B1">
            <w:pPr>
              <w:spacing w:before="0" w:after="0"/>
              <w:ind w:left="28" w:right="28"/>
              <w:jc w:val="center"/>
              <w:rPr>
                <w:i/>
                <w:iCs/>
                <w:sz w:val="20"/>
                <w:szCs w:val="20"/>
              </w:rPr>
            </w:pPr>
            <w:r w:rsidRPr="00F67475">
              <w:rPr>
                <w:i/>
                <w:iCs/>
                <w:sz w:val="20"/>
                <w:szCs w:val="20"/>
              </w:rPr>
              <w:t>-£26,000</w:t>
            </w:r>
          </w:p>
        </w:tc>
        <w:tc>
          <w:tcPr>
            <w:tcW w:w="308" w:type="pct"/>
            <w:tcBorders>
              <w:top w:val="single" w:sz="4" w:space="0" w:color="06357A"/>
            </w:tcBorders>
            <w:shd w:val="clear" w:color="auto" w:fill="D9D9D9" w:themeFill="background1" w:themeFillShade="D9"/>
          </w:tcPr>
          <w:p w14:paraId="657B6F3A" w14:textId="7EB04FDA" w:rsidR="00A531B1" w:rsidRPr="00F67475" w:rsidRDefault="00A531B1" w:rsidP="00A531B1">
            <w:pPr>
              <w:spacing w:before="0" w:after="0"/>
              <w:ind w:left="28" w:right="28"/>
              <w:jc w:val="center"/>
              <w:rPr>
                <w:i/>
                <w:iCs/>
                <w:sz w:val="20"/>
                <w:szCs w:val="20"/>
              </w:rPr>
            </w:pPr>
          </w:p>
        </w:tc>
        <w:tc>
          <w:tcPr>
            <w:tcW w:w="308" w:type="pct"/>
            <w:tcBorders>
              <w:top w:val="single" w:sz="4" w:space="0" w:color="06357A"/>
            </w:tcBorders>
            <w:shd w:val="clear" w:color="auto" w:fill="D9D9D9" w:themeFill="background1" w:themeFillShade="D9"/>
          </w:tcPr>
          <w:p w14:paraId="4B66E8D9" w14:textId="19C39177" w:rsidR="00A531B1" w:rsidRPr="00F67475" w:rsidRDefault="00A531B1" w:rsidP="00A531B1">
            <w:pPr>
              <w:spacing w:before="0" w:after="0"/>
              <w:ind w:left="28" w:right="28"/>
              <w:jc w:val="center"/>
              <w:rPr>
                <w:i/>
                <w:iCs/>
                <w:sz w:val="20"/>
                <w:szCs w:val="20"/>
              </w:rPr>
            </w:pPr>
          </w:p>
        </w:tc>
        <w:tc>
          <w:tcPr>
            <w:tcW w:w="308" w:type="pct"/>
            <w:tcBorders>
              <w:top w:val="single" w:sz="4" w:space="0" w:color="06357A"/>
            </w:tcBorders>
            <w:shd w:val="clear" w:color="auto" w:fill="D9D9D9" w:themeFill="background1" w:themeFillShade="D9"/>
          </w:tcPr>
          <w:p w14:paraId="45FFB26F" w14:textId="5A2A09B7" w:rsidR="00A531B1" w:rsidRPr="00F67475" w:rsidRDefault="00A531B1" w:rsidP="00A531B1">
            <w:pPr>
              <w:spacing w:before="0" w:after="0"/>
              <w:ind w:left="28" w:right="28"/>
              <w:jc w:val="center"/>
              <w:rPr>
                <w:i/>
                <w:iCs/>
                <w:sz w:val="20"/>
                <w:szCs w:val="20"/>
              </w:rPr>
            </w:pPr>
          </w:p>
        </w:tc>
        <w:tc>
          <w:tcPr>
            <w:tcW w:w="308" w:type="pct"/>
            <w:tcBorders>
              <w:top w:val="single" w:sz="4" w:space="0" w:color="06357A"/>
            </w:tcBorders>
            <w:shd w:val="clear" w:color="auto" w:fill="D9D9D9" w:themeFill="background1" w:themeFillShade="D9"/>
          </w:tcPr>
          <w:p w14:paraId="7D6D31D9" w14:textId="442FC413" w:rsidR="00A531B1" w:rsidRPr="00F67475" w:rsidRDefault="00A531B1" w:rsidP="00A531B1">
            <w:pPr>
              <w:spacing w:before="0" w:after="0"/>
              <w:ind w:left="28" w:right="28"/>
              <w:jc w:val="center"/>
              <w:rPr>
                <w:i/>
                <w:iCs/>
                <w:sz w:val="20"/>
                <w:szCs w:val="20"/>
              </w:rPr>
            </w:pPr>
            <w:r w:rsidRPr="00F67475">
              <w:rPr>
                <w:i/>
                <w:iCs/>
                <w:sz w:val="20"/>
                <w:szCs w:val="20"/>
              </w:rPr>
              <w:t>-£26,000</w:t>
            </w:r>
          </w:p>
        </w:tc>
        <w:tc>
          <w:tcPr>
            <w:tcW w:w="308" w:type="pct"/>
            <w:tcBorders>
              <w:top w:val="single" w:sz="4" w:space="0" w:color="06357A"/>
            </w:tcBorders>
            <w:shd w:val="clear" w:color="auto" w:fill="D9D9D9" w:themeFill="background1" w:themeFillShade="D9"/>
          </w:tcPr>
          <w:p w14:paraId="611E56C1" w14:textId="3E7E2C15" w:rsidR="00A531B1" w:rsidRPr="00F67475" w:rsidRDefault="00A531B1" w:rsidP="00A531B1">
            <w:pPr>
              <w:spacing w:before="0" w:after="0"/>
              <w:ind w:left="28" w:right="28"/>
              <w:jc w:val="center"/>
              <w:rPr>
                <w:rFonts w:cs="Calibri"/>
                <w:color w:val="000000"/>
                <w:sz w:val="20"/>
                <w:szCs w:val="20"/>
              </w:rPr>
            </w:pPr>
          </w:p>
        </w:tc>
        <w:tc>
          <w:tcPr>
            <w:tcW w:w="305" w:type="pct"/>
            <w:tcBorders>
              <w:top w:val="single" w:sz="4" w:space="0" w:color="06357A"/>
            </w:tcBorders>
            <w:shd w:val="clear" w:color="auto" w:fill="D9D9D9" w:themeFill="background1" w:themeFillShade="D9"/>
          </w:tcPr>
          <w:p w14:paraId="63F30CF1" w14:textId="51C2F001" w:rsidR="00A531B1" w:rsidRPr="00F67475" w:rsidRDefault="00A531B1" w:rsidP="00A531B1">
            <w:pPr>
              <w:spacing w:before="0" w:after="0"/>
              <w:ind w:left="28" w:right="28"/>
              <w:jc w:val="center"/>
              <w:rPr>
                <w:rFonts w:cs="Calibri"/>
                <w:color w:val="000000"/>
                <w:sz w:val="20"/>
                <w:szCs w:val="20"/>
              </w:rPr>
            </w:pPr>
          </w:p>
        </w:tc>
      </w:tr>
      <w:tr w:rsidR="00A531B1" w:rsidRPr="00F67475" w14:paraId="135FF0BA" w14:textId="77777777" w:rsidTr="00253B59">
        <w:trPr>
          <w:trHeight w:val="20"/>
        </w:trPr>
        <w:tc>
          <w:tcPr>
            <w:tcW w:w="691" w:type="pct"/>
            <w:shd w:val="clear" w:color="auto" w:fill="auto"/>
            <w:vAlign w:val="center"/>
          </w:tcPr>
          <w:p w14:paraId="219B6E55" w14:textId="77777777" w:rsidR="00A531B1" w:rsidRPr="00F67475" w:rsidRDefault="00A531B1" w:rsidP="00A531B1">
            <w:pPr>
              <w:spacing w:before="0" w:after="0"/>
              <w:ind w:left="28" w:right="28"/>
              <w:jc w:val="left"/>
              <w:rPr>
                <w:sz w:val="20"/>
                <w:szCs w:val="20"/>
              </w:rPr>
            </w:pPr>
            <w:r w:rsidRPr="00F67475">
              <w:rPr>
                <w:sz w:val="20"/>
                <w:szCs w:val="20"/>
              </w:rPr>
              <w:t>First degree</w:t>
            </w:r>
          </w:p>
        </w:tc>
        <w:tc>
          <w:tcPr>
            <w:tcW w:w="308" w:type="pct"/>
            <w:shd w:val="clear" w:color="auto" w:fill="auto"/>
          </w:tcPr>
          <w:p w14:paraId="62E487C5" w14:textId="7781D32F" w:rsidR="00A531B1" w:rsidRPr="00F67475" w:rsidRDefault="00A531B1" w:rsidP="00A531B1">
            <w:pPr>
              <w:spacing w:before="0" w:after="0"/>
              <w:ind w:left="28" w:right="28"/>
              <w:jc w:val="center"/>
              <w:rPr>
                <w:rFonts w:cs="Calibri"/>
                <w:color w:val="000000"/>
                <w:sz w:val="20"/>
                <w:szCs w:val="20"/>
              </w:rPr>
            </w:pPr>
            <w:r w:rsidRPr="00F67475">
              <w:rPr>
                <w:sz w:val="20"/>
                <w:szCs w:val="20"/>
              </w:rPr>
              <w:t>£155,000</w:t>
            </w:r>
          </w:p>
        </w:tc>
        <w:tc>
          <w:tcPr>
            <w:tcW w:w="308" w:type="pct"/>
            <w:shd w:val="clear" w:color="auto" w:fill="auto"/>
          </w:tcPr>
          <w:p w14:paraId="7439890C" w14:textId="167AB655"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E4B948F" w14:textId="022508AB" w:rsidR="00A531B1" w:rsidRPr="00F67475" w:rsidRDefault="00A531B1" w:rsidP="00A531B1">
            <w:pPr>
              <w:spacing w:before="0" w:after="0"/>
              <w:ind w:left="28" w:right="28"/>
              <w:jc w:val="center"/>
              <w:rPr>
                <w:rFonts w:cs="Calibri"/>
                <w:color w:val="000000"/>
                <w:sz w:val="20"/>
                <w:szCs w:val="20"/>
              </w:rPr>
            </w:pPr>
            <w:r w:rsidRPr="00F67475">
              <w:rPr>
                <w:sz w:val="20"/>
                <w:szCs w:val="20"/>
              </w:rPr>
              <w:t>£61,000</w:t>
            </w:r>
          </w:p>
        </w:tc>
        <w:tc>
          <w:tcPr>
            <w:tcW w:w="308" w:type="pct"/>
            <w:shd w:val="clear" w:color="auto" w:fill="auto"/>
          </w:tcPr>
          <w:p w14:paraId="148F0DE4" w14:textId="2842F867" w:rsidR="00A531B1" w:rsidRPr="00F67475" w:rsidRDefault="00A531B1" w:rsidP="00A531B1">
            <w:pPr>
              <w:spacing w:before="0" w:after="0"/>
              <w:ind w:left="28" w:right="28"/>
              <w:jc w:val="center"/>
              <w:rPr>
                <w:rFonts w:cs="Calibri"/>
                <w:color w:val="000000"/>
                <w:sz w:val="20"/>
                <w:szCs w:val="20"/>
              </w:rPr>
            </w:pPr>
            <w:r w:rsidRPr="00F67475">
              <w:rPr>
                <w:sz w:val="20"/>
                <w:szCs w:val="20"/>
              </w:rPr>
              <w:t>£54,000</w:t>
            </w:r>
          </w:p>
        </w:tc>
        <w:tc>
          <w:tcPr>
            <w:tcW w:w="308" w:type="pct"/>
            <w:shd w:val="clear" w:color="auto" w:fill="auto"/>
          </w:tcPr>
          <w:p w14:paraId="4F14926F" w14:textId="399E5827" w:rsidR="00A531B1" w:rsidRPr="00F67475" w:rsidRDefault="00A531B1" w:rsidP="00A531B1">
            <w:pPr>
              <w:spacing w:before="0" w:after="0"/>
              <w:ind w:left="28" w:right="28"/>
              <w:jc w:val="center"/>
              <w:rPr>
                <w:i/>
                <w:iCs/>
                <w:sz w:val="20"/>
                <w:szCs w:val="20"/>
              </w:rPr>
            </w:pPr>
            <w:r w:rsidRPr="00F67475">
              <w:rPr>
                <w:i/>
                <w:iCs/>
                <w:sz w:val="20"/>
                <w:szCs w:val="20"/>
              </w:rPr>
              <w:t>-£27,000</w:t>
            </w:r>
          </w:p>
        </w:tc>
        <w:tc>
          <w:tcPr>
            <w:tcW w:w="308" w:type="pct"/>
            <w:shd w:val="clear" w:color="auto" w:fill="auto"/>
          </w:tcPr>
          <w:p w14:paraId="6342856A" w14:textId="045DD717" w:rsidR="00A531B1" w:rsidRPr="00F67475" w:rsidRDefault="00A531B1" w:rsidP="00A531B1">
            <w:pPr>
              <w:spacing w:before="0" w:after="0"/>
              <w:ind w:left="28" w:right="28"/>
              <w:jc w:val="center"/>
              <w:rPr>
                <w:i/>
                <w:iCs/>
                <w:sz w:val="20"/>
                <w:szCs w:val="20"/>
              </w:rPr>
            </w:pPr>
            <w:r w:rsidRPr="00F67475">
              <w:rPr>
                <w:i/>
                <w:iCs/>
                <w:sz w:val="20"/>
                <w:szCs w:val="20"/>
              </w:rPr>
              <w:t>-£11,000</w:t>
            </w:r>
          </w:p>
        </w:tc>
        <w:tc>
          <w:tcPr>
            <w:tcW w:w="308" w:type="pct"/>
            <w:shd w:val="clear" w:color="auto" w:fill="D9D9D9" w:themeFill="background1" w:themeFillShade="D9"/>
          </w:tcPr>
          <w:p w14:paraId="0A050C3A" w14:textId="1F114A93" w:rsidR="00A531B1" w:rsidRPr="00F67475" w:rsidRDefault="00A531B1" w:rsidP="00A531B1">
            <w:pPr>
              <w:spacing w:before="0" w:after="0"/>
              <w:ind w:left="28" w:right="28"/>
              <w:jc w:val="center"/>
              <w:rPr>
                <w:i/>
                <w:iCs/>
                <w:sz w:val="20"/>
                <w:szCs w:val="20"/>
              </w:rPr>
            </w:pPr>
            <w:r w:rsidRPr="00F67475">
              <w:rPr>
                <w:i/>
                <w:iCs/>
                <w:sz w:val="20"/>
                <w:szCs w:val="20"/>
              </w:rPr>
              <w:t>-£48,000</w:t>
            </w:r>
          </w:p>
        </w:tc>
        <w:tc>
          <w:tcPr>
            <w:tcW w:w="308" w:type="pct"/>
            <w:shd w:val="clear" w:color="auto" w:fill="D9D9D9" w:themeFill="background1" w:themeFillShade="D9"/>
          </w:tcPr>
          <w:p w14:paraId="7EB2C2F1" w14:textId="7EEA7AE5" w:rsidR="00A531B1" w:rsidRPr="00F67475" w:rsidRDefault="00A531B1" w:rsidP="00A531B1">
            <w:pPr>
              <w:spacing w:before="0" w:after="0"/>
              <w:ind w:left="28" w:right="28"/>
              <w:jc w:val="center"/>
              <w:rPr>
                <w:i/>
                <w:iCs/>
                <w:sz w:val="20"/>
                <w:szCs w:val="20"/>
              </w:rPr>
            </w:pPr>
            <w:r w:rsidRPr="00F67475">
              <w:rPr>
                <w:i/>
                <w:iCs/>
                <w:sz w:val="20"/>
                <w:szCs w:val="20"/>
              </w:rPr>
              <w:t>-£53,000</w:t>
            </w:r>
          </w:p>
        </w:tc>
        <w:tc>
          <w:tcPr>
            <w:tcW w:w="308" w:type="pct"/>
            <w:shd w:val="clear" w:color="auto" w:fill="D9D9D9" w:themeFill="background1" w:themeFillShade="D9"/>
          </w:tcPr>
          <w:p w14:paraId="2AED8865" w14:textId="0E124E08" w:rsidR="00A531B1" w:rsidRPr="00F67475" w:rsidRDefault="00A531B1" w:rsidP="00A531B1">
            <w:pPr>
              <w:spacing w:before="0" w:after="0"/>
              <w:ind w:left="28" w:right="28"/>
              <w:jc w:val="center"/>
              <w:rPr>
                <w:i/>
                <w:iCs/>
                <w:sz w:val="20"/>
                <w:szCs w:val="20"/>
              </w:rPr>
            </w:pPr>
          </w:p>
        </w:tc>
        <w:tc>
          <w:tcPr>
            <w:tcW w:w="308" w:type="pct"/>
            <w:shd w:val="clear" w:color="auto" w:fill="D9D9D9" w:themeFill="background1" w:themeFillShade="D9"/>
          </w:tcPr>
          <w:p w14:paraId="75965372" w14:textId="2FC0AF50" w:rsidR="00A531B1" w:rsidRPr="00F67475" w:rsidRDefault="00A531B1" w:rsidP="00A531B1">
            <w:pPr>
              <w:spacing w:before="0" w:after="0"/>
              <w:ind w:left="28" w:right="28"/>
              <w:jc w:val="center"/>
              <w:rPr>
                <w:i/>
                <w:iCs/>
                <w:sz w:val="20"/>
                <w:szCs w:val="20"/>
              </w:rPr>
            </w:pPr>
          </w:p>
        </w:tc>
        <w:tc>
          <w:tcPr>
            <w:tcW w:w="308" w:type="pct"/>
            <w:shd w:val="clear" w:color="auto" w:fill="D9D9D9" w:themeFill="background1" w:themeFillShade="D9"/>
          </w:tcPr>
          <w:p w14:paraId="230C2491" w14:textId="0479A233" w:rsidR="00A531B1" w:rsidRPr="00F67475" w:rsidRDefault="00A531B1" w:rsidP="00A531B1">
            <w:pPr>
              <w:spacing w:before="0" w:after="0"/>
              <w:ind w:left="28" w:right="28"/>
              <w:jc w:val="center"/>
              <w:rPr>
                <w:i/>
                <w:iCs/>
                <w:sz w:val="20"/>
                <w:szCs w:val="20"/>
              </w:rPr>
            </w:pPr>
            <w:r w:rsidRPr="00F67475">
              <w:rPr>
                <w:i/>
                <w:iCs/>
                <w:sz w:val="20"/>
                <w:szCs w:val="20"/>
              </w:rPr>
              <w:t>-£48,000</w:t>
            </w:r>
          </w:p>
        </w:tc>
        <w:tc>
          <w:tcPr>
            <w:tcW w:w="308" w:type="pct"/>
            <w:shd w:val="clear" w:color="auto" w:fill="D9D9D9" w:themeFill="background1" w:themeFillShade="D9"/>
          </w:tcPr>
          <w:p w14:paraId="23E394BC" w14:textId="49502D82" w:rsidR="00A531B1" w:rsidRPr="00F67475" w:rsidRDefault="00A531B1" w:rsidP="00A531B1">
            <w:pPr>
              <w:spacing w:before="0" w:after="0"/>
              <w:ind w:left="28" w:right="28"/>
              <w:jc w:val="center"/>
              <w:rPr>
                <w:i/>
                <w:iCs/>
                <w:sz w:val="20"/>
                <w:szCs w:val="20"/>
              </w:rPr>
            </w:pPr>
            <w:r w:rsidRPr="00F67475">
              <w:rPr>
                <w:i/>
                <w:iCs/>
                <w:sz w:val="20"/>
                <w:szCs w:val="20"/>
              </w:rPr>
              <w:t>-£53,000</w:t>
            </w:r>
          </w:p>
        </w:tc>
        <w:tc>
          <w:tcPr>
            <w:tcW w:w="308" w:type="pct"/>
            <w:shd w:val="clear" w:color="auto" w:fill="D9D9D9" w:themeFill="background1" w:themeFillShade="D9"/>
          </w:tcPr>
          <w:p w14:paraId="6CCDC3C4" w14:textId="65B95E04" w:rsidR="00A531B1" w:rsidRPr="00F67475" w:rsidRDefault="00A531B1" w:rsidP="00A531B1">
            <w:pPr>
              <w:spacing w:before="0" w:after="0"/>
              <w:ind w:left="28" w:right="28"/>
              <w:jc w:val="center"/>
              <w:rPr>
                <w:rFonts w:cs="Calibri"/>
                <w:color w:val="000000"/>
                <w:sz w:val="20"/>
                <w:szCs w:val="20"/>
              </w:rPr>
            </w:pPr>
          </w:p>
        </w:tc>
        <w:tc>
          <w:tcPr>
            <w:tcW w:w="305" w:type="pct"/>
            <w:shd w:val="clear" w:color="auto" w:fill="D9D9D9" w:themeFill="background1" w:themeFillShade="D9"/>
          </w:tcPr>
          <w:p w14:paraId="2CDC1D62" w14:textId="3B4874E6" w:rsidR="00A531B1" w:rsidRPr="00F67475" w:rsidRDefault="00A531B1" w:rsidP="00A531B1">
            <w:pPr>
              <w:spacing w:before="0" w:after="0"/>
              <w:ind w:left="28" w:right="28"/>
              <w:jc w:val="center"/>
              <w:rPr>
                <w:rFonts w:cs="Calibri"/>
                <w:color w:val="000000"/>
                <w:sz w:val="20"/>
                <w:szCs w:val="20"/>
              </w:rPr>
            </w:pPr>
          </w:p>
        </w:tc>
      </w:tr>
      <w:tr w:rsidR="00A531B1" w:rsidRPr="00F67475" w14:paraId="64F4FC16" w14:textId="77777777" w:rsidTr="00253B59">
        <w:trPr>
          <w:trHeight w:val="20"/>
        </w:trPr>
        <w:tc>
          <w:tcPr>
            <w:tcW w:w="691" w:type="pct"/>
            <w:shd w:val="clear" w:color="auto" w:fill="auto"/>
            <w:vAlign w:val="center"/>
          </w:tcPr>
          <w:p w14:paraId="62A2C4EB" w14:textId="77777777" w:rsidR="00A531B1" w:rsidRPr="00F67475" w:rsidRDefault="00A531B1" w:rsidP="00A531B1">
            <w:pPr>
              <w:spacing w:before="0" w:after="0"/>
              <w:ind w:left="28" w:right="28"/>
              <w:jc w:val="left"/>
              <w:rPr>
                <w:sz w:val="20"/>
                <w:szCs w:val="20"/>
              </w:rPr>
            </w:pPr>
            <w:r w:rsidRPr="00F67475">
              <w:rPr>
                <w:sz w:val="20"/>
                <w:szCs w:val="20"/>
              </w:rPr>
              <w:t>Other postgraduate</w:t>
            </w:r>
          </w:p>
        </w:tc>
        <w:tc>
          <w:tcPr>
            <w:tcW w:w="308" w:type="pct"/>
            <w:shd w:val="clear" w:color="auto" w:fill="auto"/>
          </w:tcPr>
          <w:p w14:paraId="196951CD" w14:textId="73AA06BE"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873E48F" w14:textId="58669D36"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11143FE8" w14:textId="717609E5"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0E467CB" w14:textId="141B2C0F"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56EBFA5" w14:textId="3ADB8F74"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4BB022B" w14:textId="0711399A"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54F14AB" w14:textId="15F4BB39" w:rsidR="00A531B1" w:rsidRPr="00F67475" w:rsidRDefault="00A531B1" w:rsidP="00A531B1">
            <w:pPr>
              <w:spacing w:before="0" w:after="0"/>
              <w:ind w:left="28" w:right="28"/>
              <w:jc w:val="center"/>
              <w:rPr>
                <w:i/>
                <w:iCs/>
                <w:sz w:val="20"/>
                <w:szCs w:val="20"/>
              </w:rPr>
            </w:pPr>
            <w:r w:rsidRPr="00F67475">
              <w:rPr>
                <w:i/>
                <w:iCs/>
                <w:sz w:val="20"/>
                <w:szCs w:val="20"/>
              </w:rPr>
              <w:t>-£12,000</w:t>
            </w:r>
          </w:p>
        </w:tc>
        <w:tc>
          <w:tcPr>
            <w:tcW w:w="308" w:type="pct"/>
            <w:shd w:val="clear" w:color="auto" w:fill="auto"/>
          </w:tcPr>
          <w:p w14:paraId="75D8D748" w14:textId="09D90E61" w:rsidR="00A531B1" w:rsidRPr="00F67475" w:rsidRDefault="00A531B1" w:rsidP="00A531B1">
            <w:pPr>
              <w:spacing w:before="0" w:after="0"/>
              <w:ind w:left="28" w:right="28"/>
              <w:jc w:val="center"/>
              <w:rPr>
                <w:rFonts w:cs="Calibri"/>
                <w:color w:val="000000"/>
                <w:sz w:val="20"/>
                <w:szCs w:val="20"/>
              </w:rPr>
            </w:pPr>
            <w:r w:rsidRPr="00F67475">
              <w:rPr>
                <w:sz w:val="20"/>
                <w:szCs w:val="20"/>
              </w:rPr>
              <w:t>£39,000</w:t>
            </w:r>
          </w:p>
        </w:tc>
        <w:tc>
          <w:tcPr>
            <w:tcW w:w="308" w:type="pct"/>
            <w:shd w:val="clear" w:color="auto" w:fill="D9D9D9" w:themeFill="background1" w:themeFillShade="D9"/>
          </w:tcPr>
          <w:p w14:paraId="1AC7EC68" w14:textId="67094D8B"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02C50004" w14:textId="278C1424" w:rsidR="00A531B1" w:rsidRPr="00F67475" w:rsidRDefault="00A531B1" w:rsidP="00A531B1">
            <w:pPr>
              <w:spacing w:before="0" w:after="0"/>
              <w:ind w:left="28" w:right="28"/>
              <w:jc w:val="center"/>
              <w:rPr>
                <w:i/>
                <w:iCs/>
                <w:sz w:val="20"/>
                <w:szCs w:val="20"/>
              </w:rPr>
            </w:pPr>
          </w:p>
        </w:tc>
        <w:tc>
          <w:tcPr>
            <w:tcW w:w="308" w:type="pct"/>
            <w:shd w:val="clear" w:color="auto" w:fill="D9D9D9" w:themeFill="background1" w:themeFillShade="D9"/>
          </w:tcPr>
          <w:p w14:paraId="5A9E4FB3" w14:textId="6AF0B113" w:rsidR="00A531B1" w:rsidRPr="00F67475" w:rsidRDefault="00A531B1" w:rsidP="00A531B1">
            <w:pPr>
              <w:spacing w:before="0" w:after="0"/>
              <w:ind w:left="28" w:right="28"/>
              <w:jc w:val="center"/>
              <w:rPr>
                <w:i/>
                <w:iCs/>
                <w:sz w:val="20"/>
                <w:szCs w:val="20"/>
              </w:rPr>
            </w:pPr>
            <w:r w:rsidRPr="00F67475">
              <w:rPr>
                <w:i/>
                <w:iCs/>
                <w:sz w:val="20"/>
                <w:szCs w:val="20"/>
              </w:rPr>
              <w:t>-£32,000</w:t>
            </w:r>
          </w:p>
        </w:tc>
        <w:tc>
          <w:tcPr>
            <w:tcW w:w="308" w:type="pct"/>
            <w:shd w:val="clear" w:color="auto" w:fill="D9D9D9" w:themeFill="background1" w:themeFillShade="D9"/>
          </w:tcPr>
          <w:p w14:paraId="0664735B" w14:textId="2EC60F1A" w:rsidR="00A531B1" w:rsidRPr="00F67475" w:rsidRDefault="00A531B1" w:rsidP="00A531B1">
            <w:pPr>
              <w:spacing w:before="0" w:after="0"/>
              <w:ind w:left="28" w:right="28"/>
              <w:jc w:val="center"/>
              <w:rPr>
                <w:i/>
                <w:iCs/>
                <w:sz w:val="20"/>
                <w:szCs w:val="20"/>
              </w:rPr>
            </w:pPr>
            <w:r w:rsidRPr="00F67475">
              <w:rPr>
                <w:i/>
                <w:iCs/>
                <w:sz w:val="20"/>
                <w:szCs w:val="20"/>
              </w:rPr>
              <w:t>-£31,000</w:t>
            </w:r>
          </w:p>
        </w:tc>
        <w:tc>
          <w:tcPr>
            <w:tcW w:w="308" w:type="pct"/>
            <w:shd w:val="clear" w:color="auto" w:fill="D9D9D9" w:themeFill="background1" w:themeFillShade="D9"/>
          </w:tcPr>
          <w:p w14:paraId="56AA0EB3" w14:textId="7351564B" w:rsidR="00A531B1" w:rsidRPr="00F67475" w:rsidRDefault="00A531B1" w:rsidP="00A531B1">
            <w:pPr>
              <w:spacing w:before="0" w:after="0"/>
              <w:ind w:left="28" w:right="28"/>
              <w:jc w:val="center"/>
              <w:rPr>
                <w:i/>
                <w:iCs/>
                <w:sz w:val="20"/>
                <w:szCs w:val="20"/>
              </w:rPr>
            </w:pPr>
          </w:p>
        </w:tc>
        <w:tc>
          <w:tcPr>
            <w:tcW w:w="305" w:type="pct"/>
            <w:shd w:val="clear" w:color="auto" w:fill="D9D9D9" w:themeFill="background1" w:themeFillShade="D9"/>
          </w:tcPr>
          <w:p w14:paraId="5502BC0C" w14:textId="44D9D1C5" w:rsidR="00A531B1" w:rsidRPr="00F67475" w:rsidRDefault="00A531B1" w:rsidP="00A531B1">
            <w:pPr>
              <w:spacing w:before="0" w:after="0"/>
              <w:ind w:left="28" w:right="28"/>
              <w:jc w:val="center"/>
              <w:rPr>
                <w:rFonts w:cs="Calibri"/>
                <w:color w:val="000000"/>
                <w:sz w:val="20"/>
                <w:szCs w:val="20"/>
              </w:rPr>
            </w:pPr>
          </w:p>
        </w:tc>
      </w:tr>
      <w:tr w:rsidR="00A531B1" w:rsidRPr="00F67475" w14:paraId="26F3CF2B" w14:textId="77777777" w:rsidTr="00253B59">
        <w:trPr>
          <w:trHeight w:val="20"/>
        </w:trPr>
        <w:tc>
          <w:tcPr>
            <w:tcW w:w="691" w:type="pct"/>
            <w:shd w:val="clear" w:color="auto" w:fill="auto"/>
            <w:vAlign w:val="center"/>
          </w:tcPr>
          <w:p w14:paraId="2577CF21" w14:textId="77777777" w:rsidR="00A531B1" w:rsidRPr="00F67475" w:rsidRDefault="00A531B1" w:rsidP="00A531B1">
            <w:pPr>
              <w:spacing w:before="0" w:after="0"/>
              <w:ind w:left="28" w:right="28"/>
              <w:jc w:val="left"/>
              <w:rPr>
                <w:sz w:val="20"/>
                <w:szCs w:val="20"/>
              </w:rPr>
            </w:pPr>
            <w:r w:rsidRPr="00F67475">
              <w:rPr>
                <w:sz w:val="20"/>
                <w:szCs w:val="20"/>
              </w:rPr>
              <w:t>Higher degree (taught)</w:t>
            </w:r>
          </w:p>
        </w:tc>
        <w:tc>
          <w:tcPr>
            <w:tcW w:w="308" w:type="pct"/>
            <w:shd w:val="clear" w:color="auto" w:fill="auto"/>
          </w:tcPr>
          <w:p w14:paraId="0051F77D" w14:textId="48D8C58A"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390295C" w14:textId="4DC99152"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2C8F9C0C" w14:textId="41B8134F"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1C623042" w14:textId="4F35101D"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DE21AC8" w14:textId="0ABEA7B9"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62A5D72" w14:textId="7F3E332E" w:rsidR="00A531B1" w:rsidRPr="00F67475" w:rsidRDefault="00A531B1" w:rsidP="00A531B1">
            <w:pPr>
              <w:spacing w:before="0" w:after="0"/>
              <w:ind w:left="28" w:right="28"/>
              <w:jc w:val="center"/>
              <w:rPr>
                <w:rFonts w:cs="Calibri"/>
                <w:color w:val="000000"/>
                <w:sz w:val="20"/>
                <w:szCs w:val="20"/>
              </w:rPr>
            </w:pPr>
            <w:r w:rsidRPr="00F67475">
              <w:rPr>
                <w:sz w:val="20"/>
                <w:szCs w:val="20"/>
              </w:rPr>
              <w:t>£106,000</w:t>
            </w:r>
          </w:p>
        </w:tc>
        <w:tc>
          <w:tcPr>
            <w:tcW w:w="308" w:type="pct"/>
            <w:shd w:val="clear" w:color="auto" w:fill="auto"/>
          </w:tcPr>
          <w:p w14:paraId="024FC2BF" w14:textId="458DE407" w:rsidR="00A531B1" w:rsidRPr="00F67475" w:rsidRDefault="00A531B1" w:rsidP="00A531B1">
            <w:pPr>
              <w:spacing w:before="0" w:after="0"/>
              <w:ind w:left="28" w:right="28"/>
              <w:jc w:val="center"/>
              <w:rPr>
                <w:rFonts w:cs="Calibri"/>
                <w:color w:val="000000"/>
                <w:sz w:val="20"/>
                <w:szCs w:val="20"/>
              </w:rPr>
            </w:pPr>
            <w:r w:rsidRPr="00F67475">
              <w:rPr>
                <w:sz w:val="20"/>
                <w:szCs w:val="20"/>
              </w:rPr>
              <w:t>£37,000</w:t>
            </w:r>
          </w:p>
        </w:tc>
        <w:tc>
          <w:tcPr>
            <w:tcW w:w="308" w:type="pct"/>
            <w:shd w:val="clear" w:color="auto" w:fill="auto"/>
          </w:tcPr>
          <w:p w14:paraId="48EED52E" w14:textId="7A0DA780" w:rsidR="00A531B1" w:rsidRPr="00F67475" w:rsidRDefault="00A531B1" w:rsidP="00A531B1">
            <w:pPr>
              <w:spacing w:before="0" w:after="0"/>
              <w:ind w:left="28" w:right="28"/>
              <w:jc w:val="center"/>
              <w:rPr>
                <w:rFonts w:cs="Calibri"/>
                <w:color w:val="000000"/>
                <w:sz w:val="20"/>
                <w:szCs w:val="20"/>
              </w:rPr>
            </w:pPr>
            <w:r w:rsidRPr="00F67475">
              <w:rPr>
                <w:sz w:val="20"/>
                <w:szCs w:val="20"/>
              </w:rPr>
              <w:t>£61,000</w:t>
            </w:r>
          </w:p>
        </w:tc>
        <w:tc>
          <w:tcPr>
            <w:tcW w:w="308" w:type="pct"/>
            <w:shd w:val="clear" w:color="auto" w:fill="auto"/>
          </w:tcPr>
          <w:p w14:paraId="0D751D9C" w14:textId="78DFE1F1" w:rsidR="00A531B1" w:rsidRPr="00F67475" w:rsidRDefault="00A531B1" w:rsidP="00A531B1">
            <w:pPr>
              <w:spacing w:before="0" w:after="0"/>
              <w:ind w:left="28" w:right="28"/>
              <w:jc w:val="center"/>
              <w:rPr>
                <w:rFonts w:cs="Calibri"/>
                <w:color w:val="000000"/>
                <w:sz w:val="20"/>
                <w:szCs w:val="20"/>
              </w:rPr>
            </w:pPr>
            <w:r w:rsidRPr="00F67475">
              <w:rPr>
                <w:sz w:val="20"/>
                <w:szCs w:val="20"/>
              </w:rPr>
              <w:t>£17,000</w:t>
            </w:r>
          </w:p>
        </w:tc>
        <w:tc>
          <w:tcPr>
            <w:tcW w:w="308" w:type="pct"/>
            <w:shd w:val="clear" w:color="auto" w:fill="auto"/>
          </w:tcPr>
          <w:p w14:paraId="60FD9042" w14:textId="3FEBD1E9" w:rsidR="00A531B1" w:rsidRPr="00F67475" w:rsidRDefault="00A531B1" w:rsidP="00A531B1">
            <w:pPr>
              <w:spacing w:before="0" w:after="0"/>
              <w:ind w:left="28" w:right="28"/>
              <w:jc w:val="center"/>
              <w:rPr>
                <w:i/>
                <w:iCs/>
                <w:sz w:val="20"/>
                <w:szCs w:val="20"/>
              </w:rPr>
            </w:pPr>
            <w:r w:rsidRPr="00F67475">
              <w:rPr>
                <w:i/>
                <w:iCs/>
                <w:sz w:val="20"/>
                <w:szCs w:val="20"/>
              </w:rPr>
              <w:t>-£8,000</w:t>
            </w:r>
          </w:p>
        </w:tc>
        <w:tc>
          <w:tcPr>
            <w:tcW w:w="308" w:type="pct"/>
            <w:shd w:val="clear" w:color="auto" w:fill="D9D9D9" w:themeFill="background1" w:themeFillShade="D9"/>
          </w:tcPr>
          <w:p w14:paraId="7A9422B8" w14:textId="54E0BF1F" w:rsidR="00A531B1" w:rsidRPr="00F67475" w:rsidRDefault="00A531B1" w:rsidP="00A531B1">
            <w:pPr>
              <w:spacing w:before="0" w:after="0"/>
              <w:ind w:left="28" w:right="28"/>
              <w:jc w:val="center"/>
              <w:rPr>
                <w:i/>
                <w:iCs/>
                <w:sz w:val="20"/>
                <w:szCs w:val="20"/>
              </w:rPr>
            </w:pPr>
            <w:r w:rsidRPr="00F67475">
              <w:rPr>
                <w:i/>
                <w:iCs/>
                <w:sz w:val="20"/>
                <w:szCs w:val="20"/>
              </w:rPr>
              <w:t>-£28,000</w:t>
            </w:r>
          </w:p>
        </w:tc>
        <w:tc>
          <w:tcPr>
            <w:tcW w:w="308" w:type="pct"/>
            <w:shd w:val="clear" w:color="auto" w:fill="D9D9D9" w:themeFill="background1" w:themeFillShade="D9"/>
          </w:tcPr>
          <w:p w14:paraId="2004D885" w14:textId="4D10DC2E" w:rsidR="00A531B1" w:rsidRPr="00F67475" w:rsidRDefault="00A531B1" w:rsidP="00A531B1">
            <w:pPr>
              <w:spacing w:before="0" w:after="0"/>
              <w:ind w:left="28" w:right="28"/>
              <w:jc w:val="center"/>
              <w:rPr>
                <w:i/>
                <w:iCs/>
                <w:sz w:val="20"/>
                <w:szCs w:val="20"/>
              </w:rPr>
            </w:pPr>
            <w:r w:rsidRPr="00F67475">
              <w:rPr>
                <w:i/>
                <w:iCs/>
                <w:sz w:val="20"/>
                <w:szCs w:val="20"/>
              </w:rPr>
              <w:t>-£28,000</w:t>
            </w:r>
          </w:p>
        </w:tc>
        <w:tc>
          <w:tcPr>
            <w:tcW w:w="308" w:type="pct"/>
            <w:shd w:val="clear" w:color="auto" w:fill="D9D9D9" w:themeFill="background1" w:themeFillShade="D9"/>
          </w:tcPr>
          <w:p w14:paraId="74F31A8A" w14:textId="6F9969F4" w:rsidR="00A531B1" w:rsidRPr="00F67475" w:rsidRDefault="00A531B1" w:rsidP="00A531B1">
            <w:pPr>
              <w:spacing w:before="0" w:after="0"/>
              <w:ind w:left="28" w:right="28"/>
              <w:jc w:val="center"/>
              <w:rPr>
                <w:i/>
                <w:iCs/>
                <w:sz w:val="20"/>
                <w:szCs w:val="20"/>
              </w:rPr>
            </w:pPr>
          </w:p>
        </w:tc>
        <w:tc>
          <w:tcPr>
            <w:tcW w:w="305" w:type="pct"/>
            <w:shd w:val="clear" w:color="auto" w:fill="D9D9D9" w:themeFill="background1" w:themeFillShade="D9"/>
          </w:tcPr>
          <w:p w14:paraId="2D4E1120" w14:textId="5CD196F7" w:rsidR="00A531B1" w:rsidRPr="00F67475" w:rsidRDefault="00A531B1" w:rsidP="00A531B1">
            <w:pPr>
              <w:spacing w:before="0" w:after="0"/>
              <w:ind w:left="28" w:right="28"/>
              <w:jc w:val="center"/>
              <w:rPr>
                <w:rFonts w:cs="Calibri"/>
                <w:color w:val="000000"/>
                <w:sz w:val="20"/>
                <w:szCs w:val="20"/>
              </w:rPr>
            </w:pPr>
          </w:p>
        </w:tc>
      </w:tr>
      <w:tr w:rsidR="00A531B1" w:rsidRPr="00F67475" w14:paraId="52A82FE2" w14:textId="77777777" w:rsidTr="00253B59">
        <w:trPr>
          <w:trHeight w:val="20"/>
        </w:trPr>
        <w:tc>
          <w:tcPr>
            <w:tcW w:w="691" w:type="pct"/>
            <w:tcBorders>
              <w:bottom w:val="single" w:sz="4" w:space="0" w:color="06357A"/>
            </w:tcBorders>
            <w:shd w:val="clear" w:color="auto" w:fill="auto"/>
            <w:vAlign w:val="center"/>
          </w:tcPr>
          <w:p w14:paraId="725F7697" w14:textId="77777777" w:rsidR="00A531B1" w:rsidRPr="00F67475" w:rsidRDefault="00A531B1" w:rsidP="00A531B1">
            <w:pPr>
              <w:spacing w:before="0" w:after="0"/>
              <w:ind w:left="28" w:right="28"/>
              <w:jc w:val="left"/>
              <w:rPr>
                <w:sz w:val="20"/>
                <w:szCs w:val="20"/>
              </w:rPr>
            </w:pPr>
            <w:r w:rsidRPr="00F67475">
              <w:rPr>
                <w:sz w:val="20"/>
                <w:szCs w:val="20"/>
              </w:rPr>
              <w:t>Higher degree (research)</w:t>
            </w:r>
          </w:p>
        </w:tc>
        <w:tc>
          <w:tcPr>
            <w:tcW w:w="308" w:type="pct"/>
            <w:tcBorders>
              <w:bottom w:val="single" w:sz="4" w:space="0" w:color="06357A"/>
            </w:tcBorders>
            <w:shd w:val="clear" w:color="auto" w:fill="auto"/>
          </w:tcPr>
          <w:p w14:paraId="5355741E" w14:textId="0FFCF710"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0548715" w14:textId="7275103D"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5CEDE7D" w14:textId="3DFB72EF"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3C3A1B2E" w14:textId="1CCB4AA6"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C318F47" w14:textId="1ADBBB56" w:rsidR="00A531B1" w:rsidRPr="00F67475" w:rsidRDefault="00A531B1" w:rsidP="00A531B1">
            <w:pPr>
              <w:spacing w:before="0" w:after="0"/>
              <w:ind w:left="28" w:right="28"/>
              <w:jc w:val="center"/>
              <w:rPr>
                <w:rFonts w:cs="Calibri"/>
                <w:color w:val="000000"/>
                <w:sz w:val="20"/>
                <w:szCs w:val="20"/>
              </w:rPr>
            </w:pPr>
            <w:r w:rsidRPr="00F67475">
              <w:rPr>
                <w:sz w:val="20"/>
                <w:szCs w:val="20"/>
              </w:rPr>
              <w:t>£74,000</w:t>
            </w:r>
          </w:p>
        </w:tc>
        <w:tc>
          <w:tcPr>
            <w:tcW w:w="308" w:type="pct"/>
            <w:tcBorders>
              <w:bottom w:val="single" w:sz="4" w:space="0" w:color="06357A"/>
            </w:tcBorders>
            <w:shd w:val="clear" w:color="auto" w:fill="auto"/>
          </w:tcPr>
          <w:p w14:paraId="345248EC" w14:textId="7AAE97EC"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3C44D11" w14:textId="17073618" w:rsidR="00A531B1" w:rsidRPr="00F67475" w:rsidRDefault="00A531B1" w:rsidP="00A531B1">
            <w:pPr>
              <w:spacing w:before="0" w:after="0"/>
              <w:ind w:left="28" w:right="28"/>
              <w:jc w:val="center"/>
              <w:rPr>
                <w:rFonts w:cs="Calibri"/>
                <w:color w:val="000000"/>
                <w:sz w:val="20"/>
                <w:szCs w:val="20"/>
              </w:rPr>
            </w:pPr>
            <w:r w:rsidRPr="00F67475">
              <w:rPr>
                <w:sz w:val="20"/>
                <w:szCs w:val="20"/>
              </w:rPr>
              <w:t>£51,000</w:t>
            </w:r>
          </w:p>
        </w:tc>
        <w:tc>
          <w:tcPr>
            <w:tcW w:w="308" w:type="pct"/>
            <w:tcBorders>
              <w:bottom w:val="single" w:sz="4" w:space="0" w:color="06357A"/>
            </w:tcBorders>
            <w:shd w:val="clear" w:color="auto" w:fill="auto"/>
          </w:tcPr>
          <w:p w14:paraId="2CCD5C05" w14:textId="0C289957" w:rsidR="00A531B1" w:rsidRPr="00F67475" w:rsidRDefault="00A531B1" w:rsidP="00A531B1">
            <w:pPr>
              <w:spacing w:before="0" w:after="0"/>
              <w:ind w:left="28" w:right="28"/>
              <w:jc w:val="center"/>
              <w:rPr>
                <w:rFonts w:cs="Calibri"/>
                <w:color w:val="000000"/>
                <w:sz w:val="20"/>
                <w:szCs w:val="20"/>
              </w:rPr>
            </w:pPr>
            <w:r w:rsidRPr="00F67475">
              <w:rPr>
                <w:sz w:val="20"/>
                <w:szCs w:val="20"/>
              </w:rPr>
              <w:t>£68,000</w:t>
            </w:r>
          </w:p>
        </w:tc>
        <w:tc>
          <w:tcPr>
            <w:tcW w:w="308" w:type="pct"/>
            <w:tcBorders>
              <w:bottom w:val="single" w:sz="4" w:space="0" w:color="06357A"/>
            </w:tcBorders>
            <w:shd w:val="clear" w:color="auto" w:fill="auto"/>
          </w:tcPr>
          <w:p w14:paraId="5D4FF34C" w14:textId="0C8F5A7A" w:rsidR="00A531B1" w:rsidRPr="00F67475" w:rsidRDefault="00A531B1" w:rsidP="00A531B1">
            <w:pPr>
              <w:spacing w:before="0" w:after="0"/>
              <w:ind w:left="28" w:right="28"/>
              <w:jc w:val="center"/>
              <w:rPr>
                <w:rFonts w:cs="Calibri"/>
                <w:color w:val="000000"/>
                <w:sz w:val="20"/>
                <w:szCs w:val="20"/>
              </w:rPr>
            </w:pPr>
            <w:r w:rsidRPr="00F67475">
              <w:rPr>
                <w:sz w:val="20"/>
                <w:szCs w:val="20"/>
              </w:rPr>
              <w:t>£33,000</w:t>
            </w:r>
          </w:p>
        </w:tc>
        <w:tc>
          <w:tcPr>
            <w:tcW w:w="308" w:type="pct"/>
            <w:tcBorders>
              <w:bottom w:val="single" w:sz="4" w:space="0" w:color="06357A"/>
            </w:tcBorders>
            <w:shd w:val="clear" w:color="auto" w:fill="auto"/>
          </w:tcPr>
          <w:p w14:paraId="5F358F63" w14:textId="5A9AA7E7" w:rsidR="00A531B1" w:rsidRPr="00F67475" w:rsidRDefault="00A531B1" w:rsidP="00A531B1">
            <w:pPr>
              <w:spacing w:before="0" w:after="0"/>
              <w:ind w:left="28" w:right="28"/>
              <w:jc w:val="center"/>
              <w:rPr>
                <w:i/>
                <w:iCs/>
                <w:sz w:val="20"/>
                <w:szCs w:val="20"/>
              </w:rPr>
            </w:pPr>
          </w:p>
        </w:tc>
        <w:tc>
          <w:tcPr>
            <w:tcW w:w="308" w:type="pct"/>
            <w:tcBorders>
              <w:bottom w:val="single" w:sz="4" w:space="0" w:color="06357A"/>
            </w:tcBorders>
            <w:shd w:val="clear" w:color="auto" w:fill="auto"/>
          </w:tcPr>
          <w:p w14:paraId="24CAAE92" w14:textId="676ED41D" w:rsidR="00A531B1" w:rsidRPr="00F67475" w:rsidRDefault="00A531B1" w:rsidP="00A531B1">
            <w:pPr>
              <w:spacing w:before="0" w:after="0"/>
              <w:ind w:left="28" w:right="28"/>
              <w:jc w:val="center"/>
              <w:rPr>
                <w:i/>
                <w:iCs/>
                <w:sz w:val="20"/>
                <w:szCs w:val="20"/>
              </w:rPr>
            </w:pPr>
            <w:r w:rsidRPr="00F67475">
              <w:rPr>
                <w:i/>
                <w:iCs/>
                <w:sz w:val="20"/>
                <w:szCs w:val="20"/>
              </w:rPr>
              <w:t>-£11,000</w:t>
            </w:r>
          </w:p>
        </w:tc>
        <w:tc>
          <w:tcPr>
            <w:tcW w:w="308" w:type="pct"/>
            <w:tcBorders>
              <w:bottom w:val="single" w:sz="4" w:space="0" w:color="06357A"/>
            </w:tcBorders>
            <w:shd w:val="clear" w:color="auto" w:fill="auto"/>
          </w:tcPr>
          <w:p w14:paraId="0E97D635" w14:textId="36DDDE0B" w:rsidR="00A531B1" w:rsidRPr="00F67475" w:rsidRDefault="00A531B1" w:rsidP="00A531B1">
            <w:pPr>
              <w:spacing w:before="0" w:after="0"/>
              <w:ind w:left="28" w:right="28"/>
              <w:jc w:val="center"/>
              <w:rPr>
                <w:i/>
                <w:iCs/>
                <w:sz w:val="20"/>
                <w:szCs w:val="20"/>
              </w:rPr>
            </w:pPr>
            <w:r w:rsidRPr="00F67475">
              <w:rPr>
                <w:i/>
                <w:iCs/>
                <w:sz w:val="20"/>
                <w:szCs w:val="20"/>
              </w:rPr>
              <w:t>-£17,000</w:t>
            </w:r>
          </w:p>
        </w:tc>
        <w:tc>
          <w:tcPr>
            <w:tcW w:w="308" w:type="pct"/>
            <w:tcBorders>
              <w:bottom w:val="single" w:sz="4" w:space="0" w:color="06357A"/>
            </w:tcBorders>
            <w:shd w:val="clear" w:color="auto" w:fill="D9D9D9" w:themeFill="background1" w:themeFillShade="D9"/>
          </w:tcPr>
          <w:p w14:paraId="72016773" w14:textId="789C0DDB" w:rsidR="00A531B1" w:rsidRPr="00F67475" w:rsidRDefault="00A531B1" w:rsidP="00A531B1">
            <w:pPr>
              <w:spacing w:before="0" w:after="0"/>
              <w:ind w:left="28" w:right="28"/>
              <w:jc w:val="center"/>
              <w:rPr>
                <w:i/>
                <w:iCs/>
                <w:sz w:val="20"/>
                <w:szCs w:val="20"/>
              </w:rPr>
            </w:pPr>
            <w:r w:rsidRPr="00F67475">
              <w:rPr>
                <w:i/>
                <w:iCs/>
                <w:sz w:val="20"/>
                <w:szCs w:val="20"/>
              </w:rPr>
              <w:t>-£100,000</w:t>
            </w:r>
          </w:p>
        </w:tc>
        <w:tc>
          <w:tcPr>
            <w:tcW w:w="305" w:type="pct"/>
            <w:tcBorders>
              <w:bottom w:val="single" w:sz="4" w:space="0" w:color="06357A"/>
            </w:tcBorders>
            <w:shd w:val="clear" w:color="auto" w:fill="D9D9D9" w:themeFill="background1" w:themeFillShade="D9"/>
          </w:tcPr>
          <w:p w14:paraId="3AEA8975" w14:textId="3F1F154D" w:rsidR="00A531B1" w:rsidRPr="00F67475" w:rsidRDefault="00A531B1" w:rsidP="00A531B1">
            <w:pPr>
              <w:spacing w:before="0" w:after="0"/>
              <w:ind w:left="28" w:right="28"/>
              <w:jc w:val="center"/>
              <w:rPr>
                <w:rFonts w:cs="Calibri"/>
                <w:color w:val="000000"/>
                <w:sz w:val="20"/>
                <w:szCs w:val="20"/>
              </w:rPr>
            </w:pPr>
          </w:p>
        </w:tc>
      </w:tr>
      <w:tr w:rsidR="008E32B9" w:rsidRPr="00F67475" w14:paraId="0EEA9082" w14:textId="77777777" w:rsidTr="002B0EAD">
        <w:trPr>
          <w:trHeight w:val="20"/>
        </w:trPr>
        <w:tc>
          <w:tcPr>
            <w:tcW w:w="5000" w:type="pct"/>
            <w:gridSpan w:val="15"/>
            <w:tcBorders>
              <w:top w:val="single" w:sz="4" w:space="0" w:color="06357A"/>
              <w:bottom w:val="single" w:sz="4" w:space="0" w:color="06357A"/>
            </w:tcBorders>
            <w:shd w:val="clear" w:color="auto" w:fill="06357A"/>
            <w:vAlign w:val="center"/>
          </w:tcPr>
          <w:p w14:paraId="1941DDE6" w14:textId="4ECC328B" w:rsidR="008E32B9" w:rsidRPr="00F67475" w:rsidRDefault="00C03B29" w:rsidP="008E32B9">
            <w:pPr>
              <w:spacing w:before="0" w:after="0"/>
              <w:ind w:left="28" w:right="28"/>
              <w:jc w:val="left"/>
              <w:rPr>
                <w:rFonts w:cs="Calibri"/>
                <w:b/>
                <w:bCs/>
                <w:color w:val="FFFFFF" w:themeColor="background1"/>
                <w:sz w:val="20"/>
                <w:szCs w:val="20"/>
              </w:rPr>
            </w:pPr>
            <w:r w:rsidRPr="00F67475">
              <w:rPr>
                <w:b/>
                <w:color w:val="FFFFFF" w:themeColor="background1"/>
                <w:sz w:val="20"/>
                <w:szCs w:val="20"/>
              </w:rPr>
              <w:t>Part</w:t>
            </w:r>
            <w:r w:rsidR="00D60A67" w:rsidRPr="00F67475">
              <w:rPr>
                <w:b/>
                <w:color w:val="FFFFFF" w:themeColor="background1"/>
                <w:sz w:val="20"/>
                <w:szCs w:val="20"/>
              </w:rPr>
              <w:t>-time students</w:t>
            </w:r>
          </w:p>
        </w:tc>
      </w:tr>
      <w:tr w:rsidR="00A531B1" w:rsidRPr="00F67475" w14:paraId="664579C6" w14:textId="77777777" w:rsidTr="00893D95">
        <w:trPr>
          <w:trHeight w:val="20"/>
        </w:trPr>
        <w:tc>
          <w:tcPr>
            <w:tcW w:w="691" w:type="pct"/>
            <w:tcBorders>
              <w:top w:val="single" w:sz="4" w:space="0" w:color="06357A"/>
            </w:tcBorders>
            <w:shd w:val="clear" w:color="auto" w:fill="auto"/>
            <w:vAlign w:val="center"/>
          </w:tcPr>
          <w:p w14:paraId="57B6776F" w14:textId="77777777" w:rsidR="00A531B1" w:rsidRPr="00F67475" w:rsidRDefault="00A531B1" w:rsidP="00A531B1">
            <w:pPr>
              <w:spacing w:before="0" w:after="0"/>
              <w:ind w:left="28" w:right="28"/>
              <w:jc w:val="left"/>
              <w:rPr>
                <w:sz w:val="20"/>
                <w:szCs w:val="20"/>
              </w:rPr>
            </w:pPr>
            <w:r w:rsidRPr="00F67475">
              <w:rPr>
                <w:sz w:val="20"/>
                <w:szCs w:val="20"/>
              </w:rPr>
              <w:t>Other undergraduate</w:t>
            </w:r>
          </w:p>
        </w:tc>
        <w:tc>
          <w:tcPr>
            <w:tcW w:w="308" w:type="pct"/>
            <w:tcBorders>
              <w:top w:val="single" w:sz="4" w:space="0" w:color="06357A"/>
            </w:tcBorders>
            <w:shd w:val="clear" w:color="auto" w:fill="auto"/>
          </w:tcPr>
          <w:p w14:paraId="0E10BD9C" w14:textId="60062D73"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3346CCCF" w14:textId="6926ABB8" w:rsidR="00A531B1" w:rsidRPr="00F67475" w:rsidRDefault="00A531B1" w:rsidP="00A531B1">
            <w:pPr>
              <w:spacing w:before="0" w:after="0"/>
              <w:ind w:left="28" w:right="28"/>
              <w:jc w:val="center"/>
              <w:rPr>
                <w:rFonts w:cs="Calibri"/>
                <w:color w:val="000000"/>
                <w:sz w:val="20"/>
                <w:szCs w:val="20"/>
              </w:rPr>
            </w:pPr>
            <w:r w:rsidRPr="00F67475">
              <w:rPr>
                <w:sz w:val="20"/>
                <w:szCs w:val="20"/>
              </w:rPr>
              <w:t>£36,000</w:t>
            </w:r>
          </w:p>
        </w:tc>
        <w:tc>
          <w:tcPr>
            <w:tcW w:w="308" w:type="pct"/>
            <w:tcBorders>
              <w:top w:val="single" w:sz="4" w:space="0" w:color="06357A"/>
            </w:tcBorders>
            <w:shd w:val="clear" w:color="auto" w:fill="auto"/>
          </w:tcPr>
          <w:p w14:paraId="3E2BF173" w14:textId="0B969AE6" w:rsidR="00A531B1" w:rsidRPr="00F67475" w:rsidRDefault="00A531B1" w:rsidP="00A531B1">
            <w:pPr>
              <w:spacing w:before="0" w:after="0"/>
              <w:ind w:left="28" w:right="28"/>
              <w:jc w:val="center"/>
              <w:rPr>
                <w:rFonts w:cs="Calibri"/>
                <w:color w:val="000000"/>
                <w:sz w:val="20"/>
                <w:szCs w:val="20"/>
              </w:rPr>
            </w:pPr>
            <w:r w:rsidRPr="00F67475">
              <w:rPr>
                <w:sz w:val="20"/>
                <w:szCs w:val="20"/>
              </w:rPr>
              <w:t>£37,000</w:t>
            </w:r>
          </w:p>
        </w:tc>
        <w:tc>
          <w:tcPr>
            <w:tcW w:w="308" w:type="pct"/>
            <w:tcBorders>
              <w:top w:val="single" w:sz="4" w:space="0" w:color="06357A"/>
            </w:tcBorders>
            <w:shd w:val="clear" w:color="auto" w:fill="auto"/>
          </w:tcPr>
          <w:p w14:paraId="36DA90DC" w14:textId="6E3F8783"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79F417B8" w14:textId="2BC10FFF" w:rsidR="00A531B1" w:rsidRPr="00F67475" w:rsidRDefault="00A531B1" w:rsidP="00A531B1">
            <w:pPr>
              <w:spacing w:before="0" w:after="0"/>
              <w:ind w:left="28" w:right="28"/>
              <w:jc w:val="center"/>
              <w:rPr>
                <w:rFonts w:cs="Calibri"/>
                <w:color w:val="000000"/>
                <w:sz w:val="20"/>
                <w:szCs w:val="20"/>
              </w:rPr>
            </w:pPr>
            <w:r w:rsidRPr="00F67475">
              <w:rPr>
                <w:sz w:val="20"/>
                <w:szCs w:val="20"/>
              </w:rPr>
              <w:t>£5,000</w:t>
            </w:r>
          </w:p>
        </w:tc>
        <w:tc>
          <w:tcPr>
            <w:tcW w:w="308" w:type="pct"/>
            <w:tcBorders>
              <w:top w:val="single" w:sz="4" w:space="0" w:color="06357A"/>
            </w:tcBorders>
            <w:shd w:val="clear" w:color="auto" w:fill="D9D9D9" w:themeFill="background1" w:themeFillShade="D9"/>
          </w:tcPr>
          <w:p w14:paraId="243ED8D8" w14:textId="288F6415" w:rsidR="00A531B1" w:rsidRPr="00F67475" w:rsidRDefault="00A531B1" w:rsidP="00A531B1">
            <w:pPr>
              <w:spacing w:before="0" w:after="0"/>
              <w:ind w:left="28" w:right="28"/>
              <w:jc w:val="center"/>
              <w:rPr>
                <w:rFonts w:cs="Calibri"/>
                <w:color w:val="000000"/>
                <w:sz w:val="20"/>
                <w:szCs w:val="20"/>
              </w:rPr>
            </w:pPr>
            <w:r w:rsidRPr="00F67475">
              <w:rPr>
                <w:sz w:val="20"/>
                <w:szCs w:val="20"/>
              </w:rPr>
              <w:t>£5,000</w:t>
            </w:r>
          </w:p>
        </w:tc>
        <w:tc>
          <w:tcPr>
            <w:tcW w:w="308" w:type="pct"/>
            <w:tcBorders>
              <w:top w:val="single" w:sz="4" w:space="0" w:color="06357A"/>
            </w:tcBorders>
            <w:shd w:val="clear" w:color="auto" w:fill="D9D9D9" w:themeFill="background1" w:themeFillShade="D9"/>
          </w:tcPr>
          <w:p w14:paraId="1A1198A2" w14:textId="4F2B93EA"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3019413D" w14:textId="1FFF472F" w:rsidR="00A531B1" w:rsidRPr="00F67475" w:rsidRDefault="00A531B1" w:rsidP="00A531B1">
            <w:pPr>
              <w:spacing w:before="0" w:after="0"/>
              <w:ind w:left="28" w:right="28"/>
              <w:jc w:val="center"/>
              <w:rPr>
                <w:rFonts w:cs="Calibri"/>
                <w:color w:val="000000"/>
                <w:sz w:val="20"/>
                <w:szCs w:val="20"/>
              </w:rPr>
            </w:pPr>
            <w:r w:rsidRPr="00F67475">
              <w:rPr>
                <w:sz w:val="20"/>
                <w:szCs w:val="20"/>
              </w:rPr>
              <w:t>£5,000</w:t>
            </w:r>
          </w:p>
        </w:tc>
        <w:tc>
          <w:tcPr>
            <w:tcW w:w="308" w:type="pct"/>
            <w:tcBorders>
              <w:top w:val="single" w:sz="4" w:space="0" w:color="06357A"/>
            </w:tcBorders>
            <w:shd w:val="clear" w:color="auto" w:fill="D9D9D9" w:themeFill="background1" w:themeFillShade="D9"/>
          </w:tcPr>
          <w:p w14:paraId="53E89873" w14:textId="3FB07FF1"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1D2D6512" w14:textId="70531DF0"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718B2F97" w14:textId="1F5A897A" w:rsidR="00A531B1" w:rsidRPr="00F67475" w:rsidRDefault="00A531B1" w:rsidP="00A531B1">
            <w:pPr>
              <w:spacing w:before="0" w:after="0"/>
              <w:ind w:left="28" w:right="28"/>
              <w:jc w:val="center"/>
              <w:rPr>
                <w:rFonts w:cs="Calibri"/>
                <w:color w:val="000000"/>
                <w:sz w:val="20"/>
                <w:szCs w:val="20"/>
              </w:rPr>
            </w:pPr>
            <w:r w:rsidRPr="00F67475">
              <w:rPr>
                <w:sz w:val="20"/>
                <w:szCs w:val="20"/>
              </w:rPr>
              <w:t>£5,000</w:t>
            </w:r>
          </w:p>
        </w:tc>
        <w:tc>
          <w:tcPr>
            <w:tcW w:w="308" w:type="pct"/>
            <w:tcBorders>
              <w:top w:val="single" w:sz="4" w:space="0" w:color="06357A"/>
            </w:tcBorders>
            <w:shd w:val="clear" w:color="auto" w:fill="D9D9D9" w:themeFill="background1" w:themeFillShade="D9"/>
          </w:tcPr>
          <w:p w14:paraId="03AD9BB6" w14:textId="6F58D805" w:rsidR="00A531B1" w:rsidRPr="00F67475" w:rsidRDefault="00A531B1" w:rsidP="00A531B1">
            <w:pPr>
              <w:spacing w:before="0" w:after="0"/>
              <w:ind w:left="28" w:right="28"/>
              <w:jc w:val="center"/>
              <w:rPr>
                <w:rFonts w:cs="Calibri"/>
                <w:color w:val="000000"/>
                <w:sz w:val="20"/>
                <w:szCs w:val="20"/>
              </w:rPr>
            </w:pPr>
            <w:r w:rsidRPr="00F67475">
              <w:rPr>
                <w:sz w:val="20"/>
                <w:szCs w:val="20"/>
              </w:rPr>
              <w:t>£5,000</w:t>
            </w:r>
          </w:p>
        </w:tc>
        <w:tc>
          <w:tcPr>
            <w:tcW w:w="308" w:type="pct"/>
            <w:tcBorders>
              <w:top w:val="single" w:sz="4" w:space="0" w:color="06357A"/>
            </w:tcBorders>
            <w:shd w:val="clear" w:color="auto" w:fill="D9D9D9" w:themeFill="background1" w:themeFillShade="D9"/>
          </w:tcPr>
          <w:p w14:paraId="363B3F4E" w14:textId="6EAF5AC1" w:rsidR="00A531B1" w:rsidRPr="00F67475" w:rsidRDefault="00A531B1" w:rsidP="00A531B1">
            <w:pPr>
              <w:spacing w:before="0" w:after="0"/>
              <w:ind w:left="28" w:right="28"/>
              <w:jc w:val="center"/>
              <w:rPr>
                <w:rFonts w:cs="Calibri"/>
                <w:color w:val="000000"/>
                <w:sz w:val="20"/>
                <w:szCs w:val="20"/>
              </w:rPr>
            </w:pPr>
          </w:p>
        </w:tc>
        <w:tc>
          <w:tcPr>
            <w:tcW w:w="305" w:type="pct"/>
            <w:tcBorders>
              <w:top w:val="single" w:sz="4" w:space="0" w:color="06357A"/>
            </w:tcBorders>
            <w:shd w:val="clear" w:color="auto" w:fill="D9D9D9" w:themeFill="background1" w:themeFillShade="D9"/>
          </w:tcPr>
          <w:p w14:paraId="19F850EE" w14:textId="3E643BB1" w:rsidR="00A531B1" w:rsidRPr="00F67475" w:rsidRDefault="00A531B1" w:rsidP="00A531B1">
            <w:pPr>
              <w:spacing w:before="0" w:after="0"/>
              <w:ind w:left="28" w:right="28"/>
              <w:jc w:val="center"/>
              <w:rPr>
                <w:rFonts w:cs="Calibri"/>
                <w:color w:val="000000"/>
                <w:sz w:val="20"/>
                <w:szCs w:val="20"/>
              </w:rPr>
            </w:pPr>
            <w:r w:rsidRPr="00F67475">
              <w:rPr>
                <w:sz w:val="20"/>
                <w:szCs w:val="20"/>
              </w:rPr>
              <w:t>£5,000</w:t>
            </w:r>
          </w:p>
        </w:tc>
      </w:tr>
      <w:tr w:rsidR="00A531B1" w:rsidRPr="00F67475" w14:paraId="65CE6399" w14:textId="77777777" w:rsidTr="00893D95">
        <w:trPr>
          <w:trHeight w:val="20"/>
        </w:trPr>
        <w:tc>
          <w:tcPr>
            <w:tcW w:w="691" w:type="pct"/>
            <w:shd w:val="clear" w:color="auto" w:fill="auto"/>
            <w:vAlign w:val="center"/>
          </w:tcPr>
          <w:p w14:paraId="125D8D6E" w14:textId="77777777" w:rsidR="00A531B1" w:rsidRPr="00F67475" w:rsidRDefault="00A531B1" w:rsidP="00A531B1">
            <w:pPr>
              <w:spacing w:before="0" w:after="0"/>
              <w:ind w:left="28" w:right="28"/>
              <w:jc w:val="left"/>
              <w:rPr>
                <w:sz w:val="20"/>
                <w:szCs w:val="20"/>
              </w:rPr>
            </w:pPr>
            <w:r w:rsidRPr="00F67475">
              <w:rPr>
                <w:sz w:val="20"/>
                <w:szCs w:val="20"/>
              </w:rPr>
              <w:t>First degree</w:t>
            </w:r>
          </w:p>
        </w:tc>
        <w:tc>
          <w:tcPr>
            <w:tcW w:w="308" w:type="pct"/>
            <w:shd w:val="clear" w:color="auto" w:fill="auto"/>
          </w:tcPr>
          <w:p w14:paraId="2A07690A" w14:textId="05D2CFD3"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9556152" w14:textId="3DD3EA5D"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B838BEF" w14:textId="7D40E667"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09C477C" w14:textId="24DAE99D"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66F3CF5" w14:textId="1CE5542C"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48265D5" w14:textId="4EA4A1F0"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29898CA0" w14:textId="1D43D73B"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1CE48D5A" w14:textId="158EAB07"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070F6428" w14:textId="73C988B6"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7481F751" w14:textId="6CE6F81E"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38F9E5BF" w14:textId="3092056D"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65EFAC06" w14:textId="399552B0"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36A741A4" w14:textId="75F45607" w:rsidR="00A531B1" w:rsidRPr="00F67475" w:rsidRDefault="00A531B1" w:rsidP="00A531B1">
            <w:pPr>
              <w:spacing w:before="0" w:after="0"/>
              <w:ind w:left="28" w:right="28"/>
              <w:jc w:val="center"/>
              <w:rPr>
                <w:rFonts w:cs="Calibri"/>
                <w:color w:val="000000"/>
                <w:sz w:val="20"/>
                <w:szCs w:val="20"/>
              </w:rPr>
            </w:pPr>
          </w:p>
        </w:tc>
        <w:tc>
          <w:tcPr>
            <w:tcW w:w="305" w:type="pct"/>
            <w:shd w:val="clear" w:color="auto" w:fill="D9D9D9" w:themeFill="background1" w:themeFillShade="D9"/>
          </w:tcPr>
          <w:p w14:paraId="498DF3CA" w14:textId="680A8099" w:rsidR="00A531B1" w:rsidRPr="00F67475" w:rsidRDefault="00A531B1" w:rsidP="00A531B1">
            <w:pPr>
              <w:spacing w:before="0" w:after="0"/>
              <w:ind w:left="28" w:right="28"/>
              <w:jc w:val="center"/>
              <w:rPr>
                <w:rFonts w:cs="Calibri"/>
                <w:color w:val="000000"/>
                <w:sz w:val="20"/>
                <w:szCs w:val="20"/>
              </w:rPr>
            </w:pPr>
          </w:p>
        </w:tc>
      </w:tr>
      <w:tr w:rsidR="00A531B1" w:rsidRPr="00F67475" w14:paraId="132545BD" w14:textId="77777777" w:rsidTr="00893D95">
        <w:trPr>
          <w:trHeight w:val="20"/>
        </w:trPr>
        <w:tc>
          <w:tcPr>
            <w:tcW w:w="691" w:type="pct"/>
            <w:shd w:val="clear" w:color="auto" w:fill="auto"/>
            <w:vAlign w:val="center"/>
          </w:tcPr>
          <w:p w14:paraId="39CFCEE8" w14:textId="77777777" w:rsidR="00A531B1" w:rsidRPr="00F67475" w:rsidRDefault="00A531B1" w:rsidP="00A531B1">
            <w:pPr>
              <w:spacing w:before="0" w:after="0"/>
              <w:ind w:left="28" w:right="28"/>
              <w:jc w:val="left"/>
              <w:rPr>
                <w:sz w:val="20"/>
                <w:szCs w:val="20"/>
              </w:rPr>
            </w:pPr>
            <w:r w:rsidRPr="00F67475">
              <w:rPr>
                <w:sz w:val="20"/>
                <w:szCs w:val="20"/>
              </w:rPr>
              <w:t>Other postgraduate</w:t>
            </w:r>
          </w:p>
        </w:tc>
        <w:tc>
          <w:tcPr>
            <w:tcW w:w="308" w:type="pct"/>
            <w:shd w:val="clear" w:color="auto" w:fill="auto"/>
          </w:tcPr>
          <w:p w14:paraId="74416A74" w14:textId="13B2DEA0"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C9DCB9F" w14:textId="0045E019"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1C994065" w14:textId="42563541"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E482DEB" w14:textId="2652C327"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216784B" w14:textId="50157E71" w:rsidR="00A531B1" w:rsidRPr="00F67475" w:rsidRDefault="00A531B1" w:rsidP="00A531B1">
            <w:pPr>
              <w:spacing w:before="0" w:after="0"/>
              <w:ind w:left="28" w:right="28"/>
              <w:jc w:val="center"/>
              <w:rPr>
                <w:rFonts w:cs="Calibri"/>
                <w:color w:val="000000"/>
                <w:sz w:val="20"/>
                <w:szCs w:val="20"/>
              </w:rPr>
            </w:pPr>
            <w:r w:rsidRPr="00F67475">
              <w:rPr>
                <w:sz w:val="20"/>
                <w:szCs w:val="20"/>
              </w:rPr>
              <w:t>£9,000</w:t>
            </w:r>
          </w:p>
        </w:tc>
        <w:tc>
          <w:tcPr>
            <w:tcW w:w="308" w:type="pct"/>
            <w:shd w:val="clear" w:color="auto" w:fill="auto"/>
          </w:tcPr>
          <w:p w14:paraId="6311D2F9" w14:textId="229946DD" w:rsidR="00A531B1" w:rsidRPr="00F67475" w:rsidRDefault="00A531B1" w:rsidP="00A531B1">
            <w:pPr>
              <w:spacing w:before="0" w:after="0"/>
              <w:ind w:left="28" w:right="28"/>
              <w:jc w:val="center"/>
              <w:rPr>
                <w:rFonts w:cs="Calibri"/>
                <w:color w:val="000000"/>
                <w:sz w:val="20"/>
                <w:szCs w:val="20"/>
              </w:rPr>
            </w:pPr>
            <w:r w:rsidRPr="00F67475">
              <w:rPr>
                <w:sz w:val="20"/>
                <w:szCs w:val="20"/>
              </w:rPr>
              <w:t>£57,000</w:t>
            </w:r>
          </w:p>
        </w:tc>
        <w:tc>
          <w:tcPr>
            <w:tcW w:w="308" w:type="pct"/>
            <w:shd w:val="clear" w:color="auto" w:fill="auto"/>
          </w:tcPr>
          <w:p w14:paraId="3DD792DE" w14:textId="56B2584D" w:rsidR="00A531B1" w:rsidRPr="00F67475" w:rsidRDefault="00A531B1" w:rsidP="00A531B1">
            <w:pPr>
              <w:spacing w:before="0" w:after="0"/>
              <w:ind w:left="28" w:right="28"/>
              <w:jc w:val="center"/>
              <w:rPr>
                <w:rFonts w:cs="Calibri"/>
                <w:color w:val="000000"/>
                <w:sz w:val="20"/>
                <w:szCs w:val="20"/>
              </w:rPr>
            </w:pPr>
            <w:r w:rsidRPr="00F67475">
              <w:rPr>
                <w:sz w:val="20"/>
                <w:szCs w:val="20"/>
              </w:rPr>
              <w:t>£4,000</w:t>
            </w:r>
          </w:p>
        </w:tc>
        <w:tc>
          <w:tcPr>
            <w:tcW w:w="308" w:type="pct"/>
            <w:shd w:val="clear" w:color="auto" w:fill="auto"/>
          </w:tcPr>
          <w:p w14:paraId="122A2485" w14:textId="78E0F367" w:rsidR="00A531B1" w:rsidRPr="00F67475" w:rsidRDefault="00A531B1" w:rsidP="00A531B1">
            <w:pPr>
              <w:spacing w:before="0" w:after="0"/>
              <w:ind w:left="28" w:right="28"/>
              <w:jc w:val="center"/>
              <w:rPr>
                <w:rFonts w:cs="Calibri"/>
                <w:color w:val="000000"/>
                <w:sz w:val="20"/>
                <w:szCs w:val="20"/>
              </w:rPr>
            </w:pPr>
            <w:r w:rsidRPr="00F67475">
              <w:rPr>
                <w:sz w:val="20"/>
                <w:szCs w:val="20"/>
              </w:rPr>
              <w:t>£37,000</w:t>
            </w:r>
          </w:p>
        </w:tc>
        <w:tc>
          <w:tcPr>
            <w:tcW w:w="308" w:type="pct"/>
            <w:shd w:val="clear" w:color="auto" w:fill="D9D9D9" w:themeFill="background1" w:themeFillShade="D9"/>
          </w:tcPr>
          <w:p w14:paraId="75C7BBEF" w14:textId="68E69E31" w:rsidR="00A531B1" w:rsidRPr="00F67475" w:rsidRDefault="00A531B1" w:rsidP="00A531B1">
            <w:pPr>
              <w:spacing w:before="0" w:after="0"/>
              <w:ind w:left="28" w:right="28"/>
              <w:jc w:val="center"/>
              <w:rPr>
                <w:i/>
                <w:iCs/>
                <w:sz w:val="20"/>
                <w:szCs w:val="20"/>
              </w:rPr>
            </w:pPr>
            <w:r w:rsidRPr="00F67475">
              <w:rPr>
                <w:i/>
                <w:iCs/>
                <w:sz w:val="20"/>
                <w:szCs w:val="20"/>
              </w:rPr>
              <w:t>-£5,000</w:t>
            </w:r>
          </w:p>
        </w:tc>
        <w:tc>
          <w:tcPr>
            <w:tcW w:w="308" w:type="pct"/>
            <w:shd w:val="clear" w:color="auto" w:fill="D9D9D9" w:themeFill="background1" w:themeFillShade="D9"/>
          </w:tcPr>
          <w:p w14:paraId="0A81B3D1" w14:textId="75C65A3A" w:rsidR="00A531B1" w:rsidRPr="00F67475" w:rsidRDefault="00A531B1" w:rsidP="00A531B1">
            <w:pPr>
              <w:spacing w:before="0" w:after="0"/>
              <w:ind w:left="28" w:right="28"/>
              <w:jc w:val="center"/>
              <w:rPr>
                <w:i/>
                <w:iCs/>
                <w:sz w:val="20"/>
                <w:szCs w:val="20"/>
              </w:rPr>
            </w:pPr>
            <w:r w:rsidRPr="00F67475">
              <w:rPr>
                <w:i/>
                <w:iCs/>
                <w:sz w:val="20"/>
                <w:szCs w:val="20"/>
              </w:rPr>
              <w:t>-£5,000</w:t>
            </w:r>
          </w:p>
        </w:tc>
        <w:tc>
          <w:tcPr>
            <w:tcW w:w="308" w:type="pct"/>
            <w:shd w:val="clear" w:color="auto" w:fill="D9D9D9" w:themeFill="background1" w:themeFillShade="D9"/>
          </w:tcPr>
          <w:p w14:paraId="2CDC134C" w14:textId="36036D7E" w:rsidR="00A531B1" w:rsidRPr="00F67475" w:rsidRDefault="00A531B1" w:rsidP="00A531B1">
            <w:pPr>
              <w:spacing w:before="0" w:after="0"/>
              <w:ind w:left="28" w:right="28"/>
              <w:jc w:val="center"/>
              <w:rPr>
                <w:i/>
                <w:iCs/>
                <w:sz w:val="20"/>
                <w:szCs w:val="20"/>
              </w:rPr>
            </w:pPr>
            <w:r w:rsidRPr="00F67475">
              <w:rPr>
                <w:i/>
                <w:iCs/>
                <w:sz w:val="20"/>
                <w:szCs w:val="20"/>
              </w:rPr>
              <w:t>-£5,000</w:t>
            </w:r>
          </w:p>
        </w:tc>
        <w:tc>
          <w:tcPr>
            <w:tcW w:w="308" w:type="pct"/>
            <w:shd w:val="clear" w:color="auto" w:fill="D9D9D9" w:themeFill="background1" w:themeFillShade="D9"/>
          </w:tcPr>
          <w:p w14:paraId="11DD1132" w14:textId="3C8C4DF2" w:rsidR="00A531B1" w:rsidRPr="00F67475" w:rsidRDefault="00A531B1" w:rsidP="00A531B1">
            <w:pPr>
              <w:spacing w:before="0" w:after="0"/>
              <w:ind w:left="28" w:right="28"/>
              <w:jc w:val="center"/>
              <w:rPr>
                <w:i/>
                <w:iCs/>
                <w:sz w:val="20"/>
                <w:szCs w:val="20"/>
              </w:rPr>
            </w:pPr>
            <w:r w:rsidRPr="00F67475">
              <w:rPr>
                <w:i/>
                <w:iCs/>
                <w:sz w:val="20"/>
                <w:szCs w:val="20"/>
              </w:rPr>
              <w:t>-£5,000</w:t>
            </w:r>
          </w:p>
        </w:tc>
        <w:tc>
          <w:tcPr>
            <w:tcW w:w="308" w:type="pct"/>
            <w:shd w:val="clear" w:color="auto" w:fill="D9D9D9" w:themeFill="background1" w:themeFillShade="D9"/>
          </w:tcPr>
          <w:p w14:paraId="68E962AF" w14:textId="6D970837" w:rsidR="00A531B1" w:rsidRPr="00F67475" w:rsidRDefault="00A531B1" w:rsidP="00A531B1">
            <w:pPr>
              <w:spacing w:before="0" w:after="0"/>
              <w:ind w:left="28" w:right="28"/>
              <w:jc w:val="center"/>
              <w:rPr>
                <w:i/>
                <w:iCs/>
                <w:sz w:val="20"/>
                <w:szCs w:val="20"/>
              </w:rPr>
            </w:pPr>
            <w:r w:rsidRPr="00F67475">
              <w:rPr>
                <w:i/>
                <w:iCs/>
                <w:sz w:val="20"/>
                <w:szCs w:val="20"/>
              </w:rPr>
              <w:t>-£5,000</w:t>
            </w:r>
          </w:p>
        </w:tc>
        <w:tc>
          <w:tcPr>
            <w:tcW w:w="305" w:type="pct"/>
            <w:shd w:val="clear" w:color="auto" w:fill="D9D9D9" w:themeFill="background1" w:themeFillShade="D9"/>
          </w:tcPr>
          <w:p w14:paraId="5C7BC444" w14:textId="562314E0" w:rsidR="00A531B1" w:rsidRPr="00F67475" w:rsidRDefault="00A531B1" w:rsidP="00A531B1">
            <w:pPr>
              <w:spacing w:before="0" w:after="0"/>
              <w:ind w:left="28" w:right="28"/>
              <w:jc w:val="center"/>
              <w:rPr>
                <w:i/>
                <w:iCs/>
                <w:sz w:val="20"/>
                <w:szCs w:val="20"/>
              </w:rPr>
            </w:pPr>
            <w:r w:rsidRPr="00F67475">
              <w:rPr>
                <w:i/>
                <w:iCs/>
                <w:sz w:val="20"/>
                <w:szCs w:val="20"/>
              </w:rPr>
              <w:t>-£5,000</w:t>
            </w:r>
          </w:p>
        </w:tc>
      </w:tr>
      <w:tr w:rsidR="00A531B1" w:rsidRPr="00F67475" w14:paraId="2F01DDC7" w14:textId="77777777" w:rsidTr="00893D95">
        <w:trPr>
          <w:trHeight w:val="20"/>
        </w:trPr>
        <w:tc>
          <w:tcPr>
            <w:tcW w:w="691" w:type="pct"/>
            <w:shd w:val="clear" w:color="auto" w:fill="auto"/>
            <w:vAlign w:val="center"/>
          </w:tcPr>
          <w:p w14:paraId="17F11FC1" w14:textId="77777777" w:rsidR="00A531B1" w:rsidRPr="00F67475" w:rsidRDefault="00A531B1" w:rsidP="00A531B1">
            <w:pPr>
              <w:spacing w:before="0" w:after="0"/>
              <w:ind w:left="28" w:right="28"/>
              <w:jc w:val="left"/>
              <w:rPr>
                <w:sz w:val="20"/>
                <w:szCs w:val="20"/>
              </w:rPr>
            </w:pPr>
            <w:r w:rsidRPr="00F67475">
              <w:rPr>
                <w:sz w:val="20"/>
                <w:szCs w:val="20"/>
              </w:rPr>
              <w:t>Higher degree (taught)</w:t>
            </w:r>
          </w:p>
        </w:tc>
        <w:tc>
          <w:tcPr>
            <w:tcW w:w="308" w:type="pct"/>
            <w:shd w:val="clear" w:color="auto" w:fill="auto"/>
          </w:tcPr>
          <w:p w14:paraId="185BFC84" w14:textId="2EF41AD1"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1BF31FC8" w14:textId="1C7AD2C2"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9170E9A" w14:textId="2A1C5879"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49806B4" w14:textId="1AE4A89F" w:rsidR="00A531B1" w:rsidRPr="00F67475" w:rsidRDefault="00A531B1" w:rsidP="00A531B1">
            <w:pPr>
              <w:spacing w:before="0" w:after="0"/>
              <w:ind w:left="28" w:right="28"/>
              <w:jc w:val="center"/>
              <w:rPr>
                <w:rFonts w:cs="Calibri"/>
                <w:color w:val="000000"/>
                <w:sz w:val="20"/>
                <w:szCs w:val="20"/>
              </w:rPr>
            </w:pPr>
            <w:r w:rsidRPr="00F67475">
              <w:rPr>
                <w:sz w:val="20"/>
                <w:szCs w:val="20"/>
              </w:rPr>
              <w:t>£126,000</w:t>
            </w:r>
          </w:p>
        </w:tc>
        <w:tc>
          <w:tcPr>
            <w:tcW w:w="308" w:type="pct"/>
            <w:shd w:val="clear" w:color="auto" w:fill="auto"/>
          </w:tcPr>
          <w:p w14:paraId="374622A6" w14:textId="2D9253AE" w:rsidR="00A531B1" w:rsidRPr="00F67475" w:rsidRDefault="00A531B1" w:rsidP="00A531B1">
            <w:pPr>
              <w:spacing w:before="0" w:after="0"/>
              <w:ind w:left="28" w:right="28"/>
              <w:jc w:val="center"/>
              <w:rPr>
                <w:rFonts w:cs="Calibri"/>
                <w:color w:val="000000"/>
                <w:sz w:val="20"/>
                <w:szCs w:val="20"/>
              </w:rPr>
            </w:pPr>
            <w:r w:rsidRPr="00F67475">
              <w:rPr>
                <w:sz w:val="20"/>
                <w:szCs w:val="20"/>
              </w:rPr>
              <w:t>£46,000</w:t>
            </w:r>
          </w:p>
        </w:tc>
        <w:tc>
          <w:tcPr>
            <w:tcW w:w="308" w:type="pct"/>
            <w:shd w:val="clear" w:color="auto" w:fill="auto"/>
          </w:tcPr>
          <w:p w14:paraId="18AC0C6E" w14:textId="7A9C7320" w:rsidR="00A531B1" w:rsidRPr="00F67475" w:rsidRDefault="00A531B1" w:rsidP="00A531B1">
            <w:pPr>
              <w:spacing w:before="0" w:after="0"/>
              <w:ind w:left="28" w:right="28"/>
              <w:jc w:val="center"/>
              <w:rPr>
                <w:rFonts w:cs="Calibri"/>
                <w:color w:val="000000"/>
                <w:sz w:val="20"/>
                <w:szCs w:val="20"/>
              </w:rPr>
            </w:pPr>
            <w:r w:rsidRPr="00F67475">
              <w:rPr>
                <w:sz w:val="20"/>
                <w:szCs w:val="20"/>
              </w:rPr>
              <w:t>£81,000</w:t>
            </w:r>
          </w:p>
        </w:tc>
        <w:tc>
          <w:tcPr>
            <w:tcW w:w="308" w:type="pct"/>
            <w:shd w:val="clear" w:color="auto" w:fill="auto"/>
          </w:tcPr>
          <w:p w14:paraId="1B658E70" w14:textId="26F5C72D" w:rsidR="00A531B1" w:rsidRPr="00F67475" w:rsidRDefault="00A531B1" w:rsidP="00A531B1">
            <w:pPr>
              <w:spacing w:before="0" w:after="0"/>
              <w:ind w:left="28" w:right="28"/>
              <w:jc w:val="center"/>
              <w:rPr>
                <w:rFonts w:cs="Calibri"/>
                <w:color w:val="000000"/>
                <w:sz w:val="20"/>
                <w:szCs w:val="20"/>
              </w:rPr>
            </w:pPr>
            <w:r w:rsidRPr="00F67475">
              <w:rPr>
                <w:sz w:val="20"/>
                <w:szCs w:val="20"/>
              </w:rPr>
              <w:t>£42,000</w:t>
            </w:r>
          </w:p>
        </w:tc>
        <w:tc>
          <w:tcPr>
            <w:tcW w:w="308" w:type="pct"/>
            <w:shd w:val="clear" w:color="auto" w:fill="auto"/>
          </w:tcPr>
          <w:p w14:paraId="22161430" w14:textId="5B703396" w:rsidR="00A531B1" w:rsidRPr="00F67475" w:rsidRDefault="00A531B1" w:rsidP="00A531B1">
            <w:pPr>
              <w:spacing w:before="0" w:after="0"/>
              <w:ind w:left="28" w:right="28"/>
              <w:jc w:val="center"/>
              <w:rPr>
                <w:rFonts w:cs="Calibri"/>
                <w:color w:val="000000"/>
                <w:sz w:val="20"/>
                <w:szCs w:val="20"/>
              </w:rPr>
            </w:pPr>
            <w:r w:rsidRPr="00F67475">
              <w:rPr>
                <w:sz w:val="20"/>
                <w:szCs w:val="20"/>
              </w:rPr>
              <w:t>£60,000</w:t>
            </w:r>
          </w:p>
        </w:tc>
        <w:tc>
          <w:tcPr>
            <w:tcW w:w="308" w:type="pct"/>
            <w:shd w:val="clear" w:color="auto" w:fill="auto"/>
          </w:tcPr>
          <w:p w14:paraId="44114370" w14:textId="7A77E119" w:rsidR="00A531B1" w:rsidRPr="00F67475" w:rsidRDefault="00A531B1" w:rsidP="00A531B1">
            <w:pPr>
              <w:spacing w:before="0" w:after="0"/>
              <w:ind w:left="28" w:right="28"/>
              <w:jc w:val="center"/>
              <w:rPr>
                <w:rFonts w:cs="Calibri"/>
                <w:color w:val="000000"/>
                <w:sz w:val="20"/>
                <w:szCs w:val="20"/>
              </w:rPr>
            </w:pPr>
            <w:r w:rsidRPr="00F67475">
              <w:rPr>
                <w:sz w:val="20"/>
                <w:szCs w:val="20"/>
              </w:rPr>
              <w:t>£31,000</w:t>
            </w:r>
          </w:p>
        </w:tc>
        <w:tc>
          <w:tcPr>
            <w:tcW w:w="308" w:type="pct"/>
            <w:shd w:val="clear" w:color="auto" w:fill="auto"/>
          </w:tcPr>
          <w:p w14:paraId="6554FCE5" w14:textId="73765D44" w:rsidR="00A531B1" w:rsidRPr="00F67475" w:rsidRDefault="00A531B1" w:rsidP="00A531B1">
            <w:pPr>
              <w:spacing w:before="0" w:after="0"/>
              <w:ind w:left="28" w:right="28"/>
              <w:jc w:val="center"/>
              <w:rPr>
                <w:rFonts w:cs="Calibri"/>
                <w:color w:val="000000"/>
                <w:sz w:val="20"/>
                <w:szCs w:val="20"/>
              </w:rPr>
            </w:pPr>
            <w:r w:rsidRPr="00F67475">
              <w:rPr>
                <w:sz w:val="20"/>
                <w:szCs w:val="20"/>
              </w:rPr>
              <w:t>£16,000</w:t>
            </w:r>
          </w:p>
        </w:tc>
        <w:tc>
          <w:tcPr>
            <w:tcW w:w="308" w:type="pct"/>
            <w:shd w:val="clear" w:color="auto" w:fill="D9D9D9" w:themeFill="background1" w:themeFillShade="D9"/>
          </w:tcPr>
          <w:p w14:paraId="0876DBE6" w14:textId="1EE4EBBF" w:rsidR="00A531B1" w:rsidRPr="00F67475" w:rsidRDefault="00A531B1" w:rsidP="00A531B1">
            <w:pPr>
              <w:spacing w:before="0" w:after="0"/>
              <w:ind w:left="28" w:right="28"/>
              <w:jc w:val="center"/>
              <w:rPr>
                <w:i/>
                <w:iCs/>
                <w:sz w:val="20"/>
                <w:szCs w:val="20"/>
              </w:rPr>
            </w:pPr>
            <w:r w:rsidRPr="00F67475">
              <w:rPr>
                <w:i/>
                <w:iCs/>
                <w:sz w:val="20"/>
                <w:szCs w:val="20"/>
              </w:rPr>
              <w:t>-£11,000</w:t>
            </w:r>
          </w:p>
        </w:tc>
        <w:tc>
          <w:tcPr>
            <w:tcW w:w="308" w:type="pct"/>
            <w:shd w:val="clear" w:color="auto" w:fill="D9D9D9" w:themeFill="background1" w:themeFillShade="D9"/>
          </w:tcPr>
          <w:p w14:paraId="52DEBFF3" w14:textId="363E9E70" w:rsidR="00A531B1" w:rsidRPr="00F67475" w:rsidRDefault="00A531B1" w:rsidP="00A531B1">
            <w:pPr>
              <w:spacing w:before="0" w:after="0"/>
              <w:ind w:left="28" w:right="28"/>
              <w:jc w:val="center"/>
              <w:rPr>
                <w:i/>
                <w:iCs/>
                <w:sz w:val="20"/>
                <w:szCs w:val="20"/>
              </w:rPr>
            </w:pPr>
            <w:r w:rsidRPr="00F67475">
              <w:rPr>
                <w:i/>
                <w:iCs/>
                <w:sz w:val="20"/>
                <w:szCs w:val="20"/>
              </w:rPr>
              <w:t>-£11,000</w:t>
            </w:r>
          </w:p>
        </w:tc>
        <w:tc>
          <w:tcPr>
            <w:tcW w:w="308" w:type="pct"/>
            <w:shd w:val="clear" w:color="auto" w:fill="D9D9D9" w:themeFill="background1" w:themeFillShade="D9"/>
          </w:tcPr>
          <w:p w14:paraId="4676AC5C" w14:textId="1B50FA98" w:rsidR="00A531B1" w:rsidRPr="00F67475" w:rsidRDefault="00A531B1" w:rsidP="00A531B1">
            <w:pPr>
              <w:spacing w:before="0" w:after="0"/>
              <w:ind w:left="28" w:right="28"/>
              <w:jc w:val="center"/>
              <w:rPr>
                <w:i/>
                <w:iCs/>
                <w:sz w:val="20"/>
                <w:szCs w:val="20"/>
              </w:rPr>
            </w:pPr>
            <w:r w:rsidRPr="00F67475">
              <w:rPr>
                <w:i/>
                <w:iCs/>
                <w:sz w:val="20"/>
                <w:szCs w:val="20"/>
              </w:rPr>
              <w:t>-£11,000</w:t>
            </w:r>
          </w:p>
        </w:tc>
        <w:tc>
          <w:tcPr>
            <w:tcW w:w="305" w:type="pct"/>
            <w:shd w:val="clear" w:color="auto" w:fill="D9D9D9" w:themeFill="background1" w:themeFillShade="D9"/>
          </w:tcPr>
          <w:p w14:paraId="51BF3284" w14:textId="0CAA4CC6" w:rsidR="00A531B1" w:rsidRPr="00F67475" w:rsidRDefault="00A531B1" w:rsidP="00A531B1">
            <w:pPr>
              <w:spacing w:before="0" w:after="0"/>
              <w:ind w:left="28" w:right="28"/>
              <w:jc w:val="center"/>
              <w:rPr>
                <w:i/>
                <w:iCs/>
                <w:sz w:val="20"/>
                <w:szCs w:val="20"/>
              </w:rPr>
            </w:pPr>
            <w:r w:rsidRPr="00F67475">
              <w:rPr>
                <w:i/>
                <w:iCs/>
                <w:sz w:val="20"/>
                <w:szCs w:val="20"/>
              </w:rPr>
              <w:t>-£11,000</w:t>
            </w:r>
          </w:p>
        </w:tc>
      </w:tr>
      <w:tr w:rsidR="00A531B1" w:rsidRPr="00F67475" w14:paraId="51A8DC40" w14:textId="77777777" w:rsidTr="00893D95">
        <w:trPr>
          <w:trHeight w:val="20"/>
        </w:trPr>
        <w:tc>
          <w:tcPr>
            <w:tcW w:w="691" w:type="pct"/>
            <w:tcBorders>
              <w:bottom w:val="single" w:sz="4" w:space="0" w:color="06357A"/>
            </w:tcBorders>
            <w:shd w:val="clear" w:color="auto" w:fill="auto"/>
            <w:vAlign w:val="center"/>
          </w:tcPr>
          <w:p w14:paraId="75A5DD60" w14:textId="77777777" w:rsidR="00A531B1" w:rsidRPr="00F67475" w:rsidRDefault="00A531B1" w:rsidP="00A531B1">
            <w:pPr>
              <w:spacing w:before="0" w:after="0"/>
              <w:ind w:left="28" w:right="28"/>
              <w:jc w:val="left"/>
              <w:rPr>
                <w:sz w:val="20"/>
                <w:szCs w:val="20"/>
              </w:rPr>
            </w:pPr>
            <w:r w:rsidRPr="00F67475">
              <w:rPr>
                <w:sz w:val="20"/>
                <w:szCs w:val="20"/>
              </w:rPr>
              <w:t>Higher degree (research)</w:t>
            </w:r>
          </w:p>
        </w:tc>
        <w:tc>
          <w:tcPr>
            <w:tcW w:w="308" w:type="pct"/>
            <w:tcBorders>
              <w:bottom w:val="single" w:sz="4" w:space="0" w:color="06357A"/>
            </w:tcBorders>
            <w:shd w:val="clear" w:color="auto" w:fill="auto"/>
          </w:tcPr>
          <w:p w14:paraId="772AB404" w14:textId="18FE3785"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3C48FF4E" w14:textId="65701C65"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77724EF" w14:textId="5BE1185A"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0D0B740" w14:textId="11649CD3"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3212BE3C" w14:textId="511E45B2"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418CF2E" w14:textId="7C4FFA34" w:rsidR="00A531B1" w:rsidRPr="00F67475" w:rsidRDefault="00A531B1" w:rsidP="00A531B1">
            <w:pPr>
              <w:spacing w:before="0" w:after="0"/>
              <w:ind w:left="28" w:right="28"/>
              <w:jc w:val="center"/>
              <w:rPr>
                <w:rFonts w:cs="Calibri"/>
                <w:color w:val="000000"/>
                <w:sz w:val="20"/>
                <w:szCs w:val="20"/>
              </w:rPr>
            </w:pPr>
            <w:r w:rsidRPr="00F67475">
              <w:rPr>
                <w:sz w:val="20"/>
                <w:szCs w:val="20"/>
              </w:rPr>
              <w:t>£63,000</w:t>
            </w:r>
          </w:p>
        </w:tc>
        <w:tc>
          <w:tcPr>
            <w:tcW w:w="308" w:type="pct"/>
            <w:tcBorders>
              <w:bottom w:val="single" w:sz="4" w:space="0" w:color="06357A"/>
            </w:tcBorders>
            <w:shd w:val="clear" w:color="auto" w:fill="auto"/>
          </w:tcPr>
          <w:p w14:paraId="16D0C0D9" w14:textId="233E9886" w:rsidR="00A531B1" w:rsidRPr="00F67475" w:rsidRDefault="00A531B1" w:rsidP="00A531B1">
            <w:pPr>
              <w:spacing w:before="0" w:after="0"/>
              <w:ind w:left="28" w:right="28"/>
              <w:jc w:val="center"/>
              <w:rPr>
                <w:rFonts w:cs="Calibri"/>
                <w:color w:val="000000"/>
                <w:sz w:val="20"/>
                <w:szCs w:val="20"/>
              </w:rPr>
            </w:pPr>
            <w:r w:rsidRPr="00F67475">
              <w:rPr>
                <w:sz w:val="20"/>
                <w:szCs w:val="20"/>
              </w:rPr>
              <w:t>£57,000</w:t>
            </w:r>
          </w:p>
        </w:tc>
        <w:tc>
          <w:tcPr>
            <w:tcW w:w="308" w:type="pct"/>
            <w:tcBorders>
              <w:bottom w:val="single" w:sz="4" w:space="0" w:color="06357A"/>
            </w:tcBorders>
            <w:shd w:val="clear" w:color="auto" w:fill="auto"/>
          </w:tcPr>
          <w:p w14:paraId="618313F4" w14:textId="336E1B6E" w:rsidR="00A531B1" w:rsidRPr="00F67475" w:rsidRDefault="00A531B1" w:rsidP="00A531B1">
            <w:pPr>
              <w:spacing w:before="0" w:after="0"/>
              <w:ind w:left="28" w:right="28"/>
              <w:jc w:val="center"/>
              <w:rPr>
                <w:rFonts w:cs="Calibri"/>
                <w:color w:val="000000"/>
                <w:sz w:val="20"/>
                <w:szCs w:val="20"/>
              </w:rPr>
            </w:pPr>
            <w:r w:rsidRPr="00F67475">
              <w:rPr>
                <w:sz w:val="20"/>
                <w:szCs w:val="20"/>
              </w:rPr>
              <w:t>£56,000</w:t>
            </w:r>
          </w:p>
        </w:tc>
        <w:tc>
          <w:tcPr>
            <w:tcW w:w="308" w:type="pct"/>
            <w:tcBorders>
              <w:bottom w:val="single" w:sz="4" w:space="0" w:color="06357A"/>
            </w:tcBorders>
            <w:shd w:val="clear" w:color="auto" w:fill="auto"/>
          </w:tcPr>
          <w:p w14:paraId="7CA170A5" w14:textId="7F23AD77"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86B778E" w14:textId="221F2121" w:rsidR="00A531B1" w:rsidRPr="00F67475" w:rsidRDefault="00A531B1" w:rsidP="00A531B1">
            <w:pPr>
              <w:spacing w:before="0" w:after="0"/>
              <w:ind w:left="28" w:right="28"/>
              <w:jc w:val="center"/>
              <w:rPr>
                <w:rFonts w:cs="Calibri"/>
                <w:color w:val="000000"/>
                <w:sz w:val="20"/>
                <w:szCs w:val="20"/>
              </w:rPr>
            </w:pPr>
            <w:r w:rsidRPr="00F67475">
              <w:rPr>
                <w:sz w:val="20"/>
                <w:szCs w:val="20"/>
              </w:rPr>
              <w:t>£36,000</w:t>
            </w:r>
          </w:p>
        </w:tc>
        <w:tc>
          <w:tcPr>
            <w:tcW w:w="308" w:type="pct"/>
            <w:tcBorders>
              <w:bottom w:val="single" w:sz="4" w:space="0" w:color="06357A"/>
            </w:tcBorders>
            <w:shd w:val="clear" w:color="auto" w:fill="auto"/>
          </w:tcPr>
          <w:p w14:paraId="2DD6681D" w14:textId="1F46C47C" w:rsidR="00A531B1" w:rsidRPr="00F67475" w:rsidRDefault="00A531B1" w:rsidP="00A531B1">
            <w:pPr>
              <w:spacing w:before="0" w:after="0"/>
              <w:ind w:left="28" w:right="28"/>
              <w:jc w:val="center"/>
              <w:rPr>
                <w:rFonts w:cs="Calibri"/>
                <w:color w:val="000000"/>
                <w:sz w:val="20"/>
                <w:szCs w:val="20"/>
              </w:rPr>
            </w:pPr>
            <w:r w:rsidRPr="00F67475">
              <w:rPr>
                <w:sz w:val="20"/>
                <w:szCs w:val="20"/>
              </w:rPr>
              <w:t>£35,000</w:t>
            </w:r>
          </w:p>
        </w:tc>
        <w:tc>
          <w:tcPr>
            <w:tcW w:w="308" w:type="pct"/>
            <w:tcBorders>
              <w:bottom w:val="single" w:sz="4" w:space="0" w:color="06357A"/>
            </w:tcBorders>
            <w:shd w:val="clear" w:color="auto" w:fill="auto"/>
          </w:tcPr>
          <w:p w14:paraId="1564FF19" w14:textId="78EC862F" w:rsidR="00A531B1" w:rsidRPr="00F67475" w:rsidRDefault="00A531B1" w:rsidP="00A531B1">
            <w:pPr>
              <w:spacing w:before="0" w:after="0"/>
              <w:ind w:left="28" w:right="28"/>
              <w:jc w:val="center"/>
              <w:rPr>
                <w:rFonts w:cs="Calibri"/>
                <w:color w:val="000000"/>
                <w:sz w:val="20"/>
                <w:szCs w:val="20"/>
              </w:rPr>
            </w:pPr>
            <w:r w:rsidRPr="00F67475">
              <w:rPr>
                <w:sz w:val="20"/>
                <w:szCs w:val="20"/>
              </w:rPr>
              <w:t>£23,000</w:t>
            </w:r>
          </w:p>
        </w:tc>
        <w:tc>
          <w:tcPr>
            <w:tcW w:w="308" w:type="pct"/>
            <w:tcBorders>
              <w:bottom w:val="single" w:sz="4" w:space="0" w:color="06357A"/>
            </w:tcBorders>
            <w:shd w:val="clear" w:color="auto" w:fill="D9D9D9" w:themeFill="background1" w:themeFillShade="D9"/>
          </w:tcPr>
          <w:p w14:paraId="5E9B1E66" w14:textId="042A319A" w:rsidR="00A531B1" w:rsidRPr="00F67475" w:rsidRDefault="00A531B1" w:rsidP="00A531B1">
            <w:pPr>
              <w:spacing w:before="0" w:after="0"/>
              <w:ind w:left="28" w:right="28"/>
              <w:jc w:val="center"/>
              <w:rPr>
                <w:rFonts w:cs="Calibri"/>
                <w:color w:val="000000"/>
                <w:sz w:val="20"/>
                <w:szCs w:val="20"/>
              </w:rPr>
            </w:pPr>
          </w:p>
        </w:tc>
        <w:tc>
          <w:tcPr>
            <w:tcW w:w="305" w:type="pct"/>
            <w:tcBorders>
              <w:bottom w:val="single" w:sz="4" w:space="0" w:color="06357A"/>
            </w:tcBorders>
            <w:shd w:val="clear" w:color="auto" w:fill="D9D9D9" w:themeFill="background1" w:themeFillShade="D9"/>
          </w:tcPr>
          <w:p w14:paraId="7FEA115B" w14:textId="65B5A28F" w:rsidR="00A531B1" w:rsidRPr="00F67475" w:rsidRDefault="00A531B1" w:rsidP="00A531B1">
            <w:pPr>
              <w:spacing w:before="0" w:after="0"/>
              <w:ind w:left="28" w:right="28"/>
              <w:jc w:val="center"/>
              <w:rPr>
                <w:rFonts w:cs="Calibri"/>
                <w:color w:val="000000"/>
                <w:sz w:val="20"/>
                <w:szCs w:val="20"/>
              </w:rPr>
            </w:pPr>
          </w:p>
        </w:tc>
      </w:tr>
    </w:tbl>
    <w:p w14:paraId="56165765" w14:textId="77777777" w:rsidR="00281C95" w:rsidRPr="00F67475" w:rsidRDefault="00281C95" w:rsidP="00281C95">
      <w:pPr>
        <w:spacing w:before="0" w:after="200" w:line="276" w:lineRule="auto"/>
        <w:jc w:val="left"/>
        <w:rPr>
          <w:sz w:val="16"/>
        </w:rPr>
      </w:pPr>
      <w:r w:rsidRPr="00F67475">
        <w:br w:type="page"/>
      </w:r>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127"/>
        <w:gridCol w:w="948"/>
        <w:gridCol w:w="948"/>
        <w:gridCol w:w="948"/>
        <w:gridCol w:w="948"/>
        <w:gridCol w:w="948"/>
        <w:gridCol w:w="949"/>
        <w:gridCol w:w="949"/>
        <w:gridCol w:w="949"/>
        <w:gridCol w:w="949"/>
        <w:gridCol w:w="949"/>
        <w:gridCol w:w="949"/>
        <w:gridCol w:w="949"/>
        <w:gridCol w:w="949"/>
        <w:gridCol w:w="939"/>
      </w:tblGrid>
      <w:tr w:rsidR="00281C95" w:rsidRPr="00F67475" w14:paraId="50A435A3" w14:textId="77777777" w:rsidTr="009261B9">
        <w:trPr>
          <w:trHeight w:val="20"/>
        </w:trPr>
        <w:tc>
          <w:tcPr>
            <w:tcW w:w="691" w:type="pct"/>
            <w:vMerge w:val="restart"/>
            <w:tcBorders>
              <w:top w:val="single" w:sz="4" w:space="0" w:color="06357A"/>
              <w:bottom w:val="single" w:sz="4" w:space="0" w:color="06357A"/>
            </w:tcBorders>
            <w:shd w:val="clear" w:color="auto" w:fill="auto"/>
            <w:vAlign w:val="center"/>
          </w:tcPr>
          <w:p w14:paraId="322396DB" w14:textId="77777777" w:rsidR="00281C95" w:rsidRPr="00F67475" w:rsidRDefault="00281C95" w:rsidP="009261B9">
            <w:pPr>
              <w:spacing w:before="0" w:after="0"/>
              <w:ind w:left="28" w:right="28"/>
              <w:jc w:val="left"/>
              <w:rPr>
                <w:b/>
                <w:color w:val="06357A"/>
                <w:sz w:val="20"/>
                <w:szCs w:val="20"/>
              </w:rPr>
            </w:pPr>
            <w:r w:rsidRPr="00F67475">
              <w:rPr>
                <w:b/>
                <w:color w:val="06357A"/>
                <w:sz w:val="20"/>
                <w:szCs w:val="20"/>
              </w:rPr>
              <w:t>Level of study</w:t>
            </w:r>
          </w:p>
        </w:tc>
        <w:tc>
          <w:tcPr>
            <w:tcW w:w="4309" w:type="pct"/>
            <w:gridSpan w:val="14"/>
            <w:tcBorders>
              <w:top w:val="single" w:sz="4" w:space="0" w:color="06357A"/>
              <w:bottom w:val="single" w:sz="4" w:space="0" w:color="06357A"/>
            </w:tcBorders>
            <w:shd w:val="clear" w:color="auto" w:fill="auto"/>
            <w:vAlign w:val="center"/>
          </w:tcPr>
          <w:p w14:paraId="1A5F2F3F"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Previous qualification and gender</w:t>
            </w:r>
          </w:p>
        </w:tc>
      </w:tr>
      <w:tr w:rsidR="00281C95" w:rsidRPr="00F67475" w14:paraId="1183821B" w14:textId="77777777" w:rsidTr="009261B9">
        <w:trPr>
          <w:trHeight w:val="20"/>
        </w:trPr>
        <w:tc>
          <w:tcPr>
            <w:tcW w:w="691" w:type="pct"/>
            <w:vMerge/>
            <w:tcBorders>
              <w:top w:val="single" w:sz="4" w:space="0" w:color="06357A"/>
              <w:bottom w:val="single" w:sz="4" w:space="0" w:color="06357A"/>
            </w:tcBorders>
            <w:shd w:val="clear" w:color="auto" w:fill="auto"/>
            <w:vAlign w:val="center"/>
          </w:tcPr>
          <w:p w14:paraId="46AA9F6E" w14:textId="77777777" w:rsidR="00281C95" w:rsidRPr="00F67475" w:rsidRDefault="00281C95" w:rsidP="009261B9">
            <w:pPr>
              <w:spacing w:before="0" w:after="0"/>
              <w:ind w:left="28" w:right="28"/>
              <w:jc w:val="left"/>
              <w:rPr>
                <w:b/>
                <w:color w:val="06357A"/>
                <w:sz w:val="20"/>
                <w:szCs w:val="20"/>
              </w:rPr>
            </w:pPr>
          </w:p>
        </w:tc>
        <w:tc>
          <w:tcPr>
            <w:tcW w:w="616" w:type="pct"/>
            <w:gridSpan w:val="2"/>
            <w:tcBorders>
              <w:top w:val="single" w:sz="4" w:space="0" w:color="06357A"/>
              <w:bottom w:val="single" w:sz="4" w:space="0" w:color="06357A"/>
            </w:tcBorders>
            <w:shd w:val="clear" w:color="auto" w:fill="auto"/>
            <w:vAlign w:val="center"/>
          </w:tcPr>
          <w:p w14:paraId="1AB32A69" w14:textId="538BCE5E" w:rsidR="00281C95" w:rsidRPr="00F67475" w:rsidRDefault="006A236B" w:rsidP="009261B9">
            <w:pPr>
              <w:spacing w:before="0" w:after="0"/>
              <w:ind w:left="28" w:right="28"/>
              <w:jc w:val="center"/>
              <w:rPr>
                <w:b/>
                <w:color w:val="06357A"/>
                <w:sz w:val="20"/>
                <w:szCs w:val="20"/>
                <w:vertAlign w:val="superscript"/>
              </w:rPr>
            </w:pPr>
            <w:r w:rsidRPr="00F67475">
              <w:rPr>
                <w:b/>
                <w:color w:val="06357A"/>
                <w:sz w:val="20"/>
                <w:szCs w:val="20"/>
              </w:rPr>
              <w:t>Scottish National 5 Certificate</w:t>
            </w:r>
          </w:p>
        </w:tc>
        <w:tc>
          <w:tcPr>
            <w:tcW w:w="616" w:type="pct"/>
            <w:gridSpan w:val="2"/>
            <w:tcBorders>
              <w:top w:val="single" w:sz="4" w:space="0" w:color="06357A"/>
              <w:bottom w:val="single" w:sz="4" w:space="0" w:color="06357A"/>
            </w:tcBorders>
            <w:shd w:val="clear" w:color="auto" w:fill="auto"/>
            <w:vAlign w:val="center"/>
          </w:tcPr>
          <w:p w14:paraId="666EC3C0" w14:textId="662AEBD6" w:rsidR="00281C95" w:rsidRPr="00F67475" w:rsidRDefault="00131572" w:rsidP="009261B9">
            <w:pPr>
              <w:spacing w:before="0" w:after="0"/>
              <w:ind w:left="28" w:right="28"/>
              <w:jc w:val="center"/>
              <w:rPr>
                <w:b/>
                <w:color w:val="06357A"/>
                <w:sz w:val="20"/>
                <w:szCs w:val="20"/>
                <w:vertAlign w:val="superscript"/>
              </w:rPr>
            </w:pPr>
            <w:r w:rsidRPr="00F67475">
              <w:rPr>
                <w:b/>
                <w:color w:val="06357A"/>
                <w:sz w:val="20"/>
                <w:szCs w:val="20"/>
              </w:rPr>
              <w:t>SCQF Level 6/RQF Level 3 qualification</w:t>
            </w:r>
          </w:p>
        </w:tc>
        <w:tc>
          <w:tcPr>
            <w:tcW w:w="616" w:type="pct"/>
            <w:gridSpan w:val="2"/>
            <w:tcBorders>
              <w:top w:val="single" w:sz="4" w:space="0" w:color="06357A"/>
              <w:bottom w:val="single" w:sz="4" w:space="0" w:color="06357A"/>
            </w:tcBorders>
            <w:shd w:val="clear" w:color="auto" w:fill="auto"/>
            <w:vAlign w:val="center"/>
          </w:tcPr>
          <w:p w14:paraId="42589323"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 xml:space="preserve">Other </w:t>
            </w:r>
          </w:p>
          <w:p w14:paraId="5B117F41"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undergraduate</w:t>
            </w:r>
          </w:p>
        </w:tc>
        <w:tc>
          <w:tcPr>
            <w:tcW w:w="616" w:type="pct"/>
            <w:gridSpan w:val="2"/>
            <w:tcBorders>
              <w:top w:val="single" w:sz="4" w:space="0" w:color="06357A"/>
              <w:bottom w:val="single" w:sz="4" w:space="0" w:color="06357A"/>
            </w:tcBorders>
            <w:shd w:val="clear" w:color="auto" w:fill="auto"/>
            <w:vAlign w:val="center"/>
          </w:tcPr>
          <w:p w14:paraId="494BBCC6"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First degree</w:t>
            </w:r>
          </w:p>
        </w:tc>
        <w:tc>
          <w:tcPr>
            <w:tcW w:w="616" w:type="pct"/>
            <w:gridSpan w:val="2"/>
            <w:tcBorders>
              <w:top w:val="single" w:sz="4" w:space="0" w:color="06357A"/>
              <w:bottom w:val="single" w:sz="4" w:space="0" w:color="06357A"/>
            </w:tcBorders>
            <w:shd w:val="clear" w:color="auto" w:fill="auto"/>
            <w:vAlign w:val="center"/>
          </w:tcPr>
          <w:p w14:paraId="7995E1CD"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 xml:space="preserve">Other </w:t>
            </w:r>
          </w:p>
          <w:p w14:paraId="06046891" w14:textId="77777777" w:rsidR="00281C95" w:rsidRPr="00F67475" w:rsidRDefault="00281C95" w:rsidP="009261B9">
            <w:pPr>
              <w:spacing w:before="0" w:after="0"/>
              <w:ind w:left="28" w:right="28"/>
              <w:jc w:val="center"/>
              <w:rPr>
                <w:b/>
                <w:color w:val="06357A"/>
                <w:sz w:val="20"/>
                <w:szCs w:val="20"/>
                <w:vertAlign w:val="superscript"/>
              </w:rPr>
            </w:pPr>
            <w:r w:rsidRPr="00F67475">
              <w:rPr>
                <w:b/>
                <w:color w:val="06357A"/>
                <w:sz w:val="20"/>
                <w:szCs w:val="20"/>
              </w:rPr>
              <w:t>postgraduate</w:t>
            </w:r>
          </w:p>
        </w:tc>
        <w:tc>
          <w:tcPr>
            <w:tcW w:w="616" w:type="pct"/>
            <w:gridSpan w:val="2"/>
            <w:tcBorders>
              <w:top w:val="single" w:sz="4" w:space="0" w:color="06357A"/>
              <w:bottom w:val="single" w:sz="4" w:space="0" w:color="06357A"/>
            </w:tcBorders>
            <w:vAlign w:val="center"/>
          </w:tcPr>
          <w:p w14:paraId="722C3626"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 xml:space="preserve">Higher degree </w:t>
            </w:r>
          </w:p>
          <w:p w14:paraId="252647D7"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(taught)</w:t>
            </w:r>
          </w:p>
        </w:tc>
        <w:tc>
          <w:tcPr>
            <w:tcW w:w="613" w:type="pct"/>
            <w:gridSpan w:val="2"/>
            <w:tcBorders>
              <w:top w:val="single" w:sz="4" w:space="0" w:color="06357A"/>
              <w:bottom w:val="single" w:sz="4" w:space="0" w:color="06357A"/>
            </w:tcBorders>
            <w:vAlign w:val="center"/>
          </w:tcPr>
          <w:p w14:paraId="489EDCA5"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Higher degree (research)</w:t>
            </w:r>
          </w:p>
        </w:tc>
      </w:tr>
      <w:tr w:rsidR="00281C95" w:rsidRPr="00F67475" w14:paraId="1D31A39A" w14:textId="77777777" w:rsidTr="009261B9">
        <w:trPr>
          <w:trHeight w:val="20"/>
        </w:trPr>
        <w:tc>
          <w:tcPr>
            <w:tcW w:w="691" w:type="pct"/>
            <w:vMerge/>
            <w:tcBorders>
              <w:top w:val="single" w:sz="4" w:space="0" w:color="06357A"/>
              <w:bottom w:val="single" w:sz="4" w:space="0" w:color="06357A"/>
            </w:tcBorders>
            <w:shd w:val="clear" w:color="auto" w:fill="auto"/>
            <w:vAlign w:val="center"/>
          </w:tcPr>
          <w:p w14:paraId="7D230951" w14:textId="77777777" w:rsidR="00281C95" w:rsidRPr="00F67475" w:rsidRDefault="00281C95" w:rsidP="009261B9">
            <w:pPr>
              <w:spacing w:before="0" w:after="0"/>
              <w:ind w:left="28" w:right="28"/>
              <w:jc w:val="left"/>
              <w:rPr>
                <w:b/>
                <w:color w:val="06357A"/>
                <w:sz w:val="20"/>
                <w:szCs w:val="20"/>
              </w:rPr>
            </w:pPr>
          </w:p>
        </w:tc>
        <w:tc>
          <w:tcPr>
            <w:tcW w:w="308" w:type="pct"/>
            <w:tcBorders>
              <w:top w:val="single" w:sz="4" w:space="0" w:color="06357A"/>
              <w:bottom w:val="single" w:sz="4" w:space="0" w:color="06357A"/>
            </w:tcBorders>
            <w:shd w:val="clear" w:color="auto" w:fill="auto"/>
            <w:vAlign w:val="center"/>
          </w:tcPr>
          <w:p w14:paraId="44295B84"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01A8B0CC"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shd w:val="clear" w:color="auto" w:fill="auto"/>
            <w:vAlign w:val="center"/>
          </w:tcPr>
          <w:p w14:paraId="3F932D6B"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0C423B44"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shd w:val="clear" w:color="auto" w:fill="auto"/>
            <w:vAlign w:val="center"/>
          </w:tcPr>
          <w:p w14:paraId="63E85307"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62C61DA4"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shd w:val="clear" w:color="auto" w:fill="auto"/>
            <w:vAlign w:val="center"/>
          </w:tcPr>
          <w:p w14:paraId="656BFE35"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7B042B17"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shd w:val="clear" w:color="auto" w:fill="auto"/>
            <w:vAlign w:val="center"/>
          </w:tcPr>
          <w:p w14:paraId="69F60A83"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1EFE38DB"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vAlign w:val="center"/>
          </w:tcPr>
          <w:p w14:paraId="19D7E74D"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vAlign w:val="center"/>
          </w:tcPr>
          <w:p w14:paraId="0AD1423A"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vAlign w:val="center"/>
          </w:tcPr>
          <w:p w14:paraId="18E668F7"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5" w:type="pct"/>
            <w:tcBorders>
              <w:top w:val="single" w:sz="4" w:space="0" w:color="06357A"/>
              <w:bottom w:val="single" w:sz="4" w:space="0" w:color="06357A"/>
            </w:tcBorders>
            <w:vAlign w:val="center"/>
          </w:tcPr>
          <w:p w14:paraId="5A55808E"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r>
      <w:tr w:rsidR="00281C95" w:rsidRPr="00F67475" w14:paraId="7546C348" w14:textId="77777777" w:rsidTr="009261B9">
        <w:trPr>
          <w:trHeight w:val="20"/>
        </w:trPr>
        <w:tc>
          <w:tcPr>
            <w:tcW w:w="5000" w:type="pct"/>
            <w:gridSpan w:val="15"/>
            <w:tcBorders>
              <w:top w:val="single" w:sz="4" w:space="0" w:color="06357A"/>
            </w:tcBorders>
            <w:shd w:val="clear" w:color="auto" w:fill="auto"/>
            <w:vAlign w:val="center"/>
          </w:tcPr>
          <w:p w14:paraId="145E0086" w14:textId="35D5C9B7" w:rsidR="00281C95" w:rsidRPr="00F67475" w:rsidRDefault="00281C95" w:rsidP="009261B9">
            <w:pPr>
              <w:spacing w:before="0" w:after="0"/>
              <w:ind w:left="28" w:right="28"/>
              <w:jc w:val="left"/>
              <w:rPr>
                <w:b/>
                <w:color w:val="06357A"/>
                <w:sz w:val="20"/>
                <w:szCs w:val="20"/>
              </w:rPr>
            </w:pPr>
            <w:r w:rsidRPr="00F67475">
              <w:rPr>
                <w:b/>
                <w:color w:val="06357A"/>
                <w:sz w:val="20"/>
                <w:szCs w:val="20"/>
              </w:rPr>
              <w:t xml:space="preserve">Students from </w:t>
            </w:r>
            <w:r w:rsidR="00A531B1" w:rsidRPr="00F67475">
              <w:rPr>
                <w:b/>
                <w:color w:val="06357A"/>
                <w:sz w:val="20"/>
                <w:szCs w:val="20"/>
              </w:rPr>
              <w:t>Wales</w:t>
            </w:r>
          </w:p>
        </w:tc>
      </w:tr>
      <w:tr w:rsidR="00281C95" w:rsidRPr="00F67475" w14:paraId="4A245976" w14:textId="77777777" w:rsidTr="002B0EAD">
        <w:trPr>
          <w:trHeight w:val="20"/>
        </w:trPr>
        <w:tc>
          <w:tcPr>
            <w:tcW w:w="5000" w:type="pct"/>
            <w:gridSpan w:val="15"/>
            <w:tcBorders>
              <w:top w:val="single" w:sz="4" w:space="0" w:color="06357A"/>
            </w:tcBorders>
            <w:shd w:val="clear" w:color="auto" w:fill="D5000F"/>
            <w:vAlign w:val="center"/>
          </w:tcPr>
          <w:p w14:paraId="36BEA09C" w14:textId="77777777" w:rsidR="00281C95" w:rsidRPr="00F67475" w:rsidRDefault="00281C95" w:rsidP="009261B9">
            <w:pPr>
              <w:spacing w:before="0" w:after="0"/>
              <w:ind w:left="28" w:right="28"/>
              <w:jc w:val="left"/>
              <w:rPr>
                <w:b/>
                <w:color w:val="FFFFFF" w:themeColor="background1"/>
                <w:sz w:val="20"/>
                <w:szCs w:val="20"/>
              </w:rPr>
            </w:pPr>
            <w:r w:rsidRPr="00F67475">
              <w:rPr>
                <w:b/>
                <w:color w:val="FFFFFF" w:themeColor="background1"/>
                <w:sz w:val="20"/>
                <w:szCs w:val="20"/>
              </w:rPr>
              <w:t>Full-time students</w:t>
            </w:r>
          </w:p>
        </w:tc>
      </w:tr>
      <w:tr w:rsidR="00A531B1" w:rsidRPr="00F67475" w14:paraId="06E1C8C6" w14:textId="77777777" w:rsidTr="00487973">
        <w:trPr>
          <w:trHeight w:val="20"/>
        </w:trPr>
        <w:tc>
          <w:tcPr>
            <w:tcW w:w="691" w:type="pct"/>
            <w:tcBorders>
              <w:top w:val="single" w:sz="4" w:space="0" w:color="06357A"/>
            </w:tcBorders>
            <w:shd w:val="clear" w:color="auto" w:fill="auto"/>
            <w:vAlign w:val="center"/>
          </w:tcPr>
          <w:p w14:paraId="6F88E712" w14:textId="77777777" w:rsidR="00A531B1" w:rsidRPr="00F67475" w:rsidRDefault="00A531B1" w:rsidP="00A531B1">
            <w:pPr>
              <w:spacing w:before="0" w:after="0"/>
              <w:ind w:left="28" w:right="28"/>
              <w:jc w:val="left"/>
              <w:rPr>
                <w:sz w:val="20"/>
                <w:szCs w:val="20"/>
              </w:rPr>
            </w:pPr>
            <w:r w:rsidRPr="00F67475">
              <w:rPr>
                <w:sz w:val="20"/>
                <w:szCs w:val="20"/>
              </w:rPr>
              <w:t>Other undergraduate</w:t>
            </w:r>
          </w:p>
        </w:tc>
        <w:tc>
          <w:tcPr>
            <w:tcW w:w="308" w:type="pct"/>
            <w:tcBorders>
              <w:top w:val="single" w:sz="4" w:space="0" w:color="06357A"/>
            </w:tcBorders>
            <w:shd w:val="clear" w:color="auto" w:fill="auto"/>
          </w:tcPr>
          <w:p w14:paraId="72158A42" w14:textId="63993B46"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3F65F565" w14:textId="27542EEE"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4584016D" w14:textId="0336D58D" w:rsidR="00A531B1" w:rsidRPr="00F67475" w:rsidRDefault="00A531B1" w:rsidP="00A531B1">
            <w:pPr>
              <w:spacing w:before="0" w:after="0"/>
              <w:ind w:left="28" w:right="28"/>
              <w:jc w:val="center"/>
              <w:rPr>
                <w:rFonts w:cs="Calibri"/>
                <w:color w:val="000000"/>
                <w:sz w:val="20"/>
                <w:szCs w:val="20"/>
              </w:rPr>
            </w:pPr>
            <w:r w:rsidRPr="00F67475">
              <w:rPr>
                <w:sz w:val="20"/>
                <w:szCs w:val="20"/>
              </w:rPr>
              <w:t>£69,000</w:t>
            </w:r>
          </w:p>
        </w:tc>
        <w:tc>
          <w:tcPr>
            <w:tcW w:w="308" w:type="pct"/>
            <w:tcBorders>
              <w:top w:val="single" w:sz="4" w:space="0" w:color="06357A"/>
            </w:tcBorders>
            <w:shd w:val="clear" w:color="auto" w:fill="auto"/>
          </w:tcPr>
          <w:p w14:paraId="7437955A" w14:textId="67D36139" w:rsidR="00A531B1" w:rsidRPr="00F67475" w:rsidRDefault="00A531B1" w:rsidP="00A531B1">
            <w:pPr>
              <w:spacing w:before="0" w:after="0"/>
              <w:ind w:left="28" w:right="28"/>
              <w:jc w:val="center"/>
              <w:rPr>
                <w:rFonts w:cs="Calibri"/>
                <w:color w:val="000000"/>
                <w:sz w:val="20"/>
                <w:szCs w:val="20"/>
              </w:rPr>
            </w:pPr>
            <w:r w:rsidRPr="00F67475">
              <w:rPr>
                <w:sz w:val="20"/>
                <w:szCs w:val="20"/>
              </w:rPr>
              <w:t>£48,000</w:t>
            </w:r>
          </w:p>
        </w:tc>
        <w:tc>
          <w:tcPr>
            <w:tcW w:w="308" w:type="pct"/>
            <w:tcBorders>
              <w:top w:val="single" w:sz="4" w:space="0" w:color="06357A"/>
            </w:tcBorders>
            <w:shd w:val="clear" w:color="auto" w:fill="D9D9D9" w:themeFill="background1" w:themeFillShade="D9"/>
          </w:tcPr>
          <w:p w14:paraId="136986F9" w14:textId="3345AD89"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526BB9E0" w14:textId="131F34D8"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09C6A1CB" w14:textId="2F3AEE4E"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24398CF0" w14:textId="02D4E3C8"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4EE0A2C3" w14:textId="7F9D91B2"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1AD0E8EF" w14:textId="3CED8895"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5B84E759" w14:textId="3C332109"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14AC28F6" w14:textId="108724A6"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2BAC20DD" w14:textId="3383A4DA" w:rsidR="00A531B1" w:rsidRPr="00F67475" w:rsidRDefault="00A531B1" w:rsidP="00A531B1">
            <w:pPr>
              <w:spacing w:before="0" w:after="0"/>
              <w:ind w:left="28" w:right="28"/>
              <w:jc w:val="center"/>
              <w:rPr>
                <w:rFonts w:cs="Calibri"/>
                <w:color w:val="000000"/>
                <w:sz w:val="20"/>
                <w:szCs w:val="20"/>
              </w:rPr>
            </w:pPr>
          </w:p>
        </w:tc>
        <w:tc>
          <w:tcPr>
            <w:tcW w:w="305" w:type="pct"/>
            <w:tcBorders>
              <w:top w:val="single" w:sz="4" w:space="0" w:color="06357A"/>
            </w:tcBorders>
            <w:shd w:val="clear" w:color="auto" w:fill="D9D9D9" w:themeFill="background1" w:themeFillShade="D9"/>
          </w:tcPr>
          <w:p w14:paraId="05757A4E" w14:textId="448B6A8E" w:rsidR="00A531B1" w:rsidRPr="00F67475" w:rsidRDefault="00A531B1" w:rsidP="00A531B1">
            <w:pPr>
              <w:spacing w:before="0" w:after="0"/>
              <w:ind w:left="28" w:right="28"/>
              <w:jc w:val="center"/>
              <w:rPr>
                <w:rFonts w:cs="Calibri"/>
                <w:color w:val="000000"/>
                <w:sz w:val="20"/>
                <w:szCs w:val="20"/>
              </w:rPr>
            </w:pPr>
          </w:p>
        </w:tc>
      </w:tr>
      <w:tr w:rsidR="00A531B1" w:rsidRPr="00F67475" w14:paraId="042C3159" w14:textId="77777777" w:rsidTr="00487973">
        <w:trPr>
          <w:trHeight w:val="20"/>
        </w:trPr>
        <w:tc>
          <w:tcPr>
            <w:tcW w:w="691" w:type="pct"/>
            <w:shd w:val="clear" w:color="auto" w:fill="auto"/>
            <w:vAlign w:val="center"/>
          </w:tcPr>
          <w:p w14:paraId="1EDFFD84" w14:textId="77777777" w:rsidR="00A531B1" w:rsidRPr="00F67475" w:rsidRDefault="00A531B1" w:rsidP="00A531B1">
            <w:pPr>
              <w:spacing w:before="0" w:after="0"/>
              <w:ind w:left="28" w:right="28"/>
              <w:jc w:val="left"/>
              <w:rPr>
                <w:sz w:val="20"/>
                <w:szCs w:val="20"/>
              </w:rPr>
            </w:pPr>
            <w:r w:rsidRPr="00F67475">
              <w:rPr>
                <w:sz w:val="20"/>
                <w:szCs w:val="20"/>
              </w:rPr>
              <w:t>First degree</w:t>
            </w:r>
          </w:p>
        </w:tc>
        <w:tc>
          <w:tcPr>
            <w:tcW w:w="308" w:type="pct"/>
            <w:shd w:val="clear" w:color="auto" w:fill="auto"/>
          </w:tcPr>
          <w:p w14:paraId="120D8387" w14:textId="75EBBC90"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2B7B8BF7" w14:textId="2B95BEA3"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DB545DE" w14:textId="03501990" w:rsidR="00A531B1" w:rsidRPr="00F67475" w:rsidRDefault="00A531B1" w:rsidP="00A531B1">
            <w:pPr>
              <w:spacing w:before="0" w:after="0"/>
              <w:ind w:left="28" w:right="28"/>
              <w:jc w:val="center"/>
              <w:rPr>
                <w:rFonts w:cs="Calibri"/>
                <w:color w:val="000000"/>
                <w:sz w:val="20"/>
                <w:szCs w:val="20"/>
              </w:rPr>
            </w:pPr>
            <w:r w:rsidRPr="00F67475">
              <w:rPr>
                <w:sz w:val="20"/>
                <w:szCs w:val="20"/>
              </w:rPr>
              <w:t>£73,000</w:t>
            </w:r>
          </w:p>
        </w:tc>
        <w:tc>
          <w:tcPr>
            <w:tcW w:w="308" w:type="pct"/>
            <w:shd w:val="clear" w:color="auto" w:fill="auto"/>
          </w:tcPr>
          <w:p w14:paraId="6E4625E5" w14:textId="6EA45886" w:rsidR="00A531B1" w:rsidRPr="00F67475" w:rsidRDefault="00A531B1" w:rsidP="00A531B1">
            <w:pPr>
              <w:spacing w:before="0" w:after="0"/>
              <w:ind w:left="28" w:right="28"/>
              <w:jc w:val="center"/>
              <w:rPr>
                <w:rFonts w:cs="Calibri"/>
                <w:color w:val="000000"/>
                <w:sz w:val="20"/>
                <w:szCs w:val="20"/>
              </w:rPr>
            </w:pPr>
            <w:r w:rsidRPr="00F67475">
              <w:rPr>
                <w:sz w:val="20"/>
                <w:szCs w:val="20"/>
              </w:rPr>
              <w:t>£65,000</w:t>
            </w:r>
          </w:p>
        </w:tc>
        <w:tc>
          <w:tcPr>
            <w:tcW w:w="308" w:type="pct"/>
            <w:shd w:val="clear" w:color="auto" w:fill="auto"/>
          </w:tcPr>
          <w:p w14:paraId="1428B0A4" w14:textId="37D65255" w:rsidR="00A531B1" w:rsidRPr="00F67475" w:rsidRDefault="00A531B1" w:rsidP="00A531B1">
            <w:pPr>
              <w:spacing w:before="0" w:after="0"/>
              <w:ind w:left="28" w:right="28"/>
              <w:jc w:val="center"/>
              <w:rPr>
                <w:rFonts w:cs="Calibri"/>
                <w:color w:val="000000"/>
                <w:sz w:val="20"/>
                <w:szCs w:val="20"/>
              </w:rPr>
            </w:pPr>
            <w:r w:rsidRPr="00F67475">
              <w:rPr>
                <w:i/>
                <w:iCs/>
                <w:sz w:val="20"/>
                <w:szCs w:val="20"/>
              </w:rPr>
              <w:t>-£15,000</w:t>
            </w:r>
          </w:p>
        </w:tc>
        <w:tc>
          <w:tcPr>
            <w:tcW w:w="308" w:type="pct"/>
            <w:shd w:val="clear" w:color="auto" w:fill="auto"/>
          </w:tcPr>
          <w:p w14:paraId="780D2D29" w14:textId="0100D394" w:rsidR="00A531B1" w:rsidRPr="00F67475" w:rsidRDefault="00A531B1" w:rsidP="00A531B1">
            <w:pPr>
              <w:spacing w:before="0" w:after="0"/>
              <w:ind w:left="28" w:right="28"/>
              <w:jc w:val="center"/>
              <w:rPr>
                <w:rFonts w:cs="Calibri"/>
                <w:color w:val="000000"/>
                <w:sz w:val="20"/>
                <w:szCs w:val="20"/>
              </w:rPr>
            </w:pPr>
            <w:r w:rsidRPr="00F67475">
              <w:rPr>
                <w:sz w:val="20"/>
                <w:szCs w:val="20"/>
              </w:rPr>
              <w:t>£1,000</w:t>
            </w:r>
          </w:p>
        </w:tc>
        <w:tc>
          <w:tcPr>
            <w:tcW w:w="308" w:type="pct"/>
            <w:shd w:val="clear" w:color="auto" w:fill="D9D9D9" w:themeFill="background1" w:themeFillShade="D9"/>
          </w:tcPr>
          <w:p w14:paraId="2C8A76D5" w14:textId="17C18506"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56FD8372" w14:textId="34CC8DC2" w:rsidR="00A531B1" w:rsidRPr="00F67475" w:rsidRDefault="00A531B1" w:rsidP="00A531B1">
            <w:pPr>
              <w:spacing w:before="0" w:after="0"/>
              <w:ind w:left="28" w:right="28"/>
              <w:jc w:val="center"/>
              <w:rPr>
                <w:i/>
                <w:iCs/>
                <w:sz w:val="20"/>
                <w:szCs w:val="20"/>
              </w:rPr>
            </w:pPr>
            <w:r w:rsidRPr="00F67475">
              <w:rPr>
                <w:i/>
                <w:iCs/>
                <w:sz w:val="20"/>
                <w:szCs w:val="20"/>
              </w:rPr>
              <w:t>-£41,000</w:t>
            </w:r>
          </w:p>
        </w:tc>
        <w:tc>
          <w:tcPr>
            <w:tcW w:w="308" w:type="pct"/>
            <w:shd w:val="clear" w:color="auto" w:fill="D9D9D9" w:themeFill="background1" w:themeFillShade="D9"/>
          </w:tcPr>
          <w:p w14:paraId="56A8A3D9" w14:textId="4B370BC6"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1EA2AA34" w14:textId="26671848"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616855B8" w14:textId="5C1B3C99"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7AAD62F6" w14:textId="1BF0AD80"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68BA5F84" w14:textId="43348CE9" w:rsidR="00A531B1" w:rsidRPr="00F67475" w:rsidRDefault="00A531B1" w:rsidP="00A531B1">
            <w:pPr>
              <w:spacing w:before="0" w:after="0"/>
              <w:ind w:left="28" w:right="28"/>
              <w:jc w:val="center"/>
              <w:rPr>
                <w:rFonts w:cs="Calibri"/>
                <w:color w:val="000000"/>
                <w:sz w:val="20"/>
                <w:szCs w:val="20"/>
              </w:rPr>
            </w:pPr>
          </w:p>
        </w:tc>
        <w:tc>
          <w:tcPr>
            <w:tcW w:w="305" w:type="pct"/>
            <w:shd w:val="clear" w:color="auto" w:fill="D9D9D9" w:themeFill="background1" w:themeFillShade="D9"/>
          </w:tcPr>
          <w:p w14:paraId="50EF3760" w14:textId="7B3CBAE6" w:rsidR="00A531B1" w:rsidRPr="00F67475" w:rsidRDefault="00A531B1" w:rsidP="00A531B1">
            <w:pPr>
              <w:spacing w:before="0" w:after="0"/>
              <w:ind w:left="28" w:right="28"/>
              <w:jc w:val="center"/>
              <w:rPr>
                <w:rFonts w:cs="Calibri"/>
                <w:color w:val="000000"/>
                <w:sz w:val="20"/>
                <w:szCs w:val="20"/>
              </w:rPr>
            </w:pPr>
          </w:p>
        </w:tc>
      </w:tr>
      <w:tr w:rsidR="00A531B1" w:rsidRPr="00F67475" w14:paraId="1C3A4593" w14:textId="77777777" w:rsidTr="00487973">
        <w:trPr>
          <w:trHeight w:val="20"/>
        </w:trPr>
        <w:tc>
          <w:tcPr>
            <w:tcW w:w="691" w:type="pct"/>
            <w:shd w:val="clear" w:color="auto" w:fill="auto"/>
            <w:vAlign w:val="center"/>
          </w:tcPr>
          <w:p w14:paraId="2E6DE425" w14:textId="77777777" w:rsidR="00A531B1" w:rsidRPr="00F67475" w:rsidRDefault="00A531B1" w:rsidP="00A531B1">
            <w:pPr>
              <w:spacing w:before="0" w:after="0"/>
              <w:ind w:left="28" w:right="28"/>
              <w:jc w:val="left"/>
              <w:rPr>
                <w:sz w:val="20"/>
                <w:szCs w:val="20"/>
              </w:rPr>
            </w:pPr>
            <w:r w:rsidRPr="00F67475">
              <w:rPr>
                <w:sz w:val="20"/>
                <w:szCs w:val="20"/>
              </w:rPr>
              <w:t>Other postgraduate</w:t>
            </w:r>
          </w:p>
        </w:tc>
        <w:tc>
          <w:tcPr>
            <w:tcW w:w="308" w:type="pct"/>
            <w:shd w:val="clear" w:color="auto" w:fill="auto"/>
          </w:tcPr>
          <w:p w14:paraId="48D63DDA" w14:textId="78253055"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E0FA8F0" w14:textId="518F0E52"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19D0E9BD" w14:textId="63DAFA9F"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EA3B65F" w14:textId="62CD8358"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9985BFC" w14:textId="4EEAD5F1"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150DCDF5" w14:textId="0134C228"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4DA2E9B3" w14:textId="58B6B3BF" w:rsidR="00A531B1" w:rsidRPr="00F67475" w:rsidRDefault="00A531B1" w:rsidP="00A531B1">
            <w:pPr>
              <w:spacing w:before="0" w:after="0"/>
              <w:ind w:left="28" w:right="28"/>
              <w:jc w:val="center"/>
              <w:rPr>
                <w:rFonts w:cs="Calibri"/>
                <w:color w:val="000000"/>
                <w:sz w:val="20"/>
                <w:szCs w:val="20"/>
              </w:rPr>
            </w:pPr>
            <w:r w:rsidRPr="00F67475">
              <w:rPr>
                <w:i/>
                <w:iCs/>
                <w:sz w:val="20"/>
                <w:szCs w:val="20"/>
              </w:rPr>
              <w:t>-£12,000</w:t>
            </w:r>
          </w:p>
        </w:tc>
        <w:tc>
          <w:tcPr>
            <w:tcW w:w="308" w:type="pct"/>
            <w:shd w:val="clear" w:color="auto" w:fill="auto"/>
          </w:tcPr>
          <w:p w14:paraId="7DEC4C9E" w14:textId="39AD0C1C" w:rsidR="00A531B1" w:rsidRPr="00F67475" w:rsidRDefault="00A531B1" w:rsidP="00A531B1">
            <w:pPr>
              <w:spacing w:before="0" w:after="0"/>
              <w:ind w:left="28" w:right="28"/>
              <w:jc w:val="center"/>
              <w:rPr>
                <w:rFonts w:cs="Calibri"/>
                <w:color w:val="000000"/>
                <w:sz w:val="20"/>
                <w:szCs w:val="20"/>
              </w:rPr>
            </w:pPr>
            <w:r w:rsidRPr="00F67475">
              <w:rPr>
                <w:sz w:val="20"/>
                <w:szCs w:val="20"/>
              </w:rPr>
              <w:t>£39,000</w:t>
            </w:r>
          </w:p>
        </w:tc>
        <w:tc>
          <w:tcPr>
            <w:tcW w:w="308" w:type="pct"/>
            <w:shd w:val="clear" w:color="auto" w:fill="D9D9D9" w:themeFill="background1" w:themeFillShade="D9"/>
          </w:tcPr>
          <w:p w14:paraId="6D444C5F" w14:textId="77DAC016" w:rsidR="00A531B1" w:rsidRPr="00F67475" w:rsidRDefault="00A531B1" w:rsidP="00A531B1">
            <w:pPr>
              <w:spacing w:before="0" w:after="0"/>
              <w:ind w:left="28" w:right="28"/>
              <w:jc w:val="center"/>
              <w:rPr>
                <w:rFonts w:cs="Calibri"/>
                <w:color w:val="FF0000"/>
                <w:sz w:val="20"/>
                <w:szCs w:val="20"/>
              </w:rPr>
            </w:pPr>
            <w:r w:rsidRPr="00F67475">
              <w:rPr>
                <w:i/>
                <w:iCs/>
                <w:sz w:val="20"/>
                <w:szCs w:val="20"/>
              </w:rPr>
              <w:t>-£31,000</w:t>
            </w:r>
          </w:p>
        </w:tc>
        <w:tc>
          <w:tcPr>
            <w:tcW w:w="308" w:type="pct"/>
            <w:shd w:val="clear" w:color="auto" w:fill="D9D9D9" w:themeFill="background1" w:themeFillShade="D9"/>
          </w:tcPr>
          <w:p w14:paraId="7032C5D4" w14:textId="1E07F784"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66DC56D1" w14:textId="32AF4F9B"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2DFB730F" w14:textId="0A8DC02F"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2279C5D7" w14:textId="7B127A80" w:rsidR="00A531B1" w:rsidRPr="00F67475" w:rsidRDefault="00A531B1" w:rsidP="00A531B1">
            <w:pPr>
              <w:spacing w:before="0" w:after="0"/>
              <w:ind w:left="28" w:right="28"/>
              <w:jc w:val="center"/>
              <w:rPr>
                <w:rFonts w:cs="Calibri"/>
                <w:color w:val="FF0000"/>
                <w:sz w:val="20"/>
                <w:szCs w:val="20"/>
              </w:rPr>
            </w:pPr>
          </w:p>
        </w:tc>
        <w:tc>
          <w:tcPr>
            <w:tcW w:w="305" w:type="pct"/>
            <w:shd w:val="clear" w:color="auto" w:fill="D9D9D9" w:themeFill="background1" w:themeFillShade="D9"/>
          </w:tcPr>
          <w:p w14:paraId="34A79635" w14:textId="0EF27FE2" w:rsidR="00A531B1" w:rsidRPr="00F67475" w:rsidRDefault="00A531B1" w:rsidP="00A531B1">
            <w:pPr>
              <w:spacing w:before="0" w:after="0"/>
              <w:ind w:left="28" w:right="28"/>
              <w:jc w:val="center"/>
              <w:rPr>
                <w:rFonts w:cs="Calibri"/>
                <w:color w:val="FF0000"/>
                <w:sz w:val="20"/>
                <w:szCs w:val="20"/>
              </w:rPr>
            </w:pPr>
          </w:p>
        </w:tc>
      </w:tr>
      <w:tr w:rsidR="00A531B1" w:rsidRPr="00F67475" w14:paraId="062AA8B5" w14:textId="77777777" w:rsidTr="00487973">
        <w:trPr>
          <w:trHeight w:val="20"/>
        </w:trPr>
        <w:tc>
          <w:tcPr>
            <w:tcW w:w="691" w:type="pct"/>
            <w:shd w:val="clear" w:color="auto" w:fill="auto"/>
            <w:vAlign w:val="center"/>
          </w:tcPr>
          <w:p w14:paraId="028BD579" w14:textId="77777777" w:rsidR="00A531B1" w:rsidRPr="00F67475" w:rsidRDefault="00A531B1" w:rsidP="00A531B1">
            <w:pPr>
              <w:spacing w:before="0" w:after="0"/>
              <w:ind w:left="28" w:right="28"/>
              <w:jc w:val="left"/>
              <w:rPr>
                <w:sz w:val="20"/>
                <w:szCs w:val="20"/>
              </w:rPr>
            </w:pPr>
            <w:r w:rsidRPr="00F67475">
              <w:rPr>
                <w:sz w:val="20"/>
                <w:szCs w:val="20"/>
              </w:rPr>
              <w:t>Higher degree (taught)</w:t>
            </w:r>
          </w:p>
        </w:tc>
        <w:tc>
          <w:tcPr>
            <w:tcW w:w="308" w:type="pct"/>
            <w:shd w:val="clear" w:color="auto" w:fill="auto"/>
          </w:tcPr>
          <w:p w14:paraId="498937DB" w14:textId="31683803"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030AF8B" w14:textId="2DDDCF58"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6CB2FF3" w14:textId="2DABAB77"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4BFB6FEB" w14:textId="593A53BF"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80160C4" w14:textId="7F5ACB68"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7EA033D" w14:textId="241CC914"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278B124E" w14:textId="6885F167" w:rsidR="00A531B1" w:rsidRPr="00F67475" w:rsidRDefault="00A531B1" w:rsidP="00A531B1">
            <w:pPr>
              <w:spacing w:before="0" w:after="0"/>
              <w:ind w:left="28" w:right="28"/>
              <w:jc w:val="center"/>
              <w:rPr>
                <w:rFonts w:cs="Calibri"/>
                <w:color w:val="000000"/>
                <w:sz w:val="20"/>
                <w:szCs w:val="20"/>
              </w:rPr>
            </w:pPr>
            <w:r w:rsidRPr="00F67475">
              <w:rPr>
                <w:sz w:val="20"/>
                <w:szCs w:val="20"/>
              </w:rPr>
              <w:t>£41,000</w:t>
            </w:r>
          </w:p>
        </w:tc>
        <w:tc>
          <w:tcPr>
            <w:tcW w:w="308" w:type="pct"/>
            <w:shd w:val="clear" w:color="auto" w:fill="auto"/>
          </w:tcPr>
          <w:p w14:paraId="1D49F754" w14:textId="6DAE8C97" w:rsidR="00A531B1" w:rsidRPr="00F67475" w:rsidRDefault="00A531B1" w:rsidP="00A531B1">
            <w:pPr>
              <w:spacing w:before="0" w:after="0"/>
              <w:ind w:left="28" w:right="28"/>
              <w:jc w:val="center"/>
              <w:rPr>
                <w:rFonts w:cs="Calibri"/>
                <w:color w:val="000000"/>
                <w:sz w:val="20"/>
                <w:szCs w:val="20"/>
              </w:rPr>
            </w:pPr>
            <w:r w:rsidRPr="00F67475">
              <w:rPr>
                <w:sz w:val="20"/>
                <w:szCs w:val="20"/>
              </w:rPr>
              <w:t>£65,000</w:t>
            </w:r>
          </w:p>
        </w:tc>
        <w:tc>
          <w:tcPr>
            <w:tcW w:w="308" w:type="pct"/>
            <w:shd w:val="clear" w:color="auto" w:fill="auto"/>
          </w:tcPr>
          <w:p w14:paraId="39A225D0" w14:textId="5C546BAC"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auto"/>
          </w:tcPr>
          <w:p w14:paraId="1C915D4E" w14:textId="2DB39833"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0FB52A6B" w14:textId="5DE2B9E3"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3428FD60" w14:textId="5E021FBE"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238D0FB0" w14:textId="609E5EFD" w:rsidR="00A531B1" w:rsidRPr="00F67475" w:rsidRDefault="00A531B1" w:rsidP="00A531B1">
            <w:pPr>
              <w:spacing w:before="0" w:after="0"/>
              <w:ind w:left="28" w:right="28"/>
              <w:jc w:val="center"/>
              <w:rPr>
                <w:rFonts w:cs="Calibri"/>
                <w:color w:val="FF0000"/>
                <w:sz w:val="20"/>
                <w:szCs w:val="20"/>
              </w:rPr>
            </w:pPr>
          </w:p>
        </w:tc>
        <w:tc>
          <w:tcPr>
            <w:tcW w:w="305" w:type="pct"/>
            <w:shd w:val="clear" w:color="auto" w:fill="D9D9D9" w:themeFill="background1" w:themeFillShade="D9"/>
          </w:tcPr>
          <w:p w14:paraId="759F952C" w14:textId="1288938B" w:rsidR="00A531B1" w:rsidRPr="00F67475" w:rsidRDefault="00A531B1" w:rsidP="00A531B1">
            <w:pPr>
              <w:spacing w:before="0" w:after="0"/>
              <w:ind w:left="28" w:right="28"/>
              <w:jc w:val="center"/>
              <w:rPr>
                <w:rFonts w:cs="Calibri"/>
                <w:color w:val="FF0000"/>
                <w:sz w:val="20"/>
                <w:szCs w:val="20"/>
              </w:rPr>
            </w:pPr>
          </w:p>
        </w:tc>
      </w:tr>
      <w:tr w:rsidR="00A531B1" w:rsidRPr="00F67475" w14:paraId="5A7D891D" w14:textId="77777777" w:rsidTr="00487973">
        <w:trPr>
          <w:trHeight w:val="20"/>
        </w:trPr>
        <w:tc>
          <w:tcPr>
            <w:tcW w:w="691" w:type="pct"/>
            <w:tcBorders>
              <w:bottom w:val="single" w:sz="4" w:space="0" w:color="06357A"/>
            </w:tcBorders>
            <w:shd w:val="clear" w:color="auto" w:fill="auto"/>
            <w:vAlign w:val="center"/>
          </w:tcPr>
          <w:p w14:paraId="2D96D4A3" w14:textId="77777777" w:rsidR="00A531B1" w:rsidRPr="00F67475" w:rsidRDefault="00A531B1" w:rsidP="00A531B1">
            <w:pPr>
              <w:spacing w:before="0" w:after="0"/>
              <w:ind w:left="28" w:right="28"/>
              <w:jc w:val="left"/>
              <w:rPr>
                <w:sz w:val="20"/>
                <w:szCs w:val="20"/>
              </w:rPr>
            </w:pPr>
            <w:r w:rsidRPr="00F67475">
              <w:rPr>
                <w:sz w:val="20"/>
                <w:szCs w:val="20"/>
              </w:rPr>
              <w:t>Higher degree (research)</w:t>
            </w:r>
          </w:p>
        </w:tc>
        <w:tc>
          <w:tcPr>
            <w:tcW w:w="308" w:type="pct"/>
            <w:tcBorders>
              <w:bottom w:val="single" w:sz="4" w:space="0" w:color="06357A"/>
            </w:tcBorders>
            <w:shd w:val="clear" w:color="auto" w:fill="auto"/>
          </w:tcPr>
          <w:p w14:paraId="0E68437D" w14:textId="40D4E049"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0F1D6D2" w14:textId="385C1D17"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68CB09E8" w14:textId="7F1A8B3A"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047FE65" w14:textId="1C90F4F8"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74F73EDB" w14:textId="00128DC9"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4C33536A" w14:textId="4AC87EB0" w:rsidR="00A531B1" w:rsidRPr="00F67475" w:rsidRDefault="00A531B1" w:rsidP="00A531B1">
            <w:pPr>
              <w:spacing w:before="0" w:after="0"/>
              <w:ind w:left="28" w:right="28"/>
              <w:jc w:val="center"/>
              <w:rPr>
                <w:rFonts w:cs="Calibri"/>
                <w:color w:val="000000"/>
                <w:sz w:val="20"/>
                <w:szCs w:val="20"/>
              </w:rPr>
            </w:pPr>
            <w:r w:rsidRPr="00F67475">
              <w:rPr>
                <w:sz w:val="20"/>
                <w:szCs w:val="20"/>
              </w:rPr>
              <w:t>£124,000</w:t>
            </w:r>
          </w:p>
        </w:tc>
        <w:tc>
          <w:tcPr>
            <w:tcW w:w="308" w:type="pct"/>
            <w:tcBorders>
              <w:bottom w:val="single" w:sz="4" w:space="0" w:color="06357A"/>
            </w:tcBorders>
            <w:shd w:val="clear" w:color="auto" w:fill="auto"/>
          </w:tcPr>
          <w:p w14:paraId="6813ED16" w14:textId="08B0F225"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F7B4E31" w14:textId="280D0305" w:rsidR="00A531B1" w:rsidRPr="00F67475" w:rsidRDefault="00A531B1" w:rsidP="00A531B1">
            <w:pPr>
              <w:spacing w:before="0" w:after="0"/>
              <w:ind w:left="28" w:right="28"/>
              <w:jc w:val="center"/>
              <w:rPr>
                <w:rFonts w:cs="Calibri"/>
                <w:color w:val="000000"/>
                <w:sz w:val="20"/>
                <w:szCs w:val="20"/>
              </w:rPr>
            </w:pPr>
            <w:r w:rsidRPr="00F67475">
              <w:rPr>
                <w:sz w:val="20"/>
                <w:szCs w:val="20"/>
              </w:rPr>
              <w:t>£71,000</w:t>
            </w:r>
          </w:p>
        </w:tc>
        <w:tc>
          <w:tcPr>
            <w:tcW w:w="308" w:type="pct"/>
            <w:tcBorders>
              <w:bottom w:val="single" w:sz="4" w:space="0" w:color="06357A"/>
            </w:tcBorders>
            <w:shd w:val="clear" w:color="auto" w:fill="auto"/>
          </w:tcPr>
          <w:p w14:paraId="1873888B" w14:textId="1639AD96" w:rsidR="00A531B1" w:rsidRPr="00F67475" w:rsidRDefault="00A531B1" w:rsidP="00A531B1">
            <w:pPr>
              <w:spacing w:before="0" w:after="0"/>
              <w:ind w:left="28" w:right="28"/>
              <w:jc w:val="center"/>
              <w:rPr>
                <w:rFonts w:cs="Calibri"/>
                <w:color w:val="FF0000"/>
                <w:sz w:val="20"/>
                <w:szCs w:val="20"/>
              </w:rPr>
            </w:pPr>
          </w:p>
        </w:tc>
        <w:tc>
          <w:tcPr>
            <w:tcW w:w="308" w:type="pct"/>
            <w:tcBorders>
              <w:bottom w:val="single" w:sz="4" w:space="0" w:color="06357A"/>
            </w:tcBorders>
            <w:shd w:val="clear" w:color="auto" w:fill="auto"/>
          </w:tcPr>
          <w:p w14:paraId="2349EEB3" w14:textId="3DC51402" w:rsidR="00A531B1" w:rsidRPr="00F67475" w:rsidRDefault="00A531B1" w:rsidP="00A531B1">
            <w:pPr>
              <w:spacing w:before="0" w:after="0"/>
              <w:ind w:left="28" w:right="28"/>
              <w:jc w:val="center"/>
              <w:rPr>
                <w:rFonts w:cs="Calibri"/>
                <w:color w:val="FF0000"/>
                <w:sz w:val="20"/>
                <w:szCs w:val="20"/>
              </w:rPr>
            </w:pPr>
          </w:p>
        </w:tc>
        <w:tc>
          <w:tcPr>
            <w:tcW w:w="308" w:type="pct"/>
            <w:tcBorders>
              <w:bottom w:val="single" w:sz="4" w:space="0" w:color="06357A"/>
            </w:tcBorders>
            <w:shd w:val="clear" w:color="auto" w:fill="auto"/>
          </w:tcPr>
          <w:p w14:paraId="66571753" w14:textId="4A901691" w:rsidR="00A531B1" w:rsidRPr="00F67475" w:rsidRDefault="00A531B1" w:rsidP="00A531B1">
            <w:pPr>
              <w:spacing w:before="0" w:after="0"/>
              <w:ind w:left="28" w:right="28"/>
              <w:jc w:val="center"/>
              <w:rPr>
                <w:i/>
                <w:iCs/>
                <w:sz w:val="20"/>
                <w:szCs w:val="20"/>
              </w:rPr>
            </w:pPr>
            <w:r w:rsidRPr="00F67475">
              <w:rPr>
                <w:i/>
                <w:iCs/>
                <w:sz w:val="20"/>
                <w:szCs w:val="20"/>
              </w:rPr>
              <w:t>-£7,000</w:t>
            </w:r>
          </w:p>
        </w:tc>
        <w:tc>
          <w:tcPr>
            <w:tcW w:w="308" w:type="pct"/>
            <w:tcBorders>
              <w:bottom w:val="single" w:sz="4" w:space="0" w:color="06357A"/>
            </w:tcBorders>
            <w:shd w:val="clear" w:color="auto" w:fill="auto"/>
          </w:tcPr>
          <w:p w14:paraId="3626C43D" w14:textId="704F295F" w:rsidR="00A531B1" w:rsidRPr="00F67475" w:rsidRDefault="00A531B1" w:rsidP="00A531B1">
            <w:pPr>
              <w:spacing w:before="0" w:after="0"/>
              <w:ind w:left="28" w:right="28"/>
              <w:jc w:val="center"/>
              <w:rPr>
                <w:i/>
                <w:iCs/>
                <w:sz w:val="20"/>
                <w:szCs w:val="20"/>
              </w:rPr>
            </w:pPr>
            <w:r w:rsidRPr="00F67475">
              <w:rPr>
                <w:i/>
                <w:iCs/>
                <w:sz w:val="20"/>
                <w:szCs w:val="20"/>
              </w:rPr>
              <w:t>-£14,000</w:t>
            </w:r>
          </w:p>
        </w:tc>
        <w:tc>
          <w:tcPr>
            <w:tcW w:w="308" w:type="pct"/>
            <w:tcBorders>
              <w:bottom w:val="single" w:sz="4" w:space="0" w:color="06357A"/>
            </w:tcBorders>
            <w:shd w:val="clear" w:color="auto" w:fill="D9D9D9" w:themeFill="background1" w:themeFillShade="D9"/>
          </w:tcPr>
          <w:p w14:paraId="08432005" w14:textId="6D67A565" w:rsidR="00A531B1" w:rsidRPr="00F67475" w:rsidRDefault="00A531B1" w:rsidP="00A531B1">
            <w:pPr>
              <w:spacing w:before="0" w:after="0"/>
              <w:ind w:left="28" w:right="28"/>
              <w:jc w:val="center"/>
              <w:rPr>
                <w:rFonts w:cs="Calibri"/>
                <w:color w:val="FF0000"/>
                <w:sz w:val="20"/>
                <w:szCs w:val="20"/>
              </w:rPr>
            </w:pPr>
          </w:p>
        </w:tc>
        <w:tc>
          <w:tcPr>
            <w:tcW w:w="305" w:type="pct"/>
            <w:tcBorders>
              <w:bottom w:val="single" w:sz="4" w:space="0" w:color="06357A"/>
            </w:tcBorders>
            <w:shd w:val="clear" w:color="auto" w:fill="D9D9D9" w:themeFill="background1" w:themeFillShade="D9"/>
          </w:tcPr>
          <w:p w14:paraId="12301AB7" w14:textId="0639AB27" w:rsidR="00A531B1" w:rsidRPr="00F67475" w:rsidRDefault="00A531B1" w:rsidP="00A531B1">
            <w:pPr>
              <w:spacing w:before="0" w:after="0"/>
              <w:ind w:left="28" w:right="28"/>
              <w:jc w:val="center"/>
              <w:rPr>
                <w:rFonts w:cs="Calibri"/>
                <w:color w:val="FF0000"/>
                <w:sz w:val="20"/>
                <w:szCs w:val="20"/>
              </w:rPr>
            </w:pPr>
          </w:p>
        </w:tc>
      </w:tr>
      <w:tr w:rsidR="008E32B9" w:rsidRPr="00F67475" w14:paraId="71843823" w14:textId="77777777" w:rsidTr="002B0EAD">
        <w:trPr>
          <w:trHeight w:val="20"/>
        </w:trPr>
        <w:tc>
          <w:tcPr>
            <w:tcW w:w="5000" w:type="pct"/>
            <w:gridSpan w:val="15"/>
            <w:tcBorders>
              <w:top w:val="single" w:sz="4" w:space="0" w:color="06357A"/>
            </w:tcBorders>
            <w:shd w:val="clear" w:color="auto" w:fill="D5000F"/>
            <w:vAlign w:val="center"/>
          </w:tcPr>
          <w:p w14:paraId="1D0204F0" w14:textId="7141234E" w:rsidR="008E32B9" w:rsidRPr="00F67475" w:rsidRDefault="00C03B29" w:rsidP="008E32B9">
            <w:pPr>
              <w:spacing w:before="0" w:after="0"/>
              <w:ind w:left="28" w:right="28"/>
              <w:jc w:val="left"/>
              <w:rPr>
                <w:rFonts w:cs="Calibri"/>
                <w:b/>
                <w:bCs/>
                <w:color w:val="FFFFFF" w:themeColor="background1"/>
                <w:sz w:val="20"/>
                <w:szCs w:val="20"/>
              </w:rPr>
            </w:pPr>
            <w:r w:rsidRPr="00F67475">
              <w:rPr>
                <w:b/>
                <w:color w:val="FFFFFF" w:themeColor="background1"/>
                <w:sz w:val="20"/>
                <w:szCs w:val="20"/>
              </w:rPr>
              <w:t>Part</w:t>
            </w:r>
            <w:r w:rsidR="00D60A67" w:rsidRPr="00F67475">
              <w:rPr>
                <w:b/>
                <w:color w:val="FFFFFF" w:themeColor="background1"/>
                <w:sz w:val="20"/>
                <w:szCs w:val="20"/>
              </w:rPr>
              <w:t>-time students</w:t>
            </w:r>
          </w:p>
        </w:tc>
      </w:tr>
      <w:tr w:rsidR="00A531B1" w:rsidRPr="00F67475" w14:paraId="5336772C" w14:textId="77777777" w:rsidTr="00F75292">
        <w:trPr>
          <w:trHeight w:val="20"/>
        </w:trPr>
        <w:tc>
          <w:tcPr>
            <w:tcW w:w="691" w:type="pct"/>
            <w:tcBorders>
              <w:top w:val="single" w:sz="4" w:space="0" w:color="06357A"/>
            </w:tcBorders>
            <w:shd w:val="clear" w:color="auto" w:fill="auto"/>
            <w:vAlign w:val="center"/>
          </w:tcPr>
          <w:p w14:paraId="786A8575" w14:textId="77777777" w:rsidR="00A531B1" w:rsidRPr="00F67475" w:rsidRDefault="00A531B1" w:rsidP="00A531B1">
            <w:pPr>
              <w:spacing w:before="0" w:after="0"/>
              <w:ind w:left="28" w:right="28"/>
              <w:jc w:val="left"/>
              <w:rPr>
                <w:sz w:val="20"/>
                <w:szCs w:val="20"/>
              </w:rPr>
            </w:pPr>
            <w:r w:rsidRPr="00F67475">
              <w:rPr>
                <w:sz w:val="20"/>
                <w:szCs w:val="20"/>
              </w:rPr>
              <w:t>Other undergraduate</w:t>
            </w:r>
          </w:p>
        </w:tc>
        <w:tc>
          <w:tcPr>
            <w:tcW w:w="308" w:type="pct"/>
            <w:tcBorders>
              <w:top w:val="single" w:sz="4" w:space="0" w:color="06357A"/>
            </w:tcBorders>
            <w:shd w:val="clear" w:color="auto" w:fill="auto"/>
          </w:tcPr>
          <w:p w14:paraId="298EC554" w14:textId="37B68FCD"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6534E9AD" w14:textId="71B77B0B"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39F57A99" w14:textId="26F85174"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196D16E0" w14:textId="1F599DBE"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09135A4F" w14:textId="4C054A41"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467C2E63" w14:textId="01FE7D5A"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250C73D1" w14:textId="1B1BA217"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69C3E952" w14:textId="0E260F46"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1BDAEB2C" w14:textId="65249C69"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387CBE8B" w14:textId="489159E3"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24A69FE2" w14:textId="0B3228F8"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27505C39" w14:textId="1E5A5ADB"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50EEB63F" w14:textId="0B5C5635" w:rsidR="00A531B1" w:rsidRPr="00F67475" w:rsidRDefault="00A531B1" w:rsidP="00A531B1">
            <w:pPr>
              <w:spacing w:before="0" w:after="0"/>
              <w:ind w:left="28" w:right="28"/>
              <w:jc w:val="center"/>
              <w:rPr>
                <w:rFonts w:cs="Calibri"/>
                <w:color w:val="000000"/>
                <w:sz w:val="20"/>
                <w:szCs w:val="20"/>
              </w:rPr>
            </w:pPr>
          </w:p>
        </w:tc>
        <w:tc>
          <w:tcPr>
            <w:tcW w:w="305" w:type="pct"/>
            <w:tcBorders>
              <w:top w:val="single" w:sz="4" w:space="0" w:color="06357A"/>
            </w:tcBorders>
            <w:shd w:val="clear" w:color="auto" w:fill="D9D9D9" w:themeFill="background1" w:themeFillShade="D9"/>
          </w:tcPr>
          <w:p w14:paraId="70D269EC" w14:textId="7063F024" w:rsidR="00A531B1" w:rsidRPr="00F67475" w:rsidRDefault="00A531B1" w:rsidP="00A531B1">
            <w:pPr>
              <w:spacing w:before="0" w:after="0"/>
              <w:ind w:left="28" w:right="28"/>
              <w:jc w:val="center"/>
              <w:rPr>
                <w:rFonts w:cs="Calibri"/>
                <w:color w:val="000000"/>
                <w:sz w:val="20"/>
                <w:szCs w:val="20"/>
              </w:rPr>
            </w:pPr>
          </w:p>
        </w:tc>
      </w:tr>
      <w:tr w:rsidR="00A531B1" w:rsidRPr="00F67475" w14:paraId="1DC87CF3" w14:textId="77777777" w:rsidTr="00F75292">
        <w:trPr>
          <w:trHeight w:val="20"/>
        </w:trPr>
        <w:tc>
          <w:tcPr>
            <w:tcW w:w="691" w:type="pct"/>
            <w:shd w:val="clear" w:color="auto" w:fill="auto"/>
            <w:vAlign w:val="center"/>
          </w:tcPr>
          <w:p w14:paraId="6B86B750" w14:textId="77777777" w:rsidR="00A531B1" w:rsidRPr="00F67475" w:rsidRDefault="00A531B1" w:rsidP="00A531B1">
            <w:pPr>
              <w:spacing w:before="0" w:after="0"/>
              <w:ind w:left="28" w:right="28"/>
              <w:jc w:val="left"/>
              <w:rPr>
                <w:sz w:val="20"/>
                <w:szCs w:val="20"/>
              </w:rPr>
            </w:pPr>
            <w:r w:rsidRPr="00F67475">
              <w:rPr>
                <w:sz w:val="20"/>
                <w:szCs w:val="20"/>
              </w:rPr>
              <w:t>First degree</w:t>
            </w:r>
          </w:p>
        </w:tc>
        <w:tc>
          <w:tcPr>
            <w:tcW w:w="308" w:type="pct"/>
            <w:shd w:val="clear" w:color="auto" w:fill="auto"/>
          </w:tcPr>
          <w:p w14:paraId="2A335A38" w14:textId="3BB7411C"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F18EE63" w14:textId="660728DB"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4A7E0FD9" w14:textId="321EE36A"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132E766" w14:textId="45007A75"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8E41FA6" w14:textId="3E66AB34"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29F1D36" w14:textId="03C2B56C"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0D308ED7" w14:textId="5FB6A74E"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1AE48900" w14:textId="7D3D4894"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4C6895FF" w14:textId="33164F86"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634F3F09" w14:textId="79F5A7F6"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72322F95" w14:textId="603971DD"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0A5855E0" w14:textId="16D221E6"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79E337D5" w14:textId="10A9E5C5" w:rsidR="00A531B1" w:rsidRPr="00F67475" w:rsidRDefault="00A531B1" w:rsidP="00A531B1">
            <w:pPr>
              <w:spacing w:before="0" w:after="0"/>
              <w:ind w:left="28" w:right="28"/>
              <w:jc w:val="center"/>
              <w:rPr>
                <w:rFonts w:cs="Calibri"/>
                <w:color w:val="000000"/>
                <w:sz w:val="20"/>
                <w:szCs w:val="20"/>
              </w:rPr>
            </w:pPr>
          </w:p>
        </w:tc>
        <w:tc>
          <w:tcPr>
            <w:tcW w:w="305" w:type="pct"/>
            <w:shd w:val="clear" w:color="auto" w:fill="D9D9D9" w:themeFill="background1" w:themeFillShade="D9"/>
          </w:tcPr>
          <w:p w14:paraId="1CE1CED5" w14:textId="1EBE96BF" w:rsidR="00A531B1" w:rsidRPr="00F67475" w:rsidRDefault="00A531B1" w:rsidP="00A531B1">
            <w:pPr>
              <w:spacing w:before="0" w:after="0"/>
              <w:ind w:left="28" w:right="28"/>
              <w:jc w:val="center"/>
              <w:rPr>
                <w:rFonts w:cs="Calibri"/>
                <w:color w:val="000000"/>
                <w:sz w:val="20"/>
                <w:szCs w:val="20"/>
              </w:rPr>
            </w:pPr>
          </w:p>
        </w:tc>
      </w:tr>
      <w:tr w:rsidR="00A531B1" w:rsidRPr="00F67475" w14:paraId="3D491AA1" w14:textId="77777777" w:rsidTr="00F75292">
        <w:trPr>
          <w:trHeight w:val="20"/>
        </w:trPr>
        <w:tc>
          <w:tcPr>
            <w:tcW w:w="691" w:type="pct"/>
            <w:shd w:val="clear" w:color="auto" w:fill="auto"/>
            <w:vAlign w:val="center"/>
          </w:tcPr>
          <w:p w14:paraId="2F6E3944" w14:textId="77777777" w:rsidR="00A531B1" w:rsidRPr="00F67475" w:rsidRDefault="00A531B1" w:rsidP="00A531B1">
            <w:pPr>
              <w:spacing w:before="0" w:after="0"/>
              <w:ind w:left="28" w:right="28"/>
              <w:jc w:val="left"/>
              <w:rPr>
                <w:sz w:val="20"/>
                <w:szCs w:val="20"/>
              </w:rPr>
            </w:pPr>
            <w:r w:rsidRPr="00F67475">
              <w:rPr>
                <w:sz w:val="20"/>
                <w:szCs w:val="20"/>
              </w:rPr>
              <w:t>Other postgraduate</w:t>
            </w:r>
          </w:p>
        </w:tc>
        <w:tc>
          <w:tcPr>
            <w:tcW w:w="308" w:type="pct"/>
            <w:shd w:val="clear" w:color="auto" w:fill="auto"/>
          </w:tcPr>
          <w:p w14:paraId="3297A804" w14:textId="3F3390BD"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F1571C6" w14:textId="4D25D39A"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4BAAE57" w14:textId="166B3CA3"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8BF31B9" w14:textId="0820A317" w:rsidR="00A531B1" w:rsidRPr="00F67475" w:rsidRDefault="00A531B1" w:rsidP="00A531B1">
            <w:pPr>
              <w:spacing w:before="0" w:after="0"/>
              <w:ind w:left="28" w:right="28"/>
              <w:jc w:val="center"/>
              <w:rPr>
                <w:rFonts w:cs="Calibri"/>
                <w:color w:val="000000"/>
                <w:sz w:val="20"/>
                <w:szCs w:val="20"/>
              </w:rPr>
            </w:pPr>
            <w:r w:rsidRPr="00F67475">
              <w:rPr>
                <w:sz w:val="20"/>
                <w:szCs w:val="20"/>
              </w:rPr>
              <w:t>£100,000</w:t>
            </w:r>
          </w:p>
        </w:tc>
        <w:tc>
          <w:tcPr>
            <w:tcW w:w="308" w:type="pct"/>
            <w:shd w:val="clear" w:color="auto" w:fill="auto"/>
          </w:tcPr>
          <w:p w14:paraId="19E35243" w14:textId="671D6B84"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40D795D4" w14:textId="533FC3AE" w:rsidR="00A531B1" w:rsidRPr="00F67475" w:rsidRDefault="00A531B1" w:rsidP="00A531B1">
            <w:pPr>
              <w:spacing w:before="0" w:after="0"/>
              <w:ind w:left="28" w:right="28"/>
              <w:jc w:val="center"/>
              <w:rPr>
                <w:rFonts w:cs="Calibri"/>
                <w:color w:val="000000"/>
                <w:sz w:val="20"/>
                <w:szCs w:val="20"/>
              </w:rPr>
            </w:pPr>
            <w:r w:rsidRPr="00F67475">
              <w:rPr>
                <w:sz w:val="20"/>
                <w:szCs w:val="20"/>
              </w:rPr>
              <w:t>£57,000</w:t>
            </w:r>
          </w:p>
        </w:tc>
        <w:tc>
          <w:tcPr>
            <w:tcW w:w="308" w:type="pct"/>
            <w:shd w:val="clear" w:color="auto" w:fill="auto"/>
          </w:tcPr>
          <w:p w14:paraId="299BB66A" w14:textId="2FEE8FCA" w:rsidR="00A531B1" w:rsidRPr="00F67475" w:rsidRDefault="00A531B1" w:rsidP="00A531B1">
            <w:pPr>
              <w:spacing w:before="0" w:after="0"/>
              <w:ind w:left="28" w:right="28"/>
              <w:jc w:val="center"/>
              <w:rPr>
                <w:rFonts w:cs="Calibri"/>
                <w:color w:val="000000"/>
                <w:sz w:val="20"/>
                <w:szCs w:val="20"/>
              </w:rPr>
            </w:pPr>
            <w:r w:rsidRPr="00F67475">
              <w:rPr>
                <w:sz w:val="20"/>
                <w:szCs w:val="20"/>
              </w:rPr>
              <w:t>£4,000</w:t>
            </w:r>
          </w:p>
        </w:tc>
        <w:tc>
          <w:tcPr>
            <w:tcW w:w="308" w:type="pct"/>
            <w:shd w:val="clear" w:color="auto" w:fill="auto"/>
          </w:tcPr>
          <w:p w14:paraId="55B1D686" w14:textId="4EF69786" w:rsidR="00A531B1" w:rsidRPr="00F67475" w:rsidRDefault="00A531B1" w:rsidP="00A531B1">
            <w:pPr>
              <w:spacing w:before="0" w:after="0"/>
              <w:ind w:left="28" w:right="28"/>
              <w:jc w:val="center"/>
              <w:rPr>
                <w:rFonts w:cs="Calibri"/>
                <w:color w:val="000000"/>
                <w:sz w:val="20"/>
                <w:szCs w:val="20"/>
              </w:rPr>
            </w:pPr>
            <w:r w:rsidRPr="00F67475">
              <w:rPr>
                <w:sz w:val="20"/>
                <w:szCs w:val="20"/>
              </w:rPr>
              <w:t>£37,000</w:t>
            </w:r>
          </w:p>
        </w:tc>
        <w:tc>
          <w:tcPr>
            <w:tcW w:w="308" w:type="pct"/>
            <w:shd w:val="clear" w:color="auto" w:fill="D9D9D9" w:themeFill="background1" w:themeFillShade="D9"/>
          </w:tcPr>
          <w:p w14:paraId="227FC09A" w14:textId="651FC253"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1A0C9955" w14:textId="4C6441CC" w:rsidR="00A531B1" w:rsidRPr="00F67475" w:rsidRDefault="00A531B1" w:rsidP="00A531B1">
            <w:pPr>
              <w:spacing w:before="0" w:after="0"/>
              <w:ind w:left="28" w:right="28"/>
              <w:jc w:val="center"/>
              <w:rPr>
                <w:i/>
                <w:iCs/>
                <w:sz w:val="20"/>
                <w:szCs w:val="20"/>
              </w:rPr>
            </w:pPr>
            <w:r w:rsidRPr="00F67475">
              <w:rPr>
                <w:i/>
                <w:iCs/>
                <w:sz w:val="20"/>
                <w:szCs w:val="20"/>
              </w:rPr>
              <w:t>-£5,000</w:t>
            </w:r>
          </w:p>
        </w:tc>
        <w:tc>
          <w:tcPr>
            <w:tcW w:w="308" w:type="pct"/>
            <w:shd w:val="clear" w:color="auto" w:fill="D9D9D9" w:themeFill="background1" w:themeFillShade="D9"/>
          </w:tcPr>
          <w:p w14:paraId="70630CFF" w14:textId="682B93DB" w:rsidR="00A531B1" w:rsidRPr="00F67475" w:rsidRDefault="00A531B1" w:rsidP="00A531B1">
            <w:pPr>
              <w:spacing w:before="0" w:after="0"/>
              <w:ind w:left="28" w:right="28"/>
              <w:jc w:val="center"/>
              <w:rPr>
                <w:i/>
                <w:iCs/>
                <w:sz w:val="20"/>
                <w:szCs w:val="20"/>
              </w:rPr>
            </w:pPr>
            <w:r w:rsidRPr="00F67475">
              <w:rPr>
                <w:i/>
                <w:iCs/>
                <w:sz w:val="20"/>
                <w:szCs w:val="20"/>
              </w:rPr>
              <w:t>-£5,000</w:t>
            </w:r>
          </w:p>
        </w:tc>
        <w:tc>
          <w:tcPr>
            <w:tcW w:w="308" w:type="pct"/>
            <w:shd w:val="clear" w:color="auto" w:fill="D9D9D9" w:themeFill="background1" w:themeFillShade="D9"/>
          </w:tcPr>
          <w:p w14:paraId="22F6788B" w14:textId="6AD41A1D"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647B212B" w14:textId="65FAB767" w:rsidR="00A531B1" w:rsidRPr="00F67475" w:rsidRDefault="00A531B1" w:rsidP="00A531B1">
            <w:pPr>
              <w:spacing w:before="0" w:after="0"/>
              <w:ind w:left="28" w:right="28"/>
              <w:jc w:val="center"/>
              <w:rPr>
                <w:rFonts w:cs="Calibri"/>
                <w:color w:val="FF0000"/>
                <w:sz w:val="20"/>
                <w:szCs w:val="20"/>
              </w:rPr>
            </w:pPr>
          </w:p>
        </w:tc>
        <w:tc>
          <w:tcPr>
            <w:tcW w:w="305" w:type="pct"/>
            <w:shd w:val="clear" w:color="auto" w:fill="D9D9D9" w:themeFill="background1" w:themeFillShade="D9"/>
          </w:tcPr>
          <w:p w14:paraId="62B4630F" w14:textId="5E5AE7C5" w:rsidR="00A531B1" w:rsidRPr="00F67475" w:rsidRDefault="00A531B1" w:rsidP="00A531B1">
            <w:pPr>
              <w:spacing w:before="0" w:after="0"/>
              <w:ind w:left="28" w:right="28"/>
              <w:jc w:val="center"/>
              <w:rPr>
                <w:rFonts w:cs="Calibri"/>
                <w:color w:val="FF0000"/>
                <w:sz w:val="20"/>
                <w:szCs w:val="20"/>
              </w:rPr>
            </w:pPr>
          </w:p>
        </w:tc>
      </w:tr>
      <w:tr w:rsidR="00A531B1" w:rsidRPr="00F67475" w14:paraId="60416146" w14:textId="77777777" w:rsidTr="00F75292">
        <w:trPr>
          <w:trHeight w:val="20"/>
        </w:trPr>
        <w:tc>
          <w:tcPr>
            <w:tcW w:w="691" w:type="pct"/>
            <w:shd w:val="clear" w:color="auto" w:fill="auto"/>
            <w:vAlign w:val="center"/>
          </w:tcPr>
          <w:p w14:paraId="388F66B5" w14:textId="77777777" w:rsidR="00A531B1" w:rsidRPr="00F67475" w:rsidRDefault="00A531B1" w:rsidP="00A531B1">
            <w:pPr>
              <w:spacing w:before="0" w:after="0"/>
              <w:ind w:left="28" w:right="28"/>
              <w:jc w:val="left"/>
              <w:rPr>
                <w:sz w:val="20"/>
                <w:szCs w:val="20"/>
              </w:rPr>
            </w:pPr>
            <w:r w:rsidRPr="00F67475">
              <w:rPr>
                <w:sz w:val="20"/>
                <w:szCs w:val="20"/>
              </w:rPr>
              <w:t>Higher degree (taught)</w:t>
            </w:r>
          </w:p>
        </w:tc>
        <w:tc>
          <w:tcPr>
            <w:tcW w:w="308" w:type="pct"/>
            <w:shd w:val="clear" w:color="auto" w:fill="auto"/>
          </w:tcPr>
          <w:p w14:paraId="70640DE2" w14:textId="455B0346"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49759907" w14:textId="7B60A305"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F7C7A2F" w14:textId="0251135E"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25683258" w14:textId="2FB30845"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29602892" w14:textId="539B6EDE" w:rsidR="00A531B1" w:rsidRPr="00F67475" w:rsidRDefault="00A531B1" w:rsidP="00A531B1">
            <w:pPr>
              <w:spacing w:before="0" w:after="0"/>
              <w:ind w:left="28" w:right="28"/>
              <w:jc w:val="center"/>
              <w:rPr>
                <w:rFonts w:cs="Calibri"/>
                <w:color w:val="000000"/>
                <w:sz w:val="20"/>
                <w:szCs w:val="20"/>
              </w:rPr>
            </w:pPr>
            <w:r w:rsidRPr="00F67475">
              <w:rPr>
                <w:sz w:val="20"/>
                <w:szCs w:val="20"/>
              </w:rPr>
              <w:t>£50,000</w:t>
            </w:r>
          </w:p>
        </w:tc>
        <w:tc>
          <w:tcPr>
            <w:tcW w:w="308" w:type="pct"/>
            <w:shd w:val="clear" w:color="auto" w:fill="auto"/>
          </w:tcPr>
          <w:p w14:paraId="69013145" w14:textId="4C73DB7C" w:rsidR="00A531B1" w:rsidRPr="00F67475" w:rsidRDefault="00A531B1" w:rsidP="00A531B1">
            <w:pPr>
              <w:spacing w:before="0" w:after="0"/>
              <w:ind w:left="28" w:right="28"/>
              <w:jc w:val="center"/>
              <w:rPr>
                <w:rFonts w:cs="Calibri"/>
                <w:color w:val="000000"/>
                <w:sz w:val="20"/>
                <w:szCs w:val="20"/>
              </w:rPr>
            </w:pPr>
            <w:r w:rsidRPr="00F67475">
              <w:rPr>
                <w:sz w:val="20"/>
                <w:szCs w:val="20"/>
              </w:rPr>
              <w:t>£85,000</w:t>
            </w:r>
          </w:p>
        </w:tc>
        <w:tc>
          <w:tcPr>
            <w:tcW w:w="308" w:type="pct"/>
            <w:shd w:val="clear" w:color="auto" w:fill="auto"/>
          </w:tcPr>
          <w:p w14:paraId="6DCC01CD" w14:textId="14DB9BE8" w:rsidR="00A531B1" w:rsidRPr="00F67475" w:rsidRDefault="00A531B1" w:rsidP="00A531B1">
            <w:pPr>
              <w:spacing w:before="0" w:after="0"/>
              <w:ind w:left="28" w:right="28"/>
              <w:jc w:val="center"/>
              <w:rPr>
                <w:rFonts w:cs="Calibri"/>
                <w:color w:val="000000"/>
                <w:sz w:val="20"/>
                <w:szCs w:val="20"/>
              </w:rPr>
            </w:pPr>
            <w:r w:rsidRPr="00F67475">
              <w:rPr>
                <w:sz w:val="20"/>
                <w:szCs w:val="20"/>
              </w:rPr>
              <w:t>£45,000</w:t>
            </w:r>
          </w:p>
        </w:tc>
        <w:tc>
          <w:tcPr>
            <w:tcW w:w="308" w:type="pct"/>
            <w:shd w:val="clear" w:color="auto" w:fill="auto"/>
          </w:tcPr>
          <w:p w14:paraId="466DF83A" w14:textId="2FAB5E1B" w:rsidR="00A531B1" w:rsidRPr="00F67475" w:rsidRDefault="00A531B1" w:rsidP="00A531B1">
            <w:pPr>
              <w:spacing w:before="0" w:after="0"/>
              <w:ind w:left="28" w:right="28"/>
              <w:jc w:val="center"/>
              <w:rPr>
                <w:rFonts w:cs="Calibri"/>
                <w:color w:val="000000"/>
                <w:sz w:val="20"/>
                <w:szCs w:val="20"/>
              </w:rPr>
            </w:pPr>
            <w:r w:rsidRPr="00F67475">
              <w:rPr>
                <w:sz w:val="20"/>
                <w:szCs w:val="20"/>
              </w:rPr>
              <w:t>£64,000</w:t>
            </w:r>
          </w:p>
        </w:tc>
        <w:tc>
          <w:tcPr>
            <w:tcW w:w="308" w:type="pct"/>
            <w:shd w:val="clear" w:color="auto" w:fill="auto"/>
          </w:tcPr>
          <w:p w14:paraId="03D8B280" w14:textId="5C45F23F"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2B447B6B" w14:textId="67090746" w:rsidR="00A531B1" w:rsidRPr="00F67475" w:rsidRDefault="00A531B1" w:rsidP="00A531B1">
            <w:pPr>
              <w:spacing w:before="0" w:after="0"/>
              <w:ind w:left="28" w:right="28"/>
              <w:jc w:val="center"/>
              <w:rPr>
                <w:rFonts w:cs="Calibri"/>
                <w:color w:val="000000"/>
                <w:sz w:val="20"/>
                <w:szCs w:val="20"/>
              </w:rPr>
            </w:pPr>
            <w:r w:rsidRPr="00F67475">
              <w:rPr>
                <w:sz w:val="20"/>
                <w:szCs w:val="20"/>
              </w:rPr>
              <w:t>£20,000</w:t>
            </w:r>
          </w:p>
        </w:tc>
        <w:tc>
          <w:tcPr>
            <w:tcW w:w="308" w:type="pct"/>
            <w:shd w:val="clear" w:color="auto" w:fill="D9D9D9" w:themeFill="background1" w:themeFillShade="D9"/>
          </w:tcPr>
          <w:p w14:paraId="7D3F8412" w14:textId="6068F11B"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08BA9C54" w14:textId="6F9E84B2" w:rsidR="00A531B1" w:rsidRPr="00F67475" w:rsidRDefault="00A531B1" w:rsidP="00A531B1">
            <w:pPr>
              <w:spacing w:before="0" w:after="0"/>
              <w:ind w:left="28" w:right="28"/>
              <w:jc w:val="center"/>
              <w:rPr>
                <w:i/>
                <w:iCs/>
                <w:sz w:val="20"/>
                <w:szCs w:val="20"/>
              </w:rPr>
            </w:pPr>
            <w:r w:rsidRPr="00F67475">
              <w:rPr>
                <w:i/>
                <w:iCs/>
                <w:sz w:val="20"/>
                <w:szCs w:val="20"/>
              </w:rPr>
              <w:t>-£7,000</w:t>
            </w:r>
          </w:p>
        </w:tc>
        <w:tc>
          <w:tcPr>
            <w:tcW w:w="308" w:type="pct"/>
            <w:shd w:val="clear" w:color="auto" w:fill="D9D9D9" w:themeFill="background1" w:themeFillShade="D9"/>
          </w:tcPr>
          <w:p w14:paraId="7A0C0AAB" w14:textId="2F559388" w:rsidR="00A531B1" w:rsidRPr="00F67475" w:rsidRDefault="00A531B1" w:rsidP="00A531B1">
            <w:pPr>
              <w:spacing w:before="0" w:after="0"/>
              <w:ind w:left="28" w:right="28"/>
              <w:jc w:val="center"/>
              <w:rPr>
                <w:rFonts w:cs="Calibri"/>
                <w:color w:val="FF0000"/>
                <w:sz w:val="20"/>
                <w:szCs w:val="20"/>
              </w:rPr>
            </w:pPr>
          </w:p>
        </w:tc>
        <w:tc>
          <w:tcPr>
            <w:tcW w:w="305" w:type="pct"/>
            <w:shd w:val="clear" w:color="auto" w:fill="D9D9D9" w:themeFill="background1" w:themeFillShade="D9"/>
          </w:tcPr>
          <w:p w14:paraId="3B023F41" w14:textId="01098D6B" w:rsidR="00A531B1" w:rsidRPr="00F67475" w:rsidRDefault="00A531B1" w:rsidP="00A531B1">
            <w:pPr>
              <w:spacing w:before="0" w:after="0"/>
              <w:ind w:left="28" w:right="28"/>
              <w:jc w:val="center"/>
              <w:rPr>
                <w:rFonts w:cs="Calibri"/>
                <w:color w:val="FF0000"/>
                <w:sz w:val="20"/>
                <w:szCs w:val="20"/>
              </w:rPr>
            </w:pPr>
          </w:p>
        </w:tc>
      </w:tr>
      <w:tr w:rsidR="00A531B1" w:rsidRPr="00F67475" w14:paraId="38F2F5E7" w14:textId="77777777" w:rsidTr="00F75292">
        <w:trPr>
          <w:trHeight w:val="20"/>
        </w:trPr>
        <w:tc>
          <w:tcPr>
            <w:tcW w:w="691" w:type="pct"/>
            <w:tcBorders>
              <w:bottom w:val="single" w:sz="4" w:space="0" w:color="06357A"/>
            </w:tcBorders>
            <w:shd w:val="clear" w:color="auto" w:fill="auto"/>
            <w:vAlign w:val="center"/>
          </w:tcPr>
          <w:p w14:paraId="473DB144" w14:textId="77777777" w:rsidR="00A531B1" w:rsidRPr="00F67475" w:rsidRDefault="00A531B1" w:rsidP="00A531B1">
            <w:pPr>
              <w:spacing w:before="0" w:after="0"/>
              <w:ind w:left="28" w:right="28"/>
              <w:jc w:val="left"/>
              <w:rPr>
                <w:sz w:val="20"/>
                <w:szCs w:val="20"/>
              </w:rPr>
            </w:pPr>
            <w:r w:rsidRPr="00F67475">
              <w:rPr>
                <w:sz w:val="20"/>
                <w:szCs w:val="20"/>
              </w:rPr>
              <w:t>Higher degree (research)</w:t>
            </w:r>
          </w:p>
        </w:tc>
        <w:tc>
          <w:tcPr>
            <w:tcW w:w="308" w:type="pct"/>
            <w:tcBorders>
              <w:bottom w:val="single" w:sz="4" w:space="0" w:color="06357A"/>
            </w:tcBorders>
            <w:shd w:val="clear" w:color="auto" w:fill="auto"/>
          </w:tcPr>
          <w:p w14:paraId="24C65AB1" w14:textId="393E6F86"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6891FBBC" w14:textId="3C2381FC"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4373476B" w14:textId="0F75FACF"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3887B1D5" w14:textId="7BAF4EFB"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48BE09AD" w14:textId="66830082"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3D860EC2" w14:textId="76A208AD"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AF10B4E" w14:textId="4AB775BC"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6C4B9F93" w14:textId="7B2C91EC"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2C35CE5A" w14:textId="77E708C3"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BFBFBF"/>
            </w:tcBorders>
            <w:shd w:val="clear" w:color="auto" w:fill="auto"/>
          </w:tcPr>
          <w:p w14:paraId="273A2797" w14:textId="75480EC2"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BFBFBF"/>
            </w:tcBorders>
            <w:shd w:val="clear" w:color="auto" w:fill="auto"/>
          </w:tcPr>
          <w:p w14:paraId="7D0D9DF9" w14:textId="686B144C"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BFBFBF"/>
            </w:tcBorders>
            <w:shd w:val="clear" w:color="auto" w:fill="auto"/>
          </w:tcPr>
          <w:p w14:paraId="0E725CA9" w14:textId="6EF69022" w:rsidR="00A531B1" w:rsidRPr="00F67475" w:rsidRDefault="00A531B1" w:rsidP="00A531B1">
            <w:pPr>
              <w:spacing w:before="0" w:after="0"/>
              <w:ind w:left="28" w:right="28"/>
              <w:jc w:val="center"/>
              <w:rPr>
                <w:rFonts w:cs="Calibri"/>
                <w:color w:val="FF0000"/>
                <w:sz w:val="20"/>
                <w:szCs w:val="20"/>
              </w:rPr>
            </w:pPr>
          </w:p>
        </w:tc>
        <w:tc>
          <w:tcPr>
            <w:tcW w:w="308" w:type="pct"/>
            <w:tcBorders>
              <w:bottom w:val="single" w:sz="4" w:space="0" w:color="BFBFBF"/>
            </w:tcBorders>
            <w:shd w:val="clear" w:color="auto" w:fill="D9D9D9" w:themeFill="background1" w:themeFillShade="D9"/>
          </w:tcPr>
          <w:p w14:paraId="545974F8" w14:textId="0404511B" w:rsidR="00A531B1" w:rsidRPr="00F67475" w:rsidRDefault="00A531B1" w:rsidP="00A531B1">
            <w:pPr>
              <w:spacing w:before="0" w:after="0"/>
              <w:ind w:left="28" w:right="28"/>
              <w:jc w:val="center"/>
              <w:rPr>
                <w:rFonts w:cs="Calibri"/>
                <w:color w:val="FF0000"/>
                <w:sz w:val="20"/>
                <w:szCs w:val="20"/>
              </w:rPr>
            </w:pPr>
          </w:p>
        </w:tc>
        <w:tc>
          <w:tcPr>
            <w:tcW w:w="305" w:type="pct"/>
            <w:tcBorders>
              <w:bottom w:val="single" w:sz="4" w:space="0" w:color="BFBFBF"/>
            </w:tcBorders>
            <w:shd w:val="clear" w:color="auto" w:fill="D9D9D9" w:themeFill="background1" w:themeFillShade="D9"/>
          </w:tcPr>
          <w:p w14:paraId="06E92311" w14:textId="4F995E62" w:rsidR="00A531B1" w:rsidRPr="00F67475" w:rsidRDefault="00A531B1" w:rsidP="00A531B1">
            <w:pPr>
              <w:spacing w:before="0" w:after="0"/>
              <w:ind w:left="28" w:right="28"/>
              <w:jc w:val="center"/>
              <w:rPr>
                <w:rFonts w:cs="Calibri"/>
                <w:color w:val="FF0000"/>
                <w:sz w:val="20"/>
                <w:szCs w:val="20"/>
              </w:rPr>
            </w:pPr>
          </w:p>
        </w:tc>
      </w:tr>
      <w:tr w:rsidR="00281C95" w:rsidRPr="00F67475" w14:paraId="678A5E16" w14:textId="77777777" w:rsidTr="009261B9">
        <w:trPr>
          <w:trHeight w:val="20"/>
        </w:trPr>
        <w:tc>
          <w:tcPr>
            <w:tcW w:w="5000" w:type="pct"/>
            <w:gridSpan w:val="15"/>
            <w:tcBorders>
              <w:top w:val="single" w:sz="4" w:space="0" w:color="06357A"/>
              <w:bottom w:val="single" w:sz="4" w:space="0" w:color="06357A"/>
            </w:tcBorders>
            <w:shd w:val="clear" w:color="auto" w:fill="auto"/>
            <w:vAlign w:val="center"/>
          </w:tcPr>
          <w:p w14:paraId="5BD077A2" w14:textId="77777777" w:rsidR="00281C95" w:rsidRPr="00F67475" w:rsidRDefault="00281C95" w:rsidP="009261B9">
            <w:pPr>
              <w:spacing w:before="0" w:after="0"/>
              <w:ind w:left="28" w:right="28"/>
              <w:jc w:val="left"/>
              <w:rPr>
                <w:b/>
                <w:color w:val="06357A" w:themeColor="accent2"/>
                <w:sz w:val="20"/>
                <w:szCs w:val="20"/>
              </w:rPr>
            </w:pPr>
          </w:p>
        </w:tc>
      </w:tr>
      <w:tr w:rsidR="00281C95" w:rsidRPr="00F67475" w14:paraId="6E047458" w14:textId="77777777" w:rsidTr="009261B9">
        <w:trPr>
          <w:trHeight w:val="20"/>
        </w:trPr>
        <w:tc>
          <w:tcPr>
            <w:tcW w:w="5000" w:type="pct"/>
            <w:gridSpan w:val="15"/>
            <w:tcBorders>
              <w:top w:val="single" w:sz="4" w:space="0" w:color="06357A"/>
              <w:bottom w:val="single" w:sz="4" w:space="0" w:color="06357A"/>
            </w:tcBorders>
            <w:shd w:val="clear" w:color="auto" w:fill="auto"/>
            <w:vAlign w:val="center"/>
          </w:tcPr>
          <w:p w14:paraId="424862D6" w14:textId="77777777" w:rsidR="00281C95" w:rsidRPr="00F67475" w:rsidRDefault="00281C95" w:rsidP="009261B9">
            <w:pPr>
              <w:spacing w:before="0" w:after="0"/>
              <w:ind w:left="28" w:right="28"/>
              <w:jc w:val="left"/>
              <w:rPr>
                <w:b/>
                <w:color w:val="06357A" w:themeColor="accent2"/>
                <w:sz w:val="20"/>
                <w:szCs w:val="20"/>
              </w:rPr>
            </w:pPr>
            <w:r w:rsidRPr="00F67475">
              <w:rPr>
                <w:b/>
                <w:color w:val="06357A"/>
                <w:sz w:val="20"/>
                <w:szCs w:val="20"/>
              </w:rPr>
              <w:t>Students from Northern Ireland</w:t>
            </w:r>
          </w:p>
        </w:tc>
      </w:tr>
      <w:tr w:rsidR="00281C95" w:rsidRPr="00F67475" w14:paraId="0DE84D03" w14:textId="77777777" w:rsidTr="002B0EAD">
        <w:trPr>
          <w:trHeight w:val="20"/>
        </w:trPr>
        <w:tc>
          <w:tcPr>
            <w:tcW w:w="5000" w:type="pct"/>
            <w:gridSpan w:val="15"/>
            <w:tcBorders>
              <w:top w:val="single" w:sz="4" w:space="0" w:color="06357A"/>
              <w:bottom w:val="single" w:sz="4" w:space="0" w:color="06357A"/>
            </w:tcBorders>
            <w:shd w:val="clear" w:color="auto" w:fill="FF5D69"/>
            <w:vAlign w:val="center"/>
          </w:tcPr>
          <w:p w14:paraId="3BF0548C" w14:textId="77777777" w:rsidR="00281C95" w:rsidRPr="00F67475" w:rsidRDefault="00281C95" w:rsidP="009261B9">
            <w:pPr>
              <w:spacing w:before="0" w:after="0"/>
              <w:ind w:left="28" w:right="28"/>
              <w:jc w:val="left"/>
              <w:rPr>
                <w:color w:val="FFFFFF" w:themeColor="background1"/>
                <w:sz w:val="20"/>
                <w:szCs w:val="20"/>
              </w:rPr>
            </w:pPr>
            <w:r w:rsidRPr="00F67475">
              <w:rPr>
                <w:b/>
                <w:color w:val="FFFFFF" w:themeColor="background1"/>
                <w:sz w:val="20"/>
                <w:szCs w:val="20"/>
              </w:rPr>
              <w:t>Full-time students</w:t>
            </w:r>
          </w:p>
        </w:tc>
      </w:tr>
      <w:tr w:rsidR="00C20B5C" w:rsidRPr="00F67475" w14:paraId="6D5839D6" w14:textId="77777777" w:rsidTr="00833F5B">
        <w:trPr>
          <w:trHeight w:val="20"/>
        </w:trPr>
        <w:tc>
          <w:tcPr>
            <w:tcW w:w="691" w:type="pct"/>
            <w:tcBorders>
              <w:top w:val="single" w:sz="4" w:space="0" w:color="06357A"/>
            </w:tcBorders>
            <w:shd w:val="clear" w:color="auto" w:fill="auto"/>
            <w:vAlign w:val="center"/>
          </w:tcPr>
          <w:p w14:paraId="23DF30E0" w14:textId="77777777" w:rsidR="00C20B5C" w:rsidRPr="00F67475" w:rsidRDefault="00C20B5C" w:rsidP="00C20B5C">
            <w:pPr>
              <w:spacing w:before="0" w:after="0"/>
              <w:ind w:left="28" w:right="28"/>
              <w:jc w:val="left"/>
              <w:rPr>
                <w:sz w:val="20"/>
                <w:szCs w:val="20"/>
              </w:rPr>
            </w:pPr>
            <w:r w:rsidRPr="00F67475">
              <w:rPr>
                <w:sz w:val="20"/>
                <w:szCs w:val="20"/>
              </w:rPr>
              <w:t>Other undergraduate</w:t>
            </w:r>
          </w:p>
        </w:tc>
        <w:tc>
          <w:tcPr>
            <w:tcW w:w="308" w:type="pct"/>
            <w:tcBorders>
              <w:top w:val="single" w:sz="4" w:space="0" w:color="06357A"/>
            </w:tcBorders>
            <w:shd w:val="clear" w:color="auto" w:fill="auto"/>
          </w:tcPr>
          <w:p w14:paraId="4462D179" w14:textId="54D296C0"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1E0AEF78" w14:textId="6D50EE4B"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24918046" w14:textId="3E625BEA" w:rsidR="00C20B5C" w:rsidRPr="00F67475" w:rsidRDefault="00C20B5C" w:rsidP="00C20B5C">
            <w:pPr>
              <w:spacing w:before="0" w:after="0"/>
              <w:ind w:left="28" w:right="28"/>
              <w:jc w:val="center"/>
              <w:rPr>
                <w:rFonts w:cs="Calibri"/>
                <w:color w:val="000000"/>
                <w:sz w:val="20"/>
                <w:szCs w:val="20"/>
              </w:rPr>
            </w:pPr>
            <w:r w:rsidRPr="00F67475">
              <w:rPr>
                <w:sz w:val="20"/>
                <w:szCs w:val="20"/>
              </w:rPr>
              <w:t>£64,000</w:t>
            </w:r>
          </w:p>
        </w:tc>
        <w:tc>
          <w:tcPr>
            <w:tcW w:w="308" w:type="pct"/>
            <w:tcBorders>
              <w:top w:val="single" w:sz="4" w:space="0" w:color="06357A"/>
            </w:tcBorders>
            <w:shd w:val="clear" w:color="auto" w:fill="auto"/>
          </w:tcPr>
          <w:p w14:paraId="7CF2C150" w14:textId="5E6D0263" w:rsidR="00C20B5C" w:rsidRPr="00F67475" w:rsidRDefault="00C20B5C" w:rsidP="00C20B5C">
            <w:pPr>
              <w:spacing w:before="0" w:after="0"/>
              <w:ind w:left="28" w:right="28"/>
              <w:jc w:val="center"/>
              <w:rPr>
                <w:rFonts w:cs="Calibri"/>
                <w:color w:val="000000"/>
                <w:sz w:val="20"/>
                <w:szCs w:val="20"/>
              </w:rPr>
            </w:pPr>
            <w:r w:rsidRPr="00F67475">
              <w:rPr>
                <w:sz w:val="20"/>
                <w:szCs w:val="20"/>
              </w:rPr>
              <w:t>£42,000</w:t>
            </w:r>
          </w:p>
        </w:tc>
        <w:tc>
          <w:tcPr>
            <w:tcW w:w="308" w:type="pct"/>
            <w:tcBorders>
              <w:top w:val="single" w:sz="4" w:space="0" w:color="06357A"/>
            </w:tcBorders>
            <w:shd w:val="clear" w:color="auto" w:fill="D9D9D9" w:themeFill="background1" w:themeFillShade="D9"/>
          </w:tcPr>
          <w:p w14:paraId="07EF09A2" w14:textId="47355416"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78515128" w14:textId="3740ACE3"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62A36C68" w14:textId="2E98CEC2"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3282BBCE" w14:textId="2AEBAEAC"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5C6BA87F" w14:textId="45821851"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292C0819" w14:textId="32CEE05D"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193F7981" w14:textId="281B1A5B"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33251C36" w14:textId="7C42C20B"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31B80EFF" w14:textId="19B628AA" w:rsidR="00C20B5C" w:rsidRPr="00F67475" w:rsidRDefault="00C20B5C" w:rsidP="00C20B5C">
            <w:pPr>
              <w:spacing w:before="0" w:after="0"/>
              <w:ind w:left="28" w:right="28"/>
              <w:jc w:val="center"/>
              <w:rPr>
                <w:rFonts w:cs="Calibri"/>
                <w:color w:val="000000"/>
                <w:sz w:val="20"/>
                <w:szCs w:val="20"/>
              </w:rPr>
            </w:pPr>
          </w:p>
        </w:tc>
        <w:tc>
          <w:tcPr>
            <w:tcW w:w="305" w:type="pct"/>
            <w:tcBorders>
              <w:top w:val="single" w:sz="4" w:space="0" w:color="06357A"/>
            </w:tcBorders>
            <w:shd w:val="clear" w:color="auto" w:fill="D9D9D9" w:themeFill="background1" w:themeFillShade="D9"/>
          </w:tcPr>
          <w:p w14:paraId="7D241C22" w14:textId="33853E5C" w:rsidR="00C20B5C" w:rsidRPr="00F67475" w:rsidRDefault="00C20B5C" w:rsidP="00C20B5C">
            <w:pPr>
              <w:spacing w:before="0" w:after="0"/>
              <w:ind w:left="28" w:right="28"/>
              <w:jc w:val="center"/>
              <w:rPr>
                <w:rFonts w:cs="Calibri"/>
                <w:color w:val="000000"/>
                <w:sz w:val="20"/>
                <w:szCs w:val="20"/>
              </w:rPr>
            </w:pPr>
          </w:p>
        </w:tc>
      </w:tr>
      <w:tr w:rsidR="00C20B5C" w:rsidRPr="00F67475" w14:paraId="5083B93A" w14:textId="77777777" w:rsidTr="00833F5B">
        <w:trPr>
          <w:trHeight w:val="20"/>
        </w:trPr>
        <w:tc>
          <w:tcPr>
            <w:tcW w:w="691" w:type="pct"/>
            <w:shd w:val="clear" w:color="auto" w:fill="auto"/>
            <w:vAlign w:val="center"/>
          </w:tcPr>
          <w:p w14:paraId="6CAFBFC0" w14:textId="77777777" w:rsidR="00C20B5C" w:rsidRPr="00F67475" w:rsidRDefault="00C20B5C" w:rsidP="00C20B5C">
            <w:pPr>
              <w:spacing w:before="0" w:after="0"/>
              <w:ind w:left="28" w:right="28"/>
              <w:jc w:val="left"/>
              <w:rPr>
                <w:sz w:val="20"/>
                <w:szCs w:val="20"/>
              </w:rPr>
            </w:pPr>
            <w:r w:rsidRPr="00F67475">
              <w:rPr>
                <w:sz w:val="20"/>
                <w:szCs w:val="20"/>
              </w:rPr>
              <w:t>First degree</w:t>
            </w:r>
          </w:p>
        </w:tc>
        <w:tc>
          <w:tcPr>
            <w:tcW w:w="308" w:type="pct"/>
            <w:shd w:val="clear" w:color="auto" w:fill="auto"/>
          </w:tcPr>
          <w:p w14:paraId="2D5C1014" w14:textId="2D7D0063"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3FE19553" w14:textId="5652470F"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4C2A649F" w14:textId="17017CC3" w:rsidR="00C20B5C" w:rsidRPr="00F67475" w:rsidRDefault="00C20B5C" w:rsidP="00C20B5C">
            <w:pPr>
              <w:spacing w:before="0" w:after="0"/>
              <w:ind w:left="28" w:right="28"/>
              <w:jc w:val="center"/>
              <w:rPr>
                <w:rFonts w:cs="Calibri"/>
                <w:color w:val="000000"/>
                <w:sz w:val="20"/>
                <w:szCs w:val="20"/>
              </w:rPr>
            </w:pPr>
            <w:r w:rsidRPr="00F67475">
              <w:rPr>
                <w:sz w:val="20"/>
                <w:szCs w:val="20"/>
              </w:rPr>
              <w:t>£63,000</w:t>
            </w:r>
          </w:p>
        </w:tc>
        <w:tc>
          <w:tcPr>
            <w:tcW w:w="308" w:type="pct"/>
            <w:shd w:val="clear" w:color="auto" w:fill="auto"/>
          </w:tcPr>
          <w:p w14:paraId="11630EF1" w14:textId="2F1C14CA" w:rsidR="00C20B5C" w:rsidRPr="00F67475" w:rsidRDefault="00C20B5C" w:rsidP="00C20B5C">
            <w:pPr>
              <w:spacing w:before="0" w:after="0"/>
              <w:ind w:left="28" w:right="28"/>
              <w:jc w:val="center"/>
              <w:rPr>
                <w:rFonts w:cs="Calibri"/>
                <w:color w:val="000000"/>
                <w:sz w:val="20"/>
                <w:szCs w:val="20"/>
              </w:rPr>
            </w:pPr>
            <w:r w:rsidRPr="00F67475">
              <w:rPr>
                <w:sz w:val="20"/>
                <w:szCs w:val="20"/>
              </w:rPr>
              <w:t>£55,000</w:t>
            </w:r>
          </w:p>
        </w:tc>
        <w:tc>
          <w:tcPr>
            <w:tcW w:w="308" w:type="pct"/>
            <w:shd w:val="clear" w:color="auto" w:fill="auto"/>
          </w:tcPr>
          <w:p w14:paraId="2040EB99" w14:textId="63565BF4" w:rsidR="00C20B5C" w:rsidRPr="00F67475" w:rsidRDefault="00C20B5C" w:rsidP="00C20B5C">
            <w:pPr>
              <w:spacing w:before="0" w:after="0"/>
              <w:ind w:left="28" w:right="28"/>
              <w:jc w:val="center"/>
              <w:rPr>
                <w:i/>
                <w:iCs/>
                <w:sz w:val="20"/>
                <w:szCs w:val="20"/>
              </w:rPr>
            </w:pPr>
            <w:r w:rsidRPr="00F67475">
              <w:rPr>
                <w:i/>
                <w:iCs/>
                <w:sz w:val="20"/>
                <w:szCs w:val="20"/>
              </w:rPr>
              <w:t>-£25,000</w:t>
            </w:r>
          </w:p>
        </w:tc>
        <w:tc>
          <w:tcPr>
            <w:tcW w:w="308" w:type="pct"/>
            <w:shd w:val="clear" w:color="auto" w:fill="auto"/>
          </w:tcPr>
          <w:p w14:paraId="759B2153" w14:textId="51732587" w:rsidR="00C20B5C" w:rsidRPr="00F67475" w:rsidRDefault="00C20B5C" w:rsidP="00C20B5C">
            <w:pPr>
              <w:spacing w:before="0" w:after="0"/>
              <w:ind w:left="28" w:right="28"/>
              <w:jc w:val="center"/>
              <w:rPr>
                <w:i/>
                <w:iCs/>
                <w:sz w:val="20"/>
                <w:szCs w:val="20"/>
              </w:rPr>
            </w:pPr>
          </w:p>
        </w:tc>
        <w:tc>
          <w:tcPr>
            <w:tcW w:w="308" w:type="pct"/>
            <w:shd w:val="clear" w:color="auto" w:fill="D9D9D9" w:themeFill="background1" w:themeFillShade="D9"/>
          </w:tcPr>
          <w:p w14:paraId="5B5A57B3" w14:textId="03127FED" w:rsidR="00C20B5C" w:rsidRPr="00F67475" w:rsidRDefault="00C20B5C" w:rsidP="00C20B5C">
            <w:pPr>
              <w:spacing w:before="0" w:after="0"/>
              <w:ind w:left="28" w:right="28"/>
              <w:jc w:val="center"/>
              <w:rPr>
                <w:i/>
                <w:iCs/>
                <w:sz w:val="20"/>
                <w:szCs w:val="20"/>
              </w:rPr>
            </w:pPr>
            <w:r w:rsidRPr="00F67475">
              <w:rPr>
                <w:i/>
                <w:iCs/>
                <w:sz w:val="20"/>
                <w:szCs w:val="20"/>
              </w:rPr>
              <w:t>-£46,000</w:t>
            </w:r>
          </w:p>
        </w:tc>
        <w:tc>
          <w:tcPr>
            <w:tcW w:w="308" w:type="pct"/>
            <w:shd w:val="clear" w:color="auto" w:fill="D9D9D9" w:themeFill="background1" w:themeFillShade="D9"/>
          </w:tcPr>
          <w:p w14:paraId="33E35342" w14:textId="2CA5AD71" w:rsidR="00C20B5C" w:rsidRPr="00F67475" w:rsidRDefault="00C20B5C" w:rsidP="00C20B5C">
            <w:pPr>
              <w:spacing w:before="0" w:after="0"/>
              <w:ind w:left="28" w:right="28"/>
              <w:jc w:val="center"/>
              <w:rPr>
                <w:rFonts w:cs="Calibri"/>
                <w:color w:val="FF0000"/>
                <w:sz w:val="20"/>
                <w:szCs w:val="20"/>
              </w:rPr>
            </w:pPr>
          </w:p>
        </w:tc>
        <w:tc>
          <w:tcPr>
            <w:tcW w:w="308" w:type="pct"/>
            <w:shd w:val="clear" w:color="auto" w:fill="D9D9D9" w:themeFill="background1" w:themeFillShade="D9"/>
          </w:tcPr>
          <w:p w14:paraId="32FDCDAA" w14:textId="60E78351"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D9D9D9" w:themeFill="background1" w:themeFillShade="D9"/>
          </w:tcPr>
          <w:p w14:paraId="4DC7BF8F" w14:textId="7A60714D"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D9D9D9" w:themeFill="background1" w:themeFillShade="D9"/>
          </w:tcPr>
          <w:p w14:paraId="030CB1C3" w14:textId="2BC9DE43"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D9D9D9" w:themeFill="background1" w:themeFillShade="D9"/>
          </w:tcPr>
          <w:p w14:paraId="190C2D08" w14:textId="7719972F"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D9D9D9" w:themeFill="background1" w:themeFillShade="D9"/>
          </w:tcPr>
          <w:p w14:paraId="03283F50" w14:textId="2433ED0B" w:rsidR="00C20B5C" w:rsidRPr="00F67475" w:rsidRDefault="00C20B5C" w:rsidP="00C20B5C">
            <w:pPr>
              <w:spacing w:before="0" w:after="0"/>
              <w:ind w:left="28" w:right="28"/>
              <w:jc w:val="center"/>
              <w:rPr>
                <w:rFonts w:cs="Calibri"/>
                <w:color w:val="000000"/>
                <w:sz w:val="20"/>
                <w:szCs w:val="20"/>
              </w:rPr>
            </w:pPr>
          </w:p>
        </w:tc>
        <w:tc>
          <w:tcPr>
            <w:tcW w:w="305" w:type="pct"/>
            <w:shd w:val="clear" w:color="auto" w:fill="D9D9D9" w:themeFill="background1" w:themeFillShade="D9"/>
          </w:tcPr>
          <w:p w14:paraId="3A119B68" w14:textId="2DEE25FB" w:rsidR="00C20B5C" w:rsidRPr="00F67475" w:rsidRDefault="00C20B5C" w:rsidP="00C20B5C">
            <w:pPr>
              <w:spacing w:before="0" w:after="0"/>
              <w:ind w:left="28" w:right="28"/>
              <w:jc w:val="center"/>
              <w:rPr>
                <w:rFonts w:cs="Calibri"/>
                <w:color w:val="000000"/>
                <w:sz w:val="20"/>
                <w:szCs w:val="20"/>
              </w:rPr>
            </w:pPr>
          </w:p>
        </w:tc>
      </w:tr>
      <w:tr w:rsidR="00C20B5C" w:rsidRPr="00F67475" w14:paraId="66DBBF01" w14:textId="77777777" w:rsidTr="00833F5B">
        <w:trPr>
          <w:trHeight w:val="20"/>
        </w:trPr>
        <w:tc>
          <w:tcPr>
            <w:tcW w:w="691" w:type="pct"/>
            <w:shd w:val="clear" w:color="auto" w:fill="auto"/>
            <w:vAlign w:val="center"/>
          </w:tcPr>
          <w:p w14:paraId="6865CBBF" w14:textId="77777777" w:rsidR="00C20B5C" w:rsidRPr="00F67475" w:rsidRDefault="00C20B5C" w:rsidP="00C20B5C">
            <w:pPr>
              <w:spacing w:before="0" w:after="0"/>
              <w:ind w:left="28" w:right="28"/>
              <w:jc w:val="left"/>
              <w:rPr>
                <w:sz w:val="20"/>
                <w:szCs w:val="20"/>
              </w:rPr>
            </w:pPr>
            <w:r w:rsidRPr="00F67475">
              <w:rPr>
                <w:sz w:val="20"/>
                <w:szCs w:val="20"/>
              </w:rPr>
              <w:t>Other postgraduate</w:t>
            </w:r>
          </w:p>
        </w:tc>
        <w:tc>
          <w:tcPr>
            <w:tcW w:w="308" w:type="pct"/>
            <w:shd w:val="clear" w:color="auto" w:fill="auto"/>
          </w:tcPr>
          <w:p w14:paraId="24464AE3" w14:textId="2F502E9B"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37B39A8A" w14:textId="761F7173"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003C8331" w14:textId="7CDAEF68"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2C81A739" w14:textId="4C8A9DF7"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04F906EF" w14:textId="5DFCF688"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608BBCCA" w14:textId="134F22F6"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6BD67389" w14:textId="6E036539"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1D1B4D07" w14:textId="77C26A3B" w:rsidR="00C20B5C" w:rsidRPr="00F67475" w:rsidRDefault="00C20B5C" w:rsidP="00C20B5C">
            <w:pPr>
              <w:spacing w:before="0" w:after="0"/>
              <w:ind w:left="28" w:right="28"/>
              <w:jc w:val="center"/>
              <w:rPr>
                <w:rFonts w:cs="Calibri"/>
                <w:color w:val="000000"/>
                <w:sz w:val="20"/>
                <w:szCs w:val="20"/>
              </w:rPr>
            </w:pPr>
            <w:r w:rsidRPr="00F67475">
              <w:rPr>
                <w:sz w:val="20"/>
                <w:szCs w:val="20"/>
              </w:rPr>
              <w:t>£40,000</w:t>
            </w:r>
          </w:p>
        </w:tc>
        <w:tc>
          <w:tcPr>
            <w:tcW w:w="308" w:type="pct"/>
            <w:shd w:val="clear" w:color="auto" w:fill="D9D9D9" w:themeFill="background1" w:themeFillShade="D9"/>
          </w:tcPr>
          <w:p w14:paraId="3B66BB91" w14:textId="7458ED64"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D9D9D9" w:themeFill="background1" w:themeFillShade="D9"/>
          </w:tcPr>
          <w:p w14:paraId="6F368217" w14:textId="33B9A76E"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D9D9D9" w:themeFill="background1" w:themeFillShade="D9"/>
          </w:tcPr>
          <w:p w14:paraId="19299316" w14:textId="7872500B" w:rsidR="00C20B5C" w:rsidRPr="00F67475" w:rsidRDefault="00C20B5C" w:rsidP="00C20B5C">
            <w:pPr>
              <w:spacing w:before="0" w:after="0"/>
              <w:ind w:left="28" w:right="28"/>
              <w:jc w:val="center"/>
              <w:rPr>
                <w:i/>
                <w:iCs/>
                <w:sz w:val="20"/>
                <w:szCs w:val="20"/>
              </w:rPr>
            </w:pPr>
            <w:r w:rsidRPr="00F67475">
              <w:rPr>
                <w:i/>
                <w:iCs/>
                <w:sz w:val="20"/>
                <w:szCs w:val="20"/>
              </w:rPr>
              <w:t>-£31,000</w:t>
            </w:r>
          </w:p>
        </w:tc>
        <w:tc>
          <w:tcPr>
            <w:tcW w:w="308" w:type="pct"/>
            <w:shd w:val="clear" w:color="auto" w:fill="D9D9D9" w:themeFill="background1" w:themeFillShade="D9"/>
          </w:tcPr>
          <w:p w14:paraId="6AFC67AA" w14:textId="41BEFD15" w:rsidR="00C20B5C" w:rsidRPr="00F67475" w:rsidRDefault="00C20B5C" w:rsidP="00C20B5C">
            <w:pPr>
              <w:spacing w:before="0" w:after="0"/>
              <w:ind w:left="28" w:right="28"/>
              <w:jc w:val="center"/>
              <w:rPr>
                <w:i/>
                <w:iCs/>
                <w:sz w:val="20"/>
                <w:szCs w:val="20"/>
              </w:rPr>
            </w:pPr>
          </w:p>
        </w:tc>
        <w:tc>
          <w:tcPr>
            <w:tcW w:w="308" w:type="pct"/>
            <w:shd w:val="clear" w:color="auto" w:fill="D9D9D9" w:themeFill="background1" w:themeFillShade="D9"/>
          </w:tcPr>
          <w:p w14:paraId="7021D932" w14:textId="5475BB71" w:rsidR="00C20B5C" w:rsidRPr="00F67475" w:rsidRDefault="00C20B5C" w:rsidP="00C20B5C">
            <w:pPr>
              <w:spacing w:before="0" w:after="0"/>
              <w:ind w:left="28" w:right="28"/>
              <w:jc w:val="center"/>
              <w:rPr>
                <w:i/>
                <w:iCs/>
                <w:sz w:val="20"/>
                <w:szCs w:val="20"/>
              </w:rPr>
            </w:pPr>
            <w:r w:rsidRPr="00F67475">
              <w:rPr>
                <w:i/>
                <w:iCs/>
                <w:sz w:val="20"/>
                <w:szCs w:val="20"/>
              </w:rPr>
              <w:t>-£31,000</w:t>
            </w:r>
          </w:p>
        </w:tc>
        <w:tc>
          <w:tcPr>
            <w:tcW w:w="305" w:type="pct"/>
            <w:shd w:val="clear" w:color="auto" w:fill="D9D9D9" w:themeFill="background1" w:themeFillShade="D9"/>
          </w:tcPr>
          <w:p w14:paraId="5D96377E" w14:textId="43A4CB39" w:rsidR="00C20B5C" w:rsidRPr="00F67475" w:rsidRDefault="00C20B5C" w:rsidP="00C20B5C">
            <w:pPr>
              <w:spacing w:before="0" w:after="0"/>
              <w:ind w:left="28" w:right="28"/>
              <w:jc w:val="center"/>
              <w:rPr>
                <w:i/>
                <w:iCs/>
                <w:sz w:val="20"/>
                <w:szCs w:val="20"/>
              </w:rPr>
            </w:pPr>
            <w:r w:rsidRPr="00F67475">
              <w:rPr>
                <w:i/>
                <w:iCs/>
                <w:sz w:val="20"/>
                <w:szCs w:val="20"/>
              </w:rPr>
              <w:t>-£30,000</w:t>
            </w:r>
          </w:p>
        </w:tc>
      </w:tr>
      <w:tr w:rsidR="00C20B5C" w:rsidRPr="00F67475" w14:paraId="05151F4E" w14:textId="77777777" w:rsidTr="00833F5B">
        <w:trPr>
          <w:trHeight w:val="20"/>
        </w:trPr>
        <w:tc>
          <w:tcPr>
            <w:tcW w:w="691" w:type="pct"/>
            <w:shd w:val="clear" w:color="auto" w:fill="auto"/>
            <w:vAlign w:val="center"/>
          </w:tcPr>
          <w:p w14:paraId="173B683A" w14:textId="77777777" w:rsidR="00C20B5C" w:rsidRPr="00F67475" w:rsidRDefault="00C20B5C" w:rsidP="00C20B5C">
            <w:pPr>
              <w:spacing w:before="0" w:after="0"/>
              <w:ind w:left="28" w:right="28"/>
              <w:jc w:val="left"/>
              <w:rPr>
                <w:sz w:val="20"/>
                <w:szCs w:val="20"/>
              </w:rPr>
            </w:pPr>
            <w:r w:rsidRPr="00F67475">
              <w:rPr>
                <w:sz w:val="20"/>
                <w:szCs w:val="20"/>
              </w:rPr>
              <w:t>Higher degree (taught)</w:t>
            </w:r>
          </w:p>
        </w:tc>
        <w:tc>
          <w:tcPr>
            <w:tcW w:w="308" w:type="pct"/>
            <w:shd w:val="clear" w:color="auto" w:fill="auto"/>
          </w:tcPr>
          <w:p w14:paraId="5D1A2AE5" w14:textId="2703A198"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4FEC8B60" w14:textId="77377EAD"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40ABC934" w14:textId="12C3A902"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195295E0" w14:textId="41451857"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104C7EE1" w14:textId="65CB3F37"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61AC42AC" w14:textId="36834A6E"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28869E85" w14:textId="24151623" w:rsidR="00C20B5C" w:rsidRPr="00F67475" w:rsidRDefault="00C20B5C" w:rsidP="00C20B5C">
            <w:pPr>
              <w:spacing w:before="0" w:after="0"/>
              <w:ind w:left="28" w:right="28"/>
              <w:jc w:val="center"/>
              <w:rPr>
                <w:rFonts w:cs="Calibri"/>
                <w:color w:val="000000"/>
                <w:sz w:val="20"/>
                <w:szCs w:val="20"/>
              </w:rPr>
            </w:pPr>
            <w:r w:rsidRPr="00F67475">
              <w:rPr>
                <w:sz w:val="20"/>
                <w:szCs w:val="20"/>
              </w:rPr>
              <w:t>£38,000</w:t>
            </w:r>
          </w:p>
        </w:tc>
        <w:tc>
          <w:tcPr>
            <w:tcW w:w="308" w:type="pct"/>
            <w:shd w:val="clear" w:color="auto" w:fill="auto"/>
          </w:tcPr>
          <w:p w14:paraId="4F7C2C95" w14:textId="57FEFAAE" w:rsidR="00C20B5C" w:rsidRPr="00F67475" w:rsidRDefault="00C20B5C" w:rsidP="00C20B5C">
            <w:pPr>
              <w:spacing w:before="0" w:after="0"/>
              <w:ind w:left="28" w:right="28"/>
              <w:jc w:val="center"/>
              <w:rPr>
                <w:rFonts w:cs="Calibri"/>
                <w:color w:val="000000"/>
                <w:sz w:val="20"/>
                <w:szCs w:val="20"/>
              </w:rPr>
            </w:pPr>
            <w:r w:rsidRPr="00F67475">
              <w:rPr>
                <w:sz w:val="20"/>
                <w:szCs w:val="20"/>
              </w:rPr>
              <w:t>£62,000</w:t>
            </w:r>
          </w:p>
        </w:tc>
        <w:tc>
          <w:tcPr>
            <w:tcW w:w="308" w:type="pct"/>
            <w:shd w:val="clear" w:color="auto" w:fill="auto"/>
          </w:tcPr>
          <w:p w14:paraId="69C728EB" w14:textId="6BE3C75D" w:rsidR="00C20B5C" w:rsidRPr="00F67475" w:rsidRDefault="00C20B5C" w:rsidP="00C20B5C">
            <w:pPr>
              <w:spacing w:before="0" w:after="0"/>
              <w:ind w:left="28" w:right="28"/>
              <w:jc w:val="center"/>
              <w:rPr>
                <w:rFonts w:cs="Calibri"/>
                <w:color w:val="000000"/>
                <w:sz w:val="20"/>
                <w:szCs w:val="20"/>
              </w:rPr>
            </w:pPr>
            <w:r w:rsidRPr="00F67475">
              <w:rPr>
                <w:sz w:val="20"/>
                <w:szCs w:val="20"/>
              </w:rPr>
              <w:t>£18,000</w:t>
            </w:r>
          </w:p>
        </w:tc>
        <w:tc>
          <w:tcPr>
            <w:tcW w:w="308" w:type="pct"/>
            <w:shd w:val="clear" w:color="auto" w:fill="auto"/>
          </w:tcPr>
          <w:p w14:paraId="1879A294" w14:textId="6FE9918C"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D9D9D9" w:themeFill="background1" w:themeFillShade="D9"/>
          </w:tcPr>
          <w:p w14:paraId="0D5ECE20" w14:textId="19410F02" w:rsidR="00C20B5C" w:rsidRPr="00F67475" w:rsidRDefault="00C20B5C" w:rsidP="00C20B5C">
            <w:pPr>
              <w:spacing w:before="0" w:after="0"/>
              <w:ind w:left="28" w:right="28"/>
              <w:jc w:val="center"/>
              <w:rPr>
                <w:rFonts w:cs="Calibri"/>
                <w:color w:val="FF0000"/>
                <w:sz w:val="20"/>
                <w:szCs w:val="20"/>
              </w:rPr>
            </w:pPr>
          </w:p>
        </w:tc>
        <w:tc>
          <w:tcPr>
            <w:tcW w:w="308" w:type="pct"/>
            <w:shd w:val="clear" w:color="auto" w:fill="D9D9D9" w:themeFill="background1" w:themeFillShade="D9"/>
          </w:tcPr>
          <w:p w14:paraId="09166A9C" w14:textId="4BFBE305" w:rsidR="00C20B5C" w:rsidRPr="00F67475" w:rsidRDefault="00C20B5C" w:rsidP="00C20B5C">
            <w:pPr>
              <w:spacing w:before="0" w:after="0"/>
              <w:ind w:left="28" w:right="28"/>
              <w:jc w:val="center"/>
              <w:rPr>
                <w:rFonts w:cs="Calibri"/>
                <w:color w:val="FF0000"/>
                <w:sz w:val="20"/>
                <w:szCs w:val="20"/>
              </w:rPr>
            </w:pPr>
          </w:p>
        </w:tc>
        <w:tc>
          <w:tcPr>
            <w:tcW w:w="308" w:type="pct"/>
            <w:shd w:val="clear" w:color="auto" w:fill="D9D9D9" w:themeFill="background1" w:themeFillShade="D9"/>
          </w:tcPr>
          <w:p w14:paraId="3C049300" w14:textId="7B356F4D" w:rsidR="00C20B5C" w:rsidRPr="00F67475" w:rsidRDefault="00C20B5C" w:rsidP="00C20B5C">
            <w:pPr>
              <w:spacing w:before="0" w:after="0"/>
              <w:ind w:left="28" w:right="28"/>
              <w:jc w:val="center"/>
              <w:rPr>
                <w:rFonts w:cs="Calibri"/>
                <w:color w:val="000000"/>
                <w:sz w:val="20"/>
                <w:szCs w:val="20"/>
              </w:rPr>
            </w:pPr>
          </w:p>
        </w:tc>
        <w:tc>
          <w:tcPr>
            <w:tcW w:w="305" w:type="pct"/>
            <w:shd w:val="clear" w:color="auto" w:fill="D9D9D9" w:themeFill="background1" w:themeFillShade="D9"/>
          </w:tcPr>
          <w:p w14:paraId="168846E9" w14:textId="3218C474" w:rsidR="00C20B5C" w:rsidRPr="00F67475" w:rsidRDefault="00C20B5C" w:rsidP="00C20B5C">
            <w:pPr>
              <w:spacing w:before="0" w:after="0"/>
              <w:ind w:left="28" w:right="28"/>
              <w:jc w:val="center"/>
              <w:rPr>
                <w:rFonts w:cs="Calibri"/>
                <w:color w:val="000000"/>
                <w:sz w:val="20"/>
                <w:szCs w:val="20"/>
              </w:rPr>
            </w:pPr>
          </w:p>
        </w:tc>
      </w:tr>
      <w:tr w:rsidR="00C20B5C" w:rsidRPr="00F67475" w14:paraId="3B7A01DE" w14:textId="77777777" w:rsidTr="00833F5B">
        <w:trPr>
          <w:trHeight w:val="20"/>
        </w:trPr>
        <w:tc>
          <w:tcPr>
            <w:tcW w:w="691" w:type="pct"/>
            <w:tcBorders>
              <w:bottom w:val="single" w:sz="4" w:space="0" w:color="06357A"/>
            </w:tcBorders>
            <w:shd w:val="clear" w:color="auto" w:fill="auto"/>
            <w:vAlign w:val="center"/>
          </w:tcPr>
          <w:p w14:paraId="165EB1D4" w14:textId="77777777" w:rsidR="00C20B5C" w:rsidRPr="00F67475" w:rsidRDefault="00C20B5C" w:rsidP="00C20B5C">
            <w:pPr>
              <w:spacing w:before="0" w:after="0"/>
              <w:ind w:left="28" w:right="28"/>
              <w:jc w:val="left"/>
              <w:rPr>
                <w:sz w:val="20"/>
                <w:szCs w:val="20"/>
              </w:rPr>
            </w:pPr>
            <w:r w:rsidRPr="00F67475">
              <w:rPr>
                <w:sz w:val="20"/>
                <w:szCs w:val="20"/>
              </w:rPr>
              <w:t>Higher degree (research)</w:t>
            </w:r>
          </w:p>
        </w:tc>
        <w:tc>
          <w:tcPr>
            <w:tcW w:w="308" w:type="pct"/>
            <w:tcBorders>
              <w:bottom w:val="single" w:sz="4" w:space="0" w:color="06357A"/>
            </w:tcBorders>
            <w:shd w:val="clear" w:color="auto" w:fill="auto"/>
          </w:tcPr>
          <w:p w14:paraId="49D8D839" w14:textId="6006B39A"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EEBE41E" w14:textId="1A7044A8"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A9B0B78" w14:textId="0803F23A"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0913D9C2" w14:textId="23E44A52"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9958ED0" w14:textId="14D0A8B1"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994A943" w14:textId="5B382AD9"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372E582A" w14:textId="1C64390B" w:rsidR="00C20B5C" w:rsidRPr="00F67475" w:rsidRDefault="00C20B5C" w:rsidP="00C20B5C">
            <w:pPr>
              <w:spacing w:before="0" w:after="0"/>
              <w:ind w:left="28" w:right="28"/>
              <w:jc w:val="center"/>
              <w:rPr>
                <w:rFonts w:cs="Calibri"/>
                <w:color w:val="000000"/>
                <w:sz w:val="20"/>
                <w:szCs w:val="20"/>
              </w:rPr>
            </w:pPr>
            <w:r w:rsidRPr="00F67475">
              <w:rPr>
                <w:sz w:val="20"/>
                <w:szCs w:val="20"/>
              </w:rPr>
              <w:t>£54,000</w:t>
            </w:r>
          </w:p>
        </w:tc>
        <w:tc>
          <w:tcPr>
            <w:tcW w:w="308" w:type="pct"/>
            <w:tcBorders>
              <w:bottom w:val="single" w:sz="4" w:space="0" w:color="06357A"/>
            </w:tcBorders>
            <w:shd w:val="clear" w:color="auto" w:fill="auto"/>
          </w:tcPr>
          <w:p w14:paraId="07F92185" w14:textId="4BED1105" w:rsidR="00C20B5C" w:rsidRPr="00F67475" w:rsidRDefault="00C20B5C" w:rsidP="00C20B5C">
            <w:pPr>
              <w:spacing w:before="0" w:after="0"/>
              <w:ind w:left="28" w:right="28"/>
              <w:jc w:val="center"/>
              <w:rPr>
                <w:rFonts w:cs="Calibri"/>
                <w:color w:val="000000"/>
                <w:sz w:val="20"/>
                <w:szCs w:val="20"/>
              </w:rPr>
            </w:pPr>
            <w:r w:rsidRPr="00F67475">
              <w:rPr>
                <w:sz w:val="20"/>
                <w:szCs w:val="20"/>
              </w:rPr>
              <w:t>£70,000</w:t>
            </w:r>
          </w:p>
        </w:tc>
        <w:tc>
          <w:tcPr>
            <w:tcW w:w="308" w:type="pct"/>
            <w:tcBorders>
              <w:bottom w:val="single" w:sz="4" w:space="0" w:color="06357A"/>
            </w:tcBorders>
            <w:shd w:val="clear" w:color="auto" w:fill="auto"/>
          </w:tcPr>
          <w:p w14:paraId="7B87B21F" w14:textId="6954B656"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FC9420E" w14:textId="5B4B0D93"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06F7D10E" w14:textId="15B852BE" w:rsidR="00C20B5C" w:rsidRPr="00F67475" w:rsidRDefault="00C20B5C" w:rsidP="00C20B5C">
            <w:pPr>
              <w:spacing w:before="0" w:after="0"/>
              <w:ind w:left="28" w:right="28"/>
              <w:jc w:val="center"/>
              <w:rPr>
                <w:rFonts w:cs="Calibri"/>
                <w:color w:val="FF0000"/>
                <w:sz w:val="20"/>
                <w:szCs w:val="20"/>
              </w:rPr>
            </w:pPr>
          </w:p>
        </w:tc>
        <w:tc>
          <w:tcPr>
            <w:tcW w:w="308" w:type="pct"/>
            <w:tcBorders>
              <w:bottom w:val="single" w:sz="4" w:space="0" w:color="06357A"/>
            </w:tcBorders>
            <w:shd w:val="clear" w:color="auto" w:fill="auto"/>
          </w:tcPr>
          <w:p w14:paraId="6C1BC1E0" w14:textId="08F0B765" w:rsidR="00C20B5C" w:rsidRPr="00F67475" w:rsidRDefault="00C20B5C" w:rsidP="00C20B5C">
            <w:pPr>
              <w:spacing w:before="0" w:after="0"/>
              <w:ind w:left="28" w:right="28"/>
              <w:jc w:val="center"/>
              <w:rPr>
                <w:rFonts w:cs="Calibri"/>
                <w:color w:val="FF0000"/>
                <w:sz w:val="20"/>
                <w:szCs w:val="20"/>
              </w:rPr>
            </w:pPr>
          </w:p>
        </w:tc>
        <w:tc>
          <w:tcPr>
            <w:tcW w:w="308" w:type="pct"/>
            <w:tcBorders>
              <w:bottom w:val="single" w:sz="4" w:space="0" w:color="06357A"/>
            </w:tcBorders>
            <w:shd w:val="clear" w:color="auto" w:fill="D9D9D9" w:themeFill="background1" w:themeFillShade="D9"/>
          </w:tcPr>
          <w:p w14:paraId="7FE9ACA0" w14:textId="2C8F1A4D" w:rsidR="00C20B5C" w:rsidRPr="00F67475" w:rsidRDefault="00C20B5C" w:rsidP="00C20B5C">
            <w:pPr>
              <w:spacing w:before="0" w:after="0"/>
              <w:ind w:left="28" w:right="28"/>
              <w:jc w:val="center"/>
              <w:rPr>
                <w:rFonts w:cs="Calibri"/>
                <w:color w:val="000000"/>
                <w:sz w:val="20"/>
                <w:szCs w:val="20"/>
              </w:rPr>
            </w:pPr>
          </w:p>
        </w:tc>
        <w:tc>
          <w:tcPr>
            <w:tcW w:w="305" w:type="pct"/>
            <w:tcBorders>
              <w:bottom w:val="single" w:sz="4" w:space="0" w:color="06357A"/>
            </w:tcBorders>
            <w:shd w:val="clear" w:color="auto" w:fill="D9D9D9" w:themeFill="background1" w:themeFillShade="D9"/>
          </w:tcPr>
          <w:p w14:paraId="429078E0" w14:textId="515B09AD" w:rsidR="00C20B5C" w:rsidRPr="00F67475" w:rsidRDefault="00C20B5C" w:rsidP="00C20B5C">
            <w:pPr>
              <w:spacing w:before="0" w:after="0"/>
              <w:ind w:left="28" w:right="28"/>
              <w:jc w:val="center"/>
              <w:rPr>
                <w:rFonts w:cs="Calibri"/>
                <w:color w:val="000000"/>
                <w:sz w:val="20"/>
                <w:szCs w:val="20"/>
              </w:rPr>
            </w:pPr>
          </w:p>
        </w:tc>
      </w:tr>
      <w:tr w:rsidR="00281C95" w:rsidRPr="00F67475" w14:paraId="55163C06" w14:textId="77777777" w:rsidTr="002B0EAD">
        <w:trPr>
          <w:trHeight w:val="20"/>
        </w:trPr>
        <w:tc>
          <w:tcPr>
            <w:tcW w:w="5000" w:type="pct"/>
            <w:gridSpan w:val="15"/>
            <w:tcBorders>
              <w:top w:val="single" w:sz="4" w:space="0" w:color="06357A"/>
              <w:bottom w:val="single" w:sz="4" w:space="0" w:color="06357A"/>
            </w:tcBorders>
            <w:shd w:val="clear" w:color="auto" w:fill="FF5D69"/>
            <w:vAlign w:val="center"/>
          </w:tcPr>
          <w:p w14:paraId="52A668FB" w14:textId="5A5FE334" w:rsidR="00281C95" w:rsidRPr="00F67475" w:rsidRDefault="00C03B29" w:rsidP="009261B9">
            <w:pPr>
              <w:spacing w:before="0" w:after="0"/>
              <w:ind w:left="28" w:right="28"/>
              <w:jc w:val="left"/>
              <w:rPr>
                <w:color w:val="FFFFFF" w:themeColor="background1"/>
                <w:sz w:val="20"/>
                <w:szCs w:val="20"/>
              </w:rPr>
            </w:pPr>
            <w:r w:rsidRPr="00F67475">
              <w:rPr>
                <w:b/>
                <w:color w:val="FFFFFF" w:themeColor="background1"/>
                <w:sz w:val="20"/>
                <w:szCs w:val="20"/>
              </w:rPr>
              <w:t>Part</w:t>
            </w:r>
            <w:r w:rsidR="00D60A67" w:rsidRPr="00F67475">
              <w:rPr>
                <w:b/>
                <w:color w:val="FFFFFF" w:themeColor="background1"/>
                <w:sz w:val="20"/>
                <w:szCs w:val="20"/>
              </w:rPr>
              <w:t>-time students</w:t>
            </w:r>
          </w:p>
        </w:tc>
      </w:tr>
      <w:tr w:rsidR="00C20B5C" w:rsidRPr="00F67475" w14:paraId="3AF64206" w14:textId="77777777" w:rsidTr="003D457D">
        <w:trPr>
          <w:trHeight w:val="20"/>
        </w:trPr>
        <w:tc>
          <w:tcPr>
            <w:tcW w:w="691" w:type="pct"/>
            <w:tcBorders>
              <w:top w:val="single" w:sz="4" w:space="0" w:color="06357A"/>
            </w:tcBorders>
            <w:shd w:val="clear" w:color="auto" w:fill="auto"/>
            <w:vAlign w:val="center"/>
          </w:tcPr>
          <w:p w14:paraId="5109A006" w14:textId="77777777" w:rsidR="00C20B5C" w:rsidRPr="00F67475" w:rsidRDefault="00C20B5C" w:rsidP="00C20B5C">
            <w:pPr>
              <w:spacing w:before="0" w:after="0"/>
              <w:ind w:left="28" w:right="28"/>
              <w:jc w:val="left"/>
              <w:rPr>
                <w:sz w:val="20"/>
                <w:szCs w:val="20"/>
              </w:rPr>
            </w:pPr>
            <w:r w:rsidRPr="00F67475">
              <w:rPr>
                <w:sz w:val="20"/>
                <w:szCs w:val="20"/>
              </w:rPr>
              <w:t>Other undergraduate</w:t>
            </w:r>
          </w:p>
        </w:tc>
        <w:tc>
          <w:tcPr>
            <w:tcW w:w="308" w:type="pct"/>
            <w:tcBorders>
              <w:top w:val="single" w:sz="4" w:space="0" w:color="06357A"/>
            </w:tcBorders>
            <w:shd w:val="clear" w:color="auto" w:fill="auto"/>
          </w:tcPr>
          <w:p w14:paraId="794CEAF4" w14:textId="775C635E"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16DE9E9C" w14:textId="09A76F10"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757785D5" w14:textId="3B56BD42"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0556414E" w14:textId="56F620D7"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591409CD" w14:textId="5624A5B6"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70C8EDB6" w14:textId="2C5BBB13"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67546310" w14:textId="5334D1A6"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2B695812" w14:textId="2B8CCA2C"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03647CAA" w14:textId="03BAAD08"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410F3C3B" w14:textId="2B4EA91E"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00867F4D" w14:textId="68A55F87"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42CE549C" w14:textId="6B70FCF6" w:rsidR="00C20B5C" w:rsidRPr="00F67475" w:rsidRDefault="00C20B5C" w:rsidP="00C20B5C">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0090C1E3" w14:textId="322FB64A" w:rsidR="00C20B5C" w:rsidRPr="00F67475" w:rsidRDefault="00C20B5C" w:rsidP="00C20B5C">
            <w:pPr>
              <w:spacing w:before="0" w:after="0"/>
              <w:ind w:left="28" w:right="28"/>
              <w:jc w:val="center"/>
              <w:rPr>
                <w:rFonts w:cs="Calibri"/>
                <w:color w:val="000000"/>
                <w:sz w:val="20"/>
                <w:szCs w:val="20"/>
              </w:rPr>
            </w:pPr>
          </w:p>
        </w:tc>
        <w:tc>
          <w:tcPr>
            <w:tcW w:w="305" w:type="pct"/>
            <w:tcBorders>
              <w:top w:val="single" w:sz="4" w:space="0" w:color="06357A"/>
            </w:tcBorders>
            <w:shd w:val="clear" w:color="auto" w:fill="D9D9D9" w:themeFill="background1" w:themeFillShade="D9"/>
          </w:tcPr>
          <w:p w14:paraId="4C6ADEE8" w14:textId="31C6C992" w:rsidR="00C20B5C" w:rsidRPr="00F67475" w:rsidRDefault="00C20B5C" w:rsidP="00C20B5C">
            <w:pPr>
              <w:spacing w:before="0" w:after="0"/>
              <w:ind w:left="28" w:right="28"/>
              <w:jc w:val="center"/>
              <w:rPr>
                <w:rFonts w:cs="Calibri"/>
                <w:color w:val="000000"/>
                <w:sz w:val="20"/>
                <w:szCs w:val="20"/>
              </w:rPr>
            </w:pPr>
          </w:p>
        </w:tc>
      </w:tr>
      <w:tr w:rsidR="00C20B5C" w:rsidRPr="00F67475" w14:paraId="36D03B54" w14:textId="77777777" w:rsidTr="003D457D">
        <w:trPr>
          <w:trHeight w:val="20"/>
        </w:trPr>
        <w:tc>
          <w:tcPr>
            <w:tcW w:w="691" w:type="pct"/>
            <w:shd w:val="clear" w:color="auto" w:fill="auto"/>
            <w:vAlign w:val="center"/>
          </w:tcPr>
          <w:p w14:paraId="144FBA06" w14:textId="77777777" w:rsidR="00C20B5C" w:rsidRPr="00F67475" w:rsidRDefault="00C20B5C" w:rsidP="00C20B5C">
            <w:pPr>
              <w:spacing w:before="0" w:after="0"/>
              <w:ind w:left="28" w:right="28"/>
              <w:jc w:val="left"/>
              <w:rPr>
                <w:sz w:val="20"/>
                <w:szCs w:val="20"/>
              </w:rPr>
            </w:pPr>
            <w:r w:rsidRPr="00F67475">
              <w:rPr>
                <w:sz w:val="20"/>
                <w:szCs w:val="20"/>
              </w:rPr>
              <w:t>First degree</w:t>
            </w:r>
          </w:p>
        </w:tc>
        <w:tc>
          <w:tcPr>
            <w:tcW w:w="308" w:type="pct"/>
            <w:shd w:val="clear" w:color="auto" w:fill="auto"/>
          </w:tcPr>
          <w:p w14:paraId="51A0237D" w14:textId="7ACA558F"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077E4BCE" w14:textId="294FF081"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132EC5B3" w14:textId="510E368F"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04632FC9" w14:textId="1F59BF57"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6C2CD7A2" w14:textId="0F57335A"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0F5942BD" w14:textId="3D660EEB"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D9D9D9" w:themeFill="background1" w:themeFillShade="D9"/>
          </w:tcPr>
          <w:p w14:paraId="6E61FAE3" w14:textId="3E2C1D1F"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D9D9D9" w:themeFill="background1" w:themeFillShade="D9"/>
          </w:tcPr>
          <w:p w14:paraId="3FE2D971" w14:textId="0D0CC69D"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D9D9D9" w:themeFill="background1" w:themeFillShade="D9"/>
          </w:tcPr>
          <w:p w14:paraId="7CBC8B01" w14:textId="76434075"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D9D9D9" w:themeFill="background1" w:themeFillShade="D9"/>
          </w:tcPr>
          <w:p w14:paraId="682DA617" w14:textId="7D81C3D8"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D9D9D9" w:themeFill="background1" w:themeFillShade="D9"/>
          </w:tcPr>
          <w:p w14:paraId="3A499C98" w14:textId="3A1CCA18"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D9D9D9" w:themeFill="background1" w:themeFillShade="D9"/>
          </w:tcPr>
          <w:p w14:paraId="35093DB3" w14:textId="101CC0CA"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D9D9D9" w:themeFill="background1" w:themeFillShade="D9"/>
          </w:tcPr>
          <w:p w14:paraId="3E90C4A2" w14:textId="43D2FC10" w:rsidR="00C20B5C" w:rsidRPr="00F67475" w:rsidRDefault="00C20B5C" w:rsidP="00C20B5C">
            <w:pPr>
              <w:spacing w:before="0" w:after="0"/>
              <w:ind w:left="28" w:right="28"/>
              <w:jc w:val="center"/>
              <w:rPr>
                <w:rFonts w:cs="Calibri"/>
                <w:color w:val="000000"/>
                <w:sz w:val="20"/>
                <w:szCs w:val="20"/>
              </w:rPr>
            </w:pPr>
          </w:p>
        </w:tc>
        <w:tc>
          <w:tcPr>
            <w:tcW w:w="305" w:type="pct"/>
            <w:shd w:val="clear" w:color="auto" w:fill="D9D9D9" w:themeFill="background1" w:themeFillShade="D9"/>
          </w:tcPr>
          <w:p w14:paraId="52D45510" w14:textId="2E5D13F2" w:rsidR="00C20B5C" w:rsidRPr="00F67475" w:rsidRDefault="00C20B5C" w:rsidP="00C20B5C">
            <w:pPr>
              <w:spacing w:before="0" w:after="0"/>
              <w:ind w:left="28" w:right="28"/>
              <w:jc w:val="center"/>
              <w:rPr>
                <w:rFonts w:cs="Calibri"/>
                <w:color w:val="000000"/>
                <w:sz w:val="20"/>
                <w:szCs w:val="20"/>
              </w:rPr>
            </w:pPr>
          </w:p>
        </w:tc>
      </w:tr>
      <w:tr w:rsidR="00C20B5C" w:rsidRPr="00F67475" w14:paraId="42843C45" w14:textId="77777777" w:rsidTr="003D457D">
        <w:trPr>
          <w:trHeight w:val="20"/>
        </w:trPr>
        <w:tc>
          <w:tcPr>
            <w:tcW w:w="691" w:type="pct"/>
            <w:shd w:val="clear" w:color="auto" w:fill="auto"/>
            <w:vAlign w:val="center"/>
          </w:tcPr>
          <w:p w14:paraId="6D80CA4C" w14:textId="77777777" w:rsidR="00C20B5C" w:rsidRPr="00F67475" w:rsidRDefault="00C20B5C" w:rsidP="00C20B5C">
            <w:pPr>
              <w:spacing w:before="0" w:after="0"/>
              <w:ind w:left="28" w:right="28"/>
              <w:jc w:val="left"/>
              <w:rPr>
                <w:sz w:val="20"/>
                <w:szCs w:val="20"/>
              </w:rPr>
            </w:pPr>
            <w:r w:rsidRPr="00F67475">
              <w:rPr>
                <w:sz w:val="20"/>
                <w:szCs w:val="20"/>
              </w:rPr>
              <w:t>Other postgraduate</w:t>
            </w:r>
          </w:p>
        </w:tc>
        <w:tc>
          <w:tcPr>
            <w:tcW w:w="308" w:type="pct"/>
            <w:shd w:val="clear" w:color="auto" w:fill="auto"/>
          </w:tcPr>
          <w:p w14:paraId="00DDBC13" w14:textId="06FACF63"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5584DF1F" w14:textId="7A50C0A1"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65708745" w14:textId="31A74D64"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290253A9" w14:textId="6D675EA8"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59503BF5" w14:textId="06D41487" w:rsidR="00C20B5C" w:rsidRPr="00F67475" w:rsidRDefault="00C20B5C" w:rsidP="00C20B5C">
            <w:pPr>
              <w:spacing w:before="0" w:after="0"/>
              <w:ind w:left="28" w:right="28"/>
              <w:jc w:val="center"/>
              <w:rPr>
                <w:rFonts w:cs="Calibri"/>
                <w:color w:val="000000"/>
                <w:sz w:val="20"/>
                <w:szCs w:val="20"/>
              </w:rPr>
            </w:pPr>
            <w:r w:rsidRPr="00F67475">
              <w:rPr>
                <w:sz w:val="20"/>
                <w:szCs w:val="20"/>
              </w:rPr>
              <w:t>£9,000</w:t>
            </w:r>
          </w:p>
        </w:tc>
        <w:tc>
          <w:tcPr>
            <w:tcW w:w="308" w:type="pct"/>
            <w:shd w:val="clear" w:color="auto" w:fill="auto"/>
          </w:tcPr>
          <w:p w14:paraId="7618FD5E" w14:textId="61260091"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37BCF769" w14:textId="11243B70" w:rsidR="00C20B5C" w:rsidRPr="00F67475" w:rsidRDefault="00C20B5C" w:rsidP="00C20B5C">
            <w:pPr>
              <w:spacing w:before="0" w:after="0"/>
              <w:ind w:left="28" w:right="28"/>
              <w:jc w:val="center"/>
              <w:rPr>
                <w:rFonts w:cs="Calibri"/>
                <w:color w:val="000000"/>
                <w:sz w:val="20"/>
                <w:szCs w:val="20"/>
              </w:rPr>
            </w:pPr>
            <w:r w:rsidRPr="00F67475">
              <w:rPr>
                <w:sz w:val="20"/>
                <w:szCs w:val="20"/>
              </w:rPr>
              <w:t>£4,000</w:t>
            </w:r>
          </w:p>
        </w:tc>
        <w:tc>
          <w:tcPr>
            <w:tcW w:w="308" w:type="pct"/>
            <w:shd w:val="clear" w:color="auto" w:fill="auto"/>
          </w:tcPr>
          <w:p w14:paraId="676C3F26" w14:textId="3608FA99" w:rsidR="00C20B5C" w:rsidRPr="00F67475" w:rsidRDefault="00C20B5C" w:rsidP="00C20B5C">
            <w:pPr>
              <w:spacing w:before="0" w:after="0"/>
              <w:ind w:left="28" w:right="28"/>
              <w:jc w:val="center"/>
              <w:rPr>
                <w:rFonts w:cs="Calibri"/>
                <w:color w:val="000000"/>
                <w:sz w:val="20"/>
                <w:szCs w:val="20"/>
              </w:rPr>
            </w:pPr>
            <w:r w:rsidRPr="00F67475">
              <w:rPr>
                <w:sz w:val="20"/>
                <w:szCs w:val="20"/>
              </w:rPr>
              <w:t>£37,000</w:t>
            </w:r>
          </w:p>
        </w:tc>
        <w:tc>
          <w:tcPr>
            <w:tcW w:w="308" w:type="pct"/>
            <w:shd w:val="clear" w:color="auto" w:fill="D9D9D9" w:themeFill="background1" w:themeFillShade="D9"/>
          </w:tcPr>
          <w:p w14:paraId="3EBF8400" w14:textId="1228F4FC"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D9D9D9" w:themeFill="background1" w:themeFillShade="D9"/>
          </w:tcPr>
          <w:p w14:paraId="5437BCC1" w14:textId="39DDEF0F"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D9D9D9" w:themeFill="background1" w:themeFillShade="D9"/>
          </w:tcPr>
          <w:p w14:paraId="79512043" w14:textId="1182A14B" w:rsidR="00C20B5C" w:rsidRPr="00F67475" w:rsidRDefault="00C20B5C" w:rsidP="00C20B5C">
            <w:pPr>
              <w:spacing w:before="0" w:after="0"/>
              <w:ind w:left="28" w:right="28"/>
              <w:jc w:val="center"/>
              <w:rPr>
                <w:i/>
                <w:iCs/>
                <w:sz w:val="20"/>
                <w:szCs w:val="20"/>
              </w:rPr>
            </w:pPr>
            <w:r w:rsidRPr="00F67475">
              <w:rPr>
                <w:i/>
                <w:iCs/>
                <w:sz w:val="20"/>
                <w:szCs w:val="20"/>
              </w:rPr>
              <w:t>-£5,000</w:t>
            </w:r>
          </w:p>
        </w:tc>
        <w:tc>
          <w:tcPr>
            <w:tcW w:w="308" w:type="pct"/>
            <w:shd w:val="clear" w:color="auto" w:fill="D9D9D9" w:themeFill="background1" w:themeFillShade="D9"/>
          </w:tcPr>
          <w:p w14:paraId="384F969D" w14:textId="5B726853" w:rsidR="00C20B5C" w:rsidRPr="00F67475" w:rsidRDefault="00C20B5C" w:rsidP="00C20B5C">
            <w:pPr>
              <w:spacing w:before="0" w:after="0"/>
              <w:ind w:left="28" w:right="28"/>
              <w:jc w:val="center"/>
              <w:rPr>
                <w:i/>
                <w:iCs/>
                <w:sz w:val="20"/>
                <w:szCs w:val="20"/>
              </w:rPr>
            </w:pPr>
            <w:r w:rsidRPr="00F67475">
              <w:rPr>
                <w:i/>
                <w:iCs/>
                <w:sz w:val="20"/>
                <w:szCs w:val="20"/>
              </w:rPr>
              <w:t>-£5,000</w:t>
            </w:r>
          </w:p>
        </w:tc>
        <w:tc>
          <w:tcPr>
            <w:tcW w:w="308" w:type="pct"/>
            <w:shd w:val="clear" w:color="auto" w:fill="D9D9D9" w:themeFill="background1" w:themeFillShade="D9"/>
          </w:tcPr>
          <w:p w14:paraId="6051CAA4" w14:textId="4561558B" w:rsidR="00C20B5C" w:rsidRPr="00F67475" w:rsidRDefault="00C20B5C" w:rsidP="00C20B5C">
            <w:pPr>
              <w:spacing w:before="0" w:after="0"/>
              <w:ind w:left="28" w:right="28"/>
              <w:jc w:val="center"/>
              <w:rPr>
                <w:rFonts w:cs="Calibri"/>
                <w:color w:val="000000"/>
                <w:sz w:val="20"/>
                <w:szCs w:val="20"/>
              </w:rPr>
            </w:pPr>
          </w:p>
        </w:tc>
        <w:tc>
          <w:tcPr>
            <w:tcW w:w="305" w:type="pct"/>
            <w:shd w:val="clear" w:color="auto" w:fill="D9D9D9" w:themeFill="background1" w:themeFillShade="D9"/>
          </w:tcPr>
          <w:p w14:paraId="3CD7EBF7" w14:textId="3F4140D7" w:rsidR="00C20B5C" w:rsidRPr="00F67475" w:rsidRDefault="00C20B5C" w:rsidP="00C20B5C">
            <w:pPr>
              <w:spacing w:before="0" w:after="0"/>
              <w:ind w:left="28" w:right="28"/>
              <w:jc w:val="center"/>
              <w:rPr>
                <w:rFonts w:cs="Calibri"/>
                <w:color w:val="000000"/>
                <w:sz w:val="20"/>
                <w:szCs w:val="20"/>
              </w:rPr>
            </w:pPr>
          </w:p>
        </w:tc>
      </w:tr>
      <w:tr w:rsidR="00C20B5C" w:rsidRPr="00F67475" w14:paraId="52315FBD" w14:textId="77777777" w:rsidTr="003D457D">
        <w:trPr>
          <w:trHeight w:val="20"/>
        </w:trPr>
        <w:tc>
          <w:tcPr>
            <w:tcW w:w="691" w:type="pct"/>
            <w:shd w:val="clear" w:color="auto" w:fill="auto"/>
            <w:vAlign w:val="center"/>
          </w:tcPr>
          <w:p w14:paraId="6608FF3A" w14:textId="77777777" w:rsidR="00C20B5C" w:rsidRPr="00F67475" w:rsidRDefault="00C20B5C" w:rsidP="00C20B5C">
            <w:pPr>
              <w:spacing w:before="0" w:after="0"/>
              <w:ind w:left="28" w:right="28"/>
              <w:jc w:val="left"/>
              <w:rPr>
                <w:sz w:val="20"/>
                <w:szCs w:val="20"/>
              </w:rPr>
            </w:pPr>
            <w:r w:rsidRPr="00F67475">
              <w:rPr>
                <w:sz w:val="20"/>
                <w:szCs w:val="20"/>
              </w:rPr>
              <w:t>Higher degree (taught)</w:t>
            </w:r>
          </w:p>
        </w:tc>
        <w:tc>
          <w:tcPr>
            <w:tcW w:w="308" w:type="pct"/>
            <w:shd w:val="clear" w:color="auto" w:fill="auto"/>
          </w:tcPr>
          <w:p w14:paraId="02343DF3" w14:textId="61489F7E"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293939A4" w14:textId="3701F60A"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1365226C" w14:textId="312D6ED7"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29E64B8C" w14:textId="67833FA4"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02ED0A30" w14:textId="4F192D31" w:rsidR="00C20B5C" w:rsidRPr="00F67475" w:rsidRDefault="00C20B5C" w:rsidP="00C20B5C">
            <w:pPr>
              <w:spacing w:before="0" w:after="0"/>
              <w:ind w:left="28" w:right="28"/>
              <w:jc w:val="center"/>
              <w:rPr>
                <w:rFonts w:cs="Calibri"/>
                <w:color w:val="000000"/>
                <w:sz w:val="20"/>
                <w:szCs w:val="20"/>
              </w:rPr>
            </w:pPr>
            <w:r w:rsidRPr="00F67475">
              <w:rPr>
                <w:sz w:val="20"/>
                <w:szCs w:val="20"/>
              </w:rPr>
              <w:t>£47,000</w:t>
            </w:r>
          </w:p>
        </w:tc>
        <w:tc>
          <w:tcPr>
            <w:tcW w:w="308" w:type="pct"/>
            <w:shd w:val="clear" w:color="auto" w:fill="auto"/>
          </w:tcPr>
          <w:p w14:paraId="5AAC7C1F" w14:textId="460CA148"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2622A34F" w14:textId="13E78001" w:rsidR="00C20B5C" w:rsidRPr="00F67475" w:rsidRDefault="00C20B5C" w:rsidP="00C20B5C">
            <w:pPr>
              <w:spacing w:before="0" w:after="0"/>
              <w:ind w:left="28" w:right="28"/>
              <w:jc w:val="center"/>
              <w:rPr>
                <w:rFonts w:cs="Calibri"/>
                <w:color w:val="000000"/>
                <w:sz w:val="20"/>
                <w:szCs w:val="20"/>
              </w:rPr>
            </w:pPr>
            <w:r w:rsidRPr="00F67475">
              <w:rPr>
                <w:sz w:val="20"/>
                <w:szCs w:val="20"/>
              </w:rPr>
              <w:t>£42,000</w:t>
            </w:r>
          </w:p>
        </w:tc>
        <w:tc>
          <w:tcPr>
            <w:tcW w:w="308" w:type="pct"/>
            <w:shd w:val="clear" w:color="auto" w:fill="auto"/>
          </w:tcPr>
          <w:p w14:paraId="19DFC35A" w14:textId="3326599E" w:rsidR="00C20B5C" w:rsidRPr="00F67475" w:rsidRDefault="00C20B5C" w:rsidP="00C20B5C">
            <w:pPr>
              <w:spacing w:before="0" w:after="0"/>
              <w:ind w:left="28" w:right="28"/>
              <w:jc w:val="center"/>
              <w:rPr>
                <w:rFonts w:cs="Calibri"/>
                <w:color w:val="000000"/>
                <w:sz w:val="20"/>
                <w:szCs w:val="20"/>
              </w:rPr>
            </w:pPr>
            <w:r w:rsidRPr="00F67475">
              <w:rPr>
                <w:sz w:val="20"/>
                <w:szCs w:val="20"/>
              </w:rPr>
              <w:t>£61,000</w:t>
            </w:r>
          </w:p>
        </w:tc>
        <w:tc>
          <w:tcPr>
            <w:tcW w:w="308" w:type="pct"/>
            <w:shd w:val="clear" w:color="auto" w:fill="auto"/>
          </w:tcPr>
          <w:p w14:paraId="38560945" w14:textId="691E65D9" w:rsidR="00C20B5C" w:rsidRPr="00F67475" w:rsidRDefault="00C20B5C" w:rsidP="00C20B5C">
            <w:pPr>
              <w:spacing w:before="0" w:after="0"/>
              <w:ind w:left="28" w:right="28"/>
              <w:jc w:val="center"/>
              <w:rPr>
                <w:rFonts w:cs="Calibri"/>
                <w:color w:val="000000"/>
                <w:sz w:val="20"/>
                <w:szCs w:val="20"/>
              </w:rPr>
            </w:pPr>
          </w:p>
        </w:tc>
        <w:tc>
          <w:tcPr>
            <w:tcW w:w="308" w:type="pct"/>
            <w:shd w:val="clear" w:color="auto" w:fill="auto"/>
          </w:tcPr>
          <w:p w14:paraId="57AE7109" w14:textId="6148BF2A" w:rsidR="00C20B5C" w:rsidRPr="00F67475" w:rsidRDefault="00C20B5C" w:rsidP="00C20B5C">
            <w:pPr>
              <w:spacing w:before="0" w:after="0"/>
              <w:ind w:left="28" w:right="28"/>
              <w:jc w:val="center"/>
              <w:rPr>
                <w:rFonts w:cs="Calibri"/>
                <w:color w:val="000000"/>
                <w:sz w:val="20"/>
                <w:szCs w:val="20"/>
              </w:rPr>
            </w:pPr>
            <w:r w:rsidRPr="00F67475">
              <w:rPr>
                <w:sz w:val="20"/>
                <w:szCs w:val="20"/>
              </w:rPr>
              <w:t>£17,000</w:t>
            </w:r>
          </w:p>
        </w:tc>
        <w:tc>
          <w:tcPr>
            <w:tcW w:w="308" w:type="pct"/>
            <w:shd w:val="clear" w:color="auto" w:fill="D9D9D9" w:themeFill="background1" w:themeFillShade="D9"/>
          </w:tcPr>
          <w:p w14:paraId="5A333F5C" w14:textId="3EDA9403" w:rsidR="00C20B5C" w:rsidRPr="00F67475" w:rsidRDefault="00C20B5C" w:rsidP="00C20B5C">
            <w:pPr>
              <w:spacing w:before="0" w:after="0"/>
              <w:ind w:left="28" w:right="28"/>
              <w:jc w:val="center"/>
              <w:rPr>
                <w:i/>
                <w:iCs/>
                <w:sz w:val="20"/>
                <w:szCs w:val="20"/>
              </w:rPr>
            </w:pPr>
            <w:r w:rsidRPr="00F67475">
              <w:rPr>
                <w:i/>
                <w:iCs/>
                <w:sz w:val="20"/>
                <w:szCs w:val="20"/>
              </w:rPr>
              <w:t>-£10,000</w:t>
            </w:r>
          </w:p>
        </w:tc>
        <w:tc>
          <w:tcPr>
            <w:tcW w:w="308" w:type="pct"/>
            <w:shd w:val="clear" w:color="auto" w:fill="D9D9D9" w:themeFill="background1" w:themeFillShade="D9"/>
          </w:tcPr>
          <w:p w14:paraId="7B128522" w14:textId="626D0430" w:rsidR="00C20B5C" w:rsidRPr="00F67475" w:rsidRDefault="00C20B5C" w:rsidP="00C20B5C">
            <w:pPr>
              <w:spacing w:before="0" w:after="0"/>
              <w:ind w:left="28" w:right="28"/>
              <w:jc w:val="center"/>
              <w:rPr>
                <w:i/>
                <w:iCs/>
                <w:sz w:val="20"/>
                <w:szCs w:val="20"/>
              </w:rPr>
            </w:pPr>
            <w:r w:rsidRPr="00F67475">
              <w:rPr>
                <w:i/>
                <w:iCs/>
                <w:sz w:val="20"/>
                <w:szCs w:val="20"/>
              </w:rPr>
              <w:t>-£10,000</w:t>
            </w:r>
          </w:p>
        </w:tc>
        <w:tc>
          <w:tcPr>
            <w:tcW w:w="308" w:type="pct"/>
            <w:shd w:val="clear" w:color="auto" w:fill="D9D9D9" w:themeFill="background1" w:themeFillShade="D9"/>
          </w:tcPr>
          <w:p w14:paraId="108A6BF4" w14:textId="2037181B" w:rsidR="00C20B5C" w:rsidRPr="00F67475" w:rsidRDefault="00C20B5C" w:rsidP="00C20B5C">
            <w:pPr>
              <w:spacing w:before="0" w:after="0"/>
              <w:ind w:left="28" w:right="28"/>
              <w:jc w:val="center"/>
              <w:rPr>
                <w:rFonts w:cs="Calibri"/>
                <w:color w:val="000000"/>
                <w:sz w:val="20"/>
                <w:szCs w:val="20"/>
              </w:rPr>
            </w:pPr>
          </w:p>
        </w:tc>
        <w:tc>
          <w:tcPr>
            <w:tcW w:w="305" w:type="pct"/>
            <w:shd w:val="clear" w:color="auto" w:fill="D9D9D9" w:themeFill="background1" w:themeFillShade="D9"/>
          </w:tcPr>
          <w:p w14:paraId="295C3A32" w14:textId="5EF2B5D8" w:rsidR="00C20B5C" w:rsidRPr="00F67475" w:rsidRDefault="00C20B5C" w:rsidP="00C20B5C">
            <w:pPr>
              <w:spacing w:before="0" w:after="0"/>
              <w:ind w:left="28" w:right="28"/>
              <w:jc w:val="center"/>
              <w:rPr>
                <w:rFonts w:cs="Calibri"/>
                <w:color w:val="000000"/>
                <w:sz w:val="20"/>
                <w:szCs w:val="20"/>
              </w:rPr>
            </w:pPr>
          </w:p>
        </w:tc>
      </w:tr>
      <w:tr w:rsidR="00C20B5C" w:rsidRPr="00F67475" w14:paraId="7E1B6DDA" w14:textId="77777777" w:rsidTr="003D457D">
        <w:trPr>
          <w:trHeight w:val="20"/>
        </w:trPr>
        <w:tc>
          <w:tcPr>
            <w:tcW w:w="691" w:type="pct"/>
            <w:tcBorders>
              <w:bottom w:val="single" w:sz="4" w:space="0" w:color="06357A"/>
            </w:tcBorders>
            <w:shd w:val="clear" w:color="auto" w:fill="auto"/>
            <w:vAlign w:val="center"/>
          </w:tcPr>
          <w:p w14:paraId="4B32ABC1" w14:textId="77777777" w:rsidR="00C20B5C" w:rsidRPr="00F67475" w:rsidRDefault="00C20B5C" w:rsidP="00C20B5C">
            <w:pPr>
              <w:spacing w:before="0" w:after="0"/>
              <w:ind w:left="28" w:right="28"/>
              <w:jc w:val="left"/>
              <w:rPr>
                <w:sz w:val="20"/>
                <w:szCs w:val="20"/>
              </w:rPr>
            </w:pPr>
            <w:r w:rsidRPr="00F67475">
              <w:rPr>
                <w:sz w:val="20"/>
                <w:szCs w:val="20"/>
              </w:rPr>
              <w:t>Higher degree (research)</w:t>
            </w:r>
          </w:p>
        </w:tc>
        <w:tc>
          <w:tcPr>
            <w:tcW w:w="308" w:type="pct"/>
            <w:tcBorders>
              <w:bottom w:val="single" w:sz="4" w:space="0" w:color="06357A"/>
            </w:tcBorders>
            <w:shd w:val="clear" w:color="auto" w:fill="auto"/>
          </w:tcPr>
          <w:p w14:paraId="71F3D9A3" w14:textId="2504D2E1"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32F129D8" w14:textId="1C02730F"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68DEFF09" w14:textId="25111940"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4DEAE59E" w14:textId="1C55DD22"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4777C713" w14:textId="384724A7"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91CF439" w14:textId="76C32AA0"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46D2241F" w14:textId="73860037"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06C084F1" w14:textId="0F6D69F1"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22B8D690" w14:textId="24EC11A3"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280C10F4" w14:textId="41D509F7"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71F334C8" w14:textId="09169168" w:rsidR="00C20B5C" w:rsidRPr="00F67475" w:rsidRDefault="00C20B5C" w:rsidP="00C20B5C">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A3CDC30" w14:textId="0B46A21F" w:rsidR="00C20B5C" w:rsidRPr="00F67475" w:rsidRDefault="00C20B5C" w:rsidP="00C20B5C">
            <w:pPr>
              <w:spacing w:before="0" w:after="0"/>
              <w:ind w:left="28" w:right="28"/>
              <w:jc w:val="center"/>
              <w:rPr>
                <w:rFonts w:cs="Calibri"/>
                <w:color w:val="000000"/>
                <w:sz w:val="20"/>
                <w:szCs w:val="20"/>
              </w:rPr>
            </w:pPr>
            <w:r w:rsidRPr="00F67475">
              <w:rPr>
                <w:sz w:val="20"/>
                <w:szCs w:val="20"/>
              </w:rPr>
              <w:t>£22,000</w:t>
            </w:r>
          </w:p>
        </w:tc>
        <w:tc>
          <w:tcPr>
            <w:tcW w:w="308" w:type="pct"/>
            <w:tcBorders>
              <w:bottom w:val="single" w:sz="4" w:space="0" w:color="06357A"/>
            </w:tcBorders>
            <w:shd w:val="clear" w:color="auto" w:fill="D9D9D9" w:themeFill="background1" w:themeFillShade="D9"/>
          </w:tcPr>
          <w:p w14:paraId="2BD7D6E9" w14:textId="4FA392DD" w:rsidR="00C20B5C" w:rsidRPr="00F67475" w:rsidRDefault="00C20B5C" w:rsidP="00C20B5C">
            <w:pPr>
              <w:spacing w:before="0" w:after="0"/>
              <w:ind w:left="28" w:right="28"/>
              <w:jc w:val="center"/>
              <w:rPr>
                <w:rFonts w:cs="Calibri"/>
                <w:color w:val="000000"/>
                <w:sz w:val="20"/>
                <w:szCs w:val="20"/>
              </w:rPr>
            </w:pPr>
          </w:p>
        </w:tc>
        <w:tc>
          <w:tcPr>
            <w:tcW w:w="305" w:type="pct"/>
            <w:tcBorders>
              <w:bottom w:val="single" w:sz="4" w:space="0" w:color="06357A"/>
            </w:tcBorders>
            <w:shd w:val="clear" w:color="auto" w:fill="D9D9D9" w:themeFill="background1" w:themeFillShade="D9"/>
          </w:tcPr>
          <w:p w14:paraId="125C6856" w14:textId="3A1B9804" w:rsidR="00C20B5C" w:rsidRPr="00F67475" w:rsidRDefault="00C20B5C" w:rsidP="00C20B5C">
            <w:pPr>
              <w:spacing w:before="0" w:after="0"/>
              <w:ind w:left="28" w:right="28"/>
              <w:jc w:val="center"/>
              <w:rPr>
                <w:rFonts w:cs="Calibri"/>
                <w:color w:val="000000"/>
                <w:sz w:val="20"/>
                <w:szCs w:val="20"/>
              </w:rPr>
            </w:pPr>
          </w:p>
        </w:tc>
      </w:tr>
    </w:tbl>
    <w:p w14:paraId="7D523063" w14:textId="7CF93A12" w:rsidR="00281C95" w:rsidRPr="00F67475" w:rsidRDefault="00281C95" w:rsidP="00281C95">
      <w:pPr>
        <w:spacing w:before="0" w:after="0"/>
        <w:jc w:val="left"/>
        <w:rPr>
          <w:b/>
          <w:i/>
          <w:sz w:val="16"/>
        </w:rPr>
      </w:pPr>
      <w:r w:rsidRPr="00F67475">
        <w:rPr>
          <w:sz w:val="16"/>
          <w:szCs w:val="16"/>
        </w:rPr>
        <w:t xml:space="preserve">Note: All values are rounded to the nearest £1,000. Gaps may arise where there are no students in the </w:t>
      </w:r>
      <w:r w:rsidR="006B0665" w:rsidRPr="00F67475">
        <w:rPr>
          <w:sz w:val="16"/>
          <w:szCs w:val="16"/>
        </w:rPr>
        <w:t>2021-22</w:t>
      </w:r>
      <w:r w:rsidRPr="00F67475">
        <w:rPr>
          <w:sz w:val="16"/>
          <w:szCs w:val="16"/>
        </w:rPr>
        <w:t xml:space="preserve"> </w:t>
      </w:r>
      <w:r w:rsidR="00D86769" w:rsidRPr="00F67475">
        <w:rPr>
          <w:sz w:val="16"/>
          <w:szCs w:val="16"/>
        </w:rPr>
        <w:t>University of Edinburgh</w:t>
      </w:r>
      <w:r w:rsidRPr="00F67475">
        <w:rPr>
          <w:sz w:val="16"/>
          <w:szCs w:val="16"/>
        </w:rPr>
        <w:t xml:space="preserve"> cohort expected to complete the given qualification (with the given characteristics). Grey shading indicates instances where the level of study at </w:t>
      </w:r>
      <w:r w:rsidR="000B7DD0" w:rsidRPr="00F67475">
        <w:rPr>
          <w:sz w:val="16"/>
          <w:szCs w:val="16"/>
        </w:rPr>
        <w:t xml:space="preserve">the </w:t>
      </w:r>
      <w:r w:rsidR="00D86769" w:rsidRPr="00F67475">
        <w:rPr>
          <w:sz w:val="16"/>
          <w:szCs w:val="16"/>
        </w:rPr>
        <w:t>University of Edinburgh</w:t>
      </w:r>
      <w:r w:rsidRPr="00F67475">
        <w:rPr>
          <w:sz w:val="16"/>
          <w:szCs w:val="16"/>
        </w:rPr>
        <w:t xml:space="preserve"> is equal to or lower than the level of previous attainment. In these instances, the analysis implicitly assumes that all calculated gross returns (</w:t>
      </w:r>
      <w:r w:rsidRPr="00F67475">
        <w:rPr>
          <w:i/>
          <w:sz w:val="16"/>
          <w:szCs w:val="16"/>
        </w:rPr>
        <w:t>before</w:t>
      </w:r>
      <w:r w:rsidRPr="00F67475">
        <w:rPr>
          <w:sz w:val="16"/>
          <w:szCs w:val="16"/>
        </w:rPr>
        <w:t xml:space="preserve"> the deduction of any foregone earnings or other costs) can only be larger or equal to zero (i.e. there can be no wage or employment penalty associated with any higher education qualification attainment). Hence, each grey-shaded cell displays only the assumed underlying direct or indirect costs associated with qualification attainment. </w:t>
      </w:r>
      <w:r w:rsidRPr="00F67475">
        <w:rPr>
          <w:b/>
          <w:i/>
          <w:sz w:val="16"/>
        </w:rPr>
        <w:t>Source: London Economics' analysis</w:t>
      </w:r>
    </w:p>
    <w:p w14:paraId="55175141" w14:textId="77777777" w:rsidR="00281C95" w:rsidRPr="00F67475" w:rsidRDefault="00281C95" w:rsidP="00281C95">
      <w:pPr>
        <w:spacing w:before="0" w:after="200" w:line="276" w:lineRule="auto"/>
        <w:jc w:val="left"/>
        <w:rPr>
          <w:b/>
          <w:i/>
          <w:sz w:val="16"/>
        </w:rPr>
      </w:pPr>
      <w:r w:rsidRPr="00F67475">
        <w:rPr>
          <w:b/>
          <w:i/>
          <w:sz w:val="16"/>
        </w:rPr>
        <w:br w:type="page"/>
      </w:r>
    </w:p>
    <w:p w14:paraId="7A951E39" w14:textId="4A0BE892" w:rsidR="00281C95" w:rsidRPr="00F67475" w:rsidRDefault="00281C95" w:rsidP="00281C95">
      <w:pPr>
        <w:pStyle w:val="TableTitle"/>
        <w:spacing w:after="120"/>
      </w:pPr>
      <w:bookmarkStart w:id="585" w:name="_Ref70522613"/>
      <w:bookmarkStart w:id="586" w:name="_Toc75247057"/>
      <w:bookmarkStart w:id="587" w:name="_Toc138171592"/>
      <w:r w:rsidRPr="00F67475">
        <w:t xml:space="preserve">Net Exchequer benefits per student </w:t>
      </w:r>
      <w:r w:rsidR="00215945" w:rsidRPr="00F67475">
        <w:t xml:space="preserve">entrant </w:t>
      </w:r>
      <w:r w:rsidRPr="00F67475">
        <w:t xml:space="preserve">associated with HE qualification attainment at </w:t>
      </w:r>
      <w:r w:rsidR="002B0291" w:rsidRPr="00F67475">
        <w:t xml:space="preserve">the </w:t>
      </w:r>
      <w:r w:rsidR="00D86769" w:rsidRPr="00F67475">
        <w:t>University of Edinburgh</w:t>
      </w:r>
      <w:r w:rsidRPr="00F67475">
        <w:t>, by study mode, level, gender, prior attainment, and domicile</w:t>
      </w:r>
      <w:bookmarkEnd w:id="585"/>
      <w:bookmarkEnd w:id="586"/>
      <w:bookmarkEnd w:id="587"/>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127"/>
        <w:gridCol w:w="948"/>
        <w:gridCol w:w="948"/>
        <w:gridCol w:w="948"/>
        <w:gridCol w:w="948"/>
        <w:gridCol w:w="948"/>
        <w:gridCol w:w="949"/>
        <w:gridCol w:w="949"/>
        <w:gridCol w:w="949"/>
        <w:gridCol w:w="949"/>
        <w:gridCol w:w="949"/>
        <w:gridCol w:w="949"/>
        <w:gridCol w:w="949"/>
        <w:gridCol w:w="949"/>
        <w:gridCol w:w="939"/>
      </w:tblGrid>
      <w:tr w:rsidR="00281C95" w:rsidRPr="00F67475" w14:paraId="30BE775C" w14:textId="77777777" w:rsidTr="009261B9">
        <w:trPr>
          <w:trHeight w:val="20"/>
        </w:trPr>
        <w:tc>
          <w:tcPr>
            <w:tcW w:w="691" w:type="pct"/>
            <w:vMerge w:val="restart"/>
            <w:tcBorders>
              <w:top w:val="single" w:sz="4" w:space="0" w:color="06357A"/>
              <w:bottom w:val="single" w:sz="4" w:space="0" w:color="06357A"/>
            </w:tcBorders>
            <w:shd w:val="clear" w:color="auto" w:fill="auto"/>
            <w:vAlign w:val="center"/>
          </w:tcPr>
          <w:p w14:paraId="45B57B53" w14:textId="77777777" w:rsidR="00281C95" w:rsidRPr="00F67475" w:rsidRDefault="00281C95" w:rsidP="009261B9">
            <w:pPr>
              <w:spacing w:before="0" w:after="0"/>
              <w:ind w:left="28" w:right="28"/>
              <w:jc w:val="left"/>
              <w:rPr>
                <w:b/>
                <w:color w:val="06357A"/>
                <w:sz w:val="20"/>
                <w:szCs w:val="20"/>
              </w:rPr>
            </w:pPr>
            <w:r w:rsidRPr="00F67475">
              <w:rPr>
                <w:b/>
                <w:color w:val="06357A"/>
                <w:sz w:val="20"/>
                <w:szCs w:val="20"/>
              </w:rPr>
              <w:t>Level of study</w:t>
            </w:r>
          </w:p>
        </w:tc>
        <w:tc>
          <w:tcPr>
            <w:tcW w:w="4309" w:type="pct"/>
            <w:gridSpan w:val="14"/>
            <w:tcBorders>
              <w:top w:val="single" w:sz="4" w:space="0" w:color="06357A"/>
              <w:bottom w:val="single" w:sz="4" w:space="0" w:color="06357A"/>
            </w:tcBorders>
            <w:shd w:val="clear" w:color="auto" w:fill="auto"/>
            <w:vAlign w:val="center"/>
          </w:tcPr>
          <w:p w14:paraId="5E48FA7D"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Previous qualification and gender</w:t>
            </w:r>
          </w:p>
        </w:tc>
      </w:tr>
      <w:tr w:rsidR="00281C95" w:rsidRPr="00F67475" w14:paraId="0B3C3006" w14:textId="77777777" w:rsidTr="009261B9">
        <w:trPr>
          <w:trHeight w:val="20"/>
        </w:trPr>
        <w:tc>
          <w:tcPr>
            <w:tcW w:w="691" w:type="pct"/>
            <w:vMerge/>
            <w:tcBorders>
              <w:top w:val="single" w:sz="4" w:space="0" w:color="06357A"/>
              <w:bottom w:val="single" w:sz="4" w:space="0" w:color="06357A"/>
            </w:tcBorders>
            <w:shd w:val="clear" w:color="auto" w:fill="auto"/>
            <w:vAlign w:val="center"/>
          </w:tcPr>
          <w:p w14:paraId="15F5D81F" w14:textId="77777777" w:rsidR="00281C95" w:rsidRPr="00F67475" w:rsidRDefault="00281C95" w:rsidP="009261B9">
            <w:pPr>
              <w:spacing w:before="0" w:after="0"/>
              <w:ind w:left="28" w:right="28"/>
              <w:jc w:val="left"/>
              <w:rPr>
                <w:b/>
                <w:color w:val="06357A"/>
                <w:sz w:val="20"/>
                <w:szCs w:val="20"/>
              </w:rPr>
            </w:pPr>
          </w:p>
        </w:tc>
        <w:tc>
          <w:tcPr>
            <w:tcW w:w="616" w:type="pct"/>
            <w:gridSpan w:val="2"/>
            <w:tcBorders>
              <w:top w:val="single" w:sz="4" w:space="0" w:color="06357A"/>
              <w:bottom w:val="single" w:sz="4" w:space="0" w:color="06357A"/>
            </w:tcBorders>
            <w:shd w:val="clear" w:color="auto" w:fill="auto"/>
            <w:vAlign w:val="center"/>
          </w:tcPr>
          <w:p w14:paraId="1370CC9F" w14:textId="7C4F380A" w:rsidR="00281C95" w:rsidRPr="00F67475" w:rsidRDefault="006A236B" w:rsidP="009261B9">
            <w:pPr>
              <w:spacing w:before="0" w:after="0"/>
              <w:ind w:left="28" w:right="28"/>
              <w:jc w:val="center"/>
              <w:rPr>
                <w:b/>
                <w:color w:val="06357A"/>
                <w:sz w:val="20"/>
                <w:szCs w:val="20"/>
                <w:vertAlign w:val="superscript"/>
              </w:rPr>
            </w:pPr>
            <w:r w:rsidRPr="00F67475">
              <w:rPr>
                <w:b/>
                <w:color w:val="06357A"/>
                <w:sz w:val="20"/>
                <w:szCs w:val="20"/>
              </w:rPr>
              <w:t>Scottish National 5 Certificate</w:t>
            </w:r>
          </w:p>
        </w:tc>
        <w:tc>
          <w:tcPr>
            <w:tcW w:w="616" w:type="pct"/>
            <w:gridSpan w:val="2"/>
            <w:tcBorders>
              <w:top w:val="single" w:sz="4" w:space="0" w:color="06357A"/>
              <w:bottom w:val="single" w:sz="4" w:space="0" w:color="06357A"/>
            </w:tcBorders>
            <w:shd w:val="clear" w:color="auto" w:fill="auto"/>
            <w:vAlign w:val="center"/>
          </w:tcPr>
          <w:p w14:paraId="69669B71" w14:textId="796ABDE9" w:rsidR="00281C95" w:rsidRPr="00F67475" w:rsidRDefault="00131572" w:rsidP="009261B9">
            <w:pPr>
              <w:spacing w:before="0" w:after="0"/>
              <w:ind w:left="28" w:right="28"/>
              <w:jc w:val="center"/>
              <w:rPr>
                <w:b/>
                <w:color w:val="06357A"/>
                <w:sz w:val="20"/>
                <w:szCs w:val="20"/>
                <w:vertAlign w:val="superscript"/>
              </w:rPr>
            </w:pPr>
            <w:r w:rsidRPr="00F67475">
              <w:rPr>
                <w:b/>
                <w:color w:val="06357A"/>
                <w:sz w:val="20"/>
                <w:szCs w:val="20"/>
              </w:rPr>
              <w:t>SCQF Level 6/RQF Level 3 qualification</w:t>
            </w:r>
          </w:p>
        </w:tc>
        <w:tc>
          <w:tcPr>
            <w:tcW w:w="616" w:type="pct"/>
            <w:gridSpan w:val="2"/>
            <w:tcBorders>
              <w:top w:val="single" w:sz="4" w:space="0" w:color="06357A"/>
              <w:bottom w:val="single" w:sz="4" w:space="0" w:color="06357A"/>
            </w:tcBorders>
            <w:shd w:val="clear" w:color="auto" w:fill="auto"/>
            <w:vAlign w:val="center"/>
          </w:tcPr>
          <w:p w14:paraId="20663A49"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 xml:space="preserve">Other </w:t>
            </w:r>
          </w:p>
          <w:p w14:paraId="0CD6BC25"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undergraduate</w:t>
            </w:r>
          </w:p>
        </w:tc>
        <w:tc>
          <w:tcPr>
            <w:tcW w:w="616" w:type="pct"/>
            <w:gridSpan w:val="2"/>
            <w:tcBorders>
              <w:top w:val="single" w:sz="4" w:space="0" w:color="06357A"/>
              <w:bottom w:val="single" w:sz="4" w:space="0" w:color="06357A"/>
            </w:tcBorders>
            <w:shd w:val="clear" w:color="auto" w:fill="auto"/>
            <w:vAlign w:val="center"/>
          </w:tcPr>
          <w:p w14:paraId="24FC7EB5"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First degree</w:t>
            </w:r>
          </w:p>
        </w:tc>
        <w:tc>
          <w:tcPr>
            <w:tcW w:w="616" w:type="pct"/>
            <w:gridSpan w:val="2"/>
            <w:tcBorders>
              <w:top w:val="single" w:sz="4" w:space="0" w:color="06357A"/>
              <w:bottom w:val="single" w:sz="4" w:space="0" w:color="06357A"/>
            </w:tcBorders>
            <w:shd w:val="clear" w:color="auto" w:fill="auto"/>
            <w:vAlign w:val="center"/>
          </w:tcPr>
          <w:p w14:paraId="0595A020"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 xml:space="preserve">Other </w:t>
            </w:r>
          </w:p>
          <w:p w14:paraId="582CB235" w14:textId="77777777" w:rsidR="00281C95" w:rsidRPr="00F67475" w:rsidRDefault="00281C95" w:rsidP="009261B9">
            <w:pPr>
              <w:spacing w:before="0" w:after="0"/>
              <w:ind w:left="28" w:right="28"/>
              <w:jc w:val="center"/>
              <w:rPr>
                <w:b/>
                <w:color w:val="06357A"/>
                <w:sz w:val="20"/>
                <w:szCs w:val="20"/>
                <w:vertAlign w:val="superscript"/>
              </w:rPr>
            </w:pPr>
            <w:r w:rsidRPr="00F67475">
              <w:rPr>
                <w:b/>
                <w:color w:val="06357A"/>
                <w:sz w:val="20"/>
                <w:szCs w:val="20"/>
              </w:rPr>
              <w:t>postgraduate</w:t>
            </w:r>
          </w:p>
        </w:tc>
        <w:tc>
          <w:tcPr>
            <w:tcW w:w="616" w:type="pct"/>
            <w:gridSpan w:val="2"/>
            <w:tcBorders>
              <w:top w:val="single" w:sz="4" w:space="0" w:color="06357A"/>
              <w:bottom w:val="single" w:sz="4" w:space="0" w:color="06357A"/>
            </w:tcBorders>
            <w:vAlign w:val="center"/>
          </w:tcPr>
          <w:p w14:paraId="45BD7924"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 xml:space="preserve">Higher degree </w:t>
            </w:r>
          </w:p>
          <w:p w14:paraId="10DD2469"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(taught)</w:t>
            </w:r>
          </w:p>
        </w:tc>
        <w:tc>
          <w:tcPr>
            <w:tcW w:w="613" w:type="pct"/>
            <w:gridSpan w:val="2"/>
            <w:tcBorders>
              <w:top w:val="single" w:sz="4" w:space="0" w:color="06357A"/>
              <w:bottom w:val="single" w:sz="4" w:space="0" w:color="06357A"/>
            </w:tcBorders>
            <w:vAlign w:val="center"/>
          </w:tcPr>
          <w:p w14:paraId="0ECA8AD1"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Higher degree (research)</w:t>
            </w:r>
          </w:p>
        </w:tc>
      </w:tr>
      <w:tr w:rsidR="00281C95" w:rsidRPr="00F67475" w14:paraId="453BC8A5" w14:textId="77777777" w:rsidTr="009261B9">
        <w:trPr>
          <w:trHeight w:val="20"/>
        </w:trPr>
        <w:tc>
          <w:tcPr>
            <w:tcW w:w="691" w:type="pct"/>
            <w:vMerge/>
            <w:tcBorders>
              <w:top w:val="single" w:sz="4" w:space="0" w:color="06357A"/>
              <w:bottom w:val="single" w:sz="4" w:space="0" w:color="06357A"/>
            </w:tcBorders>
            <w:shd w:val="clear" w:color="auto" w:fill="auto"/>
            <w:vAlign w:val="center"/>
          </w:tcPr>
          <w:p w14:paraId="1F0AFD38" w14:textId="77777777" w:rsidR="00281C95" w:rsidRPr="00F67475" w:rsidRDefault="00281C95" w:rsidP="009261B9">
            <w:pPr>
              <w:spacing w:before="0" w:after="0"/>
              <w:ind w:left="28" w:right="28"/>
              <w:jc w:val="left"/>
              <w:rPr>
                <w:b/>
                <w:color w:val="06357A"/>
                <w:sz w:val="20"/>
                <w:szCs w:val="20"/>
              </w:rPr>
            </w:pPr>
          </w:p>
        </w:tc>
        <w:tc>
          <w:tcPr>
            <w:tcW w:w="308" w:type="pct"/>
            <w:tcBorders>
              <w:top w:val="single" w:sz="4" w:space="0" w:color="06357A"/>
              <w:bottom w:val="single" w:sz="4" w:space="0" w:color="06357A"/>
            </w:tcBorders>
            <w:shd w:val="clear" w:color="auto" w:fill="auto"/>
            <w:vAlign w:val="center"/>
          </w:tcPr>
          <w:p w14:paraId="03A1192D"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564F7FEE"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shd w:val="clear" w:color="auto" w:fill="auto"/>
            <w:vAlign w:val="center"/>
          </w:tcPr>
          <w:p w14:paraId="42EBAA39"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65EE2199"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shd w:val="clear" w:color="auto" w:fill="auto"/>
            <w:vAlign w:val="center"/>
          </w:tcPr>
          <w:p w14:paraId="7B8BE310"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4092E003"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shd w:val="clear" w:color="auto" w:fill="auto"/>
            <w:vAlign w:val="center"/>
          </w:tcPr>
          <w:p w14:paraId="5DA8AF06"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2B4F7483"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shd w:val="clear" w:color="auto" w:fill="auto"/>
            <w:vAlign w:val="center"/>
          </w:tcPr>
          <w:p w14:paraId="22359EAF"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7E1551EC"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vAlign w:val="center"/>
          </w:tcPr>
          <w:p w14:paraId="12F4CD56"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vAlign w:val="center"/>
          </w:tcPr>
          <w:p w14:paraId="547626CB"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vAlign w:val="center"/>
          </w:tcPr>
          <w:p w14:paraId="53BB2FAF"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5" w:type="pct"/>
            <w:tcBorders>
              <w:top w:val="single" w:sz="4" w:space="0" w:color="06357A"/>
              <w:bottom w:val="single" w:sz="4" w:space="0" w:color="06357A"/>
            </w:tcBorders>
            <w:vAlign w:val="center"/>
          </w:tcPr>
          <w:p w14:paraId="4F2122AB"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r>
      <w:tr w:rsidR="00281C95" w:rsidRPr="00F67475" w14:paraId="444C2188" w14:textId="77777777" w:rsidTr="009261B9">
        <w:trPr>
          <w:trHeight w:val="20"/>
        </w:trPr>
        <w:tc>
          <w:tcPr>
            <w:tcW w:w="5000" w:type="pct"/>
            <w:gridSpan w:val="15"/>
            <w:tcBorders>
              <w:top w:val="single" w:sz="4" w:space="0" w:color="06357A"/>
            </w:tcBorders>
            <w:shd w:val="clear" w:color="auto" w:fill="auto"/>
            <w:vAlign w:val="center"/>
          </w:tcPr>
          <w:p w14:paraId="218D4992" w14:textId="28A87315" w:rsidR="00281C95" w:rsidRPr="00F67475" w:rsidRDefault="00281C95" w:rsidP="009261B9">
            <w:pPr>
              <w:spacing w:before="0" w:after="0"/>
              <w:ind w:left="28" w:right="28"/>
              <w:jc w:val="left"/>
              <w:rPr>
                <w:b/>
                <w:color w:val="06357A" w:themeColor="accent2"/>
                <w:sz w:val="20"/>
                <w:szCs w:val="20"/>
              </w:rPr>
            </w:pPr>
            <w:r w:rsidRPr="00F67475">
              <w:rPr>
                <w:b/>
                <w:color w:val="06357A"/>
                <w:sz w:val="20"/>
                <w:szCs w:val="20"/>
              </w:rPr>
              <w:t xml:space="preserve">Students from </w:t>
            </w:r>
            <w:r w:rsidR="00A531B1" w:rsidRPr="00F67475">
              <w:rPr>
                <w:b/>
                <w:color w:val="06357A"/>
                <w:sz w:val="20"/>
                <w:szCs w:val="20"/>
              </w:rPr>
              <w:t>Scotland</w:t>
            </w:r>
          </w:p>
        </w:tc>
      </w:tr>
      <w:tr w:rsidR="00281C95" w:rsidRPr="00F67475" w14:paraId="59554BD0" w14:textId="77777777" w:rsidTr="002B0EAD">
        <w:trPr>
          <w:trHeight w:val="20"/>
        </w:trPr>
        <w:tc>
          <w:tcPr>
            <w:tcW w:w="5000" w:type="pct"/>
            <w:gridSpan w:val="15"/>
            <w:tcBorders>
              <w:top w:val="single" w:sz="4" w:space="0" w:color="06357A"/>
            </w:tcBorders>
            <w:shd w:val="clear" w:color="auto" w:fill="281E42"/>
            <w:vAlign w:val="center"/>
          </w:tcPr>
          <w:p w14:paraId="37AF40CA" w14:textId="77777777" w:rsidR="00281C95" w:rsidRPr="00F67475" w:rsidRDefault="00281C95" w:rsidP="009261B9">
            <w:pPr>
              <w:spacing w:before="0" w:after="0"/>
              <w:ind w:left="28" w:right="28"/>
              <w:jc w:val="left"/>
              <w:rPr>
                <w:b/>
                <w:color w:val="FFFFFF" w:themeColor="background1"/>
                <w:sz w:val="20"/>
                <w:szCs w:val="20"/>
              </w:rPr>
            </w:pPr>
            <w:r w:rsidRPr="00F67475">
              <w:rPr>
                <w:b/>
                <w:color w:val="FFFFFF" w:themeColor="background1"/>
                <w:sz w:val="20"/>
                <w:szCs w:val="20"/>
              </w:rPr>
              <w:t>Full</w:t>
            </w:r>
            <w:r w:rsidRPr="00F67475">
              <w:rPr>
                <w:b/>
                <w:color w:val="FFFFFF" w:themeColor="background1"/>
                <w:sz w:val="20"/>
                <w:szCs w:val="20"/>
                <w:shd w:val="clear" w:color="auto" w:fill="041E42"/>
              </w:rPr>
              <w:t>-time students</w:t>
            </w:r>
          </w:p>
        </w:tc>
      </w:tr>
      <w:tr w:rsidR="00A531B1" w:rsidRPr="00F67475" w14:paraId="1999BD8B" w14:textId="77777777" w:rsidTr="00484F95">
        <w:trPr>
          <w:trHeight w:val="20"/>
        </w:trPr>
        <w:tc>
          <w:tcPr>
            <w:tcW w:w="691" w:type="pct"/>
            <w:tcBorders>
              <w:top w:val="single" w:sz="4" w:space="0" w:color="06357A"/>
            </w:tcBorders>
            <w:shd w:val="clear" w:color="auto" w:fill="auto"/>
            <w:vAlign w:val="center"/>
          </w:tcPr>
          <w:p w14:paraId="384A60E0" w14:textId="77777777" w:rsidR="00A531B1" w:rsidRPr="00F67475" w:rsidRDefault="00A531B1" w:rsidP="00A531B1">
            <w:pPr>
              <w:spacing w:before="0" w:after="0"/>
              <w:ind w:left="28" w:right="28"/>
              <w:jc w:val="left"/>
              <w:rPr>
                <w:sz w:val="20"/>
                <w:szCs w:val="20"/>
              </w:rPr>
            </w:pPr>
            <w:r w:rsidRPr="00F67475">
              <w:rPr>
                <w:sz w:val="20"/>
                <w:szCs w:val="20"/>
              </w:rPr>
              <w:t>Other undergraduate</w:t>
            </w:r>
          </w:p>
        </w:tc>
        <w:tc>
          <w:tcPr>
            <w:tcW w:w="308" w:type="pct"/>
            <w:tcBorders>
              <w:top w:val="single" w:sz="4" w:space="0" w:color="06357A"/>
            </w:tcBorders>
            <w:shd w:val="clear" w:color="auto" w:fill="auto"/>
          </w:tcPr>
          <w:p w14:paraId="187343F3" w14:textId="1F46DBB2"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19027B33" w14:textId="3DF947DE"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0F3D16AB" w14:textId="3D80234D" w:rsidR="00A531B1" w:rsidRPr="00F67475" w:rsidRDefault="00A531B1" w:rsidP="00A531B1">
            <w:pPr>
              <w:spacing w:before="0" w:after="0"/>
              <w:ind w:left="28" w:right="28"/>
              <w:jc w:val="center"/>
              <w:rPr>
                <w:rFonts w:cs="Calibri"/>
                <w:color w:val="000000"/>
                <w:sz w:val="20"/>
                <w:szCs w:val="20"/>
              </w:rPr>
            </w:pPr>
            <w:r w:rsidRPr="00F67475">
              <w:rPr>
                <w:sz w:val="20"/>
                <w:szCs w:val="20"/>
              </w:rPr>
              <w:t>£78,000</w:t>
            </w:r>
          </w:p>
        </w:tc>
        <w:tc>
          <w:tcPr>
            <w:tcW w:w="308" w:type="pct"/>
            <w:tcBorders>
              <w:top w:val="single" w:sz="4" w:space="0" w:color="06357A"/>
            </w:tcBorders>
            <w:shd w:val="clear" w:color="auto" w:fill="auto"/>
          </w:tcPr>
          <w:p w14:paraId="359B4802" w14:textId="0F4F7037" w:rsidR="00A531B1" w:rsidRPr="00F67475" w:rsidRDefault="00A531B1" w:rsidP="00A531B1">
            <w:pPr>
              <w:spacing w:before="0" w:after="0"/>
              <w:ind w:left="28" w:right="28"/>
              <w:jc w:val="center"/>
              <w:rPr>
                <w:rFonts w:cs="Calibri"/>
                <w:color w:val="000000"/>
                <w:sz w:val="20"/>
                <w:szCs w:val="20"/>
              </w:rPr>
            </w:pPr>
            <w:r w:rsidRPr="00F67475">
              <w:rPr>
                <w:sz w:val="20"/>
                <w:szCs w:val="20"/>
              </w:rPr>
              <w:t>£29,000</w:t>
            </w:r>
          </w:p>
        </w:tc>
        <w:tc>
          <w:tcPr>
            <w:tcW w:w="308" w:type="pct"/>
            <w:tcBorders>
              <w:top w:val="single" w:sz="4" w:space="0" w:color="06357A"/>
            </w:tcBorders>
            <w:shd w:val="clear" w:color="auto" w:fill="D9D9D9" w:themeFill="background1" w:themeFillShade="D9"/>
          </w:tcPr>
          <w:p w14:paraId="21263CCF" w14:textId="4AC23DD4" w:rsidR="00A531B1" w:rsidRPr="00F67475" w:rsidRDefault="00A531B1" w:rsidP="00A531B1">
            <w:pPr>
              <w:spacing w:before="0" w:after="0"/>
              <w:ind w:left="28" w:right="28"/>
              <w:jc w:val="center"/>
              <w:rPr>
                <w:i/>
                <w:iCs/>
                <w:sz w:val="20"/>
                <w:szCs w:val="20"/>
              </w:rPr>
            </w:pPr>
            <w:r w:rsidRPr="00F67475">
              <w:rPr>
                <w:i/>
                <w:iCs/>
                <w:sz w:val="20"/>
                <w:szCs w:val="20"/>
              </w:rPr>
              <w:t>-£24,000</w:t>
            </w:r>
          </w:p>
        </w:tc>
        <w:tc>
          <w:tcPr>
            <w:tcW w:w="308" w:type="pct"/>
            <w:tcBorders>
              <w:top w:val="single" w:sz="4" w:space="0" w:color="06357A"/>
            </w:tcBorders>
            <w:shd w:val="clear" w:color="auto" w:fill="D9D9D9" w:themeFill="background1" w:themeFillShade="D9"/>
          </w:tcPr>
          <w:p w14:paraId="52F7A0FF" w14:textId="3605F25F" w:rsidR="00A531B1" w:rsidRPr="00F67475" w:rsidRDefault="00A531B1" w:rsidP="00A531B1">
            <w:pPr>
              <w:spacing w:before="0" w:after="0"/>
              <w:ind w:left="28" w:right="28"/>
              <w:jc w:val="center"/>
              <w:rPr>
                <w:i/>
                <w:iCs/>
                <w:sz w:val="20"/>
                <w:szCs w:val="20"/>
              </w:rPr>
            </w:pPr>
            <w:r w:rsidRPr="00F67475">
              <w:rPr>
                <w:i/>
                <w:iCs/>
                <w:sz w:val="20"/>
                <w:szCs w:val="20"/>
              </w:rPr>
              <w:t>-£24,000</w:t>
            </w:r>
          </w:p>
        </w:tc>
        <w:tc>
          <w:tcPr>
            <w:tcW w:w="308" w:type="pct"/>
            <w:tcBorders>
              <w:top w:val="single" w:sz="4" w:space="0" w:color="06357A"/>
            </w:tcBorders>
            <w:shd w:val="clear" w:color="auto" w:fill="D9D9D9" w:themeFill="background1" w:themeFillShade="D9"/>
          </w:tcPr>
          <w:p w14:paraId="00E841A3" w14:textId="1D2FEA53" w:rsidR="00A531B1" w:rsidRPr="00F67475" w:rsidRDefault="00A531B1" w:rsidP="00A531B1">
            <w:pPr>
              <w:spacing w:before="0" w:after="0"/>
              <w:ind w:left="28" w:right="28"/>
              <w:jc w:val="center"/>
              <w:rPr>
                <w:i/>
                <w:iCs/>
                <w:sz w:val="20"/>
                <w:szCs w:val="20"/>
              </w:rPr>
            </w:pPr>
            <w:r w:rsidRPr="00F67475">
              <w:rPr>
                <w:i/>
                <w:iCs/>
                <w:sz w:val="20"/>
                <w:szCs w:val="20"/>
              </w:rPr>
              <w:t>-£23,000</w:t>
            </w:r>
          </w:p>
        </w:tc>
        <w:tc>
          <w:tcPr>
            <w:tcW w:w="308" w:type="pct"/>
            <w:tcBorders>
              <w:top w:val="single" w:sz="4" w:space="0" w:color="06357A"/>
            </w:tcBorders>
            <w:shd w:val="clear" w:color="auto" w:fill="D9D9D9" w:themeFill="background1" w:themeFillShade="D9"/>
          </w:tcPr>
          <w:p w14:paraId="692ACC60" w14:textId="110FA9B0" w:rsidR="00A531B1" w:rsidRPr="00F67475" w:rsidRDefault="00A531B1" w:rsidP="00A531B1">
            <w:pPr>
              <w:spacing w:before="0" w:after="0"/>
              <w:ind w:left="28" w:right="28"/>
              <w:jc w:val="center"/>
              <w:rPr>
                <w:i/>
                <w:iCs/>
                <w:sz w:val="20"/>
                <w:szCs w:val="20"/>
              </w:rPr>
            </w:pPr>
            <w:r w:rsidRPr="00F67475">
              <w:rPr>
                <w:i/>
                <w:iCs/>
                <w:sz w:val="20"/>
                <w:szCs w:val="20"/>
              </w:rPr>
              <w:t>-£24,000</w:t>
            </w:r>
          </w:p>
        </w:tc>
        <w:tc>
          <w:tcPr>
            <w:tcW w:w="308" w:type="pct"/>
            <w:tcBorders>
              <w:top w:val="single" w:sz="4" w:space="0" w:color="06357A"/>
            </w:tcBorders>
            <w:shd w:val="clear" w:color="auto" w:fill="D9D9D9" w:themeFill="background1" w:themeFillShade="D9"/>
          </w:tcPr>
          <w:p w14:paraId="29EF67A1" w14:textId="28C8F75E" w:rsidR="00A531B1" w:rsidRPr="00F67475" w:rsidRDefault="00A531B1" w:rsidP="00A531B1">
            <w:pPr>
              <w:spacing w:before="0" w:after="0"/>
              <w:ind w:left="28" w:right="28"/>
              <w:jc w:val="center"/>
              <w:rPr>
                <w:i/>
                <w:iCs/>
                <w:sz w:val="20"/>
                <w:szCs w:val="20"/>
              </w:rPr>
            </w:pPr>
          </w:p>
        </w:tc>
        <w:tc>
          <w:tcPr>
            <w:tcW w:w="308" w:type="pct"/>
            <w:tcBorders>
              <w:top w:val="single" w:sz="4" w:space="0" w:color="06357A"/>
            </w:tcBorders>
            <w:shd w:val="clear" w:color="auto" w:fill="D9D9D9" w:themeFill="background1" w:themeFillShade="D9"/>
          </w:tcPr>
          <w:p w14:paraId="606747E1" w14:textId="7CC19047" w:rsidR="00A531B1" w:rsidRPr="00F67475" w:rsidRDefault="00A531B1" w:rsidP="00A531B1">
            <w:pPr>
              <w:spacing w:before="0" w:after="0"/>
              <w:ind w:left="28" w:right="28"/>
              <w:jc w:val="center"/>
              <w:rPr>
                <w:i/>
                <w:iCs/>
                <w:sz w:val="20"/>
                <w:szCs w:val="20"/>
              </w:rPr>
            </w:pPr>
          </w:p>
        </w:tc>
        <w:tc>
          <w:tcPr>
            <w:tcW w:w="308" w:type="pct"/>
            <w:tcBorders>
              <w:top w:val="single" w:sz="4" w:space="0" w:color="06357A"/>
            </w:tcBorders>
            <w:shd w:val="clear" w:color="auto" w:fill="D9D9D9" w:themeFill="background1" w:themeFillShade="D9"/>
          </w:tcPr>
          <w:p w14:paraId="753D6C02" w14:textId="20ED71BF" w:rsidR="00A531B1" w:rsidRPr="00F67475" w:rsidRDefault="00A531B1" w:rsidP="00A531B1">
            <w:pPr>
              <w:spacing w:before="0" w:after="0"/>
              <w:ind w:left="28" w:right="28"/>
              <w:jc w:val="center"/>
              <w:rPr>
                <w:i/>
                <w:iCs/>
                <w:sz w:val="20"/>
                <w:szCs w:val="20"/>
              </w:rPr>
            </w:pPr>
            <w:r w:rsidRPr="00F67475">
              <w:rPr>
                <w:i/>
                <w:iCs/>
                <w:sz w:val="20"/>
                <w:szCs w:val="20"/>
              </w:rPr>
              <w:t>-£23,000</w:t>
            </w:r>
          </w:p>
        </w:tc>
        <w:tc>
          <w:tcPr>
            <w:tcW w:w="308" w:type="pct"/>
            <w:tcBorders>
              <w:top w:val="single" w:sz="4" w:space="0" w:color="06357A"/>
            </w:tcBorders>
            <w:shd w:val="clear" w:color="auto" w:fill="D9D9D9" w:themeFill="background1" w:themeFillShade="D9"/>
          </w:tcPr>
          <w:p w14:paraId="506590CC" w14:textId="14C989D6" w:rsidR="00A531B1" w:rsidRPr="00F67475" w:rsidRDefault="00A531B1" w:rsidP="00A531B1">
            <w:pPr>
              <w:spacing w:before="0" w:after="0"/>
              <w:ind w:left="28" w:right="28"/>
              <w:jc w:val="center"/>
              <w:rPr>
                <w:i/>
                <w:iCs/>
                <w:sz w:val="20"/>
                <w:szCs w:val="20"/>
              </w:rPr>
            </w:pPr>
            <w:r w:rsidRPr="00F67475">
              <w:rPr>
                <w:i/>
                <w:iCs/>
                <w:sz w:val="20"/>
                <w:szCs w:val="20"/>
              </w:rPr>
              <w:t>-£24,000</w:t>
            </w:r>
          </w:p>
        </w:tc>
        <w:tc>
          <w:tcPr>
            <w:tcW w:w="308" w:type="pct"/>
            <w:tcBorders>
              <w:top w:val="single" w:sz="4" w:space="0" w:color="06357A"/>
            </w:tcBorders>
            <w:shd w:val="clear" w:color="auto" w:fill="D9D9D9" w:themeFill="background1" w:themeFillShade="D9"/>
          </w:tcPr>
          <w:p w14:paraId="6370B68D" w14:textId="1B86F566" w:rsidR="00A531B1" w:rsidRPr="00F67475" w:rsidRDefault="00A531B1" w:rsidP="00A531B1">
            <w:pPr>
              <w:spacing w:before="0" w:after="0"/>
              <w:ind w:left="28" w:right="28"/>
              <w:jc w:val="center"/>
              <w:rPr>
                <w:i/>
                <w:iCs/>
                <w:sz w:val="20"/>
                <w:szCs w:val="20"/>
              </w:rPr>
            </w:pPr>
          </w:p>
        </w:tc>
        <w:tc>
          <w:tcPr>
            <w:tcW w:w="305" w:type="pct"/>
            <w:tcBorders>
              <w:top w:val="single" w:sz="4" w:space="0" w:color="06357A"/>
            </w:tcBorders>
            <w:shd w:val="clear" w:color="auto" w:fill="D9D9D9" w:themeFill="background1" w:themeFillShade="D9"/>
          </w:tcPr>
          <w:p w14:paraId="76183442" w14:textId="74B33F0E" w:rsidR="00A531B1" w:rsidRPr="00F67475" w:rsidRDefault="00A531B1" w:rsidP="00A531B1">
            <w:pPr>
              <w:spacing w:before="0" w:after="0"/>
              <w:ind w:left="28" w:right="28"/>
              <w:jc w:val="center"/>
              <w:rPr>
                <w:i/>
                <w:iCs/>
                <w:sz w:val="20"/>
                <w:szCs w:val="20"/>
              </w:rPr>
            </w:pPr>
          </w:p>
        </w:tc>
      </w:tr>
      <w:tr w:rsidR="00A531B1" w:rsidRPr="00F67475" w14:paraId="09296C98" w14:textId="77777777" w:rsidTr="00484F95">
        <w:trPr>
          <w:trHeight w:val="20"/>
        </w:trPr>
        <w:tc>
          <w:tcPr>
            <w:tcW w:w="691" w:type="pct"/>
            <w:shd w:val="clear" w:color="auto" w:fill="auto"/>
            <w:vAlign w:val="center"/>
          </w:tcPr>
          <w:p w14:paraId="3A0930D3" w14:textId="77777777" w:rsidR="00A531B1" w:rsidRPr="00F67475" w:rsidRDefault="00A531B1" w:rsidP="00A531B1">
            <w:pPr>
              <w:spacing w:before="0" w:after="0"/>
              <w:ind w:left="28" w:right="28"/>
              <w:jc w:val="left"/>
              <w:rPr>
                <w:sz w:val="20"/>
                <w:szCs w:val="20"/>
              </w:rPr>
            </w:pPr>
            <w:r w:rsidRPr="00F67475">
              <w:rPr>
                <w:sz w:val="20"/>
                <w:szCs w:val="20"/>
              </w:rPr>
              <w:t>First degree</w:t>
            </w:r>
          </w:p>
        </w:tc>
        <w:tc>
          <w:tcPr>
            <w:tcW w:w="308" w:type="pct"/>
            <w:shd w:val="clear" w:color="auto" w:fill="auto"/>
          </w:tcPr>
          <w:p w14:paraId="0DA2D264" w14:textId="12B983A1"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A6E0199" w14:textId="71FB6365" w:rsidR="00A531B1" w:rsidRPr="00F67475" w:rsidRDefault="00A531B1" w:rsidP="00A531B1">
            <w:pPr>
              <w:spacing w:before="0" w:after="0"/>
              <w:ind w:left="28" w:right="28"/>
              <w:jc w:val="center"/>
              <w:rPr>
                <w:rFonts w:cs="Calibri"/>
                <w:color w:val="000000"/>
                <w:sz w:val="20"/>
                <w:szCs w:val="20"/>
              </w:rPr>
            </w:pPr>
            <w:r w:rsidRPr="00F67475">
              <w:rPr>
                <w:sz w:val="20"/>
                <w:szCs w:val="20"/>
              </w:rPr>
              <w:t>£77,000</w:t>
            </w:r>
          </w:p>
        </w:tc>
        <w:tc>
          <w:tcPr>
            <w:tcW w:w="308" w:type="pct"/>
            <w:shd w:val="clear" w:color="auto" w:fill="auto"/>
          </w:tcPr>
          <w:p w14:paraId="2940180F" w14:textId="11B51CEE" w:rsidR="00A531B1" w:rsidRPr="00F67475" w:rsidRDefault="00A531B1" w:rsidP="00A531B1">
            <w:pPr>
              <w:spacing w:before="0" w:after="0"/>
              <w:ind w:left="28" w:right="28"/>
              <w:jc w:val="center"/>
              <w:rPr>
                <w:rFonts w:cs="Calibri"/>
                <w:color w:val="000000"/>
                <w:sz w:val="20"/>
                <w:szCs w:val="20"/>
              </w:rPr>
            </w:pPr>
            <w:r w:rsidRPr="00F67475">
              <w:rPr>
                <w:sz w:val="20"/>
                <w:szCs w:val="20"/>
              </w:rPr>
              <w:t>£99,000</w:t>
            </w:r>
          </w:p>
        </w:tc>
        <w:tc>
          <w:tcPr>
            <w:tcW w:w="308" w:type="pct"/>
            <w:shd w:val="clear" w:color="auto" w:fill="auto"/>
          </w:tcPr>
          <w:p w14:paraId="1AE7CA3F" w14:textId="29D174F9" w:rsidR="00A531B1" w:rsidRPr="00F67475" w:rsidRDefault="00A531B1" w:rsidP="00A531B1">
            <w:pPr>
              <w:spacing w:before="0" w:after="0"/>
              <w:ind w:left="28" w:right="28"/>
              <w:jc w:val="center"/>
              <w:rPr>
                <w:rFonts w:cs="Calibri"/>
                <w:color w:val="000000"/>
                <w:sz w:val="20"/>
                <w:szCs w:val="20"/>
              </w:rPr>
            </w:pPr>
            <w:r w:rsidRPr="00F67475">
              <w:rPr>
                <w:sz w:val="20"/>
                <w:szCs w:val="20"/>
              </w:rPr>
              <w:t>£39,000</w:t>
            </w:r>
          </w:p>
        </w:tc>
        <w:tc>
          <w:tcPr>
            <w:tcW w:w="308" w:type="pct"/>
            <w:shd w:val="clear" w:color="auto" w:fill="auto"/>
          </w:tcPr>
          <w:p w14:paraId="4946A1B6" w14:textId="72101201" w:rsidR="00A531B1" w:rsidRPr="00F67475" w:rsidRDefault="00A531B1" w:rsidP="00A531B1">
            <w:pPr>
              <w:spacing w:before="0" w:after="0"/>
              <w:ind w:left="28" w:right="28"/>
              <w:jc w:val="center"/>
              <w:rPr>
                <w:i/>
                <w:iCs/>
                <w:sz w:val="20"/>
                <w:szCs w:val="20"/>
              </w:rPr>
            </w:pPr>
            <w:r w:rsidRPr="00F67475">
              <w:rPr>
                <w:i/>
                <w:iCs/>
                <w:sz w:val="20"/>
                <w:szCs w:val="20"/>
              </w:rPr>
              <w:t>-£3,000</w:t>
            </w:r>
          </w:p>
        </w:tc>
        <w:tc>
          <w:tcPr>
            <w:tcW w:w="308" w:type="pct"/>
            <w:shd w:val="clear" w:color="auto" w:fill="auto"/>
          </w:tcPr>
          <w:p w14:paraId="35B6A041" w14:textId="3A02D89E" w:rsidR="00A531B1" w:rsidRPr="00F67475" w:rsidRDefault="00A531B1" w:rsidP="00A531B1">
            <w:pPr>
              <w:spacing w:before="0" w:after="0"/>
              <w:ind w:left="28" w:right="28"/>
              <w:jc w:val="center"/>
              <w:rPr>
                <w:i/>
                <w:iCs/>
                <w:sz w:val="20"/>
                <w:szCs w:val="20"/>
              </w:rPr>
            </w:pPr>
            <w:r w:rsidRPr="00F67475">
              <w:rPr>
                <w:i/>
                <w:iCs/>
                <w:sz w:val="20"/>
                <w:szCs w:val="20"/>
              </w:rPr>
              <w:t>-£13,000</w:t>
            </w:r>
          </w:p>
        </w:tc>
        <w:tc>
          <w:tcPr>
            <w:tcW w:w="308" w:type="pct"/>
            <w:shd w:val="clear" w:color="auto" w:fill="D9D9D9" w:themeFill="background1" w:themeFillShade="D9"/>
          </w:tcPr>
          <w:p w14:paraId="3A2EAEFC" w14:textId="2EBCF3FE" w:rsidR="00A531B1" w:rsidRPr="00F67475" w:rsidRDefault="00A531B1" w:rsidP="00A531B1">
            <w:pPr>
              <w:spacing w:before="0" w:after="0"/>
              <w:ind w:left="28" w:right="28"/>
              <w:jc w:val="center"/>
              <w:rPr>
                <w:i/>
                <w:iCs/>
                <w:sz w:val="20"/>
                <w:szCs w:val="20"/>
              </w:rPr>
            </w:pPr>
            <w:r w:rsidRPr="00F67475">
              <w:rPr>
                <w:i/>
                <w:iCs/>
                <w:sz w:val="20"/>
                <w:szCs w:val="20"/>
              </w:rPr>
              <w:t>-£46,000</w:t>
            </w:r>
          </w:p>
        </w:tc>
        <w:tc>
          <w:tcPr>
            <w:tcW w:w="308" w:type="pct"/>
            <w:shd w:val="clear" w:color="auto" w:fill="D9D9D9" w:themeFill="background1" w:themeFillShade="D9"/>
          </w:tcPr>
          <w:p w14:paraId="2BFBDD6E" w14:textId="07731537" w:rsidR="00A531B1" w:rsidRPr="00F67475" w:rsidRDefault="00A531B1" w:rsidP="00A531B1">
            <w:pPr>
              <w:spacing w:before="0" w:after="0"/>
              <w:ind w:left="28" w:right="28"/>
              <w:jc w:val="center"/>
              <w:rPr>
                <w:i/>
                <w:iCs/>
                <w:sz w:val="20"/>
                <w:szCs w:val="20"/>
              </w:rPr>
            </w:pPr>
            <w:r w:rsidRPr="00F67475">
              <w:rPr>
                <w:i/>
                <w:iCs/>
                <w:sz w:val="20"/>
                <w:szCs w:val="20"/>
              </w:rPr>
              <w:t>-£48,000</w:t>
            </w:r>
          </w:p>
        </w:tc>
        <w:tc>
          <w:tcPr>
            <w:tcW w:w="308" w:type="pct"/>
            <w:shd w:val="clear" w:color="auto" w:fill="D9D9D9" w:themeFill="background1" w:themeFillShade="D9"/>
          </w:tcPr>
          <w:p w14:paraId="786A7D4E" w14:textId="033FA821" w:rsidR="00A531B1" w:rsidRPr="00F67475" w:rsidRDefault="00A531B1" w:rsidP="00A531B1">
            <w:pPr>
              <w:spacing w:before="0" w:after="0"/>
              <w:ind w:left="28" w:right="28"/>
              <w:jc w:val="center"/>
              <w:rPr>
                <w:i/>
                <w:iCs/>
                <w:sz w:val="20"/>
                <w:szCs w:val="20"/>
              </w:rPr>
            </w:pPr>
          </w:p>
        </w:tc>
        <w:tc>
          <w:tcPr>
            <w:tcW w:w="308" w:type="pct"/>
            <w:shd w:val="clear" w:color="auto" w:fill="D9D9D9" w:themeFill="background1" w:themeFillShade="D9"/>
          </w:tcPr>
          <w:p w14:paraId="285609F4" w14:textId="65018F02" w:rsidR="00A531B1" w:rsidRPr="00F67475" w:rsidRDefault="00A531B1" w:rsidP="00A531B1">
            <w:pPr>
              <w:spacing w:before="0" w:after="0"/>
              <w:ind w:left="28" w:right="28"/>
              <w:jc w:val="center"/>
              <w:rPr>
                <w:i/>
                <w:iCs/>
                <w:sz w:val="20"/>
                <w:szCs w:val="20"/>
              </w:rPr>
            </w:pPr>
            <w:r w:rsidRPr="00F67475">
              <w:rPr>
                <w:i/>
                <w:iCs/>
                <w:sz w:val="20"/>
                <w:szCs w:val="20"/>
              </w:rPr>
              <w:t>-£48,000</w:t>
            </w:r>
          </w:p>
        </w:tc>
        <w:tc>
          <w:tcPr>
            <w:tcW w:w="308" w:type="pct"/>
            <w:shd w:val="clear" w:color="auto" w:fill="D9D9D9" w:themeFill="background1" w:themeFillShade="D9"/>
          </w:tcPr>
          <w:p w14:paraId="07C8AFC8" w14:textId="0AD4E4C5" w:rsidR="00A531B1" w:rsidRPr="00F67475" w:rsidRDefault="00A531B1" w:rsidP="00A531B1">
            <w:pPr>
              <w:spacing w:before="0" w:after="0"/>
              <w:ind w:left="28" w:right="28"/>
              <w:jc w:val="center"/>
              <w:rPr>
                <w:i/>
                <w:iCs/>
                <w:sz w:val="20"/>
                <w:szCs w:val="20"/>
              </w:rPr>
            </w:pPr>
            <w:r w:rsidRPr="00F67475">
              <w:rPr>
                <w:i/>
                <w:iCs/>
                <w:sz w:val="20"/>
                <w:szCs w:val="20"/>
              </w:rPr>
              <w:t>-£46,000</w:t>
            </w:r>
          </w:p>
        </w:tc>
        <w:tc>
          <w:tcPr>
            <w:tcW w:w="308" w:type="pct"/>
            <w:shd w:val="clear" w:color="auto" w:fill="D9D9D9" w:themeFill="background1" w:themeFillShade="D9"/>
          </w:tcPr>
          <w:p w14:paraId="390C52D7" w14:textId="08C3403F" w:rsidR="00A531B1" w:rsidRPr="00F67475" w:rsidRDefault="00A531B1" w:rsidP="00A531B1">
            <w:pPr>
              <w:spacing w:before="0" w:after="0"/>
              <w:ind w:left="28" w:right="28"/>
              <w:jc w:val="center"/>
              <w:rPr>
                <w:i/>
                <w:iCs/>
                <w:sz w:val="20"/>
                <w:szCs w:val="20"/>
              </w:rPr>
            </w:pPr>
            <w:r w:rsidRPr="00F67475">
              <w:rPr>
                <w:i/>
                <w:iCs/>
                <w:sz w:val="20"/>
                <w:szCs w:val="20"/>
              </w:rPr>
              <w:t>-£48,000</w:t>
            </w:r>
          </w:p>
        </w:tc>
        <w:tc>
          <w:tcPr>
            <w:tcW w:w="308" w:type="pct"/>
            <w:shd w:val="clear" w:color="auto" w:fill="D9D9D9" w:themeFill="background1" w:themeFillShade="D9"/>
          </w:tcPr>
          <w:p w14:paraId="28D2CB03" w14:textId="13C02BF4" w:rsidR="00A531B1" w:rsidRPr="00F67475" w:rsidRDefault="00A531B1" w:rsidP="00A531B1">
            <w:pPr>
              <w:spacing w:before="0" w:after="0"/>
              <w:ind w:left="28" w:right="28"/>
              <w:jc w:val="center"/>
              <w:rPr>
                <w:i/>
                <w:iCs/>
                <w:sz w:val="20"/>
                <w:szCs w:val="20"/>
              </w:rPr>
            </w:pPr>
          </w:p>
        </w:tc>
        <w:tc>
          <w:tcPr>
            <w:tcW w:w="305" w:type="pct"/>
            <w:shd w:val="clear" w:color="auto" w:fill="D9D9D9" w:themeFill="background1" w:themeFillShade="D9"/>
          </w:tcPr>
          <w:p w14:paraId="39C301D0" w14:textId="458471A0" w:rsidR="00A531B1" w:rsidRPr="00F67475" w:rsidRDefault="00A531B1" w:rsidP="00A531B1">
            <w:pPr>
              <w:spacing w:before="0" w:after="0"/>
              <w:ind w:left="28" w:right="28"/>
              <w:jc w:val="center"/>
              <w:rPr>
                <w:i/>
                <w:iCs/>
                <w:sz w:val="20"/>
                <w:szCs w:val="20"/>
              </w:rPr>
            </w:pPr>
            <w:r w:rsidRPr="00F67475">
              <w:rPr>
                <w:i/>
                <w:iCs/>
                <w:sz w:val="20"/>
                <w:szCs w:val="20"/>
              </w:rPr>
              <w:t>-£48,000</w:t>
            </w:r>
          </w:p>
        </w:tc>
      </w:tr>
      <w:tr w:rsidR="00A531B1" w:rsidRPr="00F67475" w14:paraId="54D19EF6" w14:textId="77777777" w:rsidTr="00484F95">
        <w:trPr>
          <w:trHeight w:val="20"/>
        </w:trPr>
        <w:tc>
          <w:tcPr>
            <w:tcW w:w="691" w:type="pct"/>
            <w:shd w:val="clear" w:color="auto" w:fill="auto"/>
            <w:vAlign w:val="center"/>
          </w:tcPr>
          <w:p w14:paraId="1537C981" w14:textId="77777777" w:rsidR="00A531B1" w:rsidRPr="00F67475" w:rsidRDefault="00A531B1" w:rsidP="00A531B1">
            <w:pPr>
              <w:spacing w:before="0" w:after="0"/>
              <w:ind w:left="28" w:right="28"/>
              <w:jc w:val="left"/>
              <w:rPr>
                <w:sz w:val="20"/>
                <w:szCs w:val="20"/>
              </w:rPr>
            </w:pPr>
            <w:r w:rsidRPr="00F67475">
              <w:rPr>
                <w:sz w:val="20"/>
                <w:szCs w:val="20"/>
              </w:rPr>
              <w:t>Other postgraduate</w:t>
            </w:r>
          </w:p>
        </w:tc>
        <w:tc>
          <w:tcPr>
            <w:tcW w:w="308" w:type="pct"/>
            <w:shd w:val="clear" w:color="auto" w:fill="auto"/>
          </w:tcPr>
          <w:p w14:paraId="183A1BE1" w14:textId="4DCD5660"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84C3B31" w14:textId="1E4EBDA0"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F877FF8" w14:textId="0507DE92" w:rsidR="00A531B1" w:rsidRPr="00F67475" w:rsidRDefault="00A531B1" w:rsidP="00A531B1">
            <w:pPr>
              <w:spacing w:before="0" w:after="0"/>
              <w:ind w:left="28" w:right="28"/>
              <w:jc w:val="center"/>
              <w:rPr>
                <w:rFonts w:cs="Calibri"/>
                <w:color w:val="000000"/>
                <w:sz w:val="20"/>
                <w:szCs w:val="20"/>
              </w:rPr>
            </w:pPr>
            <w:r w:rsidRPr="00F67475">
              <w:rPr>
                <w:sz w:val="20"/>
                <w:szCs w:val="20"/>
              </w:rPr>
              <w:t>£162,000</w:t>
            </w:r>
          </w:p>
        </w:tc>
        <w:tc>
          <w:tcPr>
            <w:tcW w:w="308" w:type="pct"/>
            <w:shd w:val="clear" w:color="auto" w:fill="auto"/>
          </w:tcPr>
          <w:p w14:paraId="3C453DA3" w14:textId="19F2398B" w:rsidR="00A531B1" w:rsidRPr="00F67475" w:rsidRDefault="00A531B1" w:rsidP="00A531B1">
            <w:pPr>
              <w:spacing w:before="0" w:after="0"/>
              <w:ind w:left="28" w:right="28"/>
              <w:jc w:val="center"/>
              <w:rPr>
                <w:rFonts w:cs="Calibri"/>
                <w:color w:val="000000"/>
                <w:sz w:val="20"/>
                <w:szCs w:val="20"/>
              </w:rPr>
            </w:pPr>
            <w:r w:rsidRPr="00F67475">
              <w:rPr>
                <w:sz w:val="20"/>
                <w:szCs w:val="20"/>
              </w:rPr>
              <w:t>£130,000</w:t>
            </w:r>
          </w:p>
        </w:tc>
        <w:tc>
          <w:tcPr>
            <w:tcW w:w="308" w:type="pct"/>
            <w:shd w:val="clear" w:color="auto" w:fill="auto"/>
          </w:tcPr>
          <w:p w14:paraId="475A6976" w14:textId="3ABBB59D"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28CA623" w14:textId="7C964D4E" w:rsidR="00A531B1" w:rsidRPr="00F67475" w:rsidRDefault="00A531B1" w:rsidP="00A531B1">
            <w:pPr>
              <w:spacing w:before="0" w:after="0"/>
              <w:ind w:left="28" w:right="28"/>
              <w:jc w:val="center"/>
              <w:rPr>
                <w:rFonts w:cs="Calibri"/>
                <w:color w:val="000000"/>
                <w:sz w:val="20"/>
                <w:szCs w:val="20"/>
              </w:rPr>
            </w:pPr>
            <w:r w:rsidRPr="00F67475">
              <w:rPr>
                <w:sz w:val="20"/>
                <w:szCs w:val="20"/>
              </w:rPr>
              <w:t>£80,000</w:t>
            </w:r>
          </w:p>
        </w:tc>
        <w:tc>
          <w:tcPr>
            <w:tcW w:w="308" w:type="pct"/>
            <w:shd w:val="clear" w:color="auto" w:fill="auto"/>
          </w:tcPr>
          <w:p w14:paraId="18CE777E" w14:textId="558B6D8B" w:rsidR="00A531B1" w:rsidRPr="00F67475" w:rsidRDefault="00A531B1" w:rsidP="00A531B1">
            <w:pPr>
              <w:spacing w:before="0" w:after="0"/>
              <w:ind w:left="28" w:right="28"/>
              <w:jc w:val="center"/>
              <w:rPr>
                <w:rFonts w:cs="Calibri"/>
                <w:color w:val="000000"/>
                <w:sz w:val="20"/>
                <w:szCs w:val="20"/>
              </w:rPr>
            </w:pPr>
            <w:r w:rsidRPr="00F67475">
              <w:rPr>
                <w:sz w:val="20"/>
                <w:szCs w:val="20"/>
              </w:rPr>
              <w:t>£11,000</w:t>
            </w:r>
          </w:p>
        </w:tc>
        <w:tc>
          <w:tcPr>
            <w:tcW w:w="308" w:type="pct"/>
            <w:shd w:val="clear" w:color="auto" w:fill="auto"/>
          </w:tcPr>
          <w:p w14:paraId="43CACA1B" w14:textId="621BAB6C" w:rsidR="00A531B1" w:rsidRPr="00F67475" w:rsidRDefault="00A531B1" w:rsidP="00A531B1">
            <w:pPr>
              <w:spacing w:before="0" w:after="0"/>
              <w:ind w:left="28" w:right="28"/>
              <w:jc w:val="center"/>
              <w:rPr>
                <w:rFonts w:cs="Calibri"/>
                <w:color w:val="000000"/>
                <w:sz w:val="20"/>
                <w:szCs w:val="20"/>
              </w:rPr>
            </w:pPr>
            <w:r w:rsidRPr="00F67475">
              <w:rPr>
                <w:sz w:val="20"/>
                <w:szCs w:val="20"/>
              </w:rPr>
              <w:t>£42,000</w:t>
            </w:r>
          </w:p>
        </w:tc>
        <w:tc>
          <w:tcPr>
            <w:tcW w:w="308" w:type="pct"/>
            <w:shd w:val="clear" w:color="auto" w:fill="D9D9D9" w:themeFill="background1" w:themeFillShade="D9"/>
          </w:tcPr>
          <w:p w14:paraId="55B84387" w14:textId="5A8C3D20" w:rsidR="00A531B1" w:rsidRPr="00F67475" w:rsidRDefault="00A531B1" w:rsidP="00A531B1">
            <w:pPr>
              <w:spacing w:before="0" w:after="0"/>
              <w:ind w:left="28" w:right="28"/>
              <w:jc w:val="center"/>
              <w:rPr>
                <w:i/>
                <w:iCs/>
                <w:sz w:val="20"/>
                <w:szCs w:val="20"/>
              </w:rPr>
            </w:pPr>
            <w:r w:rsidRPr="00F67475">
              <w:rPr>
                <w:i/>
                <w:iCs/>
                <w:sz w:val="20"/>
                <w:szCs w:val="20"/>
              </w:rPr>
              <w:t>-£16,000</w:t>
            </w:r>
          </w:p>
        </w:tc>
        <w:tc>
          <w:tcPr>
            <w:tcW w:w="308" w:type="pct"/>
            <w:shd w:val="clear" w:color="auto" w:fill="D9D9D9" w:themeFill="background1" w:themeFillShade="D9"/>
          </w:tcPr>
          <w:p w14:paraId="19036418" w14:textId="5111EE3C" w:rsidR="00A531B1" w:rsidRPr="00F67475" w:rsidRDefault="00A531B1" w:rsidP="00A531B1">
            <w:pPr>
              <w:spacing w:before="0" w:after="0"/>
              <w:ind w:left="28" w:right="28"/>
              <w:jc w:val="center"/>
              <w:rPr>
                <w:i/>
                <w:iCs/>
                <w:sz w:val="20"/>
                <w:szCs w:val="20"/>
              </w:rPr>
            </w:pPr>
            <w:r w:rsidRPr="00F67475">
              <w:rPr>
                <w:i/>
                <w:iCs/>
                <w:sz w:val="20"/>
                <w:szCs w:val="20"/>
              </w:rPr>
              <w:t>-£16,000</w:t>
            </w:r>
          </w:p>
        </w:tc>
        <w:tc>
          <w:tcPr>
            <w:tcW w:w="308" w:type="pct"/>
            <w:shd w:val="clear" w:color="auto" w:fill="D9D9D9" w:themeFill="background1" w:themeFillShade="D9"/>
          </w:tcPr>
          <w:p w14:paraId="32239C39" w14:textId="24A5E4F3" w:rsidR="00A531B1" w:rsidRPr="00F67475" w:rsidRDefault="00A531B1" w:rsidP="00A531B1">
            <w:pPr>
              <w:spacing w:before="0" w:after="0"/>
              <w:ind w:left="28" w:right="28"/>
              <w:jc w:val="center"/>
              <w:rPr>
                <w:i/>
                <w:iCs/>
                <w:sz w:val="20"/>
                <w:szCs w:val="20"/>
              </w:rPr>
            </w:pPr>
            <w:r w:rsidRPr="00F67475">
              <w:rPr>
                <w:i/>
                <w:iCs/>
                <w:sz w:val="20"/>
                <w:szCs w:val="20"/>
              </w:rPr>
              <w:t>-£16,000</w:t>
            </w:r>
          </w:p>
        </w:tc>
        <w:tc>
          <w:tcPr>
            <w:tcW w:w="308" w:type="pct"/>
            <w:shd w:val="clear" w:color="auto" w:fill="D9D9D9" w:themeFill="background1" w:themeFillShade="D9"/>
          </w:tcPr>
          <w:p w14:paraId="1B2D16B1" w14:textId="26B4734E" w:rsidR="00A531B1" w:rsidRPr="00F67475" w:rsidRDefault="00A531B1" w:rsidP="00A531B1">
            <w:pPr>
              <w:spacing w:before="0" w:after="0"/>
              <w:ind w:left="28" w:right="28"/>
              <w:jc w:val="center"/>
              <w:rPr>
                <w:i/>
                <w:iCs/>
                <w:sz w:val="20"/>
                <w:szCs w:val="20"/>
              </w:rPr>
            </w:pPr>
            <w:r w:rsidRPr="00F67475">
              <w:rPr>
                <w:i/>
                <w:iCs/>
                <w:sz w:val="20"/>
                <w:szCs w:val="20"/>
              </w:rPr>
              <w:t>-£16,000</w:t>
            </w:r>
          </w:p>
        </w:tc>
        <w:tc>
          <w:tcPr>
            <w:tcW w:w="308" w:type="pct"/>
            <w:shd w:val="clear" w:color="auto" w:fill="D9D9D9" w:themeFill="background1" w:themeFillShade="D9"/>
          </w:tcPr>
          <w:p w14:paraId="2BCC51EE" w14:textId="73B84D80" w:rsidR="00A531B1" w:rsidRPr="00F67475" w:rsidRDefault="00A531B1" w:rsidP="00A531B1">
            <w:pPr>
              <w:spacing w:before="0" w:after="0"/>
              <w:ind w:left="28" w:right="28"/>
              <w:jc w:val="center"/>
              <w:rPr>
                <w:i/>
                <w:iCs/>
                <w:sz w:val="20"/>
                <w:szCs w:val="20"/>
              </w:rPr>
            </w:pPr>
            <w:r w:rsidRPr="00F67475">
              <w:rPr>
                <w:i/>
                <w:iCs/>
                <w:sz w:val="20"/>
                <w:szCs w:val="20"/>
              </w:rPr>
              <w:t>-£16,000</w:t>
            </w:r>
          </w:p>
        </w:tc>
        <w:tc>
          <w:tcPr>
            <w:tcW w:w="305" w:type="pct"/>
            <w:shd w:val="clear" w:color="auto" w:fill="D9D9D9" w:themeFill="background1" w:themeFillShade="D9"/>
          </w:tcPr>
          <w:p w14:paraId="586FD1D4" w14:textId="0082235C" w:rsidR="00A531B1" w:rsidRPr="00F67475" w:rsidRDefault="00A531B1" w:rsidP="00A531B1">
            <w:pPr>
              <w:spacing w:before="0" w:after="0"/>
              <w:ind w:left="28" w:right="28"/>
              <w:jc w:val="center"/>
              <w:rPr>
                <w:i/>
                <w:iCs/>
                <w:sz w:val="20"/>
                <w:szCs w:val="20"/>
              </w:rPr>
            </w:pPr>
            <w:r w:rsidRPr="00F67475">
              <w:rPr>
                <w:i/>
                <w:iCs/>
                <w:sz w:val="20"/>
                <w:szCs w:val="20"/>
              </w:rPr>
              <w:t>-£16,000</w:t>
            </w:r>
          </w:p>
        </w:tc>
      </w:tr>
      <w:tr w:rsidR="00A531B1" w:rsidRPr="00F67475" w14:paraId="66E84E13" w14:textId="77777777" w:rsidTr="00484F95">
        <w:trPr>
          <w:trHeight w:val="20"/>
        </w:trPr>
        <w:tc>
          <w:tcPr>
            <w:tcW w:w="691" w:type="pct"/>
            <w:shd w:val="clear" w:color="auto" w:fill="auto"/>
            <w:vAlign w:val="center"/>
          </w:tcPr>
          <w:p w14:paraId="08CC2142" w14:textId="77777777" w:rsidR="00A531B1" w:rsidRPr="00F67475" w:rsidRDefault="00A531B1" w:rsidP="00A531B1">
            <w:pPr>
              <w:spacing w:before="0" w:after="0"/>
              <w:ind w:left="28" w:right="28"/>
              <w:jc w:val="left"/>
              <w:rPr>
                <w:sz w:val="20"/>
                <w:szCs w:val="20"/>
              </w:rPr>
            </w:pPr>
            <w:r w:rsidRPr="00F67475">
              <w:rPr>
                <w:sz w:val="20"/>
                <w:szCs w:val="20"/>
              </w:rPr>
              <w:t>Higher degree (taught)</w:t>
            </w:r>
          </w:p>
        </w:tc>
        <w:tc>
          <w:tcPr>
            <w:tcW w:w="308" w:type="pct"/>
            <w:shd w:val="clear" w:color="auto" w:fill="auto"/>
          </w:tcPr>
          <w:p w14:paraId="1A2484F2" w14:textId="635E5DBB"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60CF296" w14:textId="406AFC50"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9C32096" w14:textId="0CC01825"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DC5E7E6" w14:textId="22A771A9"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C5E0804" w14:textId="3AE5F2FC"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E667AC3" w14:textId="1B933DA4"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C8067AC" w14:textId="6014EBBF" w:rsidR="00A531B1" w:rsidRPr="00F67475" w:rsidRDefault="00A531B1" w:rsidP="00A531B1">
            <w:pPr>
              <w:spacing w:before="0" w:after="0"/>
              <w:ind w:left="28" w:right="28"/>
              <w:jc w:val="center"/>
              <w:rPr>
                <w:rFonts w:cs="Calibri"/>
                <w:color w:val="000000"/>
                <w:sz w:val="20"/>
                <w:szCs w:val="20"/>
              </w:rPr>
            </w:pPr>
            <w:r w:rsidRPr="00F67475">
              <w:rPr>
                <w:sz w:val="20"/>
                <w:szCs w:val="20"/>
              </w:rPr>
              <w:t>£64,000</w:t>
            </w:r>
          </w:p>
        </w:tc>
        <w:tc>
          <w:tcPr>
            <w:tcW w:w="308" w:type="pct"/>
            <w:shd w:val="clear" w:color="auto" w:fill="auto"/>
          </w:tcPr>
          <w:p w14:paraId="651633B5" w14:textId="5A0D6376" w:rsidR="00A531B1" w:rsidRPr="00F67475" w:rsidRDefault="00A531B1" w:rsidP="00A531B1">
            <w:pPr>
              <w:spacing w:before="0" w:after="0"/>
              <w:ind w:left="28" w:right="28"/>
              <w:jc w:val="center"/>
              <w:rPr>
                <w:rFonts w:cs="Calibri"/>
                <w:color w:val="000000"/>
                <w:sz w:val="20"/>
                <w:szCs w:val="20"/>
              </w:rPr>
            </w:pPr>
            <w:r w:rsidRPr="00F67475">
              <w:rPr>
                <w:sz w:val="20"/>
                <w:szCs w:val="20"/>
              </w:rPr>
              <w:t>£58,000</w:t>
            </w:r>
          </w:p>
        </w:tc>
        <w:tc>
          <w:tcPr>
            <w:tcW w:w="308" w:type="pct"/>
            <w:shd w:val="clear" w:color="auto" w:fill="auto"/>
          </w:tcPr>
          <w:p w14:paraId="1FCA9B45" w14:textId="74C9293A" w:rsidR="00A531B1" w:rsidRPr="00F67475" w:rsidRDefault="00A531B1" w:rsidP="00A531B1">
            <w:pPr>
              <w:spacing w:before="0" w:after="0"/>
              <w:ind w:left="28" w:right="28"/>
              <w:jc w:val="center"/>
              <w:rPr>
                <w:rFonts w:cs="Calibri"/>
                <w:color w:val="000000"/>
                <w:sz w:val="20"/>
                <w:szCs w:val="20"/>
              </w:rPr>
            </w:pPr>
            <w:r w:rsidRPr="00F67475">
              <w:rPr>
                <w:sz w:val="20"/>
                <w:szCs w:val="20"/>
              </w:rPr>
              <w:t>£37,000</w:t>
            </w:r>
          </w:p>
        </w:tc>
        <w:tc>
          <w:tcPr>
            <w:tcW w:w="308" w:type="pct"/>
            <w:shd w:val="clear" w:color="auto" w:fill="auto"/>
          </w:tcPr>
          <w:p w14:paraId="3AB36ADA" w14:textId="7715C5EE" w:rsidR="00A531B1" w:rsidRPr="00F67475" w:rsidRDefault="00A531B1" w:rsidP="00A531B1">
            <w:pPr>
              <w:spacing w:before="0" w:after="0"/>
              <w:ind w:left="28" w:right="28"/>
              <w:jc w:val="center"/>
              <w:rPr>
                <w:rFonts w:cs="Calibri"/>
                <w:color w:val="000000"/>
                <w:sz w:val="20"/>
                <w:szCs w:val="20"/>
              </w:rPr>
            </w:pPr>
            <w:r w:rsidRPr="00F67475">
              <w:rPr>
                <w:sz w:val="20"/>
                <w:szCs w:val="20"/>
              </w:rPr>
              <w:t>£1,000</w:t>
            </w:r>
          </w:p>
        </w:tc>
        <w:tc>
          <w:tcPr>
            <w:tcW w:w="308" w:type="pct"/>
            <w:shd w:val="clear" w:color="auto" w:fill="D9D9D9" w:themeFill="background1" w:themeFillShade="D9"/>
          </w:tcPr>
          <w:p w14:paraId="1016FD4C" w14:textId="437BD05D" w:rsidR="00A531B1" w:rsidRPr="00F67475" w:rsidRDefault="00A531B1" w:rsidP="00A531B1">
            <w:pPr>
              <w:spacing w:before="0" w:after="0"/>
              <w:ind w:left="28" w:right="28"/>
              <w:jc w:val="center"/>
              <w:rPr>
                <w:i/>
                <w:iCs/>
                <w:sz w:val="20"/>
                <w:szCs w:val="20"/>
              </w:rPr>
            </w:pPr>
            <w:r w:rsidRPr="00F67475">
              <w:rPr>
                <w:i/>
                <w:iCs/>
                <w:sz w:val="20"/>
                <w:szCs w:val="20"/>
              </w:rPr>
              <w:t>-£16,000</w:t>
            </w:r>
          </w:p>
        </w:tc>
        <w:tc>
          <w:tcPr>
            <w:tcW w:w="308" w:type="pct"/>
            <w:shd w:val="clear" w:color="auto" w:fill="D9D9D9" w:themeFill="background1" w:themeFillShade="D9"/>
          </w:tcPr>
          <w:p w14:paraId="5D0006C1" w14:textId="01B5C9B9" w:rsidR="00A531B1" w:rsidRPr="00F67475" w:rsidRDefault="00A531B1" w:rsidP="00A531B1">
            <w:pPr>
              <w:spacing w:before="0" w:after="0"/>
              <w:ind w:left="28" w:right="28"/>
              <w:jc w:val="center"/>
              <w:rPr>
                <w:i/>
                <w:iCs/>
                <w:sz w:val="20"/>
                <w:szCs w:val="20"/>
              </w:rPr>
            </w:pPr>
            <w:r w:rsidRPr="00F67475">
              <w:rPr>
                <w:i/>
                <w:iCs/>
                <w:sz w:val="20"/>
                <w:szCs w:val="20"/>
              </w:rPr>
              <w:t>-£15,000</w:t>
            </w:r>
          </w:p>
        </w:tc>
        <w:tc>
          <w:tcPr>
            <w:tcW w:w="308" w:type="pct"/>
            <w:shd w:val="clear" w:color="auto" w:fill="D9D9D9" w:themeFill="background1" w:themeFillShade="D9"/>
          </w:tcPr>
          <w:p w14:paraId="650FF227" w14:textId="5910001D" w:rsidR="00A531B1" w:rsidRPr="00F67475" w:rsidRDefault="00A531B1" w:rsidP="00A531B1">
            <w:pPr>
              <w:spacing w:before="0" w:after="0"/>
              <w:ind w:left="28" w:right="28"/>
              <w:jc w:val="center"/>
              <w:rPr>
                <w:i/>
                <w:iCs/>
                <w:sz w:val="20"/>
                <w:szCs w:val="20"/>
              </w:rPr>
            </w:pPr>
          </w:p>
        </w:tc>
        <w:tc>
          <w:tcPr>
            <w:tcW w:w="305" w:type="pct"/>
            <w:shd w:val="clear" w:color="auto" w:fill="D9D9D9" w:themeFill="background1" w:themeFillShade="D9"/>
          </w:tcPr>
          <w:p w14:paraId="2FC9AC6B" w14:textId="3608811E" w:rsidR="00A531B1" w:rsidRPr="00F67475" w:rsidRDefault="00A531B1" w:rsidP="00A531B1">
            <w:pPr>
              <w:spacing w:before="0" w:after="0"/>
              <w:ind w:left="28" w:right="28"/>
              <w:jc w:val="center"/>
              <w:rPr>
                <w:i/>
                <w:iCs/>
                <w:sz w:val="20"/>
                <w:szCs w:val="20"/>
              </w:rPr>
            </w:pPr>
            <w:r w:rsidRPr="00F67475">
              <w:rPr>
                <w:i/>
                <w:iCs/>
                <w:sz w:val="20"/>
                <w:szCs w:val="20"/>
              </w:rPr>
              <w:t>-£15,000</w:t>
            </w:r>
          </w:p>
        </w:tc>
      </w:tr>
      <w:tr w:rsidR="00A531B1" w:rsidRPr="00F67475" w14:paraId="67C29AEA" w14:textId="77777777" w:rsidTr="00484F95">
        <w:trPr>
          <w:trHeight w:val="20"/>
        </w:trPr>
        <w:tc>
          <w:tcPr>
            <w:tcW w:w="691" w:type="pct"/>
            <w:tcBorders>
              <w:bottom w:val="single" w:sz="4" w:space="0" w:color="06357A"/>
            </w:tcBorders>
            <w:shd w:val="clear" w:color="auto" w:fill="auto"/>
            <w:vAlign w:val="center"/>
          </w:tcPr>
          <w:p w14:paraId="79081A7F" w14:textId="77777777" w:rsidR="00A531B1" w:rsidRPr="00F67475" w:rsidRDefault="00A531B1" w:rsidP="00A531B1">
            <w:pPr>
              <w:spacing w:before="0" w:after="0"/>
              <w:ind w:left="28" w:right="28"/>
              <w:jc w:val="left"/>
              <w:rPr>
                <w:sz w:val="20"/>
                <w:szCs w:val="20"/>
              </w:rPr>
            </w:pPr>
            <w:r w:rsidRPr="00F67475">
              <w:rPr>
                <w:sz w:val="20"/>
                <w:szCs w:val="20"/>
              </w:rPr>
              <w:t>Higher degree (research)</w:t>
            </w:r>
          </w:p>
        </w:tc>
        <w:tc>
          <w:tcPr>
            <w:tcW w:w="308" w:type="pct"/>
            <w:tcBorders>
              <w:bottom w:val="single" w:sz="4" w:space="0" w:color="06357A"/>
            </w:tcBorders>
            <w:shd w:val="clear" w:color="auto" w:fill="auto"/>
          </w:tcPr>
          <w:p w14:paraId="46ED740C" w14:textId="740AFEC0"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E89B838" w14:textId="201F83AB"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246CF73D" w14:textId="0ED86ECE"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0355B029" w14:textId="7F4E3D9B" w:rsidR="00A531B1" w:rsidRPr="00F67475" w:rsidRDefault="00A531B1" w:rsidP="00A531B1">
            <w:pPr>
              <w:spacing w:before="0" w:after="0"/>
              <w:ind w:left="28" w:right="28"/>
              <w:jc w:val="center"/>
              <w:rPr>
                <w:rFonts w:cs="Calibri"/>
                <w:color w:val="000000"/>
                <w:sz w:val="20"/>
                <w:szCs w:val="20"/>
              </w:rPr>
            </w:pPr>
            <w:r w:rsidRPr="00F67475">
              <w:rPr>
                <w:sz w:val="20"/>
                <w:szCs w:val="20"/>
              </w:rPr>
              <w:t>£196,000</w:t>
            </w:r>
          </w:p>
        </w:tc>
        <w:tc>
          <w:tcPr>
            <w:tcW w:w="308" w:type="pct"/>
            <w:tcBorders>
              <w:bottom w:val="single" w:sz="4" w:space="0" w:color="06357A"/>
            </w:tcBorders>
            <w:shd w:val="clear" w:color="auto" w:fill="auto"/>
          </w:tcPr>
          <w:p w14:paraId="0953D5F0" w14:textId="0F402E3D" w:rsidR="00A531B1" w:rsidRPr="00F67475" w:rsidRDefault="00A531B1" w:rsidP="00A531B1">
            <w:pPr>
              <w:spacing w:before="0" w:after="0"/>
              <w:ind w:left="28" w:right="28"/>
              <w:jc w:val="center"/>
              <w:rPr>
                <w:rFonts w:cs="Calibri"/>
                <w:color w:val="000000"/>
                <w:sz w:val="20"/>
                <w:szCs w:val="20"/>
              </w:rPr>
            </w:pPr>
            <w:r w:rsidRPr="00F67475">
              <w:rPr>
                <w:sz w:val="20"/>
                <w:szCs w:val="20"/>
              </w:rPr>
              <w:t>£180,000</w:t>
            </w:r>
          </w:p>
        </w:tc>
        <w:tc>
          <w:tcPr>
            <w:tcW w:w="308" w:type="pct"/>
            <w:tcBorders>
              <w:bottom w:val="single" w:sz="4" w:space="0" w:color="06357A"/>
            </w:tcBorders>
            <w:shd w:val="clear" w:color="auto" w:fill="auto"/>
          </w:tcPr>
          <w:p w14:paraId="7042FEC6" w14:textId="2C3A91D5" w:rsidR="00A531B1" w:rsidRPr="00F67475" w:rsidRDefault="00A531B1" w:rsidP="00A531B1">
            <w:pPr>
              <w:spacing w:before="0" w:after="0"/>
              <w:ind w:left="28" w:right="28"/>
              <w:jc w:val="center"/>
              <w:rPr>
                <w:rFonts w:cs="Calibri"/>
                <w:color w:val="000000"/>
                <w:sz w:val="20"/>
                <w:szCs w:val="20"/>
              </w:rPr>
            </w:pPr>
            <w:r w:rsidRPr="00F67475">
              <w:rPr>
                <w:sz w:val="20"/>
                <w:szCs w:val="20"/>
              </w:rPr>
              <w:t>£152,000</w:t>
            </w:r>
          </w:p>
        </w:tc>
        <w:tc>
          <w:tcPr>
            <w:tcW w:w="308" w:type="pct"/>
            <w:tcBorders>
              <w:bottom w:val="single" w:sz="4" w:space="0" w:color="06357A"/>
            </w:tcBorders>
            <w:shd w:val="clear" w:color="auto" w:fill="auto"/>
          </w:tcPr>
          <w:p w14:paraId="5534E0AC" w14:textId="456342BB" w:rsidR="00A531B1" w:rsidRPr="00F67475" w:rsidRDefault="00A531B1" w:rsidP="00A531B1">
            <w:pPr>
              <w:spacing w:before="0" w:after="0"/>
              <w:ind w:left="28" w:right="28"/>
              <w:jc w:val="center"/>
              <w:rPr>
                <w:rFonts w:cs="Calibri"/>
                <w:color w:val="000000"/>
                <w:sz w:val="20"/>
                <w:szCs w:val="20"/>
              </w:rPr>
            </w:pPr>
            <w:r w:rsidRPr="00F67475">
              <w:rPr>
                <w:sz w:val="20"/>
                <w:szCs w:val="20"/>
              </w:rPr>
              <w:t>£134,000</w:t>
            </w:r>
          </w:p>
        </w:tc>
        <w:tc>
          <w:tcPr>
            <w:tcW w:w="308" w:type="pct"/>
            <w:tcBorders>
              <w:bottom w:val="single" w:sz="4" w:space="0" w:color="06357A"/>
            </w:tcBorders>
            <w:shd w:val="clear" w:color="auto" w:fill="auto"/>
          </w:tcPr>
          <w:p w14:paraId="689C124E" w14:textId="0C2DA270" w:rsidR="00A531B1" w:rsidRPr="00F67475" w:rsidRDefault="00A531B1" w:rsidP="00A531B1">
            <w:pPr>
              <w:spacing w:before="0" w:after="0"/>
              <w:ind w:left="28" w:right="28"/>
              <w:jc w:val="center"/>
              <w:rPr>
                <w:rFonts w:cs="Calibri"/>
                <w:color w:val="000000"/>
                <w:sz w:val="20"/>
                <w:szCs w:val="20"/>
              </w:rPr>
            </w:pPr>
            <w:r w:rsidRPr="00F67475">
              <w:rPr>
                <w:sz w:val="20"/>
                <w:szCs w:val="20"/>
              </w:rPr>
              <w:t>£106,000</w:t>
            </w:r>
          </w:p>
        </w:tc>
        <w:tc>
          <w:tcPr>
            <w:tcW w:w="308" w:type="pct"/>
            <w:tcBorders>
              <w:bottom w:val="single" w:sz="4" w:space="0" w:color="06357A"/>
            </w:tcBorders>
            <w:shd w:val="clear" w:color="auto" w:fill="auto"/>
          </w:tcPr>
          <w:p w14:paraId="467722C9" w14:textId="76D855CF" w:rsidR="00A531B1" w:rsidRPr="00F67475" w:rsidRDefault="00A531B1" w:rsidP="00A531B1">
            <w:pPr>
              <w:spacing w:before="0" w:after="0"/>
              <w:ind w:left="28" w:right="28"/>
              <w:jc w:val="center"/>
              <w:rPr>
                <w:rFonts w:cs="Calibri"/>
                <w:color w:val="000000"/>
                <w:sz w:val="20"/>
                <w:szCs w:val="20"/>
              </w:rPr>
            </w:pPr>
            <w:r w:rsidRPr="00F67475">
              <w:rPr>
                <w:sz w:val="20"/>
                <w:szCs w:val="20"/>
              </w:rPr>
              <w:t>£109,000</w:t>
            </w:r>
          </w:p>
        </w:tc>
        <w:tc>
          <w:tcPr>
            <w:tcW w:w="308" w:type="pct"/>
            <w:tcBorders>
              <w:bottom w:val="single" w:sz="4" w:space="0" w:color="06357A"/>
            </w:tcBorders>
            <w:shd w:val="clear" w:color="auto" w:fill="auto"/>
          </w:tcPr>
          <w:p w14:paraId="637E5ACD" w14:textId="6460EC78" w:rsidR="00A531B1" w:rsidRPr="00F67475" w:rsidRDefault="00A531B1" w:rsidP="00A531B1">
            <w:pPr>
              <w:spacing w:before="0" w:after="0"/>
              <w:ind w:left="28" w:right="28"/>
              <w:jc w:val="center"/>
              <w:rPr>
                <w:rFonts w:cs="Calibri"/>
                <w:color w:val="000000"/>
                <w:sz w:val="20"/>
                <w:szCs w:val="20"/>
              </w:rPr>
            </w:pPr>
            <w:r w:rsidRPr="00F67475">
              <w:rPr>
                <w:sz w:val="20"/>
                <w:szCs w:val="20"/>
              </w:rPr>
              <w:t>£54,000</w:t>
            </w:r>
          </w:p>
        </w:tc>
        <w:tc>
          <w:tcPr>
            <w:tcW w:w="308" w:type="pct"/>
            <w:tcBorders>
              <w:bottom w:val="single" w:sz="4" w:space="0" w:color="06357A"/>
            </w:tcBorders>
            <w:shd w:val="clear" w:color="auto" w:fill="auto"/>
          </w:tcPr>
          <w:p w14:paraId="016E45E4" w14:textId="7E23FFE3" w:rsidR="00A531B1" w:rsidRPr="00F67475" w:rsidRDefault="00A531B1" w:rsidP="00A531B1">
            <w:pPr>
              <w:spacing w:before="0" w:after="0"/>
              <w:ind w:left="28" w:right="28"/>
              <w:jc w:val="center"/>
              <w:rPr>
                <w:rFonts w:cs="Calibri"/>
                <w:color w:val="000000"/>
                <w:sz w:val="20"/>
                <w:szCs w:val="20"/>
              </w:rPr>
            </w:pPr>
            <w:r w:rsidRPr="00F67475">
              <w:rPr>
                <w:sz w:val="20"/>
                <w:szCs w:val="20"/>
              </w:rPr>
              <w:t>£58,000</w:t>
            </w:r>
          </w:p>
        </w:tc>
        <w:tc>
          <w:tcPr>
            <w:tcW w:w="308" w:type="pct"/>
            <w:tcBorders>
              <w:bottom w:val="single" w:sz="4" w:space="0" w:color="06357A"/>
            </w:tcBorders>
            <w:shd w:val="clear" w:color="auto" w:fill="auto"/>
          </w:tcPr>
          <w:p w14:paraId="7E7BE004" w14:textId="516DBE7E" w:rsidR="00A531B1" w:rsidRPr="00F67475" w:rsidRDefault="00A531B1" w:rsidP="00A531B1">
            <w:pPr>
              <w:spacing w:before="0" w:after="0"/>
              <w:ind w:left="28" w:right="28"/>
              <w:jc w:val="center"/>
              <w:rPr>
                <w:rFonts w:cs="Calibri"/>
                <w:color w:val="000000"/>
                <w:sz w:val="20"/>
                <w:szCs w:val="20"/>
              </w:rPr>
            </w:pPr>
            <w:r w:rsidRPr="00F67475">
              <w:rPr>
                <w:sz w:val="20"/>
                <w:szCs w:val="20"/>
              </w:rPr>
              <w:t>£37,000</w:t>
            </w:r>
          </w:p>
        </w:tc>
        <w:tc>
          <w:tcPr>
            <w:tcW w:w="308" w:type="pct"/>
            <w:tcBorders>
              <w:bottom w:val="single" w:sz="4" w:space="0" w:color="06357A"/>
            </w:tcBorders>
            <w:shd w:val="clear" w:color="auto" w:fill="D9D9D9" w:themeFill="background1" w:themeFillShade="D9"/>
          </w:tcPr>
          <w:p w14:paraId="714DEF64" w14:textId="7A31C56E" w:rsidR="00A531B1" w:rsidRPr="00F67475" w:rsidRDefault="00A531B1" w:rsidP="00A531B1">
            <w:pPr>
              <w:spacing w:before="0" w:after="0"/>
              <w:ind w:left="28" w:right="28"/>
              <w:jc w:val="center"/>
              <w:rPr>
                <w:rFonts w:cs="Calibri"/>
                <w:color w:val="FF0000"/>
                <w:sz w:val="20"/>
                <w:szCs w:val="20"/>
              </w:rPr>
            </w:pPr>
          </w:p>
        </w:tc>
        <w:tc>
          <w:tcPr>
            <w:tcW w:w="305" w:type="pct"/>
            <w:tcBorders>
              <w:bottom w:val="single" w:sz="4" w:space="0" w:color="06357A"/>
            </w:tcBorders>
            <w:shd w:val="clear" w:color="auto" w:fill="D9D9D9" w:themeFill="background1" w:themeFillShade="D9"/>
          </w:tcPr>
          <w:p w14:paraId="55E5B0F5" w14:textId="363EB284" w:rsidR="00A531B1" w:rsidRPr="00F67475" w:rsidRDefault="00A531B1" w:rsidP="00A531B1">
            <w:pPr>
              <w:spacing w:before="0" w:after="0"/>
              <w:ind w:left="28" w:right="28"/>
              <w:jc w:val="center"/>
              <w:rPr>
                <w:rFonts w:cs="Calibri"/>
                <w:color w:val="FF0000"/>
                <w:sz w:val="20"/>
                <w:szCs w:val="20"/>
              </w:rPr>
            </w:pPr>
          </w:p>
        </w:tc>
      </w:tr>
      <w:tr w:rsidR="001536AC" w:rsidRPr="00F67475" w14:paraId="278B206C" w14:textId="77777777" w:rsidTr="002B0EAD">
        <w:trPr>
          <w:trHeight w:val="20"/>
        </w:trPr>
        <w:tc>
          <w:tcPr>
            <w:tcW w:w="5000" w:type="pct"/>
            <w:gridSpan w:val="15"/>
            <w:tcBorders>
              <w:top w:val="single" w:sz="4" w:space="0" w:color="06357A"/>
            </w:tcBorders>
            <w:shd w:val="clear" w:color="auto" w:fill="041E42"/>
            <w:vAlign w:val="center"/>
          </w:tcPr>
          <w:p w14:paraId="2FBE0323" w14:textId="29DA24D4" w:rsidR="001536AC" w:rsidRPr="00F67475" w:rsidRDefault="00C03B29" w:rsidP="001536AC">
            <w:pPr>
              <w:spacing w:before="0" w:after="0"/>
              <w:ind w:left="28" w:right="28"/>
              <w:jc w:val="left"/>
              <w:rPr>
                <w:b/>
                <w:color w:val="FFFFFF" w:themeColor="background1"/>
                <w:sz w:val="20"/>
                <w:szCs w:val="20"/>
              </w:rPr>
            </w:pPr>
            <w:r w:rsidRPr="00F67475">
              <w:rPr>
                <w:b/>
                <w:color w:val="FFFFFF" w:themeColor="background1"/>
                <w:sz w:val="20"/>
                <w:szCs w:val="20"/>
              </w:rPr>
              <w:t>Part</w:t>
            </w:r>
            <w:r w:rsidR="00D60A67" w:rsidRPr="00F67475">
              <w:rPr>
                <w:b/>
                <w:color w:val="FFFFFF" w:themeColor="background1"/>
                <w:sz w:val="20"/>
                <w:szCs w:val="20"/>
              </w:rPr>
              <w:t>-time students</w:t>
            </w:r>
          </w:p>
        </w:tc>
      </w:tr>
      <w:tr w:rsidR="00A531B1" w:rsidRPr="00F67475" w14:paraId="41CB06F2" w14:textId="77777777" w:rsidTr="00017D74">
        <w:trPr>
          <w:trHeight w:val="20"/>
        </w:trPr>
        <w:tc>
          <w:tcPr>
            <w:tcW w:w="691" w:type="pct"/>
            <w:tcBorders>
              <w:top w:val="single" w:sz="4" w:space="0" w:color="06357A"/>
            </w:tcBorders>
            <w:shd w:val="clear" w:color="auto" w:fill="auto"/>
            <w:vAlign w:val="center"/>
          </w:tcPr>
          <w:p w14:paraId="1F678662" w14:textId="77777777" w:rsidR="00A531B1" w:rsidRPr="00F67475" w:rsidRDefault="00A531B1" w:rsidP="00A531B1">
            <w:pPr>
              <w:spacing w:before="0" w:after="0"/>
              <w:ind w:left="28" w:right="28"/>
              <w:jc w:val="left"/>
              <w:rPr>
                <w:sz w:val="20"/>
                <w:szCs w:val="20"/>
              </w:rPr>
            </w:pPr>
            <w:r w:rsidRPr="00F67475">
              <w:rPr>
                <w:sz w:val="20"/>
                <w:szCs w:val="20"/>
              </w:rPr>
              <w:t>Other undergraduate</w:t>
            </w:r>
          </w:p>
        </w:tc>
        <w:tc>
          <w:tcPr>
            <w:tcW w:w="308" w:type="pct"/>
            <w:tcBorders>
              <w:top w:val="single" w:sz="4" w:space="0" w:color="06357A"/>
            </w:tcBorders>
            <w:shd w:val="clear" w:color="auto" w:fill="auto"/>
          </w:tcPr>
          <w:p w14:paraId="619B2B73" w14:textId="06DA7DC4" w:rsidR="00A531B1" w:rsidRPr="00F67475" w:rsidRDefault="00A531B1" w:rsidP="00A531B1">
            <w:pPr>
              <w:spacing w:before="0" w:after="0"/>
              <w:ind w:left="28" w:right="28"/>
              <w:jc w:val="center"/>
              <w:rPr>
                <w:rFonts w:cs="Calibri"/>
                <w:color w:val="000000"/>
                <w:sz w:val="20"/>
                <w:szCs w:val="20"/>
              </w:rPr>
            </w:pPr>
            <w:r w:rsidRPr="00F67475">
              <w:rPr>
                <w:sz w:val="20"/>
                <w:szCs w:val="20"/>
              </w:rPr>
              <w:t>£47,000</w:t>
            </w:r>
          </w:p>
        </w:tc>
        <w:tc>
          <w:tcPr>
            <w:tcW w:w="308" w:type="pct"/>
            <w:tcBorders>
              <w:top w:val="single" w:sz="4" w:space="0" w:color="06357A"/>
            </w:tcBorders>
            <w:shd w:val="clear" w:color="auto" w:fill="auto"/>
          </w:tcPr>
          <w:p w14:paraId="18DED06B" w14:textId="28475289" w:rsidR="00A531B1" w:rsidRPr="00F67475" w:rsidRDefault="00A531B1" w:rsidP="00A531B1">
            <w:pPr>
              <w:spacing w:before="0" w:after="0"/>
              <w:ind w:left="28" w:right="28"/>
              <w:jc w:val="center"/>
              <w:rPr>
                <w:rFonts w:cs="Calibri"/>
                <w:color w:val="000000"/>
                <w:sz w:val="20"/>
                <w:szCs w:val="20"/>
              </w:rPr>
            </w:pPr>
            <w:r w:rsidRPr="00F67475">
              <w:rPr>
                <w:sz w:val="20"/>
                <w:szCs w:val="20"/>
              </w:rPr>
              <w:t>£16,000</w:t>
            </w:r>
          </w:p>
        </w:tc>
        <w:tc>
          <w:tcPr>
            <w:tcW w:w="308" w:type="pct"/>
            <w:tcBorders>
              <w:top w:val="single" w:sz="4" w:space="0" w:color="06357A"/>
            </w:tcBorders>
            <w:shd w:val="clear" w:color="auto" w:fill="auto"/>
          </w:tcPr>
          <w:p w14:paraId="36EE5317" w14:textId="5D0655F1" w:rsidR="00A531B1" w:rsidRPr="00F67475" w:rsidRDefault="00A531B1" w:rsidP="00A531B1">
            <w:pPr>
              <w:spacing w:before="0" w:after="0"/>
              <w:ind w:left="28" w:right="28"/>
              <w:jc w:val="center"/>
              <w:rPr>
                <w:rFonts w:cs="Calibri"/>
                <w:color w:val="000000"/>
                <w:sz w:val="20"/>
                <w:szCs w:val="20"/>
              </w:rPr>
            </w:pPr>
            <w:r w:rsidRPr="00F67475">
              <w:rPr>
                <w:sz w:val="20"/>
                <w:szCs w:val="20"/>
              </w:rPr>
              <w:t>£24,000</w:t>
            </w:r>
          </w:p>
        </w:tc>
        <w:tc>
          <w:tcPr>
            <w:tcW w:w="308" w:type="pct"/>
            <w:tcBorders>
              <w:top w:val="single" w:sz="4" w:space="0" w:color="06357A"/>
            </w:tcBorders>
            <w:shd w:val="clear" w:color="auto" w:fill="auto"/>
          </w:tcPr>
          <w:p w14:paraId="6FF6785D" w14:textId="571BE74D" w:rsidR="00A531B1" w:rsidRPr="00F67475" w:rsidRDefault="00A531B1" w:rsidP="00A531B1">
            <w:pPr>
              <w:spacing w:before="0" w:after="0"/>
              <w:ind w:left="28" w:right="28"/>
              <w:jc w:val="center"/>
              <w:rPr>
                <w:rFonts w:cs="Calibri"/>
                <w:color w:val="000000"/>
                <w:sz w:val="20"/>
                <w:szCs w:val="20"/>
              </w:rPr>
            </w:pPr>
            <w:r w:rsidRPr="00F67475">
              <w:rPr>
                <w:sz w:val="20"/>
                <w:szCs w:val="20"/>
              </w:rPr>
              <w:t>£7,000</w:t>
            </w:r>
          </w:p>
        </w:tc>
        <w:tc>
          <w:tcPr>
            <w:tcW w:w="308" w:type="pct"/>
            <w:tcBorders>
              <w:top w:val="single" w:sz="4" w:space="0" w:color="06357A"/>
            </w:tcBorders>
            <w:shd w:val="clear" w:color="auto" w:fill="D9D9D9" w:themeFill="background1" w:themeFillShade="D9"/>
          </w:tcPr>
          <w:p w14:paraId="5D746DE9" w14:textId="68CB97A1" w:rsidR="00A531B1" w:rsidRPr="00F67475" w:rsidRDefault="00A531B1" w:rsidP="00A531B1">
            <w:pPr>
              <w:spacing w:before="0" w:after="0"/>
              <w:ind w:left="28" w:right="28"/>
              <w:jc w:val="center"/>
              <w:rPr>
                <w:i/>
                <w:iCs/>
                <w:sz w:val="20"/>
                <w:szCs w:val="20"/>
              </w:rPr>
            </w:pPr>
            <w:r w:rsidRPr="00F67475">
              <w:rPr>
                <w:i/>
                <w:iCs/>
                <w:sz w:val="20"/>
                <w:szCs w:val="20"/>
              </w:rPr>
              <w:t>-£7,000</w:t>
            </w:r>
          </w:p>
        </w:tc>
        <w:tc>
          <w:tcPr>
            <w:tcW w:w="308" w:type="pct"/>
            <w:tcBorders>
              <w:top w:val="single" w:sz="4" w:space="0" w:color="06357A"/>
            </w:tcBorders>
            <w:shd w:val="clear" w:color="auto" w:fill="D9D9D9" w:themeFill="background1" w:themeFillShade="D9"/>
          </w:tcPr>
          <w:p w14:paraId="56A973A9" w14:textId="37A79EC5" w:rsidR="00A531B1" w:rsidRPr="00F67475" w:rsidRDefault="00A531B1" w:rsidP="00A531B1">
            <w:pPr>
              <w:spacing w:before="0" w:after="0"/>
              <w:ind w:left="28" w:right="28"/>
              <w:jc w:val="center"/>
              <w:rPr>
                <w:i/>
                <w:iCs/>
                <w:sz w:val="20"/>
                <w:szCs w:val="20"/>
              </w:rPr>
            </w:pPr>
            <w:r w:rsidRPr="00F67475">
              <w:rPr>
                <w:i/>
                <w:iCs/>
                <w:sz w:val="20"/>
                <w:szCs w:val="20"/>
              </w:rPr>
              <w:t>-£7,000</w:t>
            </w:r>
          </w:p>
        </w:tc>
        <w:tc>
          <w:tcPr>
            <w:tcW w:w="308" w:type="pct"/>
            <w:tcBorders>
              <w:top w:val="single" w:sz="4" w:space="0" w:color="06357A"/>
            </w:tcBorders>
            <w:shd w:val="clear" w:color="auto" w:fill="D9D9D9" w:themeFill="background1" w:themeFillShade="D9"/>
          </w:tcPr>
          <w:p w14:paraId="3DC70970" w14:textId="3482BBF7" w:rsidR="00A531B1" w:rsidRPr="00F67475" w:rsidRDefault="00A531B1" w:rsidP="00A531B1">
            <w:pPr>
              <w:spacing w:before="0" w:after="0"/>
              <w:ind w:left="28" w:right="28"/>
              <w:jc w:val="center"/>
              <w:rPr>
                <w:i/>
                <w:iCs/>
                <w:sz w:val="20"/>
                <w:szCs w:val="20"/>
              </w:rPr>
            </w:pPr>
            <w:r w:rsidRPr="00F67475">
              <w:rPr>
                <w:i/>
                <w:iCs/>
                <w:sz w:val="20"/>
                <w:szCs w:val="20"/>
              </w:rPr>
              <w:t>-£7,000</w:t>
            </w:r>
          </w:p>
        </w:tc>
        <w:tc>
          <w:tcPr>
            <w:tcW w:w="308" w:type="pct"/>
            <w:tcBorders>
              <w:top w:val="single" w:sz="4" w:space="0" w:color="06357A"/>
            </w:tcBorders>
            <w:shd w:val="clear" w:color="auto" w:fill="D9D9D9" w:themeFill="background1" w:themeFillShade="D9"/>
          </w:tcPr>
          <w:p w14:paraId="17C1EEDF" w14:textId="262F354F" w:rsidR="00A531B1" w:rsidRPr="00F67475" w:rsidRDefault="00A531B1" w:rsidP="00A531B1">
            <w:pPr>
              <w:spacing w:before="0" w:after="0"/>
              <w:ind w:left="28" w:right="28"/>
              <w:jc w:val="center"/>
              <w:rPr>
                <w:i/>
                <w:iCs/>
                <w:sz w:val="20"/>
                <w:szCs w:val="20"/>
              </w:rPr>
            </w:pPr>
            <w:r w:rsidRPr="00F67475">
              <w:rPr>
                <w:i/>
                <w:iCs/>
                <w:sz w:val="20"/>
                <w:szCs w:val="20"/>
              </w:rPr>
              <w:t>-£7,000</w:t>
            </w:r>
          </w:p>
        </w:tc>
        <w:tc>
          <w:tcPr>
            <w:tcW w:w="308" w:type="pct"/>
            <w:tcBorders>
              <w:top w:val="single" w:sz="4" w:space="0" w:color="06357A"/>
            </w:tcBorders>
            <w:shd w:val="clear" w:color="auto" w:fill="D9D9D9" w:themeFill="background1" w:themeFillShade="D9"/>
          </w:tcPr>
          <w:p w14:paraId="05F5AB0B" w14:textId="7C1CDD14" w:rsidR="00A531B1" w:rsidRPr="00F67475" w:rsidRDefault="00A531B1" w:rsidP="00A531B1">
            <w:pPr>
              <w:spacing w:before="0" w:after="0"/>
              <w:ind w:left="28" w:right="28"/>
              <w:jc w:val="center"/>
              <w:rPr>
                <w:i/>
                <w:iCs/>
                <w:sz w:val="20"/>
                <w:szCs w:val="20"/>
              </w:rPr>
            </w:pPr>
            <w:r w:rsidRPr="00F67475">
              <w:rPr>
                <w:i/>
                <w:iCs/>
                <w:sz w:val="20"/>
                <w:szCs w:val="20"/>
              </w:rPr>
              <w:t>-£7,000</w:t>
            </w:r>
          </w:p>
        </w:tc>
        <w:tc>
          <w:tcPr>
            <w:tcW w:w="308" w:type="pct"/>
            <w:tcBorders>
              <w:top w:val="single" w:sz="4" w:space="0" w:color="06357A"/>
            </w:tcBorders>
            <w:shd w:val="clear" w:color="auto" w:fill="D9D9D9" w:themeFill="background1" w:themeFillShade="D9"/>
          </w:tcPr>
          <w:p w14:paraId="3CAF8A28" w14:textId="7A5A501B" w:rsidR="00A531B1" w:rsidRPr="00F67475" w:rsidRDefault="00A531B1" w:rsidP="00A531B1">
            <w:pPr>
              <w:spacing w:before="0" w:after="0"/>
              <w:ind w:left="28" w:right="28"/>
              <w:jc w:val="center"/>
              <w:rPr>
                <w:i/>
                <w:iCs/>
                <w:sz w:val="20"/>
                <w:szCs w:val="20"/>
              </w:rPr>
            </w:pPr>
            <w:r w:rsidRPr="00F67475">
              <w:rPr>
                <w:i/>
                <w:iCs/>
                <w:sz w:val="20"/>
                <w:szCs w:val="20"/>
              </w:rPr>
              <w:t>-£7,000</w:t>
            </w:r>
          </w:p>
        </w:tc>
        <w:tc>
          <w:tcPr>
            <w:tcW w:w="308" w:type="pct"/>
            <w:tcBorders>
              <w:top w:val="single" w:sz="4" w:space="0" w:color="06357A"/>
            </w:tcBorders>
            <w:shd w:val="clear" w:color="auto" w:fill="D9D9D9" w:themeFill="background1" w:themeFillShade="D9"/>
          </w:tcPr>
          <w:p w14:paraId="3553ED1C" w14:textId="67D11BE2" w:rsidR="00A531B1" w:rsidRPr="00F67475" w:rsidRDefault="00A531B1" w:rsidP="00A531B1">
            <w:pPr>
              <w:spacing w:before="0" w:after="0"/>
              <w:ind w:left="28" w:right="28"/>
              <w:jc w:val="center"/>
              <w:rPr>
                <w:i/>
                <w:iCs/>
                <w:sz w:val="20"/>
                <w:szCs w:val="20"/>
              </w:rPr>
            </w:pPr>
            <w:r w:rsidRPr="00F67475">
              <w:rPr>
                <w:i/>
                <w:iCs/>
                <w:sz w:val="20"/>
                <w:szCs w:val="20"/>
              </w:rPr>
              <w:t>-£7,000</w:t>
            </w:r>
          </w:p>
        </w:tc>
        <w:tc>
          <w:tcPr>
            <w:tcW w:w="308" w:type="pct"/>
            <w:tcBorders>
              <w:top w:val="single" w:sz="4" w:space="0" w:color="06357A"/>
            </w:tcBorders>
            <w:shd w:val="clear" w:color="auto" w:fill="D9D9D9" w:themeFill="background1" w:themeFillShade="D9"/>
          </w:tcPr>
          <w:p w14:paraId="6FBC1712" w14:textId="77DD2A44" w:rsidR="00A531B1" w:rsidRPr="00F67475" w:rsidRDefault="00A531B1" w:rsidP="00A531B1">
            <w:pPr>
              <w:spacing w:before="0" w:after="0"/>
              <w:ind w:left="28" w:right="28"/>
              <w:jc w:val="center"/>
              <w:rPr>
                <w:i/>
                <w:iCs/>
                <w:sz w:val="20"/>
                <w:szCs w:val="20"/>
              </w:rPr>
            </w:pPr>
            <w:r w:rsidRPr="00F67475">
              <w:rPr>
                <w:i/>
                <w:iCs/>
                <w:sz w:val="20"/>
                <w:szCs w:val="20"/>
              </w:rPr>
              <w:t>-£7,000</w:t>
            </w:r>
          </w:p>
        </w:tc>
        <w:tc>
          <w:tcPr>
            <w:tcW w:w="308" w:type="pct"/>
            <w:tcBorders>
              <w:top w:val="single" w:sz="4" w:space="0" w:color="06357A"/>
            </w:tcBorders>
            <w:shd w:val="clear" w:color="auto" w:fill="D9D9D9" w:themeFill="background1" w:themeFillShade="D9"/>
          </w:tcPr>
          <w:p w14:paraId="1DCE0DD2" w14:textId="7AAB6604" w:rsidR="00A531B1" w:rsidRPr="00F67475" w:rsidRDefault="00A531B1" w:rsidP="00A531B1">
            <w:pPr>
              <w:spacing w:before="0" w:after="0"/>
              <w:ind w:left="28" w:right="28"/>
              <w:jc w:val="center"/>
              <w:rPr>
                <w:i/>
                <w:iCs/>
                <w:sz w:val="20"/>
                <w:szCs w:val="20"/>
              </w:rPr>
            </w:pPr>
            <w:r w:rsidRPr="00F67475">
              <w:rPr>
                <w:i/>
                <w:iCs/>
                <w:sz w:val="20"/>
                <w:szCs w:val="20"/>
              </w:rPr>
              <w:t>-£7,000</w:t>
            </w:r>
          </w:p>
        </w:tc>
        <w:tc>
          <w:tcPr>
            <w:tcW w:w="305" w:type="pct"/>
            <w:tcBorders>
              <w:top w:val="single" w:sz="4" w:space="0" w:color="06357A"/>
            </w:tcBorders>
            <w:shd w:val="clear" w:color="auto" w:fill="D9D9D9" w:themeFill="background1" w:themeFillShade="D9"/>
          </w:tcPr>
          <w:p w14:paraId="04F4E392" w14:textId="6612C7C8" w:rsidR="00A531B1" w:rsidRPr="00F67475" w:rsidRDefault="00A531B1" w:rsidP="00A531B1">
            <w:pPr>
              <w:spacing w:before="0" w:after="0"/>
              <w:ind w:left="28" w:right="28"/>
              <w:jc w:val="center"/>
              <w:rPr>
                <w:i/>
                <w:iCs/>
                <w:sz w:val="20"/>
                <w:szCs w:val="20"/>
              </w:rPr>
            </w:pPr>
            <w:r w:rsidRPr="00F67475">
              <w:rPr>
                <w:i/>
                <w:iCs/>
                <w:sz w:val="20"/>
                <w:szCs w:val="20"/>
              </w:rPr>
              <w:t>-£7,000</w:t>
            </w:r>
          </w:p>
        </w:tc>
      </w:tr>
      <w:tr w:rsidR="00A531B1" w:rsidRPr="00F67475" w14:paraId="4CFCD7DA" w14:textId="77777777" w:rsidTr="00017D74">
        <w:trPr>
          <w:trHeight w:val="20"/>
        </w:trPr>
        <w:tc>
          <w:tcPr>
            <w:tcW w:w="691" w:type="pct"/>
            <w:shd w:val="clear" w:color="auto" w:fill="auto"/>
            <w:vAlign w:val="center"/>
          </w:tcPr>
          <w:p w14:paraId="24D64084" w14:textId="77777777" w:rsidR="00A531B1" w:rsidRPr="00F67475" w:rsidRDefault="00A531B1" w:rsidP="00A531B1">
            <w:pPr>
              <w:spacing w:before="0" w:after="0"/>
              <w:ind w:left="28" w:right="28"/>
              <w:jc w:val="left"/>
              <w:rPr>
                <w:sz w:val="20"/>
                <w:szCs w:val="20"/>
              </w:rPr>
            </w:pPr>
            <w:r w:rsidRPr="00F67475">
              <w:rPr>
                <w:sz w:val="20"/>
                <w:szCs w:val="20"/>
              </w:rPr>
              <w:t>First degree</w:t>
            </w:r>
          </w:p>
        </w:tc>
        <w:tc>
          <w:tcPr>
            <w:tcW w:w="308" w:type="pct"/>
            <w:shd w:val="clear" w:color="auto" w:fill="auto"/>
          </w:tcPr>
          <w:p w14:paraId="4A75D02F" w14:textId="0BBDB491"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24C078D0" w14:textId="052C336E"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6E77FF5" w14:textId="08F048F9"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A249CE9" w14:textId="79872104" w:rsidR="00A531B1" w:rsidRPr="00F67475" w:rsidRDefault="00A531B1" w:rsidP="00A531B1">
            <w:pPr>
              <w:spacing w:before="0" w:after="0"/>
              <w:ind w:left="28" w:right="28"/>
              <w:jc w:val="center"/>
              <w:rPr>
                <w:rFonts w:cs="Calibri"/>
                <w:color w:val="000000"/>
                <w:sz w:val="20"/>
                <w:szCs w:val="20"/>
              </w:rPr>
            </w:pPr>
            <w:r w:rsidRPr="00F67475">
              <w:rPr>
                <w:sz w:val="20"/>
                <w:szCs w:val="20"/>
              </w:rPr>
              <w:t>£35,000</w:t>
            </w:r>
          </w:p>
        </w:tc>
        <w:tc>
          <w:tcPr>
            <w:tcW w:w="308" w:type="pct"/>
            <w:shd w:val="clear" w:color="auto" w:fill="auto"/>
          </w:tcPr>
          <w:p w14:paraId="69A49EB6" w14:textId="500A7CBB" w:rsidR="00A531B1" w:rsidRPr="00F67475" w:rsidRDefault="00A531B1" w:rsidP="00A531B1">
            <w:pPr>
              <w:spacing w:before="0" w:after="0"/>
              <w:ind w:left="28" w:right="28"/>
              <w:jc w:val="center"/>
              <w:rPr>
                <w:rFonts w:cs="Calibri"/>
                <w:color w:val="000000"/>
                <w:sz w:val="20"/>
                <w:szCs w:val="20"/>
              </w:rPr>
            </w:pPr>
            <w:r w:rsidRPr="00F67475">
              <w:rPr>
                <w:sz w:val="20"/>
                <w:szCs w:val="20"/>
              </w:rPr>
              <w:t>£8,000</w:t>
            </w:r>
          </w:p>
        </w:tc>
        <w:tc>
          <w:tcPr>
            <w:tcW w:w="308" w:type="pct"/>
            <w:shd w:val="clear" w:color="auto" w:fill="auto"/>
          </w:tcPr>
          <w:p w14:paraId="6B69A6EC" w14:textId="3D5FE986" w:rsidR="00A531B1" w:rsidRPr="00F67475" w:rsidRDefault="00A531B1" w:rsidP="00A531B1">
            <w:pPr>
              <w:spacing w:before="0" w:after="0"/>
              <w:ind w:left="28" w:right="28"/>
              <w:jc w:val="center"/>
              <w:rPr>
                <w:rFonts w:cs="Calibri"/>
                <w:color w:val="000000"/>
                <w:sz w:val="20"/>
                <w:szCs w:val="20"/>
              </w:rPr>
            </w:pPr>
            <w:r w:rsidRPr="00F67475">
              <w:rPr>
                <w:sz w:val="20"/>
                <w:szCs w:val="20"/>
              </w:rPr>
              <w:t>£1,000</w:t>
            </w:r>
          </w:p>
        </w:tc>
        <w:tc>
          <w:tcPr>
            <w:tcW w:w="308" w:type="pct"/>
            <w:shd w:val="clear" w:color="auto" w:fill="D9D9D9" w:themeFill="background1" w:themeFillShade="D9"/>
          </w:tcPr>
          <w:p w14:paraId="4F35A0C6" w14:textId="238EA07C" w:rsidR="00A531B1" w:rsidRPr="00F67475" w:rsidRDefault="00A531B1" w:rsidP="00A531B1">
            <w:pPr>
              <w:spacing w:before="0" w:after="0"/>
              <w:ind w:left="28" w:right="28"/>
              <w:jc w:val="center"/>
              <w:rPr>
                <w:i/>
                <w:iCs/>
                <w:sz w:val="20"/>
                <w:szCs w:val="20"/>
              </w:rPr>
            </w:pPr>
            <w:r w:rsidRPr="00F67475">
              <w:rPr>
                <w:i/>
                <w:iCs/>
                <w:sz w:val="20"/>
                <w:szCs w:val="20"/>
              </w:rPr>
              <w:t>-£16,000</w:t>
            </w:r>
          </w:p>
        </w:tc>
        <w:tc>
          <w:tcPr>
            <w:tcW w:w="308" w:type="pct"/>
            <w:shd w:val="clear" w:color="auto" w:fill="D9D9D9" w:themeFill="background1" w:themeFillShade="D9"/>
          </w:tcPr>
          <w:p w14:paraId="57659B47" w14:textId="31AF709E" w:rsidR="00A531B1" w:rsidRPr="00F67475" w:rsidRDefault="00A531B1" w:rsidP="00A531B1">
            <w:pPr>
              <w:spacing w:before="0" w:after="0"/>
              <w:ind w:left="28" w:right="28"/>
              <w:jc w:val="center"/>
              <w:rPr>
                <w:i/>
                <w:iCs/>
                <w:sz w:val="20"/>
                <w:szCs w:val="20"/>
              </w:rPr>
            </w:pPr>
            <w:r w:rsidRPr="00F67475">
              <w:rPr>
                <w:i/>
                <w:iCs/>
                <w:sz w:val="20"/>
                <w:szCs w:val="20"/>
              </w:rPr>
              <w:t>-£16,000</w:t>
            </w:r>
          </w:p>
        </w:tc>
        <w:tc>
          <w:tcPr>
            <w:tcW w:w="308" w:type="pct"/>
            <w:shd w:val="clear" w:color="auto" w:fill="D9D9D9" w:themeFill="background1" w:themeFillShade="D9"/>
          </w:tcPr>
          <w:p w14:paraId="7002DA57" w14:textId="32802063" w:rsidR="00A531B1" w:rsidRPr="00F67475" w:rsidRDefault="00A531B1" w:rsidP="00A531B1">
            <w:pPr>
              <w:spacing w:before="0" w:after="0"/>
              <w:ind w:left="28" w:right="28"/>
              <w:jc w:val="center"/>
              <w:rPr>
                <w:i/>
                <w:iCs/>
                <w:sz w:val="20"/>
                <w:szCs w:val="20"/>
              </w:rPr>
            </w:pPr>
            <w:r w:rsidRPr="00F67475">
              <w:rPr>
                <w:i/>
                <w:iCs/>
                <w:sz w:val="20"/>
                <w:szCs w:val="20"/>
              </w:rPr>
              <w:t>-£16,000</w:t>
            </w:r>
          </w:p>
        </w:tc>
        <w:tc>
          <w:tcPr>
            <w:tcW w:w="308" w:type="pct"/>
            <w:shd w:val="clear" w:color="auto" w:fill="D9D9D9" w:themeFill="background1" w:themeFillShade="D9"/>
          </w:tcPr>
          <w:p w14:paraId="387F3CDC" w14:textId="78673846" w:rsidR="00A531B1" w:rsidRPr="00F67475" w:rsidRDefault="00A531B1" w:rsidP="00A531B1">
            <w:pPr>
              <w:spacing w:before="0" w:after="0"/>
              <w:ind w:left="28" w:right="28"/>
              <w:jc w:val="center"/>
              <w:rPr>
                <w:i/>
                <w:iCs/>
                <w:sz w:val="20"/>
                <w:szCs w:val="20"/>
              </w:rPr>
            </w:pPr>
            <w:r w:rsidRPr="00F67475">
              <w:rPr>
                <w:i/>
                <w:iCs/>
                <w:sz w:val="20"/>
                <w:szCs w:val="20"/>
              </w:rPr>
              <w:t>-£16,000</w:t>
            </w:r>
          </w:p>
        </w:tc>
        <w:tc>
          <w:tcPr>
            <w:tcW w:w="308" w:type="pct"/>
            <w:shd w:val="clear" w:color="auto" w:fill="D9D9D9" w:themeFill="background1" w:themeFillShade="D9"/>
          </w:tcPr>
          <w:p w14:paraId="044E8424" w14:textId="2AE6CC1E" w:rsidR="00A531B1" w:rsidRPr="00F67475" w:rsidRDefault="00A531B1" w:rsidP="00A531B1">
            <w:pPr>
              <w:spacing w:before="0" w:after="0"/>
              <w:ind w:left="28" w:right="28"/>
              <w:jc w:val="center"/>
              <w:rPr>
                <w:i/>
                <w:iCs/>
                <w:sz w:val="20"/>
                <w:szCs w:val="20"/>
              </w:rPr>
            </w:pPr>
            <w:r w:rsidRPr="00F67475">
              <w:rPr>
                <w:i/>
                <w:iCs/>
                <w:sz w:val="20"/>
                <w:szCs w:val="20"/>
              </w:rPr>
              <w:t>-£16,000</w:t>
            </w:r>
          </w:p>
        </w:tc>
        <w:tc>
          <w:tcPr>
            <w:tcW w:w="308" w:type="pct"/>
            <w:shd w:val="clear" w:color="auto" w:fill="D9D9D9" w:themeFill="background1" w:themeFillShade="D9"/>
          </w:tcPr>
          <w:p w14:paraId="532FFFBE" w14:textId="733169F2" w:rsidR="00A531B1" w:rsidRPr="00F67475" w:rsidRDefault="00A531B1" w:rsidP="00A531B1">
            <w:pPr>
              <w:spacing w:before="0" w:after="0"/>
              <w:ind w:left="28" w:right="28"/>
              <w:jc w:val="center"/>
              <w:rPr>
                <w:i/>
                <w:iCs/>
                <w:sz w:val="20"/>
                <w:szCs w:val="20"/>
              </w:rPr>
            </w:pPr>
            <w:r w:rsidRPr="00F67475">
              <w:rPr>
                <w:i/>
                <w:iCs/>
                <w:sz w:val="20"/>
                <w:szCs w:val="20"/>
              </w:rPr>
              <w:t>-£16,000</w:t>
            </w:r>
          </w:p>
        </w:tc>
        <w:tc>
          <w:tcPr>
            <w:tcW w:w="308" w:type="pct"/>
            <w:shd w:val="clear" w:color="auto" w:fill="D9D9D9" w:themeFill="background1" w:themeFillShade="D9"/>
          </w:tcPr>
          <w:p w14:paraId="7372EB5F" w14:textId="371BF67A" w:rsidR="00A531B1" w:rsidRPr="00F67475" w:rsidRDefault="00A531B1" w:rsidP="00A531B1">
            <w:pPr>
              <w:spacing w:before="0" w:after="0"/>
              <w:ind w:left="28" w:right="28"/>
              <w:jc w:val="center"/>
              <w:rPr>
                <w:rFonts w:cs="Calibri"/>
                <w:color w:val="000000"/>
                <w:sz w:val="20"/>
                <w:szCs w:val="20"/>
              </w:rPr>
            </w:pPr>
          </w:p>
        </w:tc>
        <w:tc>
          <w:tcPr>
            <w:tcW w:w="305" w:type="pct"/>
            <w:shd w:val="clear" w:color="auto" w:fill="D9D9D9" w:themeFill="background1" w:themeFillShade="D9"/>
          </w:tcPr>
          <w:p w14:paraId="1ABC8311" w14:textId="6EE08A06" w:rsidR="00A531B1" w:rsidRPr="00F67475" w:rsidRDefault="00A531B1" w:rsidP="00A531B1">
            <w:pPr>
              <w:spacing w:before="0" w:after="0"/>
              <w:ind w:left="28" w:right="28"/>
              <w:jc w:val="center"/>
              <w:rPr>
                <w:rFonts w:cs="Calibri"/>
                <w:color w:val="000000"/>
                <w:sz w:val="20"/>
                <w:szCs w:val="20"/>
              </w:rPr>
            </w:pPr>
          </w:p>
        </w:tc>
      </w:tr>
      <w:tr w:rsidR="00A531B1" w:rsidRPr="00F67475" w14:paraId="43A1B109" w14:textId="77777777" w:rsidTr="00017D74">
        <w:trPr>
          <w:trHeight w:val="20"/>
        </w:trPr>
        <w:tc>
          <w:tcPr>
            <w:tcW w:w="691" w:type="pct"/>
            <w:shd w:val="clear" w:color="auto" w:fill="auto"/>
            <w:vAlign w:val="center"/>
          </w:tcPr>
          <w:p w14:paraId="1AF19446" w14:textId="77777777" w:rsidR="00A531B1" w:rsidRPr="00F67475" w:rsidRDefault="00A531B1" w:rsidP="00A531B1">
            <w:pPr>
              <w:spacing w:before="0" w:after="0"/>
              <w:ind w:left="28" w:right="28"/>
              <w:jc w:val="left"/>
              <w:rPr>
                <w:sz w:val="20"/>
                <w:szCs w:val="20"/>
              </w:rPr>
            </w:pPr>
            <w:r w:rsidRPr="00F67475">
              <w:rPr>
                <w:sz w:val="20"/>
                <w:szCs w:val="20"/>
              </w:rPr>
              <w:t>Other postgraduate</w:t>
            </w:r>
          </w:p>
        </w:tc>
        <w:tc>
          <w:tcPr>
            <w:tcW w:w="308" w:type="pct"/>
            <w:shd w:val="clear" w:color="auto" w:fill="auto"/>
          </w:tcPr>
          <w:p w14:paraId="40D1FF3F" w14:textId="59CB7F43"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339E81B" w14:textId="5D6DD684"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F8A33F0" w14:textId="49BA5AF4" w:rsidR="00A531B1" w:rsidRPr="00F67475" w:rsidRDefault="00A531B1" w:rsidP="00A531B1">
            <w:pPr>
              <w:spacing w:before="0" w:after="0"/>
              <w:ind w:left="28" w:right="28"/>
              <w:jc w:val="center"/>
              <w:rPr>
                <w:rFonts w:cs="Calibri"/>
                <w:color w:val="000000"/>
                <w:sz w:val="20"/>
                <w:szCs w:val="20"/>
              </w:rPr>
            </w:pPr>
            <w:r w:rsidRPr="00F67475">
              <w:rPr>
                <w:sz w:val="20"/>
                <w:szCs w:val="20"/>
              </w:rPr>
              <w:t>£103,000</w:t>
            </w:r>
          </w:p>
        </w:tc>
        <w:tc>
          <w:tcPr>
            <w:tcW w:w="308" w:type="pct"/>
            <w:shd w:val="clear" w:color="auto" w:fill="auto"/>
          </w:tcPr>
          <w:p w14:paraId="23F7801D" w14:textId="0D402E2B" w:rsidR="00A531B1" w:rsidRPr="00F67475" w:rsidRDefault="00A531B1" w:rsidP="00A531B1">
            <w:pPr>
              <w:spacing w:before="0" w:after="0"/>
              <w:ind w:left="28" w:right="28"/>
              <w:jc w:val="center"/>
              <w:rPr>
                <w:rFonts w:cs="Calibri"/>
                <w:color w:val="000000"/>
                <w:sz w:val="20"/>
                <w:szCs w:val="20"/>
              </w:rPr>
            </w:pPr>
            <w:r w:rsidRPr="00F67475">
              <w:rPr>
                <w:sz w:val="20"/>
                <w:szCs w:val="20"/>
              </w:rPr>
              <w:t>£81,000</w:t>
            </w:r>
          </w:p>
        </w:tc>
        <w:tc>
          <w:tcPr>
            <w:tcW w:w="308" w:type="pct"/>
            <w:shd w:val="clear" w:color="auto" w:fill="auto"/>
          </w:tcPr>
          <w:p w14:paraId="68FAB12C" w14:textId="61E056A5" w:rsidR="00A531B1" w:rsidRPr="00F67475" w:rsidRDefault="00A531B1" w:rsidP="00A531B1">
            <w:pPr>
              <w:spacing w:before="0" w:after="0"/>
              <w:ind w:left="28" w:right="28"/>
              <w:jc w:val="center"/>
              <w:rPr>
                <w:rFonts w:cs="Calibri"/>
                <w:color w:val="000000"/>
                <w:sz w:val="20"/>
                <w:szCs w:val="20"/>
              </w:rPr>
            </w:pPr>
            <w:r w:rsidRPr="00F67475">
              <w:rPr>
                <w:sz w:val="20"/>
                <w:szCs w:val="20"/>
              </w:rPr>
              <w:t>£31,000</w:t>
            </w:r>
          </w:p>
        </w:tc>
        <w:tc>
          <w:tcPr>
            <w:tcW w:w="308" w:type="pct"/>
            <w:shd w:val="clear" w:color="auto" w:fill="auto"/>
          </w:tcPr>
          <w:p w14:paraId="746BE09D" w14:textId="2E4A7712" w:rsidR="00A531B1" w:rsidRPr="00F67475" w:rsidRDefault="00A531B1" w:rsidP="00A531B1">
            <w:pPr>
              <w:spacing w:before="0" w:after="0"/>
              <w:ind w:left="28" w:right="28"/>
              <w:jc w:val="center"/>
              <w:rPr>
                <w:rFonts w:cs="Calibri"/>
                <w:color w:val="000000"/>
                <w:sz w:val="20"/>
                <w:szCs w:val="20"/>
              </w:rPr>
            </w:pPr>
            <w:r w:rsidRPr="00F67475">
              <w:rPr>
                <w:sz w:val="20"/>
                <w:szCs w:val="20"/>
              </w:rPr>
              <w:t>£48,000</w:t>
            </w:r>
          </w:p>
        </w:tc>
        <w:tc>
          <w:tcPr>
            <w:tcW w:w="308" w:type="pct"/>
            <w:shd w:val="clear" w:color="auto" w:fill="auto"/>
          </w:tcPr>
          <w:p w14:paraId="6994DBFF" w14:textId="588E34E9" w:rsidR="00A531B1" w:rsidRPr="00F67475" w:rsidRDefault="00A531B1" w:rsidP="00A531B1">
            <w:pPr>
              <w:spacing w:before="0" w:after="0"/>
              <w:ind w:left="28" w:right="28"/>
              <w:jc w:val="center"/>
              <w:rPr>
                <w:rFonts w:cs="Calibri"/>
                <w:color w:val="000000"/>
                <w:sz w:val="20"/>
                <w:szCs w:val="20"/>
              </w:rPr>
            </w:pPr>
            <w:r w:rsidRPr="00F67475">
              <w:rPr>
                <w:sz w:val="20"/>
                <w:szCs w:val="20"/>
              </w:rPr>
              <w:t>£7,000</w:t>
            </w:r>
          </w:p>
        </w:tc>
        <w:tc>
          <w:tcPr>
            <w:tcW w:w="308" w:type="pct"/>
            <w:shd w:val="clear" w:color="auto" w:fill="auto"/>
          </w:tcPr>
          <w:p w14:paraId="0EC8B44F" w14:textId="653750B7" w:rsidR="00A531B1" w:rsidRPr="00F67475" w:rsidRDefault="00A531B1" w:rsidP="00A531B1">
            <w:pPr>
              <w:spacing w:before="0" w:after="0"/>
              <w:ind w:left="28" w:right="28"/>
              <w:jc w:val="center"/>
              <w:rPr>
                <w:rFonts w:cs="Calibri"/>
                <w:color w:val="000000"/>
                <w:sz w:val="20"/>
                <w:szCs w:val="20"/>
              </w:rPr>
            </w:pPr>
            <w:r w:rsidRPr="00F67475">
              <w:rPr>
                <w:sz w:val="20"/>
                <w:szCs w:val="20"/>
              </w:rPr>
              <w:t>£30,000</w:t>
            </w:r>
          </w:p>
        </w:tc>
        <w:tc>
          <w:tcPr>
            <w:tcW w:w="308" w:type="pct"/>
            <w:shd w:val="clear" w:color="auto" w:fill="D9D9D9" w:themeFill="background1" w:themeFillShade="D9"/>
          </w:tcPr>
          <w:p w14:paraId="44B9F90A" w14:textId="71FE1510" w:rsidR="00A531B1" w:rsidRPr="00F67475" w:rsidRDefault="00A531B1" w:rsidP="00A531B1">
            <w:pPr>
              <w:spacing w:before="0" w:after="0"/>
              <w:ind w:left="28" w:right="28"/>
              <w:jc w:val="center"/>
              <w:rPr>
                <w:i/>
                <w:iCs/>
                <w:sz w:val="20"/>
                <w:szCs w:val="20"/>
              </w:rPr>
            </w:pPr>
            <w:r w:rsidRPr="00F67475">
              <w:rPr>
                <w:i/>
                <w:iCs/>
                <w:sz w:val="20"/>
                <w:szCs w:val="20"/>
              </w:rPr>
              <w:t>-£4,000</w:t>
            </w:r>
          </w:p>
        </w:tc>
        <w:tc>
          <w:tcPr>
            <w:tcW w:w="308" w:type="pct"/>
            <w:shd w:val="clear" w:color="auto" w:fill="D9D9D9" w:themeFill="background1" w:themeFillShade="D9"/>
          </w:tcPr>
          <w:p w14:paraId="2D93D345" w14:textId="75F7A22B" w:rsidR="00A531B1" w:rsidRPr="00F67475" w:rsidRDefault="00A531B1" w:rsidP="00A531B1">
            <w:pPr>
              <w:spacing w:before="0" w:after="0"/>
              <w:ind w:left="28" w:right="28"/>
              <w:jc w:val="center"/>
              <w:rPr>
                <w:i/>
                <w:iCs/>
                <w:sz w:val="20"/>
                <w:szCs w:val="20"/>
              </w:rPr>
            </w:pPr>
            <w:r w:rsidRPr="00F67475">
              <w:rPr>
                <w:i/>
                <w:iCs/>
                <w:sz w:val="20"/>
                <w:szCs w:val="20"/>
              </w:rPr>
              <w:t>-£4,000</w:t>
            </w:r>
          </w:p>
        </w:tc>
        <w:tc>
          <w:tcPr>
            <w:tcW w:w="308" w:type="pct"/>
            <w:shd w:val="clear" w:color="auto" w:fill="D9D9D9" w:themeFill="background1" w:themeFillShade="D9"/>
          </w:tcPr>
          <w:p w14:paraId="1B1CC15B" w14:textId="224763C8" w:rsidR="00A531B1" w:rsidRPr="00F67475" w:rsidRDefault="00A531B1" w:rsidP="00A531B1">
            <w:pPr>
              <w:spacing w:before="0" w:after="0"/>
              <w:ind w:left="28" w:right="28"/>
              <w:jc w:val="center"/>
              <w:rPr>
                <w:i/>
                <w:iCs/>
                <w:sz w:val="20"/>
                <w:szCs w:val="20"/>
              </w:rPr>
            </w:pPr>
            <w:r w:rsidRPr="00F67475">
              <w:rPr>
                <w:i/>
                <w:iCs/>
                <w:sz w:val="20"/>
                <w:szCs w:val="20"/>
              </w:rPr>
              <w:t>-£4,000</w:t>
            </w:r>
          </w:p>
        </w:tc>
        <w:tc>
          <w:tcPr>
            <w:tcW w:w="308" w:type="pct"/>
            <w:shd w:val="clear" w:color="auto" w:fill="D9D9D9" w:themeFill="background1" w:themeFillShade="D9"/>
          </w:tcPr>
          <w:p w14:paraId="393277E2" w14:textId="4B7D32AB" w:rsidR="00A531B1" w:rsidRPr="00F67475" w:rsidRDefault="00A531B1" w:rsidP="00A531B1">
            <w:pPr>
              <w:spacing w:before="0" w:after="0"/>
              <w:ind w:left="28" w:right="28"/>
              <w:jc w:val="center"/>
              <w:rPr>
                <w:i/>
                <w:iCs/>
                <w:sz w:val="20"/>
                <w:szCs w:val="20"/>
              </w:rPr>
            </w:pPr>
            <w:r w:rsidRPr="00F67475">
              <w:rPr>
                <w:i/>
                <w:iCs/>
                <w:sz w:val="20"/>
                <w:szCs w:val="20"/>
              </w:rPr>
              <w:t>-£4,000</w:t>
            </w:r>
          </w:p>
        </w:tc>
        <w:tc>
          <w:tcPr>
            <w:tcW w:w="308" w:type="pct"/>
            <w:shd w:val="clear" w:color="auto" w:fill="D9D9D9" w:themeFill="background1" w:themeFillShade="D9"/>
          </w:tcPr>
          <w:p w14:paraId="602DD8F0" w14:textId="2FB6C1C6" w:rsidR="00A531B1" w:rsidRPr="00F67475" w:rsidRDefault="00A531B1" w:rsidP="00A531B1">
            <w:pPr>
              <w:spacing w:before="0" w:after="0"/>
              <w:ind w:left="28" w:right="28"/>
              <w:jc w:val="center"/>
              <w:rPr>
                <w:i/>
                <w:iCs/>
                <w:sz w:val="20"/>
                <w:szCs w:val="20"/>
              </w:rPr>
            </w:pPr>
            <w:r w:rsidRPr="00F67475">
              <w:rPr>
                <w:i/>
                <w:iCs/>
                <w:sz w:val="20"/>
                <w:szCs w:val="20"/>
              </w:rPr>
              <w:t>-£4,000</w:t>
            </w:r>
          </w:p>
        </w:tc>
        <w:tc>
          <w:tcPr>
            <w:tcW w:w="305" w:type="pct"/>
            <w:shd w:val="clear" w:color="auto" w:fill="D9D9D9" w:themeFill="background1" w:themeFillShade="D9"/>
          </w:tcPr>
          <w:p w14:paraId="59E86619" w14:textId="2821F619" w:rsidR="00A531B1" w:rsidRPr="00F67475" w:rsidRDefault="00A531B1" w:rsidP="00A531B1">
            <w:pPr>
              <w:spacing w:before="0" w:after="0"/>
              <w:ind w:left="28" w:right="28"/>
              <w:jc w:val="center"/>
              <w:rPr>
                <w:i/>
                <w:iCs/>
                <w:sz w:val="20"/>
                <w:szCs w:val="20"/>
              </w:rPr>
            </w:pPr>
            <w:r w:rsidRPr="00F67475">
              <w:rPr>
                <w:i/>
                <w:iCs/>
                <w:sz w:val="20"/>
                <w:szCs w:val="20"/>
              </w:rPr>
              <w:t>-£4,000</w:t>
            </w:r>
          </w:p>
        </w:tc>
      </w:tr>
      <w:tr w:rsidR="00A531B1" w:rsidRPr="00F67475" w14:paraId="09B47527" w14:textId="77777777" w:rsidTr="00017D74">
        <w:trPr>
          <w:trHeight w:val="20"/>
        </w:trPr>
        <w:tc>
          <w:tcPr>
            <w:tcW w:w="691" w:type="pct"/>
            <w:shd w:val="clear" w:color="auto" w:fill="auto"/>
            <w:vAlign w:val="center"/>
          </w:tcPr>
          <w:p w14:paraId="2D118BF3" w14:textId="77777777" w:rsidR="00A531B1" w:rsidRPr="00F67475" w:rsidRDefault="00A531B1" w:rsidP="00A531B1">
            <w:pPr>
              <w:spacing w:before="0" w:after="0"/>
              <w:ind w:left="28" w:right="28"/>
              <w:jc w:val="left"/>
              <w:rPr>
                <w:sz w:val="20"/>
                <w:szCs w:val="20"/>
              </w:rPr>
            </w:pPr>
            <w:r w:rsidRPr="00F67475">
              <w:rPr>
                <w:sz w:val="20"/>
                <w:szCs w:val="20"/>
              </w:rPr>
              <w:t>Higher degree (taught)</w:t>
            </w:r>
          </w:p>
        </w:tc>
        <w:tc>
          <w:tcPr>
            <w:tcW w:w="308" w:type="pct"/>
            <w:shd w:val="clear" w:color="auto" w:fill="auto"/>
          </w:tcPr>
          <w:p w14:paraId="1532AF6A" w14:textId="6615BE77"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4802995" w14:textId="2E509FF8"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3C81C2F" w14:textId="3B4056D9"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EEE15DC" w14:textId="39EAE7B6"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4EC96A25" w14:textId="2BDAB05E" w:rsidR="00A531B1" w:rsidRPr="00F67475" w:rsidRDefault="00A531B1" w:rsidP="00A531B1">
            <w:pPr>
              <w:spacing w:before="0" w:after="0"/>
              <w:ind w:left="28" w:right="28"/>
              <w:jc w:val="center"/>
              <w:rPr>
                <w:rFonts w:cs="Calibri"/>
                <w:color w:val="000000"/>
                <w:sz w:val="20"/>
                <w:szCs w:val="20"/>
              </w:rPr>
            </w:pPr>
            <w:r w:rsidRPr="00F67475">
              <w:rPr>
                <w:sz w:val="20"/>
                <w:szCs w:val="20"/>
              </w:rPr>
              <w:t>£82,000</w:t>
            </w:r>
          </w:p>
        </w:tc>
        <w:tc>
          <w:tcPr>
            <w:tcW w:w="308" w:type="pct"/>
            <w:shd w:val="clear" w:color="auto" w:fill="auto"/>
          </w:tcPr>
          <w:p w14:paraId="1FF9E363" w14:textId="24761177" w:rsidR="00A531B1" w:rsidRPr="00F67475" w:rsidRDefault="00A531B1" w:rsidP="00A531B1">
            <w:pPr>
              <w:spacing w:before="0" w:after="0"/>
              <w:ind w:left="28" w:right="28"/>
              <w:jc w:val="center"/>
              <w:rPr>
                <w:rFonts w:cs="Calibri"/>
                <w:color w:val="000000"/>
                <w:sz w:val="20"/>
                <w:szCs w:val="20"/>
              </w:rPr>
            </w:pPr>
            <w:r w:rsidRPr="00F67475">
              <w:rPr>
                <w:sz w:val="20"/>
                <w:szCs w:val="20"/>
              </w:rPr>
              <w:t>£69,000</w:t>
            </w:r>
          </w:p>
        </w:tc>
        <w:tc>
          <w:tcPr>
            <w:tcW w:w="308" w:type="pct"/>
            <w:shd w:val="clear" w:color="auto" w:fill="auto"/>
          </w:tcPr>
          <w:p w14:paraId="50950D8D" w14:textId="7B8C85EF" w:rsidR="00A531B1" w:rsidRPr="00F67475" w:rsidRDefault="00A531B1" w:rsidP="00A531B1">
            <w:pPr>
              <w:spacing w:before="0" w:after="0"/>
              <w:ind w:left="28" w:right="28"/>
              <w:jc w:val="center"/>
              <w:rPr>
                <w:rFonts w:cs="Calibri"/>
                <w:color w:val="000000"/>
                <w:sz w:val="20"/>
                <w:szCs w:val="20"/>
              </w:rPr>
            </w:pPr>
            <w:r w:rsidRPr="00F67475">
              <w:rPr>
                <w:sz w:val="20"/>
                <w:szCs w:val="20"/>
              </w:rPr>
              <w:t>£57,000</w:t>
            </w:r>
          </w:p>
        </w:tc>
        <w:tc>
          <w:tcPr>
            <w:tcW w:w="308" w:type="pct"/>
            <w:shd w:val="clear" w:color="auto" w:fill="auto"/>
          </w:tcPr>
          <w:p w14:paraId="0135CA18" w14:textId="3588F5F6" w:rsidR="00A531B1" w:rsidRPr="00F67475" w:rsidRDefault="00A531B1" w:rsidP="00A531B1">
            <w:pPr>
              <w:spacing w:before="0" w:after="0"/>
              <w:ind w:left="28" w:right="28"/>
              <w:jc w:val="center"/>
              <w:rPr>
                <w:rFonts w:cs="Calibri"/>
                <w:color w:val="000000"/>
                <w:sz w:val="20"/>
                <w:szCs w:val="20"/>
              </w:rPr>
            </w:pPr>
            <w:r w:rsidRPr="00F67475">
              <w:rPr>
                <w:sz w:val="20"/>
                <w:szCs w:val="20"/>
              </w:rPr>
              <w:t>£50,000</w:t>
            </w:r>
          </w:p>
        </w:tc>
        <w:tc>
          <w:tcPr>
            <w:tcW w:w="308" w:type="pct"/>
            <w:shd w:val="clear" w:color="auto" w:fill="auto"/>
          </w:tcPr>
          <w:p w14:paraId="0796B577" w14:textId="4F136B47" w:rsidR="00A531B1" w:rsidRPr="00F67475" w:rsidRDefault="00A531B1" w:rsidP="00A531B1">
            <w:pPr>
              <w:spacing w:before="0" w:after="0"/>
              <w:ind w:left="28" w:right="28"/>
              <w:jc w:val="center"/>
              <w:rPr>
                <w:rFonts w:cs="Calibri"/>
                <w:color w:val="000000"/>
                <w:sz w:val="20"/>
                <w:szCs w:val="20"/>
              </w:rPr>
            </w:pPr>
            <w:r w:rsidRPr="00F67475">
              <w:rPr>
                <w:sz w:val="20"/>
                <w:szCs w:val="20"/>
              </w:rPr>
              <w:t>£44,000</w:t>
            </w:r>
          </w:p>
        </w:tc>
        <w:tc>
          <w:tcPr>
            <w:tcW w:w="308" w:type="pct"/>
            <w:shd w:val="clear" w:color="auto" w:fill="auto"/>
          </w:tcPr>
          <w:p w14:paraId="3BBC594B" w14:textId="306B252C" w:rsidR="00A531B1" w:rsidRPr="00F67475" w:rsidRDefault="00A531B1" w:rsidP="00A531B1">
            <w:pPr>
              <w:spacing w:before="0" w:after="0"/>
              <w:ind w:left="28" w:right="28"/>
              <w:jc w:val="center"/>
              <w:rPr>
                <w:rFonts w:cs="Calibri"/>
                <w:color w:val="000000"/>
                <w:sz w:val="20"/>
                <w:szCs w:val="20"/>
              </w:rPr>
            </w:pPr>
            <w:r w:rsidRPr="00F67475">
              <w:rPr>
                <w:sz w:val="20"/>
                <w:szCs w:val="20"/>
              </w:rPr>
              <w:t>£15,000</w:t>
            </w:r>
          </w:p>
        </w:tc>
        <w:tc>
          <w:tcPr>
            <w:tcW w:w="308" w:type="pct"/>
            <w:shd w:val="clear" w:color="auto" w:fill="D9D9D9" w:themeFill="background1" w:themeFillShade="D9"/>
          </w:tcPr>
          <w:p w14:paraId="43BA6707" w14:textId="0AB909C1" w:rsidR="00A531B1" w:rsidRPr="00F67475" w:rsidRDefault="00A531B1" w:rsidP="00A531B1">
            <w:pPr>
              <w:spacing w:before="0" w:after="0"/>
              <w:ind w:left="28" w:right="28"/>
              <w:jc w:val="center"/>
              <w:rPr>
                <w:i/>
                <w:iCs/>
                <w:sz w:val="20"/>
                <w:szCs w:val="20"/>
              </w:rPr>
            </w:pPr>
            <w:r w:rsidRPr="00F67475">
              <w:rPr>
                <w:i/>
                <w:iCs/>
                <w:sz w:val="20"/>
                <w:szCs w:val="20"/>
              </w:rPr>
              <w:t>-£7,000</w:t>
            </w:r>
          </w:p>
        </w:tc>
        <w:tc>
          <w:tcPr>
            <w:tcW w:w="308" w:type="pct"/>
            <w:shd w:val="clear" w:color="auto" w:fill="D9D9D9" w:themeFill="background1" w:themeFillShade="D9"/>
          </w:tcPr>
          <w:p w14:paraId="610F525B" w14:textId="65506072" w:rsidR="00A531B1" w:rsidRPr="00F67475" w:rsidRDefault="00A531B1" w:rsidP="00A531B1">
            <w:pPr>
              <w:spacing w:before="0" w:after="0"/>
              <w:ind w:left="28" w:right="28"/>
              <w:jc w:val="center"/>
              <w:rPr>
                <w:i/>
                <w:iCs/>
                <w:sz w:val="20"/>
                <w:szCs w:val="20"/>
              </w:rPr>
            </w:pPr>
            <w:r w:rsidRPr="00F67475">
              <w:rPr>
                <w:i/>
                <w:iCs/>
                <w:sz w:val="20"/>
                <w:szCs w:val="20"/>
              </w:rPr>
              <w:t>-£7,000</w:t>
            </w:r>
          </w:p>
        </w:tc>
        <w:tc>
          <w:tcPr>
            <w:tcW w:w="308" w:type="pct"/>
            <w:shd w:val="clear" w:color="auto" w:fill="D9D9D9" w:themeFill="background1" w:themeFillShade="D9"/>
          </w:tcPr>
          <w:p w14:paraId="23D74C98" w14:textId="6ED543F3" w:rsidR="00A531B1" w:rsidRPr="00F67475" w:rsidRDefault="00A531B1" w:rsidP="00A531B1">
            <w:pPr>
              <w:spacing w:before="0" w:after="0"/>
              <w:ind w:left="28" w:right="28"/>
              <w:jc w:val="center"/>
              <w:rPr>
                <w:i/>
                <w:iCs/>
                <w:sz w:val="20"/>
                <w:szCs w:val="20"/>
              </w:rPr>
            </w:pPr>
            <w:r w:rsidRPr="00F67475">
              <w:rPr>
                <w:i/>
                <w:iCs/>
                <w:sz w:val="20"/>
                <w:szCs w:val="20"/>
              </w:rPr>
              <w:t>-£7,000</w:t>
            </w:r>
          </w:p>
        </w:tc>
        <w:tc>
          <w:tcPr>
            <w:tcW w:w="305" w:type="pct"/>
            <w:shd w:val="clear" w:color="auto" w:fill="D9D9D9" w:themeFill="background1" w:themeFillShade="D9"/>
          </w:tcPr>
          <w:p w14:paraId="15A22D67" w14:textId="422E11AE" w:rsidR="00A531B1" w:rsidRPr="00F67475" w:rsidRDefault="00A531B1" w:rsidP="00A531B1">
            <w:pPr>
              <w:spacing w:before="0" w:after="0"/>
              <w:ind w:left="28" w:right="28"/>
              <w:jc w:val="center"/>
              <w:rPr>
                <w:i/>
                <w:iCs/>
                <w:sz w:val="20"/>
                <w:szCs w:val="20"/>
              </w:rPr>
            </w:pPr>
            <w:r w:rsidRPr="00F67475">
              <w:rPr>
                <w:i/>
                <w:iCs/>
                <w:sz w:val="20"/>
                <w:szCs w:val="20"/>
              </w:rPr>
              <w:t>-£7,000</w:t>
            </w:r>
          </w:p>
        </w:tc>
      </w:tr>
      <w:tr w:rsidR="00A531B1" w:rsidRPr="00F67475" w14:paraId="497A5A9C" w14:textId="77777777" w:rsidTr="00017D74">
        <w:trPr>
          <w:trHeight w:val="20"/>
        </w:trPr>
        <w:tc>
          <w:tcPr>
            <w:tcW w:w="691" w:type="pct"/>
            <w:tcBorders>
              <w:bottom w:val="single" w:sz="4" w:space="0" w:color="06357A"/>
            </w:tcBorders>
            <w:shd w:val="clear" w:color="auto" w:fill="auto"/>
            <w:vAlign w:val="center"/>
          </w:tcPr>
          <w:p w14:paraId="6AFF1D80" w14:textId="77777777" w:rsidR="00A531B1" w:rsidRPr="00F67475" w:rsidRDefault="00A531B1" w:rsidP="00A531B1">
            <w:pPr>
              <w:spacing w:before="0" w:after="0"/>
              <w:ind w:left="28" w:right="28"/>
              <w:jc w:val="left"/>
              <w:rPr>
                <w:sz w:val="20"/>
                <w:szCs w:val="20"/>
              </w:rPr>
            </w:pPr>
            <w:r w:rsidRPr="00F67475">
              <w:rPr>
                <w:sz w:val="20"/>
                <w:szCs w:val="20"/>
              </w:rPr>
              <w:t>Higher degree (research)</w:t>
            </w:r>
          </w:p>
        </w:tc>
        <w:tc>
          <w:tcPr>
            <w:tcW w:w="308" w:type="pct"/>
            <w:tcBorders>
              <w:bottom w:val="single" w:sz="4" w:space="0" w:color="06357A"/>
            </w:tcBorders>
            <w:shd w:val="clear" w:color="auto" w:fill="auto"/>
          </w:tcPr>
          <w:p w14:paraId="581BAA84" w14:textId="05A3465A"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38695CE6" w14:textId="7B3399E1"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3D1DC051" w14:textId="6FA72B43"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3967B852" w14:textId="5B65E8F7"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B16F3E9" w14:textId="7C69097D" w:rsidR="00A531B1" w:rsidRPr="00F67475" w:rsidRDefault="00A531B1" w:rsidP="00A531B1">
            <w:pPr>
              <w:spacing w:before="0" w:after="0"/>
              <w:ind w:left="28" w:right="28"/>
              <w:jc w:val="center"/>
              <w:rPr>
                <w:rFonts w:cs="Calibri"/>
                <w:color w:val="000000"/>
                <w:sz w:val="20"/>
                <w:szCs w:val="20"/>
              </w:rPr>
            </w:pPr>
            <w:r w:rsidRPr="00F67475">
              <w:rPr>
                <w:sz w:val="20"/>
                <w:szCs w:val="20"/>
              </w:rPr>
              <w:t>£84,000</w:t>
            </w:r>
          </w:p>
        </w:tc>
        <w:tc>
          <w:tcPr>
            <w:tcW w:w="308" w:type="pct"/>
            <w:tcBorders>
              <w:bottom w:val="single" w:sz="4" w:space="0" w:color="06357A"/>
            </w:tcBorders>
            <w:shd w:val="clear" w:color="auto" w:fill="auto"/>
          </w:tcPr>
          <w:p w14:paraId="1A980E7C" w14:textId="649DF2F9"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670608B" w14:textId="1C6D88EA" w:rsidR="00A531B1" w:rsidRPr="00F67475" w:rsidRDefault="00A531B1" w:rsidP="00A531B1">
            <w:pPr>
              <w:spacing w:before="0" w:after="0"/>
              <w:ind w:left="28" w:right="28"/>
              <w:jc w:val="center"/>
              <w:rPr>
                <w:rFonts w:cs="Calibri"/>
                <w:color w:val="000000"/>
                <w:sz w:val="20"/>
                <w:szCs w:val="20"/>
              </w:rPr>
            </w:pPr>
            <w:r w:rsidRPr="00F67475">
              <w:rPr>
                <w:sz w:val="20"/>
                <w:szCs w:val="20"/>
              </w:rPr>
              <w:t>£75,000</w:t>
            </w:r>
          </w:p>
        </w:tc>
        <w:tc>
          <w:tcPr>
            <w:tcW w:w="308" w:type="pct"/>
            <w:tcBorders>
              <w:bottom w:val="single" w:sz="4" w:space="0" w:color="06357A"/>
            </w:tcBorders>
            <w:shd w:val="clear" w:color="auto" w:fill="auto"/>
          </w:tcPr>
          <w:p w14:paraId="3034A8DC" w14:textId="3EA52CEB" w:rsidR="00A531B1" w:rsidRPr="00F67475" w:rsidRDefault="00A531B1" w:rsidP="00A531B1">
            <w:pPr>
              <w:spacing w:before="0" w:after="0"/>
              <w:ind w:left="28" w:right="28"/>
              <w:jc w:val="center"/>
              <w:rPr>
                <w:rFonts w:cs="Calibri"/>
                <w:color w:val="000000"/>
                <w:sz w:val="20"/>
                <w:szCs w:val="20"/>
              </w:rPr>
            </w:pPr>
            <w:r w:rsidRPr="00F67475">
              <w:rPr>
                <w:sz w:val="20"/>
                <w:szCs w:val="20"/>
              </w:rPr>
              <w:t>£50,000</w:t>
            </w:r>
          </w:p>
        </w:tc>
        <w:tc>
          <w:tcPr>
            <w:tcW w:w="308" w:type="pct"/>
            <w:tcBorders>
              <w:bottom w:val="single" w:sz="4" w:space="0" w:color="06357A"/>
            </w:tcBorders>
            <w:shd w:val="clear" w:color="auto" w:fill="auto"/>
          </w:tcPr>
          <w:p w14:paraId="6F3EDD21" w14:textId="61B918BF" w:rsidR="00A531B1" w:rsidRPr="00F67475" w:rsidRDefault="00A531B1" w:rsidP="00A531B1">
            <w:pPr>
              <w:spacing w:before="0" w:after="0"/>
              <w:ind w:left="28" w:right="28"/>
              <w:jc w:val="center"/>
              <w:rPr>
                <w:rFonts w:cs="Calibri"/>
                <w:color w:val="000000"/>
                <w:sz w:val="20"/>
                <w:szCs w:val="20"/>
              </w:rPr>
            </w:pPr>
            <w:r w:rsidRPr="00F67475">
              <w:rPr>
                <w:sz w:val="20"/>
                <w:szCs w:val="20"/>
              </w:rPr>
              <w:t>£71,000</w:t>
            </w:r>
          </w:p>
        </w:tc>
        <w:tc>
          <w:tcPr>
            <w:tcW w:w="308" w:type="pct"/>
            <w:tcBorders>
              <w:bottom w:val="single" w:sz="4" w:space="0" w:color="BFBFBF"/>
            </w:tcBorders>
            <w:shd w:val="clear" w:color="auto" w:fill="auto"/>
          </w:tcPr>
          <w:p w14:paraId="59B639B1" w14:textId="6E867D6F" w:rsidR="00A531B1" w:rsidRPr="00F67475" w:rsidRDefault="00A531B1" w:rsidP="00A531B1">
            <w:pPr>
              <w:spacing w:before="0" w:after="0"/>
              <w:ind w:left="28" w:right="28"/>
              <w:jc w:val="center"/>
              <w:rPr>
                <w:rFonts w:cs="Calibri"/>
                <w:color w:val="000000"/>
                <w:sz w:val="20"/>
                <w:szCs w:val="20"/>
              </w:rPr>
            </w:pPr>
            <w:r w:rsidRPr="00F67475">
              <w:rPr>
                <w:sz w:val="20"/>
                <w:szCs w:val="20"/>
              </w:rPr>
              <w:t>£34,000</w:t>
            </w:r>
          </w:p>
        </w:tc>
        <w:tc>
          <w:tcPr>
            <w:tcW w:w="308" w:type="pct"/>
            <w:tcBorders>
              <w:bottom w:val="single" w:sz="4" w:space="0" w:color="BFBFBF"/>
            </w:tcBorders>
            <w:shd w:val="clear" w:color="auto" w:fill="auto"/>
          </w:tcPr>
          <w:p w14:paraId="3ED01B22" w14:textId="2B3A60C3" w:rsidR="00A531B1" w:rsidRPr="00F67475" w:rsidRDefault="00A531B1" w:rsidP="00A531B1">
            <w:pPr>
              <w:spacing w:before="0" w:after="0"/>
              <w:ind w:left="28" w:right="28"/>
              <w:jc w:val="center"/>
              <w:rPr>
                <w:rFonts w:cs="Calibri"/>
                <w:color w:val="000000"/>
                <w:sz w:val="20"/>
                <w:szCs w:val="20"/>
              </w:rPr>
            </w:pPr>
            <w:r w:rsidRPr="00F67475">
              <w:rPr>
                <w:sz w:val="20"/>
                <w:szCs w:val="20"/>
              </w:rPr>
              <w:t>£48,000</w:t>
            </w:r>
          </w:p>
        </w:tc>
        <w:tc>
          <w:tcPr>
            <w:tcW w:w="308" w:type="pct"/>
            <w:tcBorders>
              <w:bottom w:val="single" w:sz="4" w:space="0" w:color="BFBFBF"/>
            </w:tcBorders>
            <w:shd w:val="clear" w:color="auto" w:fill="auto"/>
          </w:tcPr>
          <w:p w14:paraId="50ADCD67" w14:textId="5DB79E16" w:rsidR="00A531B1" w:rsidRPr="00F67475" w:rsidRDefault="00A531B1" w:rsidP="00A531B1">
            <w:pPr>
              <w:spacing w:before="0" w:after="0"/>
              <w:ind w:left="28" w:right="28"/>
              <w:jc w:val="center"/>
              <w:rPr>
                <w:rFonts w:cs="Calibri"/>
                <w:color w:val="000000"/>
                <w:sz w:val="20"/>
                <w:szCs w:val="20"/>
              </w:rPr>
            </w:pPr>
            <w:r w:rsidRPr="00F67475">
              <w:rPr>
                <w:sz w:val="20"/>
                <w:szCs w:val="20"/>
              </w:rPr>
              <w:t>£25,000</w:t>
            </w:r>
          </w:p>
        </w:tc>
        <w:tc>
          <w:tcPr>
            <w:tcW w:w="308" w:type="pct"/>
            <w:tcBorders>
              <w:bottom w:val="single" w:sz="4" w:space="0" w:color="BFBFBF"/>
            </w:tcBorders>
            <w:shd w:val="clear" w:color="auto" w:fill="D9D9D9" w:themeFill="background1" w:themeFillShade="D9"/>
          </w:tcPr>
          <w:p w14:paraId="36ADD165" w14:textId="68389379" w:rsidR="00A531B1" w:rsidRPr="00F67475" w:rsidRDefault="00A531B1" w:rsidP="00A531B1">
            <w:pPr>
              <w:spacing w:before="0" w:after="0"/>
              <w:ind w:left="28" w:right="28"/>
              <w:jc w:val="center"/>
              <w:rPr>
                <w:rFonts w:cs="Calibri"/>
                <w:color w:val="FF0000"/>
                <w:sz w:val="20"/>
                <w:szCs w:val="20"/>
              </w:rPr>
            </w:pPr>
            <w:r w:rsidRPr="00F67475">
              <w:rPr>
                <w:sz w:val="20"/>
                <w:szCs w:val="20"/>
              </w:rPr>
              <w:t>£0</w:t>
            </w:r>
          </w:p>
        </w:tc>
        <w:tc>
          <w:tcPr>
            <w:tcW w:w="305" w:type="pct"/>
            <w:tcBorders>
              <w:bottom w:val="single" w:sz="4" w:space="0" w:color="BFBFBF"/>
            </w:tcBorders>
            <w:shd w:val="clear" w:color="auto" w:fill="D9D9D9" w:themeFill="background1" w:themeFillShade="D9"/>
          </w:tcPr>
          <w:p w14:paraId="4546D586" w14:textId="6B38BF1C" w:rsidR="00A531B1" w:rsidRPr="00F67475" w:rsidRDefault="00A531B1" w:rsidP="00A531B1">
            <w:pPr>
              <w:spacing w:before="0" w:after="0"/>
              <w:ind w:left="28" w:right="28"/>
              <w:jc w:val="center"/>
              <w:rPr>
                <w:rFonts w:cs="Calibri"/>
                <w:color w:val="FF0000"/>
                <w:sz w:val="20"/>
                <w:szCs w:val="20"/>
              </w:rPr>
            </w:pPr>
          </w:p>
        </w:tc>
      </w:tr>
      <w:tr w:rsidR="00281C95" w:rsidRPr="00F67475" w14:paraId="0182651F" w14:textId="77777777" w:rsidTr="009261B9">
        <w:trPr>
          <w:trHeight w:val="20"/>
        </w:trPr>
        <w:tc>
          <w:tcPr>
            <w:tcW w:w="5000" w:type="pct"/>
            <w:gridSpan w:val="15"/>
            <w:tcBorders>
              <w:top w:val="single" w:sz="4" w:space="0" w:color="06357A"/>
              <w:bottom w:val="single" w:sz="4" w:space="0" w:color="06357A"/>
            </w:tcBorders>
            <w:shd w:val="clear" w:color="auto" w:fill="auto"/>
            <w:vAlign w:val="center"/>
          </w:tcPr>
          <w:p w14:paraId="75F2DFD8" w14:textId="77777777" w:rsidR="00281C95" w:rsidRPr="00F67475" w:rsidRDefault="00281C95" w:rsidP="009261B9">
            <w:pPr>
              <w:spacing w:before="0" w:after="0"/>
              <w:ind w:left="28" w:right="28"/>
              <w:jc w:val="left"/>
              <w:rPr>
                <w:b/>
                <w:color w:val="06357A" w:themeColor="accent2"/>
                <w:sz w:val="20"/>
                <w:szCs w:val="20"/>
              </w:rPr>
            </w:pPr>
          </w:p>
        </w:tc>
      </w:tr>
      <w:tr w:rsidR="00281C95" w:rsidRPr="00F67475" w14:paraId="534D1FC3" w14:textId="77777777" w:rsidTr="009261B9">
        <w:trPr>
          <w:trHeight w:val="20"/>
        </w:trPr>
        <w:tc>
          <w:tcPr>
            <w:tcW w:w="5000" w:type="pct"/>
            <w:gridSpan w:val="15"/>
            <w:tcBorders>
              <w:top w:val="single" w:sz="4" w:space="0" w:color="06357A"/>
              <w:bottom w:val="single" w:sz="4" w:space="0" w:color="06357A"/>
            </w:tcBorders>
            <w:shd w:val="clear" w:color="auto" w:fill="auto"/>
            <w:vAlign w:val="center"/>
          </w:tcPr>
          <w:p w14:paraId="026E0F49" w14:textId="4AB1DAC0" w:rsidR="00281C95" w:rsidRPr="00F67475" w:rsidRDefault="00281C95" w:rsidP="009261B9">
            <w:pPr>
              <w:spacing w:before="0" w:after="0"/>
              <w:ind w:left="28" w:right="28"/>
              <w:jc w:val="left"/>
              <w:rPr>
                <w:b/>
                <w:color w:val="06357A" w:themeColor="accent2"/>
                <w:sz w:val="20"/>
                <w:szCs w:val="20"/>
              </w:rPr>
            </w:pPr>
            <w:r w:rsidRPr="00F67475">
              <w:rPr>
                <w:b/>
                <w:color w:val="06357A"/>
                <w:sz w:val="20"/>
                <w:szCs w:val="20"/>
              </w:rPr>
              <w:t xml:space="preserve">Students from </w:t>
            </w:r>
            <w:r w:rsidR="00A531B1" w:rsidRPr="00F67475">
              <w:rPr>
                <w:b/>
                <w:color w:val="06357A"/>
                <w:sz w:val="20"/>
                <w:szCs w:val="20"/>
              </w:rPr>
              <w:t>England</w:t>
            </w:r>
          </w:p>
        </w:tc>
      </w:tr>
      <w:tr w:rsidR="00281C95" w:rsidRPr="00F67475" w14:paraId="327E687B" w14:textId="77777777" w:rsidTr="002B0EAD">
        <w:trPr>
          <w:trHeight w:val="20"/>
        </w:trPr>
        <w:tc>
          <w:tcPr>
            <w:tcW w:w="5000" w:type="pct"/>
            <w:gridSpan w:val="15"/>
            <w:tcBorders>
              <w:top w:val="single" w:sz="4" w:space="0" w:color="06357A"/>
              <w:bottom w:val="single" w:sz="4" w:space="0" w:color="06357A"/>
            </w:tcBorders>
            <w:shd w:val="clear" w:color="auto" w:fill="06357A"/>
            <w:vAlign w:val="center"/>
          </w:tcPr>
          <w:p w14:paraId="50C862AD" w14:textId="77777777" w:rsidR="00281C95" w:rsidRPr="00F67475" w:rsidRDefault="00281C95" w:rsidP="009261B9">
            <w:pPr>
              <w:spacing w:before="0" w:after="0"/>
              <w:ind w:left="28" w:right="28"/>
              <w:jc w:val="left"/>
              <w:rPr>
                <w:color w:val="FFFFFF" w:themeColor="background1"/>
                <w:sz w:val="20"/>
                <w:szCs w:val="20"/>
              </w:rPr>
            </w:pPr>
            <w:r w:rsidRPr="00F67475">
              <w:rPr>
                <w:b/>
                <w:color w:val="FFFFFF" w:themeColor="background1"/>
                <w:sz w:val="20"/>
                <w:szCs w:val="20"/>
              </w:rPr>
              <w:t>Full-time students</w:t>
            </w:r>
          </w:p>
        </w:tc>
      </w:tr>
      <w:tr w:rsidR="00A531B1" w:rsidRPr="00F67475" w14:paraId="221E1785" w14:textId="77777777" w:rsidTr="00A75E83">
        <w:trPr>
          <w:trHeight w:val="20"/>
        </w:trPr>
        <w:tc>
          <w:tcPr>
            <w:tcW w:w="691" w:type="pct"/>
            <w:tcBorders>
              <w:top w:val="single" w:sz="4" w:space="0" w:color="06357A"/>
            </w:tcBorders>
            <w:shd w:val="clear" w:color="auto" w:fill="auto"/>
            <w:vAlign w:val="center"/>
          </w:tcPr>
          <w:p w14:paraId="367B0429" w14:textId="77777777" w:rsidR="00A531B1" w:rsidRPr="00F67475" w:rsidRDefault="00A531B1" w:rsidP="00A531B1">
            <w:pPr>
              <w:spacing w:before="0" w:after="0"/>
              <w:ind w:left="28" w:right="28"/>
              <w:jc w:val="left"/>
              <w:rPr>
                <w:sz w:val="20"/>
                <w:szCs w:val="20"/>
              </w:rPr>
            </w:pPr>
            <w:r w:rsidRPr="00F67475">
              <w:rPr>
                <w:sz w:val="20"/>
                <w:szCs w:val="20"/>
              </w:rPr>
              <w:t>Other undergraduate</w:t>
            </w:r>
          </w:p>
        </w:tc>
        <w:tc>
          <w:tcPr>
            <w:tcW w:w="308" w:type="pct"/>
            <w:tcBorders>
              <w:top w:val="single" w:sz="4" w:space="0" w:color="06357A"/>
            </w:tcBorders>
            <w:shd w:val="clear" w:color="auto" w:fill="auto"/>
          </w:tcPr>
          <w:p w14:paraId="285B6BB1" w14:textId="3EB06EDD"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563F3420" w14:textId="0032FA14"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51BF8CC3" w14:textId="19155DE0" w:rsidR="00A531B1" w:rsidRPr="00F67475" w:rsidRDefault="00A531B1" w:rsidP="00A531B1">
            <w:pPr>
              <w:spacing w:before="0" w:after="0"/>
              <w:ind w:left="28" w:right="28"/>
              <w:jc w:val="center"/>
              <w:rPr>
                <w:rFonts w:cs="Calibri"/>
                <w:color w:val="000000"/>
                <w:sz w:val="20"/>
                <w:szCs w:val="20"/>
              </w:rPr>
            </w:pPr>
            <w:r w:rsidRPr="00F67475">
              <w:rPr>
                <w:sz w:val="20"/>
                <w:szCs w:val="20"/>
              </w:rPr>
              <w:t>£91,000</w:t>
            </w:r>
          </w:p>
        </w:tc>
        <w:tc>
          <w:tcPr>
            <w:tcW w:w="308" w:type="pct"/>
            <w:tcBorders>
              <w:top w:val="single" w:sz="4" w:space="0" w:color="06357A"/>
            </w:tcBorders>
            <w:shd w:val="clear" w:color="auto" w:fill="auto"/>
          </w:tcPr>
          <w:p w14:paraId="3C87E636" w14:textId="331BBA86" w:rsidR="00A531B1" w:rsidRPr="00F67475" w:rsidRDefault="00A531B1" w:rsidP="00A531B1">
            <w:pPr>
              <w:spacing w:before="0" w:after="0"/>
              <w:ind w:left="28" w:right="28"/>
              <w:jc w:val="center"/>
              <w:rPr>
                <w:rFonts w:cs="Calibri"/>
                <w:color w:val="000000"/>
                <w:sz w:val="20"/>
                <w:szCs w:val="20"/>
              </w:rPr>
            </w:pPr>
            <w:r w:rsidRPr="00F67475">
              <w:rPr>
                <w:sz w:val="20"/>
                <w:szCs w:val="20"/>
              </w:rPr>
              <w:t>£42,000</w:t>
            </w:r>
          </w:p>
        </w:tc>
        <w:tc>
          <w:tcPr>
            <w:tcW w:w="308" w:type="pct"/>
            <w:tcBorders>
              <w:top w:val="single" w:sz="4" w:space="0" w:color="06357A"/>
            </w:tcBorders>
            <w:shd w:val="clear" w:color="auto" w:fill="D9D9D9" w:themeFill="background1" w:themeFillShade="D9"/>
          </w:tcPr>
          <w:p w14:paraId="4497897F" w14:textId="49CF7AF9" w:rsidR="00A531B1" w:rsidRPr="00F67475" w:rsidRDefault="00A531B1" w:rsidP="00A531B1">
            <w:pPr>
              <w:spacing w:before="0" w:after="0"/>
              <w:ind w:left="28" w:right="28"/>
              <w:jc w:val="center"/>
              <w:rPr>
                <w:i/>
                <w:iCs/>
                <w:sz w:val="20"/>
                <w:szCs w:val="20"/>
              </w:rPr>
            </w:pPr>
            <w:r w:rsidRPr="00F67475">
              <w:rPr>
                <w:i/>
                <w:iCs/>
                <w:sz w:val="20"/>
                <w:szCs w:val="20"/>
              </w:rPr>
              <w:t>-£11,000</w:t>
            </w:r>
          </w:p>
        </w:tc>
        <w:tc>
          <w:tcPr>
            <w:tcW w:w="308" w:type="pct"/>
            <w:tcBorders>
              <w:top w:val="single" w:sz="4" w:space="0" w:color="06357A"/>
            </w:tcBorders>
            <w:shd w:val="clear" w:color="auto" w:fill="D9D9D9" w:themeFill="background1" w:themeFillShade="D9"/>
          </w:tcPr>
          <w:p w14:paraId="0482ABDA" w14:textId="37AD898F" w:rsidR="00A531B1" w:rsidRPr="00F67475" w:rsidRDefault="00A531B1" w:rsidP="00A531B1">
            <w:pPr>
              <w:spacing w:before="0" w:after="0"/>
              <w:ind w:left="28" w:right="28"/>
              <w:jc w:val="center"/>
              <w:rPr>
                <w:i/>
                <w:iCs/>
                <w:sz w:val="20"/>
                <w:szCs w:val="20"/>
              </w:rPr>
            </w:pPr>
            <w:r w:rsidRPr="00F67475">
              <w:rPr>
                <w:i/>
                <w:iCs/>
                <w:sz w:val="20"/>
                <w:szCs w:val="20"/>
              </w:rPr>
              <w:t>-£11,000</w:t>
            </w:r>
          </w:p>
        </w:tc>
        <w:tc>
          <w:tcPr>
            <w:tcW w:w="308" w:type="pct"/>
            <w:tcBorders>
              <w:top w:val="single" w:sz="4" w:space="0" w:color="06357A"/>
            </w:tcBorders>
            <w:shd w:val="clear" w:color="auto" w:fill="D9D9D9" w:themeFill="background1" w:themeFillShade="D9"/>
          </w:tcPr>
          <w:p w14:paraId="24076E17" w14:textId="40FD736D" w:rsidR="00A531B1" w:rsidRPr="00F67475" w:rsidRDefault="00A531B1" w:rsidP="00A531B1">
            <w:pPr>
              <w:spacing w:before="0" w:after="0"/>
              <w:ind w:left="28" w:right="28"/>
              <w:jc w:val="center"/>
              <w:rPr>
                <w:i/>
                <w:iCs/>
                <w:sz w:val="20"/>
                <w:szCs w:val="20"/>
              </w:rPr>
            </w:pPr>
          </w:p>
        </w:tc>
        <w:tc>
          <w:tcPr>
            <w:tcW w:w="308" w:type="pct"/>
            <w:tcBorders>
              <w:top w:val="single" w:sz="4" w:space="0" w:color="06357A"/>
            </w:tcBorders>
            <w:shd w:val="clear" w:color="auto" w:fill="D9D9D9" w:themeFill="background1" w:themeFillShade="D9"/>
          </w:tcPr>
          <w:p w14:paraId="4C171C0E" w14:textId="17830A65" w:rsidR="00A531B1" w:rsidRPr="00F67475" w:rsidRDefault="00A531B1" w:rsidP="00A531B1">
            <w:pPr>
              <w:spacing w:before="0" w:after="0"/>
              <w:ind w:left="28" w:right="28"/>
              <w:jc w:val="center"/>
              <w:rPr>
                <w:i/>
                <w:iCs/>
                <w:sz w:val="20"/>
                <w:szCs w:val="20"/>
              </w:rPr>
            </w:pPr>
            <w:r w:rsidRPr="00F67475">
              <w:rPr>
                <w:i/>
                <w:iCs/>
                <w:sz w:val="20"/>
                <w:szCs w:val="20"/>
              </w:rPr>
              <w:t>-£12,000</w:t>
            </w:r>
          </w:p>
        </w:tc>
        <w:tc>
          <w:tcPr>
            <w:tcW w:w="308" w:type="pct"/>
            <w:tcBorders>
              <w:top w:val="single" w:sz="4" w:space="0" w:color="06357A"/>
            </w:tcBorders>
            <w:shd w:val="clear" w:color="auto" w:fill="D9D9D9" w:themeFill="background1" w:themeFillShade="D9"/>
          </w:tcPr>
          <w:p w14:paraId="2D9C2BAA" w14:textId="75B10103" w:rsidR="00A531B1" w:rsidRPr="00F67475" w:rsidRDefault="00A531B1" w:rsidP="00A531B1">
            <w:pPr>
              <w:spacing w:before="0" w:after="0"/>
              <w:ind w:left="28" w:right="28"/>
              <w:jc w:val="center"/>
              <w:rPr>
                <w:i/>
                <w:iCs/>
                <w:sz w:val="20"/>
                <w:szCs w:val="20"/>
              </w:rPr>
            </w:pPr>
          </w:p>
        </w:tc>
        <w:tc>
          <w:tcPr>
            <w:tcW w:w="308" w:type="pct"/>
            <w:tcBorders>
              <w:top w:val="single" w:sz="4" w:space="0" w:color="06357A"/>
            </w:tcBorders>
            <w:shd w:val="clear" w:color="auto" w:fill="D9D9D9" w:themeFill="background1" w:themeFillShade="D9"/>
          </w:tcPr>
          <w:p w14:paraId="5B43E5C8" w14:textId="3F713953" w:rsidR="00A531B1" w:rsidRPr="00F67475" w:rsidRDefault="00A531B1" w:rsidP="00A531B1">
            <w:pPr>
              <w:spacing w:before="0" w:after="0"/>
              <w:ind w:left="28" w:right="28"/>
              <w:jc w:val="center"/>
              <w:rPr>
                <w:i/>
                <w:iCs/>
                <w:sz w:val="20"/>
                <w:szCs w:val="20"/>
              </w:rPr>
            </w:pPr>
          </w:p>
        </w:tc>
        <w:tc>
          <w:tcPr>
            <w:tcW w:w="308" w:type="pct"/>
            <w:tcBorders>
              <w:top w:val="single" w:sz="4" w:space="0" w:color="06357A"/>
            </w:tcBorders>
            <w:shd w:val="clear" w:color="auto" w:fill="D9D9D9" w:themeFill="background1" w:themeFillShade="D9"/>
          </w:tcPr>
          <w:p w14:paraId="56D31F5E" w14:textId="48C16CA1" w:rsidR="00A531B1" w:rsidRPr="00F67475" w:rsidRDefault="00A531B1" w:rsidP="00A531B1">
            <w:pPr>
              <w:spacing w:before="0" w:after="0"/>
              <w:ind w:left="28" w:right="28"/>
              <w:jc w:val="center"/>
              <w:rPr>
                <w:i/>
                <w:iCs/>
                <w:sz w:val="20"/>
                <w:szCs w:val="20"/>
              </w:rPr>
            </w:pPr>
          </w:p>
        </w:tc>
        <w:tc>
          <w:tcPr>
            <w:tcW w:w="308" w:type="pct"/>
            <w:tcBorders>
              <w:top w:val="single" w:sz="4" w:space="0" w:color="06357A"/>
            </w:tcBorders>
            <w:shd w:val="clear" w:color="auto" w:fill="D9D9D9" w:themeFill="background1" w:themeFillShade="D9"/>
          </w:tcPr>
          <w:p w14:paraId="7C6740B2" w14:textId="19327732" w:rsidR="00A531B1" w:rsidRPr="00F67475" w:rsidRDefault="00A531B1" w:rsidP="00A531B1">
            <w:pPr>
              <w:spacing w:before="0" w:after="0"/>
              <w:ind w:left="28" w:right="28"/>
              <w:jc w:val="center"/>
              <w:rPr>
                <w:i/>
                <w:iCs/>
                <w:sz w:val="20"/>
                <w:szCs w:val="20"/>
              </w:rPr>
            </w:pPr>
            <w:r w:rsidRPr="00F67475">
              <w:rPr>
                <w:i/>
                <w:iCs/>
                <w:sz w:val="20"/>
                <w:szCs w:val="20"/>
              </w:rPr>
              <w:t>-£12,000</w:t>
            </w:r>
          </w:p>
        </w:tc>
        <w:tc>
          <w:tcPr>
            <w:tcW w:w="308" w:type="pct"/>
            <w:tcBorders>
              <w:top w:val="single" w:sz="4" w:space="0" w:color="06357A"/>
            </w:tcBorders>
            <w:shd w:val="clear" w:color="auto" w:fill="D9D9D9" w:themeFill="background1" w:themeFillShade="D9"/>
          </w:tcPr>
          <w:p w14:paraId="2029EDEB" w14:textId="04AA6F4A" w:rsidR="00A531B1" w:rsidRPr="00F67475" w:rsidRDefault="00A531B1" w:rsidP="00A531B1">
            <w:pPr>
              <w:spacing w:before="0" w:after="0"/>
              <w:ind w:left="28" w:right="28"/>
              <w:jc w:val="center"/>
              <w:rPr>
                <w:rFonts w:cs="Calibri"/>
                <w:color w:val="000000"/>
                <w:sz w:val="20"/>
                <w:szCs w:val="20"/>
              </w:rPr>
            </w:pPr>
          </w:p>
        </w:tc>
        <w:tc>
          <w:tcPr>
            <w:tcW w:w="305" w:type="pct"/>
            <w:tcBorders>
              <w:top w:val="single" w:sz="4" w:space="0" w:color="06357A"/>
            </w:tcBorders>
            <w:shd w:val="clear" w:color="auto" w:fill="D9D9D9" w:themeFill="background1" w:themeFillShade="D9"/>
          </w:tcPr>
          <w:p w14:paraId="03991097" w14:textId="5510E83E" w:rsidR="00A531B1" w:rsidRPr="00F67475" w:rsidRDefault="00A531B1" w:rsidP="00A531B1">
            <w:pPr>
              <w:spacing w:before="0" w:after="0"/>
              <w:ind w:left="28" w:right="28"/>
              <w:jc w:val="center"/>
              <w:rPr>
                <w:rFonts w:cs="Calibri"/>
                <w:color w:val="000000"/>
                <w:sz w:val="20"/>
                <w:szCs w:val="20"/>
              </w:rPr>
            </w:pPr>
          </w:p>
        </w:tc>
      </w:tr>
      <w:tr w:rsidR="00A531B1" w:rsidRPr="00F67475" w14:paraId="03377C17" w14:textId="77777777" w:rsidTr="00A75E83">
        <w:trPr>
          <w:trHeight w:val="20"/>
        </w:trPr>
        <w:tc>
          <w:tcPr>
            <w:tcW w:w="691" w:type="pct"/>
            <w:shd w:val="clear" w:color="auto" w:fill="auto"/>
            <w:vAlign w:val="center"/>
          </w:tcPr>
          <w:p w14:paraId="777918AA" w14:textId="77777777" w:rsidR="00A531B1" w:rsidRPr="00F67475" w:rsidRDefault="00A531B1" w:rsidP="00A531B1">
            <w:pPr>
              <w:spacing w:before="0" w:after="0"/>
              <w:ind w:left="28" w:right="28"/>
              <w:jc w:val="left"/>
              <w:rPr>
                <w:sz w:val="20"/>
                <w:szCs w:val="20"/>
              </w:rPr>
            </w:pPr>
            <w:r w:rsidRPr="00F67475">
              <w:rPr>
                <w:sz w:val="20"/>
                <w:szCs w:val="20"/>
              </w:rPr>
              <w:t>First degree</w:t>
            </w:r>
          </w:p>
        </w:tc>
        <w:tc>
          <w:tcPr>
            <w:tcW w:w="308" w:type="pct"/>
            <w:shd w:val="clear" w:color="auto" w:fill="auto"/>
          </w:tcPr>
          <w:p w14:paraId="7BB4194E" w14:textId="40137CF9" w:rsidR="00A531B1" w:rsidRPr="00F67475" w:rsidRDefault="00A531B1" w:rsidP="00A531B1">
            <w:pPr>
              <w:spacing w:before="0" w:after="0"/>
              <w:ind w:left="28" w:right="28"/>
              <w:jc w:val="center"/>
              <w:rPr>
                <w:rFonts w:cs="Calibri"/>
                <w:color w:val="000000"/>
                <w:sz w:val="20"/>
                <w:szCs w:val="20"/>
              </w:rPr>
            </w:pPr>
            <w:r w:rsidRPr="00F67475">
              <w:rPr>
                <w:sz w:val="20"/>
                <w:szCs w:val="20"/>
              </w:rPr>
              <w:t>£219,000</w:t>
            </w:r>
          </w:p>
        </w:tc>
        <w:tc>
          <w:tcPr>
            <w:tcW w:w="308" w:type="pct"/>
            <w:shd w:val="clear" w:color="auto" w:fill="auto"/>
          </w:tcPr>
          <w:p w14:paraId="473BC6BD" w14:textId="5C0B2A4C"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B440ECF" w14:textId="269C19CE" w:rsidR="00A531B1" w:rsidRPr="00F67475" w:rsidRDefault="00A531B1" w:rsidP="00A531B1">
            <w:pPr>
              <w:spacing w:before="0" w:after="0"/>
              <w:ind w:left="28" w:right="28"/>
              <w:jc w:val="center"/>
              <w:rPr>
                <w:rFonts w:cs="Calibri"/>
                <w:color w:val="000000"/>
                <w:sz w:val="20"/>
                <w:szCs w:val="20"/>
              </w:rPr>
            </w:pPr>
            <w:r w:rsidRPr="00F67475">
              <w:rPr>
                <w:sz w:val="20"/>
                <w:szCs w:val="20"/>
              </w:rPr>
              <w:t>£124,000</w:t>
            </w:r>
          </w:p>
        </w:tc>
        <w:tc>
          <w:tcPr>
            <w:tcW w:w="308" w:type="pct"/>
            <w:shd w:val="clear" w:color="auto" w:fill="auto"/>
          </w:tcPr>
          <w:p w14:paraId="5CF90658" w14:textId="2C5D6308" w:rsidR="00A531B1" w:rsidRPr="00F67475" w:rsidRDefault="00A531B1" w:rsidP="00A531B1">
            <w:pPr>
              <w:spacing w:before="0" w:after="0"/>
              <w:ind w:left="28" w:right="28"/>
              <w:jc w:val="center"/>
              <w:rPr>
                <w:rFonts w:cs="Calibri"/>
                <w:color w:val="000000"/>
                <w:sz w:val="20"/>
                <w:szCs w:val="20"/>
              </w:rPr>
            </w:pPr>
            <w:r w:rsidRPr="00F67475">
              <w:rPr>
                <w:sz w:val="20"/>
                <w:szCs w:val="20"/>
              </w:rPr>
              <w:t>£63,000</w:t>
            </w:r>
          </w:p>
        </w:tc>
        <w:tc>
          <w:tcPr>
            <w:tcW w:w="308" w:type="pct"/>
            <w:shd w:val="clear" w:color="auto" w:fill="auto"/>
          </w:tcPr>
          <w:p w14:paraId="5875546E" w14:textId="26DD85EF" w:rsidR="00A531B1" w:rsidRPr="00F67475" w:rsidRDefault="00A531B1" w:rsidP="00A531B1">
            <w:pPr>
              <w:spacing w:before="0" w:after="0"/>
              <w:ind w:left="28" w:right="28"/>
              <w:jc w:val="center"/>
              <w:rPr>
                <w:rFonts w:cs="Calibri"/>
                <w:color w:val="000000"/>
                <w:sz w:val="20"/>
                <w:szCs w:val="20"/>
              </w:rPr>
            </w:pPr>
            <w:r w:rsidRPr="00F67475">
              <w:rPr>
                <w:sz w:val="20"/>
                <w:szCs w:val="20"/>
              </w:rPr>
              <w:t>£22,000</w:t>
            </w:r>
          </w:p>
        </w:tc>
        <w:tc>
          <w:tcPr>
            <w:tcW w:w="308" w:type="pct"/>
            <w:shd w:val="clear" w:color="auto" w:fill="auto"/>
          </w:tcPr>
          <w:p w14:paraId="2834E078" w14:textId="7E0C277D" w:rsidR="00A531B1" w:rsidRPr="00F67475" w:rsidRDefault="00A531B1" w:rsidP="00A531B1">
            <w:pPr>
              <w:spacing w:before="0" w:after="0"/>
              <w:ind w:left="28" w:right="28"/>
              <w:jc w:val="center"/>
              <w:rPr>
                <w:rFonts w:cs="Calibri"/>
                <w:color w:val="000000"/>
                <w:sz w:val="20"/>
                <w:szCs w:val="20"/>
              </w:rPr>
            </w:pPr>
            <w:r w:rsidRPr="00F67475">
              <w:rPr>
                <w:sz w:val="20"/>
                <w:szCs w:val="20"/>
              </w:rPr>
              <w:t>£11,000</w:t>
            </w:r>
          </w:p>
        </w:tc>
        <w:tc>
          <w:tcPr>
            <w:tcW w:w="308" w:type="pct"/>
            <w:shd w:val="clear" w:color="auto" w:fill="D9D9D9" w:themeFill="background1" w:themeFillShade="D9"/>
          </w:tcPr>
          <w:p w14:paraId="0F9433A3" w14:textId="3353E065" w:rsidR="00A531B1" w:rsidRPr="00F67475" w:rsidRDefault="00A531B1" w:rsidP="00A531B1">
            <w:pPr>
              <w:spacing w:before="0" w:after="0"/>
              <w:ind w:left="28" w:right="28"/>
              <w:jc w:val="center"/>
              <w:rPr>
                <w:i/>
                <w:iCs/>
                <w:sz w:val="20"/>
                <w:szCs w:val="20"/>
              </w:rPr>
            </w:pPr>
            <w:r w:rsidRPr="00F67475">
              <w:rPr>
                <w:i/>
                <w:iCs/>
                <w:sz w:val="20"/>
                <w:szCs w:val="20"/>
              </w:rPr>
              <w:t>-£22,000</w:t>
            </w:r>
          </w:p>
        </w:tc>
        <w:tc>
          <w:tcPr>
            <w:tcW w:w="308" w:type="pct"/>
            <w:shd w:val="clear" w:color="auto" w:fill="D9D9D9" w:themeFill="background1" w:themeFillShade="D9"/>
          </w:tcPr>
          <w:p w14:paraId="438DB81A" w14:textId="73453237" w:rsidR="00A531B1" w:rsidRPr="00F67475" w:rsidRDefault="00A531B1" w:rsidP="00A531B1">
            <w:pPr>
              <w:spacing w:before="0" w:after="0"/>
              <w:ind w:left="28" w:right="28"/>
              <w:jc w:val="center"/>
              <w:rPr>
                <w:i/>
                <w:iCs/>
                <w:sz w:val="20"/>
                <w:szCs w:val="20"/>
              </w:rPr>
            </w:pPr>
            <w:r w:rsidRPr="00F67475">
              <w:rPr>
                <w:i/>
                <w:iCs/>
                <w:sz w:val="20"/>
                <w:szCs w:val="20"/>
              </w:rPr>
              <w:t>-£24,000</w:t>
            </w:r>
          </w:p>
        </w:tc>
        <w:tc>
          <w:tcPr>
            <w:tcW w:w="308" w:type="pct"/>
            <w:shd w:val="clear" w:color="auto" w:fill="D9D9D9" w:themeFill="background1" w:themeFillShade="D9"/>
          </w:tcPr>
          <w:p w14:paraId="2EDC86A7" w14:textId="2A96B88C" w:rsidR="00A531B1" w:rsidRPr="00F67475" w:rsidRDefault="00A531B1" w:rsidP="00A531B1">
            <w:pPr>
              <w:spacing w:before="0" w:after="0"/>
              <w:ind w:left="28" w:right="28"/>
              <w:jc w:val="center"/>
              <w:rPr>
                <w:i/>
                <w:iCs/>
                <w:sz w:val="20"/>
                <w:szCs w:val="20"/>
              </w:rPr>
            </w:pPr>
          </w:p>
        </w:tc>
        <w:tc>
          <w:tcPr>
            <w:tcW w:w="308" w:type="pct"/>
            <w:shd w:val="clear" w:color="auto" w:fill="D9D9D9" w:themeFill="background1" w:themeFillShade="D9"/>
          </w:tcPr>
          <w:p w14:paraId="5D2679E6" w14:textId="63FE3727" w:rsidR="00A531B1" w:rsidRPr="00F67475" w:rsidRDefault="00A531B1" w:rsidP="00A531B1">
            <w:pPr>
              <w:spacing w:before="0" w:after="0"/>
              <w:ind w:left="28" w:right="28"/>
              <w:jc w:val="center"/>
              <w:rPr>
                <w:i/>
                <w:iCs/>
                <w:sz w:val="20"/>
                <w:szCs w:val="20"/>
              </w:rPr>
            </w:pPr>
          </w:p>
        </w:tc>
        <w:tc>
          <w:tcPr>
            <w:tcW w:w="308" w:type="pct"/>
            <w:shd w:val="clear" w:color="auto" w:fill="D9D9D9" w:themeFill="background1" w:themeFillShade="D9"/>
          </w:tcPr>
          <w:p w14:paraId="281F6677" w14:textId="40A463D6" w:rsidR="00A531B1" w:rsidRPr="00F67475" w:rsidRDefault="00A531B1" w:rsidP="00A531B1">
            <w:pPr>
              <w:spacing w:before="0" w:after="0"/>
              <w:ind w:left="28" w:right="28"/>
              <w:jc w:val="center"/>
              <w:rPr>
                <w:i/>
                <w:iCs/>
                <w:sz w:val="20"/>
                <w:szCs w:val="20"/>
              </w:rPr>
            </w:pPr>
            <w:r w:rsidRPr="00F67475">
              <w:rPr>
                <w:i/>
                <w:iCs/>
                <w:sz w:val="20"/>
                <w:szCs w:val="20"/>
              </w:rPr>
              <w:t>-£22,000</w:t>
            </w:r>
          </w:p>
        </w:tc>
        <w:tc>
          <w:tcPr>
            <w:tcW w:w="308" w:type="pct"/>
            <w:shd w:val="clear" w:color="auto" w:fill="D9D9D9" w:themeFill="background1" w:themeFillShade="D9"/>
          </w:tcPr>
          <w:p w14:paraId="57AAAB03" w14:textId="7D96EC52" w:rsidR="00A531B1" w:rsidRPr="00F67475" w:rsidRDefault="00A531B1" w:rsidP="00A531B1">
            <w:pPr>
              <w:spacing w:before="0" w:after="0"/>
              <w:ind w:left="28" w:right="28"/>
              <w:jc w:val="center"/>
              <w:rPr>
                <w:i/>
                <w:iCs/>
                <w:sz w:val="20"/>
                <w:szCs w:val="20"/>
              </w:rPr>
            </w:pPr>
            <w:r w:rsidRPr="00F67475">
              <w:rPr>
                <w:i/>
                <w:iCs/>
                <w:sz w:val="20"/>
                <w:szCs w:val="20"/>
              </w:rPr>
              <w:t>-£24,000</w:t>
            </w:r>
          </w:p>
        </w:tc>
        <w:tc>
          <w:tcPr>
            <w:tcW w:w="308" w:type="pct"/>
            <w:shd w:val="clear" w:color="auto" w:fill="D9D9D9" w:themeFill="background1" w:themeFillShade="D9"/>
          </w:tcPr>
          <w:p w14:paraId="496F6C61" w14:textId="57DE525D" w:rsidR="00A531B1" w:rsidRPr="00F67475" w:rsidRDefault="00A531B1" w:rsidP="00A531B1">
            <w:pPr>
              <w:spacing w:before="0" w:after="0"/>
              <w:ind w:left="28" w:right="28"/>
              <w:jc w:val="center"/>
              <w:rPr>
                <w:rFonts w:cs="Calibri"/>
                <w:color w:val="000000"/>
                <w:sz w:val="20"/>
                <w:szCs w:val="20"/>
              </w:rPr>
            </w:pPr>
          </w:p>
        </w:tc>
        <w:tc>
          <w:tcPr>
            <w:tcW w:w="305" w:type="pct"/>
            <w:shd w:val="clear" w:color="auto" w:fill="D9D9D9" w:themeFill="background1" w:themeFillShade="D9"/>
          </w:tcPr>
          <w:p w14:paraId="529D9A5B" w14:textId="1199E477" w:rsidR="00A531B1" w:rsidRPr="00F67475" w:rsidRDefault="00A531B1" w:rsidP="00A531B1">
            <w:pPr>
              <w:spacing w:before="0" w:after="0"/>
              <w:ind w:left="28" w:right="28"/>
              <w:jc w:val="center"/>
              <w:rPr>
                <w:rFonts w:cs="Calibri"/>
                <w:color w:val="000000"/>
                <w:sz w:val="20"/>
                <w:szCs w:val="20"/>
              </w:rPr>
            </w:pPr>
          </w:p>
        </w:tc>
      </w:tr>
      <w:tr w:rsidR="00A531B1" w:rsidRPr="00F67475" w14:paraId="7341971A" w14:textId="77777777" w:rsidTr="00A75E83">
        <w:trPr>
          <w:trHeight w:val="20"/>
        </w:trPr>
        <w:tc>
          <w:tcPr>
            <w:tcW w:w="691" w:type="pct"/>
            <w:shd w:val="clear" w:color="auto" w:fill="auto"/>
            <w:vAlign w:val="center"/>
          </w:tcPr>
          <w:p w14:paraId="02A02878" w14:textId="77777777" w:rsidR="00A531B1" w:rsidRPr="00F67475" w:rsidRDefault="00A531B1" w:rsidP="00A531B1">
            <w:pPr>
              <w:spacing w:before="0" w:after="0"/>
              <w:ind w:left="28" w:right="28"/>
              <w:jc w:val="left"/>
              <w:rPr>
                <w:sz w:val="20"/>
                <w:szCs w:val="20"/>
              </w:rPr>
            </w:pPr>
            <w:r w:rsidRPr="00F67475">
              <w:rPr>
                <w:sz w:val="20"/>
                <w:szCs w:val="20"/>
              </w:rPr>
              <w:t>Other postgraduate</w:t>
            </w:r>
          </w:p>
        </w:tc>
        <w:tc>
          <w:tcPr>
            <w:tcW w:w="308" w:type="pct"/>
            <w:shd w:val="clear" w:color="auto" w:fill="auto"/>
          </w:tcPr>
          <w:p w14:paraId="553D3A38" w14:textId="59FEA61F"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28EF50C7" w14:textId="7A102F97"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FFABDB4" w14:textId="2D3C36D4"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14C934F" w14:textId="34D367A7"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1BC0D5A" w14:textId="36E61C2B"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2658EC65" w14:textId="3A4CFF2C"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C71A919" w14:textId="4C813AA6" w:rsidR="00A531B1" w:rsidRPr="00F67475" w:rsidRDefault="00A531B1" w:rsidP="00A531B1">
            <w:pPr>
              <w:spacing w:before="0" w:after="0"/>
              <w:ind w:left="28" w:right="28"/>
              <w:jc w:val="center"/>
              <w:rPr>
                <w:rFonts w:cs="Calibri"/>
                <w:color w:val="000000"/>
                <w:sz w:val="20"/>
                <w:szCs w:val="20"/>
              </w:rPr>
            </w:pPr>
            <w:r w:rsidRPr="00F67475">
              <w:rPr>
                <w:sz w:val="20"/>
                <w:szCs w:val="20"/>
              </w:rPr>
              <w:t>£17,000</w:t>
            </w:r>
          </w:p>
        </w:tc>
        <w:tc>
          <w:tcPr>
            <w:tcW w:w="308" w:type="pct"/>
            <w:shd w:val="clear" w:color="auto" w:fill="auto"/>
          </w:tcPr>
          <w:p w14:paraId="6F70FCB8" w14:textId="507A9B50" w:rsidR="00A531B1" w:rsidRPr="00F67475" w:rsidRDefault="00A531B1" w:rsidP="00A531B1">
            <w:pPr>
              <w:spacing w:before="0" w:after="0"/>
              <w:ind w:left="28" w:right="28"/>
              <w:jc w:val="center"/>
              <w:rPr>
                <w:rFonts w:cs="Calibri"/>
                <w:color w:val="000000"/>
                <w:sz w:val="20"/>
                <w:szCs w:val="20"/>
              </w:rPr>
            </w:pPr>
            <w:r w:rsidRPr="00F67475">
              <w:rPr>
                <w:sz w:val="20"/>
                <w:szCs w:val="20"/>
              </w:rPr>
              <w:t>£48,000</w:t>
            </w:r>
          </w:p>
        </w:tc>
        <w:tc>
          <w:tcPr>
            <w:tcW w:w="308" w:type="pct"/>
            <w:shd w:val="clear" w:color="auto" w:fill="D9D9D9" w:themeFill="background1" w:themeFillShade="D9"/>
          </w:tcPr>
          <w:p w14:paraId="5C9C1A79" w14:textId="0AA51EC9"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6BB08911" w14:textId="24EA658A"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6E874DB4" w14:textId="7B9ACCDF" w:rsidR="00A531B1" w:rsidRPr="00F67475" w:rsidRDefault="00A531B1" w:rsidP="00A531B1">
            <w:pPr>
              <w:spacing w:before="0" w:after="0"/>
              <w:ind w:left="28" w:right="28"/>
              <w:jc w:val="center"/>
              <w:rPr>
                <w:i/>
                <w:iCs/>
                <w:sz w:val="20"/>
                <w:szCs w:val="20"/>
              </w:rPr>
            </w:pPr>
            <w:r w:rsidRPr="00F67475">
              <w:rPr>
                <w:i/>
                <w:iCs/>
                <w:sz w:val="20"/>
                <w:szCs w:val="20"/>
              </w:rPr>
              <w:t>-£10,000</w:t>
            </w:r>
          </w:p>
        </w:tc>
        <w:tc>
          <w:tcPr>
            <w:tcW w:w="308" w:type="pct"/>
            <w:shd w:val="clear" w:color="auto" w:fill="D9D9D9" w:themeFill="background1" w:themeFillShade="D9"/>
          </w:tcPr>
          <w:p w14:paraId="57BCEE65" w14:textId="7CB28EA1" w:rsidR="00A531B1" w:rsidRPr="00F67475" w:rsidRDefault="00A531B1" w:rsidP="00A531B1">
            <w:pPr>
              <w:spacing w:before="0" w:after="0"/>
              <w:ind w:left="28" w:right="28"/>
              <w:jc w:val="center"/>
              <w:rPr>
                <w:i/>
                <w:iCs/>
                <w:sz w:val="20"/>
                <w:szCs w:val="20"/>
              </w:rPr>
            </w:pPr>
            <w:r w:rsidRPr="00F67475">
              <w:rPr>
                <w:i/>
                <w:iCs/>
                <w:sz w:val="20"/>
                <w:szCs w:val="20"/>
              </w:rPr>
              <w:t>-£9,000</w:t>
            </w:r>
          </w:p>
        </w:tc>
        <w:tc>
          <w:tcPr>
            <w:tcW w:w="308" w:type="pct"/>
            <w:shd w:val="clear" w:color="auto" w:fill="D9D9D9" w:themeFill="background1" w:themeFillShade="D9"/>
          </w:tcPr>
          <w:p w14:paraId="06128A36" w14:textId="5CE11EAE" w:rsidR="00A531B1" w:rsidRPr="00F67475" w:rsidRDefault="00A531B1" w:rsidP="00A531B1">
            <w:pPr>
              <w:spacing w:before="0" w:after="0"/>
              <w:ind w:left="28" w:right="28"/>
              <w:jc w:val="center"/>
              <w:rPr>
                <w:rFonts w:cs="Calibri"/>
                <w:color w:val="000000"/>
                <w:sz w:val="20"/>
                <w:szCs w:val="20"/>
              </w:rPr>
            </w:pPr>
          </w:p>
        </w:tc>
        <w:tc>
          <w:tcPr>
            <w:tcW w:w="305" w:type="pct"/>
            <w:shd w:val="clear" w:color="auto" w:fill="D9D9D9" w:themeFill="background1" w:themeFillShade="D9"/>
          </w:tcPr>
          <w:p w14:paraId="104CF437" w14:textId="68B402ED" w:rsidR="00A531B1" w:rsidRPr="00F67475" w:rsidRDefault="00A531B1" w:rsidP="00A531B1">
            <w:pPr>
              <w:spacing w:before="0" w:after="0"/>
              <w:ind w:left="28" w:right="28"/>
              <w:jc w:val="center"/>
              <w:rPr>
                <w:rFonts w:cs="Calibri"/>
                <w:color w:val="000000"/>
                <w:sz w:val="20"/>
                <w:szCs w:val="20"/>
              </w:rPr>
            </w:pPr>
          </w:p>
        </w:tc>
      </w:tr>
      <w:tr w:rsidR="00A531B1" w:rsidRPr="00F67475" w14:paraId="13E27377" w14:textId="77777777" w:rsidTr="00A75E83">
        <w:trPr>
          <w:trHeight w:val="20"/>
        </w:trPr>
        <w:tc>
          <w:tcPr>
            <w:tcW w:w="691" w:type="pct"/>
            <w:shd w:val="clear" w:color="auto" w:fill="auto"/>
            <w:vAlign w:val="center"/>
          </w:tcPr>
          <w:p w14:paraId="364EB855" w14:textId="77777777" w:rsidR="00A531B1" w:rsidRPr="00F67475" w:rsidRDefault="00A531B1" w:rsidP="00A531B1">
            <w:pPr>
              <w:spacing w:before="0" w:after="0"/>
              <w:ind w:left="28" w:right="28"/>
              <w:jc w:val="left"/>
              <w:rPr>
                <w:sz w:val="20"/>
                <w:szCs w:val="20"/>
              </w:rPr>
            </w:pPr>
            <w:r w:rsidRPr="00F67475">
              <w:rPr>
                <w:sz w:val="20"/>
                <w:szCs w:val="20"/>
              </w:rPr>
              <w:t>Higher degree (taught)</w:t>
            </w:r>
          </w:p>
        </w:tc>
        <w:tc>
          <w:tcPr>
            <w:tcW w:w="308" w:type="pct"/>
            <w:shd w:val="clear" w:color="auto" w:fill="auto"/>
          </w:tcPr>
          <w:p w14:paraId="05026056" w14:textId="20C0EB41"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47367359" w14:textId="1656F34F"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EF3E857" w14:textId="6C0852A2"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E24FE43" w14:textId="580FAA62"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2C3B3412" w14:textId="557A8365"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649674F" w14:textId="6916ADFF" w:rsidR="00A531B1" w:rsidRPr="00F67475" w:rsidRDefault="00A531B1" w:rsidP="00A531B1">
            <w:pPr>
              <w:spacing w:before="0" w:after="0"/>
              <w:ind w:left="28" w:right="28"/>
              <w:jc w:val="center"/>
              <w:rPr>
                <w:rFonts w:cs="Calibri"/>
                <w:color w:val="000000"/>
                <w:sz w:val="20"/>
                <w:szCs w:val="20"/>
              </w:rPr>
            </w:pPr>
            <w:r w:rsidRPr="00F67475">
              <w:rPr>
                <w:sz w:val="20"/>
                <w:szCs w:val="20"/>
              </w:rPr>
              <w:t>£105,000</w:t>
            </w:r>
          </w:p>
        </w:tc>
        <w:tc>
          <w:tcPr>
            <w:tcW w:w="308" w:type="pct"/>
            <w:shd w:val="clear" w:color="auto" w:fill="auto"/>
          </w:tcPr>
          <w:p w14:paraId="790D3A8E" w14:textId="68B48F66" w:rsidR="00A531B1" w:rsidRPr="00F67475" w:rsidRDefault="00A531B1" w:rsidP="00A531B1">
            <w:pPr>
              <w:spacing w:before="0" w:after="0"/>
              <w:ind w:left="28" w:right="28"/>
              <w:jc w:val="center"/>
              <w:rPr>
                <w:rFonts w:cs="Calibri"/>
                <w:color w:val="000000"/>
                <w:sz w:val="20"/>
                <w:szCs w:val="20"/>
              </w:rPr>
            </w:pPr>
            <w:r w:rsidRPr="00F67475">
              <w:rPr>
                <w:sz w:val="20"/>
                <w:szCs w:val="20"/>
              </w:rPr>
              <w:t>£73,000</w:t>
            </w:r>
          </w:p>
        </w:tc>
        <w:tc>
          <w:tcPr>
            <w:tcW w:w="308" w:type="pct"/>
            <w:shd w:val="clear" w:color="auto" w:fill="auto"/>
          </w:tcPr>
          <w:p w14:paraId="0B8C5958" w14:textId="586B659A" w:rsidR="00A531B1" w:rsidRPr="00F67475" w:rsidRDefault="00A531B1" w:rsidP="00A531B1">
            <w:pPr>
              <w:spacing w:before="0" w:after="0"/>
              <w:ind w:left="28" w:right="28"/>
              <w:jc w:val="center"/>
              <w:rPr>
                <w:rFonts w:cs="Calibri"/>
                <w:color w:val="000000"/>
                <w:sz w:val="20"/>
                <w:szCs w:val="20"/>
              </w:rPr>
            </w:pPr>
            <w:r w:rsidRPr="00F67475">
              <w:rPr>
                <w:sz w:val="20"/>
                <w:szCs w:val="20"/>
              </w:rPr>
              <w:t>£67,000</w:t>
            </w:r>
          </w:p>
        </w:tc>
        <w:tc>
          <w:tcPr>
            <w:tcW w:w="308" w:type="pct"/>
            <w:shd w:val="clear" w:color="auto" w:fill="auto"/>
          </w:tcPr>
          <w:p w14:paraId="224C2CE8" w14:textId="2B259917" w:rsidR="00A531B1" w:rsidRPr="00F67475" w:rsidRDefault="00A531B1" w:rsidP="00A531B1">
            <w:pPr>
              <w:spacing w:before="0" w:after="0"/>
              <w:ind w:left="28" w:right="28"/>
              <w:jc w:val="center"/>
              <w:rPr>
                <w:rFonts w:cs="Calibri"/>
                <w:color w:val="000000"/>
                <w:sz w:val="20"/>
                <w:szCs w:val="20"/>
              </w:rPr>
            </w:pPr>
            <w:r w:rsidRPr="00F67475">
              <w:rPr>
                <w:sz w:val="20"/>
                <w:szCs w:val="20"/>
              </w:rPr>
              <w:t>£46,000</w:t>
            </w:r>
          </w:p>
        </w:tc>
        <w:tc>
          <w:tcPr>
            <w:tcW w:w="308" w:type="pct"/>
            <w:shd w:val="clear" w:color="auto" w:fill="auto"/>
          </w:tcPr>
          <w:p w14:paraId="5F639300" w14:textId="5C6EE085" w:rsidR="00A531B1" w:rsidRPr="00F67475" w:rsidRDefault="00A531B1" w:rsidP="00A531B1">
            <w:pPr>
              <w:spacing w:before="0" w:after="0"/>
              <w:ind w:left="28" w:right="28"/>
              <w:jc w:val="center"/>
              <w:rPr>
                <w:rFonts w:cs="Calibri"/>
                <w:color w:val="000000"/>
                <w:sz w:val="20"/>
                <w:szCs w:val="20"/>
              </w:rPr>
            </w:pPr>
            <w:r w:rsidRPr="00F67475">
              <w:rPr>
                <w:sz w:val="20"/>
                <w:szCs w:val="20"/>
              </w:rPr>
              <w:t>£10,000</w:t>
            </w:r>
          </w:p>
        </w:tc>
        <w:tc>
          <w:tcPr>
            <w:tcW w:w="308" w:type="pct"/>
            <w:shd w:val="clear" w:color="auto" w:fill="D9D9D9" w:themeFill="background1" w:themeFillShade="D9"/>
          </w:tcPr>
          <w:p w14:paraId="0A0B5539" w14:textId="24A82E00" w:rsidR="00A531B1" w:rsidRPr="00F67475" w:rsidRDefault="00A531B1" w:rsidP="00A531B1">
            <w:pPr>
              <w:spacing w:before="0" w:after="0"/>
              <w:ind w:left="28" w:right="28"/>
              <w:jc w:val="center"/>
              <w:rPr>
                <w:i/>
                <w:iCs/>
                <w:sz w:val="20"/>
                <w:szCs w:val="20"/>
              </w:rPr>
            </w:pPr>
            <w:r w:rsidRPr="00F67475">
              <w:rPr>
                <w:i/>
                <w:iCs/>
                <w:sz w:val="20"/>
                <w:szCs w:val="20"/>
              </w:rPr>
              <w:t>-£7,000</w:t>
            </w:r>
          </w:p>
        </w:tc>
        <w:tc>
          <w:tcPr>
            <w:tcW w:w="308" w:type="pct"/>
            <w:shd w:val="clear" w:color="auto" w:fill="D9D9D9" w:themeFill="background1" w:themeFillShade="D9"/>
          </w:tcPr>
          <w:p w14:paraId="6FD12699" w14:textId="62F98E1D" w:rsidR="00A531B1" w:rsidRPr="00F67475" w:rsidRDefault="00A531B1" w:rsidP="00A531B1">
            <w:pPr>
              <w:spacing w:before="0" w:after="0"/>
              <w:ind w:left="28" w:right="28"/>
              <w:jc w:val="center"/>
              <w:rPr>
                <w:i/>
                <w:iCs/>
                <w:sz w:val="20"/>
                <w:szCs w:val="20"/>
              </w:rPr>
            </w:pPr>
            <w:r w:rsidRPr="00F67475">
              <w:rPr>
                <w:i/>
                <w:iCs/>
                <w:sz w:val="20"/>
                <w:szCs w:val="20"/>
              </w:rPr>
              <w:t>-£6,000</w:t>
            </w:r>
          </w:p>
        </w:tc>
        <w:tc>
          <w:tcPr>
            <w:tcW w:w="308" w:type="pct"/>
            <w:shd w:val="clear" w:color="auto" w:fill="D9D9D9" w:themeFill="background1" w:themeFillShade="D9"/>
          </w:tcPr>
          <w:p w14:paraId="45C2B2F1" w14:textId="0CC9EFDD" w:rsidR="00A531B1" w:rsidRPr="00F67475" w:rsidRDefault="00A531B1" w:rsidP="00A531B1">
            <w:pPr>
              <w:spacing w:before="0" w:after="0"/>
              <w:ind w:left="28" w:right="28"/>
              <w:jc w:val="center"/>
              <w:rPr>
                <w:rFonts w:cs="Calibri"/>
                <w:color w:val="000000"/>
                <w:sz w:val="20"/>
                <w:szCs w:val="20"/>
              </w:rPr>
            </w:pPr>
          </w:p>
        </w:tc>
        <w:tc>
          <w:tcPr>
            <w:tcW w:w="305" w:type="pct"/>
            <w:shd w:val="clear" w:color="auto" w:fill="D9D9D9" w:themeFill="background1" w:themeFillShade="D9"/>
          </w:tcPr>
          <w:p w14:paraId="5957AF07" w14:textId="1937CD41" w:rsidR="00A531B1" w:rsidRPr="00F67475" w:rsidRDefault="00A531B1" w:rsidP="00A531B1">
            <w:pPr>
              <w:spacing w:before="0" w:after="0"/>
              <w:ind w:left="28" w:right="28"/>
              <w:jc w:val="center"/>
              <w:rPr>
                <w:rFonts w:cs="Calibri"/>
                <w:color w:val="000000"/>
                <w:sz w:val="20"/>
                <w:szCs w:val="20"/>
              </w:rPr>
            </w:pPr>
          </w:p>
        </w:tc>
      </w:tr>
      <w:tr w:rsidR="00A531B1" w:rsidRPr="00F67475" w14:paraId="345BE0FA" w14:textId="77777777" w:rsidTr="00A75E83">
        <w:trPr>
          <w:trHeight w:val="20"/>
        </w:trPr>
        <w:tc>
          <w:tcPr>
            <w:tcW w:w="691" w:type="pct"/>
            <w:tcBorders>
              <w:bottom w:val="single" w:sz="4" w:space="0" w:color="06357A"/>
            </w:tcBorders>
            <w:shd w:val="clear" w:color="auto" w:fill="auto"/>
            <w:vAlign w:val="center"/>
          </w:tcPr>
          <w:p w14:paraId="7174607D" w14:textId="77777777" w:rsidR="00A531B1" w:rsidRPr="00F67475" w:rsidRDefault="00A531B1" w:rsidP="00A531B1">
            <w:pPr>
              <w:spacing w:before="0" w:after="0"/>
              <w:ind w:left="28" w:right="28"/>
              <w:jc w:val="left"/>
              <w:rPr>
                <w:sz w:val="20"/>
                <w:szCs w:val="20"/>
              </w:rPr>
            </w:pPr>
            <w:r w:rsidRPr="00F67475">
              <w:rPr>
                <w:sz w:val="20"/>
                <w:szCs w:val="20"/>
              </w:rPr>
              <w:t>Higher degree (research)</w:t>
            </w:r>
          </w:p>
        </w:tc>
        <w:tc>
          <w:tcPr>
            <w:tcW w:w="308" w:type="pct"/>
            <w:tcBorders>
              <w:bottom w:val="single" w:sz="4" w:space="0" w:color="06357A"/>
            </w:tcBorders>
            <w:shd w:val="clear" w:color="auto" w:fill="auto"/>
          </w:tcPr>
          <w:p w14:paraId="18A68776" w14:textId="463352C4"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47A76AA5" w14:textId="5C446068"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7CB31F4B" w14:textId="5F7D12BA"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7EC47AE6" w14:textId="1A483745"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2ABD718" w14:textId="1ACDDFC1" w:rsidR="00A531B1" w:rsidRPr="00F67475" w:rsidRDefault="00A531B1" w:rsidP="00A531B1">
            <w:pPr>
              <w:spacing w:before="0" w:after="0"/>
              <w:ind w:left="28" w:right="28"/>
              <w:jc w:val="center"/>
              <w:rPr>
                <w:rFonts w:cs="Calibri"/>
                <w:color w:val="000000"/>
                <w:sz w:val="20"/>
                <w:szCs w:val="20"/>
              </w:rPr>
            </w:pPr>
            <w:r w:rsidRPr="00F67475">
              <w:rPr>
                <w:sz w:val="20"/>
                <w:szCs w:val="20"/>
              </w:rPr>
              <w:t>£179,000</w:t>
            </w:r>
          </w:p>
        </w:tc>
        <w:tc>
          <w:tcPr>
            <w:tcW w:w="308" w:type="pct"/>
            <w:tcBorders>
              <w:bottom w:val="single" w:sz="4" w:space="0" w:color="06357A"/>
            </w:tcBorders>
            <w:shd w:val="clear" w:color="auto" w:fill="auto"/>
          </w:tcPr>
          <w:p w14:paraId="25679235" w14:textId="670DB432"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160B09B" w14:textId="13C6CE24" w:rsidR="00A531B1" w:rsidRPr="00F67475" w:rsidRDefault="00A531B1" w:rsidP="00A531B1">
            <w:pPr>
              <w:spacing w:before="0" w:after="0"/>
              <w:ind w:left="28" w:right="28"/>
              <w:jc w:val="center"/>
              <w:rPr>
                <w:rFonts w:cs="Calibri"/>
                <w:color w:val="000000"/>
                <w:sz w:val="20"/>
                <w:szCs w:val="20"/>
              </w:rPr>
            </w:pPr>
            <w:r w:rsidRPr="00F67475">
              <w:rPr>
                <w:sz w:val="20"/>
                <w:szCs w:val="20"/>
              </w:rPr>
              <w:t>£133,000</w:t>
            </w:r>
          </w:p>
        </w:tc>
        <w:tc>
          <w:tcPr>
            <w:tcW w:w="308" w:type="pct"/>
            <w:tcBorders>
              <w:bottom w:val="single" w:sz="4" w:space="0" w:color="06357A"/>
            </w:tcBorders>
            <w:shd w:val="clear" w:color="auto" w:fill="auto"/>
          </w:tcPr>
          <w:p w14:paraId="4563EA5F" w14:textId="1DFA0034" w:rsidR="00A531B1" w:rsidRPr="00F67475" w:rsidRDefault="00A531B1" w:rsidP="00A531B1">
            <w:pPr>
              <w:spacing w:before="0" w:after="0"/>
              <w:ind w:left="28" w:right="28"/>
              <w:jc w:val="center"/>
              <w:rPr>
                <w:rFonts w:cs="Calibri"/>
                <w:color w:val="000000"/>
                <w:sz w:val="20"/>
                <w:szCs w:val="20"/>
              </w:rPr>
            </w:pPr>
            <w:r w:rsidRPr="00F67475">
              <w:rPr>
                <w:sz w:val="20"/>
                <w:szCs w:val="20"/>
              </w:rPr>
              <w:t>£105,000</w:t>
            </w:r>
          </w:p>
        </w:tc>
        <w:tc>
          <w:tcPr>
            <w:tcW w:w="308" w:type="pct"/>
            <w:tcBorders>
              <w:bottom w:val="single" w:sz="4" w:space="0" w:color="06357A"/>
            </w:tcBorders>
            <w:shd w:val="clear" w:color="auto" w:fill="auto"/>
          </w:tcPr>
          <w:p w14:paraId="252323F7" w14:textId="1AE680B1" w:rsidR="00A531B1" w:rsidRPr="00F67475" w:rsidRDefault="00A531B1" w:rsidP="00A531B1">
            <w:pPr>
              <w:spacing w:before="0" w:after="0"/>
              <w:ind w:left="28" w:right="28"/>
              <w:jc w:val="center"/>
              <w:rPr>
                <w:rFonts w:cs="Calibri"/>
                <w:color w:val="000000"/>
                <w:sz w:val="20"/>
                <w:szCs w:val="20"/>
              </w:rPr>
            </w:pPr>
            <w:r w:rsidRPr="00F67475">
              <w:rPr>
                <w:sz w:val="20"/>
                <w:szCs w:val="20"/>
              </w:rPr>
              <w:t>£108,000</w:t>
            </w:r>
          </w:p>
        </w:tc>
        <w:tc>
          <w:tcPr>
            <w:tcW w:w="308" w:type="pct"/>
            <w:tcBorders>
              <w:bottom w:val="single" w:sz="4" w:space="0" w:color="06357A"/>
            </w:tcBorders>
            <w:shd w:val="clear" w:color="auto" w:fill="auto"/>
          </w:tcPr>
          <w:p w14:paraId="50279252" w14:textId="4E139B1B"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9253A98" w14:textId="18C1FD4B" w:rsidR="00A531B1" w:rsidRPr="00F67475" w:rsidRDefault="00A531B1" w:rsidP="00A531B1">
            <w:pPr>
              <w:spacing w:before="0" w:after="0"/>
              <w:ind w:left="28" w:right="28"/>
              <w:jc w:val="center"/>
              <w:rPr>
                <w:rFonts w:cs="Calibri"/>
                <w:color w:val="000000"/>
                <w:sz w:val="20"/>
                <w:szCs w:val="20"/>
              </w:rPr>
            </w:pPr>
            <w:r w:rsidRPr="00F67475">
              <w:rPr>
                <w:sz w:val="20"/>
                <w:szCs w:val="20"/>
              </w:rPr>
              <w:t>£57,000</w:t>
            </w:r>
          </w:p>
        </w:tc>
        <w:tc>
          <w:tcPr>
            <w:tcW w:w="308" w:type="pct"/>
            <w:tcBorders>
              <w:bottom w:val="single" w:sz="4" w:space="0" w:color="06357A"/>
            </w:tcBorders>
            <w:shd w:val="clear" w:color="auto" w:fill="auto"/>
          </w:tcPr>
          <w:p w14:paraId="444594C9" w14:textId="6B935FE0" w:rsidR="00A531B1" w:rsidRPr="00F67475" w:rsidRDefault="00A531B1" w:rsidP="00A531B1">
            <w:pPr>
              <w:spacing w:before="0" w:after="0"/>
              <w:ind w:left="28" w:right="28"/>
              <w:jc w:val="center"/>
              <w:rPr>
                <w:rFonts w:cs="Calibri"/>
                <w:color w:val="000000"/>
                <w:sz w:val="20"/>
                <w:szCs w:val="20"/>
              </w:rPr>
            </w:pPr>
            <w:r w:rsidRPr="00F67475">
              <w:rPr>
                <w:sz w:val="20"/>
                <w:szCs w:val="20"/>
              </w:rPr>
              <w:t>£36,000</w:t>
            </w:r>
          </w:p>
        </w:tc>
        <w:tc>
          <w:tcPr>
            <w:tcW w:w="308" w:type="pct"/>
            <w:tcBorders>
              <w:bottom w:val="single" w:sz="4" w:space="0" w:color="06357A"/>
            </w:tcBorders>
            <w:shd w:val="clear" w:color="auto" w:fill="D9D9D9" w:themeFill="background1" w:themeFillShade="D9"/>
          </w:tcPr>
          <w:p w14:paraId="3C69CC5F" w14:textId="0FD21422" w:rsidR="00A531B1" w:rsidRPr="00F67475" w:rsidRDefault="00A531B1" w:rsidP="00A531B1">
            <w:pPr>
              <w:spacing w:before="0" w:after="0"/>
              <w:ind w:left="28" w:right="28"/>
              <w:jc w:val="center"/>
              <w:rPr>
                <w:i/>
                <w:iCs/>
                <w:sz w:val="20"/>
                <w:szCs w:val="20"/>
              </w:rPr>
            </w:pPr>
            <w:r w:rsidRPr="00F67475">
              <w:rPr>
                <w:i/>
                <w:iCs/>
                <w:sz w:val="20"/>
                <w:szCs w:val="20"/>
              </w:rPr>
              <w:t>-£48,000</w:t>
            </w:r>
          </w:p>
        </w:tc>
        <w:tc>
          <w:tcPr>
            <w:tcW w:w="305" w:type="pct"/>
            <w:tcBorders>
              <w:bottom w:val="single" w:sz="4" w:space="0" w:color="06357A"/>
            </w:tcBorders>
            <w:shd w:val="clear" w:color="auto" w:fill="D9D9D9" w:themeFill="background1" w:themeFillShade="D9"/>
          </w:tcPr>
          <w:p w14:paraId="41D21AD3" w14:textId="240DD004" w:rsidR="00A531B1" w:rsidRPr="00F67475" w:rsidRDefault="00A531B1" w:rsidP="00A531B1">
            <w:pPr>
              <w:spacing w:before="0" w:after="0"/>
              <w:ind w:left="28" w:right="28"/>
              <w:jc w:val="center"/>
              <w:rPr>
                <w:rFonts w:cs="Calibri"/>
                <w:color w:val="000000"/>
                <w:sz w:val="20"/>
                <w:szCs w:val="20"/>
              </w:rPr>
            </w:pPr>
          </w:p>
        </w:tc>
      </w:tr>
      <w:tr w:rsidR="001536AC" w:rsidRPr="00F67475" w14:paraId="033227B1" w14:textId="77777777" w:rsidTr="002B0EAD">
        <w:trPr>
          <w:trHeight w:val="20"/>
        </w:trPr>
        <w:tc>
          <w:tcPr>
            <w:tcW w:w="5000" w:type="pct"/>
            <w:gridSpan w:val="15"/>
            <w:tcBorders>
              <w:top w:val="single" w:sz="4" w:space="0" w:color="06357A"/>
              <w:bottom w:val="single" w:sz="4" w:space="0" w:color="06357A"/>
            </w:tcBorders>
            <w:shd w:val="clear" w:color="auto" w:fill="06357A"/>
            <w:vAlign w:val="center"/>
          </w:tcPr>
          <w:p w14:paraId="43D2A5DF" w14:textId="74EF761C" w:rsidR="001536AC" w:rsidRPr="00F67475" w:rsidRDefault="00C03B29" w:rsidP="001536AC">
            <w:pPr>
              <w:spacing w:before="0" w:after="0"/>
              <w:ind w:left="28" w:right="28"/>
              <w:jc w:val="left"/>
              <w:rPr>
                <w:color w:val="FFFFFF" w:themeColor="background1"/>
                <w:sz w:val="20"/>
                <w:szCs w:val="20"/>
              </w:rPr>
            </w:pPr>
            <w:r w:rsidRPr="00F67475">
              <w:rPr>
                <w:b/>
                <w:color w:val="FFFFFF" w:themeColor="background1"/>
                <w:sz w:val="20"/>
                <w:szCs w:val="20"/>
              </w:rPr>
              <w:t>Part</w:t>
            </w:r>
            <w:r w:rsidR="00D60A67" w:rsidRPr="00F67475">
              <w:rPr>
                <w:b/>
                <w:color w:val="FFFFFF" w:themeColor="background1"/>
                <w:sz w:val="20"/>
                <w:szCs w:val="20"/>
              </w:rPr>
              <w:t>-time students</w:t>
            </w:r>
          </w:p>
        </w:tc>
      </w:tr>
      <w:tr w:rsidR="00A531B1" w:rsidRPr="00F67475" w14:paraId="33533249" w14:textId="77777777" w:rsidTr="003B2EF5">
        <w:trPr>
          <w:trHeight w:val="20"/>
        </w:trPr>
        <w:tc>
          <w:tcPr>
            <w:tcW w:w="691" w:type="pct"/>
            <w:tcBorders>
              <w:top w:val="single" w:sz="4" w:space="0" w:color="06357A"/>
            </w:tcBorders>
            <w:shd w:val="clear" w:color="auto" w:fill="auto"/>
            <w:vAlign w:val="center"/>
          </w:tcPr>
          <w:p w14:paraId="36297650" w14:textId="77777777" w:rsidR="00A531B1" w:rsidRPr="00F67475" w:rsidRDefault="00A531B1" w:rsidP="00A531B1">
            <w:pPr>
              <w:spacing w:before="0" w:after="0"/>
              <w:ind w:left="28" w:right="28"/>
              <w:jc w:val="left"/>
              <w:rPr>
                <w:sz w:val="20"/>
                <w:szCs w:val="20"/>
              </w:rPr>
            </w:pPr>
            <w:r w:rsidRPr="00F67475">
              <w:rPr>
                <w:sz w:val="20"/>
                <w:szCs w:val="20"/>
              </w:rPr>
              <w:t>Other undergraduate</w:t>
            </w:r>
          </w:p>
        </w:tc>
        <w:tc>
          <w:tcPr>
            <w:tcW w:w="308" w:type="pct"/>
            <w:tcBorders>
              <w:top w:val="single" w:sz="4" w:space="0" w:color="06357A"/>
            </w:tcBorders>
            <w:shd w:val="clear" w:color="auto" w:fill="auto"/>
          </w:tcPr>
          <w:p w14:paraId="6FAC99B4" w14:textId="1582F621"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4B91798A" w14:textId="3C359675" w:rsidR="00A531B1" w:rsidRPr="00F67475" w:rsidRDefault="00A531B1" w:rsidP="00A531B1">
            <w:pPr>
              <w:spacing w:before="0" w:after="0"/>
              <w:ind w:left="28" w:right="28"/>
              <w:jc w:val="center"/>
              <w:rPr>
                <w:rFonts w:cs="Calibri"/>
                <w:color w:val="000000"/>
                <w:sz w:val="20"/>
                <w:szCs w:val="20"/>
              </w:rPr>
            </w:pPr>
            <w:r w:rsidRPr="00F67475">
              <w:rPr>
                <w:sz w:val="20"/>
                <w:szCs w:val="20"/>
              </w:rPr>
              <w:t>£17,000</w:t>
            </w:r>
          </w:p>
        </w:tc>
        <w:tc>
          <w:tcPr>
            <w:tcW w:w="308" w:type="pct"/>
            <w:tcBorders>
              <w:top w:val="single" w:sz="4" w:space="0" w:color="06357A"/>
            </w:tcBorders>
            <w:shd w:val="clear" w:color="auto" w:fill="auto"/>
          </w:tcPr>
          <w:p w14:paraId="26F07362" w14:textId="6ED9C990" w:rsidR="00A531B1" w:rsidRPr="00F67475" w:rsidRDefault="00A531B1" w:rsidP="00A531B1">
            <w:pPr>
              <w:spacing w:before="0" w:after="0"/>
              <w:ind w:left="28" w:right="28"/>
              <w:jc w:val="center"/>
              <w:rPr>
                <w:rFonts w:cs="Calibri"/>
                <w:color w:val="000000"/>
                <w:sz w:val="20"/>
                <w:szCs w:val="20"/>
              </w:rPr>
            </w:pPr>
            <w:r w:rsidRPr="00F67475">
              <w:rPr>
                <w:sz w:val="20"/>
                <w:szCs w:val="20"/>
              </w:rPr>
              <w:t>£25,000</w:t>
            </w:r>
          </w:p>
        </w:tc>
        <w:tc>
          <w:tcPr>
            <w:tcW w:w="308" w:type="pct"/>
            <w:tcBorders>
              <w:top w:val="single" w:sz="4" w:space="0" w:color="06357A"/>
            </w:tcBorders>
            <w:shd w:val="clear" w:color="auto" w:fill="auto"/>
          </w:tcPr>
          <w:p w14:paraId="71873EAE" w14:textId="4685191D"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6C7C8F5F" w14:textId="341688F5" w:rsidR="00A531B1" w:rsidRPr="00F67475" w:rsidRDefault="00A531B1" w:rsidP="00A531B1">
            <w:pPr>
              <w:spacing w:before="0" w:after="0"/>
              <w:ind w:left="28" w:right="28"/>
              <w:jc w:val="center"/>
              <w:rPr>
                <w:i/>
                <w:iCs/>
                <w:sz w:val="20"/>
                <w:szCs w:val="20"/>
              </w:rPr>
            </w:pPr>
            <w:r w:rsidRPr="00F67475">
              <w:rPr>
                <w:i/>
                <w:iCs/>
                <w:sz w:val="20"/>
                <w:szCs w:val="20"/>
              </w:rPr>
              <w:t>-£6,000</w:t>
            </w:r>
          </w:p>
        </w:tc>
        <w:tc>
          <w:tcPr>
            <w:tcW w:w="308" w:type="pct"/>
            <w:tcBorders>
              <w:top w:val="single" w:sz="4" w:space="0" w:color="06357A"/>
            </w:tcBorders>
            <w:shd w:val="clear" w:color="auto" w:fill="D9D9D9" w:themeFill="background1" w:themeFillShade="D9"/>
          </w:tcPr>
          <w:p w14:paraId="01951A97" w14:textId="5F90EB5B" w:rsidR="00A531B1" w:rsidRPr="00F67475" w:rsidRDefault="00A531B1" w:rsidP="00A531B1">
            <w:pPr>
              <w:spacing w:before="0" w:after="0"/>
              <w:ind w:left="28" w:right="28"/>
              <w:jc w:val="center"/>
              <w:rPr>
                <w:i/>
                <w:iCs/>
                <w:sz w:val="20"/>
                <w:szCs w:val="20"/>
              </w:rPr>
            </w:pPr>
            <w:r w:rsidRPr="00F67475">
              <w:rPr>
                <w:i/>
                <w:iCs/>
                <w:sz w:val="20"/>
                <w:szCs w:val="20"/>
              </w:rPr>
              <w:t>-£6,000</w:t>
            </w:r>
          </w:p>
        </w:tc>
        <w:tc>
          <w:tcPr>
            <w:tcW w:w="308" w:type="pct"/>
            <w:tcBorders>
              <w:top w:val="single" w:sz="4" w:space="0" w:color="06357A"/>
            </w:tcBorders>
            <w:shd w:val="clear" w:color="auto" w:fill="D9D9D9" w:themeFill="background1" w:themeFillShade="D9"/>
          </w:tcPr>
          <w:p w14:paraId="5029B5B2" w14:textId="6963AF17" w:rsidR="00A531B1" w:rsidRPr="00F67475" w:rsidRDefault="00A531B1" w:rsidP="00A531B1">
            <w:pPr>
              <w:spacing w:before="0" w:after="0"/>
              <w:ind w:left="28" w:right="28"/>
              <w:jc w:val="center"/>
              <w:rPr>
                <w:i/>
                <w:iCs/>
                <w:sz w:val="20"/>
                <w:szCs w:val="20"/>
              </w:rPr>
            </w:pPr>
          </w:p>
        </w:tc>
        <w:tc>
          <w:tcPr>
            <w:tcW w:w="308" w:type="pct"/>
            <w:tcBorders>
              <w:top w:val="single" w:sz="4" w:space="0" w:color="06357A"/>
            </w:tcBorders>
            <w:shd w:val="clear" w:color="auto" w:fill="D9D9D9" w:themeFill="background1" w:themeFillShade="D9"/>
          </w:tcPr>
          <w:p w14:paraId="6B2C5943" w14:textId="55A1DF6B" w:rsidR="00A531B1" w:rsidRPr="00F67475" w:rsidRDefault="00A531B1" w:rsidP="00A531B1">
            <w:pPr>
              <w:spacing w:before="0" w:after="0"/>
              <w:ind w:left="28" w:right="28"/>
              <w:jc w:val="center"/>
              <w:rPr>
                <w:i/>
                <w:iCs/>
                <w:sz w:val="20"/>
                <w:szCs w:val="20"/>
              </w:rPr>
            </w:pPr>
            <w:r w:rsidRPr="00F67475">
              <w:rPr>
                <w:i/>
                <w:iCs/>
                <w:sz w:val="20"/>
                <w:szCs w:val="20"/>
              </w:rPr>
              <w:t>-£6,000</w:t>
            </w:r>
          </w:p>
        </w:tc>
        <w:tc>
          <w:tcPr>
            <w:tcW w:w="308" w:type="pct"/>
            <w:tcBorders>
              <w:top w:val="single" w:sz="4" w:space="0" w:color="06357A"/>
            </w:tcBorders>
            <w:shd w:val="clear" w:color="auto" w:fill="D9D9D9" w:themeFill="background1" w:themeFillShade="D9"/>
          </w:tcPr>
          <w:p w14:paraId="1F693E5A" w14:textId="0F62C5A1" w:rsidR="00A531B1" w:rsidRPr="00F67475" w:rsidRDefault="00A531B1" w:rsidP="00A531B1">
            <w:pPr>
              <w:spacing w:before="0" w:after="0"/>
              <w:ind w:left="28" w:right="28"/>
              <w:jc w:val="center"/>
              <w:rPr>
                <w:i/>
                <w:iCs/>
                <w:sz w:val="20"/>
                <w:szCs w:val="20"/>
              </w:rPr>
            </w:pPr>
          </w:p>
        </w:tc>
        <w:tc>
          <w:tcPr>
            <w:tcW w:w="308" w:type="pct"/>
            <w:tcBorders>
              <w:top w:val="single" w:sz="4" w:space="0" w:color="06357A"/>
            </w:tcBorders>
            <w:shd w:val="clear" w:color="auto" w:fill="D9D9D9" w:themeFill="background1" w:themeFillShade="D9"/>
          </w:tcPr>
          <w:p w14:paraId="2389C276" w14:textId="5716590A" w:rsidR="00A531B1" w:rsidRPr="00F67475" w:rsidRDefault="00A531B1" w:rsidP="00A531B1">
            <w:pPr>
              <w:spacing w:before="0" w:after="0"/>
              <w:ind w:left="28" w:right="28"/>
              <w:jc w:val="center"/>
              <w:rPr>
                <w:i/>
                <w:iCs/>
                <w:sz w:val="20"/>
                <w:szCs w:val="20"/>
              </w:rPr>
            </w:pPr>
          </w:p>
        </w:tc>
        <w:tc>
          <w:tcPr>
            <w:tcW w:w="308" w:type="pct"/>
            <w:tcBorders>
              <w:top w:val="single" w:sz="4" w:space="0" w:color="06357A"/>
            </w:tcBorders>
            <w:shd w:val="clear" w:color="auto" w:fill="D9D9D9" w:themeFill="background1" w:themeFillShade="D9"/>
          </w:tcPr>
          <w:p w14:paraId="76F5F272" w14:textId="3E04F226" w:rsidR="00A531B1" w:rsidRPr="00F67475" w:rsidRDefault="00A531B1" w:rsidP="00A531B1">
            <w:pPr>
              <w:spacing w:before="0" w:after="0"/>
              <w:ind w:left="28" w:right="28"/>
              <w:jc w:val="center"/>
              <w:rPr>
                <w:i/>
                <w:iCs/>
                <w:sz w:val="20"/>
                <w:szCs w:val="20"/>
              </w:rPr>
            </w:pPr>
            <w:r w:rsidRPr="00F67475">
              <w:rPr>
                <w:i/>
                <w:iCs/>
                <w:sz w:val="20"/>
                <w:szCs w:val="20"/>
              </w:rPr>
              <w:t>-£6,000</w:t>
            </w:r>
          </w:p>
        </w:tc>
        <w:tc>
          <w:tcPr>
            <w:tcW w:w="308" w:type="pct"/>
            <w:tcBorders>
              <w:top w:val="single" w:sz="4" w:space="0" w:color="06357A"/>
            </w:tcBorders>
            <w:shd w:val="clear" w:color="auto" w:fill="D9D9D9" w:themeFill="background1" w:themeFillShade="D9"/>
          </w:tcPr>
          <w:p w14:paraId="5462E77D" w14:textId="5ECA7352" w:rsidR="00A531B1" w:rsidRPr="00F67475" w:rsidRDefault="00A531B1" w:rsidP="00A531B1">
            <w:pPr>
              <w:spacing w:before="0" w:after="0"/>
              <w:ind w:left="28" w:right="28"/>
              <w:jc w:val="center"/>
              <w:rPr>
                <w:i/>
                <w:iCs/>
                <w:sz w:val="20"/>
                <w:szCs w:val="20"/>
              </w:rPr>
            </w:pPr>
            <w:r w:rsidRPr="00F67475">
              <w:rPr>
                <w:i/>
                <w:iCs/>
                <w:sz w:val="20"/>
                <w:szCs w:val="20"/>
              </w:rPr>
              <w:t>-£6,000</w:t>
            </w:r>
          </w:p>
        </w:tc>
        <w:tc>
          <w:tcPr>
            <w:tcW w:w="308" w:type="pct"/>
            <w:tcBorders>
              <w:top w:val="single" w:sz="4" w:space="0" w:color="06357A"/>
            </w:tcBorders>
            <w:shd w:val="clear" w:color="auto" w:fill="D9D9D9" w:themeFill="background1" w:themeFillShade="D9"/>
          </w:tcPr>
          <w:p w14:paraId="71578BC9" w14:textId="69F42A38" w:rsidR="00A531B1" w:rsidRPr="00F67475" w:rsidRDefault="00A531B1" w:rsidP="00A531B1">
            <w:pPr>
              <w:spacing w:before="0" w:after="0"/>
              <w:ind w:left="28" w:right="28"/>
              <w:jc w:val="center"/>
              <w:rPr>
                <w:i/>
                <w:iCs/>
                <w:sz w:val="20"/>
                <w:szCs w:val="20"/>
              </w:rPr>
            </w:pPr>
          </w:p>
        </w:tc>
        <w:tc>
          <w:tcPr>
            <w:tcW w:w="305" w:type="pct"/>
            <w:tcBorders>
              <w:top w:val="single" w:sz="4" w:space="0" w:color="06357A"/>
            </w:tcBorders>
            <w:shd w:val="clear" w:color="auto" w:fill="D9D9D9" w:themeFill="background1" w:themeFillShade="D9"/>
          </w:tcPr>
          <w:p w14:paraId="469A9501" w14:textId="17B6F0A0" w:rsidR="00A531B1" w:rsidRPr="00F67475" w:rsidRDefault="00A531B1" w:rsidP="00A531B1">
            <w:pPr>
              <w:spacing w:before="0" w:after="0"/>
              <w:ind w:left="28" w:right="28"/>
              <w:jc w:val="center"/>
              <w:rPr>
                <w:i/>
                <w:iCs/>
                <w:sz w:val="20"/>
                <w:szCs w:val="20"/>
              </w:rPr>
            </w:pPr>
            <w:r w:rsidRPr="00F67475">
              <w:rPr>
                <w:i/>
                <w:iCs/>
                <w:sz w:val="20"/>
                <w:szCs w:val="20"/>
              </w:rPr>
              <w:t>-£6,000</w:t>
            </w:r>
          </w:p>
        </w:tc>
      </w:tr>
      <w:tr w:rsidR="00A531B1" w:rsidRPr="00F67475" w14:paraId="4A43170E" w14:textId="77777777" w:rsidTr="003B2EF5">
        <w:trPr>
          <w:trHeight w:val="20"/>
        </w:trPr>
        <w:tc>
          <w:tcPr>
            <w:tcW w:w="691" w:type="pct"/>
            <w:shd w:val="clear" w:color="auto" w:fill="auto"/>
            <w:vAlign w:val="center"/>
          </w:tcPr>
          <w:p w14:paraId="19BCFC14" w14:textId="77777777" w:rsidR="00A531B1" w:rsidRPr="00F67475" w:rsidRDefault="00A531B1" w:rsidP="00A531B1">
            <w:pPr>
              <w:spacing w:before="0" w:after="0"/>
              <w:ind w:left="28" w:right="28"/>
              <w:jc w:val="left"/>
              <w:rPr>
                <w:sz w:val="20"/>
                <w:szCs w:val="20"/>
              </w:rPr>
            </w:pPr>
            <w:r w:rsidRPr="00F67475">
              <w:rPr>
                <w:sz w:val="20"/>
                <w:szCs w:val="20"/>
              </w:rPr>
              <w:t>First degree</w:t>
            </w:r>
          </w:p>
        </w:tc>
        <w:tc>
          <w:tcPr>
            <w:tcW w:w="308" w:type="pct"/>
            <w:shd w:val="clear" w:color="auto" w:fill="auto"/>
          </w:tcPr>
          <w:p w14:paraId="021F51C7" w14:textId="156E5EE4"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690EFDA" w14:textId="52189DE6"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14E264A" w14:textId="750EC140"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2E1F8FCF" w14:textId="2B4E4737"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BDCC5DC" w14:textId="748B9E8C"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2F9F2FD9" w14:textId="116F43E0"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08FB6C64" w14:textId="7581D903"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3079FE46" w14:textId="4E001DBE"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531C9FA1" w14:textId="1817395B"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0C24BDAB" w14:textId="529ACF80"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788D0091" w14:textId="2BD62D76"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545BA466" w14:textId="01A82D15"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5ABEC248" w14:textId="2DD28E41" w:rsidR="00A531B1" w:rsidRPr="00F67475" w:rsidRDefault="00A531B1" w:rsidP="00A531B1">
            <w:pPr>
              <w:spacing w:before="0" w:after="0"/>
              <w:ind w:left="28" w:right="28"/>
              <w:jc w:val="center"/>
              <w:rPr>
                <w:rFonts w:cs="Calibri"/>
                <w:color w:val="000000"/>
                <w:sz w:val="20"/>
                <w:szCs w:val="20"/>
              </w:rPr>
            </w:pPr>
          </w:p>
        </w:tc>
        <w:tc>
          <w:tcPr>
            <w:tcW w:w="305" w:type="pct"/>
            <w:shd w:val="clear" w:color="auto" w:fill="D9D9D9" w:themeFill="background1" w:themeFillShade="D9"/>
          </w:tcPr>
          <w:p w14:paraId="63302D34" w14:textId="5C290C87" w:rsidR="00A531B1" w:rsidRPr="00F67475" w:rsidRDefault="00A531B1" w:rsidP="00A531B1">
            <w:pPr>
              <w:spacing w:before="0" w:after="0"/>
              <w:ind w:left="28" w:right="28"/>
              <w:jc w:val="center"/>
              <w:rPr>
                <w:rFonts w:cs="Calibri"/>
                <w:color w:val="000000"/>
                <w:sz w:val="20"/>
                <w:szCs w:val="20"/>
              </w:rPr>
            </w:pPr>
          </w:p>
        </w:tc>
      </w:tr>
      <w:tr w:rsidR="00A531B1" w:rsidRPr="00F67475" w14:paraId="5E0B4912" w14:textId="77777777" w:rsidTr="003B2EF5">
        <w:trPr>
          <w:trHeight w:val="20"/>
        </w:trPr>
        <w:tc>
          <w:tcPr>
            <w:tcW w:w="691" w:type="pct"/>
            <w:shd w:val="clear" w:color="auto" w:fill="auto"/>
            <w:vAlign w:val="center"/>
          </w:tcPr>
          <w:p w14:paraId="0AD854E6" w14:textId="77777777" w:rsidR="00A531B1" w:rsidRPr="00F67475" w:rsidRDefault="00A531B1" w:rsidP="00A531B1">
            <w:pPr>
              <w:spacing w:before="0" w:after="0"/>
              <w:ind w:left="28" w:right="28"/>
              <w:jc w:val="left"/>
              <w:rPr>
                <w:sz w:val="20"/>
                <w:szCs w:val="20"/>
              </w:rPr>
            </w:pPr>
            <w:r w:rsidRPr="00F67475">
              <w:rPr>
                <w:sz w:val="20"/>
                <w:szCs w:val="20"/>
              </w:rPr>
              <w:t>Other postgraduate</w:t>
            </w:r>
          </w:p>
        </w:tc>
        <w:tc>
          <w:tcPr>
            <w:tcW w:w="308" w:type="pct"/>
            <w:shd w:val="clear" w:color="auto" w:fill="auto"/>
          </w:tcPr>
          <w:p w14:paraId="283DA2BE" w14:textId="73B1F734"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F992CC9" w14:textId="19447E67"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12580C17" w14:textId="082547EA"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6D48580" w14:textId="6039E9D0"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21273B7" w14:textId="28CBB98A" w:rsidR="00A531B1" w:rsidRPr="00F67475" w:rsidRDefault="00A531B1" w:rsidP="00A531B1">
            <w:pPr>
              <w:spacing w:before="0" w:after="0"/>
              <w:ind w:left="28" w:right="28"/>
              <w:jc w:val="center"/>
              <w:rPr>
                <w:rFonts w:cs="Calibri"/>
                <w:color w:val="000000"/>
                <w:sz w:val="20"/>
                <w:szCs w:val="20"/>
              </w:rPr>
            </w:pPr>
            <w:r w:rsidRPr="00F67475">
              <w:rPr>
                <w:sz w:val="20"/>
                <w:szCs w:val="20"/>
              </w:rPr>
              <w:t>£35,000</w:t>
            </w:r>
          </w:p>
        </w:tc>
        <w:tc>
          <w:tcPr>
            <w:tcW w:w="308" w:type="pct"/>
            <w:shd w:val="clear" w:color="auto" w:fill="auto"/>
          </w:tcPr>
          <w:p w14:paraId="08EE02C2" w14:textId="63F3F0A8" w:rsidR="00A531B1" w:rsidRPr="00F67475" w:rsidRDefault="00A531B1" w:rsidP="00A531B1">
            <w:pPr>
              <w:spacing w:before="0" w:after="0"/>
              <w:ind w:left="28" w:right="28"/>
              <w:jc w:val="center"/>
              <w:rPr>
                <w:rFonts w:cs="Calibri"/>
                <w:color w:val="000000"/>
                <w:sz w:val="20"/>
                <w:szCs w:val="20"/>
              </w:rPr>
            </w:pPr>
            <w:r w:rsidRPr="00F67475">
              <w:rPr>
                <w:sz w:val="20"/>
                <w:szCs w:val="20"/>
              </w:rPr>
              <w:t>£52,000</w:t>
            </w:r>
          </w:p>
        </w:tc>
        <w:tc>
          <w:tcPr>
            <w:tcW w:w="308" w:type="pct"/>
            <w:shd w:val="clear" w:color="auto" w:fill="auto"/>
          </w:tcPr>
          <w:p w14:paraId="2DEC86B3" w14:textId="4373CE53" w:rsidR="00A531B1" w:rsidRPr="00F67475" w:rsidRDefault="00A531B1" w:rsidP="00A531B1">
            <w:pPr>
              <w:spacing w:before="0" w:after="0"/>
              <w:ind w:left="28" w:right="28"/>
              <w:jc w:val="center"/>
              <w:rPr>
                <w:rFonts w:cs="Calibri"/>
                <w:color w:val="000000"/>
                <w:sz w:val="20"/>
                <w:szCs w:val="20"/>
              </w:rPr>
            </w:pPr>
            <w:r w:rsidRPr="00F67475">
              <w:rPr>
                <w:sz w:val="20"/>
                <w:szCs w:val="20"/>
              </w:rPr>
              <w:t>£11,000</w:t>
            </w:r>
          </w:p>
        </w:tc>
        <w:tc>
          <w:tcPr>
            <w:tcW w:w="308" w:type="pct"/>
            <w:shd w:val="clear" w:color="auto" w:fill="auto"/>
          </w:tcPr>
          <w:p w14:paraId="65F839AC" w14:textId="5C0CFB81" w:rsidR="00A531B1" w:rsidRPr="00F67475" w:rsidRDefault="00A531B1" w:rsidP="00A531B1">
            <w:pPr>
              <w:spacing w:before="0" w:after="0"/>
              <w:ind w:left="28" w:right="28"/>
              <w:jc w:val="center"/>
              <w:rPr>
                <w:rFonts w:cs="Calibri"/>
                <w:color w:val="000000"/>
                <w:sz w:val="20"/>
                <w:szCs w:val="20"/>
              </w:rPr>
            </w:pPr>
            <w:r w:rsidRPr="00F67475">
              <w:rPr>
                <w:sz w:val="20"/>
                <w:szCs w:val="20"/>
              </w:rPr>
              <w:t>£34,000</w:t>
            </w:r>
          </w:p>
        </w:tc>
        <w:tc>
          <w:tcPr>
            <w:tcW w:w="308" w:type="pct"/>
            <w:shd w:val="clear" w:color="auto" w:fill="D9D9D9" w:themeFill="background1" w:themeFillShade="D9"/>
          </w:tcPr>
          <w:p w14:paraId="7EC9619C" w14:textId="79196352" w:rsidR="00A531B1" w:rsidRPr="00F67475" w:rsidRDefault="00A531B1" w:rsidP="00A531B1">
            <w:pPr>
              <w:spacing w:before="0" w:after="0"/>
              <w:ind w:left="28" w:right="28"/>
              <w:jc w:val="center"/>
              <w:rPr>
                <w:rFonts w:cs="Calibri"/>
                <w:color w:val="FF0000"/>
                <w:sz w:val="20"/>
                <w:szCs w:val="20"/>
              </w:rPr>
            </w:pPr>
            <w:r w:rsidRPr="00F67475">
              <w:rPr>
                <w:sz w:val="20"/>
                <w:szCs w:val="20"/>
              </w:rPr>
              <w:t>£0</w:t>
            </w:r>
          </w:p>
        </w:tc>
        <w:tc>
          <w:tcPr>
            <w:tcW w:w="308" w:type="pct"/>
            <w:shd w:val="clear" w:color="auto" w:fill="D9D9D9" w:themeFill="background1" w:themeFillShade="D9"/>
          </w:tcPr>
          <w:p w14:paraId="0EB28D9E" w14:textId="60DA0913" w:rsidR="00A531B1" w:rsidRPr="00F67475" w:rsidRDefault="00A531B1" w:rsidP="00A531B1">
            <w:pPr>
              <w:spacing w:before="0" w:after="0"/>
              <w:ind w:left="28" w:right="28"/>
              <w:jc w:val="center"/>
              <w:rPr>
                <w:rFonts w:cs="Calibri"/>
                <w:color w:val="FF0000"/>
                <w:sz w:val="20"/>
                <w:szCs w:val="20"/>
              </w:rPr>
            </w:pPr>
            <w:r w:rsidRPr="00F67475">
              <w:rPr>
                <w:sz w:val="20"/>
                <w:szCs w:val="20"/>
              </w:rPr>
              <w:t>£0</w:t>
            </w:r>
          </w:p>
        </w:tc>
        <w:tc>
          <w:tcPr>
            <w:tcW w:w="308" w:type="pct"/>
            <w:shd w:val="clear" w:color="auto" w:fill="D9D9D9" w:themeFill="background1" w:themeFillShade="D9"/>
          </w:tcPr>
          <w:p w14:paraId="72EFA842" w14:textId="02A2BD38" w:rsidR="00A531B1" w:rsidRPr="00F67475" w:rsidRDefault="00A531B1" w:rsidP="00A531B1">
            <w:pPr>
              <w:spacing w:before="0" w:after="0"/>
              <w:ind w:left="28" w:right="28"/>
              <w:jc w:val="center"/>
              <w:rPr>
                <w:rFonts w:cs="Calibri"/>
                <w:color w:val="FF0000"/>
                <w:sz w:val="20"/>
                <w:szCs w:val="20"/>
              </w:rPr>
            </w:pPr>
            <w:r w:rsidRPr="00F67475">
              <w:rPr>
                <w:sz w:val="20"/>
                <w:szCs w:val="20"/>
              </w:rPr>
              <w:t>£0</w:t>
            </w:r>
          </w:p>
        </w:tc>
        <w:tc>
          <w:tcPr>
            <w:tcW w:w="308" w:type="pct"/>
            <w:shd w:val="clear" w:color="auto" w:fill="D9D9D9" w:themeFill="background1" w:themeFillShade="D9"/>
          </w:tcPr>
          <w:p w14:paraId="6F16DF37" w14:textId="3841CED5" w:rsidR="00A531B1" w:rsidRPr="00F67475" w:rsidRDefault="00A531B1" w:rsidP="00A531B1">
            <w:pPr>
              <w:spacing w:before="0" w:after="0"/>
              <w:ind w:left="28" w:right="28"/>
              <w:jc w:val="center"/>
              <w:rPr>
                <w:rFonts w:cs="Calibri"/>
                <w:color w:val="FF0000"/>
                <w:sz w:val="20"/>
                <w:szCs w:val="20"/>
              </w:rPr>
            </w:pPr>
            <w:r w:rsidRPr="00F67475">
              <w:rPr>
                <w:sz w:val="20"/>
                <w:szCs w:val="20"/>
              </w:rPr>
              <w:t>£0</w:t>
            </w:r>
          </w:p>
        </w:tc>
        <w:tc>
          <w:tcPr>
            <w:tcW w:w="308" w:type="pct"/>
            <w:shd w:val="clear" w:color="auto" w:fill="D9D9D9" w:themeFill="background1" w:themeFillShade="D9"/>
          </w:tcPr>
          <w:p w14:paraId="5B7E28E8" w14:textId="4FA891C7" w:rsidR="00A531B1" w:rsidRPr="00F67475" w:rsidRDefault="00A531B1" w:rsidP="00A531B1">
            <w:pPr>
              <w:spacing w:before="0" w:after="0"/>
              <w:ind w:left="28" w:right="28"/>
              <w:jc w:val="center"/>
              <w:rPr>
                <w:rFonts w:cs="Calibri"/>
                <w:color w:val="000000"/>
                <w:sz w:val="20"/>
                <w:szCs w:val="20"/>
              </w:rPr>
            </w:pPr>
            <w:r w:rsidRPr="00F67475">
              <w:rPr>
                <w:sz w:val="20"/>
                <w:szCs w:val="20"/>
              </w:rPr>
              <w:t>£0</w:t>
            </w:r>
          </w:p>
        </w:tc>
        <w:tc>
          <w:tcPr>
            <w:tcW w:w="305" w:type="pct"/>
            <w:shd w:val="clear" w:color="auto" w:fill="D9D9D9" w:themeFill="background1" w:themeFillShade="D9"/>
          </w:tcPr>
          <w:p w14:paraId="11F423BA" w14:textId="10ED6C51" w:rsidR="00A531B1" w:rsidRPr="00F67475" w:rsidRDefault="00A531B1" w:rsidP="00A531B1">
            <w:pPr>
              <w:spacing w:before="0" w:after="0"/>
              <w:ind w:left="28" w:right="28"/>
              <w:jc w:val="center"/>
              <w:rPr>
                <w:rFonts w:cs="Calibri"/>
                <w:color w:val="000000"/>
                <w:sz w:val="20"/>
                <w:szCs w:val="20"/>
              </w:rPr>
            </w:pPr>
            <w:r w:rsidRPr="00F67475">
              <w:rPr>
                <w:sz w:val="20"/>
                <w:szCs w:val="20"/>
              </w:rPr>
              <w:t>£0</w:t>
            </w:r>
          </w:p>
        </w:tc>
      </w:tr>
      <w:tr w:rsidR="00A531B1" w:rsidRPr="00F67475" w14:paraId="633D953B" w14:textId="77777777" w:rsidTr="003B2EF5">
        <w:trPr>
          <w:trHeight w:val="20"/>
        </w:trPr>
        <w:tc>
          <w:tcPr>
            <w:tcW w:w="691" w:type="pct"/>
            <w:shd w:val="clear" w:color="auto" w:fill="auto"/>
            <w:vAlign w:val="center"/>
          </w:tcPr>
          <w:p w14:paraId="71FF21B6" w14:textId="77777777" w:rsidR="00A531B1" w:rsidRPr="00F67475" w:rsidRDefault="00A531B1" w:rsidP="00A531B1">
            <w:pPr>
              <w:spacing w:before="0" w:after="0"/>
              <w:ind w:left="28" w:right="28"/>
              <w:jc w:val="left"/>
              <w:rPr>
                <w:sz w:val="20"/>
                <w:szCs w:val="20"/>
              </w:rPr>
            </w:pPr>
            <w:r w:rsidRPr="00F67475">
              <w:rPr>
                <w:sz w:val="20"/>
                <w:szCs w:val="20"/>
              </w:rPr>
              <w:t>Higher degree (taught)</w:t>
            </w:r>
          </w:p>
        </w:tc>
        <w:tc>
          <w:tcPr>
            <w:tcW w:w="308" w:type="pct"/>
            <w:shd w:val="clear" w:color="auto" w:fill="auto"/>
          </w:tcPr>
          <w:p w14:paraId="63BD2BB7" w14:textId="40AEA827"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B42FB32" w14:textId="324CA04E"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3ABA6B4" w14:textId="1563D770"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B26EC7A" w14:textId="7F611DEA" w:rsidR="00A531B1" w:rsidRPr="00F67475" w:rsidRDefault="00A531B1" w:rsidP="00A531B1">
            <w:pPr>
              <w:spacing w:before="0" w:after="0"/>
              <w:ind w:left="28" w:right="28"/>
              <w:jc w:val="center"/>
              <w:rPr>
                <w:rFonts w:cs="Calibri"/>
                <w:color w:val="000000"/>
                <w:sz w:val="20"/>
                <w:szCs w:val="20"/>
              </w:rPr>
            </w:pPr>
            <w:r w:rsidRPr="00F67475">
              <w:rPr>
                <w:sz w:val="20"/>
                <w:szCs w:val="20"/>
              </w:rPr>
              <w:t>£111,000</w:t>
            </w:r>
          </w:p>
        </w:tc>
        <w:tc>
          <w:tcPr>
            <w:tcW w:w="308" w:type="pct"/>
            <w:shd w:val="clear" w:color="auto" w:fill="auto"/>
          </w:tcPr>
          <w:p w14:paraId="4F4B0126" w14:textId="73C8BD3F" w:rsidR="00A531B1" w:rsidRPr="00F67475" w:rsidRDefault="00A531B1" w:rsidP="00A531B1">
            <w:pPr>
              <w:spacing w:before="0" w:after="0"/>
              <w:ind w:left="28" w:right="28"/>
              <w:jc w:val="center"/>
              <w:rPr>
                <w:rFonts w:cs="Calibri"/>
                <w:color w:val="000000"/>
                <w:sz w:val="20"/>
                <w:szCs w:val="20"/>
              </w:rPr>
            </w:pPr>
            <w:r w:rsidRPr="00F67475">
              <w:rPr>
                <w:sz w:val="20"/>
                <w:szCs w:val="20"/>
              </w:rPr>
              <w:t>£88,000</w:t>
            </w:r>
          </w:p>
        </w:tc>
        <w:tc>
          <w:tcPr>
            <w:tcW w:w="308" w:type="pct"/>
            <w:shd w:val="clear" w:color="auto" w:fill="auto"/>
          </w:tcPr>
          <w:p w14:paraId="0B780053" w14:textId="6231C36B" w:rsidR="00A531B1" w:rsidRPr="00F67475" w:rsidRDefault="00A531B1" w:rsidP="00A531B1">
            <w:pPr>
              <w:spacing w:before="0" w:after="0"/>
              <w:ind w:left="28" w:right="28"/>
              <w:jc w:val="center"/>
              <w:rPr>
                <w:rFonts w:cs="Calibri"/>
                <w:color w:val="000000"/>
                <w:sz w:val="20"/>
                <w:szCs w:val="20"/>
              </w:rPr>
            </w:pPr>
            <w:r w:rsidRPr="00F67475">
              <w:rPr>
                <w:sz w:val="20"/>
                <w:szCs w:val="20"/>
              </w:rPr>
              <w:t>£75,000</w:t>
            </w:r>
          </w:p>
        </w:tc>
        <w:tc>
          <w:tcPr>
            <w:tcW w:w="308" w:type="pct"/>
            <w:shd w:val="clear" w:color="auto" w:fill="auto"/>
          </w:tcPr>
          <w:p w14:paraId="15B12AC0" w14:textId="153A9EC1" w:rsidR="00A531B1" w:rsidRPr="00F67475" w:rsidRDefault="00A531B1" w:rsidP="00A531B1">
            <w:pPr>
              <w:spacing w:before="0" w:after="0"/>
              <w:ind w:left="28" w:right="28"/>
              <w:jc w:val="center"/>
              <w:rPr>
                <w:rFonts w:cs="Calibri"/>
                <w:color w:val="000000"/>
                <w:sz w:val="20"/>
                <w:szCs w:val="20"/>
              </w:rPr>
            </w:pPr>
            <w:r w:rsidRPr="00F67475">
              <w:rPr>
                <w:sz w:val="20"/>
                <w:szCs w:val="20"/>
              </w:rPr>
              <w:t>£63,000</w:t>
            </w:r>
          </w:p>
        </w:tc>
        <w:tc>
          <w:tcPr>
            <w:tcW w:w="308" w:type="pct"/>
            <w:shd w:val="clear" w:color="auto" w:fill="auto"/>
          </w:tcPr>
          <w:p w14:paraId="48C1BCE0" w14:textId="79129456" w:rsidR="00A531B1" w:rsidRPr="00F67475" w:rsidRDefault="00A531B1" w:rsidP="00A531B1">
            <w:pPr>
              <w:spacing w:before="0" w:after="0"/>
              <w:ind w:left="28" w:right="28"/>
              <w:jc w:val="center"/>
              <w:rPr>
                <w:rFonts w:cs="Calibri"/>
                <w:color w:val="000000"/>
                <w:sz w:val="20"/>
                <w:szCs w:val="20"/>
              </w:rPr>
            </w:pPr>
            <w:r w:rsidRPr="00F67475">
              <w:rPr>
                <w:sz w:val="20"/>
                <w:szCs w:val="20"/>
              </w:rPr>
              <w:t>£57,000</w:t>
            </w:r>
          </w:p>
        </w:tc>
        <w:tc>
          <w:tcPr>
            <w:tcW w:w="308" w:type="pct"/>
            <w:shd w:val="clear" w:color="auto" w:fill="auto"/>
          </w:tcPr>
          <w:p w14:paraId="4B77AEE6" w14:textId="58D1A5A5" w:rsidR="00A531B1" w:rsidRPr="00F67475" w:rsidRDefault="00A531B1" w:rsidP="00A531B1">
            <w:pPr>
              <w:spacing w:before="0" w:after="0"/>
              <w:ind w:left="28" w:right="28"/>
              <w:jc w:val="center"/>
              <w:rPr>
                <w:rFonts w:cs="Calibri"/>
                <w:color w:val="000000"/>
                <w:sz w:val="20"/>
                <w:szCs w:val="20"/>
              </w:rPr>
            </w:pPr>
            <w:r w:rsidRPr="00F67475">
              <w:rPr>
                <w:sz w:val="20"/>
                <w:szCs w:val="20"/>
              </w:rPr>
              <w:t>£51,000</w:t>
            </w:r>
          </w:p>
        </w:tc>
        <w:tc>
          <w:tcPr>
            <w:tcW w:w="308" w:type="pct"/>
            <w:shd w:val="clear" w:color="auto" w:fill="auto"/>
          </w:tcPr>
          <w:p w14:paraId="497D7902" w14:textId="2C8721E1" w:rsidR="00A531B1" w:rsidRPr="00F67475" w:rsidRDefault="00A531B1" w:rsidP="00A531B1">
            <w:pPr>
              <w:spacing w:before="0" w:after="0"/>
              <w:ind w:left="28" w:right="28"/>
              <w:jc w:val="center"/>
              <w:rPr>
                <w:rFonts w:cs="Calibri"/>
                <w:color w:val="000000"/>
                <w:sz w:val="20"/>
                <w:szCs w:val="20"/>
              </w:rPr>
            </w:pPr>
            <w:r w:rsidRPr="00F67475">
              <w:rPr>
                <w:sz w:val="20"/>
                <w:szCs w:val="20"/>
              </w:rPr>
              <w:t>£21,000</w:t>
            </w:r>
          </w:p>
        </w:tc>
        <w:tc>
          <w:tcPr>
            <w:tcW w:w="308" w:type="pct"/>
            <w:shd w:val="clear" w:color="auto" w:fill="D9D9D9" w:themeFill="background1" w:themeFillShade="D9"/>
          </w:tcPr>
          <w:p w14:paraId="6D981831" w14:textId="572B7600" w:rsidR="00A531B1" w:rsidRPr="00F67475" w:rsidRDefault="00A531B1" w:rsidP="00A531B1">
            <w:pPr>
              <w:spacing w:before="0" w:after="0"/>
              <w:ind w:left="28" w:right="28"/>
              <w:jc w:val="center"/>
              <w:rPr>
                <w:rFonts w:cs="Calibri"/>
                <w:color w:val="000000"/>
                <w:sz w:val="20"/>
                <w:szCs w:val="20"/>
              </w:rPr>
            </w:pPr>
            <w:r w:rsidRPr="00F67475">
              <w:rPr>
                <w:sz w:val="20"/>
                <w:szCs w:val="20"/>
              </w:rPr>
              <w:t>£0</w:t>
            </w:r>
          </w:p>
        </w:tc>
        <w:tc>
          <w:tcPr>
            <w:tcW w:w="308" w:type="pct"/>
            <w:shd w:val="clear" w:color="auto" w:fill="D9D9D9" w:themeFill="background1" w:themeFillShade="D9"/>
          </w:tcPr>
          <w:p w14:paraId="7EE5012A" w14:textId="697F16F0" w:rsidR="00A531B1" w:rsidRPr="00F67475" w:rsidRDefault="00A531B1" w:rsidP="00A531B1">
            <w:pPr>
              <w:spacing w:before="0" w:after="0"/>
              <w:ind w:left="28" w:right="28"/>
              <w:jc w:val="center"/>
              <w:rPr>
                <w:rFonts w:cs="Calibri"/>
                <w:color w:val="FF0000"/>
                <w:sz w:val="20"/>
                <w:szCs w:val="20"/>
              </w:rPr>
            </w:pPr>
            <w:r w:rsidRPr="00F67475">
              <w:rPr>
                <w:sz w:val="20"/>
                <w:szCs w:val="20"/>
              </w:rPr>
              <w:t>£0</w:t>
            </w:r>
          </w:p>
        </w:tc>
        <w:tc>
          <w:tcPr>
            <w:tcW w:w="308" w:type="pct"/>
            <w:shd w:val="clear" w:color="auto" w:fill="D9D9D9" w:themeFill="background1" w:themeFillShade="D9"/>
          </w:tcPr>
          <w:p w14:paraId="326AA1B8" w14:textId="4B9FE1FC" w:rsidR="00A531B1" w:rsidRPr="00F67475" w:rsidRDefault="00A531B1" w:rsidP="00A531B1">
            <w:pPr>
              <w:spacing w:before="0" w:after="0"/>
              <w:ind w:left="28" w:right="28"/>
              <w:jc w:val="center"/>
              <w:rPr>
                <w:rFonts w:cs="Calibri"/>
                <w:color w:val="FF0000"/>
                <w:sz w:val="20"/>
                <w:szCs w:val="20"/>
              </w:rPr>
            </w:pPr>
            <w:r w:rsidRPr="00F67475">
              <w:rPr>
                <w:sz w:val="20"/>
                <w:szCs w:val="20"/>
              </w:rPr>
              <w:t>£0</w:t>
            </w:r>
          </w:p>
        </w:tc>
        <w:tc>
          <w:tcPr>
            <w:tcW w:w="305" w:type="pct"/>
            <w:shd w:val="clear" w:color="auto" w:fill="D9D9D9" w:themeFill="background1" w:themeFillShade="D9"/>
          </w:tcPr>
          <w:p w14:paraId="3FCAD441" w14:textId="4FAD507F" w:rsidR="00A531B1" w:rsidRPr="00F67475" w:rsidRDefault="00A531B1" w:rsidP="00A531B1">
            <w:pPr>
              <w:spacing w:before="0" w:after="0"/>
              <w:ind w:left="28" w:right="28"/>
              <w:jc w:val="center"/>
              <w:rPr>
                <w:rFonts w:cs="Calibri"/>
                <w:color w:val="000000"/>
                <w:sz w:val="20"/>
                <w:szCs w:val="20"/>
              </w:rPr>
            </w:pPr>
            <w:r w:rsidRPr="00F67475">
              <w:rPr>
                <w:sz w:val="20"/>
                <w:szCs w:val="20"/>
              </w:rPr>
              <w:t>£0</w:t>
            </w:r>
          </w:p>
        </w:tc>
      </w:tr>
      <w:tr w:rsidR="00A531B1" w:rsidRPr="00F67475" w14:paraId="6EAE9C3E" w14:textId="77777777" w:rsidTr="003B2EF5">
        <w:trPr>
          <w:trHeight w:val="20"/>
        </w:trPr>
        <w:tc>
          <w:tcPr>
            <w:tcW w:w="691" w:type="pct"/>
            <w:tcBorders>
              <w:bottom w:val="single" w:sz="4" w:space="0" w:color="06357A"/>
            </w:tcBorders>
            <w:shd w:val="clear" w:color="auto" w:fill="auto"/>
            <w:vAlign w:val="center"/>
          </w:tcPr>
          <w:p w14:paraId="4C92ED8C" w14:textId="77777777" w:rsidR="00A531B1" w:rsidRPr="00F67475" w:rsidRDefault="00A531B1" w:rsidP="00A531B1">
            <w:pPr>
              <w:spacing w:before="0" w:after="0"/>
              <w:ind w:left="28" w:right="28"/>
              <w:jc w:val="left"/>
              <w:rPr>
                <w:sz w:val="20"/>
                <w:szCs w:val="20"/>
              </w:rPr>
            </w:pPr>
            <w:r w:rsidRPr="00F67475">
              <w:rPr>
                <w:sz w:val="20"/>
                <w:szCs w:val="20"/>
              </w:rPr>
              <w:t>Higher degree (research)</w:t>
            </w:r>
          </w:p>
        </w:tc>
        <w:tc>
          <w:tcPr>
            <w:tcW w:w="308" w:type="pct"/>
            <w:tcBorders>
              <w:bottom w:val="single" w:sz="4" w:space="0" w:color="06357A"/>
            </w:tcBorders>
            <w:shd w:val="clear" w:color="auto" w:fill="auto"/>
          </w:tcPr>
          <w:p w14:paraId="3BAFEA07" w14:textId="6094D22C"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66B1E409" w14:textId="1AAFAD37"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18610C6" w14:textId="6987D2D2"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F3E5E2A" w14:textId="447221CF"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36AF29C1" w14:textId="49BBCB46"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78E1A94D" w14:textId="46F5EAB5" w:rsidR="00A531B1" w:rsidRPr="00F67475" w:rsidRDefault="00A531B1" w:rsidP="00A531B1">
            <w:pPr>
              <w:spacing w:before="0" w:after="0"/>
              <w:ind w:left="28" w:right="28"/>
              <w:jc w:val="center"/>
              <w:rPr>
                <w:rFonts w:cs="Calibri"/>
                <w:color w:val="000000"/>
                <w:sz w:val="20"/>
                <w:szCs w:val="20"/>
              </w:rPr>
            </w:pPr>
            <w:r w:rsidRPr="00F67475">
              <w:rPr>
                <w:sz w:val="20"/>
                <w:szCs w:val="20"/>
              </w:rPr>
              <w:t>£56,000</w:t>
            </w:r>
          </w:p>
        </w:tc>
        <w:tc>
          <w:tcPr>
            <w:tcW w:w="308" w:type="pct"/>
            <w:tcBorders>
              <w:bottom w:val="single" w:sz="4" w:space="0" w:color="06357A"/>
            </w:tcBorders>
            <w:shd w:val="clear" w:color="auto" w:fill="auto"/>
          </w:tcPr>
          <w:p w14:paraId="0428E729" w14:textId="633A0209" w:rsidR="00A531B1" w:rsidRPr="00F67475" w:rsidRDefault="00A531B1" w:rsidP="00A531B1">
            <w:pPr>
              <w:spacing w:before="0" w:after="0"/>
              <w:ind w:left="28" w:right="28"/>
              <w:jc w:val="center"/>
              <w:rPr>
                <w:rFonts w:cs="Calibri"/>
                <w:color w:val="000000"/>
                <w:sz w:val="20"/>
                <w:szCs w:val="20"/>
              </w:rPr>
            </w:pPr>
            <w:r w:rsidRPr="00F67475">
              <w:rPr>
                <w:sz w:val="20"/>
                <w:szCs w:val="20"/>
              </w:rPr>
              <w:t>£74,000</w:t>
            </w:r>
          </w:p>
        </w:tc>
        <w:tc>
          <w:tcPr>
            <w:tcW w:w="308" w:type="pct"/>
            <w:tcBorders>
              <w:bottom w:val="single" w:sz="4" w:space="0" w:color="06357A"/>
            </w:tcBorders>
            <w:shd w:val="clear" w:color="auto" w:fill="auto"/>
          </w:tcPr>
          <w:p w14:paraId="3038D0DC" w14:textId="436CFCC5" w:rsidR="00A531B1" w:rsidRPr="00F67475" w:rsidRDefault="00A531B1" w:rsidP="00A531B1">
            <w:pPr>
              <w:spacing w:before="0" w:after="0"/>
              <w:ind w:left="28" w:right="28"/>
              <w:jc w:val="center"/>
              <w:rPr>
                <w:rFonts w:cs="Calibri"/>
                <w:color w:val="000000"/>
                <w:sz w:val="20"/>
                <w:szCs w:val="20"/>
              </w:rPr>
            </w:pPr>
            <w:r w:rsidRPr="00F67475">
              <w:rPr>
                <w:sz w:val="20"/>
                <w:szCs w:val="20"/>
              </w:rPr>
              <w:t>£49,000</w:t>
            </w:r>
          </w:p>
        </w:tc>
        <w:tc>
          <w:tcPr>
            <w:tcW w:w="308" w:type="pct"/>
            <w:tcBorders>
              <w:bottom w:val="single" w:sz="4" w:space="0" w:color="06357A"/>
            </w:tcBorders>
            <w:shd w:val="clear" w:color="auto" w:fill="auto"/>
          </w:tcPr>
          <w:p w14:paraId="0EB14DE9" w14:textId="3156F279"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430689C8" w14:textId="4729E1D1" w:rsidR="00A531B1" w:rsidRPr="00F67475" w:rsidRDefault="00A531B1" w:rsidP="00A531B1">
            <w:pPr>
              <w:spacing w:before="0" w:after="0"/>
              <w:ind w:left="28" w:right="28"/>
              <w:jc w:val="center"/>
              <w:rPr>
                <w:rFonts w:cs="Calibri"/>
                <w:color w:val="000000"/>
                <w:sz w:val="20"/>
                <w:szCs w:val="20"/>
              </w:rPr>
            </w:pPr>
            <w:r w:rsidRPr="00F67475">
              <w:rPr>
                <w:sz w:val="20"/>
                <w:szCs w:val="20"/>
              </w:rPr>
              <w:t>£33,000</w:t>
            </w:r>
          </w:p>
        </w:tc>
        <w:tc>
          <w:tcPr>
            <w:tcW w:w="308" w:type="pct"/>
            <w:tcBorders>
              <w:bottom w:val="single" w:sz="4" w:space="0" w:color="06357A"/>
            </w:tcBorders>
            <w:shd w:val="clear" w:color="auto" w:fill="auto"/>
          </w:tcPr>
          <w:p w14:paraId="6CE0A8F3" w14:textId="2CC8D702" w:rsidR="00A531B1" w:rsidRPr="00F67475" w:rsidRDefault="00A531B1" w:rsidP="00A531B1">
            <w:pPr>
              <w:spacing w:before="0" w:after="0"/>
              <w:ind w:left="28" w:right="28"/>
              <w:jc w:val="center"/>
              <w:rPr>
                <w:rFonts w:cs="Calibri"/>
                <w:color w:val="000000"/>
                <w:sz w:val="20"/>
                <w:szCs w:val="20"/>
              </w:rPr>
            </w:pPr>
            <w:r w:rsidRPr="00F67475">
              <w:rPr>
                <w:sz w:val="20"/>
                <w:szCs w:val="20"/>
              </w:rPr>
              <w:t>£47,000</w:t>
            </w:r>
          </w:p>
        </w:tc>
        <w:tc>
          <w:tcPr>
            <w:tcW w:w="308" w:type="pct"/>
            <w:tcBorders>
              <w:bottom w:val="single" w:sz="4" w:space="0" w:color="06357A"/>
            </w:tcBorders>
            <w:shd w:val="clear" w:color="auto" w:fill="auto"/>
          </w:tcPr>
          <w:p w14:paraId="01BE76AE" w14:textId="2FED3787" w:rsidR="00A531B1" w:rsidRPr="00F67475" w:rsidRDefault="00A531B1" w:rsidP="00A531B1">
            <w:pPr>
              <w:spacing w:before="0" w:after="0"/>
              <w:ind w:left="28" w:right="28"/>
              <w:jc w:val="center"/>
              <w:rPr>
                <w:rFonts w:cs="Calibri"/>
                <w:color w:val="000000"/>
                <w:sz w:val="20"/>
                <w:szCs w:val="20"/>
              </w:rPr>
            </w:pPr>
            <w:r w:rsidRPr="00F67475">
              <w:rPr>
                <w:sz w:val="20"/>
                <w:szCs w:val="20"/>
              </w:rPr>
              <w:t>£24,000</w:t>
            </w:r>
          </w:p>
        </w:tc>
        <w:tc>
          <w:tcPr>
            <w:tcW w:w="308" w:type="pct"/>
            <w:tcBorders>
              <w:bottom w:val="single" w:sz="4" w:space="0" w:color="06357A"/>
            </w:tcBorders>
            <w:shd w:val="clear" w:color="auto" w:fill="D9D9D9" w:themeFill="background1" w:themeFillShade="D9"/>
          </w:tcPr>
          <w:p w14:paraId="02DBA331" w14:textId="49C13828" w:rsidR="00A531B1" w:rsidRPr="00F67475" w:rsidRDefault="00A531B1" w:rsidP="00A531B1">
            <w:pPr>
              <w:spacing w:before="0" w:after="0"/>
              <w:ind w:left="28" w:right="28"/>
              <w:jc w:val="center"/>
              <w:rPr>
                <w:rFonts w:cs="Calibri"/>
                <w:color w:val="000000"/>
                <w:sz w:val="20"/>
                <w:szCs w:val="20"/>
              </w:rPr>
            </w:pPr>
          </w:p>
        </w:tc>
        <w:tc>
          <w:tcPr>
            <w:tcW w:w="305" w:type="pct"/>
            <w:tcBorders>
              <w:bottom w:val="single" w:sz="4" w:space="0" w:color="06357A"/>
            </w:tcBorders>
            <w:shd w:val="clear" w:color="auto" w:fill="D9D9D9" w:themeFill="background1" w:themeFillShade="D9"/>
          </w:tcPr>
          <w:p w14:paraId="3F104833" w14:textId="0775B584" w:rsidR="00A531B1" w:rsidRPr="00F67475" w:rsidRDefault="00A531B1" w:rsidP="00A531B1">
            <w:pPr>
              <w:spacing w:before="0" w:after="0"/>
              <w:ind w:left="28" w:right="28"/>
              <w:jc w:val="center"/>
              <w:rPr>
                <w:rFonts w:cs="Calibri"/>
                <w:color w:val="000000"/>
                <w:sz w:val="20"/>
                <w:szCs w:val="20"/>
              </w:rPr>
            </w:pPr>
          </w:p>
        </w:tc>
      </w:tr>
    </w:tbl>
    <w:p w14:paraId="3BACF946" w14:textId="77777777" w:rsidR="00281C95" w:rsidRPr="00F67475" w:rsidRDefault="00281C95" w:rsidP="00281C95">
      <w:pPr>
        <w:spacing w:before="0" w:after="200" w:line="276" w:lineRule="auto"/>
        <w:jc w:val="left"/>
        <w:rPr>
          <w:sz w:val="16"/>
        </w:rPr>
      </w:pPr>
      <w:r w:rsidRPr="00F67475">
        <w:br w:type="page"/>
      </w:r>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000" w:firstRow="0" w:lastRow="0" w:firstColumn="0" w:lastColumn="0" w:noHBand="0" w:noVBand="0"/>
      </w:tblPr>
      <w:tblGrid>
        <w:gridCol w:w="2127"/>
        <w:gridCol w:w="948"/>
        <w:gridCol w:w="948"/>
        <w:gridCol w:w="948"/>
        <w:gridCol w:w="948"/>
        <w:gridCol w:w="948"/>
        <w:gridCol w:w="949"/>
        <w:gridCol w:w="949"/>
        <w:gridCol w:w="949"/>
        <w:gridCol w:w="949"/>
        <w:gridCol w:w="949"/>
        <w:gridCol w:w="949"/>
        <w:gridCol w:w="949"/>
        <w:gridCol w:w="949"/>
        <w:gridCol w:w="939"/>
      </w:tblGrid>
      <w:tr w:rsidR="00281C95" w:rsidRPr="00F67475" w14:paraId="13066E05" w14:textId="77777777" w:rsidTr="009261B9">
        <w:trPr>
          <w:trHeight w:val="20"/>
        </w:trPr>
        <w:tc>
          <w:tcPr>
            <w:tcW w:w="691" w:type="pct"/>
            <w:vMerge w:val="restart"/>
            <w:tcBorders>
              <w:top w:val="single" w:sz="4" w:space="0" w:color="06357A"/>
              <w:bottom w:val="single" w:sz="4" w:space="0" w:color="06357A"/>
            </w:tcBorders>
            <w:shd w:val="clear" w:color="auto" w:fill="auto"/>
            <w:vAlign w:val="center"/>
          </w:tcPr>
          <w:p w14:paraId="75E3CAEB" w14:textId="77777777" w:rsidR="00281C95" w:rsidRPr="00F67475" w:rsidRDefault="00281C95" w:rsidP="009261B9">
            <w:pPr>
              <w:spacing w:before="0" w:after="0"/>
              <w:ind w:left="28" w:right="28"/>
              <w:jc w:val="left"/>
              <w:rPr>
                <w:b/>
                <w:color w:val="06357A"/>
                <w:sz w:val="20"/>
                <w:szCs w:val="20"/>
              </w:rPr>
            </w:pPr>
            <w:r w:rsidRPr="00F67475">
              <w:rPr>
                <w:b/>
                <w:color w:val="06357A"/>
                <w:sz w:val="20"/>
                <w:szCs w:val="20"/>
              </w:rPr>
              <w:t>Level of study</w:t>
            </w:r>
          </w:p>
        </w:tc>
        <w:tc>
          <w:tcPr>
            <w:tcW w:w="4309" w:type="pct"/>
            <w:gridSpan w:val="14"/>
            <w:tcBorders>
              <w:top w:val="single" w:sz="4" w:space="0" w:color="06357A"/>
              <w:bottom w:val="single" w:sz="4" w:space="0" w:color="06357A"/>
            </w:tcBorders>
            <w:shd w:val="clear" w:color="auto" w:fill="auto"/>
            <w:vAlign w:val="center"/>
          </w:tcPr>
          <w:p w14:paraId="3EEC8711"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Previous qualification and gender</w:t>
            </w:r>
          </w:p>
        </w:tc>
      </w:tr>
      <w:tr w:rsidR="00281C95" w:rsidRPr="00F67475" w14:paraId="35F21FBF" w14:textId="77777777" w:rsidTr="009261B9">
        <w:trPr>
          <w:trHeight w:val="20"/>
        </w:trPr>
        <w:tc>
          <w:tcPr>
            <w:tcW w:w="691" w:type="pct"/>
            <w:vMerge/>
            <w:tcBorders>
              <w:top w:val="single" w:sz="4" w:space="0" w:color="06357A"/>
              <w:bottom w:val="single" w:sz="4" w:space="0" w:color="06357A"/>
            </w:tcBorders>
            <w:shd w:val="clear" w:color="auto" w:fill="auto"/>
            <w:vAlign w:val="center"/>
          </w:tcPr>
          <w:p w14:paraId="78B77D4B" w14:textId="77777777" w:rsidR="00281C95" w:rsidRPr="00F67475" w:rsidRDefault="00281C95" w:rsidP="009261B9">
            <w:pPr>
              <w:spacing w:before="0" w:after="0"/>
              <w:ind w:left="28" w:right="28"/>
              <w:jc w:val="left"/>
              <w:rPr>
                <w:b/>
                <w:color w:val="06357A"/>
                <w:sz w:val="20"/>
                <w:szCs w:val="20"/>
              </w:rPr>
            </w:pPr>
          </w:p>
        </w:tc>
        <w:tc>
          <w:tcPr>
            <w:tcW w:w="616" w:type="pct"/>
            <w:gridSpan w:val="2"/>
            <w:tcBorders>
              <w:top w:val="single" w:sz="4" w:space="0" w:color="06357A"/>
              <w:bottom w:val="single" w:sz="4" w:space="0" w:color="06357A"/>
            </w:tcBorders>
            <w:shd w:val="clear" w:color="auto" w:fill="auto"/>
            <w:vAlign w:val="center"/>
          </w:tcPr>
          <w:p w14:paraId="324EB164" w14:textId="3549BBEE" w:rsidR="00281C95" w:rsidRPr="00F67475" w:rsidRDefault="006A236B" w:rsidP="009261B9">
            <w:pPr>
              <w:spacing w:before="0" w:after="0"/>
              <w:ind w:left="28" w:right="28"/>
              <w:jc w:val="center"/>
              <w:rPr>
                <w:b/>
                <w:color w:val="06357A"/>
                <w:sz w:val="20"/>
                <w:szCs w:val="20"/>
                <w:vertAlign w:val="superscript"/>
              </w:rPr>
            </w:pPr>
            <w:r w:rsidRPr="00F67475">
              <w:rPr>
                <w:b/>
                <w:color w:val="06357A"/>
                <w:sz w:val="20"/>
                <w:szCs w:val="20"/>
              </w:rPr>
              <w:t>Scottish National 5 Certificate</w:t>
            </w:r>
          </w:p>
        </w:tc>
        <w:tc>
          <w:tcPr>
            <w:tcW w:w="616" w:type="pct"/>
            <w:gridSpan w:val="2"/>
            <w:tcBorders>
              <w:top w:val="single" w:sz="4" w:space="0" w:color="06357A"/>
              <w:bottom w:val="single" w:sz="4" w:space="0" w:color="06357A"/>
            </w:tcBorders>
            <w:shd w:val="clear" w:color="auto" w:fill="auto"/>
            <w:vAlign w:val="center"/>
          </w:tcPr>
          <w:p w14:paraId="0FF808A5" w14:textId="0C2D98BB" w:rsidR="00281C95" w:rsidRPr="00F67475" w:rsidRDefault="00131572" w:rsidP="009261B9">
            <w:pPr>
              <w:spacing w:before="0" w:after="0"/>
              <w:ind w:left="28" w:right="28"/>
              <w:jc w:val="center"/>
              <w:rPr>
                <w:b/>
                <w:color w:val="06357A"/>
                <w:sz w:val="20"/>
                <w:szCs w:val="20"/>
                <w:vertAlign w:val="superscript"/>
              </w:rPr>
            </w:pPr>
            <w:r w:rsidRPr="00F67475">
              <w:rPr>
                <w:b/>
                <w:color w:val="06357A"/>
                <w:sz w:val="20"/>
                <w:szCs w:val="20"/>
              </w:rPr>
              <w:t>SCQF Level 6/RQF Level 3 qualification</w:t>
            </w:r>
          </w:p>
        </w:tc>
        <w:tc>
          <w:tcPr>
            <w:tcW w:w="616" w:type="pct"/>
            <w:gridSpan w:val="2"/>
            <w:tcBorders>
              <w:top w:val="single" w:sz="4" w:space="0" w:color="06357A"/>
              <w:bottom w:val="single" w:sz="4" w:space="0" w:color="06357A"/>
            </w:tcBorders>
            <w:shd w:val="clear" w:color="auto" w:fill="auto"/>
            <w:vAlign w:val="center"/>
          </w:tcPr>
          <w:p w14:paraId="39706813"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 xml:space="preserve">Other </w:t>
            </w:r>
          </w:p>
          <w:p w14:paraId="28557B58"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undergraduate</w:t>
            </w:r>
          </w:p>
        </w:tc>
        <w:tc>
          <w:tcPr>
            <w:tcW w:w="616" w:type="pct"/>
            <w:gridSpan w:val="2"/>
            <w:tcBorders>
              <w:top w:val="single" w:sz="4" w:space="0" w:color="06357A"/>
              <w:bottom w:val="single" w:sz="4" w:space="0" w:color="06357A"/>
            </w:tcBorders>
            <w:shd w:val="clear" w:color="auto" w:fill="auto"/>
            <w:vAlign w:val="center"/>
          </w:tcPr>
          <w:p w14:paraId="72699BA8"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First degree</w:t>
            </w:r>
          </w:p>
        </w:tc>
        <w:tc>
          <w:tcPr>
            <w:tcW w:w="616" w:type="pct"/>
            <w:gridSpan w:val="2"/>
            <w:tcBorders>
              <w:top w:val="single" w:sz="4" w:space="0" w:color="06357A"/>
              <w:bottom w:val="single" w:sz="4" w:space="0" w:color="06357A"/>
            </w:tcBorders>
            <w:shd w:val="clear" w:color="auto" w:fill="auto"/>
            <w:vAlign w:val="center"/>
          </w:tcPr>
          <w:p w14:paraId="5885812D"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 xml:space="preserve">Other </w:t>
            </w:r>
          </w:p>
          <w:p w14:paraId="14B99303" w14:textId="77777777" w:rsidR="00281C95" w:rsidRPr="00F67475" w:rsidRDefault="00281C95" w:rsidP="009261B9">
            <w:pPr>
              <w:spacing w:before="0" w:after="0"/>
              <w:ind w:left="28" w:right="28"/>
              <w:jc w:val="center"/>
              <w:rPr>
                <w:b/>
                <w:color w:val="06357A"/>
                <w:sz w:val="20"/>
                <w:szCs w:val="20"/>
                <w:vertAlign w:val="superscript"/>
              </w:rPr>
            </w:pPr>
            <w:r w:rsidRPr="00F67475">
              <w:rPr>
                <w:b/>
                <w:color w:val="06357A"/>
                <w:sz w:val="20"/>
                <w:szCs w:val="20"/>
              </w:rPr>
              <w:t>postgraduate</w:t>
            </w:r>
          </w:p>
        </w:tc>
        <w:tc>
          <w:tcPr>
            <w:tcW w:w="616" w:type="pct"/>
            <w:gridSpan w:val="2"/>
            <w:tcBorders>
              <w:top w:val="single" w:sz="4" w:space="0" w:color="06357A"/>
              <w:bottom w:val="single" w:sz="4" w:space="0" w:color="06357A"/>
            </w:tcBorders>
            <w:vAlign w:val="center"/>
          </w:tcPr>
          <w:p w14:paraId="2E4990A4"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 xml:space="preserve">Higher degree </w:t>
            </w:r>
          </w:p>
          <w:p w14:paraId="573EA00B"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(taught)</w:t>
            </w:r>
          </w:p>
        </w:tc>
        <w:tc>
          <w:tcPr>
            <w:tcW w:w="613" w:type="pct"/>
            <w:gridSpan w:val="2"/>
            <w:tcBorders>
              <w:top w:val="single" w:sz="4" w:space="0" w:color="06357A"/>
              <w:bottom w:val="single" w:sz="4" w:space="0" w:color="06357A"/>
            </w:tcBorders>
            <w:vAlign w:val="center"/>
          </w:tcPr>
          <w:p w14:paraId="188EB63E"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Higher degree (research)</w:t>
            </w:r>
          </w:p>
        </w:tc>
      </w:tr>
      <w:tr w:rsidR="00281C95" w:rsidRPr="00F67475" w14:paraId="67C53CE3" w14:textId="77777777" w:rsidTr="009261B9">
        <w:trPr>
          <w:trHeight w:val="20"/>
        </w:trPr>
        <w:tc>
          <w:tcPr>
            <w:tcW w:w="691" w:type="pct"/>
            <w:vMerge/>
            <w:tcBorders>
              <w:top w:val="single" w:sz="4" w:space="0" w:color="06357A"/>
              <w:bottom w:val="single" w:sz="4" w:space="0" w:color="06357A"/>
            </w:tcBorders>
            <w:shd w:val="clear" w:color="auto" w:fill="auto"/>
            <w:vAlign w:val="center"/>
          </w:tcPr>
          <w:p w14:paraId="24B8B735" w14:textId="77777777" w:rsidR="00281C95" w:rsidRPr="00F67475" w:rsidRDefault="00281C95" w:rsidP="009261B9">
            <w:pPr>
              <w:spacing w:before="0" w:after="0"/>
              <w:ind w:left="28" w:right="28"/>
              <w:jc w:val="left"/>
              <w:rPr>
                <w:b/>
                <w:color w:val="06357A"/>
                <w:sz w:val="20"/>
                <w:szCs w:val="20"/>
              </w:rPr>
            </w:pPr>
          </w:p>
        </w:tc>
        <w:tc>
          <w:tcPr>
            <w:tcW w:w="308" w:type="pct"/>
            <w:tcBorders>
              <w:top w:val="single" w:sz="4" w:space="0" w:color="06357A"/>
              <w:bottom w:val="single" w:sz="4" w:space="0" w:color="06357A"/>
            </w:tcBorders>
            <w:shd w:val="clear" w:color="auto" w:fill="auto"/>
            <w:vAlign w:val="center"/>
          </w:tcPr>
          <w:p w14:paraId="5D593768"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42AF71BD"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shd w:val="clear" w:color="auto" w:fill="auto"/>
            <w:vAlign w:val="center"/>
          </w:tcPr>
          <w:p w14:paraId="5FAB3B25"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4708F254"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shd w:val="clear" w:color="auto" w:fill="auto"/>
            <w:vAlign w:val="center"/>
          </w:tcPr>
          <w:p w14:paraId="3D454BF8"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26803F90"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shd w:val="clear" w:color="auto" w:fill="auto"/>
            <w:vAlign w:val="center"/>
          </w:tcPr>
          <w:p w14:paraId="21134251"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7AE3F071"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shd w:val="clear" w:color="auto" w:fill="auto"/>
            <w:vAlign w:val="center"/>
          </w:tcPr>
          <w:p w14:paraId="158C2926"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shd w:val="clear" w:color="auto" w:fill="auto"/>
            <w:vAlign w:val="center"/>
          </w:tcPr>
          <w:p w14:paraId="3D13414A"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vAlign w:val="center"/>
          </w:tcPr>
          <w:p w14:paraId="26BC8D59"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8" w:type="pct"/>
            <w:tcBorders>
              <w:top w:val="single" w:sz="4" w:space="0" w:color="06357A"/>
              <w:bottom w:val="single" w:sz="4" w:space="0" w:color="06357A"/>
            </w:tcBorders>
            <w:vAlign w:val="center"/>
          </w:tcPr>
          <w:p w14:paraId="2A876487"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c>
          <w:tcPr>
            <w:tcW w:w="308" w:type="pct"/>
            <w:tcBorders>
              <w:top w:val="single" w:sz="4" w:space="0" w:color="06357A"/>
              <w:bottom w:val="single" w:sz="4" w:space="0" w:color="06357A"/>
            </w:tcBorders>
            <w:vAlign w:val="center"/>
          </w:tcPr>
          <w:p w14:paraId="272856AD"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Men</w:t>
            </w:r>
          </w:p>
        </w:tc>
        <w:tc>
          <w:tcPr>
            <w:tcW w:w="305" w:type="pct"/>
            <w:tcBorders>
              <w:top w:val="single" w:sz="4" w:space="0" w:color="06357A"/>
              <w:bottom w:val="single" w:sz="4" w:space="0" w:color="06357A"/>
            </w:tcBorders>
            <w:vAlign w:val="center"/>
          </w:tcPr>
          <w:p w14:paraId="5191F733" w14:textId="77777777" w:rsidR="00281C95" w:rsidRPr="00F67475" w:rsidRDefault="00281C95" w:rsidP="009261B9">
            <w:pPr>
              <w:spacing w:before="0" w:after="0"/>
              <w:ind w:left="28" w:right="28"/>
              <w:jc w:val="center"/>
              <w:rPr>
                <w:b/>
                <w:color w:val="06357A"/>
                <w:sz w:val="20"/>
                <w:szCs w:val="20"/>
              </w:rPr>
            </w:pPr>
            <w:r w:rsidRPr="00F67475">
              <w:rPr>
                <w:b/>
                <w:color w:val="06357A"/>
                <w:sz w:val="20"/>
                <w:szCs w:val="20"/>
              </w:rPr>
              <w:t>Women</w:t>
            </w:r>
          </w:p>
        </w:tc>
      </w:tr>
      <w:tr w:rsidR="00281C95" w:rsidRPr="00F67475" w14:paraId="4D186E8A" w14:textId="77777777" w:rsidTr="009261B9">
        <w:trPr>
          <w:trHeight w:val="20"/>
        </w:trPr>
        <w:tc>
          <w:tcPr>
            <w:tcW w:w="5000" w:type="pct"/>
            <w:gridSpan w:val="15"/>
            <w:tcBorders>
              <w:top w:val="single" w:sz="4" w:space="0" w:color="06357A"/>
            </w:tcBorders>
            <w:shd w:val="clear" w:color="auto" w:fill="auto"/>
            <w:vAlign w:val="center"/>
          </w:tcPr>
          <w:p w14:paraId="14BDB6BF" w14:textId="7412218E" w:rsidR="00281C95" w:rsidRPr="00F67475" w:rsidRDefault="00281C95" w:rsidP="009261B9">
            <w:pPr>
              <w:spacing w:before="0" w:after="0"/>
              <w:ind w:left="28" w:right="28"/>
              <w:jc w:val="left"/>
              <w:rPr>
                <w:b/>
                <w:color w:val="06357A"/>
                <w:sz w:val="20"/>
                <w:szCs w:val="20"/>
              </w:rPr>
            </w:pPr>
            <w:r w:rsidRPr="00F67475">
              <w:rPr>
                <w:b/>
                <w:color w:val="06357A"/>
                <w:sz w:val="20"/>
                <w:szCs w:val="20"/>
              </w:rPr>
              <w:t xml:space="preserve">Students from </w:t>
            </w:r>
            <w:r w:rsidR="00A531B1" w:rsidRPr="00F67475">
              <w:rPr>
                <w:b/>
                <w:color w:val="06357A"/>
                <w:sz w:val="20"/>
                <w:szCs w:val="20"/>
              </w:rPr>
              <w:t>Wales</w:t>
            </w:r>
          </w:p>
        </w:tc>
      </w:tr>
      <w:tr w:rsidR="00281C95" w:rsidRPr="00F67475" w14:paraId="14B480C9" w14:textId="77777777" w:rsidTr="002B0EAD">
        <w:trPr>
          <w:trHeight w:val="20"/>
        </w:trPr>
        <w:tc>
          <w:tcPr>
            <w:tcW w:w="5000" w:type="pct"/>
            <w:gridSpan w:val="15"/>
            <w:tcBorders>
              <w:top w:val="single" w:sz="4" w:space="0" w:color="06357A"/>
            </w:tcBorders>
            <w:shd w:val="clear" w:color="auto" w:fill="D5000F"/>
            <w:vAlign w:val="center"/>
          </w:tcPr>
          <w:p w14:paraId="3D5583F7" w14:textId="77777777" w:rsidR="00281C95" w:rsidRPr="00F67475" w:rsidRDefault="00281C95" w:rsidP="009261B9">
            <w:pPr>
              <w:spacing w:before="0" w:after="0"/>
              <w:ind w:left="28" w:right="28"/>
              <w:jc w:val="left"/>
              <w:rPr>
                <w:b/>
                <w:color w:val="FFFFFF" w:themeColor="background1"/>
                <w:sz w:val="20"/>
                <w:szCs w:val="20"/>
              </w:rPr>
            </w:pPr>
            <w:r w:rsidRPr="00F67475">
              <w:rPr>
                <w:b/>
                <w:color w:val="FFFFFF" w:themeColor="background1"/>
                <w:sz w:val="20"/>
                <w:szCs w:val="20"/>
              </w:rPr>
              <w:t>Full-time students</w:t>
            </w:r>
          </w:p>
        </w:tc>
      </w:tr>
      <w:tr w:rsidR="00A531B1" w:rsidRPr="00F67475" w14:paraId="12F40CAF" w14:textId="77777777" w:rsidTr="002E491E">
        <w:trPr>
          <w:trHeight w:val="20"/>
        </w:trPr>
        <w:tc>
          <w:tcPr>
            <w:tcW w:w="691" w:type="pct"/>
            <w:tcBorders>
              <w:top w:val="single" w:sz="4" w:space="0" w:color="06357A"/>
            </w:tcBorders>
            <w:shd w:val="clear" w:color="auto" w:fill="auto"/>
            <w:vAlign w:val="center"/>
          </w:tcPr>
          <w:p w14:paraId="6BBD61A1" w14:textId="77777777" w:rsidR="00A531B1" w:rsidRPr="00F67475" w:rsidRDefault="00A531B1" w:rsidP="00A531B1">
            <w:pPr>
              <w:spacing w:before="0" w:after="0"/>
              <w:ind w:left="28" w:right="28"/>
              <w:jc w:val="left"/>
              <w:rPr>
                <w:sz w:val="20"/>
                <w:szCs w:val="20"/>
              </w:rPr>
            </w:pPr>
            <w:r w:rsidRPr="00F67475">
              <w:rPr>
                <w:sz w:val="20"/>
                <w:szCs w:val="20"/>
              </w:rPr>
              <w:t>Other undergraduate</w:t>
            </w:r>
          </w:p>
        </w:tc>
        <w:tc>
          <w:tcPr>
            <w:tcW w:w="308" w:type="pct"/>
            <w:tcBorders>
              <w:top w:val="single" w:sz="4" w:space="0" w:color="06357A"/>
            </w:tcBorders>
            <w:shd w:val="clear" w:color="auto" w:fill="auto"/>
          </w:tcPr>
          <w:p w14:paraId="5B5749AF" w14:textId="7C3D33CA"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3EB2A381" w14:textId="69C31659"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6637590A" w14:textId="0A3B8716" w:rsidR="00A531B1" w:rsidRPr="00F67475" w:rsidRDefault="00A531B1" w:rsidP="00A531B1">
            <w:pPr>
              <w:spacing w:before="0" w:after="0"/>
              <w:ind w:left="28" w:right="28"/>
              <w:jc w:val="center"/>
              <w:rPr>
                <w:rFonts w:cs="Calibri"/>
                <w:color w:val="000000"/>
                <w:sz w:val="20"/>
                <w:szCs w:val="20"/>
              </w:rPr>
            </w:pPr>
            <w:r w:rsidRPr="00F67475">
              <w:rPr>
                <w:sz w:val="20"/>
                <w:szCs w:val="20"/>
              </w:rPr>
              <w:t>£85,000</w:t>
            </w:r>
          </w:p>
        </w:tc>
        <w:tc>
          <w:tcPr>
            <w:tcW w:w="308" w:type="pct"/>
            <w:tcBorders>
              <w:top w:val="single" w:sz="4" w:space="0" w:color="06357A"/>
            </w:tcBorders>
            <w:shd w:val="clear" w:color="auto" w:fill="auto"/>
          </w:tcPr>
          <w:p w14:paraId="745FB1EA" w14:textId="049ACA7C" w:rsidR="00A531B1" w:rsidRPr="00F67475" w:rsidRDefault="00A531B1" w:rsidP="00A531B1">
            <w:pPr>
              <w:spacing w:before="0" w:after="0"/>
              <w:ind w:left="28" w:right="28"/>
              <w:jc w:val="center"/>
              <w:rPr>
                <w:rFonts w:cs="Calibri"/>
                <w:color w:val="000000"/>
                <w:sz w:val="20"/>
                <w:szCs w:val="20"/>
              </w:rPr>
            </w:pPr>
            <w:r w:rsidRPr="00F67475">
              <w:rPr>
                <w:sz w:val="20"/>
                <w:szCs w:val="20"/>
              </w:rPr>
              <w:t>£36,000</w:t>
            </w:r>
          </w:p>
        </w:tc>
        <w:tc>
          <w:tcPr>
            <w:tcW w:w="308" w:type="pct"/>
            <w:tcBorders>
              <w:top w:val="single" w:sz="4" w:space="0" w:color="06357A"/>
            </w:tcBorders>
            <w:shd w:val="clear" w:color="auto" w:fill="D9D9D9" w:themeFill="background1" w:themeFillShade="D9"/>
          </w:tcPr>
          <w:p w14:paraId="163963AF" w14:textId="4156AB0C"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32B1E5D9" w14:textId="34ECC772"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6DCB954A" w14:textId="7AAC4351"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362B2175" w14:textId="3D9F71A3"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2FAF5CCC" w14:textId="32B1AABD"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7587C909" w14:textId="6F874010"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753850AF" w14:textId="28D753C2"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0C7C3181" w14:textId="67B4EF46"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1383D2F2" w14:textId="1731ED46" w:rsidR="00A531B1" w:rsidRPr="00F67475" w:rsidRDefault="00A531B1" w:rsidP="00A531B1">
            <w:pPr>
              <w:spacing w:before="0" w:after="0"/>
              <w:ind w:left="28" w:right="28"/>
              <w:jc w:val="center"/>
              <w:rPr>
                <w:rFonts w:cs="Calibri"/>
                <w:color w:val="000000"/>
                <w:sz w:val="20"/>
                <w:szCs w:val="20"/>
              </w:rPr>
            </w:pPr>
          </w:p>
        </w:tc>
        <w:tc>
          <w:tcPr>
            <w:tcW w:w="305" w:type="pct"/>
            <w:tcBorders>
              <w:top w:val="single" w:sz="4" w:space="0" w:color="06357A"/>
            </w:tcBorders>
            <w:shd w:val="clear" w:color="auto" w:fill="D9D9D9" w:themeFill="background1" w:themeFillShade="D9"/>
          </w:tcPr>
          <w:p w14:paraId="4340406A" w14:textId="728C9B62" w:rsidR="00A531B1" w:rsidRPr="00F67475" w:rsidRDefault="00A531B1" w:rsidP="00A531B1">
            <w:pPr>
              <w:spacing w:before="0" w:after="0"/>
              <w:ind w:left="28" w:right="28"/>
              <w:jc w:val="center"/>
              <w:rPr>
                <w:rFonts w:cs="Calibri"/>
                <w:color w:val="000000"/>
                <w:sz w:val="20"/>
                <w:szCs w:val="20"/>
              </w:rPr>
            </w:pPr>
          </w:p>
        </w:tc>
      </w:tr>
      <w:tr w:rsidR="00A531B1" w:rsidRPr="00F67475" w14:paraId="2DDFD0A0" w14:textId="77777777" w:rsidTr="002E491E">
        <w:trPr>
          <w:trHeight w:val="20"/>
        </w:trPr>
        <w:tc>
          <w:tcPr>
            <w:tcW w:w="691" w:type="pct"/>
            <w:shd w:val="clear" w:color="auto" w:fill="auto"/>
            <w:vAlign w:val="center"/>
          </w:tcPr>
          <w:p w14:paraId="379757D0" w14:textId="77777777" w:rsidR="00A531B1" w:rsidRPr="00F67475" w:rsidRDefault="00A531B1" w:rsidP="00A531B1">
            <w:pPr>
              <w:spacing w:before="0" w:after="0"/>
              <w:ind w:left="28" w:right="28"/>
              <w:jc w:val="left"/>
              <w:rPr>
                <w:sz w:val="20"/>
                <w:szCs w:val="20"/>
              </w:rPr>
            </w:pPr>
            <w:r w:rsidRPr="00F67475">
              <w:rPr>
                <w:sz w:val="20"/>
                <w:szCs w:val="20"/>
              </w:rPr>
              <w:t>First degree</w:t>
            </w:r>
          </w:p>
        </w:tc>
        <w:tc>
          <w:tcPr>
            <w:tcW w:w="308" w:type="pct"/>
            <w:shd w:val="clear" w:color="auto" w:fill="auto"/>
          </w:tcPr>
          <w:p w14:paraId="44108FEB" w14:textId="68E7F6D5"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4A6DFD8B" w14:textId="234C3A4E"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8A488CC" w14:textId="592E32A6" w:rsidR="00A531B1" w:rsidRPr="00F67475" w:rsidRDefault="00A531B1" w:rsidP="00A531B1">
            <w:pPr>
              <w:spacing w:before="0" w:after="0"/>
              <w:ind w:left="28" w:right="28"/>
              <w:jc w:val="center"/>
              <w:rPr>
                <w:rFonts w:cs="Calibri"/>
                <w:color w:val="000000"/>
                <w:sz w:val="20"/>
                <w:szCs w:val="20"/>
              </w:rPr>
            </w:pPr>
            <w:r w:rsidRPr="00F67475">
              <w:rPr>
                <w:sz w:val="20"/>
                <w:szCs w:val="20"/>
              </w:rPr>
              <w:t>£112,000</w:t>
            </w:r>
          </w:p>
        </w:tc>
        <w:tc>
          <w:tcPr>
            <w:tcW w:w="308" w:type="pct"/>
            <w:shd w:val="clear" w:color="auto" w:fill="auto"/>
          </w:tcPr>
          <w:p w14:paraId="5B20E900" w14:textId="04189D00" w:rsidR="00A531B1" w:rsidRPr="00F67475" w:rsidRDefault="00A531B1" w:rsidP="00A531B1">
            <w:pPr>
              <w:spacing w:before="0" w:after="0"/>
              <w:ind w:left="28" w:right="28"/>
              <w:jc w:val="center"/>
              <w:rPr>
                <w:rFonts w:cs="Calibri"/>
                <w:color w:val="000000"/>
                <w:sz w:val="20"/>
                <w:szCs w:val="20"/>
              </w:rPr>
            </w:pPr>
            <w:r w:rsidRPr="00F67475">
              <w:rPr>
                <w:sz w:val="20"/>
                <w:szCs w:val="20"/>
              </w:rPr>
              <w:t>£51,000</w:t>
            </w:r>
          </w:p>
        </w:tc>
        <w:tc>
          <w:tcPr>
            <w:tcW w:w="308" w:type="pct"/>
            <w:shd w:val="clear" w:color="auto" w:fill="auto"/>
          </w:tcPr>
          <w:p w14:paraId="18979E9D" w14:textId="55CCDA09" w:rsidR="00A531B1" w:rsidRPr="00F67475" w:rsidRDefault="00A531B1" w:rsidP="00A531B1">
            <w:pPr>
              <w:spacing w:before="0" w:after="0"/>
              <w:ind w:left="28" w:right="28"/>
              <w:jc w:val="center"/>
              <w:rPr>
                <w:rFonts w:cs="Calibri"/>
                <w:color w:val="FF0000"/>
                <w:sz w:val="20"/>
                <w:szCs w:val="20"/>
              </w:rPr>
            </w:pPr>
            <w:r w:rsidRPr="00F67475">
              <w:rPr>
                <w:sz w:val="20"/>
                <w:szCs w:val="20"/>
              </w:rPr>
              <w:t>£10,000</w:t>
            </w:r>
          </w:p>
        </w:tc>
        <w:tc>
          <w:tcPr>
            <w:tcW w:w="308" w:type="pct"/>
            <w:shd w:val="clear" w:color="auto" w:fill="auto"/>
          </w:tcPr>
          <w:p w14:paraId="0BAC98F2" w14:textId="4F40AA8E" w:rsidR="00A531B1" w:rsidRPr="00F67475" w:rsidRDefault="00A531B1" w:rsidP="00A531B1">
            <w:pPr>
              <w:spacing w:before="0" w:after="0"/>
              <w:ind w:left="28" w:right="28"/>
              <w:jc w:val="center"/>
              <w:rPr>
                <w:rFonts w:cs="Calibri"/>
                <w:color w:val="FF0000"/>
                <w:sz w:val="20"/>
                <w:szCs w:val="20"/>
              </w:rPr>
            </w:pPr>
            <w:r w:rsidRPr="00F67475">
              <w:rPr>
                <w:sz w:val="20"/>
                <w:szCs w:val="20"/>
              </w:rPr>
              <w:t>-£0,000</w:t>
            </w:r>
          </w:p>
        </w:tc>
        <w:tc>
          <w:tcPr>
            <w:tcW w:w="308" w:type="pct"/>
            <w:shd w:val="clear" w:color="auto" w:fill="D9D9D9" w:themeFill="background1" w:themeFillShade="D9"/>
          </w:tcPr>
          <w:p w14:paraId="77744052" w14:textId="7EDBDE1A"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41D483C6" w14:textId="012D384C" w:rsidR="00A531B1" w:rsidRPr="00F67475" w:rsidRDefault="00A531B1" w:rsidP="00A531B1">
            <w:pPr>
              <w:spacing w:before="0" w:after="0"/>
              <w:ind w:left="28" w:right="28"/>
              <w:jc w:val="center"/>
              <w:rPr>
                <w:rFonts w:cs="Calibri"/>
                <w:color w:val="FF0000"/>
                <w:sz w:val="20"/>
                <w:szCs w:val="20"/>
              </w:rPr>
            </w:pPr>
            <w:r w:rsidRPr="00F67475">
              <w:rPr>
                <w:i/>
                <w:iCs/>
                <w:sz w:val="20"/>
                <w:szCs w:val="20"/>
              </w:rPr>
              <w:t>-£36,000</w:t>
            </w:r>
          </w:p>
        </w:tc>
        <w:tc>
          <w:tcPr>
            <w:tcW w:w="308" w:type="pct"/>
            <w:shd w:val="clear" w:color="auto" w:fill="D9D9D9" w:themeFill="background1" w:themeFillShade="D9"/>
          </w:tcPr>
          <w:p w14:paraId="10D011AF" w14:textId="25E16D7F"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19431662" w14:textId="3ED57634"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3DBE5CBB" w14:textId="1E248462"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4AF85570" w14:textId="79F75A39"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33F28BEB" w14:textId="2A694F4C" w:rsidR="00A531B1" w:rsidRPr="00F67475" w:rsidRDefault="00A531B1" w:rsidP="00A531B1">
            <w:pPr>
              <w:spacing w:before="0" w:after="0"/>
              <w:ind w:left="28" w:right="28"/>
              <w:jc w:val="center"/>
              <w:rPr>
                <w:rFonts w:cs="Calibri"/>
                <w:color w:val="FF0000"/>
                <w:sz w:val="20"/>
                <w:szCs w:val="20"/>
              </w:rPr>
            </w:pPr>
          </w:p>
        </w:tc>
        <w:tc>
          <w:tcPr>
            <w:tcW w:w="305" w:type="pct"/>
            <w:shd w:val="clear" w:color="auto" w:fill="D9D9D9" w:themeFill="background1" w:themeFillShade="D9"/>
          </w:tcPr>
          <w:p w14:paraId="7AEE953A" w14:textId="214D2682" w:rsidR="00A531B1" w:rsidRPr="00F67475" w:rsidRDefault="00A531B1" w:rsidP="00A531B1">
            <w:pPr>
              <w:spacing w:before="0" w:after="0"/>
              <w:ind w:left="28" w:right="28"/>
              <w:jc w:val="center"/>
              <w:rPr>
                <w:rFonts w:cs="Calibri"/>
                <w:color w:val="FF0000"/>
                <w:sz w:val="20"/>
                <w:szCs w:val="20"/>
              </w:rPr>
            </w:pPr>
          </w:p>
        </w:tc>
      </w:tr>
      <w:tr w:rsidR="00A531B1" w:rsidRPr="00F67475" w14:paraId="543ECF91" w14:textId="77777777" w:rsidTr="002E491E">
        <w:trPr>
          <w:trHeight w:val="20"/>
        </w:trPr>
        <w:tc>
          <w:tcPr>
            <w:tcW w:w="691" w:type="pct"/>
            <w:shd w:val="clear" w:color="auto" w:fill="auto"/>
            <w:vAlign w:val="center"/>
          </w:tcPr>
          <w:p w14:paraId="7E535C05" w14:textId="77777777" w:rsidR="00A531B1" w:rsidRPr="00F67475" w:rsidRDefault="00A531B1" w:rsidP="00A531B1">
            <w:pPr>
              <w:spacing w:before="0" w:after="0"/>
              <w:ind w:left="28" w:right="28"/>
              <w:jc w:val="left"/>
              <w:rPr>
                <w:sz w:val="20"/>
                <w:szCs w:val="20"/>
              </w:rPr>
            </w:pPr>
            <w:r w:rsidRPr="00F67475">
              <w:rPr>
                <w:sz w:val="20"/>
                <w:szCs w:val="20"/>
              </w:rPr>
              <w:t>Other postgraduate</w:t>
            </w:r>
          </w:p>
        </w:tc>
        <w:tc>
          <w:tcPr>
            <w:tcW w:w="308" w:type="pct"/>
            <w:shd w:val="clear" w:color="auto" w:fill="auto"/>
          </w:tcPr>
          <w:p w14:paraId="5EFE1A1C" w14:textId="039F1E82"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53C8C65" w14:textId="78161E8E"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EE2F1EF" w14:textId="27CB0EFD"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3681F3D" w14:textId="340AB782"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C833097" w14:textId="03319F41"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0FEBEAFF" w14:textId="1A2EC787"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8A2FFD1" w14:textId="6A864FAF" w:rsidR="00A531B1" w:rsidRPr="00F67475" w:rsidRDefault="00A531B1" w:rsidP="00A531B1">
            <w:pPr>
              <w:spacing w:before="0" w:after="0"/>
              <w:ind w:left="28" w:right="28"/>
              <w:jc w:val="center"/>
              <w:rPr>
                <w:rFonts w:cs="Calibri"/>
                <w:color w:val="000000"/>
                <w:sz w:val="20"/>
                <w:szCs w:val="20"/>
              </w:rPr>
            </w:pPr>
            <w:r w:rsidRPr="00F67475">
              <w:rPr>
                <w:sz w:val="20"/>
                <w:szCs w:val="20"/>
              </w:rPr>
              <w:t>£17,000</w:t>
            </w:r>
          </w:p>
        </w:tc>
        <w:tc>
          <w:tcPr>
            <w:tcW w:w="308" w:type="pct"/>
            <w:shd w:val="clear" w:color="auto" w:fill="auto"/>
          </w:tcPr>
          <w:p w14:paraId="503CE432" w14:textId="05431B84" w:rsidR="00A531B1" w:rsidRPr="00F67475" w:rsidRDefault="00A531B1" w:rsidP="00A531B1">
            <w:pPr>
              <w:spacing w:before="0" w:after="0"/>
              <w:ind w:left="28" w:right="28"/>
              <w:jc w:val="center"/>
              <w:rPr>
                <w:rFonts w:cs="Calibri"/>
                <w:color w:val="000000"/>
                <w:sz w:val="20"/>
                <w:szCs w:val="20"/>
              </w:rPr>
            </w:pPr>
            <w:r w:rsidRPr="00F67475">
              <w:rPr>
                <w:sz w:val="20"/>
                <w:szCs w:val="20"/>
              </w:rPr>
              <w:t>£48,000</w:t>
            </w:r>
          </w:p>
        </w:tc>
        <w:tc>
          <w:tcPr>
            <w:tcW w:w="308" w:type="pct"/>
            <w:shd w:val="clear" w:color="auto" w:fill="D9D9D9" w:themeFill="background1" w:themeFillShade="D9"/>
          </w:tcPr>
          <w:p w14:paraId="4B0B21E3" w14:textId="190A984D" w:rsidR="00A531B1" w:rsidRPr="00F67475" w:rsidRDefault="00A531B1" w:rsidP="00A531B1">
            <w:pPr>
              <w:spacing w:before="0" w:after="0"/>
              <w:ind w:left="28" w:right="28"/>
              <w:jc w:val="center"/>
              <w:rPr>
                <w:rFonts w:cs="Calibri"/>
                <w:color w:val="FF0000"/>
                <w:sz w:val="20"/>
                <w:szCs w:val="20"/>
              </w:rPr>
            </w:pPr>
            <w:r w:rsidRPr="00F67475">
              <w:rPr>
                <w:i/>
                <w:iCs/>
                <w:sz w:val="20"/>
                <w:szCs w:val="20"/>
              </w:rPr>
              <w:t>-£10,000</w:t>
            </w:r>
          </w:p>
        </w:tc>
        <w:tc>
          <w:tcPr>
            <w:tcW w:w="308" w:type="pct"/>
            <w:shd w:val="clear" w:color="auto" w:fill="D9D9D9" w:themeFill="background1" w:themeFillShade="D9"/>
          </w:tcPr>
          <w:p w14:paraId="051FE57F" w14:textId="46817CA4"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33B3FF6C" w14:textId="70978208"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1B5A9440" w14:textId="7F6460AB"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7CF60FB2" w14:textId="48DD7263" w:rsidR="00A531B1" w:rsidRPr="00F67475" w:rsidRDefault="00A531B1" w:rsidP="00A531B1">
            <w:pPr>
              <w:spacing w:before="0" w:after="0"/>
              <w:ind w:left="28" w:right="28"/>
              <w:jc w:val="center"/>
              <w:rPr>
                <w:rFonts w:cs="Calibri"/>
                <w:color w:val="FF0000"/>
                <w:sz w:val="20"/>
                <w:szCs w:val="20"/>
              </w:rPr>
            </w:pPr>
          </w:p>
        </w:tc>
        <w:tc>
          <w:tcPr>
            <w:tcW w:w="305" w:type="pct"/>
            <w:shd w:val="clear" w:color="auto" w:fill="D9D9D9" w:themeFill="background1" w:themeFillShade="D9"/>
          </w:tcPr>
          <w:p w14:paraId="06C52591" w14:textId="727A19F3" w:rsidR="00A531B1" w:rsidRPr="00F67475" w:rsidRDefault="00A531B1" w:rsidP="00A531B1">
            <w:pPr>
              <w:spacing w:before="0" w:after="0"/>
              <w:ind w:left="28" w:right="28"/>
              <w:jc w:val="center"/>
              <w:rPr>
                <w:rFonts w:cs="Calibri"/>
                <w:color w:val="FF0000"/>
                <w:sz w:val="20"/>
                <w:szCs w:val="20"/>
              </w:rPr>
            </w:pPr>
          </w:p>
        </w:tc>
      </w:tr>
      <w:tr w:rsidR="00A531B1" w:rsidRPr="00F67475" w14:paraId="6045CB7A" w14:textId="77777777" w:rsidTr="002E491E">
        <w:trPr>
          <w:trHeight w:val="20"/>
        </w:trPr>
        <w:tc>
          <w:tcPr>
            <w:tcW w:w="691" w:type="pct"/>
            <w:shd w:val="clear" w:color="auto" w:fill="auto"/>
            <w:vAlign w:val="center"/>
          </w:tcPr>
          <w:p w14:paraId="08ADC7BE" w14:textId="77777777" w:rsidR="00A531B1" w:rsidRPr="00F67475" w:rsidRDefault="00A531B1" w:rsidP="00A531B1">
            <w:pPr>
              <w:spacing w:before="0" w:after="0"/>
              <w:ind w:left="28" w:right="28"/>
              <w:jc w:val="left"/>
              <w:rPr>
                <w:sz w:val="20"/>
                <w:szCs w:val="20"/>
              </w:rPr>
            </w:pPr>
            <w:r w:rsidRPr="00F67475">
              <w:rPr>
                <w:sz w:val="20"/>
                <w:szCs w:val="20"/>
              </w:rPr>
              <w:t>Higher degree (taught)</w:t>
            </w:r>
          </w:p>
        </w:tc>
        <w:tc>
          <w:tcPr>
            <w:tcW w:w="308" w:type="pct"/>
            <w:shd w:val="clear" w:color="auto" w:fill="auto"/>
          </w:tcPr>
          <w:p w14:paraId="0DD4843E" w14:textId="60CA55C9"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2CE1E530" w14:textId="23C8935E"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12231C9" w14:textId="05B5A005"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47DCD392" w14:textId="272D08C1"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DAD6313" w14:textId="69597010"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FBEC456" w14:textId="0CD1D808"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47F21EF" w14:textId="7FFEB965" w:rsidR="00A531B1" w:rsidRPr="00F67475" w:rsidRDefault="00A531B1" w:rsidP="00A531B1">
            <w:pPr>
              <w:spacing w:before="0" w:after="0"/>
              <w:ind w:left="28" w:right="28"/>
              <w:jc w:val="center"/>
              <w:rPr>
                <w:rFonts w:cs="Calibri"/>
                <w:color w:val="000000"/>
                <w:sz w:val="20"/>
                <w:szCs w:val="20"/>
              </w:rPr>
            </w:pPr>
            <w:r w:rsidRPr="00F67475">
              <w:rPr>
                <w:sz w:val="20"/>
                <w:szCs w:val="20"/>
              </w:rPr>
              <w:t>£70,000</w:t>
            </w:r>
          </w:p>
        </w:tc>
        <w:tc>
          <w:tcPr>
            <w:tcW w:w="308" w:type="pct"/>
            <w:shd w:val="clear" w:color="auto" w:fill="auto"/>
          </w:tcPr>
          <w:p w14:paraId="2C45B00F" w14:textId="3466F0C4" w:rsidR="00A531B1" w:rsidRPr="00F67475" w:rsidRDefault="00A531B1" w:rsidP="00A531B1">
            <w:pPr>
              <w:spacing w:before="0" w:after="0"/>
              <w:ind w:left="28" w:right="28"/>
              <w:jc w:val="center"/>
              <w:rPr>
                <w:rFonts w:cs="Calibri"/>
                <w:color w:val="000000"/>
                <w:sz w:val="20"/>
                <w:szCs w:val="20"/>
              </w:rPr>
            </w:pPr>
            <w:r w:rsidRPr="00F67475">
              <w:rPr>
                <w:sz w:val="20"/>
                <w:szCs w:val="20"/>
              </w:rPr>
              <w:t>£64,000</w:t>
            </w:r>
          </w:p>
        </w:tc>
        <w:tc>
          <w:tcPr>
            <w:tcW w:w="308" w:type="pct"/>
            <w:shd w:val="clear" w:color="auto" w:fill="auto"/>
          </w:tcPr>
          <w:p w14:paraId="087FE7F3" w14:textId="6C2F6644"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2DF2071B" w14:textId="71734173"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390768A2" w14:textId="6DA2D7A1"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6C45CFD0" w14:textId="1B372943"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4D424AE9" w14:textId="6E3A20A6" w:rsidR="00A531B1" w:rsidRPr="00F67475" w:rsidRDefault="00A531B1" w:rsidP="00A531B1">
            <w:pPr>
              <w:spacing w:before="0" w:after="0"/>
              <w:ind w:left="28" w:right="28"/>
              <w:jc w:val="center"/>
              <w:rPr>
                <w:rFonts w:cs="Calibri"/>
                <w:color w:val="FF0000"/>
                <w:sz w:val="20"/>
                <w:szCs w:val="20"/>
              </w:rPr>
            </w:pPr>
          </w:p>
        </w:tc>
        <w:tc>
          <w:tcPr>
            <w:tcW w:w="305" w:type="pct"/>
            <w:shd w:val="clear" w:color="auto" w:fill="D9D9D9" w:themeFill="background1" w:themeFillShade="D9"/>
          </w:tcPr>
          <w:p w14:paraId="0340994D" w14:textId="2E36A6DD" w:rsidR="00A531B1" w:rsidRPr="00F67475" w:rsidRDefault="00A531B1" w:rsidP="00A531B1">
            <w:pPr>
              <w:spacing w:before="0" w:after="0"/>
              <w:ind w:left="28" w:right="28"/>
              <w:jc w:val="center"/>
              <w:rPr>
                <w:rFonts w:cs="Calibri"/>
                <w:color w:val="FF0000"/>
                <w:sz w:val="20"/>
                <w:szCs w:val="20"/>
              </w:rPr>
            </w:pPr>
          </w:p>
        </w:tc>
      </w:tr>
      <w:tr w:rsidR="00A531B1" w:rsidRPr="00F67475" w14:paraId="7A82CAC2" w14:textId="77777777" w:rsidTr="002E491E">
        <w:trPr>
          <w:trHeight w:val="20"/>
        </w:trPr>
        <w:tc>
          <w:tcPr>
            <w:tcW w:w="691" w:type="pct"/>
            <w:tcBorders>
              <w:bottom w:val="single" w:sz="4" w:space="0" w:color="06357A"/>
            </w:tcBorders>
            <w:shd w:val="clear" w:color="auto" w:fill="auto"/>
            <w:vAlign w:val="center"/>
          </w:tcPr>
          <w:p w14:paraId="709C037A" w14:textId="77777777" w:rsidR="00A531B1" w:rsidRPr="00F67475" w:rsidRDefault="00A531B1" w:rsidP="00A531B1">
            <w:pPr>
              <w:spacing w:before="0" w:after="0"/>
              <w:ind w:left="28" w:right="28"/>
              <w:jc w:val="left"/>
              <w:rPr>
                <w:sz w:val="20"/>
                <w:szCs w:val="20"/>
              </w:rPr>
            </w:pPr>
            <w:r w:rsidRPr="00F67475">
              <w:rPr>
                <w:sz w:val="20"/>
                <w:szCs w:val="20"/>
              </w:rPr>
              <w:t>Higher degree (research)</w:t>
            </w:r>
          </w:p>
        </w:tc>
        <w:tc>
          <w:tcPr>
            <w:tcW w:w="308" w:type="pct"/>
            <w:tcBorders>
              <w:bottom w:val="single" w:sz="4" w:space="0" w:color="06357A"/>
            </w:tcBorders>
            <w:shd w:val="clear" w:color="auto" w:fill="auto"/>
          </w:tcPr>
          <w:p w14:paraId="2C3E4F57" w14:textId="25A4FB53"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6D76855C" w14:textId="1EA4718D"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76E70292" w14:textId="4603E63C"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75A8777" w14:textId="01AC369E"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070B8D6B" w14:textId="46B80611"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613CE34A" w14:textId="16FED742" w:rsidR="00A531B1" w:rsidRPr="00F67475" w:rsidRDefault="00A531B1" w:rsidP="00A531B1">
            <w:pPr>
              <w:spacing w:before="0" w:after="0"/>
              <w:ind w:left="28" w:right="28"/>
              <w:jc w:val="center"/>
              <w:rPr>
                <w:rFonts w:cs="Calibri"/>
                <w:color w:val="000000"/>
                <w:sz w:val="20"/>
                <w:szCs w:val="20"/>
              </w:rPr>
            </w:pPr>
            <w:r w:rsidRPr="00F67475">
              <w:rPr>
                <w:sz w:val="20"/>
                <w:szCs w:val="20"/>
              </w:rPr>
              <w:t>£150,000</w:t>
            </w:r>
          </w:p>
        </w:tc>
        <w:tc>
          <w:tcPr>
            <w:tcW w:w="308" w:type="pct"/>
            <w:tcBorders>
              <w:bottom w:val="single" w:sz="4" w:space="0" w:color="06357A"/>
            </w:tcBorders>
            <w:shd w:val="clear" w:color="auto" w:fill="auto"/>
          </w:tcPr>
          <w:p w14:paraId="77E8682B" w14:textId="4994C1BD"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29F1351B" w14:textId="2BFCAFA6" w:rsidR="00A531B1" w:rsidRPr="00F67475" w:rsidRDefault="00A531B1" w:rsidP="00A531B1">
            <w:pPr>
              <w:spacing w:before="0" w:after="0"/>
              <w:ind w:left="28" w:right="28"/>
              <w:jc w:val="center"/>
              <w:rPr>
                <w:rFonts w:cs="Calibri"/>
                <w:color w:val="000000"/>
                <w:sz w:val="20"/>
                <w:szCs w:val="20"/>
              </w:rPr>
            </w:pPr>
            <w:r w:rsidRPr="00F67475">
              <w:rPr>
                <w:sz w:val="20"/>
                <w:szCs w:val="20"/>
              </w:rPr>
              <w:t>£105,000</w:t>
            </w:r>
          </w:p>
        </w:tc>
        <w:tc>
          <w:tcPr>
            <w:tcW w:w="308" w:type="pct"/>
            <w:tcBorders>
              <w:bottom w:val="single" w:sz="4" w:space="0" w:color="06357A"/>
            </w:tcBorders>
            <w:shd w:val="clear" w:color="auto" w:fill="auto"/>
          </w:tcPr>
          <w:p w14:paraId="258F0D79" w14:textId="17EB414F"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7C04AB6D" w14:textId="37352A8C"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A3177F2" w14:textId="6A702549" w:rsidR="00A531B1" w:rsidRPr="00F67475" w:rsidRDefault="00A531B1" w:rsidP="00A531B1">
            <w:pPr>
              <w:spacing w:before="0" w:after="0"/>
              <w:ind w:left="28" w:right="28"/>
              <w:jc w:val="center"/>
              <w:rPr>
                <w:rFonts w:cs="Calibri"/>
                <w:color w:val="000000"/>
                <w:sz w:val="20"/>
                <w:szCs w:val="20"/>
              </w:rPr>
            </w:pPr>
            <w:r w:rsidRPr="00F67475">
              <w:rPr>
                <w:sz w:val="20"/>
                <w:szCs w:val="20"/>
              </w:rPr>
              <w:t>£57,000</w:t>
            </w:r>
          </w:p>
        </w:tc>
        <w:tc>
          <w:tcPr>
            <w:tcW w:w="308" w:type="pct"/>
            <w:tcBorders>
              <w:bottom w:val="single" w:sz="4" w:space="0" w:color="06357A"/>
            </w:tcBorders>
            <w:shd w:val="clear" w:color="auto" w:fill="auto"/>
          </w:tcPr>
          <w:p w14:paraId="36D368CA" w14:textId="73E2410A" w:rsidR="00A531B1" w:rsidRPr="00F67475" w:rsidRDefault="00A531B1" w:rsidP="00A531B1">
            <w:pPr>
              <w:spacing w:before="0" w:after="0"/>
              <w:ind w:left="28" w:right="28"/>
              <w:jc w:val="center"/>
              <w:rPr>
                <w:rFonts w:cs="Calibri"/>
                <w:color w:val="FF0000"/>
                <w:sz w:val="20"/>
                <w:szCs w:val="20"/>
              </w:rPr>
            </w:pPr>
            <w:r w:rsidRPr="00F67475">
              <w:rPr>
                <w:sz w:val="20"/>
                <w:szCs w:val="20"/>
              </w:rPr>
              <w:t>£36,000</w:t>
            </w:r>
          </w:p>
        </w:tc>
        <w:tc>
          <w:tcPr>
            <w:tcW w:w="308" w:type="pct"/>
            <w:tcBorders>
              <w:bottom w:val="single" w:sz="4" w:space="0" w:color="06357A"/>
            </w:tcBorders>
            <w:shd w:val="clear" w:color="auto" w:fill="D9D9D9" w:themeFill="background1" w:themeFillShade="D9"/>
          </w:tcPr>
          <w:p w14:paraId="6767DA1B" w14:textId="2A480445" w:rsidR="00A531B1" w:rsidRPr="00F67475" w:rsidRDefault="00A531B1" w:rsidP="00A531B1">
            <w:pPr>
              <w:spacing w:before="0" w:after="0"/>
              <w:ind w:left="28" w:right="28"/>
              <w:jc w:val="center"/>
              <w:rPr>
                <w:rFonts w:cs="Calibri"/>
                <w:color w:val="FF0000"/>
                <w:sz w:val="20"/>
                <w:szCs w:val="20"/>
              </w:rPr>
            </w:pPr>
          </w:p>
        </w:tc>
        <w:tc>
          <w:tcPr>
            <w:tcW w:w="305" w:type="pct"/>
            <w:tcBorders>
              <w:bottom w:val="single" w:sz="4" w:space="0" w:color="06357A"/>
            </w:tcBorders>
            <w:shd w:val="clear" w:color="auto" w:fill="D9D9D9" w:themeFill="background1" w:themeFillShade="D9"/>
          </w:tcPr>
          <w:p w14:paraId="16273E04" w14:textId="4D49FBA7" w:rsidR="00A531B1" w:rsidRPr="00F67475" w:rsidRDefault="00A531B1" w:rsidP="00A531B1">
            <w:pPr>
              <w:spacing w:before="0" w:after="0"/>
              <w:ind w:left="28" w:right="28"/>
              <w:jc w:val="center"/>
              <w:rPr>
                <w:rFonts w:cs="Calibri"/>
                <w:color w:val="FF0000"/>
                <w:sz w:val="20"/>
                <w:szCs w:val="20"/>
              </w:rPr>
            </w:pPr>
          </w:p>
        </w:tc>
      </w:tr>
      <w:tr w:rsidR="001536AC" w:rsidRPr="00F67475" w14:paraId="2DDCC9BC" w14:textId="77777777" w:rsidTr="002B0EAD">
        <w:trPr>
          <w:trHeight w:val="20"/>
        </w:trPr>
        <w:tc>
          <w:tcPr>
            <w:tcW w:w="5000" w:type="pct"/>
            <w:gridSpan w:val="15"/>
            <w:tcBorders>
              <w:top w:val="single" w:sz="4" w:space="0" w:color="06357A"/>
            </w:tcBorders>
            <w:shd w:val="clear" w:color="auto" w:fill="D5000F"/>
            <w:vAlign w:val="center"/>
          </w:tcPr>
          <w:p w14:paraId="06A9743C" w14:textId="45D6BC31" w:rsidR="001536AC" w:rsidRPr="00F67475" w:rsidRDefault="00C03B29" w:rsidP="001536AC">
            <w:pPr>
              <w:spacing w:before="0" w:after="0"/>
              <w:ind w:left="28" w:right="28"/>
              <w:jc w:val="left"/>
              <w:rPr>
                <w:b/>
                <w:color w:val="FFFFFF" w:themeColor="background1"/>
                <w:sz w:val="20"/>
                <w:szCs w:val="20"/>
              </w:rPr>
            </w:pPr>
            <w:r w:rsidRPr="00F67475">
              <w:rPr>
                <w:b/>
                <w:color w:val="FFFFFF" w:themeColor="background1"/>
                <w:sz w:val="20"/>
                <w:szCs w:val="20"/>
              </w:rPr>
              <w:t>Part</w:t>
            </w:r>
            <w:r w:rsidR="00D60A67" w:rsidRPr="00F67475">
              <w:rPr>
                <w:b/>
                <w:color w:val="FFFFFF" w:themeColor="background1"/>
                <w:sz w:val="20"/>
                <w:szCs w:val="20"/>
              </w:rPr>
              <w:t>-time students</w:t>
            </w:r>
          </w:p>
        </w:tc>
      </w:tr>
      <w:tr w:rsidR="00A531B1" w:rsidRPr="00F67475" w14:paraId="191E9464" w14:textId="77777777" w:rsidTr="00861E14">
        <w:trPr>
          <w:trHeight w:val="20"/>
        </w:trPr>
        <w:tc>
          <w:tcPr>
            <w:tcW w:w="691" w:type="pct"/>
            <w:tcBorders>
              <w:top w:val="single" w:sz="4" w:space="0" w:color="06357A"/>
            </w:tcBorders>
            <w:shd w:val="clear" w:color="auto" w:fill="auto"/>
            <w:vAlign w:val="center"/>
          </w:tcPr>
          <w:p w14:paraId="0A340405" w14:textId="77777777" w:rsidR="00A531B1" w:rsidRPr="00F67475" w:rsidRDefault="00A531B1" w:rsidP="00A531B1">
            <w:pPr>
              <w:spacing w:before="0" w:after="0"/>
              <w:ind w:left="28" w:right="28"/>
              <w:jc w:val="left"/>
              <w:rPr>
                <w:sz w:val="20"/>
                <w:szCs w:val="20"/>
              </w:rPr>
            </w:pPr>
            <w:r w:rsidRPr="00F67475">
              <w:rPr>
                <w:sz w:val="20"/>
                <w:szCs w:val="20"/>
              </w:rPr>
              <w:t>Other undergraduate</w:t>
            </w:r>
          </w:p>
        </w:tc>
        <w:tc>
          <w:tcPr>
            <w:tcW w:w="308" w:type="pct"/>
            <w:tcBorders>
              <w:top w:val="single" w:sz="4" w:space="0" w:color="06357A"/>
            </w:tcBorders>
            <w:shd w:val="clear" w:color="auto" w:fill="auto"/>
          </w:tcPr>
          <w:p w14:paraId="088AFBAD" w14:textId="0C87C106"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56E5D6BD" w14:textId="4F04B53B"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4A6C0805" w14:textId="02A97F2A"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2D7C8F38" w14:textId="3B8022DC" w:rsidR="00A531B1" w:rsidRPr="00F67475" w:rsidRDefault="00A531B1" w:rsidP="00A531B1">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1E8F244C" w14:textId="3DC61908"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74703FFD" w14:textId="73BB20D8"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1153B896" w14:textId="6CE7EF9C"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53DD06B7" w14:textId="18E0184E"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61578B78" w14:textId="681119B6"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768E777F" w14:textId="73144FDA"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528B3B79" w14:textId="6D485E3F"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42756002" w14:textId="0C548110" w:rsidR="00A531B1" w:rsidRPr="00F67475" w:rsidRDefault="00A531B1" w:rsidP="00A531B1">
            <w:pPr>
              <w:spacing w:before="0" w:after="0"/>
              <w:ind w:left="28" w:right="28"/>
              <w:jc w:val="center"/>
              <w:rPr>
                <w:rFonts w:cs="Calibri"/>
                <w:color w:val="FF0000"/>
                <w:sz w:val="20"/>
                <w:szCs w:val="20"/>
              </w:rPr>
            </w:pPr>
          </w:p>
        </w:tc>
        <w:tc>
          <w:tcPr>
            <w:tcW w:w="308" w:type="pct"/>
            <w:tcBorders>
              <w:top w:val="single" w:sz="4" w:space="0" w:color="06357A"/>
            </w:tcBorders>
            <w:shd w:val="clear" w:color="auto" w:fill="D9D9D9" w:themeFill="background1" w:themeFillShade="D9"/>
          </w:tcPr>
          <w:p w14:paraId="2BF0F868" w14:textId="20E80520" w:rsidR="00A531B1" w:rsidRPr="00F67475" w:rsidRDefault="00A531B1" w:rsidP="00A531B1">
            <w:pPr>
              <w:spacing w:before="0" w:after="0"/>
              <w:ind w:left="28" w:right="28"/>
              <w:jc w:val="center"/>
              <w:rPr>
                <w:rFonts w:cs="Calibri"/>
                <w:color w:val="FF0000"/>
                <w:sz w:val="20"/>
                <w:szCs w:val="20"/>
              </w:rPr>
            </w:pPr>
          </w:p>
        </w:tc>
        <w:tc>
          <w:tcPr>
            <w:tcW w:w="305" w:type="pct"/>
            <w:tcBorders>
              <w:top w:val="single" w:sz="4" w:space="0" w:color="06357A"/>
            </w:tcBorders>
            <w:shd w:val="clear" w:color="auto" w:fill="D9D9D9" w:themeFill="background1" w:themeFillShade="D9"/>
          </w:tcPr>
          <w:p w14:paraId="567672CA" w14:textId="00196CF4" w:rsidR="00A531B1" w:rsidRPr="00F67475" w:rsidRDefault="00A531B1" w:rsidP="00A531B1">
            <w:pPr>
              <w:spacing w:before="0" w:after="0"/>
              <w:ind w:left="28" w:right="28"/>
              <w:jc w:val="center"/>
              <w:rPr>
                <w:rFonts w:cs="Calibri"/>
                <w:color w:val="FF0000"/>
                <w:sz w:val="20"/>
                <w:szCs w:val="20"/>
              </w:rPr>
            </w:pPr>
          </w:p>
        </w:tc>
      </w:tr>
      <w:tr w:rsidR="00A531B1" w:rsidRPr="00F67475" w14:paraId="3E39FB46" w14:textId="77777777" w:rsidTr="00861E14">
        <w:trPr>
          <w:trHeight w:val="20"/>
        </w:trPr>
        <w:tc>
          <w:tcPr>
            <w:tcW w:w="691" w:type="pct"/>
            <w:shd w:val="clear" w:color="auto" w:fill="auto"/>
            <w:vAlign w:val="center"/>
          </w:tcPr>
          <w:p w14:paraId="452F6E1C" w14:textId="77777777" w:rsidR="00A531B1" w:rsidRPr="00F67475" w:rsidRDefault="00A531B1" w:rsidP="00A531B1">
            <w:pPr>
              <w:spacing w:before="0" w:after="0"/>
              <w:ind w:left="28" w:right="28"/>
              <w:jc w:val="left"/>
              <w:rPr>
                <w:sz w:val="20"/>
                <w:szCs w:val="20"/>
              </w:rPr>
            </w:pPr>
            <w:r w:rsidRPr="00F67475">
              <w:rPr>
                <w:sz w:val="20"/>
                <w:szCs w:val="20"/>
              </w:rPr>
              <w:t>First degree</w:t>
            </w:r>
          </w:p>
        </w:tc>
        <w:tc>
          <w:tcPr>
            <w:tcW w:w="308" w:type="pct"/>
            <w:shd w:val="clear" w:color="auto" w:fill="auto"/>
          </w:tcPr>
          <w:p w14:paraId="47A00156" w14:textId="526F866F"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0601FED" w14:textId="382083DD"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2B59F36" w14:textId="72656D56"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CA9CBD5" w14:textId="6A757553"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48FD95D3" w14:textId="3722E332"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4369ABC6" w14:textId="5072C7CF"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D9D9D9" w:themeFill="background1" w:themeFillShade="D9"/>
          </w:tcPr>
          <w:p w14:paraId="47EFA8E4" w14:textId="5E683773"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502F0420" w14:textId="5F241C27"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36BE1C89" w14:textId="0758FB28"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3659969A" w14:textId="7BA7F216"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25F35BD4" w14:textId="74FF3DE9"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04168B3E" w14:textId="7EF700A9"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6FE877FA" w14:textId="0B8555CB" w:rsidR="00A531B1" w:rsidRPr="00F67475" w:rsidRDefault="00A531B1" w:rsidP="00A531B1">
            <w:pPr>
              <w:spacing w:before="0" w:after="0"/>
              <w:ind w:left="28" w:right="28"/>
              <w:jc w:val="center"/>
              <w:rPr>
                <w:rFonts w:cs="Calibri"/>
                <w:color w:val="FF0000"/>
                <w:sz w:val="20"/>
                <w:szCs w:val="20"/>
              </w:rPr>
            </w:pPr>
          </w:p>
        </w:tc>
        <w:tc>
          <w:tcPr>
            <w:tcW w:w="305" w:type="pct"/>
            <w:shd w:val="clear" w:color="auto" w:fill="D9D9D9" w:themeFill="background1" w:themeFillShade="D9"/>
          </w:tcPr>
          <w:p w14:paraId="444FA356" w14:textId="1948738B" w:rsidR="00A531B1" w:rsidRPr="00F67475" w:rsidRDefault="00A531B1" w:rsidP="00A531B1">
            <w:pPr>
              <w:spacing w:before="0" w:after="0"/>
              <w:ind w:left="28" w:right="28"/>
              <w:jc w:val="center"/>
              <w:rPr>
                <w:rFonts w:cs="Calibri"/>
                <w:color w:val="FF0000"/>
                <w:sz w:val="20"/>
                <w:szCs w:val="20"/>
              </w:rPr>
            </w:pPr>
          </w:p>
        </w:tc>
      </w:tr>
      <w:tr w:rsidR="00A531B1" w:rsidRPr="00F67475" w14:paraId="67E5C81F" w14:textId="77777777" w:rsidTr="00861E14">
        <w:trPr>
          <w:trHeight w:val="20"/>
        </w:trPr>
        <w:tc>
          <w:tcPr>
            <w:tcW w:w="691" w:type="pct"/>
            <w:shd w:val="clear" w:color="auto" w:fill="auto"/>
            <w:vAlign w:val="center"/>
          </w:tcPr>
          <w:p w14:paraId="51698EE2" w14:textId="77777777" w:rsidR="00A531B1" w:rsidRPr="00F67475" w:rsidRDefault="00A531B1" w:rsidP="00A531B1">
            <w:pPr>
              <w:spacing w:before="0" w:after="0"/>
              <w:ind w:left="28" w:right="28"/>
              <w:jc w:val="left"/>
              <w:rPr>
                <w:sz w:val="20"/>
                <w:szCs w:val="20"/>
              </w:rPr>
            </w:pPr>
            <w:r w:rsidRPr="00F67475">
              <w:rPr>
                <w:sz w:val="20"/>
                <w:szCs w:val="20"/>
              </w:rPr>
              <w:t>Other postgraduate</w:t>
            </w:r>
          </w:p>
        </w:tc>
        <w:tc>
          <w:tcPr>
            <w:tcW w:w="308" w:type="pct"/>
            <w:shd w:val="clear" w:color="auto" w:fill="auto"/>
          </w:tcPr>
          <w:p w14:paraId="599B67DD" w14:textId="527EF9A8"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39EC7B7A" w14:textId="35B3EC5A"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4049CA44" w14:textId="64E15EAF"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9E16F76" w14:textId="02563CB2" w:rsidR="00A531B1" w:rsidRPr="00F67475" w:rsidRDefault="00A531B1" w:rsidP="00A531B1">
            <w:pPr>
              <w:spacing w:before="0" w:after="0"/>
              <w:ind w:left="28" w:right="28"/>
              <w:jc w:val="center"/>
              <w:rPr>
                <w:rFonts w:cs="Calibri"/>
                <w:color w:val="000000"/>
                <w:sz w:val="20"/>
                <w:szCs w:val="20"/>
              </w:rPr>
            </w:pPr>
            <w:r w:rsidRPr="00F67475">
              <w:rPr>
                <w:sz w:val="20"/>
                <w:szCs w:val="20"/>
              </w:rPr>
              <w:t>£86,000</w:t>
            </w:r>
          </w:p>
        </w:tc>
        <w:tc>
          <w:tcPr>
            <w:tcW w:w="308" w:type="pct"/>
            <w:shd w:val="clear" w:color="auto" w:fill="auto"/>
          </w:tcPr>
          <w:p w14:paraId="087DFD21" w14:textId="41632D7D"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646486BF" w14:textId="4818522D" w:rsidR="00A531B1" w:rsidRPr="00F67475" w:rsidRDefault="00A531B1" w:rsidP="00A531B1">
            <w:pPr>
              <w:spacing w:before="0" w:after="0"/>
              <w:ind w:left="28" w:right="28"/>
              <w:jc w:val="center"/>
              <w:rPr>
                <w:rFonts w:cs="Calibri"/>
                <w:color w:val="000000"/>
                <w:sz w:val="20"/>
                <w:szCs w:val="20"/>
              </w:rPr>
            </w:pPr>
            <w:r w:rsidRPr="00F67475">
              <w:rPr>
                <w:sz w:val="20"/>
                <w:szCs w:val="20"/>
              </w:rPr>
              <w:t>£52,000</w:t>
            </w:r>
          </w:p>
        </w:tc>
        <w:tc>
          <w:tcPr>
            <w:tcW w:w="308" w:type="pct"/>
            <w:shd w:val="clear" w:color="auto" w:fill="auto"/>
          </w:tcPr>
          <w:p w14:paraId="7F922A38" w14:textId="154DF52B" w:rsidR="00A531B1" w:rsidRPr="00F67475" w:rsidRDefault="00A531B1" w:rsidP="00A531B1">
            <w:pPr>
              <w:spacing w:before="0" w:after="0"/>
              <w:ind w:left="28" w:right="28"/>
              <w:jc w:val="center"/>
              <w:rPr>
                <w:rFonts w:cs="Calibri"/>
                <w:color w:val="000000"/>
                <w:sz w:val="20"/>
                <w:szCs w:val="20"/>
              </w:rPr>
            </w:pPr>
            <w:r w:rsidRPr="00F67475">
              <w:rPr>
                <w:sz w:val="20"/>
                <w:szCs w:val="20"/>
              </w:rPr>
              <w:t>£11,000</w:t>
            </w:r>
          </w:p>
        </w:tc>
        <w:tc>
          <w:tcPr>
            <w:tcW w:w="308" w:type="pct"/>
            <w:shd w:val="clear" w:color="auto" w:fill="auto"/>
          </w:tcPr>
          <w:p w14:paraId="256AA892" w14:textId="5B6B60D2" w:rsidR="00A531B1" w:rsidRPr="00F67475" w:rsidRDefault="00A531B1" w:rsidP="00A531B1">
            <w:pPr>
              <w:spacing w:before="0" w:after="0"/>
              <w:ind w:left="28" w:right="28"/>
              <w:jc w:val="center"/>
              <w:rPr>
                <w:rFonts w:cs="Calibri"/>
                <w:color w:val="000000"/>
                <w:sz w:val="20"/>
                <w:szCs w:val="20"/>
              </w:rPr>
            </w:pPr>
            <w:r w:rsidRPr="00F67475">
              <w:rPr>
                <w:sz w:val="20"/>
                <w:szCs w:val="20"/>
              </w:rPr>
              <w:t>£34,000</w:t>
            </w:r>
          </w:p>
        </w:tc>
        <w:tc>
          <w:tcPr>
            <w:tcW w:w="308" w:type="pct"/>
            <w:shd w:val="clear" w:color="auto" w:fill="D9D9D9" w:themeFill="background1" w:themeFillShade="D9"/>
          </w:tcPr>
          <w:p w14:paraId="07D1B731" w14:textId="416E4D41"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136D9797" w14:textId="0B8D0235" w:rsidR="00A531B1" w:rsidRPr="00F67475" w:rsidRDefault="00A531B1" w:rsidP="00A531B1">
            <w:pPr>
              <w:spacing w:before="0" w:after="0"/>
              <w:ind w:left="28" w:right="28"/>
              <w:jc w:val="center"/>
              <w:rPr>
                <w:rFonts w:cs="Calibri"/>
                <w:color w:val="FF0000"/>
                <w:sz w:val="20"/>
                <w:szCs w:val="20"/>
              </w:rPr>
            </w:pPr>
            <w:r w:rsidRPr="00F67475">
              <w:rPr>
                <w:sz w:val="20"/>
                <w:szCs w:val="20"/>
              </w:rPr>
              <w:t>£0</w:t>
            </w:r>
          </w:p>
        </w:tc>
        <w:tc>
          <w:tcPr>
            <w:tcW w:w="308" w:type="pct"/>
            <w:shd w:val="clear" w:color="auto" w:fill="D9D9D9" w:themeFill="background1" w:themeFillShade="D9"/>
          </w:tcPr>
          <w:p w14:paraId="6E5D2597" w14:textId="2D870E38" w:rsidR="00A531B1" w:rsidRPr="00F67475" w:rsidRDefault="00A531B1" w:rsidP="00A531B1">
            <w:pPr>
              <w:spacing w:before="0" w:after="0"/>
              <w:ind w:left="28" w:right="28"/>
              <w:jc w:val="center"/>
              <w:rPr>
                <w:rFonts w:cs="Calibri"/>
                <w:color w:val="FF0000"/>
                <w:sz w:val="20"/>
                <w:szCs w:val="20"/>
              </w:rPr>
            </w:pPr>
            <w:r w:rsidRPr="00F67475">
              <w:rPr>
                <w:sz w:val="20"/>
                <w:szCs w:val="20"/>
              </w:rPr>
              <w:t>£0</w:t>
            </w:r>
          </w:p>
        </w:tc>
        <w:tc>
          <w:tcPr>
            <w:tcW w:w="308" w:type="pct"/>
            <w:shd w:val="clear" w:color="auto" w:fill="D9D9D9" w:themeFill="background1" w:themeFillShade="D9"/>
          </w:tcPr>
          <w:p w14:paraId="0677F25E" w14:textId="313935B0"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4299B1D3" w14:textId="7ACD7561" w:rsidR="00A531B1" w:rsidRPr="00F67475" w:rsidRDefault="00A531B1" w:rsidP="00A531B1">
            <w:pPr>
              <w:spacing w:before="0" w:after="0"/>
              <w:ind w:left="28" w:right="28"/>
              <w:jc w:val="center"/>
              <w:rPr>
                <w:rFonts w:cs="Calibri"/>
                <w:color w:val="FF0000"/>
                <w:sz w:val="20"/>
                <w:szCs w:val="20"/>
              </w:rPr>
            </w:pPr>
          </w:p>
        </w:tc>
        <w:tc>
          <w:tcPr>
            <w:tcW w:w="305" w:type="pct"/>
            <w:shd w:val="clear" w:color="auto" w:fill="D9D9D9" w:themeFill="background1" w:themeFillShade="D9"/>
          </w:tcPr>
          <w:p w14:paraId="1D47D5E7" w14:textId="371CFF47" w:rsidR="00A531B1" w:rsidRPr="00F67475" w:rsidRDefault="00A531B1" w:rsidP="00A531B1">
            <w:pPr>
              <w:spacing w:before="0" w:after="0"/>
              <w:ind w:left="28" w:right="28"/>
              <w:jc w:val="center"/>
              <w:rPr>
                <w:rFonts w:cs="Calibri"/>
                <w:color w:val="FF0000"/>
                <w:sz w:val="20"/>
                <w:szCs w:val="20"/>
              </w:rPr>
            </w:pPr>
          </w:p>
        </w:tc>
      </w:tr>
      <w:tr w:rsidR="00A531B1" w:rsidRPr="00F67475" w14:paraId="6E7246B9" w14:textId="77777777" w:rsidTr="00861E14">
        <w:trPr>
          <w:trHeight w:val="20"/>
        </w:trPr>
        <w:tc>
          <w:tcPr>
            <w:tcW w:w="691" w:type="pct"/>
            <w:shd w:val="clear" w:color="auto" w:fill="auto"/>
            <w:vAlign w:val="center"/>
          </w:tcPr>
          <w:p w14:paraId="753B38DB" w14:textId="77777777" w:rsidR="00A531B1" w:rsidRPr="00F67475" w:rsidRDefault="00A531B1" w:rsidP="00A531B1">
            <w:pPr>
              <w:spacing w:before="0" w:after="0"/>
              <w:ind w:left="28" w:right="28"/>
              <w:jc w:val="left"/>
              <w:rPr>
                <w:sz w:val="20"/>
                <w:szCs w:val="20"/>
              </w:rPr>
            </w:pPr>
            <w:r w:rsidRPr="00F67475">
              <w:rPr>
                <w:sz w:val="20"/>
                <w:szCs w:val="20"/>
              </w:rPr>
              <w:t>Higher degree (taught)</w:t>
            </w:r>
          </w:p>
        </w:tc>
        <w:tc>
          <w:tcPr>
            <w:tcW w:w="308" w:type="pct"/>
            <w:shd w:val="clear" w:color="auto" w:fill="auto"/>
          </w:tcPr>
          <w:p w14:paraId="7C012377" w14:textId="6452E3CF"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2BA7A73" w14:textId="6860CAD9"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56F86F1C" w14:textId="55D85C7B"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13CB5D24" w14:textId="5A5DA6E4"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7BC0EAFE" w14:textId="5CB04AA1" w:rsidR="00A531B1" w:rsidRPr="00F67475" w:rsidRDefault="00A531B1" w:rsidP="00A531B1">
            <w:pPr>
              <w:spacing w:before="0" w:after="0"/>
              <w:ind w:left="28" w:right="28"/>
              <w:jc w:val="center"/>
              <w:rPr>
                <w:rFonts w:cs="Calibri"/>
                <w:color w:val="000000"/>
                <w:sz w:val="20"/>
                <w:szCs w:val="20"/>
              </w:rPr>
            </w:pPr>
            <w:r w:rsidRPr="00F67475">
              <w:rPr>
                <w:sz w:val="20"/>
                <w:szCs w:val="20"/>
              </w:rPr>
              <w:t>£85,000</w:t>
            </w:r>
          </w:p>
        </w:tc>
        <w:tc>
          <w:tcPr>
            <w:tcW w:w="308" w:type="pct"/>
            <w:shd w:val="clear" w:color="auto" w:fill="auto"/>
          </w:tcPr>
          <w:p w14:paraId="330405F7" w14:textId="17DE521F" w:rsidR="00A531B1" w:rsidRPr="00F67475" w:rsidRDefault="00A531B1" w:rsidP="00A531B1">
            <w:pPr>
              <w:spacing w:before="0" w:after="0"/>
              <w:ind w:left="28" w:right="28"/>
              <w:jc w:val="center"/>
              <w:rPr>
                <w:rFonts w:cs="Calibri"/>
                <w:color w:val="000000"/>
                <w:sz w:val="20"/>
                <w:szCs w:val="20"/>
              </w:rPr>
            </w:pPr>
            <w:r w:rsidRPr="00F67475">
              <w:rPr>
                <w:sz w:val="20"/>
                <w:szCs w:val="20"/>
              </w:rPr>
              <w:t>£72,000</w:t>
            </w:r>
          </w:p>
        </w:tc>
        <w:tc>
          <w:tcPr>
            <w:tcW w:w="308" w:type="pct"/>
            <w:shd w:val="clear" w:color="auto" w:fill="auto"/>
          </w:tcPr>
          <w:p w14:paraId="3C659997" w14:textId="1330EC3B" w:rsidR="00A531B1" w:rsidRPr="00F67475" w:rsidRDefault="00A531B1" w:rsidP="00A531B1">
            <w:pPr>
              <w:spacing w:before="0" w:after="0"/>
              <w:ind w:left="28" w:right="28"/>
              <w:jc w:val="center"/>
              <w:rPr>
                <w:rFonts w:cs="Calibri"/>
                <w:color w:val="000000"/>
                <w:sz w:val="20"/>
                <w:szCs w:val="20"/>
              </w:rPr>
            </w:pPr>
            <w:r w:rsidRPr="00F67475">
              <w:rPr>
                <w:sz w:val="20"/>
                <w:szCs w:val="20"/>
              </w:rPr>
              <w:t>£60,000</w:t>
            </w:r>
          </w:p>
        </w:tc>
        <w:tc>
          <w:tcPr>
            <w:tcW w:w="308" w:type="pct"/>
            <w:shd w:val="clear" w:color="auto" w:fill="auto"/>
          </w:tcPr>
          <w:p w14:paraId="20C20CED" w14:textId="67D96DAD" w:rsidR="00A531B1" w:rsidRPr="00F67475" w:rsidRDefault="00A531B1" w:rsidP="00A531B1">
            <w:pPr>
              <w:spacing w:before="0" w:after="0"/>
              <w:ind w:left="28" w:right="28"/>
              <w:jc w:val="center"/>
              <w:rPr>
                <w:rFonts w:cs="Calibri"/>
                <w:color w:val="000000"/>
                <w:sz w:val="20"/>
                <w:szCs w:val="20"/>
              </w:rPr>
            </w:pPr>
            <w:r w:rsidRPr="00F67475">
              <w:rPr>
                <w:sz w:val="20"/>
                <w:szCs w:val="20"/>
              </w:rPr>
              <w:t>£54,000</w:t>
            </w:r>
          </w:p>
        </w:tc>
        <w:tc>
          <w:tcPr>
            <w:tcW w:w="308" w:type="pct"/>
            <w:shd w:val="clear" w:color="auto" w:fill="auto"/>
          </w:tcPr>
          <w:p w14:paraId="4F76961F" w14:textId="1B517DA9" w:rsidR="00A531B1" w:rsidRPr="00F67475" w:rsidRDefault="00A531B1" w:rsidP="00A531B1">
            <w:pPr>
              <w:spacing w:before="0" w:after="0"/>
              <w:ind w:left="28" w:right="28"/>
              <w:jc w:val="center"/>
              <w:rPr>
                <w:rFonts w:cs="Calibri"/>
                <w:color w:val="000000"/>
                <w:sz w:val="20"/>
                <w:szCs w:val="20"/>
              </w:rPr>
            </w:pPr>
          </w:p>
        </w:tc>
        <w:tc>
          <w:tcPr>
            <w:tcW w:w="308" w:type="pct"/>
            <w:shd w:val="clear" w:color="auto" w:fill="auto"/>
          </w:tcPr>
          <w:p w14:paraId="1369FBAE" w14:textId="7EB31253" w:rsidR="00A531B1" w:rsidRPr="00F67475" w:rsidRDefault="00A531B1" w:rsidP="00A531B1">
            <w:pPr>
              <w:spacing w:before="0" w:after="0"/>
              <w:ind w:left="28" w:right="28"/>
              <w:jc w:val="center"/>
              <w:rPr>
                <w:rFonts w:cs="Calibri"/>
                <w:color w:val="000000"/>
                <w:sz w:val="20"/>
                <w:szCs w:val="20"/>
              </w:rPr>
            </w:pPr>
            <w:r w:rsidRPr="00F67475">
              <w:rPr>
                <w:sz w:val="20"/>
                <w:szCs w:val="20"/>
              </w:rPr>
              <w:t>£18,000</w:t>
            </w:r>
          </w:p>
        </w:tc>
        <w:tc>
          <w:tcPr>
            <w:tcW w:w="308" w:type="pct"/>
            <w:shd w:val="clear" w:color="auto" w:fill="D9D9D9" w:themeFill="background1" w:themeFillShade="D9"/>
          </w:tcPr>
          <w:p w14:paraId="63E90293" w14:textId="36D2EB25" w:rsidR="00A531B1" w:rsidRPr="00F67475" w:rsidRDefault="00A531B1" w:rsidP="00A531B1">
            <w:pPr>
              <w:spacing w:before="0" w:after="0"/>
              <w:ind w:left="28" w:right="28"/>
              <w:jc w:val="center"/>
              <w:rPr>
                <w:rFonts w:cs="Calibri"/>
                <w:color w:val="FF0000"/>
                <w:sz w:val="20"/>
                <w:szCs w:val="20"/>
              </w:rPr>
            </w:pPr>
          </w:p>
        </w:tc>
        <w:tc>
          <w:tcPr>
            <w:tcW w:w="308" w:type="pct"/>
            <w:shd w:val="clear" w:color="auto" w:fill="D9D9D9" w:themeFill="background1" w:themeFillShade="D9"/>
          </w:tcPr>
          <w:p w14:paraId="7D149C5D" w14:textId="435F5585" w:rsidR="00A531B1" w:rsidRPr="00F67475" w:rsidRDefault="00A531B1" w:rsidP="00A531B1">
            <w:pPr>
              <w:spacing w:before="0" w:after="0"/>
              <w:ind w:left="28" w:right="28"/>
              <w:jc w:val="center"/>
              <w:rPr>
                <w:rFonts w:cs="Calibri"/>
                <w:color w:val="FF0000"/>
                <w:sz w:val="20"/>
                <w:szCs w:val="20"/>
              </w:rPr>
            </w:pPr>
            <w:r w:rsidRPr="00F67475">
              <w:rPr>
                <w:i/>
                <w:iCs/>
                <w:sz w:val="20"/>
                <w:szCs w:val="20"/>
              </w:rPr>
              <w:t>-£3,000</w:t>
            </w:r>
          </w:p>
        </w:tc>
        <w:tc>
          <w:tcPr>
            <w:tcW w:w="308" w:type="pct"/>
            <w:shd w:val="clear" w:color="auto" w:fill="D9D9D9" w:themeFill="background1" w:themeFillShade="D9"/>
          </w:tcPr>
          <w:p w14:paraId="1ABF8942" w14:textId="3B609E37" w:rsidR="00A531B1" w:rsidRPr="00F67475" w:rsidRDefault="00A531B1" w:rsidP="00A531B1">
            <w:pPr>
              <w:spacing w:before="0" w:after="0"/>
              <w:ind w:left="28" w:right="28"/>
              <w:jc w:val="center"/>
              <w:rPr>
                <w:rFonts w:cs="Calibri"/>
                <w:color w:val="FF0000"/>
                <w:sz w:val="20"/>
                <w:szCs w:val="20"/>
              </w:rPr>
            </w:pPr>
          </w:p>
        </w:tc>
        <w:tc>
          <w:tcPr>
            <w:tcW w:w="305" w:type="pct"/>
            <w:shd w:val="clear" w:color="auto" w:fill="D9D9D9" w:themeFill="background1" w:themeFillShade="D9"/>
          </w:tcPr>
          <w:p w14:paraId="41016AFD" w14:textId="04A28817" w:rsidR="00A531B1" w:rsidRPr="00F67475" w:rsidRDefault="00A531B1" w:rsidP="00A531B1">
            <w:pPr>
              <w:spacing w:before="0" w:after="0"/>
              <w:ind w:left="28" w:right="28"/>
              <w:jc w:val="center"/>
              <w:rPr>
                <w:rFonts w:cs="Calibri"/>
                <w:color w:val="FF0000"/>
                <w:sz w:val="20"/>
                <w:szCs w:val="20"/>
              </w:rPr>
            </w:pPr>
          </w:p>
        </w:tc>
      </w:tr>
      <w:tr w:rsidR="00A531B1" w:rsidRPr="00F67475" w14:paraId="696FC3F0" w14:textId="77777777" w:rsidTr="00861E14">
        <w:trPr>
          <w:trHeight w:val="20"/>
        </w:trPr>
        <w:tc>
          <w:tcPr>
            <w:tcW w:w="691" w:type="pct"/>
            <w:tcBorders>
              <w:bottom w:val="single" w:sz="4" w:space="0" w:color="06357A"/>
            </w:tcBorders>
            <w:shd w:val="clear" w:color="auto" w:fill="auto"/>
            <w:vAlign w:val="center"/>
          </w:tcPr>
          <w:p w14:paraId="311006BE" w14:textId="77777777" w:rsidR="00A531B1" w:rsidRPr="00F67475" w:rsidRDefault="00A531B1" w:rsidP="00A531B1">
            <w:pPr>
              <w:spacing w:before="0" w:after="0"/>
              <w:ind w:left="28" w:right="28"/>
              <w:jc w:val="left"/>
              <w:rPr>
                <w:sz w:val="20"/>
                <w:szCs w:val="20"/>
              </w:rPr>
            </w:pPr>
            <w:r w:rsidRPr="00F67475">
              <w:rPr>
                <w:sz w:val="20"/>
                <w:szCs w:val="20"/>
              </w:rPr>
              <w:t>Higher degree (research)</w:t>
            </w:r>
          </w:p>
        </w:tc>
        <w:tc>
          <w:tcPr>
            <w:tcW w:w="308" w:type="pct"/>
            <w:tcBorders>
              <w:bottom w:val="single" w:sz="4" w:space="0" w:color="06357A"/>
            </w:tcBorders>
            <w:shd w:val="clear" w:color="auto" w:fill="auto"/>
          </w:tcPr>
          <w:p w14:paraId="4EDF7147" w14:textId="548F6DDE"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6D098ADB" w14:textId="1344E199"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2220DA23" w14:textId="445F336E"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615D3DD0" w14:textId="1935EA03"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119513E" w14:textId="6A4B813E"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34E9AF4" w14:textId="12FE23A1"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099B5DE8" w14:textId="6DAA0BC6"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286E49E6" w14:textId="2F92AC7B"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2A15D45F" w14:textId="28EFC6C6"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BFBFBF"/>
            </w:tcBorders>
            <w:shd w:val="clear" w:color="auto" w:fill="auto"/>
          </w:tcPr>
          <w:p w14:paraId="228115DB" w14:textId="11A9567A"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BFBFBF"/>
            </w:tcBorders>
            <w:shd w:val="clear" w:color="auto" w:fill="auto"/>
          </w:tcPr>
          <w:p w14:paraId="4D304820" w14:textId="286730CE"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BFBFBF"/>
            </w:tcBorders>
            <w:shd w:val="clear" w:color="auto" w:fill="auto"/>
          </w:tcPr>
          <w:p w14:paraId="504BDE19" w14:textId="19C8284E" w:rsidR="00A531B1" w:rsidRPr="00F67475" w:rsidRDefault="00A531B1" w:rsidP="00A531B1">
            <w:pPr>
              <w:spacing w:before="0" w:after="0"/>
              <w:ind w:left="28" w:right="28"/>
              <w:jc w:val="center"/>
              <w:rPr>
                <w:rFonts w:cs="Calibri"/>
                <w:color w:val="000000"/>
                <w:sz w:val="20"/>
                <w:szCs w:val="20"/>
              </w:rPr>
            </w:pPr>
          </w:p>
        </w:tc>
        <w:tc>
          <w:tcPr>
            <w:tcW w:w="308" w:type="pct"/>
            <w:tcBorders>
              <w:bottom w:val="single" w:sz="4" w:space="0" w:color="BFBFBF"/>
            </w:tcBorders>
            <w:shd w:val="clear" w:color="auto" w:fill="D9D9D9" w:themeFill="background1" w:themeFillShade="D9"/>
          </w:tcPr>
          <w:p w14:paraId="09944332" w14:textId="2EBEE72B" w:rsidR="00A531B1" w:rsidRPr="00F67475" w:rsidRDefault="00A531B1" w:rsidP="00A531B1">
            <w:pPr>
              <w:spacing w:before="0" w:after="0"/>
              <w:ind w:left="28" w:right="28"/>
              <w:jc w:val="center"/>
              <w:rPr>
                <w:rFonts w:cs="Calibri"/>
                <w:color w:val="000000"/>
                <w:sz w:val="20"/>
                <w:szCs w:val="20"/>
              </w:rPr>
            </w:pPr>
          </w:p>
        </w:tc>
        <w:tc>
          <w:tcPr>
            <w:tcW w:w="305" w:type="pct"/>
            <w:tcBorders>
              <w:bottom w:val="single" w:sz="4" w:space="0" w:color="BFBFBF"/>
            </w:tcBorders>
            <w:shd w:val="clear" w:color="auto" w:fill="D9D9D9" w:themeFill="background1" w:themeFillShade="D9"/>
          </w:tcPr>
          <w:p w14:paraId="17E28E0A" w14:textId="5AFA7B80" w:rsidR="00A531B1" w:rsidRPr="00F67475" w:rsidRDefault="00A531B1" w:rsidP="00A531B1">
            <w:pPr>
              <w:spacing w:before="0" w:after="0"/>
              <w:ind w:left="28" w:right="28"/>
              <w:jc w:val="center"/>
              <w:rPr>
                <w:rFonts w:cs="Calibri"/>
                <w:color w:val="000000"/>
                <w:sz w:val="20"/>
                <w:szCs w:val="20"/>
              </w:rPr>
            </w:pPr>
          </w:p>
        </w:tc>
      </w:tr>
      <w:tr w:rsidR="00281C95" w:rsidRPr="00F67475" w14:paraId="04FC9568" w14:textId="77777777" w:rsidTr="009261B9">
        <w:trPr>
          <w:trHeight w:val="20"/>
        </w:trPr>
        <w:tc>
          <w:tcPr>
            <w:tcW w:w="5000" w:type="pct"/>
            <w:gridSpan w:val="15"/>
            <w:tcBorders>
              <w:top w:val="single" w:sz="4" w:space="0" w:color="06357A"/>
              <w:bottom w:val="single" w:sz="4" w:space="0" w:color="06357A"/>
            </w:tcBorders>
            <w:shd w:val="clear" w:color="auto" w:fill="auto"/>
            <w:vAlign w:val="center"/>
          </w:tcPr>
          <w:p w14:paraId="7FBCB1C3" w14:textId="77777777" w:rsidR="00281C95" w:rsidRPr="00F67475" w:rsidRDefault="00281C95" w:rsidP="009261B9">
            <w:pPr>
              <w:spacing w:before="0" w:after="0"/>
              <w:ind w:left="28" w:right="28"/>
              <w:jc w:val="left"/>
              <w:rPr>
                <w:b/>
                <w:color w:val="06357A" w:themeColor="accent2"/>
                <w:sz w:val="20"/>
                <w:szCs w:val="20"/>
              </w:rPr>
            </w:pPr>
          </w:p>
        </w:tc>
      </w:tr>
      <w:tr w:rsidR="00281C95" w:rsidRPr="00F67475" w14:paraId="36A7B619" w14:textId="77777777" w:rsidTr="009261B9">
        <w:trPr>
          <w:trHeight w:val="20"/>
        </w:trPr>
        <w:tc>
          <w:tcPr>
            <w:tcW w:w="5000" w:type="pct"/>
            <w:gridSpan w:val="15"/>
            <w:tcBorders>
              <w:top w:val="single" w:sz="4" w:space="0" w:color="06357A"/>
              <w:bottom w:val="single" w:sz="4" w:space="0" w:color="06357A"/>
            </w:tcBorders>
            <w:shd w:val="clear" w:color="auto" w:fill="auto"/>
            <w:vAlign w:val="center"/>
          </w:tcPr>
          <w:p w14:paraId="68FC6B27" w14:textId="77777777" w:rsidR="00281C95" w:rsidRPr="00F67475" w:rsidRDefault="00281C95" w:rsidP="009261B9">
            <w:pPr>
              <w:spacing w:before="0" w:after="0"/>
              <w:ind w:left="28" w:right="28"/>
              <w:jc w:val="left"/>
              <w:rPr>
                <w:b/>
                <w:color w:val="06357A" w:themeColor="accent2"/>
                <w:sz w:val="20"/>
                <w:szCs w:val="20"/>
              </w:rPr>
            </w:pPr>
            <w:r w:rsidRPr="00F67475">
              <w:rPr>
                <w:b/>
                <w:color w:val="06357A"/>
                <w:sz w:val="20"/>
                <w:szCs w:val="20"/>
              </w:rPr>
              <w:t>Students from Northern Ireland</w:t>
            </w:r>
          </w:p>
        </w:tc>
      </w:tr>
      <w:tr w:rsidR="00281C95" w:rsidRPr="00F67475" w14:paraId="6A18A152" w14:textId="77777777" w:rsidTr="002B0EAD">
        <w:trPr>
          <w:trHeight w:val="20"/>
        </w:trPr>
        <w:tc>
          <w:tcPr>
            <w:tcW w:w="5000" w:type="pct"/>
            <w:gridSpan w:val="15"/>
            <w:tcBorders>
              <w:top w:val="single" w:sz="4" w:space="0" w:color="06357A"/>
              <w:bottom w:val="single" w:sz="4" w:space="0" w:color="06357A"/>
            </w:tcBorders>
            <w:shd w:val="clear" w:color="auto" w:fill="FF5D69"/>
            <w:vAlign w:val="center"/>
          </w:tcPr>
          <w:p w14:paraId="5B01AB61" w14:textId="77777777" w:rsidR="00281C95" w:rsidRPr="00F67475" w:rsidRDefault="00281C95" w:rsidP="009261B9">
            <w:pPr>
              <w:spacing w:before="0" w:after="0"/>
              <w:ind w:left="28" w:right="28"/>
              <w:jc w:val="left"/>
              <w:rPr>
                <w:color w:val="FFFFFF" w:themeColor="background1"/>
                <w:sz w:val="20"/>
                <w:szCs w:val="20"/>
              </w:rPr>
            </w:pPr>
            <w:r w:rsidRPr="00F67475">
              <w:rPr>
                <w:b/>
                <w:color w:val="FFFFFF" w:themeColor="background1"/>
                <w:sz w:val="20"/>
                <w:szCs w:val="20"/>
              </w:rPr>
              <w:t>Full-time students</w:t>
            </w:r>
          </w:p>
        </w:tc>
      </w:tr>
      <w:tr w:rsidR="00C03B29" w:rsidRPr="00F67475" w14:paraId="6507C44F" w14:textId="77777777" w:rsidTr="00C61A94">
        <w:trPr>
          <w:trHeight w:val="20"/>
        </w:trPr>
        <w:tc>
          <w:tcPr>
            <w:tcW w:w="691" w:type="pct"/>
            <w:tcBorders>
              <w:top w:val="single" w:sz="4" w:space="0" w:color="06357A"/>
            </w:tcBorders>
            <w:shd w:val="clear" w:color="auto" w:fill="auto"/>
            <w:vAlign w:val="center"/>
          </w:tcPr>
          <w:p w14:paraId="4DF1B502" w14:textId="77777777" w:rsidR="00C03B29" w:rsidRPr="00F67475" w:rsidRDefault="00C03B29" w:rsidP="00C03B29">
            <w:pPr>
              <w:spacing w:before="0" w:after="0"/>
              <w:ind w:left="28" w:right="28"/>
              <w:jc w:val="left"/>
              <w:rPr>
                <w:sz w:val="20"/>
                <w:szCs w:val="20"/>
              </w:rPr>
            </w:pPr>
            <w:r w:rsidRPr="00F67475">
              <w:rPr>
                <w:sz w:val="20"/>
                <w:szCs w:val="20"/>
              </w:rPr>
              <w:t>Other undergraduate</w:t>
            </w:r>
          </w:p>
        </w:tc>
        <w:tc>
          <w:tcPr>
            <w:tcW w:w="308" w:type="pct"/>
            <w:tcBorders>
              <w:top w:val="single" w:sz="4" w:space="0" w:color="06357A"/>
            </w:tcBorders>
            <w:shd w:val="clear" w:color="auto" w:fill="auto"/>
          </w:tcPr>
          <w:p w14:paraId="4CB9EEFC" w14:textId="4FE6ACEA"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14120A8C" w14:textId="59092BEB"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132B5DE6" w14:textId="627A9FA0" w:rsidR="00C03B29" w:rsidRPr="00F67475" w:rsidRDefault="00C03B29" w:rsidP="00C03B29">
            <w:pPr>
              <w:spacing w:before="0" w:after="0"/>
              <w:ind w:left="28" w:right="28"/>
              <w:jc w:val="center"/>
              <w:rPr>
                <w:rFonts w:cs="Calibri"/>
                <w:color w:val="000000"/>
                <w:sz w:val="20"/>
                <w:szCs w:val="20"/>
              </w:rPr>
            </w:pPr>
            <w:r w:rsidRPr="00F67475">
              <w:rPr>
                <w:sz w:val="20"/>
                <w:szCs w:val="20"/>
              </w:rPr>
              <w:t>£92,000</w:t>
            </w:r>
          </w:p>
        </w:tc>
        <w:tc>
          <w:tcPr>
            <w:tcW w:w="308" w:type="pct"/>
            <w:tcBorders>
              <w:top w:val="single" w:sz="4" w:space="0" w:color="06357A"/>
            </w:tcBorders>
            <w:shd w:val="clear" w:color="auto" w:fill="auto"/>
          </w:tcPr>
          <w:p w14:paraId="01BE0D83" w14:textId="154AA19B" w:rsidR="00C03B29" w:rsidRPr="00F67475" w:rsidRDefault="00C03B29" w:rsidP="00C03B29">
            <w:pPr>
              <w:spacing w:before="0" w:after="0"/>
              <w:ind w:left="28" w:right="28"/>
              <w:jc w:val="center"/>
              <w:rPr>
                <w:rFonts w:cs="Calibri"/>
                <w:color w:val="000000"/>
                <w:sz w:val="20"/>
                <w:szCs w:val="20"/>
              </w:rPr>
            </w:pPr>
            <w:r w:rsidRPr="00F67475">
              <w:rPr>
                <w:sz w:val="20"/>
                <w:szCs w:val="20"/>
              </w:rPr>
              <w:t>£43,000</w:t>
            </w:r>
          </w:p>
        </w:tc>
        <w:tc>
          <w:tcPr>
            <w:tcW w:w="308" w:type="pct"/>
            <w:tcBorders>
              <w:top w:val="single" w:sz="4" w:space="0" w:color="06357A"/>
            </w:tcBorders>
            <w:shd w:val="clear" w:color="auto" w:fill="D9D9D9" w:themeFill="background1" w:themeFillShade="D9"/>
          </w:tcPr>
          <w:p w14:paraId="7318FC9B" w14:textId="28C4B272"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209FB1FC" w14:textId="4E0B7642"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297BDBB4" w14:textId="3A14E113"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0FA842FD" w14:textId="5CC62F63"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451E9909" w14:textId="705089DF"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41E1BFCB" w14:textId="21B67919"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0C879A34" w14:textId="3BD62782"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49336CFF" w14:textId="0F9E0297"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54E93DA4" w14:textId="758BCF56" w:rsidR="00C03B29" w:rsidRPr="00F67475" w:rsidRDefault="00C03B29" w:rsidP="00C03B29">
            <w:pPr>
              <w:spacing w:before="0" w:after="0"/>
              <w:ind w:left="28" w:right="28"/>
              <w:jc w:val="center"/>
              <w:rPr>
                <w:rFonts w:cs="Calibri"/>
                <w:color w:val="000000"/>
                <w:sz w:val="20"/>
                <w:szCs w:val="20"/>
              </w:rPr>
            </w:pPr>
          </w:p>
        </w:tc>
        <w:tc>
          <w:tcPr>
            <w:tcW w:w="305" w:type="pct"/>
            <w:tcBorders>
              <w:top w:val="single" w:sz="4" w:space="0" w:color="06357A"/>
            </w:tcBorders>
            <w:shd w:val="clear" w:color="auto" w:fill="D9D9D9" w:themeFill="background1" w:themeFillShade="D9"/>
          </w:tcPr>
          <w:p w14:paraId="12EE8F9A" w14:textId="0D61A1E0" w:rsidR="00C03B29" w:rsidRPr="00F67475" w:rsidRDefault="00C03B29" w:rsidP="00C03B29">
            <w:pPr>
              <w:spacing w:before="0" w:after="0"/>
              <w:ind w:left="28" w:right="28"/>
              <w:jc w:val="center"/>
              <w:rPr>
                <w:rFonts w:cs="Calibri"/>
                <w:color w:val="000000"/>
                <w:sz w:val="20"/>
                <w:szCs w:val="20"/>
              </w:rPr>
            </w:pPr>
          </w:p>
        </w:tc>
      </w:tr>
      <w:tr w:rsidR="00C03B29" w:rsidRPr="00F67475" w14:paraId="1EA10BE9" w14:textId="77777777" w:rsidTr="00C61A94">
        <w:trPr>
          <w:trHeight w:val="20"/>
        </w:trPr>
        <w:tc>
          <w:tcPr>
            <w:tcW w:w="691" w:type="pct"/>
            <w:shd w:val="clear" w:color="auto" w:fill="auto"/>
            <w:vAlign w:val="center"/>
          </w:tcPr>
          <w:p w14:paraId="760301D5" w14:textId="77777777" w:rsidR="00C03B29" w:rsidRPr="00F67475" w:rsidRDefault="00C03B29" w:rsidP="00C03B29">
            <w:pPr>
              <w:spacing w:before="0" w:after="0"/>
              <w:ind w:left="28" w:right="28"/>
              <w:jc w:val="left"/>
              <w:rPr>
                <w:sz w:val="20"/>
                <w:szCs w:val="20"/>
              </w:rPr>
            </w:pPr>
            <w:r w:rsidRPr="00F67475">
              <w:rPr>
                <w:sz w:val="20"/>
                <w:szCs w:val="20"/>
              </w:rPr>
              <w:t>First degree</w:t>
            </w:r>
          </w:p>
        </w:tc>
        <w:tc>
          <w:tcPr>
            <w:tcW w:w="308" w:type="pct"/>
            <w:shd w:val="clear" w:color="auto" w:fill="auto"/>
          </w:tcPr>
          <w:p w14:paraId="6C6A413C" w14:textId="12F37870"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43559A8D" w14:textId="27D0DE78"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4616E186" w14:textId="6B268109" w:rsidR="00C03B29" w:rsidRPr="00F67475" w:rsidRDefault="00C03B29" w:rsidP="00C03B29">
            <w:pPr>
              <w:spacing w:before="0" w:after="0"/>
              <w:ind w:left="28" w:right="28"/>
              <w:jc w:val="center"/>
              <w:rPr>
                <w:rFonts w:cs="Calibri"/>
                <w:color w:val="000000"/>
                <w:sz w:val="20"/>
                <w:szCs w:val="20"/>
              </w:rPr>
            </w:pPr>
            <w:r w:rsidRPr="00F67475">
              <w:rPr>
                <w:sz w:val="20"/>
                <w:szCs w:val="20"/>
              </w:rPr>
              <w:t>£125,000</w:t>
            </w:r>
          </w:p>
        </w:tc>
        <w:tc>
          <w:tcPr>
            <w:tcW w:w="308" w:type="pct"/>
            <w:shd w:val="clear" w:color="auto" w:fill="auto"/>
          </w:tcPr>
          <w:p w14:paraId="76D6A466" w14:textId="3F312C48" w:rsidR="00C03B29" w:rsidRPr="00F67475" w:rsidRDefault="00C03B29" w:rsidP="00C03B29">
            <w:pPr>
              <w:spacing w:before="0" w:after="0"/>
              <w:ind w:left="28" w:right="28"/>
              <w:jc w:val="center"/>
              <w:rPr>
                <w:rFonts w:cs="Calibri"/>
                <w:color w:val="000000"/>
                <w:sz w:val="20"/>
                <w:szCs w:val="20"/>
              </w:rPr>
            </w:pPr>
            <w:r w:rsidRPr="00F67475">
              <w:rPr>
                <w:sz w:val="20"/>
                <w:szCs w:val="20"/>
              </w:rPr>
              <w:t>£65,000</w:t>
            </w:r>
          </w:p>
        </w:tc>
        <w:tc>
          <w:tcPr>
            <w:tcW w:w="308" w:type="pct"/>
            <w:shd w:val="clear" w:color="auto" w:fill="auto"/>
          </w:tcPr>
          <w:p w14:paraId="236DCB47" w14:textId="5C7CA34A" w:rsidR="00C03B29" w:rsidRPr="00F67475" w:rsidRDefault="00C03B29" w:rsidP="00C03B29">
            <w:pPr>
              <w:spacing w:before="0" w:after="0"/>
              <w:ind w:left="28" w:right="28"/>
              <w:jc w:val="center"/>
              <w:rPr>
                <w:rFonts w:cs="Calibri"/>
                <w:color w:val="000000"/>
                <w:sz w:val="20"/>
                <w:szCs w:val="20"/>
              </w:rPr>
            </w:pPr>
            <w:r w:rsidRPr="00F67475">
              <w:rPr>
                <w:sz w:val="20"/>
                <w:szCs w:val="20"/>
              </w:rPr>
              <w:t>£23,000</w:t>
            </w:r>
          </w:p>
        </w:tc>
        <w:tc>
          <w:tcPr>
            <w:tcW w:w="308" w:type="pct"/>
            <w:shd w:val="clear" w:color="auto" w:fill="auto"/>
          </w:tcPr>
          <w:p w14:paraId="461C1DC3" w14:textId="416D4A33"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3FAE99CE" w14:textId="3491459F" w:rsidR="00C03B29" w:rsidRPr="00F67475" w:rsidRDefault="00C03B29" w:rsidP="00C03B29">
            <w:pPr>
              <w:spacing w:before="0" w:after="0"/>
              <w:ind w:left="28" w:right="28"/>
              <w:jc w:val="center"/>
              <w:rPr>
                <w:rFonts w:cs="Calibri"/>
                <w:color w:val="FF0000"/>
                <w:sz w:val="20"/>
                <w:szCs w:val="20"/>
              </w:rPr>
            </w:pPr>
            <w:r w:rsidRPr="00F67475">
              <w:rPr>
                <w:color w:val="FF0000"/>
                <w:sz w:val="20"/>
                <w:szCs w:val="20"/>
              </w:rPr>
              <w:t>-</w:t>
            </w:r>
            <w:r w:rsidRPr="00F67475">
              <w:rPr>
                <w:i/>
                <w:iCs/>
                <w:sz w:val="20"/>
                <w:szCs w:val="20"/>
              </w:rPr>
              <w:t>£20,000</w:t>
            </w:r>
          </w:p>
        </w:tc>
        <w:tc>
          <w:tcPr>
            <w:tcW w:w="308" w:type="pct"/>
            <w:shd w:val="clear" w:color="auto" w:fill="D9D9D9" w:themeFill="background1" w:themeFillShade="D9"/>
          </w:tcPr>
          <w:p w14:paraId="284F571E" w14:textId="728B9337" w:rsidR="00C03B29" w:rsidRPr="00F67475" w:rsidRDefault="00C03B29" w:rsidP="00C03B29">
            <w:pPr>
              <w:spacing w:before="0" w:after="0"/>
              <w:ind w:left="28" w:right="28"/>
              <w:jc w:val="center"/>
              <w:rPr>
                <w:rFonts w:cs="Calibri"/>
                <w:color w:val="FF0000"/>
                <w:sz w:val="20"/>
                <w:szCs w:val="20"/>
              </w:rPr>
            </w:pPr>
          </w:p>
        </w:tc>
        <w:tc>
          <w:tcPr>
            <w:tcW w:w="308" w:type="pct"/>
            <w:shd w:val="clear" w:color="auto" w:fill="D9D9D9" w:themeFill="background1" w:themeFillShade="D9"/>
          </w:tcPr>
          <w:p w14:paraId="06CDE73A" w14:textId="550316B9"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242C60EE" w14:textId="48753F1D"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558F6187" w14:textId="3AAAE08C"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789D546D" w14:textId="52BD13BB"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46BCD860" w14:textId="743C9215" w:rsidR="00C03B29" w:rsidRPr="00F67475" w:rsidRDefault="00C03B29" w:rsidP="00C03B29">
            <w:pPr>
              <w:spacing w:before="0" w:after="0"/>
              <w:ind w:left="28" w:right="28"/>
              <w:jc w:val="center"/>
              <w:rPr>
                <w:rFonts w:cs="Calibri"/>
                <w:color w:val="000000"/>
                <w:sz w:val="20"/>
                <w:szCs w:val="20"/>
              </w:rPr>
            </w:pPr>
          </w:p>
        </w:tc>
        <w:tc>
          <w:tcPr>
            <w:tcW w:w="305" w:type="pct"/>
            <w:shd w:val="clear" w:color="auto" w:fill="D9D9D9" w:themeFill="background1" w:themeFillShade="D9"/>
          </w:tcPr>
          <w:p w14:paraId="55C5C19A" w14:textId="5F845EFA" w:rsidR="00C03B29" w:rsidRPr="00F67475" w:rsidRDefault="00C03B29" w:rsidP="00C03B29">
            <w:pPr>
              <w:spacing w:before="0" w:after="0"/>
              <w:ind w:left="28" w:right="28"/>
              <w:jc w:val="center"/>
              <w:rPr>
                <w:rFonts w:cs="Calibri"/>
                <w:color w:val="000000"/>
                <w:sz w:val="20"/>
                <w:szCs w:val="20"/>
              </w:rPr>
            </w:pPr>
          </w:p>
        </w:tc>
      </w:tr>
      <w:tr w:rsidR="00C03B29" w:rsidRPr="00F67475" w14:paraId="3D6029D9" w14:textId="77777777" w:rsidTr="00C61A94">
        <w:trPr>
          <w:trHeight w:val="20"/>
        </w:trPr>
        <w:tc>
          <w:tcPr>
            <w:tcW w:w="691" w:type="pct"/>
            <w:shd w:val="clear" w:color="auto" w:fill="auto"/>
            <w:vAlign w:val="center"/>
          </w:tcPr>
          <w:p w14:paraId="2352B0C1" w14:textId="77777777" w:rsidR="00C03B29" w:rsidRPr="00F67475" w:rsidRDefault="00C03B29" w:rsidP="00C03B29">
            <w:pPr>
              <w:spacing w:before="0" w:after="0"/>
              <w:ind w:left="28" w:right="28"/>
              <w:jc w:val="left"/>
              <w:rPr>
                <w:sz w:val="20"/>
                <w:szCs w:val="20"/>
              </w:rPr>
            </w:pPr>
            <w:r w:rsidRPr="00F67475">
              <w:rPr>
                <w:sz w:val="20"/>
                <w:szCs w:val="20"/>
              </w:rPr>
              <w:t>Other postgraduate</w:t>
            </w:r>
          </w:p>
        </w:tc>
        <w:tc>
          <w:tcPr>
            <w:tcW w:w="308" w:type="pct"/>
            <w:shd w:val="clear" w:color="auto" w:fill="auto"/>
          </w:tcPr>
          <w:p w14:paraId="36539E0D" w14:textId="2DCC38EB"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40E32C91" w14:textId="00007D1C"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66319A54" w14:textId="7C0FAA2D"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17FA78B0" w14:textId="3E55C913"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7EF4A830" w14:textId="0F43FD36"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0AE538BF" w14:textId="50A61A18"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16BE9BE1" w14:textId="4E05D415"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296ECBD3" w14:textId="4428A247" w:rsidR="00C03B29" w:rsidRPr="00F67475" w:rsidRDefault="00C03B29" w:rsidP="00C03B29">
            <w:pPr>
              <w:spacing w:before="0" w:after="0"/>
              <w:ind w:left="28" w:right="28"/>
              <w:jc w:val="center"/>
              <w:rPr>
                <w:rFonts w:cs="Calibri"/>
                <w:color w:val="000000"/>
                <w:sz w:val="20"/>
                <w:szCs w:val="20"/>
              </w:rPr>
            </w:pPr>
            <w:r w:rsidRPr="00F67475">
              <w:rPr>
                <w:sz w:val="20"/>
                <w:szCs w:val="20"/>
              </w:rPr>
              <w:t>£48,000</w:t>
            </w:r>
          </w:p>
        </w:tc>
        <w:tc>
          <w:tcPr>
            <w:tcW w:w="308" w:type="pct"/>
            <w:shd w:val="clear" w:color="auto" w:fill="D9D9D9" w:themeFill="background1" w:themeFillShade="D9"/>
          </w:tcPr>
          <w:p w14:paraId="1A8E2343" w14:textId="35090C1F"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59EB915D" w14:textId="7BE255F8"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3D347653" w14:textId="65E65C80" w:rsidR="00C03B29" w:rsidRPr="00F67475" w:rsidRDefault="00C03B29" w:rsidP="00C03B29">
            <w:pPr>
              <w:spacing w:before="0" w:after="0"/>
              <w:ind w:left="28" w:right="28"/>
              <w:jc w:val="center"/>
              <w:rPr>
                <w:i/>
                <w:iCs/>
                <w:sz w:val="20"/>
                <w:szCs w:val="20"/>
              </w:rPr>
            </w:pPr>
            <w:r w:rsidRPr="00F67475">
              <w:rPr>
                <w:i/>
                <w:iCs/>
                <w:sz w:val="20"/>
                <w:szCs w:val="20"/>
              </w:rPr>
              <w:t>-£10,000</w:t>
            </w:r>
          </w:p>
        </w:tc>
        <w:tc>
          <w:tcPr>
            <w:tcW w:w="308" w:type="pct"/>
            <w:shd w:val="clear" w:color="auto" w:fill="D9D9D9" w:themeFill="background1" w:themeFillShade="D9"/>
          </w:tcPr>
          <w:p w14:paraId="20AC2A51" w14:textId="59EDD4A8" w:rsidR="00C03B29" w:rsidRPr="00F67475" w:rsidRDefault="00C03B29" w:rsidP="00C03B29">
            <w:pPr>
              <w:spacing w:before="0" w:after="0"/>
              <w:ind w:left="28" w:right="28"/>
              <w:jc w:val="center"/>
              <w:rPr>
                <w:i/>
                <w:iCs/>
                <w:sz w:val="20"/>
                <w:szCs w:val="20"/>
              </w:rPr>
            </w:pPr>
          </w:p>
        </w:tc>
        <w:tc>
          <w:tcPr>
            <w:tcW w:w="308" w:type="pct"/>
            <w:shd w:val="clear" w:color="auto" w:fill="D9D9D9" w:themeFill="background1" w:themeFillShade="D9"/>
          </w:tcPr>
          <w:p w14:paraId="07E028F1" w14:textId="51778B1E" w:rsidR="00C03B29" w:rsidRPr="00F67475" w:rsidRDefault="00C03B29" w:rsidP="00C03B29">
            <w:pPr>
              <w:spacing w:before="0" w:after="0"/>
              <w:ind w:left="28" w:right="28"/>
              <w:jc w:val="center"/>
              <w:rPr>
                <w:i/>
                <w:iCs/>
                <w:sz w:val="20"/>
                <w:szCs w:val="20"/>
              </w:rPr>
            </w:pPr>
            <w:r w:rsidRPr="00F67475">
              <w:rPr>
                <w:i/>
                <w:iCs/>
                <w:sz w:val="20"/>
                <w:szCs w:val="20"/>
              </w:rPr>
              <w:t>-£10,000</w:t>
            </w:r>
          </w:p>
        </w:tc>
        <w:tc>
          <w:tcPr>
            <w:tcW w:w="305" w:type="pct"/>
            <w:shd w:val="clear" w:color="auto" w:fill="D9D9D9" w:themeFill="background1" w:themeFillShade="D9"/>
          </w:tcPr>
          <w:p w14:paraId="3D8F4BEA" w14:textId="7220D7F6" w:rsidR="00C03B29" w:rsidRPr="00F67475" w:rsidRDefault="00C03B29" w:rsidP="00C03B29">
            <w:pPr>
              <w:spacing w:before="0" w:after="0"/>
              <w:ind w:left="28" w:right="28"/>
              <w:jc w:val="center"/>
              <w:rPr>
                <w:i/>
                <w:iCs/>
                <w:sz w:val="20"/>
                <w:szCs w:val="20"/>
              </w:rPr>
            </w:pPr>
            <w:r w:rsidRPr="00F67475">
              <w:rPr>
                <w:i/>
                <w:iCs/>
                <w:sz w:val="20"/>
                <w:szCs w:val="20"/>
              </w:rPr>
              <w:t>-£9,000</w:t>
            </w:r>
          </w:p>
        </w:tc>
      </w:tr>
      <w:tr w:rsidR="00C03B29" w:rsidRPr="00F67475" w14:paraId="36F9BE73" w14:textId="77777777" w:rsidTr="00C61A94">
        <w:trPr>
          <w:trHeight w:val="20"/>
        </w:trPr>
        <w:tc>
          <w:tcPr>
            <w:tcW w:w="691" w:type="pct"/>
            <w:shd w:val="clear" w:color="auto" w:fill="auto"/>
            <w:vAlign w:val="center"/>
          </w:tcPr>
          <w:p w14:paraId="2D323B81" w14:textId="77777777" w:rsidR="00C03B29" w:rsidRPr="00F67475" w:rsidRDefault="00C03B29" w:rsidP="00C03B29">
            <w:pPr>
              <w:spacing w:before="0" w:after="0"/>
              <w:ind w:left="28" w:right="28"/>
              <w:jc w:val="left"/>
              <w:rPr>
                <w:sz w:val="20"/>
                <w:szCs w:val="20"/>
              </w:rPr>
            </w:pPr>
            <w:r w:rsidRPr="00F67475">
              <w:rPr>
                <w:sz w:val="20"/>
                <w:szCs w:val="20"/>
              </w:rPr>
              <w:t>Higher degree (taught)</w:t>
            </w:r>
          </w:p>
        </w:tc>
        <w:tc>
          <w:tcPr>
            <w:tcW w:w="308" w:type="pct"/>
            <w:shd w:val="clear" w:color="auto" w:fill="auto"/>
          </w:tcPr>
          <w:p w14:paraId="7B219D40" w14:textId="3F281FAB"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539A94D6" w14:textId="142A8B21"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6C4CC7DB" w14:textId="35FF09DF"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589C0EE6" w14:textId="69567CCF"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75F46E95" w14:textId="0B4175F2"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3D4352F3" w14:textId="017BF3B7"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5AD201D4" w14:textId="7109DEF1" w:rsidR="00C03B29" w:rsidRPr="00F67475" w:rsidRDefault="00C03B29" w:rsidP="00C03B29">
            <w:pPr>
              <w:spacing w:before="0" w:after="0"/>
              <w:ind w:left="28" w:right="28"/>
              <w:jc w:val="center"/>
              <w:rPr>
                <w:rFonts w:cs="Calibri"/>
                <w:color w:val="000000"/>
                <w:sz w:val="20"/>
                <w:szCs w:val="20"/>
              </w:rPr>
            </w:pPr>
            <w:r w:rsidRPr="00F67475">
              <w:rPr>
                <w:sz w:val="20"/>
                <w:szCs w:val="20"/>
              </w:rPr>
              <w:t>£73,000</w:t>
            </w:r>
          </w:p>
        </w:tc>
        <w:tc>
          <w:tcPr>
            <w:tcW w:w="308" w:type="pct"/>
            <w:shd w:val="clear" w:color="auto" w:fill="auto"/>
          </w:tcPr>
          <w:p w14:paraId="459CFBC8" w14:textId="22BAB704" w:rsidR="00C03B29" w:rsidRPr="00F67475" w:rsidRDefault="00C03B29" w:rsidP="00C03B29">
            <w:pPr>
              <w:spacing w:before="0" w:after="0"/>
              <w:ind w:left="28" w:right="28"/>
              <w:jc w:val="center"/>
              <w:rPr>
                <w:rFonts w:cs="Calibri"/>
                <w:color w:val="000000"/>
                <w:sz w:val="20"/>
                <w:szCs w:val="20"/>
              </w:rPr>
            </w:pPr>
            <w:r w:rsidRPr="00F67475">
              <w:rPr>
                <w:sz w:val="20"/>
                <w:szCs w:val="20"/>
              </w:rPr>
              <w:t>£67,000</w:t>
            </w:r>
          </w:p>
        </w:tc>
        <w:tc>
          <w:tcPr>
            <w:tcW w:w="308" w:type="pct"/>
            <w:shd w:val="clear" w:color="auto" w:fill="auto"/>
          </w:tcPr>
          <w:p w14:paraId="3273F25C" w14:textId="700BEAD8" w:rsidR="00C03B29" w:rsidRPr="00F67475" w:rsidRDefault="00C03B29" w:rsidP="00C03B29">
            <w:pPr>
              <w:spacing w:before="0" w:after="0"/>
              <w:ind w:left="28" w:right="28"/>
              <w:jc w:val="center"/>
              <w:rPr>
                <w:rFonts w:cs="Calibri"/>
                <w:color w:val="000000"/>
                <w:sz w:val="20"/>
                <w:szCs w:val="20"/>
              </w:rPr>
            </w:pPr>
            <w:r w:rsidRPr="00F67475">
              <w:rPr>
                <w:sz w:val="20"/>
                <w:szCs w:val="20"/>
              </w:rPr>
              <w:t>£46,000</w:t>
            </w:r>
          </w:p>
        </w:tc>
        <w:tc>
          <w:tcPr>
            <w:tcW w:w="308" w:type="pct"/>
            <w:shd w:val="clear" w:color="auto" w:fill="auto"/>
          </w:tcPr>
          <w:p w14:paraId="252590EF" w14:textId="43188720"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2D35EEAD" w14:textId="2FED7119"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09123220" w14:textId="390C823F"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1A19AFD9" w14:textId="2164F4B5" w:rsidR="00C03B29" w:rsidRPr="00F67475" w:rsidRDefault="00C03B29" w:rsidP="00C03B29">
            <w:pPr>
              <w:spacing w:before="0" w:after="0"/>
              <w:ind w:left="28" w:right="28"/>
              <w:jc w:val="center"/>
              <w:rPr>
                <w:rFonts w:cs="Calibri"/>
                <w:color w:val="000000"/>
                <w:sz w:val="20"/>
                <w:szCs w:val="20"/>
              </w:rPr>
            </w:pPr>
          </w:p>
        </w:tc>
        <w:tc>
          <w:tcPr>
            <w:tcW w:w="305" w:type="pct"/>
            <w:shd w:val="clear" w:color="auto" w:fill="D9D9D9" w:themeFill="background1" w:themeFillShade="D9"/>
          </w:tcPr>
          <w:p w14:paraId="667BD07A" w14:textId="0EB06D7C" w:rsidR="00C03B29" w:rsidRPr="00F67475" w:rsidRDefault="00C03B29" w:rsidP="00C03B29">
            <w:pPr>
              <w:spacing w:before="0" w:after="0"/>
              <w:ind w:left="28" w:right="28"/>
              <w:jc w:val="center"/>
              <w:rPr>
                <w:rFonts w:cs="Calibri"/>
                <w:color w:val="000000"/>
                <w:sz w:val="20"/>
                <w:szCs w:val="20"/>
              </w:rPr>
            </w:pPr>
          </w:p>
        </w:tc>
      </w:tr>
      <w:tr w:rsidR="00C03B29" w:rsidRPr="00F67475" w14:paraId="7EC0C475" w14:textId="77777777" w:rsidTr="00C61A94">
        <w:trPr>
          <w:trHeight w:val="20"/>
        </w:trPr>
        <w:tc>
          <w:tcPr>
            <w:tcW w:w="691" w:type="pct"/>
            <w:tcBorders>
              <w:bottom w:val="single" w:sz="4" w:space="0" w:color="06357A"/>
            </w:tcBorders>
            <w:shd w:val="clear" w:color="auto" w:fill="auto"/>
            <w:vAlign w:val="center"/>
          </w:tcPr>
          <w:p w14:paraId="260C0B5C" w14:textId="77777777" w:rsidR="00C03B29" w:rsidRPr="00F67475" w:rsidRDefault="00C03B29" w:rsidP="00C03B29">
            <w:pPr>
              <w:spacing w:before="0" w:after="0"/>
              <w:ind w:left="28" w:right="28"/>
              <w:jc w:val="left"/>
              <w:rPr>
                <w:sz w:val="20"/>
                <w:szCs w:val="20"/>
              </w:rPr>
            </w:pPr>
            <w:r w:rsidRPr="00F67475">
              <w:rPr>
                <w:sz w:val="20"/>
                <w:szCs w:val="20"/>
              </w:rPr>
              <w:t>Higher degree (research)</w:t>
            </w:r>
          </w:p>
        </w:tc>
        <w:tc>
          <w:tcPr>
            <w:tcW w:w="308" w:type="pct"/>
            <w:tcBorders>
              <w:bottom w:val="single" w:sz="4" w:space="0" w:color="06357A"/>
            </w:tcBorders>
            <w:shd w:val="clear" w:color="auto" w:fill="auto"/>
          </w:tcPr>
          <w:p w14:paraId="371C8A23" w14:textId="1C261C3F"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CEC1FA7" w14:textId="470EC19A"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698739AF" w14:textId="285103E2"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03BCDD9F" w14:textId="71BADA2E"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7F8ED794" w14:textId="1568D4DD"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25F13929" w14:textId="53A5A99D"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322A9F0E" w14:textId="143D4ADF" w:rsidR="00C03B29" w:rsidRPr="00F67475" w:rsidRDefault="00C03B29" w:rsidP="00C03B29">
            <w:pPr>
              <w:spacing w:before="0" w:after="0"/>
              <w:ind w:left="28" w:right="28"/>
              <w:jc w:val="center"/>
              <w:rPr>
                <w:rFonts w:cs="Calibri"/>
                <w:color w:val="000000"/>
                <w:sz w:val="20"/>
                <w:szCs w:val="20"/>
              </w:rPr>
            </w:pPr>
            <w:r w:rsidRPr="00F67475">
              <w:rPr>
                <w:sz w:val="20"/>
                <w:szCs w:val="20"/>
              </w:rPr>
              <w:t>£134,000</w:t>
            </w:r>
          </w:p>
        </w:tc>
        <w:tc>
          <w:tcPr>
            <w:tcW w:w="308" w:type="pct"/>
            <w:tcBorders>
              <w:bottom w:val="single" w:sz="4" w:space="0" w:color="06357A"/>
            </w:tcBorders>
            <w:shd w:val="clear" w:color="auto" w:fill="auto"/>
          </w:tcPr>
          <w:p w14:paraId="2824A8AA" w14:textId="0E6DFDCB" w:rsidR="00C03B29" w:rsidRPr="00F67475" w:rsidRDefault="00C03B29" w:rsidP="00C03B29">
            <w:pPr>
              <w:spacing w:before="0" w:after="0"/>
              <w:ind w:left="28" w:right="28"/>
              <w:jc w:val="center"/>
              <w:rPr>
                <w:rFonts w:cs="Calibri"/>
                <w:color w:val="000000"/>
                <w:sz w:val="20"/>
                <w:szCs w:val="20"/>
              </w:rPr>
            </w:pPr>
            <w:r w:rsidRPr="00F67475">
              <w:rPr>
                <w:sz w:val="20"/>
                <w:szCs w:val="20"/>
              </w:rPr>
              <w:t>£106,000</w:t>
            </w:r>
          </w:p>
        </w:tc>
        <w:tc>
          <w:tcPr>
            <w:tcW w:w="308" w:type="pct"/>
            <w:tcBorders>
              <w:bottom w:val="single" w:sz="4" w:space="0" w:color="06357A"/>
            </w:tcBorders>
            <w:shd w:val="clear" w:color="auto" w:fill="auto"/>
          </w:tcPr>
          <w:p w14:paraId="21674DAA" w14:textId="0D573B8B"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31B2650" w14:textId="38576F57"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3997D58" w14:textId="20F028BC"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026A47E1" w14:textId="3D73DCF3"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D9D9D9" w:themeFill="background1" w:themeFillShade="D9"/>
          </w:tcPr>
          <w:p w14:paraId="42542AFA" w14:textId="0573904F" w:rsidR="00C03B29" w:rsidRPr="00F67475" w:rsidRDefault="00C03B29" w:rsidP="00C03B29">
            <w:pPr>
              <w:spacing w:before="0" w:after="0"/>
              <w:ind w:left="28" w:right="28"/>
              <w:jc w:val="center"/>
              <w:rPr>
                <w:rFonts w:cs="Calibri"/>
                <w:color w:val="000000"/>
                <w:sz w:val="20"/>
                <w:szCs w:val="20"/>
              </w:rPr>
            </w:pPr>
          </w:p>
        </w:tc>
        <w:tc>
          <w:tcPr>
            <w:tcW w:w="305" w:type="pct"/>
            <w:tcBorders>
              <w:bottom w:val="single" w:sz="4" w:space="0" w:color="06357A"/>
            </w:tcBorders>
            <w:shd w:val="clear" w:color="auto" w:fill="D9D9D9" w:themeFill="background1" w:themeFillShade="D9"/>
          </w:tcPr>
          <w:p w14:paraId="3201810E" w14:textId="0153C32F" w:rsidR="00C03B29" w:rsidRPr="00F67475" w:rsidRDefault="00C03B29" w:rsidP="00C03B29">
            <w:pPr>
              <w:spacing w:before="0" w:after="0"/>
              <w:ind w:left="28" w:right="28"/>
              <w:jc w:val="center"/>
              <w:rPr>
                <w:rFonts w:cs="Calibri"/>
                <w:color w:val="000000"/>
                <w:sz w:val="20"/>
                <w:szCs w:val="20"/>
              </w:rPr>
            </w:pPr>
          </w:p>
        </w:tc>
      </w:tr>
      <w:tr w:rsidR="001536AC" w:rsidRPr="00F67475" w14:paraId="0F777DC3" w14:textId="77777777" w:rsidTr="002B0EAD">
        <w:trPr>
          <w:trHeight w:val="20"/>
        </w:trPr>
        <w:tc>
          <w:tcPr>
            <w:tcW w:w="5000" w:type="pct"/>
            <w:gridSpan w:val="15"/>
            <w:tcBorders>
              <w:top w:val="single" w:sz="4" w:space="0" w:color="06357A"/>
              <w:bottom w:val="single" w:sz="4" w:space="0" w:color="06357A"/>
            </w:tcBorders>
            <w:shd w:val="clear" w:color="auto" w:fill="FF5D69"/>
            <w:vAlign w:val="center"/>
          </w:tcPr>
          <w:p w14:paraId="443DBC8E" w14:textId="6164CE18" w:rsidR="001536AC" w:rsidRPr="00F67475" w:rsidRDefault="00C03B29" w:rsidP="001536AC">
            <w:pPr>
              <w:spacing w:before="0" w:after="0"/>
              <w:ind w:left="28" w:right="28"/>
              <w:jc w:val="left"/>
              <w:rPr>
                <w:color w:val="FFFFFF" w:themeColor="background1"/>
                <w:sz w:val="20"/>
                <w:szCs w:val="20"/>
              </w:rPr>
            </w:pPr>
            <w:r w:rsidRPr="00F67475">
              <w:rPr>
                <w:b/>
                <w:color w:val="FFFFFF" w:themeColor="background1"/>
                <w:sz w:val="20"/>
                <w:szCs w:val="20"/>
              </w:rPr>
              <w:t>Part</w:t>
            </w:r>
            <w:r w:rsidR="00D60A67" w:rsidRPr="00F67475">
              <w:rPr>
                <w:b/>
                <w:color w:val="FFFFFF" w:themeColor="background1"/>
                <w:sz w:val="20"/>
                <w:szCs w:val="20"/>
              </w:rPr>
              <w:t>-time students</w:t>
            </w:r>
          </w:p>
        </w:tc>
      </w:tr>
      <w:tr w:rsidR="00C03B29" w:rsidRPr="00F67475" w14:paraId="5EA1E1AF" w14:textId="77777777" w:rsidTr="006E4E35">
        <w:trPr>
          <w:trHeight w:val="20"/>
        </w:trPr>
        <w:tc>
          <w:tcPr>
            <w:tcW w:w="691" w:type="pct"/>
            <w:tcBorders>
              <w:top w:val="single" w:sz="4" w:space="0" w:color="06357A"/>
            </w:tcBorders>
            <w:shd w:val="clear" w:color="auto" w:fill="auto"/>
            <w:vAlign w:val="center"/>
          </w:tcPr>
          <w:p w14:paraId="76206413" w14:textId="77777777" w:rsidR="00C03B29" w:rsidRPr="00F67475" w:rsidRDefault="00C03B29" w:rsidP="00C03B29">
            <w:pPr>
              <w:spacing w:before="0" w:after="0"/>
              <w:ind w:left="28" w:right="28"/>
              <w:jc w:val="left"/>
              <w:rPr>
                <w:sz w:val="20"/>
                <w:szCs w:val="20"/>
              </w:rPr>
            </w:pPr>
            <w:r w:rsidRPr="00F67475">
              <w:rPr>
                <w:sz w:val="20"/>
                <w:szCs w:val="20"/>
              </w:rPr>
              <w:t>Other undergraduate</w:t>
            </w:r>
          </w:p>
        </w:tc>
        <w:tc>
          <w:tcPr>
            <w:tcW w:w="308" w:type="pct"/>
            <w:tcBorders>
              <w:top w:val="single" w:sz="4" w:space="0" w:color="06357A"/>
            </w:tcBorders>
            <w:shd w:val="clear" w:color="auto" w:fill="auto"/>
          </w:tcPr>
          <w:p w14:paraId="53AC1C9F" w14:textId="68E241A2"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0CD2D303" w14:textId="43107195"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0EF5C600" w14:textId="0FDD97AD"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auto"/>
          </w:tcPr>
          <w:p w14:paraId="05B9B26A" w14:textId="046ACA3F"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3FFE39C4" w14:textId="52AAFAF7"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16FAE2F5" w14:textId="761304C5"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31E180CF" w14:textId="54810E6B"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33175AB2" w14:textId="15EA31B1"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21FF1BCF" w14:textId="36F5FCA6"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52DA9011" w14:textId="273BAA03"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25D5BB09" w14:textId="7BBD4637"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13752077" w14:textId="07C3C084" w:rsidR="00C03B29" w:rsidRPr="00F67475" w:rsidRDefault="00C03B29" w:rsidP="00C03B29">
            <w:pPr>
              <w:spacing w:before="0" w:after="0"/>
              <w:ind w:left="28" w:right="28"/>
              <w:jc w:val="center"/>
              <w:rPr>
                <w:rFonts w:cs="Calibri"/>
                <w:color w:val="000000"/>
                <w:sz w:val="20"/>
                <w:szCs w:val="20"/>
              </w:rPr>
            </w:pPr>
          </w:p>
        </w:tc>
        <w:tc>
          <w:tcPr>
            <w:tcW w:w="308" w:type="pct"/>
            <w:tcBorders>
              <w:top w:val="single" w:sz="4" w:space="0" w:color="06357A"/>
            </w:tcBorders>
            <w:shd w:val="clear" w:color="auto" w:fill="D9D9D9" w:themeFill="background1" w:themeFillShade="D9"/>
          </w:tcPr>
          <w:p w14:paraId="0F6B20B1" w14:textId="6B7878EB" w:rsidR="00C03B29" w:rsidRPr="00F67475" w:rsidRDefault="00C03B29" w:rsidP="00C03B29">
            <w:pPr>
              <w:spacing w:before="0" w:after="0"/>
              <w:ind w:left="28" w:right="28"/>
              <w:jc w:val="center"/>
              <w:rPr>
                <w:rFonts w:cs="Calibri"/>
                <w:color w:val="000000"/>
                <w:sz w:val="20"/>
                <w:szCs w:val="20"/>
              </w:rPr>
            </w:pPr>
          </w:p>
        </w:tc>
        <w:tc>
          <w:tcPr>
            <w:tcW w:w="305" w:type="pct"/>
            <w:tcBorders>
              <w:top w:val="single" w:sz="4" w:space="0" w:color="06357A"/>
            </w:tcBorders>
            <w:shd w:val="clear" w:color="auto" w:fill="D9D9D9" w:themeFill="background1" w:themeFillShade="D9"/>
          </w:tcPr>
          <w:p w14:paraId="1BD1E744" w14:textId="5CB6CA37" w:rsidR="00C03B29" w:rsidRPr="00F67475" w:rsidRDefault="00C03B29" w:rsidP="00C03B29">
            <w:pPr>
              <w:spacing w:before="0" w:after="0"/>
              <w:ind w:left="28" w:right="28"/>
              <w:jc w:val="center"/>
              <w:rPr>
                <w:rFonts w:cs="Calibri"/>
                <w:color w:val="000000"/>
                <w:sz w:val="20"/>
                <w:szCs w:val="20"/>
              </w:rPr>
            </w:pPr>
          </w:p>
        </w:tc>
      </w:tr>
      <w:tr w:rsidR="00C03B29" w:rsidRPr="00F67475" w14:paraId="30CE86C0" w14:textId="77777777" w:rsidTr="006E4E35">
        <w:trPr>
          <w:trHeight w:val="20"/>
        </w:trPr>
        <w:tc>
          <w:tcPr>
            <w:tcW w:w="691" w:type="pct"/>
            <w:shd w:val="clear" w:color="auto" w:fill="auto"/>
            <w:vAlign w:val="center"/>
          </w:tcPr>
          <w:p w14:paraId="035BE971" w14:textId="77777777" w:rsidR="00C03B29" w:rsidRPr="00F67475" w:rsidRDefault="00C03B29" w:rsidP="00C03B29">
            <w:pPr>
              <w:spacing w:before="0" w:after="0"/>
              <w:ind w:left="28" w:right="28"/>
              <w:jc w:val="left"/>
              <w:rPr>
                <w:sz w:val="20"/>
                <w:szCs w:val="20"/>
              </w:rPr>
            </w:pPr>
            <w:r w:rsidRPr="00F67475">
              <w:rPr>
                <w:sz w:val="20"/>
                <w:szCs w:val="20"/>
              </w:rPr>
              <w:t>First degree</w:t>
            </w:r>
          </w:p>
        </w:tc>
        <w:tc>
          <w:tcPr>
            <w:tcW w:w="308" w:type="pct"/>
            <w:shd w:val="clear" w:color="auto" w:fill="auto"/>
          </w:tcPr>
          <w:p w14:paraId="781758FB" w14:textId="0247300D"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32BD9995" w14:textId="4EB7F537"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2EB9C179" w14:textId="66686A03"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273FF85B" w14:textId="4E5678E3"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5C2773C7" w14:textId="434BCF24"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70918663" w14:textId="2CC95843"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19DD6FCA" w14:textId="65CE0CAE"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5F165A8B" w14:textId="12DDE605"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779C6F3E" w14:textId="46E323B6"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47649B2E" w14:textId="5237EF46"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79A1FEB6" w14:textId="2FAB1B02"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56B58580" w14:textId="009A047F"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0CCF633C" w14:textId="6280C1DC" w:rsidR="00C03B29" w:rsidRPr="00F67475" w:rsidRDefault="00C03B29" w:rsidP="00C03B29">
            <w:pPr>
              <w:spacing w:before="0" w:after="0"/>
              <w:ind w:left="28" w:right="28"/>
              <w:jc w:val="center"/>
              <w:rPr>
                <w:rFonts w:cs="Calibri"/>
                <w:color w:val="000000"/>
                <w:sz w:val="20"/>
                <w:szCs w:val="20"/>
              </w:rPr>
            </w:pPr>
          </w:p>
        </w:tc>
        <w:tc>
          <w:tcPr>
            <w:tcW w:w="305" w:type="pct"/>
            <w:shd w:val="clear" w:color="auto" w:fill="D9D9D9" w:themeFill="background1" w:themeFillShade="D9"/>
          </w:tcPr>
          <w:p w14:paraId="0B1E9F36" w14:textId="4AFCE241" w:rsidR="00C03B29" w:rsidRPr="00F67475" w:rsidRDefault="00C03B29" w:rsidP="00C03B29">
            <w:pPr>
              <w:spacing w:before="0" w:after="0"/>
              <w:ind w:left="28" w:right="28"/>
              <w:jc w:val="center"/>
              <w:rPr>
                <w:rFonts w:cs="Calibri"/>
                <w:color w:val="000000"/>
                <w:sz w:val="20"/>
                <w:szCs w:val="20"/>
              </w:rPr>
            </w:pPr>
          </w:p>
        </w:tc>
      </w:tr>
      <w:tr w:rsidR="00C03B29" w:rsidRPr="00F67475" w14:paraId="7D0B8499" w14:textId="77777777" w:rsidTr="006E4E35">
        <w:trPr>
          <w:trHeight w:val="20"/>
        </w:trPr>
        <w:tc>
          <w:tcPr>
            <w:tcW w:w="691" w:type="pct"/>
            <w:shd w:val="clear" w:color="auto" w:fill="auto"/>
            <w:vAlign w:val="center"/>
          </w:tcPr>
          <w:p w14:paraId="7E144D10" w14:textId="77777777" w:rsidR="00C03B29" w:rsidRPr="00F67475" w:rsidRDefault="00C03B29" w:rsidP="00C03B29">
            <w:pPr>
              <w:spacing w:before="0" w:after="0"/>
              <w:ind w:left="28" w:right="28"/>
              <w:jc w:val="left"/>
              <w:rPr>
                <w:sz w:val="20"/>
                <w:szCs w:val="20"/>
              </w:rPr>
            </w:pPr>
            <w:r w:rsidRPr="00F67475">
              <w:rPr>
                <w:sz w:val="20"/>
                <w:szCs w:val="20"/>
              </w:rPr>
              <w:t>Other postgraduate</w:t>
            </w:r>
          </w:p>
        </w:tc>
        <w:tc>
          <w:tcPr>
            <w:tcW w:w="308" w:type="pct"/>
            <w:shd w:val="clear" w:color="auto" w:fill="auto"/>
          </w:tcPr>
          <w:p w14:paraId="6BDD4C6E" w14:textId="1D0A716B"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23CA0E46" w14:textId="71211408"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19926614" w14:textId="759F08CA"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2062CE28" w14:textId="62E13AF1"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098B938D" w14:textId="08875A77" w:rsidR="00C03B29" w:rsidRPr="00F67475" w:rsidRDefault="00C03B29" w:rsidP="00C03B29">
            <w:pPr>
              <w:spacing w:before="0" w:after="0"/>
              <w:ind w:left="28" w:right="28"/>
              <w:jc w:val="center"/>
              <w:rPr>
                <w:rFonts w:cs="Calibri"/>
                <w:color w:val="000000"/>
                <w:sz w:val="20"/>
                <w:szCs w:val="20"/>
              </w:rPr>
            </w:pPr>
            <w:r w:rsidRPr="00F67475">
              <w:rPr>
                <w:sz w:val="20"/>
                <w:szCs w:val="20"/>
              </w:rPr>
              <w:t>£35,000</w:t>
            </w:r>
          </w:p>
        </w:tc>
        <w:tc>
          <w:tcPr>
            <w:tcW w:w="308" w:type="pct"/>
            <w:shd w:val="clear" w:color="auto" w:fill="auto"/>
          </w:tcPr>
          <w:p w14:paraId="4AA8327B" w14:textId="415A2CEE"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31A5839C" w14:textId="4BA6438C" w:rsidR="00C03B29" w:rsidRPr="00F67475" w:rsidRDefault="00C03B29" w:rsidP="00C03B29">
            <w:pPr>
              <w:spacing w:before="0" w:after="0"/>
              <w:ind w:left="28" w:right="28"/>
              <w:jc w:val="center"/>
              <w:rPr>
                <w:rFonts w:cs="Calibri"/>
                <w:color w:val="000000"/>
                <w:sz w:val="20"/>
                <w:szCs w:val="20"/>
              </w:rPr>
            </w:pPr>
            <w:r w:rsidRPr="00F67475">
              <w:rPr>
                <w:sz w:val="20"/>
                <w:szCs w:val="20"/>
              </w:rPr>
              <w:t>£11,000</w:t>
            </w:r>
          </w:p>
        </w:tc>
        <w:tc>
          <w:tcPr>
            <w:tcW w:w="308" w:type="pct"/>
            <w:shd w:val="clear" w:color="auto" w:fill="auto"/>
          </w:tcPr>
          <w:p w14:paraId="35B6B2DE" w14:textId="447A342A" w:rsidR="00C03B29" w:rsidRPr="00F67475" w:rsidRDefault="00C03B29" w:rsidP="00C03B29">
            <w:pPr>
              <w:spacing w:before="0" w:after="0"/>
              <w:ind w:left="28" w:right="28"/>
              <w:jc w:val="center"/>
              <w:rPr>
                <w:rFonts w:cs="Calibri"/>
                <w:color w:val="000000"/>
                <w:sz w:val="20"/>
                <w:szCs w:val="20"/>
              </w:rPr>
            </w:pPr>
            <w:r w:rsidRPr="00F67475">
              <w:rPr>
                <w:sz w:val="20"/>
                <w:szCs w:val="20"/>
              </w:rPr>
              <w:t>£34,000</w:t>
            </w:r>
          </w:p>
        </w:tc>
        <w:tc>
          <w:tcPr>
            <w:tcW w:w="308" w:type="pct"/>
            <w:shd w:val="clear" w:color="auto" w:fill="D9D9D9" w:themeFill="background1" w:themeFillShade="D9"/>
          </w:tcPr>
          <w:p w14:paraId="3CF8B528" w14:textId="7EB0AF92"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2C4A9673" w14:textId="4220C84B"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D9D9D9" w:themeFill="background1" w:themeFillShade="D9"/>
          </w:tcPr>
          <w:p w14:paraId="447A883A" w14:textId="1F301516" w:rsidR="00C03B29" w:rsidRPr="00F67475" w:rsidRDefault="00C03B29" w:rsidP="00C03B29">
            <w:pPr>
              <w:spacing w:before="0" w:after="0"/>
              <w:ind w:left="28" w:right="28"/>
              <w:jc w:val="center"/>
              <w:rPr>
                <w:rFonts w:cs="Calibri"/>
                <w:color w:val="000000"/>
                <w:sz w:val="20"/>
                <w:szCs w:val="20"/>
              </w:rPr>
            </w:pPr>
            <w:r w:rsidRPr="00F67475">
              <w:rPr>
                <w:sz w:val="20"/>
                <w:szCs w:val="20"/>
              </w:rPr>
              <w:t>£0</w:t>
            </w:r>
          </w:p>
        </w:tc>
        <w:tc>
          <w:tcPr>
            <w:tcW w:w="308" w:type="pct"/>
            <w:shd w:val="clear" w:color="auto" w:fill="D9D9D9" w:themeFill="background1" w:themeFillShade="D9"/>
          </w:tcPr>
          <w:p w14:paraId="2BC8F9BB" w14:textId="12A5C111" w:rsidR="00C03B29" w:rsidRPr="00F67475" w:rsidRDefault="00C03B29" w:rsidP="00C03B29">
            <w:pPr>
              <w:spacing w:before="0" w:after="0"/>
              <w:ind w:left="28" w:right="28"/>
              <w:jc w:val="center"/>
              <w:rPr>
                <w:rFonts w:cs="Calibri"/>
                <w:color w:val="000000"/>
                <w:sz w:val="20"/>
                <w:szCs w:val="20"/>
              </w:rPr>
            </w:pPr>
            <w:r w:rsidRPr="00F67475">
              <w:rPr>
                <w:sz w:val="20"/>
                <w:szCs w:val="20"/>
              </w:rPr>
              <w:t>£0</w:t>
            </w:r>
          </w:p>
        </w:tc>
        <w:tc>
          <w:tcPr>
            <w:tcW w:w="308" w:type="pct"/>
            <w:shd w:val="clear" w:color="auto" w:fill="D9D9D9" w:themeFill="background1" w:themeFillShade="D9"/>
          </w:tcPr>
          <w:p w14:paraId="58213A8C" w14:textId="44EC4DDD" w:rsidR="00C03B29" w:rsidRPr="00F67475" w:rsidRDefault="00C03B29" w:rsidP="00C03B29">
            <w:pPr>
              <w:spacing w:before="0" w:after="0"/>
              <w:ind w:left="28" w:right="28"/>
              <w:jc w:val="center"/>
              <w:rPr>
                <w:rFonts w:cs="Calibri"/>
                <w:color w:val="000000"/>
                <w:sz w:val="20"/>
                <w:szCs w:val="20"/>
              </w:rPr>
            </w:pPr>
          </w:p>
        </w:tc>
        <w:tc>
          <w:tcPr>
            <w:tcW w:w="305" w:type="pct"/>
            <w:shd w:val="clear" w:color="auto" w:fill="D9D9D9" w:themeFill="background1" w:themeFillShade="D9"/>
          </w:tcPr>
          <w:p w14:paraId="0DCFEEDE" w14:textId="000B19E0" w:rsidR="00C03B29" w:rsidRPr="00F67475" w:rsidRDefault="00C03B29" w:rsidP="00C03B29">
            <w:pPr>
              <w:spacing w:before="0" w:after="0"/>
              <w:ind w:left="28" w:right="28"/>
              <w:jc w:val="center"/>
              <w:rPr>
                <w:rFonts w:cs="Calibri"/>
                <w:color w:val="000000"/>
                <w:sz w:val="20"/>
                <w:szCs w:val="20"/>
              </w:rPr>
            </w:pPr>
          </w:p>
        </w:tc>
      </w:tr>
      <w:tr w:rsidR="00C03B29" w:rsidRPr="00F67475" w14:paraId="4AA70A26" w14:textId="77777777" w:rsidTr="006E4E35">
        <w:trPr>
          <w:trHeight w:val="20"/>
        </w:trPr>
        <w:tc>
          <w:tcPr>
            <w:tcW w:w="691" w:type="pct"/>
            <w:shd w:val="clear" w:color="auto" w:fill="auto"/>
            <w:vAlign w:val="center"/>
          </w:tcPr>
          <w:p w14:paraId="3DEAEC80" w14:textId="77777777" w:rsidR="00C03B29" w:rsidRPr="00F67475" w:rsidRDefault="00C03B29" w:rsidP="00C03B29">
            <w:pPr>
              <w:spacing w:before="0" w:after="0"/>
              <w:ind w:left="28" w:right="28"/>
              <w:jc w:val="left"/>
              <w:rPr>
                <w:sz w:val="20"/>
                <w:szCs w:val="20"/>
              </w:rPr>
            </w:pPr>
            <w:r w:rsidRPr="00F67475">
              <w:rPr>
                <w:sz w:val="20"/>
                <w:szCs w:val="20"/>
              </w:rPr>
              <w:t>Higher degree (taught)</w:t>
            </w:r>
          </w:p>
        </w:tc>
        <w:tc>
          <w:tcPr>
            <w:tcW w:w="308" w:type="pct"/>
            <w:shd w:val="clear" w:color="auto" w:fill="auto"/>
          </w:tcPr>
          <w:p w14:paraId="787FBB58" w14:textId="2649F440"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57431ECC" w14:textId="68E4A2E4"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45014D74" w14:textId="3B8B450C"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5E0530B5" w14:textId="6393E37E"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082A7A3B" w14:textId="7BEC5501" w:rsidR="00C03B29" w:rsidRPr="00F67475" w:rsidRDefault="00C03B29" w:rsidP="00C03B29">
            <w:pPr>
              <w:spacing w:before="0" w:after="0"/>
              <w:ind w:left="28" w:right="28"/>
              <w:jc w:val="center"/>
              <w:rPr>
                <w:rFonts w:cs="Calibri"/>
                <w:color w:val="000000"/>
                <w:sz w:val="20"/>
                <w:szCs w:val="20"/>
              </w:rPr>
            </w:pPr>
            <w:r w:rsidRPr="00F67475">
              <w:rPr>
                <w:sz w:val="20"/>
                <w:szCs w:val="20"/>
              </w:rPr>
              <w:t>£88,000</w:t>
            </w:r>
          </w:p>
        </w:tc>
        <w:tc>
          <w:tcPr>
            <w:tcW w:w="308" w:type="pct"/>
            <w:shd w:val="clear" w:color="auto" w:fill="auto"/>
          </w:tcPr>
          <w:p w14:paraId="609FE12E" w14:textId="35462EE3"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708E80F1" w14:textId="34861188" w:rsidR="00C03B29" w:rsidRPr="00F67475" w:rsidRDefault="00C03B29" w:rsidP="00C03B29">
            <w:pPr>
              <w:spacing w:before="0" w:after="0"/>
              <w:ind w:left="28" w:right="28"/>
              <w:jc w:val="center"/>
              <w:rPr>
                <w:rFonts w:cs="Calibri"/>
                <w:color w:val="000000"/>
                <w:sz w:val="20"/>
                <w:szCs w:val="20"/>
              </w:rPr>
            </w:pPr>
            <w:r w:rsidRPr="00F67475">
              <w:rPr>
                <w:sz w:val="20"/>
                <w:szCs w:val="20"/>
              </w:rPr>
              <w:t>£63,000</w:t>
            </w:r>
          </w:p>
        </w:tc>
        <w:tc>
          <w:tcPr>
            <w:tcW w:w="308" w:type="pct"/>
            <w:shd w:val="clear" w:color="auto" w:fill="auto"/>
          </w:tcPr>
          <w:p w14:paraId="25F59896" w14:textId="165B6626" w:rsidR="00C03B29" w:rsidRPr="00F67475" w:rsidRDefault="00C03B29" w:rsidP="00C03B29">
            <w:pPr>
              <w:spacing w:before="0" w:after="0"/>
              <w:ind w:left="28" w:right="28"/>
              <w:jc w:val="center"/>
              <w:rPr>
                <w:rFonts w:cs="Calibri"/>
                <w:color w:val="000000"/>
                <w:sz w:val="20"/>
                <w:szCs w:val="20"/>
              </w:rPr>
            </w:pPr>
            <w:r w:rsidRPr="00F67475">
              <w:rPr>
                <w:sz w:val="20"/>
                <w:szCs w:val="20"/>
              </w:rPr>
              <w:t>£57,000</w:t>
            </w:r>
          </w:p>
        </w:tc>
        <w:tc>
          <w:tcPr>
            <w:tcW w:w="308" w:type="pct"/>
            <w:shd w:val="clear" w:color="auto" w:fill="auto"/>
          </w:tcPr>
          <w:p w14:paraId="59EB6FDB" w14:textId="7268A125" w:rsidR="00C03B29" w:rsidRPr="00F67475" w:rsidRDefault="00C03B29" w:rsidP="00C03B29">
            <w:pPr>
              <w:spacing w:before="0" w:after="0"/>
              <w:ind w:left="28" w:right="28"/>
              <w:jc w:val="center"/>
              <w:rPr>
                <w:rFonts w:cs="Calibri"/>
                <w:color w:val="000000"/>
                <w:sz w:val="20"/>
                <w:szCs w:val="20"/>
              </w:rPr>
            </w:pPr>
          </w:p>
        </w:tc>
        <w:tc>
          <w:tcPr>
            <w:tcW w:w="308" w:type="pct"/>
            <w:shd w:val="clear" w:color="auto" w:fill="auto"/>
          </w:tcPr>
          <w:p w14:paraId="382F1BB2" w14:textId="4B6A8E2E" w:rsidR="00C03B29" w:rsidRPr="00F67475" w:rsidRDefault="00C03B29" w:rsidP="00C03B29">
            <w:pPr>
              <w:spacing w:before="0" w:after="0"/>
              <w:ind w:left="28" w:right="28"/>
              <w:jc w:val="center"/>
              <w:rPr>
                <w:rFonts w:cs="Calibri"/>
                <w:color w:val="000000"/>
                <w:sz w:val="20"/>
                <w:szCs w:val="20"/>
              </w:rPr>
            </w:pPr>
            <w:r w:rsidRPr="00F67475">
              <w:rPr>
                <w:sz w:val="20"/>
                <w:szCs w:val="20"/>
              </w:rPr>
              <w:t>£21,000</w:t>
            </w:r>
          </w:p>
        </w:tc>
        <w:tc>
          <w:tcPr>
            <w:tcW w:w="308" w:type="pct"/>
            <w:shd w:val="clear" w:color="auto" w:fill="D9D9D9" w:themeFill="background1" w:themeFillShade="D9"/>
          </w:tcPr>
          <w:p w14:paraId="02464E2A" w14:textId="51DD5466" w:rsidR="00C03B29" w:rsidRPr="00F67475" w:rsidRDefault="00C03B29" w:rsidP="00C03B29">
            <w:pPr>
              <w:spacing w:before="0" w:after="0"/>
              <w:ind w:left="28" w:right="28"/>
              <w:jc w:val="center"/>
              <w:rPr>
                <w:rFonts w:cs="Calibri"/>
                <w:color w:val="000000"/>
                <w:sz w:val="20"/>
                <w:szCs w:val="20"/>
              </w:rPr>
            </w:pPr>
            <w:r w:rsidRPr="00F67475">
              <w:rPr>
                <w:sz w:val="20"/>
                <w:szCs w:val="20"/>
              </w:rPr>
              <w:t>£0</w:t>
            </w:r>
          </w:p>
        </w:tc>
        <w:tc>
          <w:tcPr>
            <w:tcW w:w="308" w:type="pct"/>
            <w:shd w:val="clear" w:color="auto" w:fill="D9D9D9" w:themeFill="background1" w:themeFillShade="D9"/>
          </w:tcPr>
          <w:p w14:paraId="5E315435" w14:textId="32FBB727" w:rsidR="00C03B29" w:rsidRPr="00F67475" w:rsidRDefault="00C03B29" w:rsidP="00C03B29">
            <w:pPr>
              <w:spacing w:before="0" w:after="0"/>
              <w:ind w:left="28" w:right="28"/>
              <w:jc w:val="center"/>
              <w:rPr>
                <w:rFonts w:cs="Calibri"/>
                <w:color w:val="000000"/>
                <w:sz w:val="20"/>
                <w:szCs w:val="20"/>
              </w:rPr>
            </w:pPr>
            <w:r w:rsidRPr="00F67475">
              <w:rPr>
                <w:sz w:val="20"/>
                <w:szCs w:val="20"/>
              </w:rPr>
              <w:t>£0</w:t>
            </w:r>
          </w:p>
        </w:tc>
        <w:tc>
          <w:tcPr>
            <w:tcW w:w="308" w:type="pct"/>
            <w:shd w:val="clear" w:color="auto" w:fill="D9D9D9" w:themeFill="background1" w:themeFillShade="D9"/>
          </w:tcPr>
          <w:p w14:paraId="257862E1" w14:textId="09FB2E0B" w:rsidR="00C03B29" w:rsidRPr="00F67475" w:rsidRDefault="00C03B29" w:rsidP="00C03B29">
            <w:pPr>
              <w:spacing w:before="0" w:after="0"/>
              <w:ind w:left="28" w:right="28"/>
              <w:jc w:val="center"/>
              <w:rPr>
                <w:rFonts w:cs="Calibri"/>
                <w:color w:val="000000"/>
                <w:sz w:val="20"/>
                <w:szCs w:val="20"/>
              </w:rPr>
            </w:pPr>
          </w:p>
        </w:tc>
        <w:tc>
          <w:tcPr>
            <w:tcW w:w="305" w:type="pct"/>
            <w:shd w:val="clear" w:color="auto" w:fill="D9D9D9" w:themeFill="background1" w:themeFillShade="D9"/>
          </w:tcPr>
          <w:p w14:paraId="16761241" w14:textId="34ADC8C0" w:rsidR="00C03B29" w:rsidRPr="00F67475" w:rsidRDefault="00C03B29" w:rsidP="00C03B29">
            <w:pPr>
              <w:spacing w:before="0" w:after="0"/>
              <w:ind w:left="28" w:right="28"/>
              <w:jc w:val="center"/>
              <w:rPr>
                <w:rFonts w:cs="Calibri"/>
                <w:color w:val="000000"/>
                <w:sz w:val="20"/>
                <w:szCs w:val="20"/>
              </w:rPr>
            </w:pPr>
          </w:p>
        </w:tc>
      </w:tr>
      <w:tr w:rsidR="00C03B29" w:rsidRPr="00F67475" w14:paraId="69275E9B" w14:textId="77777777" w:rsidTr="006E4E35">
        <w:trPr>
          <w:trHeight w:val="20"/>
        </w:trPr>
        <w:tc>
          <w:tcPr>
            <w:tcW w:w="691" w:type="pct"/>
            <w:tcBorders>
              <w:bottom w:val="single" w:sz="4" w:space="0" w:color="06357A"/>
            </w:tcBorders>
            <w:shd w:val="clear" w:color="auto" w:fill="auto"/>
            <w:vAlign w:val="center"/>
          </w:tcPr>
          <w:p w14:paraId="053D3909" w14:textId="77777777" w:rsidR="00C03B29" w:rsidRPr="00F67475" w:rsidRDefault="00C03B29" w:rsidP="00C03B29">
            <w:pPr>
              <w:spacing w:before="0" w:after="0"/>
              <w:ind w:left="28" w:right="28"/>
              <w:jc w:val="left"/>
              <w:rPr>
                <w:sz w:val="20"/>
                <w:szCs w:val="20"/>
              </w:rPr>
            </w:pPr>
            <w:r w:rsidRPr="00F67475">
              <w:rPr>
                <w:sz w:val="20"/>
                <w:szCs w:val="20"/>
              </w:rPr>
              <w:t>Higher degree (research)</w:t>
            </w:r>
          </w:p>
        </w:tc>
        <w:tc>
          <w:tcPr>
            <w:tcW w:w="308" w:type="pct"/>
            <w:tcBorders>
              <w:bottom w:val="single" w:sz="4" w:space="0" w:color="06357A"/>
            </w:tcBorders>
            <w:shd w:val="clear" w:color="auto" w:fill="auto"/>
          </w:tcPr>
          <w:p w14:paraId="18C1D0F5" w14:textId="561C1497"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E7A13CE" w14:textId="6C0D5252"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0C56A6A6" w14:textId="189D77E5"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7343D57D" w14:textId="25A07B0D"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0C621C8B" w14:textId="01BF5EB2"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2AEDA4FD" w14:textId="7BBFA239"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79DF42FE" w14:textId="2C5CB605"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0519F640" w14:textId="7DC5E7DB"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50089EFC" w14:textId="49B69D86"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75C80A0D" w14:textId="33D33C21"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16369321" w14:textId="430F0F85" w:rsidR="00C03B29" w:rsidRPr="00F67475" w:rsidRDefault="00C03B29" w:rsidP="00C03B29">
            <w:pPr>
              <w:spacing w:before="0" w:after="0"/>
              <w:ind w:left="28" w:right="28"/>
              <w:jc w:val="center"/>
              <w:rPr>
                <w:rFonts w:cs="Calibri"/>
                <w:color w:val="000000"/>
                <w:sz w:val="20"/>
                <w:szCs w:val="20"/>
              </w:rPr>
            </w:pPr>
          </w:p>
        </w:tc>
        <w:tc>
          <w:tcPr>
            <w:tcW w:w="308" w:type="pct"/>
            <w:tcBorders>
              <w:bottom w:val="single" w:sz="4" w:space="0" w:color="06357A"/>
            </w:tcBorders>
            <w:shd w:val="clear" w:color="auto" w:fill="auto"/>
          </w:tcPr>
          <w:p w14:paraId="46B71CF3" w14:textId="7DAE34CC" w:rsidR="00C03B29" w:rsidRPr="00F67475" w:rsidRDefault="00C03B29" w:rsidP="00C03B29">
            <w:pPr>
              <w:spacing w:before="0" w:after="0"/>
              <w:ind w:left="28" w:right="28"/>
              <w:jc w:val="center"/>
              <w:rPr>
                <w:rFonts w:cs="Calibri"/>
                <w:color w:val="000000"/>
                <w:sz w:val="20"/>
                <w:szCs w:val="20"/>
              </w:rPr>
            </w:pPr>
            <w:r w:rsidRPr="00F67475">
              <w:rPr>
                <w:sz w:val="20"/>
                <w:szCs w:val="20"/>
              </w:rPr>
              <w:t>£25,000</w:t>
            </w:r>
          </w:p>
        </w:tc>
        <w:tc>
          <w:tcPr>
            <w:tcW w:w="308" w:type="pct"/>
            <w:tcBorders>
              <w:bottom w:val="single" w:sz="4" w:space="0" w:color="06357A"/>
            </w:tcBorders>
            <w:shd w:val="clear" w:color="auto" w:fill="D9D9D9" w:themeFill="background1" w:themeFillShade="D9"/>
          </w:tcPr>
          <w:p w14:paraId="79DE6673" w14:textId="7704C0A5" w:rsidR="00C03B29" w:rsidRPr="00F67475" w:rsidRDefault="00C03B29" w:rsidP="00C03B29">
            <w:pPr>
              <w:spacing w:before="0" w:after="0"/>
              <w:ind w:left="28" w:right="28"/>
              <w:jc w:val="center"/>
              <w:rPr>
                <w:rFonts w:cs="Calibri"/>
                <w:color w:val="000000"/>
                <w:sz w:val="20"/>
                <w:szCs w:val="20"/>
              </w:rPr>
            </w:pPr>
          </w:p>
        </w:tc>
        <w:tc>
          <w:tcPr>
            <w:tcW w:w="305" w:type="pct"/>
            <w:tcBorders>
              <w:bottom w:val="single" w:sz="4" w:space="0" w:color="06357A"/>
            </w:tcBorders>
            <w:shd w:val="clear" w:color="auto" w:fill="D9D9D9" w:themeFill="background1" w:themeFillShade="D9"/>
          </w:tcPr>
          <w:p w14:paraId="640D3140" w14:textId="7E2BF28B" w:rsidR="00C03B29" w:rsidRPr="00F67475" w:rsidRDefault="00C03B29" w:rsidP="00C03B29">
            <w:pPr>
              <w:spacing w:before="0" w:after="0"/>
              <w:ind w:left="28" w:right="28"/>
              <w:jc w:val="center"/>
              <w:rPr>
                <w:rFonts w:cs="Calibri"/>
                <w:color w:val="000000"/>
                <w:sz w:val="20"/>
                <w:szCs w:val="20"/>
              </w:rPr>
            </w:pPr>
          </w:p>
        </w:tc>
      </w:tr>
    </w:tbl>
    <w:p w14:paraId="266551E7" w14:textId="2A8CF5FA" w:rsidR="00281C95" w:rsidRPr="00F67475" w:rsidRDefault="00281C95" w:rsidP="00281C95">
      <w:pPr>
        <w:spacing w:before="0" w:after="0"/>
        <w:jc w:val="left"/>
        <w:rPr>
          <w:sz w:val="16"/>
          <w:szCs w:val="16"/>
        </w:rPr>
      </w:pPr>
      <w:r w:rsidRPr="00F67475">
        <w:rPr>
          <w:sz w:val="16"/>
          <w:szCs w:val="16"/>
        </w:rPr>
        <w:t xml:space="preserve">Note: All values are rounded to the nearest £1,000. Gaps may arise where there are no students in the </w:t>
      </w:r>
      <w:r w:rsidR="006B0665" w:rsidRPr="00F67475">
        <w:rPr>
          <w:sz w:val="16"/>
          <w:szCs w:val="16"/>
        </w:rPr>
        <w:t>2021-22</w:t>
      </w:r>
      <w:r w:rsidRPr="00F67475">
        <w:rPr>
          <w:sz w:val="16"/>
          <w:szCs w:val="16"/>
        </w:rPr>
        <w:t xml:space="preserve"> </w:t>
      </w:r>
      <w:r w:rsidR="00D86769" w:rsidRPr="00F67475">
        <w:rPr>
          <w:sz w:val="16"/>
          <w:szCs w:val="16"/>
        </w:rPr>
        <w:t>University of Edinburgh</w:t>
      </w:r>
      <w:r w:rsidRPr="00F67475">
        <w:rPr>
          <w:sz w:val="16"/>
          <w:szCs w:val="16"/>
        </w:rPr>
        <w:t xml:space="preserve"> cohort expected to complete the given qualification (with the given characteristics). Grey shading indicates instances where the level of study at</w:t>
      </w:r>
      <w:r w:rsidR="000B7DD0" w:rsidRPr="00F67475">
        <w:rPr>
          <w:sz w:val="16"/>
          <w:szCs w:val="16"/>
        </w:rPr>
        <w:t xml:space="preserve"> the</w:t>
      </w:r>
      <w:r w:rsidRPr="00F67475">
        <w:rPr>
          <w:sz w:val="16"/>
          <w:szCs w:val="16"/>
        </w:rPr>
        <w:t xml:space="preserve"> </w:t>
      </w:r>
      <w:r w:rsidR="00D86769" w:rsidRPr="00F67475">
        <w:rPr>
          <w:sz w:val="16"/>
          <w:szCs w:val="16"/>
        </w:rPr>
        <w:t>University of Edinburgh</w:t>
      </w:r>
      <w:r w:rsidRPr="00F67475">
        <w:rPr>
          <w:sz w:val="16"/>
          <w:szCs w:val="16"/>
        </w:rPr>
        <w:t xml:space="preserve"> is equal to or lower than the level of previous attainment. In these instances, the analysis implicitly assumes that all calculated gross returns (</w:t>
      </w:r>
      <w:r w:rsidRPr="00F67475">
        <w:rPr>
          <w:i/>
          <w:sz w:val="16"/>
          <w:szCs w:val="16"/>
        </w:rPr>
        <w:t>before</w:t>
      </w:r>
      <w:r w:rsidRPr="00F67475">
        <w:rPr>
          <w:sz w:val="16"/>
          <w:szCs w:val="16"/>
        </w:rPr>
        <w:t xml:space="preserve"> the deduction of any foregone earnings or other costs) can only be larger or equal to zero (i.e. there can be no wage or employment penalty associated with any higher education qualification attainment). Hence, each grey-shaded cell displays only the assumed underlying direct or indirect costs associated with qualification attainment. </w:t>
      </w:r>
      <w:r w:rsidRPr="00F67475">
        <w:rPr>
          <w:b/>
          <w:i/>
          <w:sz w:val="16"/>
        </w:rPr>
        <w:t>Source: London Economics' analysis</w:t>
      </w:r>
    </w:p>
    <w:p w14:paraId="5C9E4194" w14:textId="3FAD983E" w:rsidR="001C356D" w:rsidRPr="00F67475" w:rsidRDefault="001C356D" w:rsidP="001C356D">
      <w:pPr>
        <w:sectPr w:rsidR="001C356D" w:rsidRPr="00F67475" w:rsidSect="001A3EA1">
          <w:headerReference w:type="even" r:id="rId386"/>
          <w:headerReference w:type="default" r:id="rId387"/>
          <w:footerReference w:type="even" r:id="rId388"/>
          <w:footerReference w:type="default" r:id="rId389"/>
          <w:headerReference w:type="first" r:id="rId390"/>
          <w:footerReference w:type="first" r:id="rId391"/>
          <w:pgSz w:w="16838" w:h="11906" w:orient="landscape"/>
          <w:pgMar w:top="720" w:right="720" w:bottom="720" w:left="720" w:header="567" w:footer="340" w:gutter="0"/>
          <w:cols w:space="708"/>
          <w:docGrid w:linePitch="360"/>
        </w:sectPr>
      </w:pPr>
    </w:p>
    <w:p w14:paraId="0F4D8EDF" w14:textId="563912A4" w:rsidR="00E76EAE" w:rsidRPr="00F67475" w:rsidRDefault="00E76EAE" w:rsidP="00E76EAE">
      <w:pPr>
        <w:pStyle w:val="AnnexHeading2"/>
      </w:pPr>
      <w:bookmarkStart w:id="588" w:name="_Toc138171561"/>
      <w:r w:rsidRPr="00F67475">
        <w:t>Impact on educational exports</w:t>
      </w:r>
      <w:bookmarkEnd w:id="588"/>
    </w:p>
    <w:p w14:paraId="41072539" w14:textId="54CB978B" w:rsidR="00A15A72" w:rsidRPr="00F67475" w:rsidRDefault="00A15A72" w:rsidP="00A15A72">
      <w:pPr>
        <w:pStyle w:val="AnnexHeading3"/>
        <w:numPr>
          <w:ilvl w:val="2"/>
          <w:numId w:val="6"/>
        </w:numPr>
      </w:pPr>
      <w:bookmarkStart w:id="589" w:name="_Ref69473251"/>
      <w:bookmarkStart w:id="590" w:name="_Ref86066070"/>
      <w:r w:rsidRPr="00F67475">
        <w:t xml:space="preserve">Additional information on the </w:t>
      </w:r>
      <w:r w:rsidR="006B0665" w:rsidRPr="00F67475">
        <w:t>2021-22</w:t>
      </w:r>
      <w:r w:rsidRPr="00F67475">
        <w:t xml:space="preserve"> cohort of non-UK domiciled student</w:t>
      </w:r>
      <w:r w:rsidR="00EC3E22" w:rsidRPr="00F67475">
        <w:t xml:space="preserve"> entrant</w:t>
      </w:r>
      <w:r w:rsidRPr="00F67475">
        <w:t xml:space="preserve">s studying at </w:t>
      </w:r>
      <w:bookmarkEnd w:id="589"/>
      <w:r w:rsidR="001B7BC5" w:rsidRPr="00F67475">
        <w:t xml:space="preserve">the </w:t>
      </w:r>
      <w:r w:rsidR="00D86769" w:rsidRPr="00F67475">
        <w:t>University of Edinburgh</w:t>
      </w:r>
      <w:bookmarkEnd w:id="590"/>
    </w:p>
    <w:p w14:paraId="4A2BC12A" w14:textId="21A16418" w:rsidR="00A15A72" w:rsidRPr="00F67475" w:rsidRDefault="00A15A72" w:rsidP="00AC62B3">
      <w:r w:rsidRPr="00F67475">
        <w:fldChar w:fldCharType="begin"/>
      </w:r>
      <w:r w:rsidRPr="00F67475">
        <w:instrText xml:space="preserve"> REF _Ref27651931 \r \h  \* MERGEFORMAT </w:instrText>
      </w:r>
      <w:r w:rsidRPr="00F67475">
        <w:fldChar w:fldCharType="separate"/>
      </w:r>
      <w:r w:rsidR="00F67475" w:rsidRPr="00F67475">
        <w:t>Table 32</w:t>
      </w:r>
      <w:r w:rsidRPr="00F67475">
        <w:fldChar w:fldCharType="end"/>
      </w:r>
      <w:r w:rsidRPr="00F67475">
        <w:t xml:space="preserve"> presents a detailed breakdown of the </w:t>
      </w:r>
      <w:r w:rsidR="006B0665" w:rsidRPr="00F67475">
        <w:t>2021-22</w:t>
      </w:r>
      <w:r w:rsidRPr="00F67475">
        <w:t xml:space="preserve"> non-UK domiciled </w:t>
      </w:r>
      <w:r w:rsidR="00D86769" w:rsidRPr="00F67475">
        <w:t>University of Edinburgh</w:t>
      </w:r>
      <w:r w:rsidRPr="00F67475">
        <w:t xml:space="preserve"> cohort, by domicile, level, and mode of study. </w:t>
      </w:r>
    </w:p>
    <w:p w14:paraId="0B9E50B6" w14:textId="76FB958D" w:rsidR="00A15A72" w:rsidRPr="00F67475" w:rsidRDefault="00A15A72" w:rsidP="00A15A72">
      <w:pPr>
        <w:pStyle w:val="TableTitle"/>
      </w:pPr>
      <w:bookmarkStart w:id="591" w:name="_Toc529866005"/>
      <w:bookmarkStart w:id="592" w:name="_Ref27651931"/>
      <w:bookmarkStart w:id="593" w:name="_Toc36037490"/>
      <w:bookmarkStart w:id="594" w:name="_Toc75247058"/>
      <w:bookmarkStart w:id="595" w:name="_Ref86066084"/>
      <w:bookmarkStart w:id="596" w:name="_Toc114051788"/>
      <w:bookmarkStart w:id="597" w:name="_Toc138171593"/>
      <w:r w:rsidRPr="00F67475">
        <w:t xml:space="preserve">Non-UK domiciled students in the </w:t>
      </w:r>
      <w:r w:rsidR="006B0665" w:rsidRPr="00F67475">
        <w:t>2021-22</w:t>
      </w:r>
      <w:r w:rsidRPr="00F67475">
        <w:t xml:space="preserve"> cohort of </w:t>
      </w:r>
      <w:r w:rsidR="00D86769" w:rsidRPr="00F67475">
        <w:t>University of Edinburgh</w:t>
      </w:r>
      <w:r w:rsidRPr="00F67475">
        <w:t xml:space="preserve"> </w:t>
      </w:r>
      <w:r w:rsidR="00215945" w:rsidRPr="00F67475">
        <w:t>student entrants</w:t>
      </w:r>
      <w:r w:rsidRPr="00F67475">
        <w:t xml:space="preserve">, </w:t>
      </w:r>
      <w:bookmarkEnd w:id="591"/>
      <w:bookmarkEnd w:id="592"/>
      <w:r w:rsidRPr="00F67475">
        <w:t>by level of study, mode of study and domicile</w:t>
      </w:r>
      <w:bookmarkEnd w:id="593"/>
      <w:bookmarkEnd w:id="594"/>
      <w:bookmarkEnd w:id="595"/>
      <w:bookmarkEnd w:id="596"/>
      <w:bookmarkEnd w:id="597"/>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4A0" w:firstRow="1" w:lastRow="0" w:firstColumn="1" w:lastColumn="0" w:noHBand="0" w:noVBand="1"/>
      </w:tblPr>
      <w:tblGrid>
        <w:gridCol w:w="2552"/>
        <w:gridCol w:w="2096"/>
        <w:gridCol w:w="2096"/>
        <w:gridCol w:w="2100"/>
      </w:tblGrid>
      <w:tr w:rsidR="00A15A72" w:rsidRPr="00F67475" w14:paraId="5DA425A0" w14:textId="77777777" w:rsidTr="000B7DD0">
        <w:trPr>
          <w:trHeight w:val="20"/>
        </w:trPr>
        <w:tc>
          <w:tcPr>
            <w:tcW w:w="1443" w:type="pct"/>
            <w:vMerge w:val="restart"/>
            <w:tcBorders>
              <w:top w:val="single" w:sz="4" w:space="0" w:color="06357A"/>
              <w:left w:val="nil"/>
              <w:bottom w:val="nil"/>
              <w:right w:val="single" w:sz="4" w:space="0" w:color="BFBFBF"/>
            </w:tcBorders>
            <w:vAlign w:val="center"/>
            <w:hideMark/>
          </w:tcPr>
          <w:p w14:paraId="538B1189" w14:textId="77777777" w:rsidR="00A15A72" w:rsidRPr="00F67475" w:rsidRDefault="00A15A72" w:rsidP="00CF640E">
            <w:pPr>
              <w:pStyle w:val="TableHeading"/>
              <w:keepNext/>
              <w:rPr>
                <w:rFonts w:asciiTheme="minorHAnsi" w:hAnsiTheme="minorHAnsi" w:cstheme="minorHAnsi"/>
                <w:szCs w:val="20"/>
              </w:rPr>
            </w:pPr>
            <w:r w:rsidRPr="00F67475">
              <w:rPr>
                <w:rFonts w:asciiTheme="minorHAnsi" w:hAnsiTheme="minorHAnsi" w:cstheme="minorHAnsi"/>
                <w:szCs w:val="20"/>
              </w:rPr>
              <w:t>Level and mode of study</w:t>
            </w:r>
          </w:p>
        </w:tc>
        <w:tc>
          <w:tcPr>
            <w:tcW w:w="3557" w:type="pct"/>
            <w:gridSpan w:val="3"/>
            <w:tcBorders>
              <w:top w:val="single" w:sz="4" w:space="0" w:color="06357A"/>
              <w:left w:val="single" w:sz="4" w:space="0" w:color="BFBFBF"/>
              <w:bottom w:val="single" w:sz="4" w:space="0" w:color="06357A"/>
              <w:right w:val="nil"/>
            </w:tcBorders>
            <w:vAlign w:val="center"/>
            <w:hideMark/>
          </w:tcPr>
          <w:p w14:paraId="192C902F" w14:textId="77777777" w:rsidR="00A15A72" w:rsidRPr="00F67475" w:rsidRDefault="00A15A72" w:rsidP="00CF640E">
            <w:pPr>
              <w:pStyle w:val="TableHeading"/>
              <w:keepNext/>
              <w:jc w:val="center"/>
              <w:rPr>
                <w:rFonts w:asciiTheme="minorHAnsi" w:hAnsiTheme="minorHAnsi" w:cstheme="minorHAnsi"/>
                <w:szCs w:val="20"/>
              </w:rPr>
            </w:pPr>
            <w:r w:rsidRPr="00F67475">
              <w:rPr>
                <w:rFonts w:asciiTheme="minorHAnsi" w:hAnsiTheme="minorHAnsi" w:cstheme="minorHAnsi"/>
                <w:szCs w:val="20"/>
              </w:rPr>
              <w:t>Domicile</w:t>
            </w:r>
          </w:p>
        </w:tc>
      </w:tr>
      <w:tr w:rsidR="00A15A72" w:rsidRPr="00F67475" w14:paraId="4311E29D" w14:textId="77777777" w:rsidTr="007A65EA">
        <w:trPr>
          <w:trHeight w:val="20"/>
        </w:trPr>
        <w:tc>
          <w:tcPr>
            <w:tcW w:w="0" w:type="auto"/>
            <w:vMerge/>
            <w:tcBorders>
              <w:top w:val="single" w:sz="4" w:space="0" w:color="06357A"/>
              <w:left w:val="nil"/>
              <w:bottom w:val="single" w:sz="4" w:space="0" w:color="06357A"/>
              <w:right w:val="single" w:sz="4" w:space="0" w:color="BFBFBF"/>
            </w:tcBorders>
            <w:vAlign w:val="center"/>
            <w:hideMark/>
          </w:tcPr>
          <w:p w14:paraId="7D44610F" w14:textId="77777777" w:rsidR="00A15A72" w:rsidRPr="00F67475" w:rsidRDefault="00A15A72" w:rsidP="00CF640E">
            <w:pPr>
              <w:keepNext/>
              <w:spacing w:before="0" w:after="0"/>
              <w:jc w:val="left"/>
              <w:rPr>
                <w:rFonts w:asciiTheme="minorHAnsi" w:hAnsiTheme="minorHAnsi" w:cstheme="minorHAnsi"/>
                <w:b/>
                <w:color w:val="06357A" w:themeColor="accent2"/>
                <w:sz w:val="20"/>
                <w:szCs w:val="20"/>
              </w:rPr>
            </w:pPr>
          </w:p>
        </w:tc>
        <w:tc>
          <w:tcPr>
            <w:tcW w:w="1185" w:type="pct"/>
            <w:tcBorders>
              <w:top w:val="single" w:sz="4" w:space="0" w:color="06357A"/>
              <w:left w:val="single" w:sz="4" w:space="0" w:color="BFBFBF"/>
              <w:bottom w:val="single" w:sz="4" w:space="0" w:color="06357A"/>
              <w:right w:val="single" w:sz="4" w:space="0" w:color="BFBFBF"/>
            </w:tcBorders>
            <w:vAlign w:val="center"/>
            <w:hideMark/>
          </w:tcPr>
          <w:p w14:paraId="434C78E8" w14:textId="77777777" w:rsidR="00A15A72" w:rsidRPr="00F67475" w:rsidRDefault="00A15A72" w:rsidP="00CF640E">
            <w:pPr>
              <w:pStyle w:val="TableHeading"/>
              <w:keepNext/>
              <w:jc w:val="center"/>
              <w:rPr>
                <w:rFonts w:asciiTheme="minorHAnsi" w:hAnsiTheme="minorHAnsi" w:cstheme="minorHAnsi"/>
                <w:szCs w:val="20"/>
              </w:rPr>
            </w:pPr>
            <w:r w:rsidRPr="00F67475">
              <w:rPr>
                <w:rFonts w:asciiTheme="minorHAnsi" w:hAnsiTheme="minorHAnsi" w:cstheme="minorHAnsi"/>
                <w:szCs w:val="20"/>
              </w:rPr>
              <w:t>EU</w:t>
            </w:r>
          </w:p>
        </w:tc>
        <w:tc>
          <w:tcPr>
            <w:tcW w:w="1185" w:type="pct"/>
            <w:tcBorders>
              <w:top w:val="single" w:sz="4" w:space="0" w:color="06357A"/>
              <w:left w:val="single" w:sz="4" w:space="0" w:color="BFBFBF"/>
              <w:bottom w:val="single" w:sz="4" w:space="0" w:color="06357A"/>
              <w:right w:val="single" w:sz="4" w:space="0" w:color="BFBFBF"/>
            </w:tcBorders>
            <w:vAlign w:val="center"/>
            <w:hideMark/>
          </w:tcPr>
          <w:p w14:paraId="67C72AE1" w14:textId="77777777" w:rsidR="00A15A72" w:rsidRPr="00F67475" w:rsidRDefault="00A15A72" w:rsidP="00CF640E">
            <w:pPr>
              <w:pStyle w:val="TableHeading"/>
              <w:keepNext/>
              <w:jc w:val="center"/>
              <w:rPr>
                <w:rFonts w:asciiTheme="minorHAnsi" w:hAnsiTheme="minorHAnsi" w:cstheme="minorHAnsi"/>
                <w:szCs w:val="20"/>
              </w:rPr>
            </w:pPr>
            <w:r w:rsidRPr="00F67475">
              <w:rPr>
                <w:rFonts w:asciiTheme="minorHAnsi" w:hAnsiTheme="minorHAnsi" w:cstheme="minorHAnsi"/>
                <w:szCs w:val="20"/>
              </w:rPr>
              <w:t>Non-EU</w:t>
            </w:r>
          </w:p>
        </w:tc>
        <w:tc>
          <w:tcPr>
            <w:tcW w:w="1187" w:type="pct"/>
            <w:tcBorders>
              <w:top w:val="single" w:sz="4" w:space="0" w:color="06357A"/>
              <w:left w:val="single" w:sz="4" w:space="0" w:color="BFBFBF"/>
              <w:bottom w:val="single" w:sz="4" w:space="0" w:color="06357A"/>
              <w:right w:val="nil"/>
            </w:tcBorders>
            <w:vAlign w:val="center"/>
            <w:hideMark/>
          </w:tcPr>
          <w:p w14:paraId="5EC4E855" w14:textId="77777777" w:rsidR="00A15A72" w:rsidRPr="00F67475" w:rsidRDefault="00A15A72" w:rsidP="00CF640E">
            <w:pPr>
              <w:pStyle w:val="TableHeading"/>
              <w:keepNext/>
              <w:jc w:val="center"/>
              <w:rPr>
                <w:rFonts w:asciiTheme="minorHAnsi" w:hAnsiTheme="minorHAnsi" w:cstheme="minorHAnsi"/>
                <w:szCs w:val="20"/>
              </w:rPr>
            </w:pPr>
            <w:r w:rsidRPr="00F67475">
              <w:rPr>
                <w:rFonts w:asciiTheme="minorHAnsi" w:hAnsiTheme="minorHAnsi" w:cstheme="minorHAnsi"/>
                <w:szCs w:val="20"/>
              </w:rPr>
              <w:t>Total</w:t>
            </w:r>
          </w:p>
        </w:tc>
      </w:tr>
      <w:tr w:rsidR="00A15A72" w:rsidRPr="00F67475" w14:paraId="624BDC8E" w14:textId="77777777" w:rsidTr="00131572">
        <w:trPr>
          <w:trHeight w:val="20"/>
        </w:trPr>
        <w:tc>
          <w:tcPr>
            <w:tcW w:w="1443" w:type="pct"/>
            <w:tcBorders>
              <w:top w:val="single" w:sz="4" w:space="0" w:color="06357A"/>
              <w:left w:val="nil"/>
              <w:bottom w:val="single" w:sz="4" w:space="0" w:color="06357A"/>
              <w:right w:val="nil"/>
            </w:tcBorders>
            <w:shd w:val="clear" w:color="auto" w:fill="D5000F"/>
            <w:vAlign w:val="center"/>
            <w:hideMark/>
          </w:tcPr>
          <w:p w14:paraId="202F83CB" w14:textId="77777777" w:rsidR="00A15A72" w:rsidRPr="00F67475" w:rsidRDefault="00A15A72" w:rsidP="00CF640E">
            <w:pPr>
              <w:pStyle w:val="TableText"/>
              <w:keepNext/>
              <w:rPr>
                <w:rFonts w:asciiTheme="minorHAnsi" w:hAnsiTheme="minorHAnsi" w:cstheme="minorHAnsi"/>
                <w:color w:val="FFFFFF" w:themeColor="background1"/>
                <w:szCs w:val="20"/>
              </w:rPr>
            </w:pPr>
            <w:r w:rsidRPr="00F67475">
              <w:rPr>
                <w:rFonts w:asciiTheme="minorHAnsi" w:hAnsiTheme="minorHAnsi" w:cstheme="minorHAnsi"/>
                <w:b/>
                <w:color w:val="FFFFFF" w:themeColor="background1"/>
                <w:szCs w:val="20"/>
              </w:rPr>
              <w:t xml:space="preserve">Full-time </w:t>
            </w:r>
          </w:p>
        </w:tc>
        <w:tc>
          <w:tcPr>
            <w:tcW w:w="1185" w:type="pct"/>
            <w:tcBorders>
              <w:top w:val="single" w:sz="4" w:space="0" w:color="06357A"/>
              <w:left w:val="nil"/>
              <w:bottom w:val="single" w:sz="4" w:space="0" w:color="06357A"/>
              <w:right w:val="nil"/>
            </w:tcBorders>
            <w:shd w:val="clear" w:color="auto" w:fill="D5000F"/>
            <w:vAlign w:val="center"/>
          </w:tcPr>
          <w:p w14:paraId="59DFC5A8" w14:textId="77777777" w:rsidR="00A15A72" w:rsidRPr="00F67475" w:rsidRDefault="00A15A72" w:rsidP="00CF640E">
            <w:pPr>
              <w:pStyle w:val="TableText"/>
              <w:keepNext/>
              <w:jc w:val="center"/>
              <w:rPr>
                <w:rFonts w:asciiTheme="minorHAnsi" w:hAnsiTheme="minorHAnsi" w:cstheme="minorHAnsi"/>
                <w:color w:val="FFFFFF" w:themeColor="background1"/>
                <w:szCs w:val="20"/>
              </w:rPr>
            </w:pPr>
          </w:p>
        </w:tc>
        <w:tc>
          <w:tcPr>
            <w:tcW w:w="1185" w:type="pct"/>
            <w:tcBorders>
              <w:top w:val="single" w:sz="4" w:space="0" w:color="06357A"/>
              <w:left w:val="nil"/>
              <w:bottom w:val="single" w:sz="4" w:space="0" w:color="06357A"/>
              <w:right w:val="nil"/>
            </w:tcBorders>
            <w:shd w:val="clear" w:color="auto" w:fill="D5000F"/>
            <w:vAlign w:val="center"/>
          </w:tcPr>
          <w:p w14:paraId="78AE9FBC" w14:textId="77777777" w:rsidR="00A15A72" w:rsidRPr="00F67475" w:rsidRDefault="00A15A72" w:rsidP="00CF640E">
            <w:pPr>
              <w:pStyle w:val="TableText"/>
              <w:keepNext/>
              <w:jc w:val="center"/>
              <w:rPr>
                <w:rFonts w:asciiTheme="minorHAnsi" w:hAnsiTheme="minorHAnsi" w:cstheme="minorHAnsi"/>
                <w:color w:val="FFFFFF" w:themeColor="background1"/>
                <w:szCs w:val="20"/>
              </w:rPr>
            </w:pPr>
          </w:p>
        </w:tc>
        <w:tc>
          <w:tcPr>
            <w:tcW w:w="1187" w:type="pct"/>
            <w:tcBorders>
              <w:top w:val="single" w:sz="4" w:space="0" w:color="06357A"/>
              <w:left w:val="nil"/>
              <w:bottom w:val="single" w:sz="4" w:space="0" w:color="06357A"/>
              <w:right w:val="nil"/>
            </w:tcBorders>
            <w:shd w:val="clear" w:color="auto" w:fill="D5000F"/>
            <w:vAlign w:val="center"/>
          </w:tcPr>
          <w:p w14:paraId="5E32EA1A" w14:textId="77777777" w:rsidR="00A15A72" w:rsidRPr="00F67475" w:rsidRDefault="00A15A72" w:rsidP="00CF640E">
            <w:pPr>
              <w:pStyle w:val="TableText"/>
              <w:keepNext/>
              <w:jc w:val="center"/>
              <w:rPr>
                <w:rFonts w:asciiTheme="minorHAnsi" w:hAnsiTheme="minorHAnsi" w:cstheme="minorHAnsi"/>
                <w:color w:val="FFFFFF" w:themeColor="background1"/>
                <w:szCs w:val="20"/>
              </w:rPr>
            </w:pPr>
          </w:p>
        </w:tc>
      </w:tr>
      <w:tr w:rsidR="00F00AC7" w:rsidRPr="00F67475" w14:paraId="5974A388" w14:textId="77777777" w:rsidTr="00F00AC7">
        <w:trPr>
          <w:trHeight w:val="20"/>
        </w:trPr>
        <w:tc>
          <w:tcPr>
            <w:tcW w:w="1443" w:type="pct"/>
            <w:tcBorders>
              <w:top w:val="single" w:sz="4" w:space="0" w:color="06357A"/>
              <w:left w:val="nil"/>
              <w:bottom w:val="single" w:sz="4" w:space="0" w:color="BFBFBF"/>
              <w:right w:val="single" w:sz="4" w:space="0" w:color="BFBFBF"/>
            </w:tcBorders>
            <w:vAlign w:val="center"/>
            <w:hideMark/>
          </w:tcPr>
          <w:p w14:paraId="1359301F" w14:textId="77777777" w:rsidR="00F00AC7" w:rsidRPr="00F67475" w:rsidRDefault="00F00AC7" w:rsidP="00F00AC7">
            <w:pPr>
              <w:pStyle w:val="TableText"/>
              <w:keepNext/>
              <w:rPr>
                <w:rFonts w:asciiTheme="minorHAnsi" w:hAnsiTheme="minorHAnsi" w:cstheme="minorHAnsi"/>
                <w:szCs w:val="20"/>
              </w:rPr>
            </w:pPr>
            <w:r w:rsidRPr="00F67475">
              <w:rPr>
                <w:rFonts w:asciiTheme="minorHAnsi" w:hAnsiTheme="minorHAnsi" w:cstheme="minorHAnsi"/>
                <w:szCs w:val="20"/>
              </w:rPr>
              <w:t>Other undergraduate</w:t>
            </w:r>
          </w:p>
        </w:tc>
        <w:tc>
          <w:tcPr>
            <w:tcW w:w="1185" w:type="pct"/>
            <w:tcBorders>
              <w:top w:val="single" w:sz="4" w:space="0" w:color="06357A"/>
              <w:left w:val="single" w:sz="4" w:space="0" w:color="BFBFBF"/>
              <w:bottom w:val="single" w:sz="4" w:space="0" w:color="BFBFBF"/>
              <w:right w:val="single" w:sz="4" w:space="0" w:color="BFBFBF"/>
            </w:tcBorders>
          </w:tcPr>
          <w:p w14:paraId="5F97C464" w14:textId="7417A792"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0</w:t>
            </w:r>
          </w:p>
        </w:tc>
        <w:tc>
          <w:tcPr>
            <w:tcW w:w="1185" w:type="pct"/>
            <w:tcBorders>
              <w:top w:val="single" w:sz="4" w:space="0" w:color="06357A"/>
              <w:left w:val="single" w:sz="4" w:space="0" w:color="BFBFBF"/>
              <w:bottom w:val="single" w:sz="4" w:space="0" w:color="BFBFBF"/>
              <w:right w:val="single" w:sz="4" w:space="0" w:color="BFBFBF"/>
            </w:tcBorders>
          </w:tcPr>
          <w:p w14:paraId="5C5613D5" w14:textId="5647C369"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40</w:t>
            </w:r>
          </w:p>
        </w:tc>
        <w:tc>
          <w:tcPr>
            <w:tcW w:w="1187" w:type="pct"/>
            <w:tcBorders>
              <w:top w:val="single" w:sz="4" w:space="0" w:color="06357A"/>
              <w:left w:val="single" w:sz="4" w:space="0" w:color="BFBFBF"/>
              <w:bottom w:val="single" w:sz="4" w:space="0" w:color="BFBFBF"/>
              <w:right w:val="nil"/>
            </w:tcBorders>
            <w:vAlign w:val="center"/>
          </w:tcPr>
          <w:p w14:paraId="6D43B49C" w14:textId="69B6E912"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40</w:t>
            </w:r>
          </w:p>
        </w:tc>
      </w:tr>
      <w:tr w:rsidR="00F00AC7" w:rsidRPr="00F67475" w14:paraId="52CA19C0" w14:textId="77777777" w:rsidTr="00F00AC7">
        <w:trPr>
          <w:trHeight w:val="20"/>
        </w:trPr>
        <w:tc>
          <w:tcPr>
            <w:tcW w:w="1443" w:type="pct"/>
            <w:tcBorders>
              <w:top w:val="single" w:sz="4" w:space="0" w:color="BFBFBF"/>
              <w:left w:val="nil"/>
              <w:bottom w:val="single" w:sz="4" w:space="0" w:color="BFBFBF"/>
              <w:right w:val="single" w:sz="4" w:space="0" w:color="BFBFBF"/>
            </w:tcBorders>
            <w:vAlign w:val="center"/>
            <w:hideMark/>
          </w:tcPr>
          <w:p w14:paraId="6AB270BF" w14:textId="77777777" w:rsidR="00F00AC7" w:rsidRPr="00F67475" w:rsidRDefault="00F00AC7" w:rsidP="00F00AC7">
            <w:pPr>
              <w:pStyle w:val="TableText"/>
              <w:keepNext/>
              <w:rPr>
                <w:rFonts w:asciiTheme="minorHAnsi" w:hAnsiTheme="minorHAnsi" w:cstheme="minorHAnsi"/>
                <w:szCs w:val="20"/>
              </w:rPr>
            </w:pPr>
            <w:r w:rsidRPr="00F67475">
              <w:rPr>
                <w:rFonts w:asciiTheme="minorHAnsi" w:hAnsiTheme="minorHAnsi" w:cstheme="minorHAnsi"/>
                <w:szCs w:val="20"/>
              </w:rPr>
              <w:t>First degree</w:t>
            </w:r>
          </w:p>
        </w:tc>
        <w:tc>
          <w:tcPr>
            <w:tcW w:w="1185" w:type="pct"/>
            <w:tcBorders>
              <w:top w:val="single" w:sz="4" w:space="0" w:color="BFBFBF"/>
              <w:left w:val="single" w:sz="4" w:space="0" w:color="BFBFBF"/>
              <w:bottom w:val="single" w:sz="4" w:space="0" w:color="BFBFBF"/>
              <w:right w:val="single" w:sz="4" w:space="0" w:color="BFBFBF"/>
            </w:tcBorders>
          </w:tcPr>
          <w:p w14:paraId="5A9C2F25" w14:textId="216FF94C"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365</w:t>
            </w:r>
          </w:p>
        </w:tc>
        <w:tc>
          <w:tcPr>
            <w:tcW w:w="1185" w:type="pct"/>
            <w:tcBorders>
              <w:top w:val="single" w:sz="4" w:space="0" w:color="BFBFBF"/>
              <w:left w:val="single" w:sz="4" w:space="0" w:color="BFBFBF"/>
              <w:bottom w:val="single" w:sz="4" w:space="0" w:color="BFBFBF"/>
              <w:right w:val="single" w:sz="4" w:space="0" w:color="BFBFBF"/>
            </w:tcBorders>
          </w:tcPr>
          <w:p w14:paraId="34C97D87" w14:textId="3DDC6168"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1,990</w:t>
            </w:r>
          </w:p>
        </w:tc>
        <w:tc>
          <w:tcPr>
            <w:tcW w:w="1187" w:type="pct"/>
            <w:tcBorders>
              <w:top w:val="single" w:sz="4" w:space="0" w:color="BFBFBF"/>
              <w:left w:val="single" w:sz="4" w:space="0" w:color="BFBFBF"/>
              <w:bottom w:val="single" w:sz="4" w:space="0" w:color="BFBFBF"/>
              <w:right w:val="nil"/>
            </w:tcBorders>
            <w:vAlign w:val="center"/>
          </w:tcPr>
          <w:p w14:paraId="30E16AC7" w14:textId="5316703B"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2,355</w:t>
            </w:r>
          </w:p>
        </w:tc>
      </w:tr>
      <w:tr w:rsidR="00F00AC7" w:rsidRPr="00F67475" w14:paraId="0CDE8BEF" w14:textId="77777777" w:rsidTr="00F00AC7">
        <w:trPr>
          <w:trHeight w:val="20"/>
        </w:trPr>
        <w:tc>
          <w:tcPr>
            <w:tcW w:w="1443" w:type="pct"/>
            <w:tcBorders>
              <w:top w:val="single" w:sz="4" w:space="0" w:color="BFBFBF"/>
              <w:left w:val="nil"/>
              <w:bottom w:val="single" w:sz="4" w:space="0" w:color="BFBFBF"/>
              <w:right w:val="single" w:sz="4" w:space="0" w:color="BFBFBF"/>
            </w:tcBorders>
            <w:vAlign w:val="center"/>
            <w:hideMark/>
          </w:tcPr>
          <w:p w14:paraId="2E4AC334" w14:textId="77777777" w:rsidR="00F00AC7" w:rsidRPr="00F67475" w:rsidRDefault="00F00AC7" w:rsidP="00F00AC7">
            <w:pPr>
              <w:pStyle w:val="TableText"/>
              <w:keepNext/>
              <w:rPr>
                <w:rFonts w:asciiTheme="minorHAnsi" w:hAnsiTheme="minorHAnsi" w:cstheme="minorHAnsi"/>
                <w:szCs w:val="20"/>
              </w:rPr>
            </w:pPr>
            <w:r w:rsidRPr="00F67475">
              <w:rPr>
                <w:rFonts w:asciiTheme="minorHAnsi" w:hAnsiTheme="minorHAnsi" w:cstheme="minorHAnsi"/>
                <w:szCs w:val="20"/>
              </w:rPr>
              <w:t>Other postgraduate</w:t>
            </w:r>
          </w:p>
        </w:tc>
        <w:tc>
          <w:tcPr>
            <w:tcW w:w="1185" w:type="pct"/>
            <w:tcBorders>
              <w:top w:val="single" w:sz="4" w:space="0" w:color="BFBFBF"/>
              <w:left w:val="single" w:sz="4" w:space="0" w:color="BFBFBF"/>
              <w:bottom w:val="single" w:sz="4" w:space="0" w:color="BFBFBF"/>
              <w:right w:val="single" w:sz="4" w:space="0" w:color="BFBFBF"/>
            </w:tcBorders>
          </w:tcPr>
          <w:p w14:paraId="052F5D50" w14:textId="0B947DAD"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35</w:t>
            </w:r>
          </w:p>
        </w:tc>
        <w:tc>
          <w:tcPr>
            <w:tcW w:w="1185" w:type="pct"/>
            <w:tcBorders>
              <w:top w:val="single" w:sz="4" w:space="0" w:color="BFBFBF"/>
              <w:left w:val="single" w:sz="4" w:space="0" w:color="BFBFBF"/>
              <w:bottom w:val="single" w:sz="4" w:space="0" w:color="BFBFBF"/>
              <w:right w:val="single" w:sz="4" w:space="0" w:color="BFBFBF"/>
            </w:tcBorders>
          </w:tcPr>
          <w:p w14:paraId="051B7B1E" w14:textId="31304AC3"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95</w:t>
            </w:r>
          </w:p>
        </w:tc>
        <w:tc>
          <w:tcPr>
            <w:tcW w:w="1187" w:type="pct"/>
            <w:tcBorders>
              <w:top w:val="single" w:sz="4" w:space="0" w:color="BFBFBF"/>
              <w:left w:val="single" w:sz="4" w:space="0" w:color="BFBFBF"/>
              <w:bottom w:val="single" w:sz="4" w:space="0" w:color="BFBFBF"/>
              <w:right w:val="nil"/>
            </w:tcBorders>
            <w:vAlign w:val="center"/>
          </w:tcPr>
          <w:p w14:paraId="0A4ED218" w14:textId="31CD3E39"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130</w:t>
            </w:r>
          </w:p>
        </w:tc>
      </w:tr>
      <w:tr w:rsidR="00F00AC7" w:rsidRPr="00F67475" w14:paraId="46FBEB1C" w14:textId="77777777" w:rsidTr="00F00AC7">
        <w:trPr>
          <w:trHeight w:val="20"/>
        </w:trPr>
        <w:tc>
          <w:tcPr>
            <w:tcW w:w="1443" w:type="pct"/>
            <w:tcBorders>
              <w:top w:val="single" w:sz="4" w:space="0" w:color="BFBFBF"/>
              <w:left w:val="nil"/>
              <w:bottom w:val="single" w:sz="4" w:space="0" w:color="BFBFBF"/>
              <w:right w:val="single" w:sz="4" w:space="0" w:color="BFBFBF"/>
            </w:tcBorders>
            <w:vAlign w:val="center"/>
            <w:hideMark/>
          </w:tcPr>
          <w:p w14:paraId="50AAFF8E" w14:textId="77777777" w:rsidR="00F00AC7" w:rsidRPr="00F67475" w:rsidRDefault="00F00AC7" w:rsidP="00F00AC7">
            <w:pPr>
              <w:pStyle w:val="TableText"/>
              <w:keepNext/>
              <w:rPr>
                <w:rFonts w:asciiTheme="minorHAnsi" w:hAnsiTheme="minorHAnsi" w:cstheme="minorHAnsi"/>
                <w:szCs w:val="20"/>
              </w:rPr>
            </w:pPr>
            <w:r w:rsidRPr="00F67475">
              <w:rPr>
                <w:rFonts w:asciiTheme="minorHAnsi" w:hAnsiTheme="minorHAnsi" w:cstheme="minorHAnsi"/>
                <w:szCs w:val="20"/>
              </w:rPr>
              <w:t>Higher degree (taught)</w:t>
            </w:r>
          </w:p>
        </w:tc>
        <w:tc>
          <w:tcPr>
            <w:tcW w:w="1185" w:type="pct"/>
            <w:tcBorders>
              <w:top w:val="single" w:sz="4" w:space="0" w:color="BFBFBF"/>
              <w:left w:val="single" w:sz="4" w:space="0" w:color="BFBFBF"/>
              <w:bottom w:val="single" w:sz="4" w:space="0" w:color="BFBFBF"/>
              <w:right w:val="single" w:sz="4" w:space="0" w:color="BFBFBF"/>
            </w:tcBorders>
          </w:tcPr>
          <w:p w14:paraId="4B1AB91C" w14:textId="0004418C"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370</w:t>
            </w:r>
          </w:p>
        </w:tc>
        <w:tc>
          <w:tcPr>
            <w:tcW w:w="1185" w:type="pct"/>
            <w:tcBorders>
              <w:top w:val="single" w:sz="4" w:space="0" w:color="BFBFBF"/>
              <w:left w:val="single" w:sz="4" w:space="0" w:color="BFBFBF"/>
              <w:bottom w:val="single" w:sz="4" w:space="0" w:color="BFBFBF"/>
              <w:right w:val="single" w:sz="4" w:space="0" w:color="BFBFBF"/>
            </w:tcBorders>
          </w:tcPr>
          <w:p w14:paraId="5B3C4ECC" w14:textId="1B392288"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5,045</w:t>
            </w:r>
          </w:p>
        </w:tc>
        <w:tc>
          <w:tcPr>
            <w:tcW w:w="1187" w:type="pct"/>
            <w:tcBorders>
              <w:top w:val="single" w:sz="4" w:space="0" w:color="BFBFBF"/>
              <w:left w:val="single" w:sz="4" w:space="0" w:color="BFBFBF"/>
              <w:bottom w:val="single" w:sz="4" w:space="0" w:color="BFBFBF"/>
              <w:right w:val="nil"/>
            </w:tcBorders>
            <w:vAlign w:val="center"/>
          </w:tcPr>
          <w:p w14:paraId="33A7C9F8" w14:textId="4DEF4571"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5,415</w:t>
            </w:r>
          </w:p>
        </w:tc>
      </w:tr>
      <w:tr w:rsidR="00F00AC7" w:rsidRPr="00F67475" w14:paraId="5DB5B980" w14:textId="77777777" w:rsidTr="00F00AC7">
        <w:trPr>
          <w:trHeight w:val="20"/>
        </w:trPr>
        <w:tc>
          <w:tcPr>
            <w:tcW w:w="1443" w:type="pct"/>
            <w:tcBorders>
              <w:top w:val="single" w:sz="4" w:space="0" w:color="BFBFBF"/>
              <w:left w:val="nil"/>
              <w:bottom w:val="single" w:sz="4" w:space="0" w:color="BFBFBF"/>
              <w:right w:val="single" w:sz="4" w:space="0" w:color="BFBFBF"/>
            </w:tcBorders>
            <w:vAlign w:val="center"/>
            <w:hideMark/>
          </w:tcPr>
          <w:p w14:paraId="49777DF8" w14:textId="77777777" w:rsidR="00F00AC7" w:rsidRPr="00F67475" w:rsidRDefault="00F00AC7" w:rsidP="00F00AC7">
            <w:pPr>
              <w:pStyle w:val="TableText"/>
              <w:keepNext/>
              <w:rPr>
                <w:rFonts w:asciiTheme="minorHAnsi" w:hAnsiTheme="minorHAnsi" w:cstheme="minorHAnsi"/>
                <w:szCs w:val="20"/>
              </w:rPr>
            </w:pPr>
            <w:r w:rsidRPr="00F67475">
              <w:rPr>
                <w:rFonts w:asciiTheme="minorHAnsi" w:hAnsiTheme="minorHAnsi" w:cstheme="minorHAnsi"/>
                <w:szCs w:val="20"/>
              </w:rPr>
              <w:t>Higher degree (research)</w:t>
            </w:r>
          </w:p>
        </w:tc>
        <w:tc>
          <w:tcPr>
            <w:tcW w:w="1185" w:type="pct"/>
            <w:tcBorders>
              <w:top w:val="single" w:sz="4" w:space="0" w:color="BFBFBF"/>
              <w:left w:val="single" w:sz="4" w:space="0" w:color="BFBFBF"/>
              <w:bottom w:val="single" w:sz="4" w:space="0" w:color="BFBFBF"/>
              <w:right w:val="single" w:sz="4" w:space="0" w:color="BFBFBF"/>
            </w:tcBorders>
          </w:tcPr>
          <w:p w14:paraId="0828630C" w14:textId="334248B5"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165</w:t>
            </w:r>
          </w:p>
        </w:tc>
        <w:tc>
          <w:tcPr>
            <w:tcW w:w="1185" w:type="pct"/>
            <w:tcBorders>
              <w:top w:val="single" w:sz="4" w:space="0" w:color="BFBFBF"/>
              <w:left w:val="single" w:sz="4" w:space="0" w:color="BFBFBF"/>
              <w:bottom w:val="single" w:sz="4" w:space="0" w:color="BFBFBF"/>
              <w:right w:val="single" w:sz="4" w:space="0" w:color="BFBFBF"/>
            </w:tcBorders>
          </w:tcPr>
          <w:p w14:paraId="106C6F92" w14:textId="4C05AA95"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590</w:t>
            </w:r>
          </w:p>
        </w:tc>
        <w:tc>
          <w:tcPr>
            <w:tcW w:w="1187" w:type="pct"/>
            <w:tcBorders>
              <w:top w:val="single" w:sz="4" w:space="0" w:color="BFBFBF"/>
              <w:left w:val="single" w:sz="4" w:space="0" w:color="BFBFBF"/>
              <w:bottom w:val="single" w:sz="4" w:space="0" w:color="BFBFBF"/>
              <w:right w:val="nil"/>
            </w:tcBorders>
            <w:vAlign w:val="center"/>
          </w:tcPr>
          <w:p w14:paraId="2B00EDF6" w14:textId="659E8320"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755</w:t>
            </w:r>
          </w:p>
        </w:tc>
      </w:tr>
      <w:tr w:rsidR="00F00AC7" w:rsidRPr="00F67475" w14:paraId="6B94514A" w14:textId="77777777" w:rsidTr="00F00AC7">
        <w:trPr>
          <w:trHeight w:val="20"/>
        </w:trPr>
        <w:tc>
          <w:tcPr>
            <w:tcW w:w="1443" w:type="pct"/>
            <w:tcBorders>
              <w:top w:val="single" w:sz="4" w:space="0" w:color="BFBFBF"/>
              <w:left w:val="nil"/>
              <w:bottom w:val="single" w:sz="4" w:space="0" w:color="06357A"/>
              <w:right w:val="single" w:sz="4" w:space="0" w:color="BFBFBF"/>
            </w:tcBorders>
            <w:vAlign w:val="center"/>
            <w:hideMark/>
          </w:tcPr>
          <w:p w14:paraId="1F9A5A1D" w14:textId="77777777" w:rsidR="00F00AC7" w:rsidRPr="00F67475" w:rsidRDefault="00F00AC7" w:rsidP="00F00AC7">
            <w:pPr>
              <w:pStyle w:val="TableText"/>
              <w:keepNext/>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Total</w:t>
            </w:r>
          </w:p>
        </w:tc>
        <w:tc>
          <w:tcPr>
            <w:tcW w:w="1185" w:type="pct"/>
            <w:tcBorders>
              <w:top w:val="single" w:sz="4" w:space="0" w:color="BFBFBF"/>
              <w:left w:val="single" w:sz="4" w:space="0" w:color="BFBFBF"/>
              <w:bottom w:val="single" w:sz="4" w:space="0" w:color="06357A"/>
              <w:right w:val="single" w:sz="4" w:space="0" w:color="BFBFBF"/>
            </w:tcBorders>
            <w:vAlign w:val="center"/>
          </w:tcPr>
          <w:p w14:paraId="7F7FD29D" w14:textId="1E08DDB2"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935</w:t>
            </w:r>
          </w:p>
        </w:tc>
        <w:tc>
          <w:tcPr>
            <w:tcW w:w="1185" w:type="pct"/>
            <w:tcBorders>
              <w:top w:val="single" w:sz="4" w:space="0" w:color="BFBFBF"/>
              <w:left w:val="single" w:sz="4" w:space="0" w:color="BFBFBF"/>
              <w:bottom w:val="single" w:sz="4" w:space="0" w:color="06357A"/>
              <w:right w:val="single" w:sz="4" w:space="0" w:color="BFBFBF"/>
            </w:tcBorders>
            <w:vAlign w:val="center"/>
          </w:tcPr>
          <w:p w14:paraId="65BFC732" w14:textId="55E0C32D"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7,760</w:t>
            </w:r>
          </w:p>
        </w:tc>
        <w:tc>
          <w:tcPr>
            <w:tcW w:w="1187" w:type="pct"/>
            <w:tcBorders>
              <w:top w:val="single" w:sz="4" w:space="0" w:color="BFBFBF"/>
              <w:left w:val="single" w:sz="4" w:space="0" w:color="BFBFBF"/>
              <w:bottom w:val="single" w:sz="4" w:space="0" w:color="06357A"/>
              <w:right w:val="nil"/>
            </w:tcBorders>
            <w:vAlign w:val="center"/>
          </w:tcPr>
          <w:p w14:paraId="0949B43E" w14:textId="37852FD4"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8,695</w:t>
            </w:r>
          </w:p>
        </w:tc>
      </w:tr>
      <w:tr w:rsidR="00F00AC7" w:rsidRPr="00F67475" w14:paraId="7BEAB711" w14:textId="77777777" w:rsidTr="00131572">
        <w:trPr>
          <w:trHeight w:val="20"/>
        </w:trPr>
        <w:tc>
          <w:tcPr>
            <w:tcW w:w="1443" w:type="pct"/>
            <w:tcBorders>
              <w:top w:val="single" w:sz="4" w:space="0" w:color="06357A"/>
              <w:left w:val="nil"/>
              <w:bottom w:val="single" w:sz="4" w:space="0" w:color="06357A"/>
              <w:right w:val="nil"/>
            </w:tcBorders>
            <w:shd w:val="clear" w:color="auto" w:fill="D5000F"/>
            <w:vAlign w:val="center"/>
            <w:hideMark/>
          </w:tcPr>
          <w:p w14:paraId="33FF6883" w14:textId="77777777" w:rsidR="00F00AC7" w:rsidRPr="00F67475" w:rsidRDefault="00F00AC7" w:rsidP="00F00AC7">
            <w:pPr>
              <w:pStyle w:val="TableText"/>
              <w:keepNext/>
              <w:rPr>
                <w:rFonts w:asciiTheme="minorHAnsi" w:hAnsiTheme="minorHAnsi" w:cstheme="minorHAnsi"/>
                <w:color w:val="FFFFFF" w:themeColor="background1"/>
                <w:szCs w:val="20"/>
              </w:rPr>
            </w:pPr>
            <w:r w:rsidRPr="00F67475">
              <w:rPr>
                <w:rFonts w:asciiTheme="minorHAnsi" w:hAnsiTheme="minorHAnsi" w:cstheme="minorHAnsi"/>
                <w:b/>
                <w:color w:val="FFFFFF" w:themeColor="background1"/>
                <w:szCs w:val="20"/>
              </w:rPr>
              <w:t xml:space="preserve">Part-time </w:t>
            </w:r>
          </w:p>
        </w:tc>
        <w:tc>
          <w:tcPr>
            <w:tcW w:w="1185" w:type="pct"/>
            <w:tcBorders>
              <w:top w:val="single" w:sz="4" w:space="0" w:color="06357A"/>
              <w:left w:val="nil"/>
              <w:bottom w:val="single" w:sz="4" w:space="0" w:color="06357A"/>
              <w:right w:val="nil"/>
            </w:tcBorders>
            <w:shd w:val="clear" w:color="auto" w:fill="D5000F"/>
          </w:tcPr>
          <w:p w14:paraId="68594154" w14:textId="77777777" w:rsidR="00F00AC7" w:rsidRPr="00F67475" w:rsidRDefault="00F00AC7" w:rsidP="00F00AC7">
            <w:pPr>
              <w:pStyle w:val="TableText"/>
              <w:keepNext/>
              <w:jc w:val="center"/>
              <w:rPr>
                <w:rFonts w:asciiTheme="minorHAnsi" w:hAnsiTheme="minorHAnsi" w:cstheme="minorHAnsi"/>
                <w:color w:val="FFFFFF" w:themeColor="background1"/>
                <w:szCs w:val="20"/>
              </w:rPr>
            </w:pPr>
          </w:p>
        </w:tc>
        <w:tc>
          <w:tcPr>
            <w:tcW w:w="1185" w:type="pct"/>
            <w:tcBorders>
              <w:top w:val="single" w:sz="4" w:space="0" w:color="06357A"/>
              <w:left w:val="nil"/>
              <w:bottom w:val="single" w:sz="4" w:space="0" w:color="06357A"/>
              <w:right w:val="nil"/>
            </w:tcBorders>
            <w:shd w:val="clear" w:color="auto" w:fill="D5000F"/>
          </w:tcPr>
          <w:p w14:paraId="432C2841" w14:textId="77777777" w:rsidR="00F00AC7" w:rsidRPr="00F67475" w:rsidRDefault="00F00AC7" w:rsidP="00F00AC7">
            <w:pPr>
              <w:pStyle w:val="TableText"/>
              <w:keepNext/>
              <w:jc w:val="center"/>
              <w:rPr>
                <w:rFonts w:asciiTheme="minorHAnsi" w:hAnsiTheme="minorHAnsi" w:cstheme="minorHAnsi"/>
                <w:color w:val="FFFFFF" w:themeColor="background1"/>
                <w:szCs w:val="20"/>
              </w:rPr>
            </w:pPr>
          </w:p>
        </w:tc>
        <w:tc>
          <w:tcPr>
            <w:tcW w:w="1187" w:type="pct"/>
            <w:tcBorders>
              <w:top w:val="single" w:sz="4" w:space="0" w:color="06357A"/>
              <w:left w:val="nil"/>
              <w:bottom w:val="single" w:sz="4" w:space="0" w:color="06357A"/>
              <w:right w:val="nil"/>
            </w:tcBorders>
            <w:shd w:val="clear" w:color="auto" w:fill="D5000F"/>
            <w:vAlign w:val="center"/>
          </w:tcPr>
          <w:p w14:paraId="10111F4E" w14:textId="77777777" w:rsidR="00F00AC7" w:rsidRPr="00F67475" w:rsidRDefault="00F00AC7" w:rsidP="00F00AC7">
            <w:pPr>
              <w:pStyle w:val="TableText"/>
              <w:keepNext/>
              <w:jc w:val="center"/>
              <w:rPr>
                <w:rFonts w:asciiTheme="minorHAnsi" w:hAnsiTheme="minorHAnsi" w:cstheme="minorHAnsi"/>
                <w:color w:val="FFFFFF" w:themeColor="background1"/>
                <w:szCs w:val="20"/>
              </w:rPr>
            </w:pPr>
          </w:p>
        </w:tc>
      </w:tr>
      <w:tr w:rsidR="00F00AC7" w:rsidRPr="00F67475" w14:paraId="69BA945B" w14:textId="77777777" w:rsidTr="00F00AC7">
        <w:trPr>
          <w:trHeight w:val="20"/>
        </w:trPr>
        <w:tc>
          <w:tcPr>
            <w:tcW w:w="1443" w:type="pct"/>
            <w:tcBorders>
              <w:top w:val="single" w:sz="4" w:space="0" w:color="06357A"/>
              <w:left w:val="nil"/>
              <w:bottom w:val="single" w:sz="4" w:space="0" w:color="BFBFBF"/>
              <w:right w:val="single" w:sz="4" w:space="0" w:color="BFBFBF"/>
            </w:tcBorders>
            <w:vAlign w:val="center"/>
            <w:hideMark/>
          </w:tcPr>
          <w:p w14:paraId="767E0F2B" w14:textId="77777777" w:rsidR="00F00AC7" w:rsidRPr="00F67475" w:rsidRDefault="00F00AC7" w:rsidP="00F00AC7">
            <w:pPr>
              <w:pStyle w:val="TableText"/>
              <w:keepNext/>
              <w:rPr>
                <w:rFonts w:asciiTheme="minorHAnsi" w:hAnsiTheme="minorHAnsi" w:cstheme="minorHAnsi"/>
                <w:szCs w:val="20"/>
              </w:rPr>
            </w:pPr>
            <w:r w:rsidRPr="00F67475">
              <w:rPr>
                <w:rFonts w:asciiTheme="minorHAnsi" w:hAnsiTheme="minorHAnsi" w:cstheme="minorHAnsi"/>
                <w:szCs w:val="20"/>
              </w:rPr>
              <w:t>Other undergraduate</w:t>
            </w:r>
          </w:p>
        </w:tc>
        <w:tc>
          <w:tcPr>
            <w:tcW w:w="1185" w:type="pct"/>
            <w:tcBorders>
              <w:top w:val="single" w:sz="4" w:space="0" w:color="06357A"/>
              <w:left w:val="single" w:sz="4" w:space="0" w:color="BFBFBF"/>
              <w:bottom w:val="single" w:sz="4" w:space="0" w:color="BFBFBF"/>
              <w:right w:val="single" w:sz="4" w:space="0" w:color="BFBFBF"/>
            </w:tcBorders>
          </w:tcPr>
          <w:p w14:paraId="5D18D889" w14:textId="1735A38F"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15</w:t>
            </w:r>
          </w:p>
        </w:tc>
        <w:tc>
          <w:tcPr>
            <w:tcW w:w="1185" w:type="pct"/>
            <w:tcBorders>
              <w:top w:val="single" w:sz="4" w:space="0" w:color="06357A"/>
              <w:left w:val="single" w:sz="4" w:space="0" w:color="BFBFBF"/>
              <w:bottom w:val="single" w:sz="4" w:space="0" w:color="BFBFBF"/>
              <w:right w:val="single" w:sz="4" w:space="0" w:color="BFBFBF"/>
            </w:tcBorders>
          </w:tcPr>
          <w:p w14:paraId="1D37D99C" w14:textId="798380BF"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40</w:t>
            </w:r>
          </w:p>
        </w:tc>
        <w:tc>
          <w:tcPr>
            <w:tcW w:w="1187" w:type="pct"/>
            <w:tcBorders>
              <w:top w:val="single" w:sz="4" w:space="0" w:color="06357A"/>
              <w:left w:val="single" w:sz="4" w:space="0" w:color="BFBFBF"/>
              <w:bottom w:val="single" w:sz="4" w:space="0" w:color="BFBFBF"/>
              <w:right w:val="nil"/>
            </w:tcBorders>
            <w:vAlign w:val="center"/>
          </w:tcPr>
          <w:p w14:paraId="02A40759" w14:textId="228ACD66"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55</w:t>
            </w:r>
          </w:p>
        </w:tc>
      </w:tr>
      <w:tr w:rsidR="00F00AC7" w:rsidRPr="00F67475" w14:paraId="3A305974" w14:textId="77777777" w:rsidTr="00F00AC7">
        <w:trPr>
          <w:trHeight w:val="20"/>
        </w:trPr>
        <w:tc>
          <w:tcPr>
            <w:tcW w:w="1443" w:type="pct"/>
            <w:tcBorders>
              <w:top w:val="single" w:sz="4" w:space="0" w:color="BFBFBF"/>
              <w:left w:val="nil"/>
              <w:bottom w:val="single" w:sz="4" w:space="0" w:color="BFBFBF"/>
              <w:right w:val="single" w:sz="4" w:space="0" w:color="BFBFBF"/>
            </w:tcBorders>
            <w:vAlign w:val="center"/>
            <w:hideMark/>
          </w:tcPr>
          <w:p w14:paraId="35DA5BA6" w14:textId="77777777" w:rsidR="00F00AC7" w:rsidRPr="00F67475" w:rsidRDefault="00F00AC7" w:rsidP="00F00AC7">
            <w:pPr>
              <w:pStyle w:val="TableText"/>
              <w:keepNext/>
              <w:rPr>
                <w:rFonts w:asciiTheme="minorHAnsi" w:hAnsiTheme="minorHAnsi" w:cstheme="minorHAnsi"/>
                <w:szCs w:val="20"/>
              </w:rPr>
            </w:pPr>
            <w:r w:rsidRPr="00F67475">
              <w:rPr>
                <w:rFonts w:asciiTheme="minorHAnsi" w:hAnsiTheme="minorHAnsi" w:cstheme="minorHAnsi"/>
                <w:szCs w:val="20"/>
              </w:rPr>
              <w:t>First degree</w:t>
            </w:r>
          </w:p>
        </w:tc>
        <w:tc>
          <w:tcPr>
            <w:tcW w:w="1185" w:type="pct"/>
            <w:tcBorders>
              <w:top w:val="single" w:sz="4" w:space="0" w:color="BFBFBF"/>
              <w:left w:val="single" w:sz="4" w:space="0" w:color="BFBFBF"/>
              <w:bottom w:val="single" w:sz="4" w:space="0" w:color="BFBFBF"/>
              <w:right w:val="single" w:sz="4" w:space="0" w:color="BFBFBF"/>
            </w:tcBorders>
          </w:tcPr>
          <w:p w14:paraId="14FAD210" w14:textId="2C689622"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0</w:t>
            </w:r>
          </w:p>
        </w:tc>
        <w:tc>
          <w:tcPr>
            <w:tcW w:w="1185" w:type="pct"/>
            <w:tcBorders>
              <w:top w:val="single" w:sz="4" w:space="0" w:color="BFBFBF"/>
              <w:left w:val="single" w:sz="4" w:space="0" w:color="BFBFBF"/>
              <w:bottom w:val="single" w:sz="4" w:space="0" w:color="BFBFBF"/>
              <w:right w:val="single" w:sz="4" w:space="0" w:color="BFBFBF"/>
            </w:tcBorders>
          </w:tcPr>
          <w:p w14:paraId="755972B8" w14:textId="16B1D862"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0</w:t>
            </w:r>
          </w:p>
        </w:tc>
        <w:tc>
          <w:tcPr>
            <w:tcW w:w="1187" w:type="pct"/>
            <w:tcBorders>
              <w:top w:val="single" w:sz="4" w:space="0" w:color="BFBFBF"/>
              <w:left w:val="single" w:sz="4" w:space="0" w:color="BFBFBF"/>
              <w:bottom w:val="single" w:sz="4" w:space="0" w:color="BFBFBF"/>
              <w:right w:val="nil"/>
            </w:tcBorders>
            <w:vAlign w:val="center"/>
          </w:tcPr>
          <w:p w14:paraId="039304EB" w14:textId="4E9DD418"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0</w:t>
            </w:r>
          </w:p>
        </w:tc>
      </w:tr>
      <w:tr w:rsidR="00F00AC7" w:rsidRPr="00F67475" w14:paraId="63CCB886" w14:textId="77777777" w:rsidTr="00F00AC7">
        <w:trPr>
          <w:trHeight w:val="20"/>
        </w:trPr>
        <w:tc>
          <w:tcPr>
            <w:tcW w:w="1443" w:type="pct"/>
            <w:tcBorders>
              <w:top w:val="single" w:sz="4" w:space="0" w:color="BFBFBF"/>
              <w:left w:val="nil"/>
              <w:bottom w:val="single" w:sz="4" w:space="0" w:color="BFBFBF"/>
              <w:right w:val="single" w:sz="4" w:space="0" w:color="BFBFBF"/>
            </w:tcBorders>
            <w:vAlign w:val="center"/>
            <w:hideMark/>
          </w:tcPr>
          <w:p w14:paraId="6BE485D0" w14:textId="77777777" w:rsidR="00F00AC7" w:rsidRPr="00F67475" w:rsidRDefault="00F00AC7" w:rsidP="00F00AC7">
            <w:pPr>
              <w:pStyle w:val="TableText"/>
              <w:keepNext/>
              <w:rPr>
                <w:rFonts w:asciiTheme="minorHAnsi" w:hAnsiTheme="minorHAnsi" w:cstheme="minorHAnsi"/>
                <w:szCs w:val="20"/>
              </w:rPr>
            </w:pPr>
            <w:r w:rsidRPr="00F67475">
              <w:rPr>
                <w:rFonts w:asciiTheme="minorHAnsi" w:hAnsiTheme="minorHAnsi" w:cstheme="minorHAnsi"/>
                <w:szCs w:val="20"/>
              </w:rPr>
              <w:t>Other postgraduate</w:t>
            </w:r>
          </w:p>
        </w:tc>
        <w:tc>
          <w:tcPr>
            <w:tcW w:w="1185" w:type="pct"/>
            <w:tcBorders>
              <w:top w:val="single" w:sz="4" w:space="0" w:color="BFBFBF"/>
              <w:left w:val="single" w:sz="4" w:space="0" w:color="BFBFBF"/>
              <w:bottom w:val="single" w:sz="4" w:space="0" w:color="BFBFBF"/>
              <w:right w:val="single" w:sz="4" w:space="0" w:color="BFBFBF"/>
            </w:tcBorders>
          </w:tcPr>
          <w:p w14:paraId="38EE7220" w14:textId="4FC157BA"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145</w:t>
            </w:r>
          </w:p>
        </w:tc>
        <w:tc>
          <w:tcPr>
            <w:tcW w:w="1185" w:type="pct"/>
            <w:tcBorders>
              <w:top w:val="single" w:sz="4" w:space="0" w:color="BFBFBF"/>
              <w:left w:val="single" w:sz="4" w:space="0" w:color="BFBFBF"/>
              <w:bottom w:val="single" w:sz="4" w:space="0" w:color="BFBFBF"/>
              <w:right w:val="single" w:sz="4" w:space="0" w:color="BFBFBF"/>
            </w:tcBorders>
          </w:tcPr>
          <w:p w14:paraId="2E9D0F51" w14:textId="4C5A0FCE"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205</w:t>
            </w:r>
          </w:p>
        </w:tc>
        <w:tc>
          <w:tcPr>
            <w:tcW w:w="1187" w:type="pct"/>
            <w:tcBorders>
              <w:top w:val="single" w:sz="4" w:space="0" w:color="BFBFBF"/>
              <w:left w:val="single" w:sz="4" w:space="0" w:color="BFBFBF"/>
              <w:bottom w:val="single" w:sz="4" w:space="0" w:color="BFBFBF"/>
              <w:right w:val="nil"/>
            </w:tcBorders>
            <w:vAlign w:val="center"/>
          </w:tcPr>
          <w:p w14:paraId="5A615A29" w14:textId="169D4EFB"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350</w:t>
            </w:r>
          </w:p>
        </w:tc>
      </w:tr>
      <w:tr w:rsidR="00F00AC7" w:rsidRPr="00F67475" w14:paraId="58F8D152" w14:textId="77777777" w:rsidTr="00F00AC7">
        <w:trPr>
          <w:trHeight w:val="20"/>
        </w:trPr>
        <w:tc>
          <w:tcPr>
            <w:tcW w:w="1443" w:type="pct"/>
            <w:tcBorders>
              <w:top w:val="single" w:sz="4" w:space="0" w:color="BFBFBF"/>
              <w:left w:val="nil"/>
              <w:bottom w:val="single" w:sz="4" w:space="0" w:color="BFBFBF"/>
              <w:right w:val="single" w:sz="4" w:space="0" w:color="BFBFBF"/>
            </w:tcBorders>
            <w:vAlign w:val="center"/>
            <w:hideMark/>
          </w:tcPr>
          <w:p w14:paraId="3FCFE085" w14:textId="77777777" w:rsidR="00F00AC7" w:rsidRPr="00F67475" w:rsidRDefault="00F00AC7" w:rsidP="00F00AC7">
            <w:pPr>
              <w:pStyle w:val="TableText"/>
              <w:keepNext/>
              <w:rPr>
                <w:rFonts w:asciiTheme="minorHAnsi" w:hAnsiTheme="minorHAnsi" w:cstheme="minorHAnsi"/>
                <w:szCs w:val="20"/>
              </w:rPr>
            </w:pPr>
            <w:r w:rsidRPr="00F67475">
              <w:rPr>
                <w:rFonts w:asciiTheme="minorHAnsi" w:hAnsiTheme="minorHAnsi" w:cstheme="minorHAnsi"/>
                <w:szCs w:val="20"/>
              </w:rPr>
              <w:t>Higher degree (taught)</w:t>
            </w:r>
          </w:p>
        </w:tc>
        <w:tc>
          <w:tcPr>
            <w:tcW w:w="1185" w:type="pct"/>
            <w:tcBorders>
              <w:top w:val="single" w:sz="4" w:space="0" w:color="BFBFBF"/>
              <w:left w:val="single" w:sz="4" w:space="0" w:color="BFBFBF"/>
              <w:bottom w:val="single" w:sz="4" w:space="0" w:color="BFBFBF"/>
              <w:right w:val="single" w:sz="4" w:space="0" w:color="BFBFBF"/>
            </w:tcBorders>
          </w:tcPr>
          <w:p w14:paraId="24E5211D" w14:textId="0D36F29C"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170</w:t>
            </w:r>
          </w:p>
        </w:tc>
        <w:tc>
          <w:tcPr>
            <w:tcW w:w="1185" w:type="pct"/>
            <w:tcBorders>
              <w:top w:val="single" w:sz="4" w:space="0" w:color="BFBFBF"/>
              <w:left w:val="single" w:sz="4" w:space="0" w:color="BFBFBF"/>
              <w:bottom w:val="single" w:sz="4" w:space="0" w:color="BFBFBF"/>
              <w:right w:val="single" w:sz="4" w:space="0" w:color="BFBFBF"/>
            </w:tcBorders>
          </w:tcPr>
          <w:p w14:paraId="0534245D" w14:textId="511927CB"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735</w:t>
            </w:r>
          </w:p>
        </w:tc>
        <w:tc>
          <w:tcPr>
            <w:tcW w:w="1187" w:type="pct"/>
            <w:tcBorders>
              <w:top w:val="single" w:sz="4" w:space="0" w:color="BFBFBF"/>
              <w:left w:val="single" w:sz="4" w:space="0" w:color="BFBFBF"/>
              <w:bottom w:val="single" w:sz="4" w:space="0" w:color="BFBFBF"/>
              <w:right w:val="nil"/>
            </w:tcBorders>
            <w:vAlign w:val="center"/>
          </w:tcPr>
          <w:p w14:paraId="3C63BA8F" w14:textId="410AF4FB"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905</w:t>
            </w:r>
          </w:p>
        </w:tc>
      </w:tr>
      <w:tr w:rsidR="00F00AC7" w:rsidRPr="00F67475" w14:paraId="57D66496" w14:textId="77777777" w:rsidTr="00F00AC7">
        <w:trPr>
          <w:trHeight w:val="20"/>
        </w:trPr>
        <w:tc>
          <w:tcPr>
            <w:tcW w:w="1443" w:type="pct"/>
            <w:tcBorders>
              <w:top w:val="single" w:sz="4" w:space="0" w:color="BFBFBF"/>
              <w:left w:val="nil"/>
              <w:bottom w:val="single" w:sz="4" w:space="0" w:color="BFBFBF"/>
              <w:right w:val="single" w:sz="4" w:space="0" w:color="BFBFBF"/>
            </w:tcBorders>
            <w:vAlign w:val="center"/>
            <w:hideMark/>
          </w:tcPr>
          <w:p w14:paraId="5C831AAB" w14:textId="77777777" w:rsidR="00F00AC7" w:rsidRPr="00F67475" w:rsidRDefault="00F00AC7" w:rsidP="00F00AC7">
            <w:pPr>
              <w:pStyle w:val="TableText"/>
              <w:keepNext/>
              <w:rPr>
                <w:rFonts w:asciiTheme="minorHAnsi" w:hAnsiTheme="minorHAnsi" w:cstheme="minorHAnsi"/>
                <w:szCs w:val="20"/>
              </w:rPr>
            </w:pPr>
            <w:r w:rsidRPr="00F67475">
              <w:rPr>
                <w:rFonts w:asciiTheme="minorHAnsi" w:hAnsiTheme="minorHAnsi" w:cstheme="minorHAnsi"/>
                <w:szCs w:val="20"/>
              </w:rPr>
              <w:t>Higher degree (research)</w:t>
            </w:r>
          </w:p>
        </w:tc>
        <w:tc>
          <w:tcPr>
            <w:tcW w:w="1185" w:type="pct"/>
            <w:tcBorders>
              <w:top w:val="single" w:sz="4" w:space="0" w:color="BFBFBF"/>
              <w:left w:val="single" w:sz="4" w:space="0" w:color="BFBFBF"/>
              <w:bottom w:val="single" w:sz="4" w:space="0" w:color="BFBFBF"/>
              <w:right w:val="single" w:sz="4" w:space="0" w:color="BFBFBF"/>
            </w:tcBorders>
          </w:tcPr>
          <w:p w14:paraId="2CA2F0D5" w14:textId="2A918BF8"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5</w:t>
            </w:r>
          </w:p>
        </w:tc>
        <w:tc>
          <w:tcPr>
            <w:tcW w:w="1185" w:type="pct"/>
            <w:tcBorders>
              <w:top w:val="single" w:sz="4" w:space="0" w:color="BFBFBF"/>
              <w:left w:val="single" w:sz="4" w:space="0" w:color="BFBFBF"/>
              <w:bottom w:val="single" w:sz="4" w:space="0" w:color="BFBFBF"/>
              <w:right w:val="single" w:sz="4" w:space="0" w:color="BFBFBF"/>
            </w:tcBorders>
          </w:tcPr>
          <w:p w14:paraId="01FDE5A3" w14:textId="7CA78885"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10</w:t>
            </w:r>
          </w:p>
        </w:tc>
        <w:tc>
          <w:tcPr>
            <w:tcW w:w="1187" w:type="pct"/>
            <w:tcBorders>
              <w:top w:val="single" w:sz="4" w:space="0" w:color="BFBFBF"/>
              <w:left w:val="single" w:sz="4" w:space="0" w:color="BFBFBF"/>
              <w:bottom w:val="single" w:sz="4" w:space="0" w:color="BFBFBF"/>
              <w:right w:val="nil"/>
            </w:tcBorders>
            <w:vAlign w:val="center"/>
          </w:tcPr>
          <w:p w14:paraId="045F51EB" w14:textId="603D5F69"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15</w:t>
            </w:r>
          </w:p>
        </w:tc>
      </w:tr>
      <w:tr w:rsidR="00F00AC7" w:rsidRPr="00F67475" w14:paraId="1A86A048" w14:textId="77777777" w:rsidTr="00F00AC7">
        <w:trPr>
          <w:trHeight w:val="20"/>
        </w:trPr>
        <w:tc>
          <w:tcPr>
            <w:tcW w:w="1443" w:type="pct"/>
            <w:tcBorders>
              <w:top w:val="single" w:sz="4" w:space="0" w:color="BFBFBF"/>
              <w:left w:val="nil"/>
              <w:bottom w:val="single" w:sz="4" w:space="0" w:color="06357A"/>
              <w:right w:val="single" w:sz="4" w:space="0" w:color="BFBFBF"/>
            </w:tcBorders>
            <w:vAlign w:val="center"/>
            <w:hideMark/>
          </w:tcPr>
          <w:p w14:paraId="56DDB283" w14:textId="77777777" w:rsidR="00F00AC7" w:rsidRPr="00F67475" w:rsidRDefault="00F00AC7" w:rsidP="00F00AC7">
            <w:pPr>
              <w:pStyle w:val="TableText"/>
              <w:keepNext/>
              <w:rPr>
                <w:rFonts w:asciiTheme="minorHAnsi" w:hAnsiTheme="minorHAnsi" w:cstheme="minorHAnsi"/>
                <w:color w:val="06357A" w:themeColor="accent1"/>
                <w:szCs w:val="20"/>
              </w:rPr>
            </w:pPr>
            <w:r w:rsidRPr="00F67475">
              <w:rPr>
                <w:rFonts w:asciiTheme="minorHAnsi" w:hAnsiTheme="minorHAnsi" w:cstheme="minorHAnsi"/>
                <w:b/>
                <w:bCs/>
                <w:color w:val="06357A" w:themeColor="accent1"/>
                <w:szCs w:val="20"/>
              </w:rPr>
              <w:t>Total</w:t>
            </w:r>
          </w:p>
        </w:tc>
        <w:tc>
          <w:tcPr>
            <w:tcW w:w="1185" w:type="pct"/>
            <w:tcBorders>
              <w:top w:val="single" w:sz="4" w:space="0" w:color="BFBFBF"/>
              <w:left w:val="single" w:sz="4" w:space="0" w:color="BFBFBF"/>
              <w:bottom w:val="single" w:sz="4" w:space="0" w:color="06357A"/>
              <w:right w:val="single" w:sz="4" w:space="0" w:color="BFBFBF"/>
            </w:tcBorders>
            <w:vAlign w:val="center"/>
          </w:tcPr>
          <w:p w14:paraId="121628F4" w14:textId="73FF61F7"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335</w:t>
            </w:r>
          </w:p>
        </w:tc>
        <w:tc>
          <w:tcPr>
            <w:tcW w:w="1185" w:type="pct"/>
            <w:tcBorders>
              <w:top w:val="single" w:sz="4" w:space="0" w:color="BFBFBF"/>
              <w:left w:val="single" w:sz="4" w:space="0" w:color="BFBFBF"/>
              <w:bottom w:val="single" w:sz="4" w:space="0" w:color="06357A"/>
              <w:right w:val="single" w:sz="4" w:space="0" w:color="BFBFBF"/>
            </w:tcBorders>
            <w:vAlign w:val="center"/>
          </w:tcPr>
          <w:p w14:paraId="772DD88D" w14:textId="63DFDA29"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990</w:t>
            </w:r>
          </w:p>
        </w:tc>
        <w:tc>
          <w:tcPr>
            <w:tcW w:w="1187" w:type="pct"/>
            <w:tcBorders>
              <w:top w:val="single" w:sz="4" w:space="0" w:color="BFBFBF"/>
              <w:left w:val="single" w:sz="4" w:space="0" w:color="BFBFBF"/>
              <w:bottom w:val="single" w:sz="4" w:space="0" w:color="06357A"/>
              <w:right w:val="nil"/>
            </w:tcBorders>
            <w:vAlign w:val="center"/>
          </w:tcPr>
          <w:p w14:paraId="34D9971A" w14:textId="1B2EE32A"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1,325</w:t>
            </w:r>
          </w:p>
        </w:tc>
      </w:tr>
      <w:tr w:rsidR="00F00AC7" w:rsidRPr="00F67475" w14:paraId="4BD94F1A" w14:textId="77777777" w:rsidTr="00131572">
        <w:trPr>
          <w:trHeight w:val="20"/>
        </w:trPr>
        <w:tc>
          <w:tcPr>
            <w:tcW w:w="1443" w:type="pct"/>
            <w:tcBorders>
              <w:top w:val="single" w:sz="4" w:space="0" w:color="06357A"/>
              <w:left w:val="nil"/>
              <w:bottom w:val="single" w:sz="4" w:space="0" w:color="06357A"/>
              <w:right w:val="nil"/>
            </w:tcBorders>
            <w:shd w:val="clear" w:color="auto" w:fill="041E42"/>
            <w:vAlign w:val="center"/>
            <w:hideMark/>
          </w:tcPr>
          <w:p w14:paraId="39BFA9D9" w14:textId="77777777" w:rsidR="00F00AC7" w:rsidRPr="00F67475" w:rsidRDefault="00F00AC7" w:rsidP="00F00AC7">
            <w:pPr>
              <w:pStyle w:val="TableText"/>
              <w:keepNext/>
              <w:rPr>
                <w:rFonts w:asciiTheme="minorHAnsi" w:hAnsiTheme="minorHAnsi" w:cstheme="minorHAnsi"/>
                <w:color w:val="FFFFFF" w:themeColor="background1"/>
                <w:szCs w:val="20"/>
              </w:rPr>
            </w:pPr>
            <w:r w:rsidRPr="00F67475">
              <w:rPr>
                <w:rFonts w:asciiTheme="minorHAnsi" w:hAnsiTheme="minorHAnsi" w:cstheme="minorHAnsi"/>
                <w:b/>
                <w:color w:val="FFFFFF" w:themeColor="background1"/>
                <w:szCs w:val="20"/>
              </w:rPr>
              <w:t>Total</w:t>
            </w:r>
          </w:p>
        </w:tc>
        <w:tc>
          <w:tcPr>
            <w:tcW w:w="1185" w:type="pct"/>
            <w:tcBorders>
              <w:top w:val="single" w:sz="4" w:space="0" w:color="06357A"/>
              <w:left w:val="nil"/>
              <w:bottom w:val="single" w:sz="4" w:space="0" w:color="06357A"/>
              <w:right w:val="nil"/>
            </w:tcBorders>
            <w:shd w:val="clear" w:color="auto" w:fill="041E42"/>
          </w:tcPr>
          <w:p w14:paraId="08E3AC72" w14:textId="77777777" w:rsidR="00F00AC7" w:rsidRPr="00F67475" w:rsidRDefault="00F00AC7" w:rsidP="00F00AC7">
            <w:pPr>
              <w:pStyle w:val="TableText"/>
              <w:keepNext/>
              <w:jc w:val="center"/>
              <w:rPr>
                <w:rFonts w:asciiTheme="minorHAnsi" w:hAnsiTheme="minorHAnsi" w:cstheme="minorHAnsi"/>
                <w:color w:val="FFFFFF" w:themeColor="background1"/>
                <w:szCs w:val="20"/>
              </w:rPr>
            </w:pPr>
          </w:p>
        </w:tc>
        <w:tc>
          <w:tcPr>
            <w:tcW w:w="1185" w:type="pct"/>
            <w:tcBorders>
              <w:top w:val="single" w:sz="4" w:space="0" w:color="06357A"/>
              <w:left w:val="nil"/>
              <w:bottom w:val="single" w:sz="4" w:space="0" w:color="06357A"/>
              <w:right w:val="nil"/>
            </w:tcBorders>
            <w:shd w:val="clear" w:color="auto" w:fill="041E42"/>
          </w:tcPr>
          <w:p w14:paraId="215B5740" w14:textId="77777777" w:rsidR="00F00AC7" w:rsidRPr="00F67475" w:rsidRDefault="00F00AC7" w:rsidP="00F00AC7">
            <w:pPr>
              <w:pStyle w:val="TableText"/>
              <w:keepNext/>
              <w:jc w:val="center"/>
              <w:rPr>
                <w:rFonts w:asciiTheme="minorHAnsi" w:hAnsiTheme="minorHAnsi" w:cstheme="minorHAnsi"/>
                <w:color w:val="FFFFFF" w:themeColor="background1"/>
                <w:szCs w:val="20"/>
              </w:rPr>
            </w:pPr>
          </w:p>
        </w:tc>
        <w:tc>
          <w:tcPr>
            <w:tcW w:w="1187" w:type="pct"/>
            <w:tcBorders>
              <w:top w:val="single" w:sz="4" w:space="0" w:color="06357A"/>
              <w:left w:val="nil"/>
              <w:bottom w:val="single" w:sz="4" w:space="0" w:color="06357A"/>
              <w:right w:val="nil"/>
            </w:tcBorders>
            <w:shd w:val="clear" w:color="auto" w:fill="041E42"/>
            <w:vAlign w:val="center"/>
          </w:tcPr>
          <w:p w14:paraId="482EF0D1" w14:textId="77777777" w:rsidR="00F00AC7" w:rsidRPr="00F67475" w:rsidRDefault="00F00AC7" w:rsidP="00F00AC7">
            <w:pPr>
              <w:pStyle w:val="TableText"/>
              <w:keepNext/>
              <w:jc w:val="center"/>
              <w:rPr>
                <w:rFonts w:asciiTheme="minorHAnsi" w:hAnsiTheme="minorHAnsi" w:cstheme="minorHAnsi"/>
                <w:b/>
                <w:bCs/>
                <w:color w:val="FFFFFF" w:themeColor="background1"/>
                <w:szCs w:val="20"/>
              </w:rPr>
            </w:pPr>
          </w:p>
        </w:tc>
      </w:tr>
      <w:tr w:rsidR="00F00AC7" w:rsidRPr="00F67475" w14:paraId="0CAFAE46" w14:textId="77777777" w:rsidTr="00F00AC7">
        <w:trPr>
          <w:trHeight w:val="20"/>
        </w:trPr>
        <w:tc>
          <w:tcPr>
            <w:tcW w:w="1443" w:type="pct"/>
            <w:tcBorders>
              <w:top w:val="single" w:sz="4" w:space="0" w:color="06357A"/>
              <w:left w:val="nil"/>
              <w:bottom w:val="single" w:sz="4" w:space="0" w:color="BFBFBF"/>
              <w:right w:val="single" w:sz="4" w:space="0" w:color="BFBFBF"/>
            </w:tcBorders>
            <w:vAlign w:val="center"/>
            <w:hideMark/>
          </w:tcPr>
          <w:p w14:paraId="6ABC75BB" w14:textId="77777777" w:rsidR="00F00AC7" w:rsidRPr="00F67475" w:rsidRDefault="00F00AC7" w:rsidP="00F00AC7">
            <w:pPr>
              <w:pStyle w:val="TableText"/>
              <w:keepNext/>
              <w:rPr>
                <w:rFonts w:asciiTheme="minorHAnsi" w:hAnsiTheme="minorHAnsi" w:cstheme="minorHAnsi"/>
                <w:szCs w:val="20"/>
              </w:rPr>
            </w:pPr>
            <w:r w:rsidRPr="00F67475">
              <w:rPr>
                <w:rFonts w:asciiTheme="minorHAnsi" w:hAnsiTheme="minorHAnsi" w:cstheme="minorHAnsi"/>
                <w:szCs w:val="20"/>
              </w:rPr>
              <w:t>Other undergraduate</w:t>
            </w:r>
          </w:p>
        </w:tc>
        <w:tc>
          <w:tcPr>
            <w:tcW w:w="1185" w:type="pct"/>
            <w:tcBorders>
              <w:top w:val="single" w:sz="4" w:space="0" w:color="06357A"/>
              <w:left w:val="single" w:sz="4" w:space="0" w:color="BFBFBF"/>
              <w:bottom w:val="single" w:sz="4" w:space="0" w:color="BFBFBF"/>
              <w:right w:val="single" w:sz="4" w:space="0" w:color="BFBFBF"/>
            </w:tcBorders>
          </w:tcPr>
          <w:p w14:paraId="5AFD663E" w14:textId="17A5C264"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15</w:t>
            </w:r>
          </w:p>
        </w:tc>
        <w:tc>
          <w:tcPr>
            <w:tcW w:w="1185" w:type="pct"/>
            <w:tcBorders>
              <w:top w:val="single" w:sz="4" w:space="0" w:color="06357A"/>
              <w:left w:val="single" w:sz="4" w:space="0" w:color="BFBFBF"/>
              <w:bottom w:val="single" w:sz="4" w:space="0" w:color="BFBFBF"/>
              <w:right w:val="single" w:sz="4" w:space="0" w:color="BFBFBF"/>
            </w:tcBorders>
          </w:tcPr>
          <w:p w14:paraId="46483429" w14:textId="410384F4"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80</w:t>
            </w:r>
          </w:p>
        </w:tc>
        <w:tc>
          <w:tcPr>
            <w:tcW w:w="1187" w:type="pct"/>
            <w:tcBorders>
              <w:top w:val="single" w:sz="4" w:space="0" w:color="06357A"/>
              <w:left w:val="single" w:sz="4" w:space="0" w:color="BFBFBF"/>
              <w:bottom w:val="single" w:sz="4" w:space="0" w:color="BFBFBF"/>
              <w:right w:val="nil"/>
            </w:tcBorders>
            <w:vAlign w:val="center"/>
          </w:tcPr>
          <w:p w14:paraId="5B05E85A" w14:textId="73641693"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95</w:t>
            </w:r>
          </w:p>
        </w:tc>
      </w:tr>
      <w:tr w:rsidR="00F00AC7" w:rsidRPr="00F67475" w14:paraId="025F3831" w14:textId="77777777" w:rsidTr="00F00AC7">
        <w:trPr>
          <w:trHeight w:val="20"/>
        </w:trPr>
        <w:tc>
          <w:tcPr>
            <w:tcW w:w="1443" w:type="pct"/>
            <w:tcBorders>
              <w:top w:val="single" w:sz="4" w:space="0" w:color="BFBFBF"/>
              <w:left w:val="nil"/>
              <w:bottom w:val="single" w:sz="4" w:space="0" w:color="BFBFBF"/>
              <w:right w:val="single" w:sz="4" w:space="0" w:color="BFBFBF"/>
            </w:tcBorders>
            <w:vAlign w:val="center"/>
            <w:hideMark/>
          </w:tcPr>
          <w:p w14:paraId="4ABD6448" w14:textId="77777777" w:rsidR="00F00AC7" w:rsidRPr="00F67475" w:rsidRDefault="00F00AC7" w:rsidP="00F00AC7">
            <w:pPr>
              <w:pStyle w:val="TableText"/>
              <w:keepNext/>
              <w:rPr>
                <w:rFonts w:asciiTheme="minorHAnsi" w:hAnsiTheme="minorHAnsi" w:cstheme="minorHAnsi"/>
                <w:szCs w:val="20"/>
              </w:rPr>
            </w:pPr>
            <w:r w:rsidRPr="00F67475">
              <w:rPr>
                <w:rFonts w:asciiTheme="minorHAnsi" w:hAnsiTheme="minorHAnsi" w:cstheme="minorHAnsi"/>
                <w:szCs w:val="20"/>
              </w:rPr>
              <w:t>First degree</w:t>
            </w:r>
          </w:p>
        </w:tc>
        <w:tc>
          <w:tcPr>
            <w:tcW w:w="1185" w:type="pct"/>
            <w:tcBorders>
              <w:top w:val="single" w:sz="4" w:space="0" w:color="BFBFBF"/>
              <w:left w:val="single" w:sz="4" w:space="0" w:color="BFBFBF"/>
              <w:bottom w:val="single" w:sz="4" w:space="0" w:color="BFBFBF"/>
              <w:right w:val="single" w:sz="4" w:space="0" w:color="BFBFBF"/>
            </w:tcBorders>
          </w:tcPr>
          <w:p w14:paraId="5EBD087A" w14:textId="110E64D1"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365</w:t>
            </w:r>
          </w:p>
        </w:tc>
        <w:tc>
          <w:tcPr>
            <w:tcW w:w="1185" w:type="pct"/>
            <w:tcBorders>
              <w:top w:val="single" w:sz="4" w:space="0" w:color="BFBFBF"/>
              <w:left w:val="single" w:sz="4" w:space="0" w:color="BFBFBF"/>
              <w:bottom w:val="single" w:sz="4" w:space="0" w:color="BFBFBF"/>
              <w:right w:val="single" w:sz="4" w:space="0" w:color="BFBFBF"/>
            </w:tcBorders>
          </w:tcPr>
          <w:p w14:paraId="14FB26DC" w14:textId="26820D5B"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1,990</w:t>
            </w:r>
          </w:p>
        </w:tc>
        <w:tc>
          <w:tcPr>
            <w:tcW w:w="1187" w:type="pct"/>
            <w:tcBorders>
              <w:top w:val="single" w:sz="4" w:space="0" w:color="BFBFBF"/>
              <w:left w:val="single" w:sz="4" w:space="0" w:color="BFBFBF"/>
              <w:bottom w:val="single" w:sz="4" w:space="0" w:color="BFBFBF"/>
              <w:right w:val="nil"/>
            </w:tcBorders>
            <w:vAlign w:val="center"/>
          </w:tcPr>
          <w:p w14:paraId="020E870A" w14:textId="500C025A"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2,355</w:t>
            </w:r>
          </w:p>
        </w:tc>
      </w:tr>
      <w:tr w:rsidR="00F00AC7" w:rsidRPr="00F67475" w14:paraId="0FD17735" w14:textId="77777777" w:rsidTr="00F00AC7">
        <w:trPr>
          <w:trHeight w:val="20"/>
        </w:trPr>
        <w:tc>
          <w:tcPr>
            <w:tcW w:w="1443" w:type="pct"/>
            <w:tcBorders>
              <w:top w:val="single" w:sz="4" w:space="0" w:color="BFBFBF"/>
              <w:left w:val="nil"/>
              <w:bottom w:val="single" w:sz="4" w:space="0" w:color="BFBFBF"/>
              <w:right w:val="single" w:sz="4" w:space="0" w:color="BFBFBF"/>
            </w:tcBorders>
            <w:vAlign w:val="center"/>
            <w:hideMark/>
          </w:tcPr>
          <w:p w14:paraId="19FB7411" w14:textId="77777777" w:rsidR="00F00AC7" w:rsidRPr="00F67475" w:rsidRDefault="00F00AC7" w:rsidP="00F00AC7">
            <w:pPr>
              <w:pStyle w:val="TableText"/>
              <w:keepNext/>
              <w:rPr>
                <w:rFonts w:asciiTheme="minorHAnsi" w:hAnsiTheme="minorHAnsi" w:cstheme="minorHAnsi"/>
                <w:szCs w:val="20"/>
              </w:rPr>
            </w:pPr>
            <w:r w:rsidRPr="00F67475">
              <w:rPr>
                <w:rFonts w:asciiTheme="minorHAnsi" w:hAnsiTheme="minorHAnsi" w:cstheme="minorHAnsi"/>
                <w:szCs w:val="20"/>
              </w:rPr>
              <w:t>Other postgraduate</w:t>
            </w:r>
          </w:p>
        </w:tc>
        <w:tc>
          <w:tcPr>
            <w:tcW w:w="1185" w:type="pct"/>
            <w:tcBorders>
              <w:top w:val="single" w:sz="4" w:space="0" w:color="BFBFBF"/>
              <w:left w:val="single" w:sz="4" w:space="0" w:color="BFBFBF"/>
              <w:bottom w:val="single" w:sz="4" w:space="0" w:color="BFBFBF"/>
              <w:right w:val="single" w:sz="4" w:space="0" w:color="BFBFBF"/>
            </w:tcBorders>
          </w:tcPr>
          <w:p w14:paraId="5EA0667E" w14:textId="14DF0118"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180</w:t>
            </w:r>
          </w:p>
        </w:tc>
        <w:tc>
          <w:tcPr>
            <w:tcW w:w="1185" w:type="pct"/>
            <w:tcBorders>
              <w:top w:val="single" w:sz="4" w:space="0" w:color="BFBFBF"/>
              <w:left w:val="single" w:sz="4" w:space="0" w:color="BFBFBF"/>
              <w:bottom w:val="single" w:sz="4" w:space="0" w:color="BFBFBF"/>
              <w:right w:val="single" w:sz="4" w:space="0" w:color="BFBFBF"/>
            </w:tcBorders>
          </w:tcPr>
          <w:p w14:paraId="4A88DC70" w14:textId="23DA1548"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300</w:t>
            </w:r>
          </w:p>
        </w:tc>
        <w:tc>
          <w:tcPr>
            <w:tcW w:w="1187" w:type="pct"/>
            <w:tcBorders>
              <w:top w:val="single" w:sz="4" w:space="0" w:color="BFBFBF"/>
              <w:left w:val="single" w:sz="4" w:space="0" w:color="BFBFBF"/>
              <w:bottom w:val="single" w:sz="4" w:space="0" w:color="BFBFBF"/>
              <w:right w:val="nil"/>
            </w:tcBorders>
            <w:vAlign w:val="center"/>
          </w:tcPr>
          <w:p w14:paraId="7F7D9531" w14:textId="466F0B0D"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480</w:t>
            </w:r>
          </w:p>
        </w:tc>
      </w:tr>
      <w:tr w:rsidR="00F00AC7" w:rsidRPr="00F67475" w14:paraId="706B1C53" w14:textId="77777777" w:rsidTr="00F00AC7">
        <w:trPr>
          <w:trHeight w:val="20"/>
        </w:trPr>
        <w:tc>
          <w:tcPr>
            <w:tcW w:w="1443" w:type="pct"/>
            <w:tcBorders>
              <w:top w:val="single" w:sz="4" w:space="0" w:color="BFBFBF"/>
              <w:left w:val="nil"/>
              <w:bottom w:val="single" w:sz="4" w:space="0" w:color="BFBFBF"/>
              <w:right w:val="single" w:sz="4" w:space="0" w:color="BFBFBF"/>
            </w:tcBorders>
            <w:vAlign w:val="center"/>
            <w:hideMark/>
          </w:tcPr>
          <w:p w14:paraId="71D6F036" w14:textId="77777777" w:rsidR="00F00AC7" w:rsidRPr="00F67475" w:rsidRDefault="00F00AC7" w:rsidP="00F00AC7">
            <w:pPr>
              <w:pStyle w:val="TableText"/>
              <w:keepNext/>
              <w:rPr>
                <w:rFonts w:asciiTheme="minorHAnsi" w:hAnsiTheme="minorHAnsi" w:cstheme="minorHAnsi"/>
                <w:szCs w:val="20"/>
              </w:rPr>
            </w:pPr>
            <w:r w:rsidRPr="00F67475">
              <w:rPr>
                <w:rFonts w:asciiTheme="minorHAnsi" w:hAnsiTheme="minorHAnsi" w:cstheme="minorHAnsi"/>
                <w:szCs w:val="20"/>
              </w:rPr>
              <w:t>Higher degree (taught)</w:t>
            </w:r>
          </w:p>
        </w:tc>
        <w:tc>
          <w:tcPr>
            <w:tcW w:w="1185" w:type="pct"/>
            <w:tcBorders>
              <w:top w:val="single" w:sz="4" w:space="0" w:color="BFBFBF"/>
              <w:left w:val="single" w:sz="4" w:space="0" w:color="BFBFBF"/>
              <w:bottom w:val="single" w:sz="4" w:space="0" w:color="BFBFBF"/>
              <w:right w:val="single" w:sz="4" w:space="0" w:color="BFBFBF"/>
            </w:tcBorders>
          </w:tcPr>
          <w:p w14:paraId="5DCA3E27" w14:textId="207220EE"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540</w:t>
            </w:r>
          </w:p>
        </w:tc>
        <w:tc>
          <w:tcPr>
            <w:tcW w:w="1185" w:type="pct"/>
            <w:tcBorders>
              <w:top w:val="single" w:sz="4" w:space="0" w:color="BFBFBF"/>
              <w:left w:val="single" w:sz="4" w:space="0" w:color="BFBFBF"/>
              <w:bottom w:val="single" w:sz="4" w:space="0" w:color="BFBFBF"/>
              <w:right w:val="single" w:sz="4" w:space="0" w:color="BFBFBF"/>
            </w:tcBorders>
          </w:tcPr>
          <w:p w14:paraId="32BF45CC" w14:textId="49E79704"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5,780</w:t>
            </w:r>
          </w:p>
        </w:tc>
        <w:tc>
          <w:tcPr>
            <w:tcW w:w="1187" w:type="pct"/>
            <w:tcBorders>
              <w:top w:val="single" w:sz="4" w:space="0" w:color="BFBFBF"/>
              <w:left w:val="single" w:sz="4" w:space="0" w:color="BFBFBF"/>
              <w:bottom w:val="single" w:sz="4" w:space="0" w:color="BFBFBF"/>
              <w:right w:val="nil"/>
            </w:tcBorders>
            <w:vAlign w:val="center"/>
          </w:tcPr>
          <w:p w14:paraId="6EE55E9A" w14:textId="19013D8D"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6,320</w:t>
            </w:r>
          </w:p>
        </w:tc>
      </w:tr>
      <w:tr w:rsidR="00F00AC7" w:rsidRPr="00F67475" w14:paraId="5619D4FE" w14:textId="77777777" w:rsidTr="00131572">
        <w:trPr>
          <w:trHeight w:val="77"/>
        </w:trPr>
        <w:tc>
          <w:tcPr>
            <w:tcW w:w="1443" w:type="pct"/>
            <w:tcBorders>
              <w:top w:val="single" w:sz="4" w:space="0" w:color="BFBFBF"/>
              <w:left w:val="nil"/>
              <w:bottom w:val="single" w:sz="4" w:space="0" w:color="BFBFBF"/>
              <w:right w:val="single" w:sz="4" w:space="0" w:color="BFBFBF"/>
            </w:tcBorders>
            <w:vAlign w:val="center"/>
            <w:hideMark/>
          </w:tcPr>
          <w:p w14:paraId="582A8906" w14:textId="77777777" w:rsidR="00F00AC7" w:rsidRPr="00F67475" w:rsidRDefault="00F00AC7" w:rsidP="00F00AC7">
            <w:pPr>
              <w:pStyle w:val="TableText"/>
              <w:keepNext/>
              <w:rPr>
                <w:rFonts w:asciiTheme="minorHAnsi" w:hAnsiTheme="minorHAnsi" w:cstheme="minorHAnsi"/>
                <w:szCs w:val="20"/>
              </w:rPr>
            </w:pPr>
            <w:r w:rsidRPr="00F67475">
              <w:rPr>
                <w:rFonts w:asciiTheme="minorHAnsi" w:hAnsiTheme="minorHAnsi" w:cstheme="minorHAnsi"/>
                <w:szCs w:val="20"/>
              </w:rPr>
              <w:t>Higher degree (research)</w:t>
            </w:r>
          </w:p>
        </w:tc>
        <w:tc>
          <w:tcPr>
            <w:tcW w:w="1185" w:type="pct"/>
            <w:tcBorders>
              <w:top w:val="single" w:sz="4" w:space="0" w:color="BFBFBF"/>
              <w:left w:val="single" w:sz="4" w:space="0" w:color="BFBFBF"/>
              <w:bottom w:val="single" w:sz="4" w:space="0" w:color="BFBFBF"/>
              <w:right w:val="single" w:sz="4" w:space="0" w:color="BFBFBF"/>
            </w:tcBorders>
          </w:tcPr>
          <w:p w14:paraId="72D7822B" w14:textId="0A2536A0"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170</w:t>
            </w:r>
          </w:p>
        </w:tc>
        <w:tc>
          <w:tcPr>
            <w:tcW w:w="1185" w:type="pct"/>
            <w:tcBorders>
              <w:top w:val="single" w:sz="4" w:space="0" w:color="BFBFBF"/>
              <w:left w:val="single" w:sz="4" w:space="0" w:color="BFBFBF"/>
              <w:bottom w:val="single" w:sz="4" w:space="0" w:color="BFBFBF"/>
              <w:right w:val="single" w:sz="4" w:space="0" w:color="BFBFBF"/>
            </w:tcBorders>
          </w:tcPr>
          <w:p w14:paraId="50A9A767" w14:textId="25876A1B" w:rsidR="00F00AC7" w:rsidRPr="00F67475" w:rsidRDefault="00F00AC7" w:rsidP="00F00AC7">
            <w:pPr>
              <w:pStyle w:val="TableText"/>
              <w:keepNext/>
              <w:jc w:val="center"/>
              <w:rPr>
                <w:rFonts w:asciiTheme="minorHAnsi" w:hAnsiTheme="minorHAnsi" w:cstheme="minorHAnsi"/>
                <w:color w:val="000000"/>
                <w:szCs w:val="20"/>
              </w:rPr>
            </w:pPr>
            <w:r w:rsidRPr="00F67475">
              <w:rPr>
                <w:rFonts w:cs="Calibri"/>
                <w:color w:val="000000"/>
              </w:rPr>
              <w:t>600</w:t>
            </w:r>
          </w:p>
        </w:tc>
        <w:tc>
          <w:tcPr>
            <w:tcW w:w="1187" w:type="pct"/>
            <w:tcBorders>
              <w:top w:val="single" w:sz="4" w:space="0" w:color="BFBFBF"/>
              <w:left w:val="single" w:sz="4" w:space="0" w:color="BFBFBF"/>
              <w:bottom w:val="single" w:sz="4" w:space="0" w:color="BFBFBF"/>
              <w:right w:val="nil"/>
            </w:tcBorders>
            <w:vAlign w:val="center"/>
          </w:tcPr>
          <w:p w14:paraId="1787F6F5" w14:textId="78AA3F2C"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770</w:t>
            </w:r>
          </w:p>
        </w:tc>
      </w:tr>
      <w:tr w:rsidR="00F00AC7" w:rsidRPr="00F67475" w14:paraId="3BC48840" w14:textId="77777777" w:rsidTr="00F00AC7">
        <w:trPr>
          <w:trHeight w:val="20"/>
        </w:trPr>
        <w:tc>
          <w:tcPr>
            <w:tcW w:w="1443" w:type="pct"/>
            <w:tcBorders>
              <w:top w:val="single" w:sz="4" w:space="0" w:color="BFBFBF"/>
              <w:left w:val="nil"/>
              <w:bottom w:val="single" w:sz="4" w:space="0" w:color="06357A"/>
              <w:right w:val="single" w:sz="4" w:space="0" w:color="BFBFBF"/>
            </w:tcBorders>
            <w:vAlign w:val="center"/>
            <w:hideMark/>
          </w:tcPr>
          <w:p w14:paraId="380CF2C2" w14:textId="77777777" w:rsidR="00F00AC7" w:rsidRPr="00F67475" w:rsidRDefault="00F00AC7" w:rsidP="00F00AC7">
            <w:pPr>
              <w:pStyle w:val="TableText"/>
              <w:keepNext/>
              <w:rPr>
                <w:rFonts w:asciiTheme="minorHAnsi" w:hAnsiTheme="minorHAnsi" w:cstheme="minorHAnsi"/>
                <w:color w:val="06357A" w:themeColor="accent1"/>
                <w:szCs w:val="20"/>
              </w:rPr>
            </w:pPr>
            <w:r w:rsidRPr="00F67475">
              <w:rPr>
                <w:rFonts w:asciiTheme="minorHAnsi" w:hAnsiTheme="minorHAnsi" w:cstheme="minorHAnsi"/>
                <w:b/>
                <w:bCs/>
                <w:color w:val="06357A" w:themeColor="accent1"/>
                <w:szCs w:val="20"/>
              </w:rPr>
              <w:t>Total</w:t>
            </w:r>
          </w:p>
        </w:tc>
        <w:tc>
          <w:tcPr>
            <w:tcW w:w="1185" w:type="pct"/>
            <w:tcBorders>
              <w:top w:val="single" w:sz="4" w:space="0" w:color="BFBFBF"/>
              <w:left w:val="single" w:sz="4" w:space="0" w:color="BFBFBF"/>
              <w:bottom w:val="single" w:sz="4" w:space="0" w:color="06357A"/>
              <w:right w:val="single" w:sz="4" w:space="0" w:color="BFBFBF"/>
            </w:tcBorders>
            <w:vAlign w:val="center"/>
          </w:tcPr>
          <w:p w14:paraId="63C9D830" w14:textId="47DF9E65"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1,270</w:t>
            </w:r>
          </w:p>
        </w:tc>
        <w:tc>
          <w:tcPr>
            <w:tcW w:w="1185" w:type="pct"/>
            <w:tcBorders>
              <w:top w:val="single" w:sz="4" w:space="0" w:color="BFBFBF"/>
              <w:left w:val="single" w:sz="4" w:space="0" w:color="BFBFBF"/>
              <w:bottom w:val="single" w:sz="4" w:space="0" w:color="06357A"/>
              <w:right w:val="single" w:sz="4" w:space="0" w:color="BFBFBF"/>
            </w:tcBorders>
            <w:vAlign w:val="center"/>
          </w:tcPr>
          <w:p w14:paraId="51778FDD" w14:textId="05096047"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8,750</w:t>
            </w:r>
          </w:p>
        </w:tc>
        <w:tc>
          <w:tcPr>
            <w:tcW w:w="1187" w:type="pct"/>
            <w:tcBorders>
              <w:top w:val="single" w:sz="4" w:space="0" w:color="BFBFBF"/>
              <w:left w:val="single" w:sz="4" w:space="0" w:color="BFBFBF"/>
              <w:bottom w:val="single" w:sz="4" w:space="0" w:color="06357A"/>
              <w:right w:val="nil"/>
            </w:tcBorders>
            <w:vAlign w:val="center"/>
          </w:tcPr>
          <w:p w14:paraId="72D6F6BC" w14:textId="6BC06C54" w:rsidR="00F00AC7" w:rsidRPr="00F67475" w:rsidRDefault="00F00AC7" w:rsidP="00F00AC7">
            <w:pPr>
              <w:pStyle w:val="TableText"/>
              <w:keepNext/>
              <w:jc w:val="center"/>
              <w:rPr>
                <w:rFonts w:asciiTheme="minorHAnsi" w:hAnsiTheme="minorHAnsi" w:cstheme="minorHAnsi"/>
                <w:b/>
                <w:bCs/>
                <w:color w:val="06357A" w:themeColor="accent1"/>
                <w:szCs w:val="20"/>
              </w:rPr>
            </w:pPr>
            <w:r w:rsidRPr="00F67475">
              <w:rPr>
                <w:rFonts w:asciiTheme="minorHAnsi" w:hAnsiTheme="minorHAnsi" w:cstheme="minorHAnsi"/>
                <w:b/>
                <w:bCs/>
                <w:color w:val="06357A" w:themeColor="accent1"/>
                <w:szCs w:val="20"/>
              </w:rPr>
              <w:t>10,020</w:t>
            </w:r>
          </w:p>
        </w:tc>
      </w:tr>
    </w:tbl>
    <w:p w14:paraId="7DABE620" w14:textId="77777777" w:rsidR="00A15A72" w:rsidRPr="00F67475" w:rsidRDefault="00A15A72" w:rsidP="00A15A72">
      <w:pPr>
        <w:pStyle w:val="TableNote"/>
      </w:pPr>
      <w:r w:rsidRPr="00F67475">
        <w:t>Note: All numbers are rounded to the nearest 5, and the total values may not add up precisely due to this rounding.</w:t>
      </w:r>
    </w:p>
    <w:p w14:paraId="1A31B979" w14:textId="674CE9A2" w:rsidR="00825174" w:rsidRPr="00F67475" w:rsidRDefault="00825174" w:rsidP="00A15A72">
      <w:pPr>
        <w:pStyle w:val="TableNote"/>
        <w:rPr>
          <w:rFonts w:asciiTheme="minorHAnsi" w:hAnsiTheme="minorHAnsi" w:cstheme="minorHAnsi"/>
          <w:szCs w:val="16"/>
        </w:rPr>
      </w:pPr>
      <w:r w:rsidRPr="00F67475">
        <w:rPr>
          <w:rFonts w:asciiTheme="minorHAnsi" w:hAnsiTheme="minorHAnsi" w:cstheme="minorHAnsi"/>
          <w:szCs w:val="16"/>
        </w:rPr>
        <w:t xml:space="preserve">‘Other undergraduate’ learning includes Certificates </w:t>
      </w:r>
      <w:r w:rsidR="00D92EB3" w:rsidRPr="00F67475">
        <w:rPr>
          <w:rFonts w:asciiTheme="minorHAnsi" w:hAnsiTheme="minorHAnsi" w:cstheme="minorHAnsi"/>
          <w:szCs w:val="16"/>
        </w:rPr>
        <w:t xml:space="preserve">and Diplomas </w:t>
      </w:r>
      <w:r w:rsidRPr="00F67475">
        <w:rPr>
          <w:rFonts w:asciiTheme="minorHAnsi" w:hAnsiTheme="minorHAnsi" w:cstheme="minorHAnsi"/>
          <w:szCs w:val="16"/>
        </w:rPr>
        <w:t xml:space="preserve">of Higher Education, Foundation Degrees, other undergraduate-level diplomas and certificates, and undergraduate-level credits. ‘Other postgraduate learning’ includes taught work for credit at postgraduate level, </w:t>
      </w:r>
      <w:r w:rsidR="00FB7069" w:rsidRPr="00F67475">
        <w:rPr>
          <w:rFonts w:asciiTheme="minorHAnsi" w:hAnsiTheme="minorHAnsi" w:cstheme="minorHAnsi"/>
          <w:szCs w:val="16"/>
        </w:rPr>
        <w:t xml:space="preserve">Postgraduate Certificates </w:t>
      </w:r>
      <w:r w:rsidRPr="00F67475">
        <w:rPr>
          <w:rFonts w:asciiTheme="minorHAnsi" w:hAnsiTheme="minorHAnsi" w:cstheme="minorHAnsi"/>
          <w:szCs w:val="16"/>
        </w:rPr>
        <w:t xml:space="preserve">in </w:t>
      </w:r>
      <w:r w:rsidR="00FB7069" w:rsidRPr="00F67475">
        <w:rPr>
          <w:rFonts w:asciiTheme="minorHAnsi" w:hAnsiTheme="minorHAnsi" w:cstheme="minorHAnsi"/>
          <w:szCs w:val="16"/>
        </w:rPr>
        <w:t>Education</w:t>
      </w:r>
      <w:r w:rsidRPr="00F67475">
        <w:rPr>
          <w:rFonts w:asciiTheme="minorHAnsi" w:hAnsiTheme="minorHAnsi" w:cstheme="minorHAnsi"/>
          <w:szCs w:val="16"/>
        </w:rPr>
        <w:t>, and other certificates, diplomas, and qualifications at postgraduate level.</w:t>
      </w:r>
    </w:p>
    <w:p w14:paraId="400CF3E8" w14:textId="71B7E6DF" w:rsidR="00A15A72" w:rsidRPr="00F67475" w:rsidRDefault="00A15A72" w:rsidP="00A15A72">
      <w:pPr>
        <w:pStyle w:val="TableNote"/>
        <w:rPr>
          <w:b/>
          <w:i/>
        </w:rPr>
      </w:pPr>
      <w:r w:rsidRPr="00F67475">
        <w:rPr>
          <w:b/>
          <w:i/>
        </w:rPr>
        <w:t xml:space="preserve">Source: London Economics' analysis based on </w:t>
      </w:r>
      <w:r w:rsidR="00D86769" w:rsidRPr="00F67475">
        <w:rPr>
          <w:b/>
          <w:i/>
        </w:rPr>
        <w:t>University of Edinburgh</w:t>
      </w:r>
      <w:r w:rsidRPr="00F67475">
        <w:rPr>
          <w:b/>
          <w:i/>
        </w:rPr>
        <w:t xml:space="preserve"> HESA data</w:t>
      </w:r>
    </w:p>
    <w:p w14:paraId="4BF5F455" w14:textId="5A4CEE4A" w:rsidR="00A15A72" w:rsidRPr="00F67475" w:rsidRDefault="00A15A72" w:rsidP="00A15A72">
      <w:pPr>
        <w:pStyle w:val="AnnexHeading3"/>
        <w:numPr>
          <w:ilvl w:val="2"/>
          <w:numId w:val="6"/>
        </w:numPr>
      </w:pPr>
      <w:bookmarkStart w:id="598" w:name="_Ref86067565"/>
      <w:r w:rsidRPr="00F67475">
        <w:t>Net tuition fee income per international student</w:t>
      </w:r>
      <w:bookmarkEnd w:id="598"/>
      <w:r w:rsidR="00215945" w:rsidRPr="00F67475">
        <w:t xml:space="preserve"> entrant</w:t>
      </w:r>
    </w:p>
    <w:p w14:paraId="4F5E5D88" w14:textId="1FA4BA8A" w:rsidR="00907AA9" w:rsidRPr="00F67475" w:rsidRDefault="00A15A72" w:rsidP="00AC62B3">
      <w:r w:rsidRPr="00F67475">
        <w:fldChar w:fldCharType="begin"/>
      </w:r>
      <w:r w:rsidRPr="00F67475">
        <w:instrText xml:space="preserve"> REF _Ref69728625 \r \h </w:instrText>
      </w:r>
      <w:r w:rsidR="00243108" w:rsidRPr="00F67475">
        <w:instrText xml:space="preserve"> \* MERGEFORMAT </w:instrText>
      </w:r>
      <w:r w:rsidRPr="00F67475">
        <w:fldChar w:fldCharType="separate"/>
      </w:r>
      <w:r w:rsidR="00F67475" w:rsidRPr="00F67475">
        <w:t>Table 33</w:t>
      </w:r>
      <w:r w:rsidRPr="00F67475">
        <w:fldChar w:fldCharType="end"/>
      </w:r>
      <w:r w:rsidRPr="00F67475">
        <w:t xml:space="preserve"> presents estimates of the net tuition fee income per international student in the </w:t>
      </w:r>
      <w:r w:rsidR="006B0665" w:rsidRPr="00F67475">
        <w:t>2021-22</w:t>
      </w:r>
      <w:r w:rsidRPr="00F67475">
        <w:t xml:space="preserve"> </w:t>
      </w:r>
      <w:r w:rsidR="00D86769" w:rsidRPr="00F67475">
        <w:t>University of Edinburgh</w:t>
      </w:r>
      <w:r w:rsidRPr="00F67475">
        <w:t xml:space="preserve"> cohort (over the entire study duration), by domicile, level of study, and mode of study.</w:t>
      </w:r>
      <w:r w:rsidR="00907AA9" w:rsidRPr="00F67475">
        <w:t xml:space="preserve"> Note that, as we assume the same average tuition fees charged </w:t>
      </w:r>
      <w:r w:rsidR="006F07AE" w:rsidRPr="00F67475">
        <w:t xml:space="preserve">for non-EU and EU students (see Sections </w:t>
      </w:r>
      <w:r w:rsidR="006F07AE" w:rsidRPr="00F67475">
        <w:fldChar w:fldCharType="begin"/>
      </w:r>
      <w:r w:rsidR="006F07AE" w:rsidRPr="00F67475">
        <w:instrText xml:space="preserve"> REF _Ref134527077 \r \h </w:instrText>
      </w:r>
      <w:r w:rsidR="006008D9" w:rsidRPr="00F67475">
        <w:instrText xml:space="preserve"> \* MERGEFORMAT </w:instrText>
      </w:r>
      <w:r w:rsidR="006F07AE" w:rsidRPr="00F67475">
        <w:fldChar w:fldCharType="separate"/>
      </w:r>
      <w:r w:rsidR="00F67475" w:rsidRPr="00F67475">
        <w:t>4.3</w:t>
      </w:r>
      <w:r w:rsidR="006F07AE" w:rsidRPr="00F67475">
        <w:fldChar w:fldCharType="end"/>
      </w:r>
      <w:r w:rsidR="006F07AE" w:rsidRPr="00F67475">
        <w:t xml:space="preserve"> and </w:t>
      </w:r>
      <w:r w:rsidR="006F07AE" w:rsidRPr="00F67475">
        <w:fldChar w:fldCharType="begin"/>
      </w:r>
      <w:r w:rsidR="006F07AE" w:rsidRPr="00F67475">
        <w:instrText xml:space="preserve"> REF _Ref74736040 \r \h </w:instrText>
      </w:r>
      <w:r w:rsidR="006008D9" w:rsidRPr="00F67475">
        <w:instrText xml:space="preserve"> \* MERGEFORMAT </w:instrText>
      </w:r>
      <w:r w:rsidR="006F07AE" w:rsidRPr="00F67475">
        <w:fldChar w:fldCharType="separate"/>
      </w:r>
      <w:r w:rsidR="00F67475" w:rsidRPr="00F67475">
        <w:t>4.4.1</w:t>
      </w:r>
      <w:r w:rsidR="006F07AE" w:rsidRPr="00F67475">
        <w:fldChar w:fldCharType="end"/>
      </w:r>
      <w:r w:rsidR="006F07AE" w:rsidRPr="00F67475">
        <w:t xml:space="preserve"> for more information), a</w:t>
      </w:r>
      <w:r w:rsidR="002F70CC" w:rsidRPr="00F67475">
        <w:t>n</w:t>
      </w:r>
      <w:r w:rsidR="006F07AE" w:rsidRPr="00F67475">
        <w:t>y differences by domicile are driven entirely by differences</w:t>
      </w:r>
      <w:r w:rsidR="002F70CC" w:rsidRPr="00F67475">
        <w:t xml:space="preserve"> between non-EU and EU students</w:t>
      </w:r>
      <w:r w:rsidR="006F07AE" w:rsidRPr="00F67475">
        <w:t xml:space="preserve"> in the average fee waivers and other bursaries provided by the University of Edinburgh. </w:t>
      </w:r>
    </w:p>
    <w:p w14:paraId="03044D06" w14:textId="6B7B7444" w:rsidR="00A15A72" w:rsidRPr="00F67475" w:rsidRDefault="00A15A72" w:rsidP="00A15A72">
      <w:pPr>
        <w:pStyle w:val="TableTitle"/>
      </w:pPr>
      <w:bookmarkStart w:id="599" w:name="_Toc36037491"/>
      <w:bookmarkStart w:id="600" w:name="_Ref69728625"/>
      <w:bookmarkStart w:id="601" w:name="_Toc74137686"/>
      <w:bookmarkStart w:id="602" w:name="_Toc77715269"/>
      <w:bookmarkStart w:id="603" w:name="_Toc114051789"/>
      <w:bookmarkStart w:id="604" w:name="_Toc138171594"/>
      <w:r w:rsidRPr="00F67475">
        <w:t xml:space="preserve">Net tuition fee income per international student in the </w:t>
      </w:r>
      <w:r w:rsidR="006B0665" w:rsidRPr="00F67475">
        <w:t>2021-22</w:t>
      </w:r>
      <w:r w:rsidRPr="00F67475">
        <w:t xml:space="preserve"> cohort of </w:t>
      </w:r>
      <w:r w:rsidR="00D86769" w:rsidRPr="00F67475">
        <w:t>University of Edinburgh</w:t>
      </w:r>
      <w:r w:rsidRPr="00F67475">
        <w:t xml:space="preserve"> student</w:t>
      </w:r>
      <w:r w:rsidR="00215945" w:rsidRPr="00F67475">
        <w:t xml:space="preserve"> entrant</w:t>
      </w:r>
      <w:r w:rsidRPr="00F67475">
        <w:t>s, by level of study, mode</w:t>
      </w:r>
      <w:bookmarkEnd w:id="599"/>
      <w:r w:rsidRPr="00F67475">
        <w:t>, and domicile</w:t>
      </w:r>
      <w:bookmarkEnd w:id="600"/>
      <w:bookmarkEnd w:id="601"/>
      <w:bookmarkEnd w:id="602"/>
      <w:bookmarkEnd w:id="603"/>
      <w:bookmarkEnd w:id="604"/>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4A0" w:firstRow="1" w:lastRow="0" w:firstColumn="1" w:lastColumn="0" w:noHBand="0" w:noVBand="1"/>
      </w:tblPr>
      <w:tblGrid>
        <w:gridCol w:w="2410"/>
        <w:gridCol w:w="1608"/>
        <w:gridCol w:w="1610"/>
        <w:gridCol w:w="1608"/>
        <w:gridCol w:w="1608"/>
      </w:tblGrid>
      <w:tr w:rsidR="00A15A72" w:rsidRPr="00F67475" w14:paraId="3B016FED" w14:textId="77777777" w:rsidTr="000B7DD0">
        <w:trPr>
          <w:trHeight w:val="113"/>
        </w:trPr>
        <w:tc>
          <w:tcPr>
            <w:tcW w:w="1363" w:type="pct"/>
            <w:vMerge w:val="restart"/>
            <w:tcBorders>
              <w:top w:val="single" w:sz="4" w:space="0" w:color="06357A"/>
              <w:left w:val="nil"/>
              <w:bottom w:val="single" w:sz="4" w:space="0" w:color="06357A"/>
              <w:right w:val="single" w:sz="4" w:space="0" w:color="BFBFBF"/>
            </w:tcBorders>
            <w:vAlign w:val="center"/>
            <w:hideMark/>
          </w:tcPr>
          <w:p w14:paraId="570B865E" w14:textId="77777777" w:rsidR="00A15A72" w:rsidRPr="00F67475" w:rsidRDefault="00A15A72" w:rsidP="000B7DD0">
            <w:pPr>
              <w:pStyle w:val="TableHeading"/>
              <w:keepNext/>
              <w:ind w:left="57" w:right="57"/>
              <w:rPr>
                <w:rFonts w:asciiTheme="minorHAnsi" w:hAnsiTheme="minorHAnsi" w:cstheme="minorHAnsi"/>
                <w:szCs w:val="20"/>
              </w:rPr>
            </w:pPr>
            <w:r w:rsidRPr="00F67475">
              <w:rPr>
                <w:rFonts w:asciiTheme="minorHAnsi" w:hAnsiTheme="minorHAnsi" w:cstheme="minorHAnsi"/>
                <w:szCs w:val="20"/>
              </w:rPr>
              <w:t>Level</w:t>
            </w:r>
          </w:p>
        </w:tc>
        <w:tc>
          <w:tcPr>
            <w:tcW w:w="1819" w:type="pct"/>
            <w:gridSpan w:val="2"/>
            <w:tcBorders>
              <w:top w:val="single" w:sz="4" w:space="0" w:color="06357A"/>
              <w:left w:val="single" w:sz="4" w:space="0" w:color="BFBFBF"/>
              <w:bottom w:val="single" w:sz="4" w:space="0" w:color="06357A"/>
              <w:right w:val="single" w:sz="4" w:space="0" w:color="BFBFBF"/>
            </w:tcBorders>
          </w:tcPr>
          <w:p w14:paraId="702E9DEA" w14:textId="77777777" w:rsidR="00A15A72" w:rsidRPr="00F67475" w:rsidRDefault="00A15A72"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EU domiciled students</w:t>
            </w:r>
          </w:p>
        </w:tc>
        <w:tc>
          <w:tcPr>
            <w:tcW w:w="1818" w:type="pct"/>
            <w:gridSpan w:val="2"/>
            <w:tcBorders>
              <w:top w:val="single" w:sz="4" w:space="0" w:color="06357A"/>
              <w:left w:val="single" w:sz="4" w:space="0" w:color="BFBFBF"/>
              <w:bottom w:val="single" w:sz="4" w:space="0" w:color="06357A"/>
              <w:right w:val="nil"/>
            </w:tcBorders>
            <w:vAlign w:val="center"/>
            <w:hideMark/>
          </w:tcPr>
          <w:p w14:paraId="476CFBB7" w14:textId="77777777" w:rsidR="00A15A72" w:rsidRPr="00F67475" w:rsidRDefault="00A15A72"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Non-EU domiciled students</w:t>
            </w:r>
          </w:p>
        </w:tc>
      </w:tr>
      <w:tr w:rsidR="00A15A72" w:rsidRPr="00F67475" w14:paraId="4C0E1222" w14:textId="77777777" w:rsidTr="000B7DD0">
        <w:trPr>
          <w:trHeight w:val="113"/>
        </w:trPr>
        <w:tc>
          <w:tcPr>
            <w:tcW w:w="1363" w:type="pct"/>
            <w:vMerge/>
            <w:tcBorders>
              <w:top w:val="single" w:sz="4" w:space="0" w:color="06357A"/>
              <w:left w:val="nil"/>
              <w:bottom w:val="single" w:sz="4" w:space="0" w:color="06357A"/>
              <w:right w:val="single" w:sz="4" w:space="0" w:color="BFBFBF"/>
            </w:tcBorders>
            <w:vAlign w:val="center"/>
            <w:hideMark/>
          </w:tcPr>
          <w:p w14:paraId="412FA5C6" w14:textId="77777777" w:rsidR="00A15A72" w:rsidRPr="00F67475" w:rsidRDefault="00A15A72" w:rsidP="000B7DD0">
            <w:pPr>
              <w:keepNext/>
              <w:spacing w:before="0" w:after="0"/>
              <w:ind w:left="57" w:right="57"/>
              <w:jc w:val="left"/>
              <w:rPr>
                <w:rFonts w:asciiTheme="minorHAnsi" w:hAnsiTheme="minorHAnsi" w:cstheme="minorHAnsi"/>
                <w:b/>
                <w:color w:val="06357A" w:themeColor="accent2"/>
                <w:sz w:val="20"/>
                <w:szCs w:val="20"/>
              </w:rPr>
            </w:pPr>
          </w:p>
        </w:tc>
        <w:tc>
          <w:tcPr>
            <w:tcW w:w="909" w:type="pct"/>
            <w:tcBorders>
              <w:top w:val="single" w:sz="4" w:space="0" w:color="06357A"/>
              <w:left w:val="single" w:sz="4" w:space="0" w:color="BFBFBF"/>
              <w:bottom w:val="single" w:sz="4" w:space="0" w:color="06357A"/>
              <w:right w:val="single" w:sz="4" w:space="0" w:color="BFBFBF"/>
            </w:tcBorders>
            <w:vAlign w:val="center"/>
            <w:hideMark/>
          </w:tcPr>
          <w:p w14:paraId="5BF76C21" w14:textId="77777777" w:rsidR="00A15A72" w:rsidRPr="00F67475" w:rsidRDefault="00A15A72"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Full-time</w:t>
            </w:r>
          </w:p>
        </w:tc>
        <w:tc>
          <w:tcPr>
            <w:tcW w:w="910" w:type="pct"/>
            <w:tcBorders>
              <w:top w:val="single" w:sz="4" w:space="0" w:color="06357A"/>
              <w:left w:val="single" w:sz="4" w:space="0" w:color="BFBFBF"/>
              <w:bottom w:val="single" w:sz="4" w:space="0" w:color="06357A"/>
              <w:right w:val="single" w:sz="4" w:space="0" w:color="BFBFBF"/>
            </w:tcBorders>
          </w:tcPr>
          <w:p w14:paraId="3DFC079A" w14:textId="77777777" w:rsidR="00A15A72" w:rsidRPr="00F67475" w:rsidRDefault="00A15A72"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Part-time</w:t>
            </w:r>
          </w:p>
        </w:tc>
        <w:tc>
          <w:tcPr>
            <w:tcW w:w="909" w:type="pct"/>
            <w:tcBorders>
              <w:top w:val="single" w:sz="4" w:space="0" w:color="06357A"/>
              <w:left w:val="single" w:sz="4" w:space="0" w:color="BFBFBF"/>
              <w:bottom w:val="single" w:sz="4" w:space="0" w:color="06357A"/>
              <w:right w:val="single" w:sz="4" w:space="0" w:color="BFBFBF"/>
            </w:tcBorders>
            <w:vAlign w:val="center"/>
          </w:tcPr>
          <w:p w14:paraId="08BC8214" w14:textId="77777777" w:rsidR="00A15A72" w:rsidRPr="00F67475" w:rsidRDefault="00A15A72"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Full-time</w:t>
            </w:r>
          </w:p>
        </w:tc>
        <w:tc>
          <w:tcPr>
            <w:tcW w:w="909" w:type="pct"/>
            <w:tcBorders>
              <w:top w:val="single" w:sz="4" w:space="0" w:color="06357A"/>
              <w:left w:val="single" w:sz="4" w:space="0" w:color="BFBFBF"/>
              <w:bottom w:val="single" w:sz="4" w:space="0" w:color="06357A"/>
              <w:right w:val="nil"/>
            </w:tcBorders>
            <w:hideMark/>
          </w:tcPr>
          <w:p w14:paraId="42D6F8A8" w14:textId="77777777" w:rsidR="00A15A72" w:rsidRPr="00F67475" w:rsidRDefault="00A15A72"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Part-time</w:t>
            </w:r>
          </w:p>
        </w:tc>
      </w:tr>
      <w:tr w:rsidR="001404A0" w:rsidRPr="00F67475" w14:paraId="145CA1C5" w14:textId="77777777" w:rsidTr="000B7DD0">
        <w:trPr>
          <w:trHeight w:val="113"/>
        </w:trPr>
        <w:tc>
          <w:tcPr>
            <w:tcW w:w="1363" w:type="pct"/>
            <w:tcBorders>
              <w:top w:val="single" w:sz="4" w:space="0" w:color="06357A"/>
              <w:left w:val="nil"/>
              <w:bottom w:val="single" w:sz="4" w:space="0" w:color="BFBFBF"/>
              <w:right w:val="single" w:sz="4" w:space="0" w:color="BFBFBF"/>
            </w:tcBorders>
            <w:shd w:val="clear" w:color="auto" w:fill="auto"/>
            <w:vAlign w:val="center"/>
            <w:hideMark/>
          </w:tcPr>
          <w:p w14:paraId="52DA78AB" w14:textId="77777777" w:rsidR="001404A0" w:rsidRPr="00F67475" w:rsidRDefault="001404A0" w:rsidP="001404A0">
            <w:pPr>
              <w:pStyle w:val="TableText"/>
              <w:keepNext/>
              <w:ind w:left="57" w:right="57"/>
              <w:rPr>
                <w:rFonts w:asciiTheme="minorHAnsi" w:hAnsiTheme="minorHAnsi" w:cstheme="minorHAnsi"/>
                <w:szCs w:val="20"/>
              </w:rPr>
            </w:pPr>
            <w:r w:rsidRPr="00F67475">
              <w:rPr>
                <w:rFonts w:asciiTheme="minorHAnsi" w:hAnsiTheme="minorHAnsi" w:cstheme="minorHAnsi"/>
                <w:szCs w:val="20"/>
              </w:rPr>
              <w:t>Other undergraduate</w:t>
            </w:r>
          </w:p>
        </w:tc>
        <w:tc>
          <w:tcPr>
            <w:tcW w:w="909" w:type="pct"/>
            <w:tcBorders>
              <w:top w:val="single" w:sz="4" w:space="0" w:color="06357A"/>
              <w:left w:val="single" w:sz="4" w:space="0" w:color="BFBFBF"/>
              <w:bottom w:val="single" w:sz="4" w:space="0" w:color="BFBFBF"/>
              <w:right w:val="single" w:sz="4" w:space="0" w:color="BFBFBF"/>
            </w:tcBorders>
            <w:shd w:val="clear" w:color="auto" w:fill="auto"/>
          </w:tcPr>
          <w:p w14:paraId="22541B8E" w14:textId="63CD590E" w:rsidR="001404A0" w:rsidRPr="00F67475" w:rsidRDefault="001404A0" w:rsidP="001404A0">
            <w:pPr>
              <w:pStyle w:val="TableText"/>
              <w:keepNext/>
              <w:ind w:left="57" w:right="57"/>
              <w:jc w:val="center"/>
              <w:rPr>
                <w:rFonts w:asciiTheme="minorHAnsi" w:hAnsiTheme="minorHAnsi" w:cstheme="minorHAnsi"/>
                <w:szCs w:val="20"/>
              </w:rPr>
            </w:pPr>
            <w:r w:rsidRPr="00F67475">
              <w:t>£45,000</w:t>
            </w:r>
          </w:p>
        </w:tc>
        <w:tc>
          <w:tcPr>
            <w:tcW w:w="910" w:type="pct"/>
            <w:tcBorders>
              <w:top w:val="single" w:sz="4" w:space="0" w:color="06357A"/>
              <w:left w:val="nil"/>
              <w:bottom w:val="single" w:sz="4" w:space="0" w:color="BFBFBF"/>
              <w:right w:val="single" w:sz="4" w:space="0" w:color="BFBFBF"/>
            </w:tcBorders>
            <w:shd w:val="clear" w:color="auto" w:fill="auto"/>
          </w:tcPr>
          <w:p w14:paraId="0FB1CB7D" w14:textId="0A59A8A5" w:rsidR="001404A0" w:rsidRPr="00F67475" w:rsidRDefault="001404A0" w:rsidP="001404A0">
            <w:pPr>
              <w:pStyle w:val="TableText"/>
              <w:keepNext/>
              <w:ind w:left="57" w:right="57"/>
              <w:jc w:val="center"/>
              <w:rPr>
                <w:rFonts w:asciiTheme="minorHAnsi" w:hAnsiTheme="minorHAnsi" w:cstheme="minorHAnsi"/>
                <w:color w:val="000000"/>
                <w:szCs w:val="20"/>
              </w:rPr>
            </w:pPr>
            <w:r w:rsidRPr="00F67475">
              <w:t>£10,000</w:t>
            </w:r>
          </w:p>
        </w:tc>
        <w:tc>
          <w:tcPr>
            <w:tcW w:w="909" w:type="pct"/>
            <w:tcBorders>
              <w:top w:val="single" w:sz="4" w:space="0" w:color="06357A"/>
              <w:left w:val="nil"/>
              <w:bottom w:val="single" w:sz="4" w:space="0" w:color="BFBFBF"/>
              <w:right w:val="single" w:sz="4" w:space="0" w:color="BFBFBF"/>
            </w:tcBorders>
            <w:shd w:val="clear" w:color="auto" w:fill="auto"/>
          </w:tcPr>
          <w:p w14:paraId="32D83707" w14:textId="316CC33B" w:rsidR="001404A0" w:rsidRPr="00F67475" w:rsidRDefault="001404A0" w:rsidP="001404A0">
            <w:pPr>
              <w:pStyle w:val="TableText"/>
              <w:keepNext/>
              <w:ind w:left="57" w:right="57"/>
              <w:jc w:val="center"/>
              <w:rPr>
                <w:rFonts w:asciiTheme="minorHAnsi" w:hAnsiTheme="minorHAnsi" w:cstheme="minorHAnsi"/>
                <w:color w:val="000000"/>
                <w:szCs w:val="20"/>
              </w:rPr>
            </w:pPr>
            <w:r w:rsidRPr="00F67475">
              <w:t>£45,000</w:t>
            </w:r>
          </w:p>
        </w:tc>
        <w:tc>
          <w:tcPr>
            <w:tcW w:w="909" w:type="pct"/>
            <w:tcBorders>
              <w:top w:val="single" w:sz="4" w:space="0" w:color="06357A"/>
              <w:left w:val="single" w:sz="4" w:space="0" w:color="BFBFBF"/>
              <w:bottom w:val="single" w:sz="4" w:space="0" w:color="BFBFBF"/>
              <w:right w:val="nil"/>
            </w:tcBorders>
            <w:shd w:val="clear" w:color="auto" w:fill="auto"/>
          </w:tcPr>
          <w:p w14:paraId="2BC3DF5C" w14:textId="406A04CF" w:rsidR="001404A0" w:rsidRPr="00F67475" w:rsidRDefault="001404A0" w:rsidP="001404A0">
            <w:pPr>
              <w:pStyle w:val="TableText"/>
              <w:keepNext/>
              <w:ind w:left="57" w:right="57"/>
              <w:jc w:val="center"/>
              <w:rPr>
                <w:rFonts w:asciiTheme="minorHAnsi" w:hAnsiTheme="minorHAnsi" w:cstheme="minorHAnsi"/>
                <w:szCs w:val="20"/>
              </w:rPr>
            </w:pPr>
            <w:r w:rsidRPr="00F67475">
              <w:t>£11,000</w:t>
            </w:r>
          </w:p>
        </w:tc>
      </w:tr>
      <w:tr w:rsidR="001404A0" w:rsidRPr="00F67475" w14:paraId="5BE7AB85" w14:textId="77777777" w:rsidTr="000B7DD0">
        <w:trPr>
          <w:trHeight w:val="113"/>
        </w:trPr>
        <w:tc>
          <w:tcPr>
            <w:tcW w:w="1363" w:type="pct"/>
            <w:tcBorders>
              <w:top w:val="single" w:sz="4" w:space="0" w:color="BFBFBF"/>
              <w:left w:val="nil"/>
              <w:bottom w:val="single" w:sz="4" w:space="0" w:color="BFBFBF"/>
              <w:right w:val="single" w:sz="4" w:space="0" w:color="BFBFBF"/>
            </w:tcBorders>
            <w:shd w:val="clear" w:color="auto" w:fill="auto"/>
            <w:vAlign w:val="center"/>
            <w:hideMark/>
          </w:tcPr>
          <w:p w14:paraId="40B6B1C6" w14:textId="77777777" w:rsidR="001404A0" w:rsidRPr="00F67475" w:rsidRDefault="001404A0" w:rsidP="001404A0">
            <w:pPr>
              <w:pStyle w:val="TableText"/>
              <w:keepNext/>
              <w:ind w:left="57" w:right="57"/>
              <w:rPr>
                <w:rFonts w:asciiTheme="minorHAnsi" w:hAnsiTheme="minorHAnsi" w:cstheme="minorHAnsi"/>
                <w:szCs w:val="20"/>
              </w:rPr>
            </w:pPr>
            <w:r w:rsidRPr="00F67475">
              <w:rPr>
                <w:rFonts w:asciiTheme="minorHAnsi" w:hAnsiTheme="minorHAnsi" w:cstheme="minorHAnsi"/>
                <w:szCs w:val="20"/>
              </w:rPr>
              <w:t>First degree</w:t>
            </w:r>
          </w:p>
        </w:tc>
        <w:tc>
          <w:tcPr>
            <w:tcW w:w="909" w:type="pct"/>
            <w:tcBorders>
              <w:top w:val="single" w:sz="4" w:space="0" w:color="BFBFBF"/>
              <w:left w:val="single" w:sz="4" w:space="0" w:color="BFBFBF"/>
              <w:bottom w:val="single" w:sz="4" w:space="0" w:color="BFBFBF"/>
              <w:right w:val="single" w:sz="4" w:space="0" w:color="BFBFBF"/>
            </w:tcBorders>
            <w:shd w:val="clear" w:color="auto" w:fill="auto"/>
          </w:tcPr>
          <w:p w14:paraId="3BCEBD0A" w14:textId="53715F79" w:rsidR="001404A0" w:rsidRPr="00F67475" w:rsidRDefault="001404A0" w:rsidP="001404A0">
            <w:pPr>
              <w:pStyle w:val="TableText"/>
              <w:keepNext/>
              <w:ind w:left="57" w:right="57"/>
              <w:jc w:val="center"/>
              <w:rPr>
                <w:rFonts w:asciiTheme="minorHAnsi" w:hAnsiTheme="minorHAnsi" w:cstheme="minorHAnsi"/>
                <w:szCs w:val="20"/>
              </w:rPr>
            </w:pPr>
            <w:r w:rsidRPr="00F67475">
              <w:t>£86,000</w:t>
            </w:r>
          </w:p>
        </w:tc>
        <w:tc>
          <w:tcPr>
            <w:tcW w:w="910" w:type="pct"/>
            <w:tcBorders>
              <w:top w:val="single" w:sz="4" w:space="0" w:color="BFBFBF"/>
              <w:left w:val="nil"/>
              <w:bottom w:val="single" w:sz="4" w:space="0" w:color="BFBFBF"/>
              <w:right w:val="single" w:sz="4" w:space="0" w:color="BFBFBF"/>
            </w:tcBorders>
            <w:shd w:val="clear" w:color="auto" w:fill="auto"/>
          </w:tcPr>
          <w:p w14:paraId="053706BF" w14:textId="36A6BB02" w:rsidR="001404A0" w:rsidRPr="00F67475" w:rsidRDefault="00DD1B54" w:rsidP="001404A0">
            <w:pPr>
              <w:pStyle w:val="TableText"/>
              <w:keepNext/>
              <w:ind w:left="57" w:right="57"/>
              <w:jc w:val="center"/>
              <w:rPr>
                <w:rFonts w:asciiTheme="minorHAnsi" w:hAnsiTheme="minorHAnsi" w:cstheme="minorHAnsi"/>
                <w:color w:val="000000"/>
                <w:szCs w:val="20"/>
              </w:rPr>
            </w:pPr>
            <w:r w:rsidRPr="00F67475">
              <w:rPr>
                <w:rFonts w:asciiTheme="minorHAnsi" w:hAnsiTheme="minorHAnsi" w:cstheme="minorHAnsi"/>
                <w:color w:val="000000"/>
                <w:szCs w:val="20"/>
              </w:rPr>
              <w:t>-</w:t>
            </w:r>
          </w:p>
        </w:tc>
        <w:tc>
          <w:tcPr>
            <w:tcW w:w="909" w:type="pct"/>
            <w:tcBorders>
              <w:top w:val="single" w:sz="4" w:space="0" w:color="BFBFBF"/>
              <w:left w:val="nil"/>
              <w:bottom w:val="single" w:sz="4" w:space="0" w:color="BFBFBF"/>
              <w:right w:val="single" w:sz="4" w:space="0" w:color="BFBFBF"/>
            </w:tcBorders>
            <w:shd w:val="clear" w:color="auto" w:fill="auto"/>
          </w:tcPr>
          <w:p w14:paraId="2B0A8642" w14:textId="28EBD1BA" w:rsidR="001404A0" w:rsidRPr="00F67475" w:rsidRDefault="001404A0" w:rsidP="001404A0">
            <w:pPr>
              <w:pStyle w:val="TableText"/>
              <w:keepNext/>
              <w:ind w:left="57" w:right="57"/>
              <w:jc w:val="center"/>
              <w:rPr>
                <w:rFonts w:asciiTheme="minorHAnsi" w:hAnsiTheme="minorHAnsi" w:cstheme="minorHAnsi"/>
                <w:color w:val="000000"/>
                <w:szCs w:val="20"/>
              </w:rPr>
            </w:pPr>
            <w:r w:rsidRPr="00F67475">
              <w:t>£85,000</w:t>
            </w:r>
          </w:p>
        </w:tc>
        <w:tc>
          <w:tcPr>
            <w:tcW w:w="909" w:type="pct"/>
            <w:tcBorders>
              <w:top w:val="single" w:sz="4" w:space="0" w:color="BFBFBF"/>
              <w:left w:val="single" w:sz="4" w:space="0" w:color="BFBFBF"/>
              <w:bottom w:val="single" w:sz="4" w:space="0" w:color="BFBFBF"/>
              <w:right w:val="nil"/>
            </w:tcBorders>
            <w:shd w:val="clear" w:color="auto" w:fill="auto"/>
          </w:tcPr>
          <w:p w14:paraId="4DCD66A5" w14:textId="273B9345" w:rsidR="001404A0" w:rsidRPr="00F67475" w:rsidRDefault="00DD1B54" w:rsidP="001404A0">
            <w:pPr>
              <w:pStyle w:val="TableText"/>
              <w:keepNext/>
              <w:ind w:left="57" w:right="57"/>
              <w:jc w:val="center"/>
              <w:rPr>
                <w:rFonts w:asciiTheme="minorHAnsi" w:hAnsiTheme="minorHAnsi" w:cstheme="minorHAnsi"/>
                <w:szCs w:val="20"/>
              </w:rPr>
            </w:pPr>
            <w:r w:rsidRPr="00F67475">
              <w:rPr>
                <w:rFonts w:asciiTheme="minorHAnsi" w:hAnsiTheme="minorHAnsi" w:cstheme="minorHAnsi"/>
                <w:szCs w:val="20"/>
              </w:rPr>
              <w:t>-</w:t>
            </w:r>
          </w:p>
        </w:tc>
      </w:tr>
      <w:tr w:rsidR="001404A0" w:rsidRPr="00F67475" w14:paraId="4658C8BA" w14:textId="77777777" w:rsidTr="000B7DD0">
        <w:trPr>
          <w:trHeight w:val="113"/>
        </w:trPr>
        <w:tc>
          <w:tcPr>
            <w:tcW w:w="1363" w:type="pct"/>
            <w:tcBorders>
              <w:top w:val="single" w:sz="4" w:space="0" w:color="BFBFBF"/>
              <w:left w:val="nil"/>
              <w:bottom w:val="single" w:sz="4" w:space="0" w:color="BFBFBF"/>
              <w:right w:val="single" w:sz="4" w:space="0" w:color="BFBFBF"/>
            </w:tcBorders>
            <w:shd w:val="clear" w:color="auto" w:fill="auto"/>
            <w:vAlign w:val="center"/>
            <w:hideMark/>
          </w:tcPr>
          <w:p w14:paraId="61ABF684" w14:textId="77777777" w:rsidR="001404A0" w:rsidRPr="00F67475" w:rsidRDefault="001404A0" w:rsidP="001404A0">
            <w:pPr>
              <w:pStyle w:val="TableText"/>
              <w:keepNext/>
              <w:ind w:left="57" w:right="57"/>
              <w:rPr>
                <w:rFonts w:asciiTheme="minorHAnsi" w:hAnsiTheme="minorHAnsi" w:cstheme="minorHAnsi"/>
                <w:szCs w:val="20"/>
              </w:rPr>
            </w:pPr>
            <w:r w:rsidRPr="00F67475">
              <w:rPr>
                <w:rFonts w:asciiTheme="minorHAnsi" w:hAnsiTheme="minorHAnsi" w:cstheme="minorHAnsi"/>
                <w:szCs w:val="20"/>
              </w:rPr>
              <w:t>Other postgraduate</w:t>
            </w:r>
          </w:p>
        </w:tc>
        <w:tc>
          <w:tcPr>
            <w:tcW w:w="909" w:type="pct"/>
            <w:tcBorders>
              <w:top w:val="single" w:sz="4" w:space="0" w:color="BFBFBF"/>
              <w:left w:val="single" w:sz="4" w:space="0" w:color="BFBFBF"/>
              <w:bottom w:val="single" w:sz="4" w:space="0" w:color="BFBFBF"/>
              <w:right w:val="single" w:sz="4" w:space="0" w:color="BFBFBF"/>
            </w:tcBorders>
            <w:shd w:val="clear" w:color="auto" w:fill="auto"/>
          </w:tcPr>
          <w:p w14:paraId="1D1D00B2" w14:textId="2DDD5B4D" w:rsidR="001404A0" w:rsidRPr="00F67475" w:rsidRDefault="001404A0" w:rsidP="001404A0">
            <w:pPr>
              <w:pStyle w:val="TableText"/>
              <w:keepNext/>
              <w:ind w:left="57" w:right="57"/>
              <w:jc w:val="center"/>
              <w:rPr>
                <w:rFonts w:asciiTheme="minorHAnsi" w:hAnsiTheme="minorHAnsi" w:cstheme="minorHAnsi"/>
                <w:szCs w:val="20"/>
              </w:rPr>
            </w:pPr>
            <w:r w:rsidRPr="00F67475">
              <w:t>£23,000</w:t>
            </w:r>
          </w:p>
        </w:tc>
        <w:tc>
          <w:tcPr>
            <w:tcW w:w="910" w:type="pct"/>
            <w:tcBorders>
              <w:top w:val="single" w:sz="4" w:space="0" w:color="BFBFBF"/>
              <w:left w:val="nil"/>
              <w:bottom w:val="single" w:sz="4" w:space="0" w:color="BFBFBF"/>
              <w:right w:val="single" w:sz="4" w:space="0" w:color="BFBFBF"/>
            </w:tcBorders>
            <w:shd w:val="clear" w:color="auto" w:fill="auto"/>
          </w:tcPr>
          <w:p w14:paraId="7CB05EDD" w14:textId="63318434" w:rsidR="001404A0" w:rsidRPr="00F67475" w:rsidRDefault="001404A0" w:rsidP="001404A0">
            <w:pPr>
              <w:pStyle w:val="TableText"/>
              <w:keepNext/>
              <w:ind w:left="57" w:right="57"/>
              <w:jc w:val="center"/>
              <w:rPr>
                <w:rFonts w:asciiTheme="minorHAnsi" w:hAnsiTheme="minorHAnsi" w:cstheme="minorHAnsi"/>
                <w:color w:val="000000"/>
                <w:szCs w:val="20"/>
              </w:rPr>
            </w:pPr>
            <w:r w:rsidRPr="00F67475">
              <w:t>£11,000</w:t>
            </w:r>
          </w:p>
        </w:tc>
        <w:tc>
          <w:tcPr>
            <w:tcW w:w="909" w:type="pct"/>
            <w:tcBorders>
              <w:top w:val="single" w:sz="4" w:space="0" w:color="BFBFBF"/>
              <w:left w:val="nil"/>
              <w:bottom w:val="single" w:sz="4" w:space="0" w:color="BFBFBF"/>
              <w:right w:val="single" w:sz="4" w:space="0" w:color="BFBFBF"/>
            </w:tcBorders>
            <w:shd w:val="clear" w:color="auto" w:fill="auto"/>
          </w:tcPr>
          <w:p w14:paraId="153438F4" w14:textId="6E9FCC3E" w:rsidR="001404A0" w:rsidRPr="00F67475" w:rsidRDefault="001404A0" w:rsidP="001404A0">
            <w:pPr>
              <w:pStyle w:val="TableText"/>
              <w:keepNext/>
              <w:ind w:left="57" w:right="57"/>
              <w:jc w:val="center"/>
              <w:rPr>
                <w:rFonts w:asciiTheme="minorHAnsi" w:hAnsiTheme="minorHAnsi" w:cstheme="minorHAnsi"/>
                <w:color w:val="000000"/>
                <w:szCs w:val="20"/>
              </w:rPr>
            </w:pPr>
            <w:r w:rsidRPr="00F67475">
              <w:t>£23,000</w:t>
            </w:r>
          </w:p>
        </w:tc>
        <w:tc>
          <w:tcPr>
            <w:tcW w:w="909" w:type="pct"/>
            <w:tcBorders>
              <w:top w:val="single" w:sz="4" w:space="0" w:color="BFBFBF"/>
              <w:left w:val="single" w:sz="4" w:space="0" w:color="BFBFBF"/>
              <w:bottom w:val="single" w:sz="4" w:space="0" w:color="BFBFBF"/>
              <w:right w:val="nil"/>
            </w:tcBorders>
            <w:shd w:val="clear" w:color="auto" w:fill="auto"/>
          </w:tcPr>
          <w:p w14:paraId="0F799514" w14:textId="45B07499" w:rsidR="001404A0" w:rsidRPr="00F67475" w:rsidRDefault="001404A0" w:rsidP="001404A0">
            <w:pPr>
              <w:pStyle w:val="TableText"/>
              <w:keepNext/>
              <w:ind w:left="57" w:right="57"/>
              <w:jc w:val="center"/>
              <w:rPr>
                <w:rFonts w:asciiTheme="minorHAnsi" w:hAnsiTheme="minorHAnsi" w:cstheme="minorHAnsi"/>
                <w:szCs w:val="20"/>
              </w:rPr>
            </w:pPr>
            <w:r w:rsidRPr="00F67475">
              <w:t>£9,000</w:t>
            </w:r>
          </w:p>
        </w:tc>
      </w:tr>
      <w:tr w:rsidR="001404A0" w:rsidRPr="00F67475" w14:paraId="7355BF18" w14:textId="77777777" w:rsidTr="000B7DD0">
        <w:trPr>
          <w:trHeight w:val="113"/>
        </w:trPr>
        <w:tc>
          <w:tcPr>
            <w:tcW w:w="1363" w:type="pct"/>
            <w:tcBorders>
              <w:top w:val="single" w:sz="4" w:space="0" w:color="BFBFBF"/>
              <w:left w:val="nil"/>
              <w:bottom w:val="single" w:sz="4" w:space="0" w:color="BFBFBF"/>
              <w:right w:val="single" w:sz="4" w:space="0" w:color="BFBFBF"/>
            </w:tcBorders>
            <w:shd w:val="clear" w:color="auto" w:fill="auto"/>
            <w:vAlign w:val="center"/>
            <w:hideMark/>
          </w:tcPr>
          <w:p w14:paraId="571964B5" w14:textId="77777777" w:rsidR="001404A0" w:rsidRPr="00F67475" w:rsidRDefault="001404A0" w:rsidP="001404A0">
            <w:pPr>
              <w:pStyle w:val="TableText"/>
              <w:keepNext/>
              <w:ind w:left="57" w:right="57"/>
              <w:rPr>
                <w:rFonts w:asciiTheme="minorHAnsi" w:hAnsiTheme="minorHAnsi" w:cstheme="minorHAnsi"/>
                <w:szCs w:val="20"/>
              </w:rPr>
            </w:pPr>
            <w:r w:rsidRPr="00F67475">
              <w:rPr>
                <w:rFonts w:asciiTheme="minorHAnsi" w:hAnsiTheme="minorHAnsi" w:cstheme="minorHAnsi"/>
                <w:szCs w:val="20"/>
              </w:rPr>
              <w:t>Higher degree (taught)</w:t>
            </w:r>
          </w:p>
        </w:tc>
        <w:tc>
          <w:tcPr>
            <w:tcW w:w="909" w:type="pct"/>
            <w:tcBorders>
              <w:top w:val="single" w:sz="4" w:space="0" w:color="BFBFBF"/>
              <w:left w:val="single" w:sz="4" w:space="0" w:color="BFBFBF"/>
              <w:bottom w:val="single" w:sz="4" w:space="0" w:color="BFBFBF"/>
              <w:right w:val="single" w:sz="4" w:space="0" w:color="BFBFBF"/>
            </w:tcBorders>
            <w:shd w:val="clear" w:color="auto" w:fill="auto"/>
          </w:tcPr>
          <w:p w14:paraId="04394521" w14:textId="524AE395" w:rsidR="001404A0" w:rsidRPr="00F67475" w:rsidRDefault="001404A0" w:rsidP="001404A0">
            <w:pPr>
              <w:pStyle w:val="TableText"/>
              <w:keepNext/>
              <w:ind w:left="57" w:right="57"/>
              <w:jc w:val="center"/>
              <w:rPr>
                <w:rFonts w:asciiTheme="minorHAnsi" w:hAnsiTheme="minorHAnsi" w:cstheme="minorHAnsi"/>
                <w:szCs w:val="20"/>
              </w:rPr>
            </w:pPr>
            <w:r w:rsidRPr="00F67475">
              <w:t>£23,000</w:t>
            </w:r>
          </w:p>
        </w:tc>
        <w:tc>
          <w:tcPr>
            <w:tcW w:w="910" w:type="pct"/>
            <w:tcBorders>
              <w:top w:val="single" w:sz="4" w:space="0" w:color="BFBFBF"/>
              <w:left w:val="nil"/>
              <w:bottom w:val="single" w:sz="4" w:space="0" w:color="BFBFBF"/>
              <w:right w:val="single" w:sz="4" w:space="0" w:color="BFBFBF"/>
            </w:tcBorders>
            <w:shd w:val="clear" w:color="auto" w:fill="auto"/>
          </w:tcPr>
          <w:p w14:paraId="241DC082" w14:textId="1E09B6BA" w:rsidR="001404A0" w:rsidRPr="00F67475" w:rsidRDefault="001404A0" w:rsidP="001404A0">
            <w:pPr>
              <w:pStyle w:val="TableText"/>
              <w:keepNext/>
              <w:ind w:left="57" w:right="57"/>
              <w:jc w:val="center"/>
              <w:rPr>
                <w:rFonts w:asciiTheme="minorHAnsi" w:hAnsiTheme="minorHAnsi" w:cstheme="minorHAnsi"/>
                <w:color w:val="000000"/>
                <w:szCs w:val="20"/>
              </w:rPr>
            </w:pPr>
            <w:r w:rsidRPr="00F67475">
              <w:t>£22,000</w:t>
            </w:r>
          </w:p>
        </w:tc>
        <w:tc>
          <w:tcPr>
            <w:tcW w:w="909" w:type="pct"/>
            <w:tcBorders>
              <w:top w:val="single" w:sz="4" w:space="0" w:color="BFBFBF"/>
              <w:left w:val="nil"/>
              <w:bottom w:val="single" w:sz="4" w:space="0" w:color="BFBFBF"/>
              <w:right w:val="single" w:sz="4" w:space="0" w:color="BFBFBF"/>
            </w:tcBorders>
            <w:shd w:val="clear" w:color="auto" w:fill="auto"/>
          </w:tcPr>
          <w:p w14:paraId="246EF393" w14:textId="0E6A33AF" w:rsidR="001404A0" w:rsidRPr="00F67475" w:rsidRDefault="001404A0" w:rsidP="001404A0">
            <w:pPr>
              <w:pStyle w:val="TableText"/>
              <w:keepNext/>
              <w:ind w:left="57" w:right="57"/>
              <w:jc w:val="center"/>
              <w:rPr>
                <w:rFonts w:asciiTheme="minorHAnsi" w:hAnsiTheme="minorHAnsi" w:cstheme="minorHAnsi"/>
                <w:color w:val="000000"/>
                <w:szCs w:val="20"/>
              </w:rPr>
            </w:pPr>
            <w:r w:rsidRPr="00F67475">
              <w:t>£23,000</w:t>
            </w:r>
          </w:p>
        </w:tc>
        <w:tc>
          <w:tcPr>
            <w:tcW w:w="909" w:type="pct"/>
            <w:tcBorders>
              <w:top w:val="single" w:sz="4" w:space="0" w:color="BFBFBF"/>
              <w:left w:val="single" w:sz="4" w:space="0" w:color="BFBFBF"/>
              <w:bottom w:val="single" w:sz="4" w:space="0" w:color="BFBFBF"/>
              <w:right w:val="nil"/>
            </w:tcBorders>
            <w:shd w:val="clear" w:color="auto" w:fill="auto"/>
          </w:tcPr>
          <w:p w14:paraId="4F8318A8" w14:textId="0580E75D" w:rsidR="001404A0" w:rsidRPr="00F67475" w:rsidRDefault="001404A0" w:rsidP="001404A0">
            <w:pPr>
              <w:pStyle w:val="TableText"/>
              <w:keepNext/>
              <w:ind w:left="57" w:right="57"/>
              <w:jc w:val="center"/>
              <w:rPr>
                <w:rFonts w:asciiTheme="minorHAnsi" w:hAnsiTheme="minorHAnsi" w:cstheme="minorHAnsi"/>
                <w:szCs w:val="20"/>
              </w:rPr>
            </w:pPr>
            <w:r w:rsidRPr="00F67475">
              <w:t>£19,000</w:t>
            </w:r>
          </w:p>
        </w:tc>
      </w:tr>
      <w:tr w:rsidR="001404A0" w:rsidRPr="00F67475" w14:paraId="7001F401" w14:textId="77777777" w:rsidTr="000B7DD0">
        <w:trPr>
          <w:trHeight w:val="113"/>
        </w:trPr>
        <w:tc>
          <w:tcPr>
            <w:tcW w:w="1363" w:type="pct"/>
            <w:tcBorders>
              <w:top w:val="single" w:sz="4" w:space="0" w:color="BFBFBF"/>
              <w:left w:val="nil"/>
              <w:bottom w:val="single" w:sz="4" w:space="0" w:color="06357A"/>
              <w:right w:val="single" w:sz="4" w:space="0" w:color="BFBFBF"/>
            </w:tcBorders>
            <w:shd w:val="clear" w:color="auto" w:fill="auto"/>
            <w:vAlign w:val="center"/>
            <w:hideMark/>
          </w:tcPr>
          <w:p w14:paraId="3B90E24C" w14:textId="77777777" w:rsidR="001404A0" w:rsidRPr="00F67475" w:rsidRDefault="001404A0" w:rsidP="001404A0">
            <w:pPr>
              <w:pStyle w:val="TableText"/>
              <w:keepNext/>
              <w:ind w:left="57" w:right="57"/>
              <w:rPr>
                <w:rFonts w:asciiTheme="minorHAnsi" w:hAnsiTheme="minorHAnsi" w:cstheme="minorHAnsi"/>
                <w:szCs w:val="20"/>
              </w:rPr>
            </w:pPr>
            <w:r w:rsidRPr="00F67475">
              <w:rPr>
                <w:rFonts w:asciiTheme="minorHAnsi" w:hAnsiTheme="minorHAnsi" w:cstheme="minorHAnsi"/>
                <w:szCs w:val="20"/>
              </w:rPr>
              <w:t>Higher degree (research)</w:t>
            </w:r>
          </w:p>
        </w:tc>
        <w:tc>
          <w:tcPr>
            <w:tcW w:w="909" w:type="pct"/>
            <w:tcBorders>
              <w:top w:val="single" w:sz="4" w:space="0" w:color="BFBFBF"/>
              <w:left w:val="single" w:sz="4" w:space="0" w:color="BFBFBF"/>
              <w:bottom w:val="single" w:sz="4" w:space="0" w:color="06357A"/>
              <w:right w:val="single" w:sz="4" w:space="0" w:color="BFBFBF"/>
            </w:tcBorders>
            <w:shd w:val="clear" w:color="auto" w:fill="auto"/>
          </w:tcPr>
          <w:p w14:paraId="40464AB6" w14:textId="3E74297A" w:rsidR="001404A0" w:rsidRPr="00F67475" w:rsidRDefault="001404A0" w:rsidP="001404A0">
            <w:pPr>
              <w:pStyle w:val="TableText"/>
              <w:keepNext/>
              <w:ind w:left="57" w:right="57"/>
              <w:jc w:val="center"/>
              <w:rPr>
                <w:rFonts w:asciiTheme="minorHAnsi" w:hAnsiTheme="minorHAnsi" w:cstheme="minorHAnsi"/>
                <w:szCs w:val="20"/>
              </w:rPr>
            </w:pPr>
            <w:r w:rsidRPr="00F67475">
              <w:t>£47,000</w:t>
            </w:r>
          </w:p>
        </w:tc>
        <w:tc>
          <w:tcPr>
            <w:tcW w:w="910" w:type="pct"/>
            <w:tcBorders>
              <w:top w:val="single" w:sz="4" w:space="0" w:color="BFBFBF"/>
              <w:left w:val="nil"/>
              <w:bottom w:val="single" w:sz="4" w:space="0" w:color="06357A"/>
              <w:right w:val="single" w:sz="4" w:space="0" w:color="BFBFBF"/>
            </w:tcBorders>
            <w:shd w:val="clear" w:color="auto" w:fill="auto"/>
          </w:tcPr>
          <w:p w14:paraId="63ACFE6F" w14:textId="7652084A" w:rsidR="001404A0" w:rsidRPr="00F67475" w:rsidRDefault="001404A0" w:rsidP="001404A0">
            <w:pPr>
              <w:pStyle w:val="TableText"/>
              <w:keepNext/>
              <w:ind w:left="57" w:right="57"/>
              <w:jc w:val="center"/>
              <w:rPr>
                <w:rFonts w:asciiTheme="minorHAnsi" w:hAnsiTheme="minorHAnsi" w:cstheme="minorHAnsi"/>
                <w:color w:val="000000"/>
                <w:szCs w:val="20"/>
              </w:rPr>
            </w:pPr>
            <w:r w:rsidRPr="00F67475">
              <w:t>£33,000</w:t>
            </w:r>
          </w:p>
        </w:tc>
        <w:tc>
          <w:tcPr>
            <w:tcW w:w="909" w:type="pct"/>
            <w:tcBorders>
              <w:top w:val="single" w:sz="4" w:space="0" w:color="BFBFBF"/>
              <w:left w:val="nil"/>
              <w:bottom w:val="single" w:sz="4" w:space="0" w:color="06357A"/>
              <w:right w:val="single" w:sz="4" w:space="0" w:color="BFBFBF"/>
            </w:tcBorders>
            <w:shd w:val="clear" w:color="auto" w:fill="auto"/>
          </w:tcPr>
          <w:p w14:paraId="7EA9CBC0" w14:textId="72181CEE" w:rsidR="001404A0" w:rsidRPr="00F67475" w:rsidRDefault="001404A0" w:rsidP="001404A0">
            <w:pPr>
              <w:pStyle w:val="TableText"/>
              <w:keepNext/>
              <w:ind w:left="57" w:right="57"/>
              <w:jc w:val="center"/>
              <w:rPr>
                <w:rFonts w:asciiTheme="minorHAnsi" w:hAnsiTheme="minorHAnsi" w:cstheme="minorHAnsi"/>
                <w:color w:val="000000"/>
                <w:szCs w:val="20"/>
              </w:rPr>
            </w:pPr>
            <w:r w:rsidRPr="00F67475">
              <w:t>£36,000</w:t>
            </w:r>
          </w:p>
        </w:tc>
        <w:tc>
          <w:tcPr>
            <w:tcW w:w="909" w:type="pct"/>
            <w:tcBorders>
              <w:top w:val="single" w:sz="4" w:space="0" w:color="BFBFBF"/>
              <w:left w:val="single" w:sz="4" w:space="0" w:color="BFBFBF"/>
              <w:bottom w:val="single" w:sz="4" w:space="0" w:color="06357A"/>
              <w:right w:val="nil"/>
            </w:tcBorders>
            <w:shd w:val="clear" w:color="auto" w:fill="auto"/>
          </w:tcPr>
          <w:p w14:paraId="52FA8660" w14:textId="784B84B7" w:rsidR="001404A0" w:rsidRPr="00F67475" w:rsidRDefault="001404A0" w:rsidP="001404A0">
            <w:pPr>
              <w:pStyle w:val="TableText"/>
              <w:keepNext/>
              <w:ind w:left="57" w:right="57"/>
              <w:jc w:val="center"/>
              <w:rPr>
                <w:rFonts w:asciiTheme="minorHAnsi" w:hAnsiTheme="minorHAnsi" w:cstheme="minorHAnsi"/>
                <w:szCs w:val="20"/>
              </w:rPr>
            </w:pPr>
            <w:r w:rsidRPr="00F67475">
              <w:t>£11,000</w:t>
            </w:r>
          </w:p>
        </w:tc>
      </w:tr>
    </w:tbl>
    <w:p w14:paraId="0D4119DE" w14:textId="5D952874" w:rsidR="002749F4" w:rsidRPr="00F67475" w:rsidRDefault="00A15A72" w:rsidP="002749F4">
      <w:pPr>
        <w:pStyle w:val="TableSource"/>
        <w:keepNext/>
        <w:rPr>
          <w:b w:val="0"/>
          <w:i w:val="0"/>
        </w:rPr>
      </w:pPr>
      <w:r w:rsidRPr="00F67475">
        <w:rPr>
          <w:b w:val="0"/>
          <w:i w:val="0"/>
        </w:rPr>
        <w:t xml:space="preserve">Note: Gaps may arise where there are no students in the </w:t>
      </w:r>
      <w:r w:rsidR="006B0665" w:rsidRPr="00F67475">
        <w:rPr>
          <w:b w:val="0"/>
          <w:i w:val="0"/>
        </w:rPr>
        <w:t>2021-22</w:t>
      </w:r>
      <w:r w:rsidRPr="00F67475">
        <w:rPr>
          <w:b w:val="0"/>
          <w:i w:val="0"/>
        </w:rPr>
        <w:t xml:space="preserve"> </w:t>
      </w:r>
      <w:r w:rsidR="00D86769" w:rsidRPr="00F67475">
        <w:rPr>
          <w:b w:val="0"/>
          <w:i w:val="0"/>
        </w:rPr>
        <w:t>University of Edinburgh</w:t>
      </w:r>
      <w:r w:rsidRPr="00F67475">
        <w:rPr>
          <w:b w:val="0"/>
          <w:i w:val="0"/>
        </w:rPr>
        <w:t xml:space="preserve"> cohort expected to complete the given qualification (of the given characteristics). All estimates are presented in </w:t>
      </w:r>
      <w:r w:rsidR="006B0665" w:rsidRPr="00F67475">
        <w:rPr>
          <w:b w:val="0"/>
          <w:i w:val="0"/>
        </w:rPr>
        <w:t>2021-22</w:t>
      </w:r>
      <w:r w:rsidRPr="00F67475">
        <w:rPr>
          <w:b w:val="0"/>
          <w:i w:val="0"/>
        </w:rPr>
        <w:t xml:space="preserve">, discounted to reflect net present values, and rounded to the nearest £1,000. </w:t>
      </w:r>
    </w:p>
    <w:p w14:paraId="4D433C26" w14:textId="009FCB26" w:rsidR="00A15A72" w:rsidRPr="00F67475" w:rsidRDefault="00A15A72" w:rsidP="002749F4">
      <w:pPr>
        <w:pStyle w:val="TableSource"/>
        <w:keepNext/>
        <w:rPr>
          <w:b w:val="0"/>
          <w:i w:val="0"/>
        </w:rPr>
      </w:pPr>
      <w:r w:rsidRPr="00F67475">
        <w:t>Source: London Economics' analysis</w:t>
      </w:r>
    </w:p>
    <w:p w14:paraId="27676210" w14:textId="58DCFA39" w:rsidR="00A15A72" w:rsidRPr="00F67475" w:rsidRDefault="00A15A72" w:rsidP="00A15A72">
      <w:pPr>
        <w:pStyle w:val="AnnexHeading3"/>
        <w:numPr>
          <w:ilvl w:val="2"/>
          <w:numId w:val="6"/>
        </w:numPr>
      </w:pPr>
      <w:bookmarkStart w:id="605" w:name="_Ref69730357"/>
      <w:r w:rsidRPr="00F67475">
        <w:t>Assumed average stay durations among international student</w:t>
      </w:r>
      <w:r w:rsidR="00215945" w:rsidRPr="00F67475">
        <w:t xml:space="preserve"> entrant</w:t>
      </w:r>
      <w:r w:rsidRPr="00F67475">
        <w:t>s</w:t>
      </w:r>
      <w:bookmarkEnd w:id="605"/>
    </w:p>
    <w:p w14:paraId="4429B4A3" w14:textId="272CEF84" w:rsidR="00A15A72" w:rsidRPr="00F67475" w:rsidRDefault="00A15A72" w:rsidP="00AC62B3">
      <w:r w:rsidRPr="00F67475">
        <w:t xml:space="preserve">As outlined in Section </w:t>
      </w:r>
      <w:r w:rsidR="00482B71" w:rsidRPr="00F67475">
        <w:fldChar w:fldCharType="begin"/>
      </w:r>
      <w:r w:rsidR="00482B71" w:rsidRPr="00F67475">
        <w:instrText xml:space="preserve"> REF _Ref120623714 \r \h </w:instrText>
      </w:r>
      <w:r w:rsidR="00E77655" w:rsidRPr="00F67475">
        <w:instrText xml:space="preserve"> \* MERGEFORMAT </w:instrText>
      </w:r>
      <w:r w:rsidR="00482B71" w:rsidRPr="00F67475">
        <w:fldChar w:fldCharType="separate"/>
      </w:r>
      <w:r w:rsidR="00F67475" w:rsidRPr="00F67475">
        <w:t>4.4.2</w:t>
      </w:r>
      <w:r w:rsidR="00482B71" w:rsidRPr="00F67475">
        <w:fldChar w:fldCharType="end"/>
      </w:r>
      <w:r w:rsidRPr="00F67475">
        <w:t xml:space="preserve">, to estimate the non-tuition fee income associated with non-UK students in the </w:t>
      </w:r>
      <w:r w:rsidR="006B0665" w:rsidRPr="00F67475">
        <w:t>2021-22</w:t>
      </w:r>
      <w:r w:rsidRPr="00F67475">
        <w:t xml:space="preserve"> </w:t>
      </w:r>
      <w:r w:rsidR="00D86769" w:rsidRPr="00F67475">
        <w:t>University of Edinburgh</w:t>
      </w:r>
      <w:r w:rsidRPr="00F67475">
        <w:t xml:space="preserve"> cohort, we adjusted the estimates of non-tuition fee expenditure per academic year from the Student Income and Expenditure Survey (based on English</w:t>
      </w:r>
      <w:r w:rsidR="00804F82" w:rsidRPr="00F67475">
        <w:t xml:space="preserve"> </w:t>
      </w:r>
      <w:r w:rsidRPr="00F67475">
        <w:t>domiciled students) to reflect longer stay durations in the UK for international students.</w:t>
      </w:r>
    </w:p>
    <w:p w14:paraId="0F03AD3B" w14:textId="0CA3AD10" w:rsidR="00A15A72" w:rsidRPr="00F67475" w:rsidRDefault="00A15A72" w:rsidP="00AC62B3">
      <w:pPr>
        <w:spacing w:before="0" w:after="120"/>
      </w:pPr>
      <w:r w:rsidRPr="00F67475">
        <w:t xml:space="preserve">In particular, following a similar approach as a study for the (former) Department for Business, Innovation and Skills (2011b), we assume that </w:t>
      </w:r>
      <w:r w:rsidRPr="00F67475">
        <w:rPr>
          <w:b/>
          <w:color w:val="06357A" w:themeColor="accent1"/>
        </w:rPr>
        <w:t>EU domiciled postgraduate</w:t>
      </w:r>
      <w:r w:rsidRPr="00F67475">
        <w:rPr>
          <w:color w:val="06357A" w:themeColor="accent1"/>
        </w:rPr>
        <w:t xml:space="preserve"> </w:t>
      </w:r>
      <w:r w:rsidRPr="00F67475">
        <w:t xml:space="preserve">and </w:t>
      </w:r>
      <w:r w:rsidRPr="00F67475">
        <w:rPr>
          <w:b/>
          <w:color w:val="06357A" w:themeColor="accent1"/>
        </w:rPr>
        <w:t>non-EU domiciled undergraduate and postgraduate students</w:t>
      </w:r>
      <w:r w:rsidRPr="00F67475">
        <w:rPr>
          <w:color w:val="06357A" w:themeColor="accent1"/>
        </w:rPr>
        <w:t xml:space="preserve"> </w:t>
      </w:r>
      <w:r w:rsidRPr="00F67475">
        <w:t>spend a larger amount of time in the UK than prescribed by the duration of the academic year (39 weeks), on average</w:t>
      </w:r>
      <w:r w:rsidRPr="00F67475">
        <w:rPr>
          <w:rStyle w:val="FootnoteReference"/>
        </w:rPr>
        <w:footnoteReference w:id="163"/>
      </w:r>
      <w:r w:rsidRPr="00F67475">
        <w:t xml:space="preserve">. Hence, we assume that all international postgraduate students (both EU and non-EU domiciled) spend </w:t>
      </w:r>
      <w:r w:rsidRPr="00F67475">
        <w:rPr>
          <w:b/>
          <w:color w:val="06357A" w:themeColor="accent1"/>
          <w14:props3d w14:extrusionH="0" w14:contourW="0" w14:prstMaterial="matte"/>
        </w:rPr>
        <w:t>52 weeks</w:t>
      </w:r>
      <w:r w:rsidRPr="00F67475">
        <w:rPr>
          <w:color w:val="06357A" w:themeColor="accent1"/>
          <w14:props3d w14:extrusionH="0" w14:contourW="0" w14:prstMaterial="matte"/>
        </w:rPr>
        <w:t xml:space="preserve"> </w:t>
      </w:r>
      <w:r w:rsidRPr="00F67475">
        <w:t xml:space="preserve">per year in the UK (as they write their dissertations during the summer). Further, we assume that non-EU domiciled and EU domiciled undergraduate students spend an average of </w:t>
      </w:r>
      <w:r w:rsidRPr="00F67475">
        <w:rPr>
          <w:b/>
          <w:color w:val="06357A"/>
          <w14:props3d w14:extrusionH="0" w14:contourW="0" w14:prstMaterial="matte"/>
        </w:rPr>
        <w:t>42</w:t>
      </w:r>
      <w:r w:rsidRPr="00F67475">
        <w:rPr>
          <w:color w:val="06357A"/>
          <w14:props3d w14:extrusionH="0" w14:contourW="0" w14:prstMaterial="matte"/>
        </w:rPr>
        <w:t xml:space="preserve"> </w:t>
      </w:r>
      <w:r w:rsidRPr="00F67475">
        <w:t xml:space="preserve">and </w:t>
      </w:r>
      <w:r w:rsidRPr="00F67475">
        <w:rPr>
          <w:b/>
          <w:color w:val="06357A"/>
          <w14:props3d w14:extrusionH="0" w14:contourW="0" w14:prstMaterial="matte"/>
        </w:rPr>
        <w:t>39</w:t>
      </w:r>
      <w:r w:rsidRPr="00F67475">
        <w:rPr>
          <w:color w:val="06357A"/>
          <w14:props3d w14:extrusionH="0" w14:contourW="0" w14:prstMaterial="matte"/>
        </w:rPr>
        <w:t xml:space="preserve"> </w:t>
      </w:r>
      <w:r w:rsidRPr="00F67475">
        <w:rPr>
          <w:b/>
          <w:color w:val="06357A"/>
          <w14:props3d w14:extrusionH="0" w14:contourW="0" w14:prstMaterial="matte"/>
        </w:rPr>
        <w:t>weeks</w:t>
      </w:r>
      <w:r w:rsidRPr="00F67475">
        <w:rPr>
          <w:color w:val="06357A"/>
          <w14:props3d w14:extrusionH="0" w14:contourW="0" w14:prstMaterial="matte"/>
        </w:rPr>
        <w:t xml:space="preserve"> </w:t>
      </w:r>
      <w:r w:rsidRPr="00F67475">
        <w:t xml:space="preserve">per year in the UK (respectively). The lower stay duration for EU undergraduate students reflects the expectation that these students, given the relative geographical proximity to their home countries and the resulting relative ease and low cost of transport, are more likely to return home during holidays. These assumptions are summarised in </w:t>
      </w:r>
      <w:r w:rsidRPr="00F67475">
        <w:fldChar w:fldCharType="begin"/>
      </w:r>
      <w:r w:rsidRPr="00F67475">
        <w:instrText xml:space="preserve"> REF _Ref27660470 \r \h </w:instrText>
      </w:r>
      <w:r w:rsidR="00E77655" w:rsidRPr="00F67475">
        <w:instrText xml:space="preserve"> \* MERGEFORMAT </w:instrText>
      </w:r>
      <w:r w:rsidRPr="00F67475">
        <w:fldChar w:fldCharType="separate"/>
      </w:r>
      <w:r w:rsidR="00F67475" w:rsidRPr="00F67475">
        <w:t>Table 34</w:t>
      </w:r>
      <w:r w:rsidRPr="00F67475">
        <w:fldChar w:fldCharType="end"/>
      </w:r>
      <w:r w:rsidRPr="00F67475">
        <w:t>.</w:t>
      </w:r>
    </w:p>
    <w:p w14:paraId="1B196603" w14:textId="476EDD40" w:rsidR="00A15A72" w:rsidRPr="00F67475" w:rsidRDefault="00A15A72" w:rsidP="00A15A72">
      <w:pPr>
        <w:pStyle w:val="TableTitle"/>
      </w:pPr>
      <w:bookmarkStart w:id="606" w:name="_Ref27660470"/>
      <w:bookmarkStart w:id="607" w:name="_Toc36037492"/>
      <w:bookmarkStart w:id="608" w:name="_Toc74137687"/>
      <w:bookmarkStart w:id="609" w:name="_Toc77715270"/>
      <w:bookmarkStart w:id="610" w:name="_Toc114051790"/>
      <w:bookmarkStart w:id="611" w:name="_Toc138171595"/>
      <w:r w:rsidRPr="00F67475">
        <w:t>Assumed average stay durations (in weeks) for non-UK domiciled student</w:t>
      </w:r>
      <w:r w:rsidR="00215945" w:rsidRPr="00F67475">
        <w:t xml:space="preserve"> entrant</w:t>
      </w:r>
      <w:r w:rsidRPr="00F67475">
        <w:t>s, by study level and study mode</w:t>
      </w:r>
      <w:bookmarkEnd w:id="606"/>
      <w:bookmarkEnd w:id="607"/>
      <w:bookmarkEnd w:id="608"/>
      <w:bookmarkEnd w:id="609"/>
      <w:bookmarkEnd w:id="610"/>
      <w:bookmarkEnd w:id="611"/>
    </w:p>
    <w:tbl>
      <w:tblPr>
        <w:tblW w:w="8850" w:type="dxa"/>
        <w:tblBorders>
          <w:top w:val="single" w:sz="4" w:space="0" w:color="BFBFBF"/>
          <w:bottom w:val="single" w:sz="4" w:space="0" w:color="BFBFBF"/>
          <w:insideH w:val="single" w:sz="4" w:space="0" w:color="BFBFBF"/>
          <w:insideV w:val="single" w:sz="4" w:space="0" w:color="BFBFBF"/>
        </w:tblBorders>
        <w:tblLayout w:type="fixed"/>
        <w:tblCellMar>
          <w:left w:w="0" w:type="dxa"/>
          <w:right w:w="0" w:type="dxa"/>
        </w:tblCellMar>
        <w:tblLook w:val="04A0" w:firstRow="1" w:lastRow="0" w:firstColumn="1" w:lastColumn="0" w:noHBand="0" w:noVBand="1"/>
      </w:tblPr>
      <w:tblGrid>
        <w:gridCol w:w="2950"/>
        <w:gridCol w:w="2950"/>
        <w:gridCol w:w="2950"/>
      </w:tblGrid>
      <w:tr w:rsidR="00A15A72" w:rsidRPr="00F67475" w14:paraId="551DFCD4" w14:textId="77777777" w:rsidTr="000B7DD0">
        <w:trPr>
          <w:trHeight w:val="113"/>
        </w:trPr>
        <w:tc>
          <w:tcPr>
            <w:tcW w:w="2948" w:type="dxa"/>
            <w:vMerge w:val="restart"/>
            <w:tcBorders>
              <w:top w:val="single" w:sz="4" w:space="0" w:color="06357A"/>
              <w:left w:val="nil"/>
              <w:bottom w:val="single" w:sz="4" w:space="0" w:color="06357A"/>
              <w:right w:val="single" w:sz="4" w:space="0" w:color="BFBFBF"/>
            </w:tcBorders>
            <w:vAlign w:val="center"/>
            <w:hideMark/>
          </w:tcPr>
          <w:p w14:paraId="386B2FB2" w14:textId="77777777" w:rsidR="00A15A72" w:rsidRPr="00F67475" w:rsidRDefault="00A15A72" w:rsidP="000B7DD0">
            <w:pPr>
              <w:keepNext/>
              <w:spacing w:before="0" w:after="0"/>
              <w:ind w:left="57" w:right="57"/>
              <w:jc w:val="left"/>
              <w:rPr>
                <w:color w:val="06357A"/>
                <w:sz w:val="20"/>
                <w:szCs w:val="20"/>
              </w:rPr>
            </w:pPr>
            <w:r w:rsidRPr="00F67475">
              <w:rPr>
                <w:b/>
                <w:color w:val="06357A"/>
                <w:sz w:val="20"/>
                <w:szCs w:val="20"/>
              </w:rPr>
              <w:t>Level of study</w:t>
            </w:r>
          </w:p>
        </w:tc>
        <w:tc>
          <w:tcPr>
            <w:tcW w:w="5896" w:type="dxa"/>
            <w:gridSpan w:val="2"/>
            <w:tcBorders>
              <w:top w:val="single" w:sz="4" w:space="0" w:color="06357A"/>
              <w:left w:val="single" w:sz="4" w:space="0" w:color="BFBFBF"/>
              <w:bottom w:val="single" w:sz="4" w:space="0" w:color="06357A"/>
              <w:right w:val="nil"/>
            </w:tcBorders>
            <w:vAlign w:val="center"/>
            <w:hideMark/>
          </w:tcPr>
          <w:p w14:paraId="031198C2" w14:textId="77777777" w:rsidR="00A15A72" w:rsidRPr="00F67475" w:rsidRDefault="00A15A72" w:rsidP="000B7DD0">
            <w:pPr>
              <w:keepNext/>
              <w:spacing w:before="0" w:after="0"/>
              <w:ind w:left="57" w:right="57"/>
              <w:jc w:val="center"/>
              <w:rPr>
                <w:color w:val="06357A"/>
                <w:sz w:val="20"/>
                <w:szCs w:val="20"/>
              </w:rPr>
            </w:pPr>
            <w:r w:rsidRPr="00F67475">
              <w:rPr>
                <w:b/>
                <w:color w:val="06357A"/>
                <w:sz w:val="20"/>
                <w:szCs w:val="20"/>
              </w:rPr>
              <w:t>Domicile</w:t>
            </w:r>
          </w:p>
        </w:tc>
      </w:tr>
      <w:tr w:rsidR="00A15A72" w:rsidRPr="00F67475" w14:paraId="22850CAC" w14:textId="77777777" w:rsidTr="000B7DD0">
        <w:trPr>
          <w:trHeight w:val="113"/>
        </w:trPr>
        <w:tc>
          <w:tcPr>
            <w:tcW w:w="2948" w:type="dxa"/>
            <w:vMerge/>
            <w:tcBorders>
              <w:top w:val="single" w:sz="4" w:space="0" w:color="06357A"/>
              <w:left w:val="nil"/>
              <w:bottom w:val="single" w:sz="4" w:space="0" w:color="06357A"/>
              <w:right w:val="single" w:sz="4" w:space="0" w:color="BFBFBF"/>
            </w:tcBorders>
            <w:vAlign w:val="center"/>
            <w:hideMark/>
          </w:tcPr>
          <w:p w14:paraId="7A792D40" w14:textId="77777777" w:rsidR="00A15A72" w:rsidRPr="00F67475" w:rsidRDefault="00A15A72" w:rsidP="000B7DD0">
            <w:pPr>
              <w:keepNext/>
              <w:spacing w:before="0" w:after="0"/>
              <w:ind w:left="57" w:right="57"/>
              <w:jc w:val="left"/>
              <w:rPr>
                <w:color w:val="06357A"/>
                <w:sz w:val="20"/>
                <w:szCs w:val="20"/>
              </w:rPr>
            </w:pPr>
          </w:p>
        </w:tc>
        <w:tc>
          <w:tcPr>
            <w:tcW w:w="2948" w:type="dxa"/>
            <w:tcBorders>
              <w:top w:val="single" w:sz="4" w:space="0" w:color="06357A"/>
              <w:left w:val="single" w:sz="4" w:space="0" w:color="BFBFBF"/>
              <w:bottom w:val="single" w:sz="4" w:space="0" w:color="06357A"/>
              <w:right w:val="single" w:sz="4" w:space="0" w:color="BFBFBF"/>
            </w:tcBorders>
            <w:vAlign w:val="center"/>
            <w:hideMark/>
          </w:tcPr>
          <w:p w14:paraId="15C9F819" w14:textId="77777777" w:rsidR="00A15A72" w:rsidRPr="00F67475" w:rsidRDefault="00A15A72" w:rsidP="000B7DD0">
            <w:pPr>
              <w:keepNext/>
              <w:spacing w:before="0" w:after="0"/>
              <w:ind w:left="57" w:right="57"/>
              <w:jc w:val="center"/>
              <w:rPr>
                <w:color w:val="06357A"/>
                <w:sz w:val="20"/>
                <w:szCs w:val="20"/>
              </w:rPr>
            </w:pPr>
            <w:r w:rsidRPr="00F67475">
              <w:rPr>
                <w:b/>
                <w:color w:val="06357A"/>
                <w:sz w:val="20"/>
                <w:szCs w:val="20"/>
              </w:rPr>
              <w:t>EU (outside UK)</w:t>
            </w:r>
          </w:p>
        </w:tc>
        <w:tc>
          <w:tcPr>
            <w:tcW w:w="2948" w:type="dxa"/>
            <w:tcBorders>
              <w:top w:val="single" w:sz="4" w:space="0" w:color="06357A"/>
              <w:left w:val="single" w:sz="4" w:space="0" w:color="BFBFBF"/>
              <w:bottom w:val="single" w:sz="4" w:space="0" w:color="06357A"/>
              <w:right w:val="nil"/>
            </w:tcBorders>
            <w:vAlign w:val="center"/>
            <w:hideMark/>
          </w:tcPr>
          <w:p w14:paraId="003F96B3" w14:textId="77777777" w:rsidR="00A15A72" w:rsidRPr="00F67475" w:rsidRDefault="00A15A72" w:rsidP="000B7DD0">
            <w:pPr>
              <w:keepNext/>
              <w:spacing w:before="0" w:after="0"/>
              <w:ind w:left="57" w:right="57"/>
              <w:jc w:val="center"/>
              <w:rPr>
                <w:b/>
                <w:color w:val="06357A"/>
                <w:sz w:val="20"/>
                <w:szCs w:val="20"/>
              </w:rPr>
            </w:pPr>
            <w:r w:rsidRPr="00F67475">
              <w:rPr>
                <w:b/>
                <w:color w:val="06357A"/>
                <w:sz w:val="20"/>
                <w:szCs w:val="20"/>
              </w:rPr>
              <w:t>Non-EU</w:t>
            </w:r>
          </w:p>
        </w:tc>
      </w:tr>
      <w:tr w:rsidR="00A15A72" w:rsidRPr="00F67475" w14:paraId="43A80151" w14:textId="77777777" w:rsidTr="000B7DD0">
        <w:trPr>
          <w:trHeight w:val="113"/>
        </w:trPr>
        <w:tc>
          <w:tcPr>
            <w:tcW w:w="2948" w:type="dxa"/>
            <w:tcBorders>
              <w:top w:val="single" w:sz="4" w:space="0" w:color="06357A"/>
              <w:left w:val="nil"/>
              <w:bottom w:val="single" w:sz="4" w:space="0" w:color="BFBFBF"/>
              <w:right w:val="single" w:sz="4" w:space="0" w:color="BFBFBF"/>
            </w:tcBorders>
            <w:vAlign w:val="center"/>
            <w:hideMark/>
          </w:tcPr>
          <w:p w14:paraId="6543EC70" w14:textId="77777777" w:rsidR="00A15A72" w:rsidRPr="00F67475" w:rsidRDefault="00A15A72" w:rsidP="000B7DD0">
            <w:pPr>
              <w:keepNext/>
              <w:spacing w:before="0" w:after="0"/>
              <w:ind w:left="57" w:right="57"/>
              <w:jc w:val="left"/>
              <w:rPr>
                <w:sz w:val="20"/>
                <w:szCs w:val="20"/>
              </w:rPr>
            </w:pPr>
            <w:r w:rsidRPr="00F67475">
              <w:rPr>
                <w:sz w:val="20"/>
                <w:szCs w:val="20"/>
              </w:rPr>
              <w:t>Undergraduate</w:t>
            </w:r>
          </w:p>
        </w:tc>
        <w:tc>
          <w:tcPr>
            <w:tcW w:w="2948" w:type="dxa"/>
            <w:tcBorders>
              <w:top w:val="single" w:sz="4" w:space="0" w:color="06357A"/>
              <w:left w:val="single" w:sz="4" w:space="0" w:color="BFBFBF"/>
              <w:bottom w:val="single" w:sz="4" w:space="0" w:color="BFBFBF"/>
              <w:right w:val="single" w:sz="4" w:space="0" w:color="BFBFBF"/>
            </w:tcBorders>
            <w:vAlign w:val="center"/>
            <w:hideMark/>
          </w:tcPr>
          <w:p w14:paraId="79D277A0" w14:textId="77777777" w:rsidR="00A15A72" w:rsidRPr="00F67475" w:rsidRDefault="00A15A72" w:rsidP="000B7DD0">
            <w:pPr>
              <w:keepNext/>
              <w:spacing w:before="0" w:after="0"/>
              <w:ind w:left="57" w:right="57"/>
              <w:jc w:val="center"/>
              <w:rPr>
                <w:sz w:val="20"/>
                <w:szCs w:val="20"/>
              </w:rPr>
            </w:pPr>
            <w:r w:rsidRPr="00F67475">
              <w:rPr>
                <w:sz w:val="20"/>
                <w:szCs w:val="20"/>
              </w:rPr>
              <w:t>39 weeks</w:t>
            </w:r>
          </w:p>
        </w:tc>
        <w:tc>
          <w:tcPr>
            <w:tcW w:w="2948" w:type="dxa"/>
            <w:tcBorders>
              <w:top w:val="single" w:sz="4" w:space="0" w:color="06357A"/>
              <w:left w:val="single" w:sz="4" w:space="0" w:color="BFBFBF"/>
              <w:bottom w:val="single" w:sz="4" w:space="0" w:color="BFBFBF"/>
              <w:right w:val="nil"/>
            </w:tcBorders>
            <w:vAlign w:val="center"/>
            <w:hideMark/>
          </w:tcPr>
          <w:p w14:paraId="1A442765" w14:textId="77777777" w:rsidR="00A15A72" w:rsidRPr="00F67475" w:rsidRDefault="00A15A72" w:rsidP="000B7DD0">
            <w:pPr>
              <w:keepNext/>
              <w:spacing w:before="0" w:after="0"/>
              <w:ind w:left="57" w:right="57"/>
              <w:jc w:val="center"/>
              <w:rPr>
                <w:sz w:val="20"/>
                <w:szCs w:val="20"/>
              </w:rPr>
            </w:pPr>
            <w:r w:rsidRPr="00F67475">
              <w:rPr>
                <w:sz w:val="20"/>
                <w:szCs w:val="20"/>
              </w:rPr>
              <w:t>42 weeks</w:t>
            </w:r>
          </w:p>
        </w:tc>
      </w:tr>
      <w:tr w:rsidR="00A15A72" w:rsidRPr="00F67475" w14:paraId="45173E8B" w14:textId="77777777" w:rsidTr="000B7DD0">
        <w:trPr>
          <w:trHeight w:val="113"/>
        </w:trPr>
        <w:tc>
          <w:tcPr>
            <w:tcW w:w="2948" w:type="dxa"/>
            <w:tcBorders>
              <w:top w:val="single" w:sz="4" w:space="0" w:color="BFBFBF"/>
              <w:left w:val="nil"/>
              <w:bottom w:val="single" w:sz="4" w:space="0" w:color="06357A"/>
              <w:right w:val="single" w:sz="4" w:space="0" w:color="BFBFBF"/>
            </w:tcBorders>
            <w:vAlign w:val="center"/>
            <w:hideMark/>
          </w:tcPr>
          <w:p w14:paraId="1F476009" w14:textId="77777777" w:rsidR="00A15A72" w:rsidRPr="00F67475" w:rsidRDefault="00A15A72" w:rsidP="000B7DD0">
            <w:pPr>
              <w:keepNext/>
              <w:spacing w:before="0" w:after="0"/>
              <w:ind w:left="57" w:right="57"/>
              <w:jc w:val="left"/>
              <w:rPr>
                <w:sz w:val="20"/>
                <w:szCs w:val="20"/>
              </w:rPr>
            </w:pPr>
            <w:r w:rsidRPr="00F67475">
              <w:rPr>
                <w:sz w:val="20"/>
                <w:szCs w:val="20"/>
              </w:rPr>
              <w:t>Postgraduate</w:t>
            </w:r>
          </w:p>
        </w:tc>
        <w:tc>
          <w:tcPr>
            <w:tcW w:w="2948" w:type="dxa"/>
            <w:tcBorders>
              <w:top w:val="single" w:sz="4" w:space="0" w:color="BFBFBF"/>
              <w:left w:val="single" w:sz="4" w:space="0" w:color="BFBFBF"/>
              <w:bottom w:val="single" w:sz="4" w:space="0" w:color="06357A"/>
              <w:right w:val="single" w:sz="4" w:space="0" w:color="BFBFBF"/>
            </w:tcBorders>
            <w:vAlign w:val="center"/>
            <w:hideMark/>
          </w:tcPr>
          <w:p w14:paraId="103C0A6C" w14:textId="77777777" w:rsidR="00A15A72" w:rsidRPr="00F67475" w:rsidRDefault="00A15A72" w:rsidP="000B7DD0">
            <w:pPr>
              <w:keepNext/>
              <w:spacing w:before="0" w:after="0"/>
              <w:ind w:left="57" w:right="57"/>
              <w:jc w:val="center"/>
              <w:rPr>
                <w:sz w:val="20"/>
                <w:szCs w:val="20"/>
              </w:rPr>
            </w:pPr>
            <w:r w:rsidRPr="00F67475">
              <w:rPr>
                <w:sz w:val="20"/>
                <w:szCs w:val="20"/>
              </w:rPr>
              <w:t>52 weeks</w:t>
            </w:r>
          </w:p>
        </w:tc>
        <w:tc>
          <w:tcPr>
            <w:tcW w:w="2948" w:type="dxa"/>
            <w:tcBorders>
              <w:top w:val="single" w:sz="4" w:space="0" w:color="BFBFBF"/>
              <w:left w:val="single" w:sz="4" w:space="0" w:color="BFBFBF"/>
              <w:bottom w:val="single" w:sz="4" w:space="0" w:color="06357A"/>
              <w:right w:val="nil"/>
            </w:tcBorders>
            <w:vAlign w:val="center"/>
            <w:hideMark/>
          </w:tcPr>
          <w:p w14:paraId="6A6879D8" w14:textId="77777777" w:rsidR="00A15A72" w:rsidRPr="00F67475" w:rsidRDefault="00A15A72" w:rsidP="000B7DD0">
            <w:pPr>
              <w:keepNext/>
              <w:spacing w:before="0" w:after="0"/>
              <w:ind w:left="57" w:right="57"/>
              <w:jc w:val="center"/>
              <w:rPr>
                <w:sz w:val="20"/>
                <w:szCs w:val="20"/>
              </w:rPr>
            </w:pPr>
            <w:r w:rsidRPr="00F67475">
              <w:rPr>
                <w:sz w:val="20"/>
                <w:szCs w:val="20"/>
              </w:rPr>
              <w:t>52 weeks</w:t>
            </w:r>
          </w:p>
        </w:tc>
      </w:tr>
    </w:tbl>
    <w:p w14:paraId="27C723A1" w14:textId="77777777" w:rsidR="00A15A72" w:rsidRPr="00F67475" w:rsidRDefault="00A15A72" w:rsidP="00A15A72">
      <w:pPr>
        <w:spacing w:before="0" w:after="0"/>
        <w:jc w:val="left"/>
        <w:rPr>
          <w:b/>
          <w:i/>
          <w:sz w:val="16"/>
        </w:rPr>
      </w:pPr>
      <w:r w:rsidRPr="00F67475">
        <w:rPr>
          <w:b/>
          <w:i/>
          <w:sz w:val="16"/>
        </w:rPr>
        <w:t>Source: London Economics’ analysis based on Department for Business, Innovation and Skills (2011b)</w:t>
      </w:r>
    </w:p>
    <w:p w14:paraId="1DAE95C2" w14:textId="0B382EA1" w:rsidR="00A15A72" w:rsidRPr="00F67475" w:rsidRDefault="00A15A72" w:rsidP="00A15A72">
      <w:pPr>
        <w:pStyle w:val="AnnexHeading3"/>
        <w:numPr>
          <w:ilvl w:val="2"/>
          <w:numId w:val="6"/>
        </w:numPr>
      </w:pPr>
      <w:bookmarkStart w:id="612" w:name="_Ref69738434"/>
      <w:r w:rsidRPr="00F67475">
        <w:t>Non-fee income per international student</w:t>
      </w:r>
      <w:bookmarkEnd w:id="612"/>
      <w:r w:rsidR="00215945" w:rsidRPr="00F67475">
        <w:t xml:space="preserve"> entrants</w:t>
      </w:r>
    </w:p>
    <w:p w14:paraId="4DB3E4C7" w14:textId="018C0050" w:rsidR="00A15A72" w:rsidRPr="00F67475" w:rsidRDefault="00A15A72" w:rsidP="00AC62B3">
      <w:r w:rsidRPr="00F67475">
        <w:fldChar w:fldCharType="begin"/>
      </w:r>
      <w:r w:rsidRPr="00F67475">
        <w:instrText xml:space="preserve"> REF _Ref75535777 \r \h </w:instrText>
      </w:r>
      <w:r w:rsidR="00243108" w:rsidRPr="00F67475">
        <w:instrText xml:space="preserve"> \* MERGEFORMAT </w:instrText>
      </w:r>
      <w:r w:rsidRPr="00F67475">
        <w:fldChar w:fldCharType="separate"/>
      </w:r>
      <w:r w:rsidR="00F67475" w:rsidRPr="00F67475">
        <w:t>Table 35</w:t>
      </w:r>
      <w:r w:rsidRPr="00F67475">
        <w:fldChar w:fldCharType="end"/>
      </w:r>
      <w:r w:rsidRPr="00F67475">
        <w:t xml:space="preserve"> presents estimates of the non-tuition fee income per international student in the </w:t>
      </w:r>
      <w:r w:rsidR="006B0665" w:rsidRPr="00F67475">
        <w:t>2021-22</w:t>
      </w:r>
      <w:r w:rsidRPr="00F67475">
        <w:t xml:space="preserve"> </w:t>
      </w:r>
      <w:r w:rsidR="00D86769" w:rsidRPr="00F67475">
        <w:t>University of Edinburgh</w:t>
      </w:r>
      <w:r w:rsidRPr="00F67475">
        <w:t xml:space="preserve"> cohort (over the entire study duration), by domicile, level of study, and mode of study.</w:t>
      </w:r>
    </w:p>
    <w:p w14:paraId="095C9411" w14:textId="1283C30C" w:rsidR="00A15A72" w:rsidRPr="00F67475" w:rsidRDefault="00A15A72" w:rsidP="00A15A72">
      <w:pPr>
        <w:pStyle w:val="TableTitle"/>
      </w:pPr>
      <w:bookmarkStart w:id="613" w:name="_Ref75535777"/>
      <w:bookmarkStart w:id="614" w:name="_Toc77715271"/>
      <w:bookmarkStart w:id="615" w:name="_Toc114051791"/>
      <w:bookmarkStart w:id="616" w:name="_Toc138171596"/>
      <w:r w:rsidRPr="00F67475">
        <w:t xml:space="preserve">Non-fee income per international student in the </w:t>
      </w:r>
      <w:r w:rsidR="006B0665" w:rsidRPr="00F67475">
        <w:t>2021-22</w:t>
      </w:r>
      <w:r w:rsidRPr="00F67475">
        <w:t xml:space="preserve"> cohort of </w:t>
      </w:r>
      <w:r w:rsidR="00D86769" w:rsidRPr="00F67475">
        <w:t>University of Edinburgh</w:t>
      </w:r>
      <w:r w:rsidRPr="00F67475">
        <w:t xml:space="preserve"> student</w:t>
      </w:r>
      <w:r w:rsidR="00215945" w:rsidRPr="00F67475">
        <w:t xml:space="preserve"> entrant</w:t>
      </w:r>
      <w:r w:rsidRPr="00F67475">
        <w:t>s, by level of study, mode, and domicile</w:t>
      </w:r>
      <w:bookmarkEnd w:id="613"/>
      <w:bookmarkEnd w:id="614"/>
      <w:bookmarkEnd w:id="615"/>
      <w:bookmarkEnd w:id="616"/>
    </w:p>
    <w:tbl>
      <w:tblPr>
        <w:tblW w:w="5000" w:type="pct"/>
        <w:tblBorders>
          <w:top w:val="single" w:sz="4" w:space="0" w:color="BFBFBF"/>
          <w:bottom w:val="single" w:sz="4" w:space="0" w:color="BFBFBF"/>
          <w:insideH w:val="single" w:sz="4" w:space="0" w:color="BFBFBF"/>
          <w:insideV w:val="single" w:sz="4" w:space="0" w:color="BFBFBF"/>
        </w:tblBorders>
        <w:tblCellMar>
          <w:left w:w="0" w:type="dxa"/>
          <w:right w:w="0" w:type="dxa"/>
        </w:tblCellMar>
        <w:tblLook w:val="04A0" w:firstRow="1" w:lastRow="0" w:firstColumn="1" w:lastColumn="0" w:noHBand="0" w:noVBand="1"/>
      </w:tblPr>
      <w:tblGrid>
        <w:gridCol w:w="2410"/>
        <w:gridCol w:w="1608"/>
        <w:gridCol w:w="1610"/>
        <w:gridCol w:w="1608"/>
        <w:gridCol w:w="1608"/>
      </w:tblGrid>
      <w:tr w:rsidR="00A15A72" w:rsidRPr="00F67475" w14:paraId="24C6609C" w14:textId="77777777" w:rsidTr="000B7DD0">
        <w:trPr>
          <w:trHeight w:val="113"/>
        </w:trPr>
        <w:tc>
          <w:tcPr>
            <w:tcW w:w="1363" w:type="pct"/>
            <w:vMerge w:val="restart"/>
            <w:tcBorders>
              <w:top w:val="single" w:sz="4" w:space="0" w:color="06357A"/>
              <w:left w:val="nil"/>
              <w:bottom w:val="single" w:sz="4" w:space="0" w:color="06357A"/>
              <w:right w:val="single" w:sz="4" w:space="0" w:color="BFBFBF"/>
            </w:tcBorders>
            <w:vAlign w:val="center"/>
            <w:hideMark/>
          </w:tcPr>
          <w:p w14:paraId="3FA907A0" w14:textId="77777777" w:rsidR="00A15A72" w:rsidRPr="00F67475" w:rsidRDefault="00A15A72" w:rsidP="000B7DD0">
            <w:pPr>
              <w:pStyle w:val="TableHeading"/>
              <w:keepNext/>
              <w:ind w:left="57" w:right="57"/>
              <w:rPr>
                <w:rFonts w:asciiTheme="minorHAnsi" w:hAnsiTheme="minorHAnsi" w:cstheme="minorHAnsi"/>
                <w:szCs w:val="20"/>
              </w:rPr>
            </w:pPr>
            <w:r w:rsidRPr="00F67475">
              <w:rPr>
                <w:rFonts w:asciiTheme="minorHAnsi" w:hAnsiTheme="minorHAnsi" w:cstheme="minorHAnsi"/>
                <w:szCs w:val="20"/>
              </w:rPr>
              <w:t>Level</w:t>
            </w:r>
          </w:p>
        </w:tc>
        <w:tc>
          <w:tcPr>
            <w:tcW w:w="1819" w:type="pct"/>
            <w:gridSpan w:val="2"/>
            <w:tcBorders>
              <w:top w:val="single" w:sz="4" w:space="0" w:color="06357A"/>
              <w:left w:val="single" w:sz="4" w:space="0" w:color="BFBFBF"/>
              <w:bottom w:val="single" w:sz="4" w:space="0" w:color="06357A"/>
              <w:right w:val="single" w:sz="4" w:space="0" w:color="BFBFBF"/>
            </w:tcBorders>
          </w:tcPr>
          <w:p w14:paraId="5296487C" w14:textId="77777777" w:rsidR="00A15A72" w:rsidRPr="00F67475" w:rsidRDefault="00A15A72"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EU domiciled students</w:t>
            </w:r>
          </w:p>
        </w:tc>
        <w:tc>
          <w:tcPr>
            <w:tcW w:w="1818" w:type="pct"/>
            <w:gridSpan w:val="2"/>
            <w:tcBorders>
              <w:top w:val="single" w:sz="4" w:space="0" w:color="06357A"/>
              <w:left w:val="single" w:sz="4" w:space="0" w:color="BFBFBF"/>
              <w:bottom w:val="single" w:sz="4" w:space="0" w:color="06357A"/>
              <w:right w:val="nil"/>
            </w:tcBorders>
            <w:vAlign w:val="center"/>
            <w:hideMark/>
          </w:tcPr>
          <w:p w14:paraId="6A67A233" w14:textId="77777777" w:rsidR="00A15A72" w:rsidRPr="00F67475" w:rsidRDefault="00A15A72"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Non-EU domiciled students</w:t>
            </w:r>
          </w:p>
        </w:tc>
      </w:tr>
      <w:tr w:rsidR="00A15A72" w:rsidRPr="00F67475" w14:paraId="1EBE9A6B" w14:textId="77777777" w:rsidTr="000B7DD0">
        <w:trPr>
          <w:trHeight w:val="113"/>
        </w:trPr>
        <w:tc>
          <w:tcPr>
            <w:tcW w:w="1363" w:type="pct"/>
            <w:vMerge/>
            <w:tcBorders>
              <w:top w:val="single" w:sz="4" w:space="0" w:color="06357A"/>
              <w:left w:val="nil"/>
              <w:bottom w:val="single" w:sz="4" w:space="0" w:color="06357A"/>
              <w:right w:val="single" w:sz="4" w:space="0" w:color="BFBFBF"/>
            </w:tcBorders>
            <w:vAlign w:val="center"/>
            <w:hideMark/>
          </w:tcPr>
          <w:p w14:paraId="69751198" w14:textId="77777777" w:rsidR="00A15A72" w:rsidRPr="00F67475" w:rsidRDefault="00A15A72" w:rsidP="000B7DD0">
            <w:pPr>
              <w:keepNext/>
              <w:spacing w:before="0" w:after="0"/>
              <w:ind w:left="57" w:right="57"/>
              <w:jc w:val="left"/>
              <w:rPr>
                <w:rFonts w:asciiTheme="minorHAnsi" w:hAnsiTheme="minorHAnsi" w:cstheme="minorHAnsi"/>
                <w:b/>
                <w:color w:val="06357A" w:themeColor="accent2"/>
                <w:sz w:val="20"/>
                <w:szCs w:val="20"/>
              </w:rPr>
            </w:pPr>
          </w:p>
        </w:tc>
        <w:tc>
          <w:tcPr>
            <w:tcW w:w="909" w:type="pct"/>
            <w:tcBorders>
              <w:top w:val="single" w:sz="4" w:space="0" w:color="06357A"/>
              <w:left w:val="single" w:sz="4" w:space="0" w:color="BFBFBF"/>
              <w:bottom w:val="single" w:sz="4" w:space="0" w:color="06357A"/>
              <w:right w:val="single" w:sz="4" w:space="0" w:color="BFBFBF"/>
            </w:tcBorders>
            <w:vAlign w:val="center"/>
            <w:hideMark/>
          </w:tcPr>
          <w:p w14:paraId="4B30D4A7" w14:textId="77777777" w:rsidR="00A15A72" w:rsidRPr="00F67475" w:rsidRDefault="00A15A72"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Full-time</w:t>
            </w:r>
          </w:p>
        </w:tc>
        <w:tc>
          <w:tcPr>
            <w:tcW w:w="910" w:type="pct"/>
            <w:tcBorders>
              <w:top w:val="single" w:sz="4" w:space="0" w:color="06357A"/>
              <w:left w:val="single" w:sz="4" w:space="0" w:color="BFBFBF"/>
              <w:bottom w:val="single" w:sz="4" w:space="0" w:color="06357A"/>
              <w:right w:val="single" w:sz="4" w:space="0" w:color="BFBFBF"/>
            </w:tcBorders>
          </w:tcPr>
          <w:p w14:paraId="2B5ADBBE" w14:textId="77777777" w:rsidR="00A15A72" w:rsidRPr="00F67475" w:rsidRDefault="00A15A72"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Part-time</w:t>
            </w:r>
          </w:p>
        </w:tc>
        <w:tc>
          <w:tcPr>
            <w:tcW w:w="909" w:type="pct"/>
            <w:tcBorders>
              <w:top w:val="single" w:sz="4" w:space="0" w:color="06357A"/>
              <w:left w:val="single" w:sz="4" w:space="0" w:color="BFBFBF"/>
              <w:bottom w:val="single" w:sz="4" w:space="0" w:color="06357A"/>
              <w:right w:val="single" w:sz="4" w:space="0" w:color="BFBFBF"/>
            </w:tcBorders>
            <w:vAlign w:val="center"/>
          </w:tcPr>
          <w:p w14:paraId="57ACD007" w14:textId="77777777" w:rsidR="00A15A72" w:rsidRPr="00F67475" w:rsidRDefault="00A15A72"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Full-time</w:t>
            </w:r>
          </w:p>
        </w:tc>
        <w:tc>
          <w:tcPr>
            <w:tcW w:w="909" w:type="pct"/>
            <w:tcBorders>
              <w:top w:val="single" w:sz="4" w:space="0" w:color="06357A"/>
              <w:left w:val="single" w:sz="4" w:space="0" w:color="BFBFBF"/>
              <w:bottom w:val="single" w:sz="4" w:space="0" w:color="06357A"/>
              <w:right w:val="nil"/>
            </w:tcBorders>
            <w:hideMark/>
          </w:tcPr>
          <w:p w14:paraId="1BB58BBD" w14:textId="77777777" w:rsidR="00A15A72" w:rsidRPr="00F67475" w:rsidRDefault="00A15A72" w:rsidP="000B7DD0">
            <w:pPr>
              <w:pStyle w:val="TableHeading"/>
              <w:keepNext/>
              <w:ind w:left="57" w:right="57"/>
              <w:jc w:val="center"/>
              <w:rPr>
                <w:rFonts w:asciiTheme="minorHAnsi" w:hAnsiTheme="minorHAnsi" w:cstheme="minorHAnsi"/>
                <w:szCs w:val="20"/>
              </w:rPr>
            </w:pPr>
            <w:r w:rsidRPr="00F67475">
              <w:rPr>
                <w:rFonts w:asciiTheme="minorHAnsi" w:hAnsiTheme="minorHAnsi" w:cstheme="minorHAnsi"/>
                <w:szCs w:val="20"/>
              </w:rPr>
              <w:t>Part-time</w:t>
            </w:r>
          </w:p>
        </w:tc>
      </w:tr>
      <w:tr w:rsidR="0001308E" w:rsidRPr="00F67475" w14:paraId="12CEA488" w14:textId="77777777" w:rsidTr="000B7DD0">
        <w:trPr>
          <w:trHeight w:val="113"/>
        </w:trPr>
        <w:tc>
          <w:tcPr>
            <w:tcW w:w="1363" w:type="pct"/>
            <w:tcBorders>
              <w:top w:val="single" w:sz="4" w:space="0" w:color="06357A"/>
              <w:left w:val="nil"/>
              <w:bottom w:val="single" w:sz="4" w:space="0" w:color="BFBFBF"/>
              <w:right w:val="single" w:sz="4" w:space="0" w:color="BFBFBF"/>
            </w:tcBorders>
            <w:shd w:val="clear" w:color="auto" w:fill="auto"/>
            <w:vAlign w:val="center"/>
            <w:hideMark/>
          </w:tcPr>
          <w:p w14:paraId="1136BCA9" w14:textId="77777777" w:rsidR="0001308E" w:rsidRPr="00F67475" w:rsidRDefault="0001308E" w:rsidP="0001308E">
            <w:pPr>
              <w:pStyle w:val="TableText"/>
              <w:keepNext/>
              <w:ind w:left="57" w:right="57"/>
              <w:rPr>
                <w:rFonts w:asciiTheme="minorHAnsi" w:hAnsiTheme="minorHAnsi" w:cstheme="minorHAnsi"/>
                <w:szCs w:val="20"/>
              </w:rPr>
            </w:pPr>
            <w:r w:rsidRPr="00F67475">
              <w:rPr>
                <w:rFonts w:asciiTheme="minorHAnsi" w:hAnsiTheme="minorHAnsi" w:cstheme="minorHAnsi"/>
                <w:szCs w:val="20"/>
              </w:rPr>
              <w:t>Other undergraduate</w:t>
            </w:r>
          </w:p>
        </w:tc>
        <w:tc>
          <w:tcPr>
            <w:tcW w:w="909" w:type="pct"/>
            <w:tcBorders>
              <w:top w:val="single" w:sz="4" w:space="0" w:color="06357A"/>
              <w:left w:val="single" w:sz="4" w:space="0" w:color="BFBFBF"/>
              <w:bottom w:val="single" w:sz="4" w:space="0" w:color="BFBFBF"/>
              <w:right w:val="single" w:sz="4" w:space="0" w:color="BFBFBF"/>
            </w:tcBorders>
            <w:shd w:val="clear" w:color="auto" w:fill="auto"/>
          </w:tcPr>
          <w:p w14:paraId="7BF0654D" w14:textId="4EBF1991" w:rsidR="0001308E" w:rsidRPr="00F67475" w:rsidRDefault="0001308E" w:rsidP="0001308E">
            <w:pPr>
              <w:pStyle w:val="TableText"/>
              <w:keepNext/>
              <w:ind w:left="57" w:right="57"/>
              <w:jc w:val="center"/>
              <w:rPr>
                <w:rFonts w:asciiTheme="minorHAnsi" w:hAnsiTheme="minorHAnsi" w:cstheme="minorHAnsi"/>
                <w:szCs w:val="20"/>
              </w:rPr>
            </w:pPr>
            <w:r w:rsidRPr="00F67475">
              <w:t>£25,000</w:t>
            </w:r>
          </w:p>
        </w:tc>
        <w:tc>
          <w:tcPr>
            <w:tcW w:w="910" w:type="pct"/>
            <w:tcBorders>
              <w:top w:val="single" w:sz="4" w:space="0" w:color="06357A"/>
              <w:left w:val="nil"/>
              <w:bottom w:val="single" w:sz="4" w:space="0" w:color="BFBFBF"/>
              <w:right w:val="single" w:sz="4" w:space="0" w:color="BFBFBF"/>
            </w:tcBorders>
            <w:shd w:val="clear" w:color="auto" w:fill="auto"/>
          </w:tcPr>
          <w:p w14:paraId="506B26DE" w14:textId="2A950E34" w:rsidR="0001308E" w:rsidRPr="00F67475" w:rsidRDefault="0001308E" w:rsidP="0001308E">
            <w:pPr>
              <w:pStyle w:val="TableText"/>
              <w:keepNext/>
              <w:ind w:left="57" w:right="57"/>
              <w:jc w:val="center"/>
              <w:rPr>
                <w:rFonts w:asciiTheme="minorHAnsi" w:hAnsiTheme="minorHAnsi" w:cstheme="minorHAnsi"/>
                <w:color w:val="000000"/>
                <w:szCs w:val="20"/>
              </w:rPr>
            </w:pPr>
            <w:r w:rsidRPr="00F67475">
              <w:t>£45,000</w:t>
            </w:r>
          </w:p>
        </w:tc>
        <w:tc>
          <w:tcPr>
            <w:tcW w:w="909" w:type="pct"/>
            <w:tcBorders>
              <w:top w:val="single" w:sz="4" w:space="0" w:color="06357A"/>
              <w:left w:val="nil"/>
              <w:bottom w:val="single" w:sz="4" w:space="0" w:color="BFBFBF"/>
              <w:right w:val="single" w:sz="4" w:space="0" w:color="BFBFBF"/>
            </w:tcBorders>
            <w:shd w:val="clear" w:color="auto" w:fill="auto"/>
          </w:tcPr>
          <w:p w14:paraId="39BF0211" w14:textId="6A9B74ED" w:rsidR="0001308E" w:rsidRPr="00F67475" w:rsidRDefault="0001308E" w:rsidP="0001308E">
            <w:pPr>
              <w:pStyle w:val="TableText"/>
              <w:keepNext/>
              <w:ind w:left="57" w:right="57"/>
              <w:jc w:val="center"/>
              <w:rPr>
                <w:rFonts w:asciiTheme="minorHAnsi" w:hAnsiTheme="minorHAnsi" w:cstheme="minorHAnsi"/>
                <w:color w:val="000000"/>
                <w:szCs w:val="20"/>
              </w:rPr>
            </w:pPr>
            <w:r w:rsidRPr="00F67475">
              <w:t>£27,000</w:t>
            </w:r>
          </w:p>
        </w:tc>
        <w:tc>
          <w:tcPr>
            <w:tcW w:w="909" w:type="pct"/>
            <w:tcBorders>
              <w:top w:val="single" w:sz="4" w:space="0" w:color="06357A"/>
              <w:left w:val="single" w:sz="4" w:space="0" w:color="BFBFBF"/>
              <w:bottom w:val="single" w:sz="4" w:space="0" w:color="BFBFBF"/>
              <w:right w:val="nil"/>
            </w:tcBorders>
            <w:shd w:val="clear" w:color="auto" w:fill="auto"/>
          </w:tcPr>
          <w:p w14:paraId="6FBF23D5" w14:textId="33DD0554" w:rsidR="0001308E" w:rsidRPr="00F67475" w:rsidRDefault="0001308E" w:rsidP="0001308E">
            <w:pPr>
              <w:pStyle w:val="TableText"/>
              <w:keepNext/>
              <w:ind w:left="57" w:right="57"/>
              <w:jc w:val="center"/>
              <w:rPr>
                <w:rFonts w:asciiTheme="minorHAnsi" w:hAnsiTheme="minorHAnsi" w:cstheme="minorHAnsi"/>
                <w:szCs w:val="20"/>
              </w:rPr>
            </w:pPr>
            <w:r w:rsidRPr="00F67475">
              <w:t>£48,000</w:t>
            </w:r>
          </w:p>
        </w:tc>
      </w:tr>
      <w:tr w:rsidR="0001308E" w:rsidRPr="00F67475" w14:paraId="6204BFB8" w14:textId="77777777" w:rsidTr="000B7DD0">
        <w:trPr>
          <w:trHeight w:val="113"/>
        </w:trPr>
        <w:tc>
          <w:tcPr>
            <w:tcW w:w="1363" w:type="pct"/>
            <w:tcBorders>
              <w:top w:val="single" w:sz="4" w:space="0" w:color="BFBFBF"/>
              <w:left w:val="nil"/>
              <w:bottom w:val="single" w:sz="4" w:space="0" w:color="BFBFBF"/>
              <w:right w:val="single" w:sz="4" w:space="0" w:color="BFBFBF"/>
            </w:tcBorders>
            <w:shd w:val="clear" w:color="auto" w:fill="auto"/>
            <w:vAlign w:val="center"/>
            <w:hideMark/>
          </w:tcPr>
          <w:p w14:paraId="1C8ABC84" w14:textId="77777777" w:rsidR="0001308E" w:rsidRPr="00F67475" w:rsidRDefault="0001308E" w:rsidP="0001308E">
            <w:pPr>
              <w:pStyle w:val="TableText"/>
              <w:keepNext/>
              <w:ind w:left="57" w:right="57"/>
              <w:rPr>
                <w:rFonts w:asciiTheme="minorHAnsi" w:hAnsiTheme="minorHAnsi" w:cstheme="minorHAnsi"/>
                <w:szCs w:val="20"/>
              </w:rPr>
            </w:pPr>
            <w:r w:rsidRPr="00F67475">
              <w:rPr>
                <w:rFonts w:asciiTheme="minorHAnsi" w:hAnsiTheme="minorHAnsi" w:cstheme="minorHAnsi"/>
                <w:szCs w:val="20"/>
              </w:rPr>
              <w:t>First degree</w:t>
            </w:r>
          </w:p>
        </w:tc>
        <w:tc>
          <w:tcPr>
            <w:tcW w:w="909" w:type="pct"/>
            <w:tcBorders>
              <w:top w:val="single" w:sz="4" w:space="0" w:color="BFBFBF"/>
              <w:left w:val="single" w:sz="4" w:space="0" w:color="BFBFBF"/>
              <w:bottom w:val="single" w:sz="4" w:space="0" w:color="BFBFBF"/>
              <w:right w:val="single" w:sz="4" w:space="0" w:color="BFBFBF"/>
            </w:tcBorders>
            <w:shd w:val="clear" w:color="auto" w:fill="auto"/>
          </w:tcPr>
          <w:p w14:paraId="116ED5E5" w14:textId="56A89A78" w:rsidR="0001308E" w:rsidRPr="00F67475" w:rsidRDefault="0001308E" w:rsidP="0001308E">
            <w:pPr>
              <w:pStyle w:val="TableText"/>
              <w:keepNext/>
              <w:ind w:left="57" w:right="57"/>
              <w:jc w:val="center"/>
              <w:rPr>
                <w:rFonts w:asciiTheme="minorHAnsi" w:hAnsiTheme="minorHAnsi" w:cstheme="minorHAnsi"/>
                <w:szCs w:val="20"/>
              </w:rPr>
            </w:pPr>
            <w:r w:rsidRPr="00F67475">
              <w:t>£48,000</w:t>
            </w:r>
          </w:p>
        </w:tc>
        <w:tc>
          <w:tcPr>
            <w:tcW w:w="910" w:type="pct"/>
            <w:tcBorders>
              <w:top w:val="single" w:sz="4" w:space="0" w:color="BFBFBF"/>
              <w:left w:val="nil"/>
              <w:bottom w:val="single" w:sz="4" w:space="0" w:color="BFBFBF"/>
              <w:right w:val="single" w:sz="4" w:space="0" w:color="BFBFBF"/>
            </w:tcBorders>
            <w:shd w:val="clear" w:color="auto" w:fill="auto"/>
          </w:tcPr>
          <w:p w14:paraId="64105FAC" w14:textId="77777777" w:rsidR="0001308E" w:rsidRPr="00F67475" w:rsidRDefault="0001308E" w:rsidP="0001308E">
            <w:pPr>
              <w:pStyle w:val="TableText"/>
              <w:keepNext/>
              <w:ind w:left="57" w:right="57"/>
              <w:jc w:val="center"/>
              <w:rPr>
                <w:rFonts w:asciiTheme="minorHAnsi" w:hAnsiTheme="minorHAnsi" w:cstheme="minorHAnsi"/>
                <w:color w:val="000000"/>
                <w:szCs w:val="20"/>
              </w:rPr>
            </w:pPr>
          </w:p>
        </w:tc>
        <w:tc>
          <w:tcPr>
            <w:tcW w:w="909" w:type="pct"/>
            <w:tcBorders>
              <w:top w:val="single" w:sz="4" w:space="0" w:color="BFBFBF"/>
              <w:left w:val="nil"/>
              <w:bottom w:val="single" w:sz="4" w:space="0" w:color="BFBFBF"/>
              <w:right w:val="single" w:sz="4" w:space="0" w:color="BFBFBF"/>
            </w:tcBorders>
            <w:shd w:val="clear" w:color="auto" w:fill="auto"/>
          </w:tcPr>
          <w:p w14:paraId="63332D23" w14:textId="7201EA81" w:rsidR="0001308E" w:rsidRPr="00F67475" w:rsidRDefault="0001308E" w:rsidP="0001308E">
            <w:pPr>
              <w:pStyle w:val="TableText"/>
              <w:keepNext/>
              <w:ind w:left="57" w:right="57"/>
              <w:jc w:val="center"/>
              <w:rPr>
                <w:rFonts w:asciiTheme="minorHAnsi" w:hAnsiTheme="minorHAnsi" w:cstheme="minorHAnsi"/>
                <w:color w:val="000000"/>
                <w:szCs w:val="20"/>
              </w:rPr>
            </w:pPr>
            <w:r w:rsidRPr="00F67475">
              <w:t>£52,000</w:t>
            </w:r>
          </w:p>
        </w:tc>
        <w:tc>
          <w:tcPr>
            <w:tcW w:w="909" w:type="pct"/>
            <w:tcBorders>
              <w:top w:val="single" w:sz="4" w:space="0" w:color="BFBFBF"/>
              <w:left w:val="single" w:sz="4" w:space="0" w:color="BFBFBF"/>
              <w:bottom w:val="single" w:sz="4" w:space="0" w:color="BFBFBF"/>
              <w:right w:val="nil"/>
            </w:tcBorders>
            <w:shd w:val="clear" w:color="auto" w:fill="auto"/>
          </w:tcPr>
          <w:p w14:paraId="3D5787E2" w14:textId="77777777" w:rsidR="0001308E" w:rsidRPr="00F67475" w:rsidRDefault="0001308E" w:rsidP="0001308E">
            <w:pPr>
              <w:pStyle w:val="TableText"/>
              <w:keepNext/>
              <w:ind w:left="57" w:right="57"/>
              <w:jc w:val="center"/>
              <w:rPr>
                <w:rFonts w:asciiTheme="minorHAnsi" w:hAnsiTheme="minorHAnsi" w:cstheme="minorHAnsi"/>
                <w:szCs w:val="20"/>
              </w:rPr>
            </w:pPr>
          </w:p>
        </w:tc>
      </w:tr>
      <w:tr w:rsidR="0001308E" w:rsidRPr="00F67475" w14:paraId="3845A570" w14:textId="77777777" w:rsidTr="000B7DD0">
        <w:trPr>
          <w:trHeight w:val="113"/>
        </w:trPr>
        <w:tc>
          <w:tcPr>
            <w:tcW w:w="1363" w:type="pct"/>
            <w:tcBorders>
              <w:top w:val="single" w:sz="4" w:space="0" w:color="BFBFBF"/>
              <w:left w:val="nil"/>
              <w:bottom w:val="single" w:sz="4" w:space="0" w:color="BFBFBF"/>
              <w:right w:val="single" w:sz="4" w:space="0" w:color="BFBFBF"/>
            </w:tcBorders>
            <w:shd w:val="clear" w:color="auto" w:fill="auto"/>
            <w:vAlign w:val="center"/>
            <w:hideMark/>
          </w:tcPr>
          <w:p w14:paraId="6B3BCEC8" w14:textId="77777777" w:rsidR="0001308E" w:rsidRPr="00F67475" w:rsidRDefault="0001308E" w:rsidP="0001308E">
            <w:pPr>
              <w:pStyle w:val="TableText"/>
              <w:keepNext/>
              <w:ind w:left="57" w:right="57"/>
              <w:rPr>
                <w:rFonts w:asciiTheme="minorHAnsi" w:hAnsiTheme="minorHAnsi" w:cstheme="minorHAnsi"/>
                <w:szCs w:val="20"/>
              </w:rPr>
            </w:pPr>
            <w:r w:rsidRPr="00F67475">
              <w:rPr>
                <w:rFonts w:asciiTheme="minorHAnsi" w:hAnsiTheme="minorHAnsi" w:cstheme="minorHAnsi"/>
                <w:szCs w:val="20"/>
              </w:rPr>
              <w:t>Other postgraduate</w:t>
            </w:r>
          </w:p>
        </w:tc>
        <w:tc>
          <w:tcPr>
            <w:tcW w:w="909" w:type="pct"/>
            <w:tcBorders>
              <w:top w:val="single" w:sz="4" w:space="0" w:color="BFBFBF"/>
              <w:left w:val="single" w:sz="4" w:space="0" w:color="BFBFBF"/>
              <w:bottom w:val="single" w:sz="4" w:space="0" w:color="BFBFBF"/>
              <w:right w:val="single" w:sz="4" w:space="0" w:color="BFBFBF"/>
            </w:tcBorders>
            <w:shd w:val="clear" w:color="auto" w:fill="auto"/>
          </w:tcPr>
          <w:p w14:paraId="7078BFCC" w14:textId="4316F6B9" w:rsidR="0001308E" w:rsidRPr="00F67475" w:rsidRDefault="0001308E" w:rsidP="0001308E">
            <w:pPr>
              <w:pStyle w:val="TableText"/>
              <w:keepNext/>
              <w:ind w:left="57" w:right="57"/>
              <w:jc w:val="center"/>
              <w:rPr>
                <w:rFonts w:asciiTheme="minorHAnsi" w:hAnsiTheme="minorHAnsi" w:cstheme="minorHAnsi"/>
                <w:szCs w:val="20"/>
              </w:rPr>
            </w:pPr>
            <w:r w:rsidRPr="00F67475">
              <w:t>£17,000</w:t>
            </w:r>
          </w:p>
        </w:tc>
        <w:tc>
          <w:tcPr>
            <w:tcW w:w="910" w:type="pct"/>
            <w:tcBorders>
              <w:top w:val="single" w:sz="4" w:space="0" w:color="BFBFBF"/>
              <w:left w:val="nil"/>
              <w:bottom w:val="single" w:sz="4" w:space="0" w:color="BFBFBF"/>
              <w:right w:val="single" w:sz="4" w:space="0" w:color="BFBFBF"/>
            </w:tcBorders>
            <w:shd w:val="clear" w:color="auto" w:fill="auto"/>
          </w:tcPr>
          <w:p w14:paraId="6362D9BC" w14:textId="2820D818" w:rsidR="0001308E" w:rsidRPr="00F67475" w:rsidRDefault="0001308E" w:rsidP="0001308E">
            <w:pPr>
              <w:pStyle w:val="TableText"/>
              <w:keepNext/>
              <w:ind w:left="57" w:right="57"/>
              <w:jc w:val="center"/>
              <w:rPr>
                <w:rFonts w:asciiTheme="minorHAnsi" w:hAnsiTheme="minorHAnsi" w:cstheme="minorHAnsi"/>
                <w:color w:val="000000"/>
                <w:szCs w:val="20"/>
              </w:rPr>
            </w:pPr>
            <w:r w:rsidRPr="00F67475">
              <w:t>£40,000</w:t>
            </w:r>
          </w:p>
        </w:tc>
        <w:tc>
          <w:tcPr>
            <w:tcW w:w="909" w:type="pct"/>
            <w:tcBorders>
              <w:top w:val="single" w:sz="4" w:space="0" w:color="BFBFBF"/>
              <w:left w:val="nil"/>
              <w:bottom w:val="single" w:sz="4" w:space="0" w:color="BFBFBF"/>
              <w:right w:val="single" w:sz="4" w:space="0" w:color="BFBFBF"/>
            </w:tcBorders>
            <w:shd w:val="clear" w:color="auto" w:fill="auto"/>
          </w:tcPr>
          <w:p w14:paraId="6247FF66" w14:textId="495AAC5B" w:rsidR="0001308E" w:rsidRPr="00F67475" w:rsidRDefault="0001308E" w:rsidP="0001308E">
            <w:pPr>
              <w:pStyle w:val="TableText"/>
              <w:keepNext/>
              <w:ind w:left="57" w:right="57"/>
              <w:jc w:val="center"/>
              <w:rPr>
                <w:rFonts w:asciiTheme="minorHAnsi" w:hAnsiTheme="minorHAnsi" w:cstheme="minorHAnsi"/>
                <w:color w:val="000000"/>
                <w:szCs w:val="20"/>
              </w:rPr>
            </w:pPr>
            <w:r w:rsidRPr="00F67475">
              <w:t>£17,000</w:t>
            </w:r>
          </w:p>
        </w:tc>
        <w:tc>
          <w:tcPr>
            <w:tcW w:w="909" w:type="pct"/>
            <w:tcBorders>
              <w:top w:val="single" w:sz="4" w:space="0" w:color="BFBFBF"/>
              <w:left w:val="single" w:sz="4" w:space="0" w:color="BFBFBF"/>
              <w:bottom w:val="single" w:sz="4" w:space="0" w:color="BFBFBF"/>
              <w:right w:val="nil"/>
            </w:tcBorders>
            <w:shd w:val="clear" w:color="auto" w:fill="auto"/>
          </w:tcPr>
          <w:p w14:paraId="7F1DE0CA" w14:textId="3ED68790" w:rsidR="0001308E" w:rsidRPr="00F67475" w:rsidRDefault="0001308E" w:rsidP="0001308E">
            <w:pPr>
              <w:pStyle w:val="TableText"/>
              <w:keepNext/>
              <w:ind w:left="57" w:right="57"/>
              <w:jc w:val="center"/>
              <w:rPr>
                <w:rFonts w:asciiTheme="minorHAnsi" w:hAnsiTheme="minorHAnsi" w:cstheme="minorHAnsi"/>
                <w:szCs w:val="20"/>
              </w:rPr>
            </w:pPr>
            <w:r w:rsidRPr="00F67475">
              <w:t>£40,000</w:t>
            </w:r>
          </w:p>
        </w:tc>
      </w:tr>
      <w:tr w:rsidR="0001308E" w:rsidRPr="00F67475" w14:paraId="2254D67E" w14:textId="77777777" w:rsidTr="000B7DD0">
        <w:trPr>
          <w:trHeight w:val="113"/>
        </w:trPr>
        <w:tc>
          <w:tcPr>
            <w:tcW w:w="1363" w:type="pct"/>
            <w:tcBorders>
              <w:top w:val="single" w:sz="4" w:space="0" w:color="BFBFBF"/>
              <w:left w:val="nil"/>
              <w:bottom w:val="single" w:sz="4" w:space="0" w:color="BFBFBF"/>
              <w:right w:val="single" w:sz="4" w:space="0" w:color="BFBFBF"/>
            </w:tcBorders>
            <w:shd w:val="clear" w:color="auto" w:fill="auto"/>
            <w:vAlign w:val="center"/>
            <w:hideMark/>
          </w:tcPr>
          <w:p w14:paraId="62E87D7F" w14:textId="77777777" w:rsidR="0001308E" w:rsidRPr="00F67475" w:rsidRDefault="0001308E" w:rsidP="0001308E">
            <w:pPr>
              <w:pStyle w:val="TableText"/>
              <w:keepNext/>
              <w:ind w:left="57" w:right="57"/>
              <w:rPr>
                <w:rFonts w:asciiTheme="minorHAnsi" w:hAnsiTheme="minorHAnsi" w:cstheme="minorHAnsi"/>
                <w:szCs w:val="20"/>
              </w:rPr>
            </w:pPr>
            <w:r w:rsidRPr="00F67475">
              <w:rPr>
                <w:rFonts w:asciiTheme="minorHAnsi" w:hAnsiTheme="minorHAnsi" w:cstheme="minorHAnsi"/>
                <w:szCs w:val="20"/>
              </w:rPr>
              <w:t>Higher degree (taught)</w:t>
            </w:r>
          </w:p>
        </w:tc>
        <w:tc>
          <w:tcPr>
            <w:tcW w:w="909" w:type="pct"/>
            <w:tcBorders>
              <w:top w:val="single" w:sz="4" w:space="0" w:color="BFBFBF"/>
              <w:left w:val="single" w:sz="4" w:space="0" w:color="BFBFBF"/>
              <w:bottom w:val="single" w:sz="4" w:space="0" w:color="BFBFBF"/>
              <w:right w:val="single" w:sz="4" w:space="0" w:color="BFBFBF"/>
            </w:tcBorders>
            <w:shd w:val="clear" w:color="auto" w:fill="auto"/>
          </w:tcPr>
          <w:p w14:paraId="0C2359BD" w14:textId="05766E29" w:rsidR="0001308E" w:rsidRPr="00F67475" w:rsidRDefault="0001308E" w:rsidP="0001308E">
            <w:pPr>
              <w:pStyle w:val="TableText"/>
              <w:keepNext/>
              <w:ind w:left="57" w:right="57"/>
              <w:jc w:val="center"/>
              <w:rPr>
                <w:rFonts w:asciiTheme="minorHAnsi" w:hAnsiTheme="minorHAnsi" w:cstheme="minorHAnsi"/>
                <w:szCs w:val="20"/>
              </w:rPr>
            </w:pPr>
            <w:r w:rsidRPr="00F67475">
              <w:t>£17,000</w:t>
            </w:r>
          </w:p>
        </w:tc>
        <w:tc>
          <w:tcPr>
            <w:tcW w:w="910" w:type="pct"/>
            <w:tcBorders>
              <w:top w:val="single" w:sz="4" w:space="0" w:color="BFBFBF"/>
              <w:left w:val="nil"/>
              <w:bottom w:val="single" w:sz="4" w:space="0" w:color="BFBFBF"/>
              <w:right w:val="single" w:sz="4" w:space="0" w:color="BFBFBF"/>
            </w:tcBorders>
            <w:shd w:val="clear" w:color="auto" w:fill="auto"/>
          </w:tcPr>
          <w:p w14:paraId="43367104" w14:textId="2B6CD364" w:rsidR="0001308E" w:rsidRPr="00F67475" w:rsidRDefault="0001308E" w:rsidP="0001308E">
            <w:pPr>
              <w:pStyle w:val="TableText"/>
              <w:keepNext/>
              <w:ind w:left="57" w:right="57"/>
              <w:jc w:val="center"/>
              <w:rPr>
                <w:rFonts w:asciiTheme="minorHAnsi" w:hAnsiTheme="minorHAnsi" w:cstheme="minorHAnsi"/>
                <w:color w:val="000000"/>
                <w:szCs w:val="20"/>
              </w:rPr>
            </w:pPr>
            <w:r w:rsidRPr="00F67475">
              <w:t>£60,000</w:t>
            </w:r>
          </w:p>
        </w:tc>
        <w:tc>
          <w:tcPr>
            <w:tcW w:w="909" w:type="pct"/>
            <w:tcBorders>
              <w:top w:val="single" w:sz="4" w:space="0" w:color="BFBFBF"/>
              <w:left w:val="nil"/>
              <w:bottom w:val="single" w:sz="4" w:space="0" w:color="BFBFBF"/>
              <w:right w:val="single" w:sz="4" w:space="0" w:color="BFBFBF"/>
            </w:tcBorders>
            <w:shd w:val="clear" w:color="auto" w:fill="auto"/>
          </w:tcPr>
          <w:p w14:paraId="1A9A79A0" w14:textId="72ED6F23" w:rsidR="0001308E" w:rsidRPr="00F67475" w:rsidRDefault="0001308E" w:rsidP="0001308E">
            <w:pPr>
              <w:pStyle w:val="TableText"/>
              <w:keepNext/>
              <w:ind w:left="57" w:right="57"/>
              <w:jc w:val="center"/>
              <w:rPr>
                <w:rFonts w:asciiTheme="minorHAnsi" w:hAnsiTheme="minorHAnsi" w:cstheme="minorHAnsi"/>
                <w:color w:val="000000"/>
                <w:szCs w:val="20"/>
              </w:rPr>
            </w:pPr>
            <w:r w:rsidRPr="00F67475">
              <w:t>£17,000</w:t>
            </w:r>
          </w:p>
        </w:tc>
        <w:tc>
          <w:tcPr>
            <w:tcW w:w="909" w:type="pct"/>
            <w:tcBorders>
              <w:top w:val="single" w:sz="4" w:space="0" w:color="BFBFBF"/>
              <w:left w:val="single" w:sz="4" w:space="0" w:color="BFBFBF"/>
              <w:bottom w:val="single" w:sz="4" w:space="0" w:color="BFBFBF"/>
              <w:right w:val="nil"/>
            </w:tcBorders>
            <w:shd w:val="clear" w:color="auto" w:fill="auto"/>
          </w:tcPr>
          <w:p w14:paraId="3338BA6E" w14:textId="7AA9610D" w:rsidR="0001308E" w:rsidRPr="00F67475" w:rsidRDefault="0001308E" w:rsidP="0001308E">
            <w:pPr>
              <w:pStyle w:val="TableText"/>
              <w:keepNext/>
              <w:ind w:left="57" w:right="57"/>
              <w:jc w:val="center"/>
              <w:rPr>
                <w:rFonts w:asciiTheme="minorHAnsi" w:hAnsiTheme="minorHAnsi" w:cstheme="minorHAnsi"/>
                <w:szCs w:val="20"/>
              </w:rPr>
            </w:pPr>
            <w:r w:rsidRPr="00F67475">
              <w:t>£60,000</w:t>
            </w:r>
          </w:p>
        </w:tc>
      </w:tr>
      <w:tr w:rsidR="0001308E" w:rsidRPr="00F67475" w14:paraId="2A82417A" w14:textId="77777777" w:rsidTr="000B7DD0">
        <w:trPr>
          <w:trHeight w:val="113"/>
        </w:trPr>
        <w:tc>
          <w:tcPr>
            <w:tcW w:w="1363" w:type="pct"/>
            <w:tcBorders>
              <w:top w:val="single" w:sz="4" w:space="0" w:color="BFBFBF"/>
              <w:left w:val="nil"/>
              <w:bottom w:val="single" w:sz="4" w:space="0" w:color="06357A"/>
              <w:right w:val="single" w:sz="4" w:space="0" w:color="BFBFBF"/>
            </w:tcBorders>
            <w:shd w:val="clear" w:color="auto" w:fill="auto"/>
            <w:vAlign w:val="center"/>
            <w:hideMark/>
          </w:tcPr>
          <w:p w14:paraId="2BB57305" w14:textId="77777777" w:rsidR="0001308E" w:rsidRPr="00F67475" w:rsidRDefault="0001308E" w:rsidP="0001308E">
            <w:pPr>
              <w:pStyle w:val="TableText"/>
              <w:keepNext/>
              <w:ind w:left="57" w:right="57"/>
              <w:rPr>
                <w:rFonts w:asciiTheme="minorHAnsi" w:hAnsiTheme="minorHAnsi" w:cstheme="minorHAnsi"/>
                <w:szCs w:val="20"/>
              </w:rPr>
            </w:pPr>
            <w:r w:rsidRPr="00F67475">
              <w:rPr>
                <w:rFonts w:asciiTheme="minorHAnsi" w:hAnsiTheme="minorHAnsi" w:cstheme="minorHAnsi"/>
                <w:szCs w:val="20"/>
              </w:rPr>
              <w:t>Higher degree (research)</w:t>
            </w:r>
          </w:p>
        </w:tc>
        <w:tc>
          <w:tcPr>
            <w:tcW w:w="909" w:type="pct"/>
            <w:tcBorders>
              <w:top w:val="single" w:sz="4" w:space="0" w:color="BFBFBF"/>
              <w:left w:val="single" w:sz="4" w:space="0" w:color="BFBFBF"/>
              <w:bottom w:val="single" w:sz="4" w:space="0" w:color="06357A"/>
              <w:right w:val="single" w:sz="4" w:space="0" w:color="BFBFBF"/>
            </w:tcBorders>
            <w:shd w:val="clear" w:color="auto" w:fill="auto"/>
          </w:tcPr>
          <w:p w14:paraId="6B0A5916" w14:textId="613013E9" w:rsidR="0001308E" w:rsidRPr="00F67475" w:rsidRDefault="0001308E" w:rsidP="0001308E">
            <w:pPr>
              <w:pStyle w:val="TableText"/>
              <w:keepNext/>
              <w:ind w:left="57" w:right="57"/>
              <w:jc w:val="center"/>
              <w:rPr>
                <w:rFonts w:asciiTheme="minorHAnsi" w:hAnsiTheme="minorHAnsi" w:cstheme="minorHAnsi"/>
                <w:szCs w:val="20"/>
              </w:rPr>
            </w:pPr>
            <w:r w:rsidRPr="00F67475">
              <w:t>£65,000</w:t>
            </w:r>
          </w:p>
        </w:tc>
        <w:tc>
          <w:tcPr>
            <w:tcW w:w="910" w:type="pct"/>
            <w:tcBorders>
              <w:top w:val="single" w:sz="4" w:space="0" w:color="BFBFBF"/>
              <w:left w:val="nil"/>
              <w:bottom w:val="single" w:sz="4" w:space="0" w:color="06357A"/>
              <w:right w:val="single" w:sz="4" w:space="0" w:color="BFBFBF"/>
            </w:tcBorders>
            <w:shd w:val="clear" w:color="auto" w:fill="auto"/>
          </w:tcPr>
          <w:p w14:paraId="07088BC5" w14:textId="0F1D85C7" w:rsidR="0001308E" w:rsidRPr="00F67475" w:rsidRDefault="0001308E" w:rsidP="0001308E">
            <w:pPr>
              <w:pStyle w:val="TableText"/>
              <w:keepNext/>
              <w:ind w:left="57" w:right="57"/>
              <w:jc w:val="center"/>
              <w:rPr>
                <w:rFonts w:asciiTheme="minorHAnsi" w:hAnsiTheme="minorHAnsi" w:cstheme="minorHAnsi"/>
                <w:color w:val="000000"/>
                <w:szCs w:val="20"/>
              </w:rPr>
            </w:pPr>
            <w:r w:rsidRPr="00F67475">
              <w:t>£152,000</w:t>
            </w:r>
          </w:p>
        </w:tc>
        <w:tc>
          <w:tcPr>
            <w:tcW w:w="909" w:type="pct"/>
            <w:tcBorders>
              <w:top w:val="single" w:sz="4" w:space="0" w:color="BFBFBF"/>
              <w:left w:val="nil"/>
              <w:bottom w:val="single" w:sz="4" w:space="0" w:color="06357A"/>
              <w:right w:val="single" w:sz="4" w:space="0" w:color="BFBFBF"/>
            </w:tcBorders>
            <w:shd w:val="clear" w:color="auto" w:fill="auto"/>
          </w:tcPr>
          <w:p w14:paraId="6DE6B1E5" w14:textId="3056D71B" w:rsidR="0001308E" w:rsidRPr="00F67475" w:rsidRDefault="0001308E" w:rsidP="0001308E">
            <w:pPr>
              <w:pStyle w:val="TableText"/>
              <w:keepNext/>
              <w:ind w:left="57" w:right="57"/>
              <w:jc w:val="center"/>
              <w:rPr>
                <w:rFonts w:asciiTheme="minorHAnsi" w:hAnsiTheme="minorHAnsi" w:cstheme="minorHAnsi"/>
                <w:color w:val="000000"/>
                <w:szCs w:val="20"/>
              </w:rPr>
            </w:pPr>
            <w:r w:rsidRPr="00F67475">
              <w:t>£65,000</w:t>
            </w:r>
          </w:p>
        </w:tc>
        <w:tc>
          <w:tcPr>
            <w:tcW w:w="909" w:type="pct"/>
            <w:tcBorders>
              <w:top w:val="single" w:sz="4" w:space="0" w:color="BFBFBF"/>
              <w:left w:val="single" w:sz="4" w:space="0" w:color="BFBFBF"/>
              <w:bottom w:val="single" w:sz="4" w:space="0" w:color="06357A"/>
              <w:right w:val="nil"/>
            </w:tcBorders>
            <w:shd w:val="clear" w:color="auto" w:fill="auto"/>
          </w:tcPr>
          <w:p w14:paraId="46439A46" w14:textId="6BF73490" w:rsidR="0001308E" w:rsidRPr="00F67475" w:rsidRDefault="0001308E" w:rsidP="0001308E">
            <w:pPr>
              <w:pStyle w:val="TableText"/>
              <w:keepNext/>
              <w:ind w:left="57" w:right="57"/>
              <w:jc w:val="center"/>
              <w:rPr>
                <w:rFonts w:asciiTheme="minorHAnsi" w:hAnsiTheme="minorHAnsi" w:cstheme="minorHAnsi"/>
                <w:szCs w:val="20"/>
              </w:rPr>
            </w:pPr>
            <w:r w:rsidRPr="00F67475">
              <w:t>£152,000</w:t>
            </w:r>
          </w:p>
        </w:tc>
      </w:tr>
    </w:tbl>
    <w:p w14:paraId="6216BB30" w14:textId="7446A7DC" w:rsidR="00A15A72" w:rsidRPr="00F67475" w:rsidRDefault="00A15A72" w:rsidP="00A15A72">
      <w:pPr>
        <w:pStyle w:val="TableSource"/>
        <w:keepNext/>
        <w:rPr>
          <w:b w:val="0"/>
          <w:i w:val="0"/>
        </w:rPr>
      </w:pPr>
      <w:r w:rsidRPr="00F67475">
        <w:rPr>
          <w:b w:val="0"/>
          <w:i w:val="0"/>
        </w:rPr>
        <w:t xml:space="preserve">Note: Gaps may arise where there are no students in the </w:t>
      </w:r>
      <w:r w:rsidR="006B0665" w:rsidRPr="00F67475">
        <w:rPr>
          <w:b w:val="0"/>
          <w:i w:val="0"/>
        </w:rPr>
        <w:t>2021-22</w:t>
      </w:r>
      <w:r w:rsidRPr="00F67475">
        <w:rPr>
          <w:b w:val="0"/>
          <w:i w:val="0"/>
        </w:rPr>
        <w:t xml:space="preserve"> </w:t>
      </w:r>
      <w:r w:rsidR="00D86769" w:rsidRPr="00F67475">
        <w:rPr>
          <w:b w:val="0"/>
          <w:i w:val="0"/>
        </w:rPr>
        <w:t>University of Edinburgh</w:t>
      </w:r>
      <w:r w:rsidRPr="00F67475">
        <w:rPr>
          <w:b w:val="0"/>
          <w:i w:val="0"/>
        </w:rPr>
        <w:t xml:space="preserve"> cohort expected to complete the given qualification (of the given characteristics). All estimates are presented in </w:t>
      </w:r>
      <w:r w:rsidR="006B0665" w:rsidRPr="00F67475">
        <w:rPr>
          <w:b w:val="0"/>
          <w:i w:val="0"/>
        </w:rPr>
        <w:t>2021-22</w:t>
      </w:r>
      <w:r w:rsidR="00D17036" w:rsidRPr="00F67475">
        <w:rPr>
          <w:b w:val="0"/>
          <w:i w:val="0"/>
        </w:rPr>
        <w:t xml:space="preserve"> prices</w:t>
      </w:r>
      <w:r w:rsidRPr="00F67475">
        <w:rPr>
          <w:b w:val="0"/>
          <w:i w:val="0"/>
        </w:rPr>
        <w:t xml:space="preserve">, discounted to reflect net present values, and rounded to the nearest £1,000. </w:t>
      </w:r>
    </w:p>
    <w:p w14:paraId="606EB8B8" w14:textId="77777777" w:rsidR="004568BB" w:rsidRPr="00F67475" w:rsidRDefault="00A15A72" w:rsidP="004366C4">
      <w:pPr>
        <w:pStyle w:val="TableSource"/>
      </w:pPr>
      <w:r w:rsidRPr="00F67475">
        <w:t>Source: London Economics' analysis</w:t>
      </w:r>
    </w:p>
    <w:p w14:paraId="77E3715D" w14:textId="513C0426" w:rsidR="00F13B3F" w:rsidRPr="00F67475" w:rsidRDefault="00F13B3F" w:rsidP="00F13B3F"/>
    <w:p w14:paraId="6B80F75E" w14:textId="77777777" w:rsidR="00F13B3F" w:rsidRPr="00F67475" w:rsidRDefault="00F13B3F" w:rsidP="00F13B3F">
      <w:pPr>
        <w:sectPr w:rsidR="00F13B3F" w:rsidRPr="00F67475" w:rsidSect="001A3EA1">
          <w:headerReference w:type="even" r:id="rId392"/>
          <w:headerReference w:type="default" r:id="rId393"/>
          <w:footerReference w:type="even" r:id="rId394"/>
          <w:footerReference w:type="default" r:id="rId395"/>
          <w:headerReference w:type="first" r:id="rId396"/>
          <w:footerReference w:type="first" r:id="rId397"/>
          <w:pgSz w:w="11906" w:h="16838"/>
          <w:pgMar w:top="1418" w:right="1531" w:bottom="1418" w:left="1531" w:header="709" w:footer="850" w:gutter="0"/>
          <w:cols w:space="708"/>
          <w:docGrid w:linePitch="360"/>
        </w:sectPr>
      </w:pPr>
    </w:p>
    <w:p w14:paraId="40840CD1" w14:textId="77777777" w:rsidR="00F13B3F" w:rsidRPr="00F67475" w:rsidRDefault="00F13B3F" w:rsidP="00F13B3F"/>
    <w:p w14:paraId="6C95DF29" w14:textId="162D0E4B" w:rsidR="00E83C00" w:rsidRDefault="006E322C" w:rsidP="00F70938">
      <w:r w:rsidRPr="00F67475">
        <w:rPr>
          <w:noProof/>
          <w:lang w:eastAsia="en-GB"/>
        </w:rPr>
        <mc:AlternateContent>
          <mc:Choice Requires="wps">
            <w:drawing>
              <wp:anchor distT="0" distB="0" distL="114300" distR="114300" simplePos="0" relativeHeight="251632640" behindDoc="0" locked="0" layoutInCell="1" allowOverlap="1" wp14:anchorId="114EC4B9" wp14:editId="3B0186EC">
                <wp:simplePos x="0" y="0"/>
                <wp:positionH relativeFrom="column">
                  <wp:posOffset>3763588</wp:posOffset>
                </wp:positionH>
                <wp:positionV relativeFrom="paragraph">
                  <wp:posOffset>8066149</wp:posOffset>
                </wp:positionV>
                <wp:extent cx="2456815" cy="1105469"/>
                <wp:effectExtent l="0" t="0" r="0" b="0"/>
                <wp:wrapNone/>
                <wp:docPr id="36" name="Text Box 36"/>
                <wp:cNvGraphicFramePr/>
                <a:graphic xmlns:a="http://schemas.openxmlformats.org/drawingml/2006/main">
                  <a:graphicData uri="http://schemas.microsoft.com/office/word/2010/wordprocessingShape">
                    <wps:wsp>
                      <wps:cNvSpPr txBox="1"/>
                      <wps:spPr>
                        <a:xfrm>
                          <a:off x="0" y="0"/>
                          <a:ext cx="2456815" cy="11054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FD5A85" w14:textId="77777777" w:rsidR="00336339" w:rsidRPr="0002276F" w:rsidRDefault="00336339" w:rsidP="008F723E">
                            <w:pPr>
                              <w:spacing w:before="0" w:after="0"/>
                              <w:rPr>
                                <w:color w:val="D9D9D9" w:themeColor="background1" w:themeShade="D9"/>
                                <w:sz w:val="20"/>
                                <w:szCs w:val="20"/>
                              </w:rPr>
                            </w:pPr>
                            <w:r w:rsidRPr="0002276F">
                              <w:rPr>
                                <w:color w:val="D9D9D9" w:themeColor="background1" w:themeShade="D9"/>
                                <w:sz w:val="20"/>
                                <w:szCs w:val="20"/>
                              </w:rPr>
                              <w:t>Somerset House, New Wing, Strand</w:t>
                            </w:r>
                          </w:p>
                          <w:p w14:paraId="41869AE6" w14:textId="77777777" w:rsidR="00336339" w:rsidRPr="0002276F" w:rsidRDefault="00336339" w:rsidP="008F723E">
                            <w:pPr>
                              <w:spacing w:before="0" w:after="0"/>
                              <w:rPr>
                                <w:color w:val="D9D9D9" w:themeColor="background1" w:themeShade="D9"/>
                                <w:sz w:val="20"/>
                                <w:szCs w:val="20"/>
                              </w:rPr>
                            </w:pPr>
                            <w:r w:rsidRPr="0002276F">
                              <w:rPr>
                                <w:color w:val="D9D9D9" w:themeColor="background1" w:themeShade="D9"/>
                                <w:sz w:val="20"/>
                                <w:szCs w:val="20"/>
                              </w:rPr>
                              <w:t>London, WC2R 1LA, United Kingdom</w:t>
                            </w:r>
                          </w:p>
                          <w:p w14:paraId="63F149B0" w14:textId="77777777" w:rsidR="00336339" w:rsidRPr="0002276F" w:rsidRDefault="00FE2679" w:rsidP="008F723E">
                            <w:pPr>
                              <w:spacing w:before="0" w:after="0"/>
                              <w:rPr>
                                <w:color w:val="D9D9D9" w:themeColor="background1" w:themeShade="D9"/>
                                <w:sz w:val="20"/>
                                <w:szCs w:val="20"/>
                              </w:rPr>
                            </w:pPr>
                            <w:hyperlink r:id="rId398" w:history="1">
                              <w:r w:rsidR="00336339" w:rsidRPr="0002276F">
                                <w:rPr>
                                  <w:color w:val="D9D9D9" w:themeColor="background1" w:themeShade="D9"/>
                                  <w:sz w:val="20"/>
                                  <w:szCs w:val="20"/>
                                </w:rPr>
                                <w:t>info@londoneconomics.co.uk</w:t>
                              </w:r>
                            </w:hyperlink>
                          </w:p>
                          <w:p w14:paraId="3AA4C080" w14:textId="77777777" w:rsidR="00336339" w:rsidRPr="0002276F" w:rsidRDefault="00336339" w:rsidP="008F723E">
                            <w:pPr>
                              <w:spacing w:before="0" w:after="0"/>
                              <w:rPr>
                                <w:color w:val="D9D9D9" w:themeColor="background1" w:themeShade="D9"/>
                                <w:sz w:val="20"/>
                                <w:szCs w:val="20"/>
                              </w:rPr>
                            </w:pPr>
                            <w:r w:rsidRPr="0002276F">
                              <w:rPr>
                                <w:color w:val="D9D9D9" w:themeColor="background1" w:themeShade="D9"/>
                                <w:sz w:val="20"/>
                                <w:szCs w:val="20"/>
                              </w:rPr>
                              <w:t>londoneconomics.co.uk</w:t>
                            </w:r>
                          </w:p>
                          <w:p w14:paraId="5D79C6FD" w14:textId="77777777" w:rsidR="00336339" w:rsidRPr="0002276F" w:rsidRDefault="00336339" w:rsidP="008F723E">
                            <w:pPr>
                              <w:spacing w:before="0" w:after="0"/>
                              <w:rPr>
                                <w:rFonts w:asciiTheme="minorHAnsi" w:hAnsiTheme="minorHAnsi"/>
                                <w:color w:val="D9D9D9" w:themeColor="background1" w:themeShade="D9"/>
                                <w:sz w:val="20"/>
                                <w:szCs w:val="20"/>
                              </w:rPr>
                            </w:pPr>
                            <w:r w:rsidRPr="0002276F">
                              <w:rPr>
                                <w:noProof/>
                                <w:color w:val="D9D9D9" w:themeColor="background1" w:themeShade="D9"/>
                                <w:sz w:val="20"/>
                                <w:szCs w:val="20"/>
                                <w:lang w:eastAsia="en-GB"/>
                              </w:rPr>
                              <w:drawing>
                                <wp:inline distT="0" distB="0" distL="0" distR="0" wp14:anchorId="576CBA15" wp14:editId="012B9D3C">
                                  <wp:extent cx="90000" cy="72000"/>
                                  <wp:effectExtent l="0" t="0" r="5715" b="4445"/>
                                  <wp:docPr id="663255882" name="Picture 663255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itter-bird-callout"/>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90000" cy="72000"/>
                                          </a:xfrm>
                                          <a:prstGeom prst="rect">
                                            <a:avLst/>
                                          </a:prstGeom>
                                          <a:noFill/>
                                          <a:ln>
                                            <a:noFill/>
                                          </a:ln>
                                        </pic:spPr>
                                      </pic:pic>
                                    </a:graphicData>
                                  </a:graphic>
                                </wp:inline>
                              </w:drawing>
                            </w:r>
                            <w:r w:rsidRPr="0002276F">
                              <w:rPr>
                                <w:color w:val="D9D9D9" w:themeColor="background1" w:themeShade="D9"/>
                                <w:sz w:val="20"/>
                                <w:szCs w:val="20"/>
                              </w:rPr>
                              <w:t xml:space="preserve">: </w:t>
                            </w:r>
                            <w:hyperlink r:id="rId399" w:history="1">
                              <w:r w:rsidRPr="0002276F">
                                <w:rPr>
                                  <w:color w:val="D9D9D9" w:themeColor="background1" w:themeShade="D9"/>
                                  <w:sz w:val="20"/>
                                  <w:szCs w:val="20"/>
                                </w:rPr>
                                <w:t>@LE_Education</w:t>
                              </w:r>
                            </w:hyperlink>
                            <w:r w:rsidRPr="0002276F">
                              <w:rPr>
                                <w:color w:val="D9D9D9" w:themeColor="background1" w:themeShade="D9"/>
                                <w:sz w:val="20"/>
                                <w:szCs w:val="20"/>
                              </w:rPr>
                              <w:t xml:space="preserve">     </w:t>
                            </w:r>
                            <w:r w:rsidRPr="0002276F">
                              <w:rPr>
                                <w:rFonts w:asciiTheme="minorHAnsi" w:hAnsiTheme="minorHAnsi"/>
                                <w:color w:val="D9D9D9" w:themeColor="background1" w:themeShade="D9"/>
                                <w:sz w:val="20"/>
                                <w:szCs w:val="20"/>
                              </w:rPr>
                              <w:t>@LondonEconomics</w:t>
                            </w:r>
                          </w:p>
                          <w:p w14:paraId="0E50A227" w14:textId="15C0A86E" w:rsidR="00336339" w:rsidRPr="006E322C" w:rsidRDefault="00336339" w:rsidP="006E322C">
                            <w:pPr>
                              <w:spacing w:before="0" w:after="0"/>
                              <w:rPr>
                                <w:rFonts w:asciiTheme="minorHAnsi" w:hAnsiTheme="minorHAnsi"/>
                                <w:color w:val="D9D9D9" w:themeColor="background1" w:themeShade="D9"/>
                                <w:sz w:val="20"/>
                                <w:szCs w:val="20"/>
                              </w:rPr>
                            </w:pPr>
                            <w:r w:rsidRPr="0002276F">
                              <w:rPr>
                                <w:color w:val="D9D9D9" w:themeColor="background1" w:themeShade="D9"/>
                                <w:sz w:val="20"/>
                                <w:szCs w:val="20"/>
                              </w:rPr>
                              <w:t>+44 (0)20 3701 7700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4EC4B9" id="Text Box 36" o:spid="_x0000_s1096" type="#_x0000_t202" style="position:absolute;left:0;text-align:left;margin-left:296.35pt;margin-top:635.15pt;width:193.45pt;height:87.05pt;z-index:25163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" filled="f" stroked="f" strokeweight=".5pt">
                <v:textbox>
                  <w:txbxContent>
                    <w:p w14:paraId="7BFD5A85" w14:textId="77777777" w:rsidR="00336339" w:rsidRPr="0002276F" w:rsidRDefault="00336339" w:rsidP="008F723E">
                      <w:pPr>
                        <w:spacing w:before="0" w:after="0"/>
                        <w:rPr>
                          <w:color w:val="D9D9D9" w:themeColor="background1" w:themeShade="D9"/>
                          <w:sz w:val="20"/>
                          <w:szCs w:val="20"/>
                        </w:rPr>
                      </w:pPr>
                      <w:r w:rsidRPr="0002276F">
                        <w:rPr>
                          <w:color w:val="D9D9D9" w:themeColor="background1" w:themeShade="D9"/>
                          <w:sz w:val="20"/>
                          <w:szCs w:val="20"/>
                        </w:rPr>
                        <w:t>Somerset House, New Wing, Strand</w:t>
                      </w:r>
                    </w:p>
                    <w:p w14:paraId="41869AE6" w14:textId="77777777" w:rsidR="00336339" w:rsidRPr="0002276F" w:rsidRDefault="00336339" w:rsidP="008F723E">
                      <w:pPr>
                        <w:spacing w:before="0" w:after="0"/>
                        <w:rPr>
                          <w:color w:val="D9D9D9" w:themeColor="background1" w:themeShade="D9"/>
                          <w:sz w:val="20"/>
                          <w:szCs w:val="20"/>
                        </w:rPr>
                      </w:pPr>
                      <w:r w:rsidRPr="0002276F">
                        <w:rPr>
                          <w:color w:val="D9D9D9" w:themeColor="background1" w:themeShade="D9"/>
                          <w:sz w:val="20"/>
                          <w:szCs w:val="20"/>
                        </w:rPr>
                        <w:t>London, WC2R 1LA, United Kingdom</w:t>
                      </w:r>
                    </w:p>
                    <w:p w14:paraId="63F149B0" w14:textId="77777777" w:rsidR="00336339" w:rsidRPr="0002276F" w:rsidRDefault="00FE2679" w:rsidP="008F723E">
                      <w:pPr>
                        <w:spacing w:before="0" w:after="0"/>
                        <w:rPr>
                          <w:color w:val="D9D9D9" w:themeColor="background1" w:themeShade="D9"/>
                          <w:sz w:val="20"/>
                          <w:szCs w:val="20"/>
                        </w:rPr>
                      </w:pPr>
                      <w:hyperlink r:id="rId400" w:history="1">
                        <w:r w:rsidR="00336339" w:rsidRPr="0002276F">
                          <w:rPr>
                            <w:color w:val="D9D9D9" w:themeColor="background1" w:themeShade="D9"/>
                            <w:sz w:val="20"/>
                            <w:szCs w:val="20"/>
                          </w:rPr>
                          <w:t>info@londoneconomics.co.uk</w:t>
                        </w:r>
                      </w:hyperlink>
                    </w:p>
                    <w:p w14:paraId="3AA4C080" w14:textId="77777777" w:rsidR="00336339" w:rsidRPr="0002276F" w:rsidRDefault="00336339" w:rsidP="008F723E">
                      <w:pPr>
                        <w:spacing w:before="0" w:after="0"/>
                        <w:rPr>
                          <w:color w:val="D9D9D9" w:themeColor="background1" w:themeShade="D9"/>
                          <w:sz w:val="20"/>
                          <w:szCs w:val="20"/>
                        </w:rPr>
                      </w:pPr>
                      <w:r w:rsidRPr="0002276F">
                        <w:rPr>
                          <w:color w:val="D9D9D9" w:themeColor="background1" w:themeShade="D9"/>
                          <w:sz w:val="20"/>
                          <w:szCs w:val="20"/>
                        </w:rPr>
                        <w:t>londoneconomics.co.uk</w:t>
                      </w:r>
                    </w:p>
                    <w:p w14:paraId="5D79C6FD" w14:textId="77777777" w:rsidR="00336339" w:rsidRPr="0002276F" w:rsidRDefault="00336339" w:rsidP="008F723E">
                      <w:pPr>
                        <w:spacing w:before="0" w:after="0"/>
                        <w:rPr>
                          <w:rFonts w:asciiTheme="minorHAnsi" w:hAnsiTheme="minorHAnsi"/>
                          <w:color w:val="D9D9D9" w:themeColor="background1" w:themeShade="D9"/>
                          <w:sz w:val="20"/>
                          <w:szCs w:val="20"/>
                        </w:rPr>
                      </w:pPr>
                      <w:r w:rsidRPr="0002276F">
                        <w:rPr>
                          <w:noProof/>
                          <w:color w:val="D9D9D9" w:themeColor="background1" w:themeShade="D9"/>
                          <w:sz w:val="20"/>
                          <w:szCs w:val="20"/>
                          <w:lang w:eastAsia="en-GB"/>
                        </w:rPr>
                        <w:drawing>
                          <wp:inline distT="0" distB="0" distL="0" distR="0" wp14:anchorId="576CBA15" wp14:editId="012B9D3C">
                            <wp:extent cx="90000" cy="72000"/>
                            <wp:effectExtent l="0" t="0" r="5715" b="4445"/>
                            <wp:docPr id="663255882" name="Picture 663255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itter-bird-callout"/>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90000" cy="72000"/>
                                    </a:xfrm>
                                    <a:prstGeom prst="rect">
                                      <a:avLst/>
                                    </a:prstGeom>
                                    <a:noFill/>
                                    <a:ln>
                                      <a:noFill/>
                                    </a:ln>
                                  </pic:spPr>
                                </pic:pic>
                              </a:graphicData>
                            </a:graphic>
                          </wp:inline>
                        </w:drawing>
                      </w:r>
                      <w:r w:rsidRPr="0002276F">
                        <w:rPr>
                          <w:color w:val="D9D9D9" w:themeColor="background1" w:themeShade="D9"/>
                          <w:sz w:val="20"/>
                          <w:szCs w:val="20"/>
                        </w:rPr>
                        <w:t xml:space="preserve">: </w:t>
                      </w:r>
                      <w:hyperlink r:id="rId401" w:history="1">
                        <w:r w:rsidRPr="0002276F">
                          <w:rPr>
                            <w:color w:val="D9D9D9" w:themeColor="background1" w:themeShade="D9"/>
                            <w:sz w:val="20"/>
                            <w:szCs w:val="20"/>
                          </w:rPr>
                          <w:t>@LE_Education</w:t>
                        </w:r>
                      </w:hyperlink>
                      <w:r w:rsidRPr="0002276F">
                        <w:rPr>
                          <w:color w:val="D9D9D9" w:themeColor="background1" w:themeShade="D9"/>
                          <w:sz w:val="20"/>
                          <w:szCs w:val="20"/>
                        </w:rPr>
                        <w:t xml:space="preserve">     </w:t>
                      </w:r>
                      <w:r w:rsidRPr="0002276F">
                        <w:rPr>
                          <w:rFonts w:asciiTheme="minorHAnsi" w:hAnsiTheme="minorHAnsi"/>
                          <w:color w:val="D9D9D9" w:themeColor="background1" w:themeShade="D9"/>
                          <w:sz w:val="20"/>
                          <w:szCs w:val="20"/>
                        </w:rPr>
                        <w:t>@LondonEconomics</w:t>
                      </w:r>
                    </w:p>
                    <w:p w14:paraId="0E50A227" w14:textId="15C0A86E" w:rsidR="00336339" w:rsidRPr="006E322C" w:rsidRDefault="00336339" w:rsidP="006E322C">
                      <w:pPr>
                        <w:spacing w:before="0" w:after="0"/>
                        <w:rPr>
                          <w:rFonts w:asciiTheme="minorHAnsi" w:hAnsiTheme="minorHAnsi"/>
                          <w:color w:val="D9D9D9" w:themeColor="background1" w:themeShade="D9"/>
                          <w:sz w:val="20"/>
                          <w:szCs w:val="20"/>
                        </w:rPr>
                      </w:pPr>
                      <w:r w:rsidRPr="0002276F">
                        <w:rPr>
                          <w:color w:val="D9D9D9" w:themeColor="background1" w:themeShade="D9"/>
                          <w:sz w:val="20"/>
                          <w:szCs w:val="20"/>
                        </w:rPr>
                        <w:t>+44 (0)20 3701 7700</w:t>
                      </w:r>
                    </w:p>
                  </w:txbxContent>
                </v:textbox>
              </v:shape>
            </w:pict>
          </mc:Fallback>
        </mc:AlternateContent>
      </w:r>
      <w:r w:rsidRPr="00F67475">
        <w:rPr>
          <w:noProof/>
          <w:lang w:eastAsia="en-GB"/>
        </w:rPr>
        <w:drawing>
          <wp:anchor distT="0" distB="0" distL="114300" distR="114300" simplePos="0" relativeHeight="251631616" behindDoc="0" locked="0" layoutInCell="1" allowOverlap="1" wp14:anchorId="59CA93C8" wp14:editId="1729D5F3">
            <wp:simplePos x="0" y="0"/>
            <wp:positionH relativeFrom="column">
              <wp:posOffset>2533650</wp:posOffset>
            </wp:positionH>
            <wp:positionV relativeFrom="paragraph">
              <wp:posOffset>6557332</wp:posOffset>
            </wp:positionV>
            <wp:extent cx="3034030" cy="1400810"/>
            <wp:effectExtent l="0" t="0" r="0" b="8890"/>
            <wp:wrapNone/>
            <wp:docPr id="16" name="Picture 31" descr="L:\London Economics\Admin\LOGOs\LE logo inverse\LE-Logo-Whi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1" descr="L:\London Economics\Admin\LOGOs\LE logo inverse\LE-Logo-White-S.png"/>
                    <pic:cNvPicPr>
                      <a:picLocks noChangeAspect="1"/>
                    </pic:cNvPicPr>
                  </pic:nvPicPr>
                  <pic:blipFill>
                    <a:blip r:embed="rId11" cstate="print"/>
                    <a:srcRect/>
                    <a:stretch>
                      <a:fillRect/>
                    </a:stretch>
                  </pic:blipFill>
                  <pic:spPr bwMode="auto">
                    <a:xfrm>
                      <a:off x="0" y="0"/>
                      <a:ext cx="3034030" cy="14008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F723E" w:rsidRPr="00F67475">
        <w:rPr>
          <w:noProof/>
          <w:lang w:eastAsia="en-GB"/>
        </w:rPr>
        <mc:AlternateContent>
          <mc:Choice Requires="wps">
            <w:drawing>
              <wp:anchor distT="0" distB="0" distL="114300" distR="114300" simplePos="0" relativeHeight="251623422" behindDoc="0" locked="1" layoutInCell="1" allowOverlap="1" wp14:anchorId="6D264CED" wp14:editId="0CDA2EF2">
                <wp:simplePos x="0" y="0"/>
                <wp:positionH relativeFrom="page">
                  <wp:align>center</wp:align>
                </wp:positionH>
                <wp:positionV relativeFrom="page">
                  <wp:align>center</wp:align>
                </wp:positionV>
                <wp:extent cx="7560000" cy="10692000"/>
                <wp:effectExtent l="0" t="0" r="3175" b="0"/>
                <wp:wrapNone/>
                <wp:docPr id="13" name="Rectangle 13"/>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041E4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6DBE9" id="Rectangle 13" o:spid="_x0000_s1026" style="position:absolute;margin-left:0;margin-top:0;width:595.3pt;height:841.9pt;z-index:25162342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" fillcolor="#041e42" stroked="f">
                <w10:wrap anchorx="page" anchory="page"/>
                <w10:anchorlock/>
              </v:rect>
            </w:pict>
          </mc:Fallback>
        </mc:AlternateContent>
      </w:r>
    </w:p>
    <w:p w14:paraId="201C5449" w14:textId="77777777" w:rsidR="001239A2" w:rsidRDefault="001239A2" w:rsidP="00F70938"/>
    <w:sectPr w:rsidR="001239A2" w:rsidSect="001A3EA1">
      <w:headerReference w:type="even" r:id="rId402"/>
      <w:headerReference w:type="default" r:id="rId403"/>
      <w:footerReference w:type="even" r:id="rId404"/>
      <w:footerReference w:type="default" r:id="rId405"/>
      <w:headerReference w:type="first" r:id="rId406"/>
      <w:footerReference w:type="first" r:id="rId407"/>
      <w:pgSz w:w="11906" w:h="16838"/>
      <w:pgMar w:top="1418" w:right="1531" w:bottom="1418" w:left="1531" w:header="709" w:footer="147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A43810" w14:textId="77777777" w:rsidR="004336E8" w:rsidRDefault="004336E8" w:rsidP="002F2D4F">
      <w:pPr>
        <w:spacing w:after="0"/>
      </w:pPr>
      <w:r>
        <w:separator/>
      </w:r>
    </w:p>
  </w:endnote>
  <w:endnote w:type="continuationSeparator" w:id="0">
    <w:p w14:paraId="69ABD463" w14:textId="77777777" w:rsidR="004336E8" w:rsidRDefault="004336E8" w:rsidP="002F2D4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6FF" w:usb1="4000FCFF" w:usb2="00000009" w:usb3="00000000" w:csb0="0000019F"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Univers">
    <w:charset w:val="00"/>
    <w:family w:val="swiss"/>
    <w:pitch w:val="variable"/>
    <w:sig w:usb0="80000287" w:usb1="00000000" w:usb2="00000000" w:usb3="00000000" w:csb0="0000000F" w:csb1="00000000"/>
  </w:font>
  <w:font w:name="Segoe UI">
    <w:panose1 w:val="020B0502040204020203"/>
    <w:charset w:val="00"/>
    <w:family w:val="swiss"/>
    <w:pitch w:val="variable"/>
    <w:sig w:usb0="E4002EFF" w:usb1="C000E47F" w:usb2="00000009" w:usb3="00000000" w:csb0="000001FF" w:csb1="00000000"/>
  </w:font>
  <w:font w:name="Montserrat">
    <w:charset w:val="00"/>
    <w:family w:val="auto"/>
    <w:pitch w:val="variable"/>
    <w:sig w:usb0="2000020F" w:usb1="00000003" w:usb2="00000000" w:usb3="00000000" w:csb0="00000197" w:csb1="00000000"/>
  </w:font>
  <w:font w:name="Source Sans Pro">
    <w:panose1 w:val="020B0503030403020204"/>
    <w:charset w:val="00"/>
    <w:family w:val="swiss"/>
    <w:notTrueType/>
    <w:pitch w:val="variable"/>
    <w:sig w:usb0="600002F7" w:usb1="02000003" w:usb2="00000000" w:usb3="00000000" w:csb0="0000019F" w:csb1="00000000"/>
  </w:font>
  <w:font w:name="Source Sans Pro Semibold">
    <w:panose1 w:val="020B0603030403020204"/>
    <w:charset w:val="00"/>
    <w:family w:val="swiss"/>
    <w:notTrueType/>
    <w:pitch w:val="variable"/>
    <w:sig w:usb0="600002F7" w:usb1="02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D1E60" w14:textId="1C41ADC1" w:rsidR="00336339" w:rsidRPr="002F2D4F" w:rsidRDefault="00336339" w:rsidP="000F1232">
    <w:pPr>
      <w:pStyle w:val="DocDate"/>
    </w:pPr>
    <w:r>
      <w:rPr>
        <w:noProof/>
        <w:lang w:eastAsia="en-GB"/>
      </w:rPr>
      <w:drawing>
        <wp:anchor distT="0" distB="0" distL="114300" distR="114300" simplePos="0" relativeHeight="251660288" behindDoc="1" locked="0" layoutInCell="1" allowOverlap="1" wp14:anchorId="6C8E8262" wp14:editId="322CD80C">
          <wp:simplePos x="0" y="0"/>
          <wp:positionH relativeFrom="column">
            <wp:posOffset>0</wp:posOffset>
          </wp:positionH>
          <wp:positionV relativeFrom="page">
            <wp:posOffset>8077835</wp:posOffset>
          </wp:positionV>
          <wp:extent cx="2429565" cy="1090800"/>
          <wp:effectExtent l="0" t="0" r="0" b="0"/>
          <wp:wrapNone/>
          <wp:docPr id="373983575" name="Picture 373983575"/>
          <wp:cNvGraphicFramePr/>
          <a:graphic xmlns:a="http://schemas.openxmlformats.org/drawingml/2006/main">
            <a:graphicData uri="http://schemas.openxmlformats.org/drawingml/2006/picture">
              <pic:pic xmlns:pic="http://schemas.openxmlformats.org/drawingml/2006/picture">
                <pic:nvPicPr>
                  <pic:cNvPr id="3" name="London Economics Logo"/>
                  <pic:cNvPicPr/>
                </pic:nvPicPr>
                <pic:blipFill>
                  <a:blip r:embed="rId1">
                    <a:extLst>
                      <a:ext uri="{28A0092B-C50C-407E-A947-70E740481C1C}">
                        <a14:useLocalDpi xmlns:a14="http://schemas.microsoft.com/office/drawing/2010/main" val="0"/>
                      </a:ext>
                    </a:extLst>
                  </a:blip>
                  <a:stretch>
                    <a:fillRect/>
                  </a:stretch>
                </pic:blipFill>
                <pic:spPr>
                  <a:xfrm>
                    <a:off x="0" y="0"/>
                    <a:ext cx="2429565" cy="1090800"/>
                  </a:xfrm>
                  <a:prstGeom prst="rect">
                    <a:avLst/>
                  </a:prstGeom>
                </pic:spPr>
              </pic:pic>
            </a:graphicData>
          </a:graphic>
          <wp14:sizeRelH relativeFrom="margin">
            <wp14:pctWidth>0</wp14:pctWidth>
          </wp14:sizeRelH>
        </wp:anchor>
      </w:drawing>
    </w:r>
    <w:r w:rsidRPr="00587BBF">
      <w:rPr>
        <w:noProof/>
        <w:lang w:eastAsia="en-GB"/>
      </w:rPr>
      <w:drawing>
        <wp:anchor distT="0" distB="0" distL="114300" distR="114300" simplePos="0" relativeHeight="251657216" behindDoc="1" locked="0" layoutInCell="1" allowOverlap="1" wp14:anchorId="7D69144E" wp14:editId="433CED45">
          <wp:simplePos x="0" y="0"/>
          <wp:positionH relativeFrom="page">
            <wp:align>right</wp:align>
          </wp:positionH>
          <wp:positionV relativeFrom="page">
            <wp:align>bottom</wp:align>
          </wp:positionV>
          <wp:extent cx="4417200" cy="5173200"/>
          <wp:effectExtent l="0" t="0" r="2540" b="8890"/>
          <wp:wrapNone/>
          <wp:docPr id="373983576" name="Picture 37398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sadlier\Desktop\Logo &amp; Templates\LE Map V light grey.jpg"/>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4417200" cy="5173200"/>
                  </a:xfrm>
                  <a:prstGeom prst="rect">
                    <a:avLst/>
                  </a:prstGeom>
                  <a:noFill/>
                  <a:ln w="9525">
                    <a:noFill/>
                    <a:miter lim="800000"/>
                    <a:headEnd/>
                    <a:tailEnd/>
                  </a:ln>
                </pic:spPr>
              </pic:pic>
            </a:graphicData>
          </a:graphic>
        </wp:anchor>
      </w:drawing>
    </w:r>
    <w:r w:rsidRPr="00A1673D">
      <w:rPr>
        <w:noProof/>
      </w:rPr>
      <w:fldChar w:fldCharType="begin"/>
    </w:r>
    <w:r w:rsidRPr="00A1673D">
      <w:rPr>
        <w:noProof/>
      </w:rPr>
      <w:instrText xml:space="preserve"> IF </w:instrText>
    </w:r>
    <w:r>
      <w:rPr>
        <w:noProof/>
      </w:rPr>
      <w:fldChar w:fldCharType="begin"/>
    </w:r>
    <w:r>
      <w:rPr>
        <w:noProof/>
      </w:rPr>
      <w:instrText xml:space="preserve"> DOCVARIABLE  TitleDate  \* MERGEFORMAT </w:instrText>
    </w:r>
    <w:r>
      <w:rPr>
        <w:noProof/>
      </w:rPr>
      <w:fldChar w:fldCharType="separate"/>
    </w:r>
    <w:r w:rsidR="007229B4" w:rsidRPr="007229B4">
      <w:rPr>
        <w:b/>
        <w:bCs/>
        <w:noProof/>
        <w:lang w:val="en-US"/>
      </w:rPr>
      <w:instrText>June 2023</w:instrText>
    </w:r>
    <w:r>
      <w:rPr>
        <w:noProof/>
        <w:lang w:val="en-US"/>
      </w:rPr>
      <w:fldChar w:fldCharType="end"/>
    </w:r>
    <w:r w:rsidRPr="00A1673D">
      <w:rPr>
        <w:noProof/>
      </w:rPr>
      <w:instrText xml:space="preserve"> = "Error! No</w:instrText>
    </w:r>
    <w:r>
      <w:rPr>
        <w:noProof/>
      </w:rPr>
      <w:instrText xml:space="preserve"> document variable supplied." " </w:instrText>
    </w:r>
    <w:r w:rsidRPr="00A1673D">
      <w:rPr>
        <w:noProof/>
      </w:rPr>
      <w:instrText xml:space="preserve">" </w:instrText>
    </w:r>
    <w:r>
      <w:rPr>
        <w:noProof/>
      </w:rPr>
      <w:fldChar w:fldCharType="begin"/>
    </w:r>
    <w:r>
      <w:rPr>
        <w:noProof/>
      </w:rPr>
      <w:instrText xml:space="preserve"> DOCVARIABLE  TitleDate \* MERGEFORMAT </w:instrText>
    </w:r>
    <w:r>
      <w:rPr>
        <w:noProof/>
      </w:rPr>
      <w:fldChar w:fldCharType="separate"/>
    </w:r>
    <w:r w:rsidR="007229B4">
      <w:rPr>
        <w:noProof/>
      </w:rPr>
      <w:instrText>June 2023</w:instrText>
    </w:r>
    <w:r>
      <w:rPr>
        <w:noProof/>
      </w:rPr>
      <w:fldChar w:fldCharType="end"/>
    </w:r>
    <w:r w:rsidRPr="00A1673D">
      <w:rPr>
        <w:noProof/>
      </w:rPr>
      <w:instrText xml:space="preserve"> \* MERGEFORMAT </w:instrText>
    </w:r>
    <w:r w:rsidRPr="00A1673D">
      <w:rPr>
        <w:noProof/>
      </w:rPr>
      <w:fldChar w:fldCharType="separate"/>
    </w:r>
    <w:r w:rsidR="007229B4">
      <w:rPr>
        <w:noProof/>
      </w:rPr>
      <w:t>June 2023</w:t>
    </w:r>
    <w:r w:rsidRPr="00A1673D">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9E9F9" w14:textId="2B64DCF5" w:rsidR="00336339" w:rsidRDefault="00336339" w:rsidP="009864D8">
    <w:pPr>
      <w:pStyle w:val="Footer"/>
    </w:pPr>
  </w:p>
  <w:p w14:paraId="278660F6" w14:textId="4F37D64E" w:rsidR="00336339" w:rsidRPr="00240881" w:rsidRDefault="00336339" w:rsidP="009864D8">
    <w:pPr>
      <w:pStyle w:val="FooterBelowTable"/>
    </w:pPr>
    <w:r>
      <w:rPr>
        <w:noProof/>
        <w:lang w:eastAsia="en-GB"/>
      </w:rPr>
      <mc:AlternateContent>
        <mc:Choice Requires="wps">
          <w:drawing>
            <wp:anchor distT="0" distB="0" distL="114300" distR="114300" simplePos="0" relativeHeight="251672576" behindDoc="1" locked="1" layoutInCell="1" allowOverlap="1" wp14:anchorId="4ADA13B1" wp14:editId="3E18EA2A">
              <wp:simplePos x="0" y="0"/>
              <wp:positionH relativeFrom="page">
                <wp:align>center</wp:align>
              </wp:positionH>
              <wp:positionV relativeFrom="page">
                <wp:align>bottom</wp:align>
              </wp:positionV>
              <wp:extent cx="7560000" cy="756000"/>
              <wp:effectExtent l="0" t="0" r="3175" b="6350"/>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0000" cy="756000"/>
                      </a:xfrm>
                      <a:prstGeom prst="rect">
                        <a:avLst/>
                      </a:prstGeom>
                      <a:solidFill>
                        <a:srgbClr val="041E42"/>
                      </a:solidFill>
                      <a:ln w="6350">
                        <a:noFill/>
                      </a:ln>
                    </wps:spPr>
                    <wps:txbx>
                      <w:txbxConten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81"/>
                          </w:tblGrid>
                          <w:tr w:rsidR="00F73571" w:rsidRPr="00627D9A" w14:paraId="7923B29B" w14:textId="77777777" w:rsidTr="00933802">
                            <w:tc>
                              <w:tcPr>
                                <w:tcW w:w="567" w:type="dxa"/>
                                <w:vAlign w:val="bottom"/>
                              </w:tcPr>
                              <w:p w14:paraId="5B9D32AB" w14:textId="3153DDE8" w:rsidR="00F73571" w:rsidRPr="00627D9A" w:rsidRDefault="00F73571" w:rsidP="00F73571">
                                <w:pPr>
                                  <w:pStyle w:val="FooterPageEven"/>
                                  <w:rPr>
                                    <w:color w:val="FFFFFF" w:themeColor="background1"/>
                                  </w:rPr>
                                </w:pPr>
                                <w:r w:rsidRPr="00627D9A">
                                  <w:rPr>
                                    <w:color w:val="FFFFFF" w:themeColor="background1"/>
                                  </w:rPr>
                                  <w:fldChar w:fldCharType="begin"/>
                                </w:r>
                                <w:r w:rsidRPr="00627D9A">
                                  <w:rPr>
                                    <w:color w:val="FFFFFF" w:themeColor="background1"/>
                                  </w:rPr>
                                  <w:instrText xml:space="preserve"> PAGE   \* MERGEFORMAT </w:instrText>
                                </w:r>
                                <w:r w:rsidRPr="00627D9A">
                                  <w:rPr>
                                    <w:color w:val="FFFFFF" w:themeColor="background1"/>
                                  </w:rPr>
                                  <w:fldChar w:fldCharType="separate"/>
                                </w:r>
                                <w:r w:rsidR="001A12BF">
                                  <w:rPr>
                                    <w:noProof/>
                                    <w:color w:val="FFFFFF" w:themeColor="background1"/>
                                  </w:rPr>
                                  <w:t>viii</w:t>
                                </w:r>
                                <w:r w:rsidRPr="00627D9A">
                                  <w:rPr>
                                    <w:noProof/>
                                    <w:color w:val="FFFFFF" w:themeColor="background1"/>
                                  </w:rPr>
                                  <w:fldChar w:fldCharType="end"/>
                                </w:r>
                              </w:p>
                            </w:tc>
                            <w:tc>
                              <w:tcPr>
                                <w:tcW w:w="0" w:type="auto"/>
                                <w:vAlign w:val="bottom"/>
                              </w:tcPr>
                              <w:p w14:paraId="38ADB352" w14:textId="3234E092" w:rsidR="00F73571" w:rsidRPr="00627D9A" w:rsidRDefault="00F73571" w:rsidP="00F73571">
                                <w:pPr>
                                  <w:pStyle w:val="FooterTitleEven"/>
                                  <w:spacing w:before="0"/>
                                  <w:rPr>
                                    <w:color w:val="FFFFFF" w:themeColor="background1"/>
                                  </w:rPr>
                                </w:pPr>
                                <w:r>
                                  <w:rPr>
                                    <w:color w:val="FFFFFF" w:themeColor="background1"/>
                                  </w:rPr>
                                  <w:t>London Economics</w:t>
                                </w:r>
                                <w:r w:rsidRPr="00627D9A">
                                  <w:rPr>
                                    <w:color w:val="FFFFFF" w:themeColor="background1"/>
                                  </w:rPr>
                                  <w:fldChar w:fldCharType="begin"/>
                                </w:r>
                                <w:r w:rsidRPr="00627D9A">
                                  <w:rPr>
                                    <w:color w:val="FFFFFF" w:themeColor="background1"/>
                                  </w:rPr>
                                  <w:instrText xml:space="preserve"> IF </w:instrText>
                                </w:r>
                                <w:r w:rsidRPr="00627D9A">
                                  <w:rPr>
                                    <w:color w:val="FFFFFF" w:themeColor="background1"/>
                                  </w:rPr>
                                  <w:fldChar w:fldCharType="begin"/>
                                </w:r>
                                <w:r w:rsidRPr="00627D9A">
                                  <w:rPr>
                                    <w:color w:val="FFFFFF" w:themeColor="background1"/>
                                  </w:rPr>
                                  <w:instrText xml:space="preserve"> DOCVARIABLE  FooterBrand  \* MERGEFORMAT </w:instrText>
                                </w:r>
                                <w:r w:rsidRPr="00627D9A">
                                  <w:rPr>
                                    <w:color w:val="FFFFFF" w:themeColor="background1"/>
                                  </w:rPr>
                                  <w:fldChar w:fldCharType="separate"/>
                                </w:r>
                                <w:r w:rsidR="00BF5FDA">
                                  <w:rPr>
                                    <w:b w:val="0"/>
                                    <w:bCs/>
                                    <w:color w:val="FFFFFF" w:themeColor="background1"/>
                                    <w:lang w:val="en-US"/>
                                  </w:rPr>
                                  <w:instrText>Error! No document variable supplied.</w:instrText>
                                </w:r>
                                <w:r w:rsidRPr="00627D9A">
                                  <w:rPr>
                                    <w:color w:val="FFFFFF" w:themeColor="background1"/>
                                  </w:rPr>
                                  <w:fldChar w:fldCharType="end"/>
                                </w:r>
                                <w:r w:rsidRPr="00627D9A">
                                  <w:rPr>
                                    <w:color w:val="FFFFFF" w:themeColor="background1"/>
                                  </w:rPr>
                                  <w:instrText xml:space="preserve"> = "Error! No document variable supplied." " " </w:instrText>
                                </w:r>
                                <w:r w:rsidRPr="00627D9A">
                                  <w:rPr>
                                    <w:color w:val="FFFFFF" w:themeColor="background1"/>
                                  </w:rPr>
                                  <w:fldChar w:fldCharType="begin"/>
                                </w:r>
                                <w:r w:rsidRPr="00627D9A">
                                  <w:rPr>
                                    <w:color w:val="FFFFFF" w:themeColor="background1"/>
                                  </w:rPr>
                                  <w:instrText xml:space="preserve"> DOCVARIABLE  FooterBrand \* MERGEFORMAT </w:instrText>
                                </w:r>
                                <w:r w:rsidRPr="00627D9A">
                                  <w:rPr>
                                    <w:color w:val="FFFFFF" w:themeColor="background1"/>
                                  </w:rPr>
                                  <w:fldChar w:fldCharType="separate"/>
                                </w:r>
                                <w:r>
                                  <w:rPr>
                                    <w:color w:val="FFFFFF" w:themeColor="background1"/>
                                  </w:rPr>
                                  <w:instrText>London Economics</w:instrText>
                                </w:r>
                                <w:r w:rsidRPr="00627D9A">
                                  <w:rPr>
                                    <w:color w:val="FFFFFF" w:themeColor="background1"/>
                                  </w:rPr>
                                  <w:fldChar w:fldCharType="end"/>
                                </w:r>
                                <w:r w:rsidRPr="00627D9A">
                                  <w:rPr>
                                    <w:color w:val="FFFFFF" w:themeColor="background1"/>
                                  </w:rPr>
                                  <w:instrText xml:space="preserve"> \* MERGEFORMAT </w:instrText>
                                </w:r>
                                <w:r w:rsidRPr="00627D9A">
                                  <w:rPr>
                                    <w:color w:val="FFFFFF" w:themeColor="background1"/>
                                  </w:rPr>
                                  <w:fldChar w:fldCharType="separate"/>
                                </w:r>
                                <w:r w:rsidR="00FE2679" w:rsidRPr="00627D9A">
                                  <w:rPr>
                                    <w:color w:val="FFFFFF" w:themeColor="background1"/>
                                  </w:rPr>
                                  <w:t xml:space="preserve"> </w:t>
                                </w:r>
                                <w:r w:rsidRPr="00627D9A">
                                  <w:rPr>
                                    <w:color w:val="FFFFFF" w:themeColor="background1"/>
                                  </w:rPr>
                                  <w:fldChar w:fldCharType="end"/>
                                </w:r>
                              </w:p>
                              <w:p w14:paraId="7AC52B86" w14:textId="4CA766EE" w:rsidR="00F73571" w:rsidRPr="00627D9A" w:rsidRDefault="00F73571" w:rsidP="00F73571">
                                <w:pPr>
                                  <w:pStyle w:val="FooterEven"/>
                                  <w:rPr>
                                    <w:color w:val="FFFFFF" w:themeColor="background1"/>
                                  </w:rPr>
                                </w:pPr>
                                <w:r w:rsidRPr="00627D9A">
                                  <w:rPr>
                                    <w:color w:val="D9D9D9" w:themeColor="background1" w:themeShade="D9"/>
                                  </w:rPr>
                                  <w:fldChar w:fldCharType="begin"/>
                                </w:r>
                                <w:r w:rsidRPr="00627D9A">
                                  <w:rPr>
                                    <w:color w:val="D9D9D9" w:themeColor="background1" w:themeShade="D9"/>
                                  </w:rPr>
                                  <w:instrText xml:space="preserve"> IF </w:instrText>
                                </w:r>
                                <w:r w:rsidRPr="00627D9A">
                                  <w:rPr>
                                    <w:color w:val="D9D9D9" w:themeColor="background1" w:themeShade="D9"/>
                                  </w:rPr>
                                  <w:fldChar w:fldCharType="begin"/>
                                </w:r>
                                <w:r w:rsidRPr="00627D9A">
                                  <w:rPr>
                                    <w:color w:val="D9D9D9" w:themeColor="background1" w:themeShade="D9"/>
                                  </w:rPr>
                                  <w:instrText xml:space="preserve"> DOCVARIABLE  FooterTitle  \* MERGEFORMAT </w:instrText>
                                </w:r>
                                <w:r w:rsidRPr="00627D9A">
                                  <w:rPr>
                                    <w:color w:val="D9D9D9" w:themeColor="background1" w:themeShade="D9"/>
                                  </w:rPr>
                                  <w:fldChar w:fldCharType="separate"/>
                                </w:r>
                                <w:r w:rsidR="00BF5FDA" w:rsidRPr="00E77655">
                                  <w:rPr>
                                    <w:b w:val="0"/>
                                    <w:bCs/>
                                    <w:color w:val="D9D9D9" w:themeColor="background1" w:themeShade="D9"/>
                                    <w:lang w:val="en-US"/>
                                  </w:rPr>
                                  <w:instrText>The economic and social impact of</w:instrText>
                                </w:r>
                                <w:r w:rsidR="00BF5FDA">
                                  <w:rPr>
                                    <w:color w:val="D9D9D9" w:themeColor="background1" w:themeShade="D9"/>
                                  </w:rPr>
                                  <w:instrText xml:space="preserve"> the University of Cambridge</w:instrText>
                                </w:r>
                                <w:r w:rsidRPr="00627D9A">
                                  <w:rPr>
                                    <w:color w:val="D9D9D9" w:themeColor="background1" w:themeShade="D9"/>
                                  </w:rPr>
                                  <w:fldChar w:fldCharType="end"/>
                                </w:r>
                                <w:r w:rsidRPr="00627D9A">
                                  <w:rPr>
                                    <w:color w:val="D9D9D9" w:themeColor="background1" w:themeShade="D9"/>
                                  </w:rPr>
                                  <w:instrText xml:space="preserve"> = "Error! No document variable supplied." " " </w:instrText>
                                </w:r>
                                <w:r w:rsidRPr="00627D9A">
                                  <w:rPr>
                                    <w:color w:val="D9D9D9" w:themeColor="background1" w:themeShade="D9"/>
                                  </w:rPr>
                                  <w:fldChar w:fldCharType="begin"/>
                                </w:r>
                                <w:r w:rsidRPr="00627D9A">
                                  <w:rPr>
                                    <w:color w:val="D9D9D9" w:themeColor="background1" w:themeShade="D9"/>
                                  </w:rPr>
                                  <w:instrText xml:space="preserve"> DOCVARIABLE  FooterTitle \* MERGEFORMAT </w:instrText>
                                </w:r>
                                <w:r w:rsidRPr="00627D9A">
                                  <w:rPr>
                                    <w:color w:val="D9D9D9" w:themeColor="background1" w:themeShade="D9"/>
                                  </w:rPr>
                                  <w:fldChar w:fldCharType="separate"/>
                                </w:r>
                                <w:r w:rsidR="00BF5FDA">
                                  <w:rPr>
                                    <w:color w:val="D9D9D9" w:themeColor="background1" w:themeShade="D9"/>
                                  </w:rPr>
                                  <w:instrText>The economic and social impact of the University of Cambridge</w:instrText>
                                </w:r>
                                <w:r w:rsidRPr="00627D9A">
                                  <w:rPr>
                                    <w:color w:val="D9D9D9" w:themeColor="background1" w:themeShade="D9"/>
                                  </w:rPr>
                                  <w:fldChar w:fldCharType="end"/>
                                </w:r>
                                <w:r w:rsidRPr="00627D9A">
                                  <w:rPr>
                                    <w:color w:val="D9D9D9" w:themeColor="background1" w:themeShade="D9"/>
                                  </w:rPr>
                                  <w:instrText xml:space="preserve"> \* MERGEFORMAT </w:instrText>
                                </w:r>
                                <w:r w:rsidRPr="00627D9A">
                                  <w:rPr>
                                    <w:color w:val="D9D9D9" w:themeColor="background1" w:themeShade="D9"/>
                                  </w:rPr>
                                  <w:fldChar w:fldCharType="separate"/>
                                </w:r>
                                <w:r w:rsidR="00BF5FDA">
                                  <w:rPr>
                                    <w:noProof/>
                                    <w:color w:val="D9D9D9" w:themeColor="background1" w:themeShade="D9"/>
                                  </w:rPr>
                                  <w:t xml:space="preserve">The economic impact of the </w:t>
                                </w:r>
                                <w:r w:rsidR="00D86769">
                                  <w:rPr>
                                    <w:noProof/>
                                    <w:color w:val="D9D9D9" w:themeColor="background1" w:themeShade="D9"/>
                                  </w:rPr>
                                  <w:t>University of Edinburgh</w:t>
                                </w:r>
                                <w:r w:rsidRPr="00627D9A">
                                  <w:rPr>
                                    <w:color w:val="D9D9D9" w:themeColor="background1" w:themeShade="D9"/>
                                  </w:rPr>
                                  <w:fldChar w:fldCharType="end"/>
                                </w:r>
                              </w:p>
                            </w:tc>
                          </w:tr>
                        </w:tbl>
                        <w:p w14:paraId="6987D91F" w14:textId="77777777" w:rsidR="00F73571" w:rsidRPr="00694523" w:rsidRDefault="00F73571" w:rsidP="00F73571">
                          <w:pPr>
                            <w:rPr>
                              <w:color w:val="FFFFFF" w:themeColor="background1"/>
                            </w:rPr>
                          </w:pPr>
                        </w:p>
                        <w:p w14:paraId="03034B36" w14:textId="77777777" w:rsidR="00336339" w:rsidRPr="00694523" w:rsidRDefault="00336339" w:rsidP="00CD7A9F">
                          <w:pPr>
                            <w:rPr>
                              <w:color w:val="FFFFFF" w:themeColor="background1"/>
                            </w:rPr>
                          </w:pPr>
                        </w:p>
                      </w:txbxContent>
                    </wps:txbx>
                    <wps:bodyPr rot="0" spcFirstLastPara="0" vertOverflow="overflow" horzOverflow="overflow" vert="horz" wrap="square" lIns="972000" tIns="288000" rIns="9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DA13B1" id="_x0000_t202" coordsize="21600,21600" o:spt="202" path="m,l,21600r21600,l21600,xe">
              <v:stroke joinstyle="miter"/>
              <v:path gradientshapeok="t" o:connecttype="rect"/>
            </v:shapetype>
            <v:shape id="Text Box 208" o:spid="_x0000_s1103" type="#_x0000_t202" style="position:absolute;left:0;text-align:left;margin-left:0;margin-top:0;width:595.3pt;height:59.55pt;z-index:-251643904;visibility:visible;mso-wrap-style:square;mso-width-percent:0;mso-height-percent:0;mso-wrap-distance-left:9pt;mso-wrap-distance-top:0;mso-wrap-distance-right:9pt;mso-wrap-distance-bottom:0;mso-position-horizontal:center;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" fillcolor="#041e42" stroked="f" strokeweight=".5pt">
              <v:textbox inset="27mm,8mm,27mm">
                <w:txbxConten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81"/>
                    </w:tblGrid>
                    <w:tr w:rsidR="00F73571" w:rsidRPr="00627D9A" w14:paraId="7923B29B" w14:textId="77777777" w:rsidTr="00933802">
                      <w:tc>
                        <w:tcPr>
                          <w:tcW w:w="567" w:type="dxa"/>
                          <w:vAlign w:val="bottom"/>
                        </w:tcPr>
                        <w:p w14:paraId="5B9D32AB" w14:textId="3153DDE8" w:rsidR="00F73571" w:rsidRPr="00627D9A" w:rsidRDefault="00F73571" w:rsidP="00F73571">
                          <w:pPr>
                            <w:pStyle w:val="FooterPageEven"/>
                            <w:rPr>
                              <w:color w:val="FFFFFF" w:themeColor="background1"/>
                            </w:rPr>
                          </w:pPr>
                          <w:r w:rsidRPr="00627D9A">
                            <w:rPr>
                              <w:color w:val="FFFFFF" w:themeColor="background1"/>
                            </w:rPr>
                            <w:fldChar w:fldCharType="begin"/>
                          </w:r>
                          <w:r w:rsidRPr="00627D9A">
                            <w:rPr>
                              <w:color w:val="FFFFFF" w:themeColor="background1"/>
                            </w:rPr>
                            <w:instrText xml:space="preserve"> PAGE   \* MERGEFORMAT </w:instrText>
                          </w:r>
                          <w:r w:rsidRPr="00627D9A">
                            <w:rPr>
                              <w:color w:val="FFFFFF" w:themeColor="background1"/>
                            </w:rPr>
                            <w:fldChar w:fldCharType="separate"/>
                          </w:r>
                          <w:r w:rsidR="001A12BF">
                            <w:rPr>
                              <w:noProof/>
                              <w:color w:val="FFFFFF" w:themeColor="background1"/>
                            </w:rPr>
                            <w:t>viii</w:t>
                          </w:r>
                          <w:r w:rsidRPr="00627D9A">
                            <w:rPr>
                              <w:noProof/>
                              <w:color w:val="FFFFFF" w:themeColor="background1"/>
                            </w:rPr>
                            <w:fldChar w:fldCharType="end"/>
                          </w:r>
                        </w:p>
                      </w:tc>
                      <w:tc>
                        <w:tcPr>
                          <w:tcW w:w="0" w:type="auto"/>
                          <w:vAlign w:val="bottom"/>
                        </w:tcPr>
                        <w:p w14:paraId="38ADB352" w14:textId="3234E092" w:rsidR="00F73571" w:rsidRPr="00627D9A" w:rsidRDefault="00F73571" w:rsidP="00F73571">
                          <w:pPr>
                            <w:pStyle w:val="FooterTitleEven"/>
                            <w:spacing w:before="0"/>
                            <w:rPr>
                              <w:color w:val="FFFFFF" w:themeColor="background1"/>
                            </w:rPr>
                          </w:pPr>
                          <w:r>
                            <w:rPr>
                              <w:color w:val="FFFFFF" w:themeColor="background1"/>
                            </w:rPr>
                            <w:t>London Economics</w:t>
                          </w:r>
                          <w:r w:rsidRPr="00627D9A">
                            <w:rPr>
                              <w:color w:val="FFFFFF" w:themeColor="background1"/>
                            </w:rPr>
                            <w:fldChar w:fldCharType="begin"/>
                          </w:r>
                          <w:r w:rsidRPr="00627D9A">
                            <w:rPr>
                              <w:color w:val="FFFFFF" w:themeColor="background1"/>
                            </w:rPr>
                            <w:instrText xml:space="preserve"> IF </w:instrText>
                          </w:r>
                          <w:r w:rsidRPr="00627D9A">
                            <w:rPr>
                              <w:color w:val="FFFFFF" w:themeColor="background1"/>
                            </w:rPr>
                            <w:fldChar w:fldCharType="begin"/>
                          </w:r>
                          <w:r w:rsidRPr="00627D9A">
                            <w:rPr>
                              <w:color w:val="FFFFFF" w:themeColor="background1"/>
                            </w:rPr>
                            <w:instrText xml:space="preserve"> DOCVARIABLE  FooterBrand  \* MERGEFORMAT </w:instrText>
                          </w:r>
                          <w:r w:rsidRPr="00627D9A">
                            <w:rPr>
                              <w:color w:val="FFFFFF" w:themeColor="background1"/>
                            </w:rPr>
                            <w:fldChar w:fldCharType="separate"/>
                          </w:r>
                          <w:r w:rsidR="00BF5FDA">
                            <w:rPr>
                              <w:b w:val="0"/>
                              <w:bCs/>
                              <w:color w:val="FFFFFF" w:themeColor="background1"/>
                              <w:lang w:val="en-US"/>
                            </w:rPr>
                            <w:instrText>Error! No document variable supplied.</w:instrText>
                          </w:r>
                          <w:r w:rsidRPr="00627D9A">
                            <w:rPr>
                              <w:color w:val="FFFFFF" w:themeColor="background1"/>
                            </w:rPr>
                            <w:fldChar w:fldCharType="end"/>
                          </w:r>
                          <w:r w:rsidRPr="00627D9A">
                            <w:rPr>
                              <w:color w:val="FFFFFF" w:themeColor="background1"/>
                            </w:rPr>
                            <w:instrText xml:space="preserve"> = "Error! No document variable supplied." " " </w:instrText>
                          </w:r>
                          <w:r w:rsidRPr="00627D9A">
                            <w:rPr>
                              <w:color w:val="FFFFFF" w:themeColor="background1"/>
                            </w:rPr>
                            <w:fldChar w:fldCharType="begin"/>
                          </w:r>
                          <w:r w:rsidRPr="00627D9A">
                            <w:rPr>
                              <w:color w:val="FFFFFF" w:themeColor="background1"/>
                            </w:rPr>
                            <w:instrText xml:space="preserve"> DOCVARIABLE  FooterBrand \* MERGEFORMAT </w:instrText>
                          </w:r>
                          <w:r w:rsidRPr="00627D9A">
                            <w:rPr>
                              <w:color w:val="FFFFFF" w:themeColor="background1"/>
                            </w:rPr>
                            <w:fldChar w:fldCharType="separate"/>
                          </w:r>
                          <w:r>
                            <w:rPr>
                              <w:color w:val="FFFFFF" w:themeColor="background1"/>
                            </w:rPr>
                            <w:instrText>London Economics</w:instrText>
                          </w:r>
                          <w:r w:rsidRPr="00627D9A">
                            <w:rPr>
                              <w:color w:val="FFFFFF" w:themeColor="background1"/>
                            </w:rPr>
                            <w:fldChar w:fldCharType="end"/>
                          </w:r>
                          <w:r w:rsidRPr="00627D9A">
                            <w:rPr>
                              <w:color w:val="FFFFFF" w:themeColor="background1"/>
                            </w:rPr>
                            <w:instrText xml:space="preserve"> \* MERGEFORMAT </w:instrText>
                          </w:r>
                          <w:r w:rsidRPr="00627D9A">
                            <w:rPr>
                              <w:color w:val="FFFFFF" w:themeColor="background1"/>
                            </w:rPr>
                            <w:fldChar w:fldCharType="separate"/>
                          </w:r>
                          <w:r w:rsidR="00FE2679" w:rsidRPr="00627D9A">
                            <w:rPr>
                              <w:color w:val="FFFFFF" w:themeColor="background1"/>
                            </w:rPr>
                            <w:t xml:space="preserve"> </w:t>
                          </w:r>
                          <w:r w:rsidRPr="00627D9A">
                            <w:rPr>
                              <w:color w:val="FFFFFF" w:themeColor="background1"/>
                            </w:rPr>
                            <w:fldChar w:fldCharType="end"/>
                          </w:r>
                        </w:p>
                        <w:p w14:paraId="7AC52B86" w14:textId="4CA766EE" w:rsidR="00F73571" w:rsidRPr="00627D9A" w:rsidRDefault="00F73571" w:rsidP="00F73571">
                          <w:pPr>
                            <w:pStyle w:val="FooterEven"/>
                            <w:rPr>
                              <w:color w:val="FFFFFF" w:themeColor="background1"/>
                            </w:rPr>
                          </w:pPr>
                          <w:r w:rsidRPr="00627D9A">
                            <w:rPr>
                              <w:color w:val="D9D9D9" w:themeColor="background1" w:themeShade="D9"/>
                            </w:rPr>
                            <w:fldChar w:fldCharType="begin"/>
                          </w:r>
                          <w:r w:rsidRPr="00627D9A">
                            <w:rPr>
                              <w:color w:val="D9D9D9" w:themeColor="background1" w:themeShade="D9"/>
                            </w:rPr>
                            <w:instrText xml:space="preserve"> IF </w:instrText>
                          </w:r>
                          <w:r w:rsidRPr="00627D9A">
                            <w:rPr>
                              <w:color w:val="D9D9D9" w:themeColor="background1" w:themeShade="D9"/>
                            </w:rPr>
                            <w:fldChar w:fldCharType="begin"/>
                          </w:r>
                          <w:r w:rsidRPr="00627D9A">
                            <w:rPr>
                              <w:color w:val="D9D9D9" w:themeColor="background1" w:themeShade="D9"/>
                            </w:rPr>
                            <w:instrText xml:space="preserve"> DOCVARIABLE  FooterTitle  \* MERGEFORMAT </w:instrText>
                          </w:r>
                          <w:r w:rsidRPr="00627D9A">
                            <w:rPr>
                              <w:color w:val="D9D9D9" w:themeColor="background1" w:themeShade="D9"/>
                            </w:rPr>
                            <w:fldChar w:fldCharType="separate"/>
                          </w:r>
                          <w:r w:rsidR="00BF5FDA" w:rsidRPr="00E77655">
                            <w:rPr>
                              <w:b w:val="0"/>
                              <w:bCs/>
                              <w:color w:val="D9D9D9" w:themeColor="background1" w:themeShade="D9"/>
                              <w:lang w:val="en-US"/>
                            </w:rPr>
                            <w:instrText>The economic and social impact of</w:instrText>
                          </w:r>
                          <w:r w:rsidR="00BF5FDA">
                            <w:rPr>
                              <w:color w:val="D9D9D9" w:themeColor="background1" w:themeShade="D9"/>
                            </w:rPr>
                            <w:instrText xml:space="preserve"> the University of Cambridge</w:instrText>
                          </w:r>
                          <w:r w:rsidRPr="00627D9A">
                            <w:rPr>
                              <w:color w:val="D9D9D9" w:themeColor="background1" w:themeShade="D9"/>
                            </w:rPr>
                            <w:fldChar w:fldCharType="end"/>
                          </w:r>
                          <w:r w:rsidRPr="00627D9A">
                            <w:rPr>
                              <w:color w:val="D9D9D9" w:themeColor="background1" w:themeShade="D9"/>
                            </w:rPr>
                            <w:instrText xml:space="preserve"> = "Error! No document variable supplied." " " </w:instrText>
                          </w:r>
                          <w:r w:rsidRPr="00627D9A">
                            <w:rPr>
                              <w:color w:val="D9D9D9" w:themeColor="background1" w:themeShade="D9"/>
                            </w:rPr>
                            <w:fldChar w:fldCharType="begin"/>
                          </w:r>
                          <w:r w:rsidRPr="00627D9A">
                            <w:rPr>
                              <w:color w:val="D9D9D9" w:themeColor="background1" w:themeShade="D9"/>
                            </w:rPr>
                            <w:instrText xml:space="preserve"> DOCVARIABLE  FooterTitle \* MERGEFORMAT </w:instrText>
                          </w:r>
                          <w:r w:rsidRPr="00627D9A">
                            <w:rPr>
                              <w:color w:val="D9D9D9" w:themeColor="background1" w:themeShade="D9"/>
                            </w:rPr>
                            <w:fldChar w:fldCharType="separate"/>
                          </w:r>
                          <w:r w:rsidR="00BF5FDA">
                            <w:rPr>
                              <w:color w:val="D9D9D9" w:themeColor="background1" w:themeShade="D9"/>
                            </w:rPr>
                            <w:instrText>The economic and social impact of the University of Cambridge</w:instrText>
                          </w:r>
                          <w:r w:rsidRPr="00627D9A">
                            <w:rPr>
                              <w:color w:val="D9D9D9" w:themeColor="background1" w:themeShade="D9"/>
                            </w:rPr>
                            <w:fldChar w:fldCharType="end"/>
                          </w:r>
                          <w:r w:rsidRPr="00627D9A">
                            <w:rPr>
                              <w:color w:val="D9D9D9" w:themeColor="background1" w:themeShade="D9"/>
                            </w:rPr>
                            <w:instrText xml:space="preserve"> \* MERGEFORMAT </w:instrText>
                          </w:r>
                          <w:r w:rsidRPr="00627D9A">
                            <w:rPr>
                              <w:color w:val="D9D9D9" w:themeColor="background1" w:themeShade="D9"/>
                            </w:rPr>
                            <w:fldChar w:fldCharType="separate"/>
                          </w:r>
                          <w:r w:rsidR="00BF5FDA">
                            <w:rPr>
                              <w:noProof/>
                              <w:color w:val="D9D9D9" w:themeColor="background1" w:themeShade="D9"/>
                            </w:rPr>
                            <w:t xml:space="preserve">The economic impact of the </w:t>
                          </w:r>
                          <w:r w:rsidR="00D86769">
                            <w:rPr>
                              <w:noProof/>
                              <w:color w:val="D9D9D9" w:themeColor="background1" w:themeShade="D9"/>
                            </w:rPr>
                            <w:t>University of Edinburgh</w:t>
                          </w:r>
                          <w:r w:rsidRPr="00627D9A">
                            <w:rPr>
                              <w:color w:val="D9D9D9" w:themeColor="background1" w:themeShade="D9"/>
                            </w:rPr>
                            <w:fldChar w:fldCharType="end"/>
                          </w:r>
                        </w:p>
                      </w:tc>
                    </w:tr>
                  </w:tbl>
                  <w:p w14:paraId="6987D91F" w14:textId="77777777" w:rsidR="00F73571" w:rsidRPr="00694523" w:rsidRDefault="00F73571" w:rsidP="00F73571">
                    <w:pPr>
                      <w:rPr>
                        <w:color w:val="FFFFFF" w:themeColor="background1"/>
                      </w:rPr>
                    </w:pPr>
                  </w:p>
                  <w:p w14:paraId="03034B36" w14:textId="77777777" w:rsidR="00336339" w:rsidRPr="00694523" w:rsidRDefault="00336339" w:rsidP="00CD7A9F">
                    <w:pPr>
                      <w:rPr>
                        <w:color w:val="FFFFFF" w:themeColor="background1"/>
                      </w:rPr>
                    </w:pPr>
                  </w:p>
                </w:txbxContent>
              </v:textbox>
              <w10:wrap anchorx="page" anchory="page"/>
              <w10:anchorlock/>
            </v:shape>
          </w:pict>
        </mc:Fallback>
      </mc:AlternateContent>
    </w:r>
  </w:p>
  <w:p w14:paraId="69427D81" w14:textId="25541539" w:rsidR="00336339" w:rsidRPr="009864D8" w:rsidRDefault="00336339" w:rsidP="009864D8">
    <w:pPr>
      <w:pStyle w:val="FooterBelowTable"/>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084BE" w14:textId="0873B02B" w:rsidR="002B2C43" w:rsidRDefault="002B2C43" w:rsidP="009864D8">
    <w:pPr>
      <w:pStyle w:val="Footer"/>
    </w:pPr>
    <w:r>
      <w:rPr>
        <w:noProof/>
        <w:lang w:eastAsia="en-GB"/>
      </w:rPr>
      <mc:AlternateContent>
        <mc:Choice Requires="wps">
          <w:drawing>
            <wp:anchor distT="0" distB="0" distL="114300" distR="114300" simplePos="0" relativeHeight="251983872" behindDoc="1" locked="1" layoutInCell="1" allowOverlap="1" wp14:anchorId="593A0D61" wp14:editId="19009492">
              <wp:simplePos x="0" y="0"/>
              <wp:positionH relativeFrom="page">
                <wp:align>center</wp:align>
              </wp:positionH>
              <wp:positionV relativeFrom="page">
                <wp:align>center</wp:align>
              </wp:positionV>
              <wp:extent cx="7560000" cy="10670400"/>
              <wp:effectExtent l="0" t="0" r="3175" b="0"/>
              <wp:wrapNone/>
              <wp:docPr id="233" name="Rectangle 233"/>
              <wp:cNvGraphicFramePr/>
              <a:graphic xmlns:a="http://schemas.openxmlformats.org/drawingml/2006/main">
                <a:graphicData uri="http://schemas.microsoft.com/office/word/2010/wordprocessingShape">
                  <wps:wsp>
                    <wps:cNvSpPr/>
                    <wps:spPr>
                      <a:xfrm>
                        <a:off x="0" y="0"/>
                        <a:ext cx="7560000" cy="10670400"/>
                      </a:xfrm>
                      <a:prstGeom prst="rect">
                        <a:avLst/>
                      </a:prstGeom>
                      <a:solidFill>
                        <a:srgbClr val="D50032">
                          <a:alpha val="49804"/>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AFD4E9" id="Rectangle 233" o:spid="_x0000_s1026" style="position:absolute;margin-left:0;margin-top:0;width:595.3pt;height:840.2pt;z-index:-25133260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" fillcolor="#d50032" stroked="f" strokeweight="2pt">
              <v:fill opacity="32639f"/>
              <w10:wrap anchorx="page" anchory="page"/>
              <w10:anchorlock/>
            </v:rect>
          </w:pict>
        </mc:Fallback>
      </mc:AlternateContent>
    </w:r>
    <w:r w:rsidRPr="00D73D35">
      <w:rPr>
        <w:rFonts w:cs="Microsoft Sans Serif"/>
        <w:noProof/>
        <w:lang w:eastAsia="en-GB"/>
      </w:rPr>
      <w:drawing>
        <wp:anchor distT="0" distB="0" distL="114300" distR="114300" simplePos="0" relativeHeight="251981824" behindDoc="1" locked="0" layoutInCell="1" allowOverlap="1" wp14:anchorId="12442163" wp14:editId="5AC18EAE">
          <wp:simplePos x="0" y="0"/>
          <wp:positionH relativeFrom="page">
            <wp:align>right</wp:align>
          </wp:positionH>
          <wp:positionV relativeFrom="page">
            <wp:align>bottom</wp:align>
          </wp:positionV>
          <wp:extent cx="1382400" cy="1620000"/>
          <wp:effectExtent l="0" t="0" r="8255" b="0"/>
          <wp:wrapNone/>
          <wp:docPr id="936963490" name="Picture 936963490"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46"/>
      <w:gridCol w:w="9066"/>
    </w:tblGrid>
    <w:tr w:rsidR="008266FE" w14:paraId="0CD1E1BC" w14:textId="77777777" w:rsidTr="00377DBD">
      <w:tc>
        <w:tcPr>
          <w:tcW w:w="184" w:type="pct"/>
          <w:vAlign w:val="bottom"/>
        </w:tcPr>
        <w:p w14:paraId="42EC3CA8" w14:textId="77777777" w:rsidR="008266FE" w:rsidRPr="00250BBE" w:rsidRDefault="008266FE" w:rsidP="008266FE">
          <w:pPr>
            <w:pStyle w:val="FooterPageEven"/>
          </w:pPr>
          <w:r>
            <w:fldChar w:fldCharType="begin"/>
          </w:r>
          <w:r>
            <w:instrText xml:space="preserve"> PAGE   \* MERGEFORMAT </w:instrText>
          </w:r>
          <w:r>
            <w:fldChar w:fldCharType="separate"/>
          </w:r>
          <w:r>
            <w:t>4</w:t>
          </w:r>
          <w:r>
            <w:rPr>
              <w:noProof/>
            </w:rPr>
            <w:fldChar w:fldCharType="end"/>
          </w:r>
        </w:p>
      </w:tc>
      <w:tc>
        <w:tcPr>
          <w:tcW w:w="4816" w:type="pct"/>
          <w:vAlign w:val="bottom"/>
        </w:tcPr>
        <w:p w14:paraId="7BDFC77A" w14:textId="38C6C9E0"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52F49A57" w14:textId="21C9BA27"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57B69377" w14:textId="77777777" w:rsidR="002B2C43" w:rsidRPr="009864D8" w:rsidRDefault="002B2C43" w:rsidP="009864D8">
    <w:pPr>
      <w:pStyle w:val="FooterBelowTable"/>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6372D" w14:textId="77777777" w:rsidR="00763DDA" w:rsidRDefault="00763DDA" w:rsidP="009864D8">
    <w:pPr>
      <w:pStyle w:val="Footer"/>
    </w:pPr>
    <w:r w:rsidRPr="00D73D35">
      <w:rPr>
        <w:rFonts w:cs="Microsoft Sans Serif"/>
        <w:noProof/>
        <w:lang w:eastAsia="en-GB"/>
      </w:rPr>
      <w:drawing>
        <wp:anchor distT="0" distB="0" distL="114300" distR="114300" simplePos="0" relativeHeight="252020736" behindDoc="1" locked="0" layoutInCell="1" allowOverlap="1" wp14:anchorId="226A5C17" wp14:editId="655BAD7A">
          <wp:simplePos x="0" y="0"/>
          <wp:positionH relativeFrom="page">
            <wp:align>right</wp:align>
          </wp:positionH>
          <wp:positionV relativeFrom="page">
            <wp:align>bottom</wp:align>
          </wp:positionV>
          <wp:extent cx="1382400" cy="1620000"/>
          <wp:effectExtent l="0" t="0" r="8255" b="0"/>
          <wp:wrapNone/>
          <wp:docPr id="936963491" name="Picture 936963491"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066"/>
      <w:gridCol w:w="346"/>
    </w:tblGrid>
    <w:tr w:rsidR="00763DDA" w14:paraId="3F16468A" w14:textId="77777777" w:rsidTr="00377DBD">
      <w:tc>
        <w:tcPr>
          <w:tcW w:w="4816" w:type="pct"/>
          <w:vAlign w:val="bottom"/>
        </w:tcPr>
        <w:p w14:paraId="5DCA9A36" w14:textId="77777777" w:rsidR="00F77A31" w:rsidRDefault="00F77A31" w:rsidP="00F77A31">
          <w:pPr>
            <w:pStyle w:val="FooterTitle"/>
          </w:pPr>
          <w:r>
            <w:t>London Economics</w:t>
          </w:r>
        </w:p>
        <w:p w14:paraId="736297EE" w14:textId="5F61175B" w:rsidR="00763DDA" w:rsidRPr="00250BBE" w:rsidRDefault="00763DDA"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184" w:type="pct"/>
          <w:vAlign w:val="bottom"/>
        </w:tcPr>
        <w:p w14:paraId="286B7FE5" w14:textId="77777777" w:rsidR="00763DDA" w:rsidRDefault="00763DDA" w:rsidP="00250BBE">
          <w:pPr>
            <w:pStyle w:val="FooterPage"/>
          </w:pPr>
          <w:r>
            <w:fldChar w:fldCharType="begin"/>
          </w:r>
          <w:r>
            <w:instrText xml:space="preserve"> PAGE   \* MERGEFORMAT </w:instrText>
          </w:r>
          <w:r>
            <w:fldChar w:fldCharType="separate"/>
          </w:r>
          <w:r>
            <w:rPr>
              <w:noProof/>
            </w:rPr>
            <w:t>67</w:t>
          </w:r>
          <w:r>
            <w:rPr>
              <w:noProof/>
            </w:rPr>
            <w:fldChar w:fldCharType="end"/>
          </w:r>
        </w:p>
      </w:tc>
    </w:tr>
  </w:tbl>
  <w:p w14:paraId="549CE782" w14:textId="77777777" w:rsidR="00763DDA" w:rsidRPr="00240881" w:rsidRDefault="00763DDA" w:rsidP="00250BBE">
    <w:pPr>
      <w:pStyle w:val="FooterBelowTable"/>
    </w:pP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E9017" w14:textId="77777777" w:rsidR="00375910" w:rsidRDefault="00375910" w:rsidP="009864D8">
    <w:pPr>
      <w:pStyle w:val="Footer"/>
    </w:pPr>
    <w:r w:rsidRPr="00D73D35">
      <w:rPr>
        <w:rFonts w:cs="Microsoft Sans Serif"/>
        <w:noProof/>
        <w:lang w:eastAsia="en-GB"/>
      </w:rPr>
      <w:drawing>
        <wp:anchor distT="0" distB="0" distL="114300" distR="114300" simplePos="0" relativeHeight="252067840" behindDoc="1" locked="0" layoutInCell="1" allowOverlap="1" wp14:anchorId="72A00D99" wp14:editId="01368A9E">
          <wp:simplePos x="0" y="0"/>
          <wp:positionH relativeFrom="page">
            <wp:align>right</wp:align>
          </wp:positionH>
          <wp:positionV relativeFrom="page">
            <wp:align>bottom</wp:align>
          </wp:positionV>
          <wp:extent cx="1382400" cy="1620000"/>
          <wp:effectExtent l="0" t="0" r="8255" b="0"/>
          <wp:wrapNone/>
          <wp:docPr id="936963492" name="Picture 936963492"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8266FE" w14:paraId="1C0C7B0B" w14:textId="77777777" w:rsidTr="00B11FAB">
      <w:tc>
        <w:tcPr>
          <w:tcW w:w="567" w:type="dxa"/>
          <w:vAlign w:val="bottom"/>
        </w:tcPr>
        <w:p w14:paraId="26866B4C" w14:textId="77777777" w:rsidR="008266FE" w:rsidRPr="00250BBE" w:rsidRDefault="008266FE"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0DCF1BDA" w14:textId="64DD1EE7"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5D6C3A7B" w14:textId="5918CA20"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6E34975F" w14:textId="77777777" w:rsidR="00375910" w:rsidRPr="009864D8" w:rsidRDefault="00375910" w:rsidP="009864D8">
    <w:pPr>
      <w:pStyle w:val="FooterBelowTable"/>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0FE12" w14:textId="77777777" w:rsidR="00375910" w:rsidRDefault="00375910" w:rsidP="009864D8">
    <w:pPr>
      <w:pStyle w:val="Footer"/>
    </w:pPr>
    <w:r w:rsidRPr="00D73D35">
      <w:rPr>
        <w:rFonts w:cs="Microsoft Sans Serif"/>
        <w:noProof/>
        <w:lang w:eastAsia="en-GB"/>
      </w:rPr>
      <w:drawing>
        <wp:anchor distT="0" distB="0" distL="114300" distR="114300" simplePos="0" relativeHeight="252065792" behindDoc="1" locked="0" layoutInCell="1" allowOverlap="1" wp14:anchorId="38E7DF7E" wp14:editId="3275AE47">
          <wp:simplePos x="0" y="0"/>
          <wp:positionH relativeFrom="page">
            <wp:align>right</wp:align>
          </wp:positionH>
          <wp:positionV relativeFrom="page">
            <wp:align>bottom</wp:align>
          </wp:positionV>
          <wp:extent cx="1382400" cy="1620000"/>
          <wp:effectExtent l="0" t="0" r="8255" b="0"/>
          <wp:wrapNone/>
          <wp:docPr id="936963493" name="Picture 936963493"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066"/>
      <w:gridCol w:w="346"/>
    </w:tblGrid>
    <w:tr w:rsidR="00375910" w14:paraId="59D7E495" w14:textId="77777777" w:rsidTr="00377DBD">
      <w:tc>
        <w:tcPr>
          <w:tcW w:w="4816" w:type="pct"/>
          <w:vAlign w:val="bottom"/>
        </w:tcPr>
        <w:p w14:paraId="7C3FC291" w14:textId="77777777" w:rsidR="00375910" w:rsidRDefault="00375910" w:rsidP="00F77A31">
          <w:pPr>
            <w:pStyle w:val="FooterTitle"/>
          </w:pPr>
          <w:r>
            <w:t>London Economics</w:t>
          </w:r>
        </w:p>
        <w:p w14:paraId="35182033" w14:textId="1641F749" w:rsidR="00375910" w:rsidRPr="00250BBE" w:rsidRDefault="00375910"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184" w:type="pct"/>
          <w:vAlign w:val="bottom"/>
        </w:tcPr>
        <w:p w14:paraId="7998112D" w14:textId="77777777" w:rsidR="00375910" w:rsidRDefault="00375910" w:rsidP="00250BBE">
          <w:pPr>
            <w:pStyle w:val="FooterPage"/>
          </w:pPr>
          <w:r>
            <w:fldChar w:fldCharType="begin"/>
          </w:r>
          <w:r>
            <w:instrText xml:space="preserve"> PAGE   \* MERGEFORMAT </w:instrText>
          </w:r>
          <w:r>
            <w:fldChar w:fldCharType="separate"/>
          </w:r>
          <w:r>
            <w:rPr>
              <w:noProof/>
            </w:rPr>
            <w:t>67</w:t>
          </w:r>
          <w:r>
            <w:rPr>
              <w:noProof/>
            </w:rPr>
            <w:fldChar w:fldCharType="end"/>
          </w:r>
        </w:p>
      </w:tc>
    </w:tr>
  </w:tbl>
  <w:p w14:paraId="4A68FE12" w14:textId="77777777" w:rsidR="00375910" w:rsidRPr="00240881" w:rsidRDefault="00375910" w:rsidP="00250BBE">
    <w:pPr>
      <w:pStyle w:val="FooterBelowTable"/>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7C1F1" w14:textId="77777777" w:rsidR="00375910" w:rsidRDefault="00375910">
    <w:pPr>
      <w:pStyle w:val="Footer"/>
    </w:pP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C94C0" w14:textId="77777777" w:rsidR="00614338" w:rsidRDefault="00614338" w:rsidP="009864D8">
    <w:pPr>
      <w:pStyle w:val="Footer"/>
    </w:pPr>
    <w:r w:rsidRPr="00D73D35">
      <w:rPr>
        <w:rFonts w:cs="Microsoft Sans Serif"/>
        <w:noProof/>
        <w:lang w:eastAsia="en-GB"/>
      </w:rPr>
      <w:drawing>
        <wp:anchor distT="0" distB="0" distL="114300" distR="114300" simplePos="0" relativeHeight="252321792" behindDoc="1" locked="0" layoutInCell="1" allowOverlap="1" wp14:anchorId="7EEFCC47" wp14:editId="507CBA13">
          <wp:simplePos x="0" y="0"/>
          <wp:positionH relativeFrom="page">
            <wp:align>right</wp:align>
          </wp:positionH>
          <wp:positionV relativeFrom="page">
            <wp:align>bottom</wp:align>
          </wp:positionV>
          <wp:extent cx="1382400" cy="1620000"/>
          <wp:effectExtent l="0" t="0" r="8255" b="0"/>
          <wp:wrapNone/>
          <wp:docPr id="936963494" name="Picture 936963494"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13437"/>
    </w:tblGrid>
    <w:tr w:rsidR="00614338" w14:paraId="6F48E652" w14:textId="77777777" w:rsidTr="00B11FAB">
      <w:tc>
        <w:tcPr>
          <w:tcW w:w="567" w:type="dxa"/>
          <w:vAlign w:val="bottom"/>
        </w:tcPr>
        <w:p w14:paraId="0DF3580E" w14:textId="77777777" w:rsidR="00614338" w:rsidRPr="00250BBE" w:rsidRDefault="00614338"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4B85BD71" w14:textId="39161740" w:rsidR="00614338" w:rsidRDefault="00614338"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64C18645" w14:textId="6538E87A" w:rsidR="00614338" w:rsidRDefault="00614338"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5AB8CF26" w14:textId="77777777" w:rsidR="00614338" w:rsidRPr="009864D8" w:rsidRDefault="00614338" w:rsidP="009864D8">
    <w:pPr>
      <w:pStyle w:val="FooterBelowTable"/>
    </w:pP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7CB59" w14:textId="77777777" w:rsidR="00614338" w:rsidRDefault="00614338" w:rsidP="009864D8">
    <w:pPr>
      <w:pStyle w:val="Footer"/>
    </w:pPr>
    <w:r w:rsidRPr="00D73D35">
      <w:rPr>
        <w:rFonts w:cs="Microsoft Sans Serif"/>
        <w:noProof/>
        <w:lang w:eastAsia="en-GB"/>
      </w:rPr>
      <w:drawing>
        <wp:anchor distT="0" distB="0" distL="114300" distR="114300" simplePos="0" relativeHeight="252319744" behindDoc="1" locked="0" layoutInCell="1" allowOverlap="1" wp14:anchorId="400107C2" wp14:editId="02937AD7">
          <wp:simplePos x="0" y="0"/>
          <wp:positionH relativeFrom="page">
            <wp:align>right</wp:align>
          </wp:positionH>
          <wp:positionV relativeFrom="page">
            <wp:align>bottom</wp:align>
          </wp:positionV>
          <wp:extent cx="1382400" cy="1620000"/>
          <wp:effectExtent l="0" t="0" r="8255" b="0"/>
          <wp:wrapNone/>
          <wp:docPr id="936963495" name="Picture 93696349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3489"/>
      <w:gridCol w:w="515"/>
    </w:tblGrid>
    <w:tr w:rsidR="00614338" w14:paraId="17D00C1E" w14:textId="77777777" w:rsidTr="00377DBD">
      <w:tc>
        <w:tcPr>
          <w:tcW w:w="4816" w:type="pct"/>
          <w:vAlign w:val="bottom"/>
        </w:tcPr>
        <w:p w14:paraId="0A60F911" w14:textId="77777777" w:rsidR="00614338" w:rsidRDefault="00614338" w:rsidP="00F77A31">
          <w:pPr>
            <w:pStyle w:val="FooterTitle"/>
          </w:pPr>
          <w:r>
            <w:t>London Economics</w:t>
          </w:r>
        </w:p>
        <w:p w14:paraId="453FABA9" w14:textId="185064AB" w:rsidR="00614338" w:rsidRPr="00250BBE" w:rsidRDefault="00614338"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184" w:type="pct"/>
          <w:vAlign w:val="bottom"/>
        </w:tcPr>
        <w:p w14:paraId="36A94BDC" w14:textId="77777777" w:rsidR="00614338" w:rsidRDefault="00614338" w:rsidP="00250BBE">
          <w:pPr>
            <w:pStyle w:val="FooterPage"/>
          </w:pPr>
          <w:r>
            <w:fldChar w:fldCharType="begin"/>
          </w:r>
          <w:r>
            <w:instrText xml:space="preserve"> PAGE   \* MERGEFORMAT </w:instrText>
          </w:r>
          <w:r>
            <w:fldChar w:fldCharType="separate"/>
          </w:r>
          <w:r>
            <w:rPr>
              <w:noProof/>
            </w:rPr>
            <w:t>67</w:t>
          </w:r>
          <w:r>
            <w:rPr>
              <w:noProof/>
            </w:rPr>
            <w:fldChar w:fldCharType="end"/>
          </w:r>
        </w:p>
      </w:tc>
    </w:tr>
  </w:tbl>
  <w:p w14:paraId="236DA288" w14:textId="77777777" w:rsidR="00614338" w:rsidRPr="00240881" w:rsidRDefault="00614338" w:rsidP="00250BBE">
    <w:pPr>
      <w:pStyle w:val="FooterBelowTable"/>
    </w:pP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4ABF2" w14:textId="77777777" w:rsidR="00614338" w:rsidRDefault="00614338">
    <w:pPr>
      <w:pStyle w:val="Footer"/>
    </w:pP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6B8F8" w14:textId="77777777" w:rsidR="006D0F6F" w:rsidRDefault="006D0F6F" w:rsidP="009E529F">
    <w:pPr>
      <w:pStyle w:val="Footer"/>
    </w:pPr>
    <w:r w:rsidRPr="00D73D35">
      <w:rPr>
        <w:rFonts w:cs="Microsoft Sans Serif"/>
        <w:noProof/>
        <w:lang w:eastAsia="en-GB"/>
      </w:rPr>
      <w:drawing>
        <wp:anchor distT="0" distB="0" distL="114300" distR="114300" simplePos="0" relativeHeight="251851776" behindDoc="1" locked="0" layoutInCell="1" allowOverlap="1" wp14:anchorId="3EF3407D" wp14:editId="14FDC418">
          <wp:simplePos x="0" y="0"/>
          <wp:positionH relativeFrom="page">
            <wp:align>right</wp:align>
          </wp:positionH>
          <wp:positionV relativeFrom="page">
            <wp:align>bottom</wp:align>
          </wp:positionV>
          <wp:extent cx="1382400" cy="1620000"/>
          <wp:effectExtent l="0" t="0" r="8255" b="0"/>
          <wp:wrapNone/>
          <wp:docPr id="1689888404" name="Picture 1689888404"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12"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4"/>
      <w:gridCol w:w="8831"/>
    </w:tblGrid>
    <w:tr w:rsidR="008266FE" w14:paraId="2F142A86" w14:textId="77777777" w:rsidTr="00F6536B">
      <w:trPr>
        <w:trHeight w:val="585"/>
      </w:trPr>
      <w:tc>
        <w:tcPr>
          <w:tcW w:w="604" w:type="dxa"/>
          <w:vAlign w:val="bottom"/>
        </w:tcPr>
        <w:p w14:paraId="67B6F1A0" w14:textId="77777777" w:rsidR="008266FE" w:rsidRPr="00250BBE" w:rsidRDefault="008266FE"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7060660E" w14:textId="37985AA0"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3D382C9C" w14:textId="22374D87"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505A9AD8" w14:textId="77777777" w:rsidR="006D0F6F" w:rsidRPr="00F27E82" w:rsidRDefault="006D0F6F" w:rsidP="009E529F">
    <w:pPr>
      <w:pStyle w:val="Footer"/>
      <w:rPr>
        <w:rFonts w:cs="Microsoft Sans Serif"/>
        <w:sz w:val="2"/>
        <w:szCs w:val="2"/>
      </w:rPr>
    </w:pP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98328" w14:textId="77777777" w:rsidR="006D0F6F" w:rsidRDefault="006D0F6F" w:rsidP="009E529F">
    <w:pPr>
      <w:pStyle w:val="Footer"/>
    </w:pPr>
    <w:r w:rsidRPr="00D73D35">
      <w:rPr>
        <w:rFonts w:cs="Microsoft Sans Serif"/>
        <w:noProof/>
        <w:lang w:eastAsia="en-GB"/>
      </w:rPr>
      <w:drawing>
        <wp:anchor distT="0" distB="0" distL="114300" distR="114300" simplePos="0" relativeHeight="251849728" behindDoc="1" locked="0" layoutInCell="1" allowOverlap="1" wp14:anchorId="545A89A6" wp14:editId="305F98FF">
          <wp:simplePos x="0" y="0"/>
          <wp:positionH relativeFrom="page">
            <wp:align>right</wp:align>
          </wp:positionH>
          <wp:positionV relativeFrom="page">
            <wp:align>bottom</wp:align>
          </wp:positionV>
          <wp:extent cx="1382400" cy="1620000"/>
          <wp:effectExtent l="0" t="0" r="8255" b="0"/>
          <wp:wrapNone/>
          <wp:docPr id="670262601" name="Picture 670262601"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4997"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03"/>
      <w:gridCol w:w="603"/>
    </w:tblGrid>
    <w:tr w:rsidR="006D0F6F" w14:paraId="0BDF26FC" w14:textId="77777777" w:rsidTr="00F6536B">
      <w:trPr>
        <w:trHeight w:val="669"/>
      </w:trPr>
      <w:tc>
        <w:tcPr>
          <w:tcW w:w="0" w:type="auto"/>
          <w:vAlign w:val="bottom"/>
        </w:tcPr>
        <w:p w14:paraId="7FD67E75" w14:textId="77777777" w:rsidR="00F77A31" w:rsidRDefault="00F77A31" w:rsidP="00F77A31">
          <w:pPr>
            <w:pStyle w:val="FooterTitle"/>
          </w:pPr>
          <w:r>
            <w:t>London Economics</w:t>
          </w:r>
        </w:p>
        <w:p w14:paraId="0F34889D" w14:textId="2BC17AEA" w:rsidR="006D0F6F" w:rsidRPr="00250BBE" w:rsidRDefault="006D0F6F" w:rsidP="009E529F">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603" w:type="dxa"/>
          <w:vAlign w:val="bottom"/>
        </w:tcPr>
        <w:p w14:paraId="6D69B8B0" w14:textId="77777777" w:rsidR="006D0F6F" w:rsidRDefault="006D0F6F" w:rsidP="009E529F">
          <w:pPr>
            <w:pStyle w:val="FooterPage"/>
          </w:pPr>
          <w:r>
            <w:fldChar w:fldCharType="begin"/>
          </w:r>
          <w:r>
            <w:instrText xml:space="preserve"> PAGE   \* MERGEFORMAT </w:instrText>
          </w:r>
          <w:r>
            <w:fldChar w:fldCharType="separate"/>
          </w:r>
          <w:r>
            <w:t>49</w:t>
          </w:r>
          <w:r>
            <w:rPr>
              <w:noProof/>
            </w:rPr>
            <w:fldChar w:fldCharType="end"/>
          </w:r>
        </w:p>
      </w:tc>
    </w:tr>
  </w:tbl>
  <w:p w14:paraId="0AE74C85" w14:textId="77777777" w:rsidR="006D0F6F" w:rsidRPr="00240881" w:rsidRDefault="006D0F6F" w:rsidP="009E529F">
    <w:pPr>
      <w:pStyle w:val="FooterBelowTable"/>
    </w:pPr>
  </w:p>
  <w:p w14:paraId="666F3BEB" w14:textId="77777777" w:rsidR="006D0F6F" w:rsidRPr="00240881" w:rsidRDefault="006D0F6F" w:rsidP="009E529F">
    <w:pPr>
      <w:pStyle w:val="FooterBelowTable"/>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285FD" w14:textId="77777777" w:rsidR="00336339" w:rsidRDefault="00336339" w:rsidP="009864D8">
    <w:pPr>
      <w:pStyle w:val="Footer"/>
    </w:pPr>
  </w:p>
  <w:p w14:paraId="0E921F14" w14:textId="636A6F19" w:rsidR="00336339" w:rsidRPr="00240881" w:rsidRDefault="00336339" w:rsidP="00250BBE">
    <w:pPr>
      <w:pStyle w:val="FooterBelowTable"/>
    </w:pPr>
    <w:r>
      <w:rPr>
        <w:noProof/>
        <w:lang w:eastAsia="en-GB"/>
      </w:rPr>
      <mc:AlternateContent>
        <mc:Choice Requires="wps">
          <w:drawing>
            <wp:anchor distT="0" distB="0" distL="114300" distR="114300" simplePos="0" relativeHeight="251674624" behindDoc="1" locked="1" layoutInCell="1" allowOverlap="1" wp14:anchorId="053504CD" wp14:editId="64320D5B">
              <wp:simplePos x="0" y="0"/>
              <wp:positionH relativeFrom="page">
                <wp:posOffset>-1270</wp:posOffset>
              </wp:positionH>
              <wp:positionV relativeFrom="page">
                <wp:align>bottom</wp:align>
              </wp:positionV>
              <wp:extent cx="7560000" cy="756000"/>
              <wp:effectExtent l="0" t="0" r="3175" b="635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0000" cy="756000"/>
                      </a:xfrm>
                      <a:prstGeom prst="rect">
                        <a:avLst/>
                      </a:prstGeom>
                      <a:solidFill>
                        <a:srgbClr val="041E42"/>
                      </a:solidFill>
                      <a:ln w="6350">
                        <a:noFill/>
                      </a:ln>
                    </wps:spPr>
                    <wps:txbx>
                      <w:txbxConten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81"/>
                            <w:gridCol w:w="567"/>
                          </w:tblGrid>
                          <w:tr w:rsidR="00F73571" w:rsidRPr="00627D9A" w14:paraId="3AE5F661" w14:textId="77777777" w:rsidTr="00933802">
                            <w:tc>
                              <w:tcPr>
                                <w:tcW w:w="0" w:type="auto"/>
                                <w:vAlign w:val="bottom"/>
                              </w:tcPr>
                              <w:p w14:paraId="4D80861E" w14:textId="74D0EB3E" w:rsidR="00F73571" w:rsidRPr="00627D9A" w:rsidRDefault="00F73571" w:rsidP="00F73571">
                                <w:pPr>
                                  <w:pStyle w:val="FooterTitle"/>
                                  <w:spacing w:before="0"/>
                                  <w:rPr>
                                    <w:color w:val="FFFFFF" w:themeColor="background1"/>
                                  </w:rPr>
                                </w:pPr>
                                <w:r>
                                  <w:rPr>
                                    <w:color w:val="FFFFFF" w:themeColor="background1"/>
                                  </w:rPr>
                                  <w:t>London Economics</w:t>
                                </w:r>
                              </w:p>
                              <w:p w14:paraId="56A606A9" w14:textId="11EA64AB" w:rsidR="00F73571" w:rsidRPr="00627D9A" w:rsidRDefault="00F73571" w:rsidP="00F73571">
                                <w:pPr>
                                  <w:pStyle w:val="Footer"/>
                                  <w:rPr>
                                    <w:color w:val="FFFFFF" w:themeColor="background1"/>
                                  </w:rPr>
                                </w:pPr>
                                <w:r w:rsidRPr="00627D9A">
                                  <w:rPr>
                                    <w:color w:val="BFBFBF" w:themeColor="background1" w:themeShade="BF"/>
                                  </w:rPr>
                                  <w:fldChar w:fldCharType="begin"/>
                                </w:r>
                                <w:r w:rsidRPr="00627D9A">
                                  <w:rPr>
                                    <w:color w:val="BFBFBF" w:themeColor="background1" w:themeShade="BF"/>
                                  </w:rPr>
                                  <w:instrText xml:space="preserve"> IF </w:instrText>
                                </w:r>
                                <w:r w:rsidRPr="00627D9A">
                                  <w:rPr>
                                    <w:color w:val="BFBFBF" w:themeColor="background1" w:themeShade="BF"/>
                                  </w:rPr>
                                  <w:fldChar w:fldCharType="begin"/>
                                </w:r>
                                <w:r w:rsidRPr="00627D9A">
                                  <w:rPr>
                                    <w:color w:val="BFBFBF" w:themeColor="background1" w:themeShade="BF"/>
                                  </w:rPr>
                                  <w:instrText xml:space="preserve"> DOCVARIABLE  FooterTitle  \* MERGEFORMAT </w:instrText>
                                </w:r>
                                <w:r w:rsidRPr="00627D9A">
                                  <w:rPr>
                                    <w:color w:val="BFBFBF" w:themeColor="background1" w:themeShade="BF"/>
                                  </w:rPr>
                                  <w:fldChar w:fldCharType="separate"/>
                                </w:r>
                                <w:r w:rsidR="00BF5FDA" w:rsidRPr="00E77655">
                                  <w:rPr>
                                    <w:b w:val="0"/>
                                    <w:bCs/>
                                    <w:color w:val="BFBFBF" w:themeColor="background1" w:themeShade="BF"/>
                                    <w:lang w:val="en-US"/>
                                  </w:rPr>
                                  <w:instrText>The economic and social impact of</w:instrText>
                                </w:r>
                                <w:r w:rsidR="00BF5FDA">
                                  <w:rPr>
                                    <w:color w:val="BFBFBF" w:themeColor="background1" w:themeShade="BF"/>
                                  </w:rPr>
                                  <w:instrText xml:space="preserve"> the University of Cambridge</w:instrText>
                                </w:r>
                                <w:r w:rsidRPr="00627D9A">
                                  <w:rPr>
                                    <w:color w:val="BFBFBF" w:themeColor="background1" w:themeShade="BF"/>
                                  </w:rPr>
                                  <w:fldChar w:fldCharType="end"/>
                                </w:r>
                                <w:r w:rsidRPr="00627D9A">
                                  <w:rPr>
                                    <w:color w:val="BFBFBF" w:themeColor="background1" w:themeShade="BF"/>
                                  </w:rPr>
                                  <w:instrText xml:space="preserve"> = "Error! No document variable supplied." " " </w:instrText>
                                </w:r>
                                <w:r w:rsidRPr="00627D9A">
                                  <w:rPr>
                                    <w:color w:val="BFBFBF" w:themeColor="background1" w:themeShade="BF"/>
                                  </w:rPr>
                                  <w:fldChar w:fldCharType="begin"/>
                                </w:r>
                                <w:r w:rsidRPr="00627D9A">
                                  <w:rPr>
                                    <w:color w:val="BFBFBF" w:themeColor="background1" w:themeShade="BF"/>
                                  </w:rPr>
                                  <w:instrText xml:space="preserve"> DOCVARIABLE  FooterTitle \* MERGEFORMAT </w:instrText>
                                </w:r>
                                <w:r w:rsidRPr="00627D9A">
                                  <w:rPr>
                                    <w:color w:val="BFBFBF" w:themeColor="background1" w:themeShade="BF"/>
                                  </w:rPr>
                                  <w:fldChar w:fldCharType="separate"/>
                                </w:r>
                                <w:r w:rsidR="00BF5FDA">
                                  <w:rPr>
                                    <w:color w:val="BFBFBF" w:themeColor="background1" w:themeShade="BF"/>
                                  </w:rPr>
                                  <w:instrText>The economic and social impact of the University of Cambridge</w:instrText>
                                </w:r>
                                <w:r w:rsidRPr="00627D9A">
                                  <w:rPr>
                                    <w:color w:val="BFBFBF" w:themeColor="background1" w:themeShade="BF"/>
                                  </w:rPr>
                                  <w:fldChar w:fldCharType="end"/>
                                </w:r>
                                <w:r w:rsidRPr="00627D9A">
                                  <w:rPr>
                                    <w:color w:val="BFBFBF" w:themeColor="background1" w:themeShade="BF"/>
                                  </w:rPr>
                                  <w:instrText xml:space="preserve"> \* MERGEFORMAT </w:instrText>
                                </w:r>
                                <w:r w:rsidRPr="00627D9A">
                                  <w:rPr>
                                    <w:color w:val="BFBFBF" w:themeColor="background1" w:themeShade="BF"/>
                                  </w:rPr>
                                  <w:fldChar w:fldCharType="separate"/>
                                </w:r>
                                <w:r w:rsidR="00BF5FDA">
                                  <w:rPr>
                                    <w:noProof/>
                                    <w:color w:val="BFBFBF" w:themeColor="background1" w:themeShade="BF"/>
                                  </w:rPr>
                                  <w:t xml:space="preserve">The economic impact of the </w:t>
                                </w:r>
                                <w:r w:rsidR="00D86769">
                                  <w:rPr>
                                    <w:noProof/>
                                    <w:color w:val="BFBFBF" w:themeColor="background1" w:themeShade="BF"/>
                                  </w:rPr>
                                  <w:t>University of Edinburgh</w:t>
                                </w:r>
                                <w:r w:rsidRPr="00627D9A">
                                  <w:rPr>
                                    <w:color w:val="BFBFBF" w:themeColor="background1" w:themeShade="BF"/>
                                  </w:rPr>
                                  <w:fldChar w:fldCharType="end"/>
                                </w:r>
                              </w:p>
                            </w:tc>
                            <w:tc>
                              <w:tcPr>
                                <w:tcW w:w="567" w:type="dxa"/>
                                <w:vAlign w:val="bottom"/>
                              </w:tcPr>
                              <w:p w14:paraId="3A5A7276" w14:textId="1C741C38" w:rsidR="00F73571" w:rsidRPr="00627D9A" w:rsidRDefault="00F73571" w:rsidP="00F73571">
                                <w:pPr>
                                  <w:pStyle w:val="FooterPage"/>
                                  <w:rPr>
                                    <w:color w:val="FFFFFF" w:themeColor="background1"/>
                                  </w:rPr>
                                </w:pPr>
                                <w:r w:rsidRPr="00627D9A">
                                  <w:rPr>
                                    <w:color w:val="FFFFFF" w:themeColor="background1"/>
                                  </w:rPr>
                                  <w:fldChar w:fldCharType="begin"/>
                                </w:r>
                                <w:r w:rsidRPr="00627D9A">
                                  <w:rPr>
                                    <w:color w:val="FFFFFF" w:themeColor="background1"/>
                                  </w:rPr>
                                  <w:instrText xml:space="preserve"> PAGE   \* MERGEFORMAT </w:instrText>
                                </w:r>
                                <w:r w:rsidRPr="00627D9A">
                                  <w:rPr>
                                    <w:color w:val="FFFFFF" w:themeColor="background1"/>
                                  </w:rPr>
                                  <w:fldChar w:fldCharType="separate"/>
                                </w:r>
                                <w:r w:rsidR="001A12BF">
                                  <w:rPr>
                                    <w:noProof/>
                                    <w:color w:val="FFFFFF" w:themeColor="background1"/>
                                  </w:rPr>
                                  <w:t>ix</w:t>
                                </w:r>
                                <w:r w:rsidRPr="00627D9A">
                                  <w:rPr>
                                    <w:noProof/>
                                    <w:color w:val="FFFFFF" w:themeColor="background1"/>
                                  </w:rPr>
                                  <w:fldChar w:fldCharType="end"/>
                                </w:r>
                              </w:p>
                            </w:tc>
                          </w:tr>
                        </w:tbl>
                        <w:p w14:paraId="6D57FBF9" w14:textId="77777777" w:rsidR="00336339" w:rsidRPr="00694523" w:rsidRDefault="00336339" w:rsidP="00606F58">
                          <w:pPr>
                            <w:rPr>
                              <w:color w:val="FFFFFF" w:themeColor="background1"/>
                            </w:rPr>
                          </w:pPr>
                        </w:p>
                      </w:txbxContent>
                    </wps:txbx>
                    <wps:bodyPr rot="0" spcFirstLastPara="0" vertOverflow="overflow" horzOverflow="overflow" vert="horz" wrap="square" lIns="972000" tIns="288000" rIns="9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3504CD" id="_x0000_t202" coordsize="21600,21600" o:spt="202" path="m,l,21600r21600,l21600,xe">
              <v:stroke joinstyle="miter"/>
              <v:path gradientshapeok="t" o:connecttype="rect"/>
            </v:shapetype>
            <v:shape id="Text Box 22" o:spid="_x0000_s1104" type="#_x0000_t202" style="position:absolute;left:0;text-align:left;margin-left:-.1pt;margin-top:0;width:595.3pt;height:59.55pt;z-index:-251641856;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" fillcolor="#041e42" stroked="f" strokeweight=".5pt">
              <v:textbox inset="27mm,8mm,27mm">
                <w:txbxConten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81"/>
                      <w:gridCol w:w="567"/>
                    </w:tblGrid>
                    <w:tr w:rsidR="00F73571" w:rsidRPr="00627D9A" w14:paraId="3AE5F661" w14:textId="77777777" w:rsidTr="00933802">
                      <w:tc>
                        <w:tcPr>
                          <w:tcW w:w="0" w:type="auto"/>
                          <w:vAlign w:val="bottom"/>
                        </w:tcPr>
                        <w:p w14:paraId="4D80861E" w14:textId="74D0EB3E" w:rsidR="00F73571" w:rsidRPr="00627D9A" w:rsidRDefault="00F73571" w:rsidP="00F73571">
                          <w:pPr>
                            <w:pStyle w:val="FooterTitle"/>
                            <w:spacing w:before="0"/>
                            <w:rPr>
                              <w:color w:val="FFFFFF" w:themeColor="background1"/>
                            </w:rPr>
                          </w:pPr>
                          <w:r>
                            <w:rPr>
                              <w:color w:val="FFFFFF" w:themeColor="background1"/>
                            </w:rPr>
                            <w:t>London Economics</w:t>
                          </w:r>
                        </w:p>
                        <w:p w14:paraId="56A606A9" w14:textId="11EA64AB" w:rsidR="00F73571" w:rsidRPr="00627D9A" w:rsidRDefault="00F73571" w:rsidP="00F73571">
                          <w:pPr>
                            <w:pStyle w:val="Footer"/>
                            <w:rPr>
                              <w:color w:val="FFFFFF" w:themeColor="background1"/>
                            </w:rPr>
                          </w:pPr>
                          <w:r w:rsidRPr="00627D9A">
                            <w:rPr>
                              <w:color w:val="BFBFBF" w:themeColor="background1" w:themeShade="BF"/>
                            </w:rPr>
                            <w:fldChar w:fldCharType="begin"/>
                          </w:r>
                          <w:r w:rsidRPr="00627D9A">
                            <w:rPr>
                              <w:color w:val="BFBFBF" w:themeColor="background1" w:themeShade="BF"/>
                            </w:rPr>
                            <w:instrText xml:space="preserve"> IF </w:instrText>
                          </w:r>
                          <w:r w:rsidRPr="00627D9A">
                            <w:rPr>
                              <w:color w:val="BFBFBF" w:themeColor="background1" w:themeShade="BF"/>
                            </w:rPr>
                            <w:fldChar w:fldCharType="begin"/>
                          </w:r>
                          <w:r w:rsidRPr="00627D9A">
                            <w:rPr>
                              <w:color w:val="BFBFBF" w:themeColor="background1" w:themeShade="BF"/>
                            </w:rPr>
                            <w:instrText xml:space="preserve"> DOCVARIABLE  FooterTitle  \* MERGEFORMAT </w:instrText>
                          </w:r>
                          <w:r w:rsidRPr="00627D9A">
                            <w:rPr>
                              <w:color w:val="BFBFBF" w:themeColor="background1" w:themeShade="BF"/>
                            </w:rPr>
                            <w:fldChar w:fldCharType="separate"/>
                          </w:r>
                          <w:r w:rsidR="00BF5FDA" w:rsidRPr="00E77655">
                            <w:rPr>
                              <w:b w:val="0"/>
                              <w:bCs/>
                              <w:color w:val="BFBFBF" w:themeColor="background1" w:themeShade="BF"/>
                              <w:lang w:val="en-US"/>
                            </w:rPr>
                            <w:instrText>The economic and social impact of</w:instrText>
                          </w:r>
                          <w:r w:rsidR="00BF5FDA">
                            <w:rPr>
                              <w:color w:val="BFBFBF" w:themeColor="background1" w:themeShade="BF"/>
                            </w:rPr>
                            <w:instrText xml:space="preserve"> the University of Cambridge</w:instrText>
                          </w:r>
                          <w:r w:rsidRPr="00627D9A">
                            <w:rPr>
                              <w:color w:val="BFBFBF" w:themeColor="background1" w:themeShade="BF"/>
                            </w:rPr>
                            <w:fldChar w:fldCharType="end"/>
                          </w:r>
                          <w:r w:rsidRPr="00627D9A">
                            <w:rPr>
                              <w:color w:val="BFBFBF" w:themeColor="background1" w:themeShade="BF"/>
                            </w:rPr>
                            <w:instrText xml:space="preserve"> = "Error! No document variable supplied." " " </w:instrText>
                          </w:r>
                          <w:r w:rsidRPr="00627D9A">
                            <w:rPr>
                              <w:color w:val="BFBFBF" w:themeColor="background1" w:themeShade="BF"/>
                            </w:rPr>
                            <w:fldChar w:fldCharType="begin"/>
                          </w:r>
                          <w:r w:rsidRPr="00627D9A">
                            <w:rPr>
                              <w:color w:val="BFBFBF" w:themeColor="background1" w:themeShade="BF"/>
                            </w:rPr>
                            <w:instrText xml:space="preserve"> DOCVARIABLE  FooterTitle \* MERGEFORMAT </w:instrText>
                          </w:r>
                          <w:r w:rsidRPr="00627D9A">
                            <w:rPr>
                              <w:color w:val="BFBFBF" w:themeColor="background1" w:themeShade="BF"/>
                            </w:rPr>
                            <w:fldChar w:fldCharType="separate"/>
                          </w:r>
                          <w:r w:rsidR="00BF5FDA">
                            <w:rPr>
                              <w:color w:val="BFBFBF" w:themeColor="background1" w:themeShade="BF"/>
                            </w:rPr>
                            <w:instrText>The economic and social impact of the University of Cambridge</w:instrText>
                          </w:r>
                          <w:r w:rsidRPr="00627D9A">
                            <w:rPr>
                              <w:color w:val="BFBFBF" w:themeColor="background1" w:themeShade="BF"/>
                            </w:rPr>
                            <w:fldChar w:fldCharType="end"/>
                          </w:r>
                          <w:r w:rsidRPr="00627D9A">
                            <w:rPr>
                              <w:color w:val="BFBFBF" w:themeColor="background1" w:themeShade="BF"/>
                            </w:rPr>
                            <w:instrText xml:space="preserve"> \* MERGEFORMAT </w:instrText>
                          </w:r>
                          <w:r w:rsidRPr="00627D9A">
                            <w:rPr>
                              <w:color w:val="BFBFBF" w:themeColor="background1" w:themeShade="BF"/>
                            </w:rPr>
                            <w:fldChar w:fldCharType="separate"/>
                          </w:r>
                          <w:r w:rsidR="00BF5FDA">
                            <w:rPr>
                              <w:noProof/>
                              <w:color w:val="BFBFBF" w:themeColor="background1" w:themeShade="BF"/>
                            </w:rPr>
                            <w:t xml:space="preserve">The economic impact of the </w:t>
                          </w:r>
                          <w:r w:rsidR="00D86769">
                            <w:rPr>
                              <w:noProof/>
                              <w:color w:val="BFBFBF" w:themeColor="background1" w:themeShade="BF"/>
                            </w:rPr>
                            <w:t>University of Edinburgh</w:t>
                          </w:r>
                          <w:r w:rsidRPr="00627D9A">
                            <w:rPr>
                              <w:color w:val="BFBFBF" w:themeColor="background1" w:themeShade="BF"/>
                            </w:rPr>
                            <w:fldChar w:fldCharType="end"/>
                          </w:r>
                        </w:p>
                      </w:tc>
                      <w:tc>
                        <w:tcPr>
                          <w:tcW w:w="567" w:type="dxa"/>
                          <w:vAlign w:val="bottom"/>
                        </w:tcPr>
                        <w:p w14:paraId="3A5A7276" w14:textId="1C741C38" w:rsidR="00F73571" w:rsidRPr="00627D9A" w:rsidRDefault="00F73571" w:rsidP="00F73571">
                          <w:pPr>
                            <w:pStyle w:val="FooterPage"/>
                            <w:rPr>
                              <w:color w:val="FFFFFF" w:themeColor="background1"/>
                            </w:rPr>
                          </w:pPr>
                          <w:r w:rsidRPr="00627D9A">
                            <w:rPr>
                              <w:color w:val="FFFFFF" w:themeColor="background1"/>
                            </w:rPr>
                            <w:fldChar w:fldCharType="begin"/>
                          </w:r>
                          <w:r w:rsidRPr="00627D9A">
                            <w:rPr>
                              <w:color w:val="FFFFFF" w:themeColor="background1"/>
                            </w:rPr>
                            <w:instrText xml:space="preserve"> PAGE   \* MERGEFORMAT </w:instrText>
                          </w:r>
                          <w:r w:rsidRPr="00627D9A">
                            <w:rPr>
                              <w:color w:val="FFFFFF" w:themeColor="background1"/>
                            </w:rPr>
                            <w:fldChar w:fldCharType="separate"/>
                          </w:r>
                          <w:r w:rsidR="001A12BF">
                            <w:rPr>
                              <w:noProof/>
                              <w:color w:val="FFFFFF" w:themeColor="background1"/>
                            </w:rPr>
                            <w:t>ix</w:t>
                          </w:r>
                          <w:r w:rsidRPr="00627D9A">
                            <w:rPr>
                              <w:noProof/>
                              <w:color w:val="FFFFFF" w:themeColor="background1"/>
                            </w:rPr>
                            <w:fldChar w:fldCharType="end"/>
                          </w:r>
                        </w:p>
                      </w:tc>
                    </w:tr>
                  </w:tbl>
                  <w:p w14:paraId="6D57FBF9" w14:textId="77777777" w:rsidR="00336339" w:rsidRPr="00694523" w:rsidRDefault="00336339" w:rsidP="00606F58">
                    <w:pPr>
                      <w:rPr>
                        <w:color w:val="FFFFFF" w:themeColor="background1"/>
                      </w:rPr>
                    </w:pPr>
                  </w:p>
                </w:txbxContent>
              </v:textbox>
              <w10:wrap anchorx="page" anchory="page"/>
              <w10:anchorlock/>
            </v:shape>
          </w:pict>
        </mc:Fallback>
      </mc:AlternateContent>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66768" w14:textId="77777777" w:rsidR="00336339" w:rsidRDefault="00336339" w:rsidP="009E529F">
    <w:pPr>
      <w:pStyle w:val="Footer"/>
    </w:pPr>
    <w:r w:rsidRPr="00D73D35">
      <w:rPr>
        <w:rFonts w:cs="Microsoft Sans Serif"/>
        <w:noProof/>
        <w:lang w:eastAsia="en-GB"/>
      </w:rPr>
      <w:drawing>
        <wp:anchor distT="0" distB="0" distL="114300" distR="114300" simplePos="0" relativeHeight="251792384" behindDoc="1" locked="0" layoutInCell="1" allowOverlap="1" wp14:anchorId="0242CB72" wp14:editId="57837B9A">
          <wp:simplePos x="0" y="0"/>
          <wp:positionH relativeFrom="page">
            <wp:align>right</wp:align>
          </wp:positionH>
          <wp:positionV relativeFrom="page">
            <wp:align>bottom</wp:align>
          </wp:positionV>
          <wp:extent cx="1382400" cy="1620000"/>
          <wp:effectExtent l="0" t="0" r="8255" b="0"/>
          <wp:wrapNone/>
          <wp:docPr id="1886887936" name="Picture 1886887936"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0" w:type="auto"/>
      <w:tblBorders>
        <w:top w:val="single" w:sz="4" w:space="0" w:color="7F7F7F"/>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89"/>
      <w:gridCol w:w="14409"/>
    </w:tblGrid>
    <w:tr w:rsidR="00967F35" w14:paraId="674EE064" w14:textId="77777777" w:rsidTr="00131572">
      <w:tc>
        <w:tcPr>
          <w:tcW w:w="989" w:type="dxa"/>
          <w:vAlign w:val="bottom"/>
        </w:tcPr>
        <w:p w14:paraId="4019D78C" w14:textId="4C63B378" w:rsidR="00967F35" w:rsidRPr="00250BBE" w:rsidRDefault="00967F35" w:rsidP="00967F35">
          <w:pPr>
            <w:pStyle w:val="FooterPageEven"/>
          </w:pPr>
          <w:r>
            <w:fldChar w:fldCharType="begin"/>
          </w:r>
          <w:r>
            <w:instrText xml:space="preserve"> PAGE   \* MERGEFORMAT </w:instrText>
          </w:r>
          <w:r>
            <w:fldChar w:fldCharType="separate"/>
          </w:r>
          <w:r>
            <w:t>4</w:t>
          </w:r>
          <w:r>
            <w:rPr>
              <w:noProof/>
            </w:rPr>
            <w:fldChar w:fldCharType="end"/>
          </w:r>
        </w:p>
      </w:tc>
      <w:tc>
        <w:tcPr>
          <w:tcW w:w="14409" w:type="dxa"/>
          <w:vAlign w:val="bottom"/>
        </w:tcPr>
        <w:p w14:paraId="2B466108" w14:textId="063CE64A" w:rsidR="00967F35" w:rsidRDefault="00967F35" w:rsidP="00967F35">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4EE2A132" w14:textId="597B19A5" w:rsidR="00967F35" w:rsidRDefault="00967F35" w:rsidP="00967F35">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58034560" w14:textId="77777777" w:rsidR="00336339" w:rsidRPr="00240881" w:rsidRDefault="00336339" w:rsidP="009E529F">
    <w:pPr>
      <w:pStyle w:val="FooterBelowTable"/>
    </w:pPr>
  </w:p>
  <w:p w14:paraId="1089670B" w14:textId="77777777" w:rsidR="00336339" w:rsidRPr="00F27E82" w:rsidRDefault="00336339" w:rsidP="009E529F">
    <w:pPr>
      <w:pStyle w:val="Footer"/>
      <w:rPr>
        <w:rFonts w:cs="Microsoft Sans Serif"/>
        <w:sz w:val="2"/>
        <w:szCs w:val="2"/>
      </w:rPr>
    </w:pP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2C9D3" w14:textId="77777777" w:rsidR="00336339" w:rsidRDefault="00336339" w:rsidP="009E529F">
    <w:pPr>
      <w:pStyle w:val="Footer"/>
    </w:pPr>
    <w:r w:rsidRPr="00D73D35">
      <w:rPr>
        <w:rFonts w:cs="Microsoft Sans Serif"/>
        <w:noProof/>
        <w:lang w:eastAsia="en-GB"/>
      </w:rPr>
      <w:drawing>
        <wp:anchor distT="0" distB="0" distL="114300" distR="114300" simplePos="0" relativeHeight="251790336" behindDoc="1" locked="0" layoutInCell="1" allowOverlap="1" wp14:anchorId="7FCAAF6E" wp14:editId="1DB91456">
          <wp:simplePos x="0" y="0"/>
          <wp:positionH relativeFrom="page">
            <wp:align>right</wp:align>
          </wp:positionH>
          <wp:positionV relativeFrom="page">
            <wp:align>bottom</wp:align>
          </wp:positionV>
          <wp:extent cx="1382400" cy="1620000"/>
          <wp:effectExtent l="0" t="0" r="8255" b="0"/>
          <wp:wrapNone/>
          <wp:docPr id="1691402737" name="Picture 169140273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0" w:type="auto"/>
      <w:tblBorders>
        <w:top w:val="single" w:sz="4" w:space="0" w:color="7F7F7F"/>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4409"/>
      <w:gridCol w:w="989"/>
    </w:tblGrid>
    <w:tr w:rsidR="00336339" w14:paraId="40E8D8DA" w14:textId="77777777" w:rsidTr="00131572">
      <w:tc>
        <w:tcPr>
          <w:tcW w:w="14409" w:type="dxa"/>
          <w:vAlign w:val="bottom"/>
        </w:tcPr>
        <w:p w14:paraId="3575A228" w14:textId="77777777" w:rsidR="00F77A31" w:rsidRDefault="00F77A31" w:rsidP="00F77A31">
          <w:pPr>
            <w:pStyle w:val="FooterTitle"/>
          </w:pPr>
          <w:r>
            <w:t>London Economics</w:t>
          </w:r>
        </w:p>
        <w:p w14:paraId="354D82EE" w14:textId="62DA413C" w:rsidR="00336339" w:rsidRPr="00250BBE" w:rsidRDefault="00336339" w:rsidP="009E529F">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989" w:type="dxa"/>
          <w:vAlign w:val="bottom"/>
        </w:tcPr>
        <w:p w14:paraId="79A4C364" w14:textId="77777777" w:rsidR="00336339" w:rsidRDefault="00336339" w:rsidP="009E529F">
          <w:pPr>
            <w:pStyle w:val="FooterPage"/>
          </w:pPr>
          <w:r>
            <w:fldChar w:fldCharType="begin"/>
          </w:r>
          <w:r>
            <w:instrText xml:space="preserve"> PAGE   \* MERGEFORMAT </w:instrText>
          </w:r>
          <w:r>
            <w:fldChar w:fldCharType="separate"/>
          </w:r>
          <w:r>
            <w:t>49</w:t>
          </w:r>
          <w:r>
            <w:rPr>
              <w:noProof/>
            </w:rPr>
            <w:fldChar w:fldCharType="end"/>
          </w:r>
        </w:p>
      </w:tc>
    </w:tr>
  </w:tbl>
  <w:p w14:paraId="3FD3F10C" w14:textId="77777777" w:rsidR="00336339" w:rsidRPr="00240881" w:rsidRDefault="00336339" w:rsidP="009E529F">
    <w:pPr>
      <w:pStyle w:val="FooterBelowTable"/>
    </w:pPr>
  </w:p>
  <w:p w14:paraId="40D328A2" w14:textId="77777777" w:rsidR="00336339" w:rsidRPr="00240881" w:rsidRDefault="00336339" w:rsidP="009E529F">
    <w:pPr>
      <w:pStyle w:val="FooterBelowTable"/>
      <w:jc w:val="center"/>
    </w:pP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FBA75" w14:textId="77777777" w:rsidR="00336339" w:rsidRDefault="00336339">
    <w:pPr>
      <w:pStyle w:val="Footer"/>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39AC2" w14:textId="77777777" w:rsidR="00F13B3F" w:rsidRDefault="00F13B3F" w:rsidP="009864D8">
    <w:pPr>
      <w:pStyle w:val="Footer"/>
    </w:pPr>
    <w:r w:rsidRPr="00D73D35">
      <w:rPr>
        <w:rFonts w:cs="Microsoft Sans Serif"/>
        <w:noProof/>
        <w:lang w:eastAsia="en-GB"/>
      </w:rPr>
      <w:drawing>
        <wp:anchor distT="0" distB="0" distL="114300" distR="114300" simplePos="0" relativeHeight="251951104" behindDoc="1" locked="0" layoutInCell="1" allowOverlap="1" wp14:anchorId="6927A58E" wp14:editId="31073245">
          <wp:simplePos x="0" y="0"/>
          <wp:positionH relativeFrom="page">
            <wp:align>right</wp:align>
          </wp:positionH>
          <wp:positionV relativeFrom="page">
            <wp:align>bottom</wp:align>
          </wp:positionV>
          <wp:extent cx="1382400" cy="1620000"/>
          <wp:effectExtent l="0" t="0" r="8255" b="0"/>
          <wp:wrapNone/>
          <wp:docPr id="395173130" name="Picture 395173130"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967F35" w14:paraId="18166231" w14:textId="77777777" w:rsidTr="00B11FAB">
      <w:tc>
        <w:tcPr>
          <w:tcW w:w="567" w:type="dxa"/>
          <w:vAlign w:val="bottom"/>
        </w:tcPr>
        <w:p w14:paraId="74D8C09E" w14:textId="77777777" w:rsidR="00967F35" w:rsidRPr="00250BBE" w:rsidRDefault="00967F35" w:rsidP="00967F35">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3A626C8D" w14:textId="60FCFA1E" w:rsidR="00967F35" w:rsidRDefault="00967F35" w:rsidP="00967F35">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6CEB4080" w14:textId="270F5631" w:rsidR="00967F35" w:rsidRDefault="00967F35" w:rsidP="00967F35">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345D6412" w14:textId="77777777" w:rsidR="00F13B3F" w:rsidRPr="009864D8" w:rsidRDefault="00F13B3F" w:rsidP="009864D8">
    <w:pPr>
      <w:pStyle w:val="FooterBelowTable"/>
    </w:pP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7B9E0" w14:textId="77777777" w:rsidR="00F13B3F" w:rsidRDefault="00F13B3F" w:rsidP="009864D8">
    <w:pPr>
      <w:pStyle w:val="Footer"/>
    </w:pPr>
    <w:r w:rsidRPr="00D73D35">
      <w:rPr>
        <w:rFonts w:cs="Microsoft Sans Serif"/>
        <w:noProof/>
        <w:lang w:eastAsia="en-GB"/>
      </w:rPr>
      <w:drawing>
        <wp:anchor distT="0" distB="0" distL="114300" distR="114300" simplePos="0" relativeHeight="251950080" behindDoc="1" locked="0" layoutInCell="1" allowOverlap="1" wp14:anchorId="7C205A4D" wp14:editId="003548FE">
          <wp:simplePos x="0" y="0"/>
          <wp:positionH relativeFrom="page">
            <wp:align>right</wp:align>
          </wp:positionH>
          <wp:positionV relativeFrom="page">
            <wp:align>bottom</wp:align>
          </wp:positionV>
          <wp:extent cx="1382400" cy="1620000"/>
          <wp:effectExtent l="0" t="0" r="8255" b="0"/>
          <wp:wrapNone/>
          <wp:docPr id="1462244467" name="Picture 146224446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F13B3F" w14:paraId="0B360C5B" w14:textId="77777777" w:rsidTr="00736745">
      <w:tc>
        <w:tcPr>
          <w:tcW w:w="0" w:type="auto"/>
          <w:vAlign w:val="bottom"/>
        </w:tcPr>
        <w:p w14:paraId="4D430AEA" w14:textId="77777777" w:rsidR="00F77A31" w:rsidRDefault="00F77A31" w:rsidP="00F77A31">
          <w:pPr>
            <w:pStyle w:val="FooterTitle"/>
          </w:pPr>
          <w:r>
            <w:t>London Economics</w:t>
          </w:r>
        </w:p>
        <w:p w14:paraId="30FCA6EF" w14:textId="6AC5E3EA" w:rsidR="00F13B3F" w:rsidRPr="00250BBE" w:rsidRDefault="00F13B3F"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679CF37E" w14:textId="77777777" w:rsidR="00F13B3F" w:rsidRDefault="00F13B3F"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3384C1E5" w14:textId="77777777" w:rsidR="00F13B3F" w:rsidRPr="00240881" w:rsidRDefault="00F13B3F" w:rsidP="00250BBE">
    <w:pPr>
      <w:pStyle w:val="FooterBelowTable"/>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BA644" w14:textId="77777777" w:rsidR="00F13B3F" w:rsidRDefault="00F13B3F">
    <w:pPr>
      <w:pStyle w:val="Footer"/>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B86BD" w14:textId="77777777" w:rsidR="00336339" w:rsidRPr="00F70938" w:rsidRDefault="00336339" w:rsidP="00994B61">
    <w:r>
      <w:rPr>
        <w:noProof/>
        <w:lang w:eastAsia="en-GB"/>
      </w:rPr>
      <w:drawing>
        <wp:anchor distT="0" distB="0" distL="114300" distR="114300" simplePos="0" relativeHeight="251662336" behindDoc="1" locked="0" layoutInCell="1" allowOverlap="1" wp14:anchorId="326A8452" wp14:editId="3B62FE74">
          <wp:simplePos x="0" y="0"/>
          <wp:positionH relativeFrom="page">
            <wp:posOffset>3311525</wp:posOffset>
          </wp:positionH>
          <wp:positionV relativeFrom="page">
            <wp:posOffset>7199630</wp:posOffset>
          </wp:positionV>
          <wp:extent cx="2309289" cy="1036800"/>
          <wp:effectExtent l="0" t="0" r="0" b="0"/>
          <wp:wrapNone/>
          <wp:docPr id="17" name="London Economics Logo"/>
          <wp:cNvGraphicFramePr/>
          <a:graphic xmlns:a="http://schemas.openxmlformats.org/drawingml/2006/main">
            <a:graphicData uri="http://schemas.openxmlformats.org/drawingml/2006/picture">
              <pic:pic xmlns:pic="http://schemas.openxmlformats.org/drawingml/2006/picture">
                <pic:nvPicPr>
                  <pic:cNvPr id="17" name="London Economics Logo"/>
                  <pic:cNvPicPr/>
                </pic:nvPicPr>
                <pic:blipFill>
                  <a:blip r:embed="rId1">
                    <a:extLst>
                      <a:ext uri="{28A0092B-C50C-407E-A947-70E740481C1C}">
                        <a14:useLocalDpi xmlns:a14="http://schemas.microsoft.com/office/drawing/2010/main" val="0"/>
                      </a:ext>
                    </a:extLst>
                  </a:blip>
                  <a:stretch>
                    <a:fillRect/>
                  </a:stretch>
                </pic:blipFill>
                <pic:spPr>
                  <a:xfrm>
                    <a:off x="0" y="0"/>
                    <a:ext cx="2309289" cy="1036800"/>
                  </a:xfrm>
                  <a:prstGeom prst="rect">
                    <a:avLst/>
                  </a:prstGeom>
                </pic:spPr>
              </pic:pic>
            </a:graphicData>
          </a:graphic>
          <wp14:sizeRelH relativeFrom="margin">
            <wp14:pctWidth>0</wp14:pctWidth>
          </wp14:sizeRelH>
          <wp14:sizeRelV relativeFrom="margin">
            <wp14:pctHeight>0</wp14:pctHeight>
          </wp14:sizeRelV>
        </wp:anchor>
      </w:drawing>
    </w:r>
  </w:p>
  <w:p w14:paraId="0ACCB88F" w14:textId="77777777" w:rsidR="00336339" w:rsidRDefault="00336339" w:rsidP="009E63CB">
    <w:pPr>
      <w:pStyle w:val="AddressBlock"/>
    </w:pPr>
    <w:r>
      <w:t>Somerset House, New Wing, Strand,</w:t>
    </w:r>
  </w:p>
  <w:p w14:paraId="6AD10CC1" w14:textId="77777777" w:rsidR="00336339" w:rsidRDefault="00336339" w:rsidP="009E63CB">
    <w:pPr>
      <w:pStyle w:val="AddressBlock"/>
    </w:pPr>
    <w:r>
      <w:t>London, WC2R 1LA, United Kingdom</w:t>
    </w:r>
  </w:p>
  <w:p w14:paraId="70E33AE7" w14:textId="77777777" w:rsidR="00336339" w:rsidRDefault="00336339" w:rsidP="009E63CB">
    <w:pPr>
      <w:pStyle w:val="AddressBlock"/>
    </w:pPr>
    <w:r>
      <w:t>info@londoneconomics.co.uk</w:t>
    </w:r>
  </w:p>
  <w:p w14:paraId="5857943F" w14:textId="77777777" w:rsidR="00336339" w:rsidRDefault="00336339" w:rsidP="009E63CB">
    <w:pPr>
      <w:pStyle w:val="AddressBlock"/>
    </w:pPr>
    <w:r>
      <w:t>londoneconomics.co.uk</w:t>
    </w:r>
  </w:p>
  <w:p w14:paraId="32DF171E" w14:textId="77777777" w:rsidR="00336339" w:rsidRDefault="00336339" w:rsidP="009E63CB">
    <w:pPr>
      <w:pStyle w:val="AddressBlock"/>
    </w:pPr>
    <w:r w:rsidRPr="00D668A3">
      <w:rPr>
        <w:noProof/>
        <w:sz w:val="20"/>
        <w:szCs w:val="20"/>
        <w:lang w:eastAsia="en-GB"/>
      </w:rPr>
      <w:drawing>
        <wp:inline distT="0" distB="0" distL="0" distR="0" wp14:anchorId="5FC8789D" wp14:editId="28C7FC06">
          <wp:extent cx="72000" cy="576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itter-bird-callout"/>
                  <pic:cNvPicPr>
                    <a:picLocks noChangeAspect="1" noChangeArrowheads="1"/>
                  </pic:cNvPicPr>
                </pic:nvPicPr>
                <pic:blipFill>
                  <a:blip r:embed="rId2" cstate="print">
                    <a:extLst>
                      <a:ext uri="{28A0092B-C50C-407E-A947-70E740481C1C}">
                        <a14:useLocalDpi xmlns:a14="http://schemas.microsoft.com/office/drawing/2010/main" val="0"/>
                      </a:ext>
                    </a:extLst>
                  </a:blip>
                  <a:stretch>
                    <a:fillRect/>
                  </a:stretch>
                </pic:blipFill>
                <pic:spPr bwMode="auto">
                  <a:xfrm>
                    <a:off x="0" y="0"/>
                    <a:ext cx="72000" cy="57600"/>
                  </a:xfrm>
                  <a:prstGeom prst="rect">
                    <a:avLst/>
                  </a:prstGeom>
                  <a:noFill/>
                  <a:ln>
                    <a:noFill/>
                  </a:ln>
                </pic:spPr>
              </pic:pic>
            </a:graphicData>
          </a:graphic>
        </wp:inline>
      </w:drawing>
    </w:r>
    <w:r>
      <w:t xml:space="preserve"> @LondonEconomics</w:t>
    </w:r>
  </w:p>
  <w:p w14:paraId="3386B8C2" w14:textId="77777777" w:rsidR="00336339" w:rsidRPr="00F70938" w:rsidRDefault="00336339" w:rsidP="009E63CB">
    <w:pPr>
      <w:pStyle w:val="AddressBlock"/>
    </w:pPr>
    <w:r>
      <w:t>+44 (0)20 3701 7700</w:t>
    </w:r>
  </w:p>
  <w:p w14:paraId="526AC2AB" w14:textId="77777777" w:rsidR="00336339" w:rsidRPr="00F70938" w:rsidRDefault="00336339" w:rsidP="00F70938">
    <w:pPr>
      <w:pStyle w:val="Footer"/>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A63E0" w14:textId="77777777" w:rsidR="00336339" w:rsidRPr="00F70938" w:rsidRDefault="00336339" w:rsidP="00994B61">
    <w:r>
      <w:rPr>
        <w:noProof/>
        <w:lang w:eastAsia="en-GB"/>
      </w:rPr>
      <w:drawing>
        <wp:anchor distT="0" distB="0" distL="114300" distR="114300" simplePos="0" relativeHeight="251661312" behindDoc="1" locked="0" layoutInCell="1" allowOverlap="1" wp14:anchorId="1B1C359E" wp14:editId="2441B429">
          <wp:simplePos x="0" y="0"/>
          <wp:positionH relativeFrom="page">
            <wp:posOffset>3311525</wp:posOffset>
          </wp:positionH>
          <wp:positionV relativeFrom="page">
            <wp:posOffset>7199630</wp:posOffset>
          </wp:positionV>
          <wp:extent cx="2309289" cy="1036800"/>
          <wp:effectExtent l="0" t="0" r="0" b="0"/>
          <wp:wrapNone/>
          <wp:docPr id="14" name="London Economics Logo"/>
          <wp:cNvGraphicFramePr/>
          <a:graphic xmlns:a="http://schemas.openxmlformats.org/drawingml/2006/main">
            <a:graphicData uri="http://schemas.openxmlformats.org/drawingml/2006/picture">
              <pic:pic xmlns:pic="http://schemas.openxmlformats.org/drawingml/2006/picture">
                <pic:nvPicPr>
                  <pic:cNvPr id="14" name="London Economics Logo"/>
                  <pic:cNvPicPr/>
                </pic:nvPicPr>
                <pic:blipFill>
                  <a:blip r:embed="rId1">
                    <a:extLst>
                      <a:ext uri="{28A0092B-C50C-407E-A947-70E740481C1C}">
                        <a14:useLocalDpi xmlns:a14="http://schemas.microsoft.com/office/drawing/2010/main" val="0"/>
                      </a:ext>
                    </a:extLst>
                  </a:blip>
                  <a:stretch>
                    <a:fillRect/>
                  </a:stretch>
                </pic:blipFill>
                <pic:spPr>
                  <a:xfrm>
                    <a:off x="0" y="0"/>
                    <a:ext cx="2309289" cy="1036800"/>
                  </a:xfrm>
                  <a:prstGeom prst="rect">
                    <a:avLst/>
                  </a:prstGeom>
                </pic:spPr>
              </pic:pic>
            </a:graphicData>
          </a:graphic>
          <wp14:sizeRelH relativeFrom="margin">
            <wp14:pctWidth>0</wp14:pctWidth>
          </wp14:sizeRelH>
          <wp14:sizeRelV relativeFrom="margin">
            <wp14:pctHeight>0</wp14:pctHeight>
          </wp14:sizeRelV>
        </wp:anchor>
      </w:drawing>
    </w:r>
  </w:p>
  <w:p w14:paraId="2DD674B9" w14:textId="77777777" w:rsidR="00336339" w:rsidRDefault="00336339" w:rsidP="009E63CB">
    <w:pPr>
      <w:pStyle w:val="AddressBlock"/>
    </w:pPr>
    <w:r>
      <w:t>Somerset House, New Wing, Strand,</w:t>
    </w:r>
  </w:p>
  <w:p w14:paraId="1748A9DD" w14:textId="77777777" w:rsidR="00336339" w:rsidRDefault="00336339" w:rsidP="009E63CB">
    <w:pPr>
      <w:pStyle w:val="AddressBlock"/>
    </w:pPr>
    <w:r>
      <w:t>London, WC2R 1LA, United Kingdom</w:t>
    </w:r>
  </w:p>
  <w:p w14:paraId="59A92FCB" w14:textId="77777777" w:rsidR="00336339" w:rsidRDefault="00336339" w:rsidP="009E63CB">
    <w:pPr>
      <w:pStyle w:val="AddressBlock"/>
    </w:pPr>
    <w:r>
      <w:t>info@londoneconomics.co.uk</w:t>
    </w:r>
  </w:p>
  <w:p w14:paraId="4A9B548A" w14:textId="77777777" w:rsidR="00336339" w:rsidRDefault="00336339" w:rsidP="009E63CB">
    <w:pPr>
      <w:pStyle w:val="AddressBlock"/>
    </w:pPr>
    <w:r>
      <w:t>londoneconomics.co.uk</w:t>
    </w:r>
  </w:p>
  <w:p w14:paraId="44070B26" w14:textId="77777777" w:rsidR="00336339" w:rsidRDefault="00336339" w:rsidP="009E63CB">
    <w:pPr>
      <w:pStyle w:val="AddressBlock"/>
    </w:pPr>
    <w:r w:rsidRPr="00D668A3">
      <w:rPr>
        <w:noProof/>
        <w:sz w:val="20"/>
        <w:szCs w:val="20"/>
        <w:lang w:eastAsia="en-GB"/>
      </w:rPr>
      <w:drawing>
        <wp:inline distT="0" distB="0" distL="0" distR="0" wp14:anchorId="07A9407F" wp14:editId="031BF313">
          <wp:extent cx="72000" cy="57600"/>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itter-bird-callout"/>
                  <pic:cNvPicPr>
                    <a:picLocks noChangeAspect="1" noChangeArrowheads="1"/>
                  </pic:cNvPicPr>
                </pic:nvPicPr>
                <pic:blipFill>
                  <a:blip r:embed="rId2" cstate="print">
                    <a:extLst>
                      <a:ext uri="{28A0092B-C50C-407E-A947-70E740481C1C}">
                        <a14:useLocalDpi xmlns:a14="http://schemas.microsoft.com/office/drawing/2010/main" val="0"/>
                      </a:ext>
                    </a:extLst>
                  </a:blip>
                  <a:stretch>
                    <a:fillRect/>
                  </a:stretch>
                </pic:blipFill>
                <pic:spPr bwMode="auto">
                  <a:xfrm>
                    <a:off x="0" y="0"/>
                    <a:ext cx="72000" cy="57600"/>
                  </a:xfrm>
                  <a:prstGeom prst="rect">
                    <a:avLst/>
                  </a:prstGeom>
                  <a:noFill/>
                  <a:ln>
                    <a:noFill/>
                  </a:ln>
                </pic:spPr>
              </pic:pic>
            </a:graphicData>
          </a:graphic>
        </wp:inline>
      </w:drawing>
    </w:r>
    <w:r>
      <w:t xml:space="preserve"> @LondonEconomics</w:t>
    </w:r>
  </w:p>
  <w:p w14:paraId="5D43828D" w14:textId="77777777" w:rsidR="00336339" w:rsidRPr="00F70938" w:rsidRDefault="00336339" w:rsidP="009E63CB">
    <w:pPr>
      <w:pStyle w:val="AddressBlock"/>
    </w:pPr>
    <w:r>
      <w:t>+44 (0)20 3701 7700</w:t>
    </w:r>
  </w:p>
  <w:p w14:paraId="01F43B96" w14:textId="77777777" w:rsidR="00336339" w:rsidRPr="00F70938" w:rsidRDefault="00336339" w:rsidP="00F70938">
    <w:pPr>
      <w:pStyle w:val="Footer"/>
    </w:pP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8BA28" w14:textId="77777777" w:rsidR="00336339" w:rsidRDefault="00336339">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003AB" w14:textId="77777777" w:rsidR="00336339" w:rsidRDefault="00336339">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941991" w14:textId="77777777" w:rsidR="00D20D75" w:rsidRDefault="00D20D75" w:rsidP="009864D8">
    <w:pPr>
      <w:pStyle w:val="Footer"/>
    </w:pPr>
    <w:r w:rsidRPr="00D73D35">
      <w:rPr>
        <w:rFonts w:cs="Microsoft Sans Serif"/>
        <w:noProof/>
        <w:lang w:eastAsia="en-GB"/>
      </w:rPr>
      <w:drawing>
        <wp:anchor distT="0" distB="0" distL="114300" distR="114300" simplePos="0" relativeHeight="251872256" behindDoc="1" locked="0" layoutInCell="1" allowOverlap="1" wp14:anchorId="6B63AE34" wp14:editId="6A1EE3DE">
          <wp:simplePos x="0" y="0"/>
          <wp:positionH relativeFrom="page">
            <wp:align>right</wp:align>
          </wp:positionH>
          <wp:positionV relativeFrom="page">
            <wp:align>bottom</wp:align>
          </wp:positionV>
          <wp:extent cx="1382400" cy="1620000"/>
          <wp:effectExtent l="0" t="0" r="8255" b="0"/>
          <wp:wrapNone/>
          <wp:docPr id="339251727" name="Picture 33925172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8266FE" w14:paraId="104192CB" w14:textId="77777777" w:rsidTr="00B11FAB">
      <w:tc>
        <w:tcPr>
          <w:tcW w:w="567" w:type="dxa"/>
          <w:vAlign w:val="bottom"/>
        </w:tcPr>
        <w:p w14:paraId="3B382F94" w14:textId="226751AA" w:rsidR="008266FE" w:rsidRPr="00250BBE" w:rsidRDefault="008266FE" w:rsidP="008266FE">
          <w:pPr>
            <w:pStyle w:val="FooterPageEven"/>
          </w:pPr>
          <w:r>
            <w:fldChar w:fldCharType="begin"/>
          </w:r>
          <w:r>
            <w:instrText xml:space="preserve"> PAGE   \* MERGEFORMAT </w:instrText>
          </w:r>
          <w:r>
            <w:fldChar w:fldCharType="separate"/>
          </w:r>
          <w:r w:rsidR="001A12BF">
            <w:rPr>
              <w:noProof/>
            </w:rPr>
            <w:t>2</w:t>
          </w:r>
          <w:r>
            <w:rPr>
              <w:noProof/>
            </w:rPr>
            <w:fldChar w:fldCharType="end"/>
          </w:r>
        </w:p>
      </w:tc>
      <w:tc>
        <w:tcPr>
          <w:tcW w:w="0" w:type="auto"/>
          <w:vAlign w:val="bottom"/>
        </w:tcPr>
        <w:p w14:paraId="758615A8" w14:textId="48BB49FF"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FE2679" w:rsidRPr="00FF5BBA">
            <w:t xml:space="preserve"> </w:t>
          </w:r>
          <w:r w:rsidRPr="00FF5BBA">
            <w:fldChar w:fldCharType="end"/>
          </w:r>
        </w:p>
        <w:p w14:paraId="33F9C684" w14:textId="1069D9C9"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4FC61934" w14:textId="3CA5AF05" w:rsidR="00D20D75" w:rsidRPr="009864D8" w:rsidRDefault="00D20D75" w:rsidP="001C7046">
    <w:pPr>
      <w:pStyle w:val="FooterBelowTable"/>
      <w:tabs>
        <w:tab w:val="left" w:pos="3180"/>
      </w:tabs>
      <w:jc w:val="both"/>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B48C9" w14:textId="77777777" w:rsidR="00D20D75" w:rsidRDefault="00D20D75" w:rsidP="009864D8">
    <w:pPr>
      <w:pStyle w:val="Footer"/>
    </w:pPr>
    <w:r w:rsidRPr="00D73D35">
      <w:rPr>
        <w:rFonts w:cs="Microsoft Sans Serif"/>
        <w:noProof/>
        <w:lang w:eastAsia="en-GB"/>
      </w:rPr>
      <w:drawing>
        <wp:anchor distT="0" distB="0" distL="114300" distR="114300" simplePos="0" relativeHeight="251873280" behindDoc="1" locked="0" layoutInCell="1" allowOverlap="1" wp14:anchorId="3E18B9E7" wp14:editId="55A0AF3B">
          <wp:simplePos x="0" y="0"/>
          <wp:positionH relativeFrom="page">
            <wp:align>right</wp:align>
          </wp:positionH>
          <wp:positionV relativeFrom="page">
            <wp:align>bottom</wp:align>
          </wp:positionV>
          <wp:extent cx="1382400" cy="1620000"/>
          <wp:effectExtent l="0" t="0" r="8255" b="0"/>
          <wp:wrapNone/>
          <wp:docPr id="1365891420" name="Picture 1365891420"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D20D75" w14:paraId="2026F06A" w14:textId="77777777" w:rsidTr="00736745">
      <w:tc>
        <w:tcPr>
          <w:tcW w:w="0" w:type="auto"/>
          <w:vAlign w:val="bottom"/>
        </w:tcPr>
        <w:p w14:paraId="24C4037D" w14:textId="6F771F6A" w:rsidR="00D20D75" w:rsidRDefault="00F77A31" w:rsidP="0030437C">
          <w:pPr>
            <w:pStyle w:val="FooterTitle"/>
          </w:pPr>
          <w:r>
            <w:t>London Economics</w:t>
          </w:r>
        </w:p>
        <w:p w14:paraId="0EC69C4B" w14:textId="35E194CC" w:rsidR="00D20D75" w:rsidRPr="00250BBE" w:rsidRDefault="00D20D75"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7466A077" w14:textId="137A38F5" w:rsidR="00D20D75" w:rsidRDefault="00D20D75" w:rsidP="00250BBE">
          <w:pPr>
            <w:pStyle w:val="FooterPage"/>
          </w:pPr>
          <w:r>
            <w:fldChar w:fldCharType="begin"/>
          </w:r>
          <w:r>
            <w:instrText xml:space="preserve"> PAGE   \* MERGEFORMAT </w:instrText>
          </w:r>
          <w:r>
            <w:fldChar w:fldCharType="separate"/>
          </w:r>
          <w:r w:rsidR="001A12BF">
            <w:rPr>
              <w:noProof/>
            </w:rPr>
            <w:t>1</w:t>
          </w:r>
          <w:r>
            <w:rPr>
              <w:noProof/>
            </w:rPr>
            <w:fldChar w:fldCharType="end"/>
          </w:r>
        </w:p>
      </w:tc>
    </w:tr>
  </w:tbl>
  <w:p w14:paraId="10E1DDAA" w14:textId="77777777" w:rsidR="00D20D75" w:rsidRPr="00240881" w:rsidRDefault="00D20D75" w:rsidP="00250BBE">
    <w:pPr>
      <w:pStyle w:val="FooterBelowTable"/>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30456" w14:textId="77777777" w:rsidR="005279F0" w:rsidRDefault="005279F0" w:rsidP="009864D8">
    <w:pPr>
      <w:pStyle w:val="Footer"/>
    </w:pPr>
    <w:r w:rsidRPr="00D73D35">
      <w:rPr>
        <w:rFonts w:cs="Microsoft Sans Serif"/>
        <w:noProof/>
        <w:lang w:eastAsia="en-GB"/>
      </w:rPr>
      <w:drawing>
        <wp:anchor distT="0" distB="0" distL="114300" distR="114300" simplePos="0" relativeHeight="252141568" behindDoc="1" locked="0" layoutInCell="1" allowOverlap="1" wp14:anchorId="4CEF8AE2" wp14:editId="1CAFDEF7">
          <wp:simplePos x="0" y="0"/>
          <wp:positionH relativeFrom="page">
            <wp:align>right</wp:align>
          </wp:positionH>
          <wp:positionV relativeFrom="page">
            <wp:align>bottom</wp:align>
          </wp:positionV>
          <wp:extent cx="1382400" cy="1620000"/>
          <wp:effectExtent l="0" t="0" r="8255" b="0"/>
          <wp:wrapNone/>
          <wp:docPr id="320001532" name="Picture 320001532"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5279F0" w14:paraId="4FC75E2C" w14:textId="77777777" w:rsidTr="00B11FAB">
      <w:tc>
        <w:tcPr>
          <w:tcW w:w="567" w:type="dxa"/>
          <w:vAlign w:val="bottom"/>
        </w:tcPr>
        <w:p w14:paraId="71BA38F2" w14:textId="40DD26A1" w:rsidR="005279F0" w:rsidRPr="00250BBE" w:rsidRDefault="005279F0" w:rsidP="008266FE">
          <w:pPr>
            <w:pStyle w:val="FooterPageEven"/>
          </w:pPr>
          <w:r>
            <w:fldChar w:fldCharType="begin"/>
          </w:r>
          <w:r>
            <w:instrText xml:space="preserve"> PAGE   \* MERGEFORMAT </w:instrText>
          </w:r>
          <w:r>
            <w:fldChar w:fldCharType="separate"/>
          </w:r>
          <w:r w:rsidR="001A12BF">
            <w:rPr>
              <w:noProof/>
            </w:rPr>
            <w:t>8</w:t>
          </w:r>
          <w:r>
            <w:rPr>
              <w:noProof/>
            </w:rPr>
            <w:fldChar w:fldCharType="end"/>
          </w:r>
        </w:p>
      </w:tc>
      <w:tc>
        <w:tcPr>
          <w:tcW w:w="0" w:type="auto"/>
          <w:vAlign w:val="bottom"/>
        </w:tcPr>
        <w:p w14:paraId="102796BA" w14:textId="17088EF3" w:rsidR="005279F0" w:rsidRDefault="005279F0"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59CE05F5" w14:textId="7A8C8949" w:rsidR="005279F0" w:rsidRDefault="005279F0"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2E74937B" w14:textId="77777777" w:rsidR="005279F0" w:rsidRPr="00240881" w:rsidRDefault="005279F0" w:rsidP="008266FE">
    <w:pPr>
      <w:pStyle w:val="FooterBelowTable"/>
    </w:pPr>
  </w:p>
  <w:p w14:paraId="494A92D3" w14:textId="77777777" w:rsidR="005279F0" w:rsidRPr="009864D8" w:rsidRDefault="005279F0" w:rsidP="001C7046">
    <w:pPr>
      <w:pStyle w:val="FooterBelowTable"/>
      <w:tabs>
        <w:tab w:val="left" w:pos="3180"/>
      </w:tabs>
      <w:jc w:val="both"/>
    </w:pPr>
    <w:r>
      <w:tab/>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B7548" w14:textId="77777777" w:rsidR="005279F0" w:rsidRDefault="005279F0" w:rsidP="009864D8">
    <w:pPr>
      <w:pStyle w:val="Footer"/>
    </w:pPr>
    <w:r w:rsidRPr="00D73D35">
      <w:rPr>
        <w:rFonts w:cs="Microsoft Sans Serif"/>
        <w:noProof/>
        <w:lang w:eastAsia="en-GB"/>
      </w:rPr>
      <w:drawing>
        <wp:anchor distT="0" distB="0" distL="114300" distR="114300" simplePos="0" relativeHeight="252139520" behindDoc="1" locked="0" layoutInCell="1" allowOverlap="1" wp14:anchorId="4C46AE36" wp14:editId="4E96285B">
          <wp:simplePos x="0" y="0"/>
          <wp:positionH relativeFrom="page">
            <wp:align>right</wp:align>
          </wp:positionH>
          <wp:positionV relativeFrom="page">
            <wp:align>bottom</wp:align>
          </wp:positionV>
          <wp:extent cx="1382400" cy="1620000"/>
          <wp:effectExtent l="0" t="0" r="8255" b="0"/>
          <wp:wrapNone/>
          <wp:docPr id="782183032" name="Picture 782183032"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5279F0" w14:paraId="585A51C7" w14:textId="77777777" w:rsidTr="00736745">
      <w:tc>
        <w:tcPr>
          <w:tcW w:w="0" w:type="auto"/>
          <w:vAlign w:val="bottom"/>
        </w:tcPr>
        <w:p w14:paraId="7E4F0F43" w14:textId="77777777" w:rsidR="005279F0" w:rsidRDefault="005279F0" w:rsidP="0030437C">
          <w:pPr>
            <w:pStyle w:val="FooterTitle"/>
          </w:pPr>
          <w:r>
            <w:t>London Economics</w:t>
          </w:r>
        </w:p>
        <w:p w14:paraId="3A0981D0" w14:textId="39C9AD87" w:rsidR="005279F0" w:rsidRPr="00250BBE" w:rsidRDefault="005279F0"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19C5E7CD" w14:textId="3F00304D" w:rsidR="005279F0" w:rsidRDefault="005279F0" w:rsidP="00250BBE">
          <w:pPr>
            <w:pStyle w:val="FooterPage"/>
          </w:pPr>
          <w:r>
            <w:fldChar w:fldCharType="begin"/>
          </w:r>
          <w:r>
            <w:instrText xml:space="preserve"> PAGE   \* MERGEFORMAT </w:instrText>
          </w:r>
          <w:r>
            <w:fldChar w:fldCharType="separate"/>
          </w:r>
          <w:r w:rsidR="001A12BF">
            <w:rPr>
              <w:noProof/>
            </w:rPr>
            <w:t>7</w:t>
          </w:r>
          <w:r>
            <w:rPr>
              <w:noProof/>
            </w:rPr>
            <w:fldChar w:fldCharType="end"/>
          </w:r>
        </w:p>
      </w:tc>
    </w:tr>
  </w:tbl>
  <w:p w14:paraId="1C0022E0" w14:textId="77777777" w:rsidR="005279F0" w:rsidRPr="00240881" w:rsidRDefault="005279F0" w:rsidP="00250BBE">
    <w:pPr>
      <w:pStyle w:val="FooterBelowTable"/>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2B708" w14:textId="77777777" w:rsidR="00866CC9" w:rsidRDefault="00866CC9" w:rsidP="009864D8">
    <w:pPr>
      <w:pStyle w:val="Footer"/>
    </w:pPr>
    <w:r w:rsidRPr="00D73D35">
      <w:rPr>
        <w:rFonts w:cs="Microsoft Sans Serif"/>
        <w:noProof/>
        <w:lang w:eastAsia="en-GB"/>
      </w:rPr>
      <w:drawing>
        <wp:anchor distT="0" distB="0" distL="114300" distR="114300" simplePos="0" relativeHeight="251957248" behindDoc="1" locked="0" layoutInCell="1" allowOverlap="1" wp14:anchorId="54988757" wp14:editId="7A8CE9A5">
          <wp:simplePos x="0" y="0"/>
          <wp:positionH relativeFrom="page">
            <wp:align>right</wp:align>
          </wp:positionH>
          <wp:positionV relativeFrom="page">
            <wp:align>bottom</wp:align>
          </wp:positionV>
          <wp:extent cx="1382400" cy="1620000"/>
          <wp:effectExtent l="0" t="0" r="8255" b="0"/>
          <wp:wrapNone/>
          <wp:docPr id="1605714277" name="Picture 160571427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F626F9" w14:paraId="4D1F77F9" w14:textId="77777777" w:rsidTr="009D2EA5">
      <w:tc>
        <w:tcPr>
          <w:tcW w:w="567" w:type="dxa"/>
          <w:vAlign w:val="bottom"/>
        </w:tcPr>
        <w:p w14:paraId="250E7C1B" w14:textId="77777777" w:rsidR="00F626F9" w:rsidRPr="00250BBE" w:rsidRDefault="00F626F9" w:rsidP="00F626F9">
          <w:pPr>
            <w:pStyle w:val="FooterPageEven"/>
          </w:pPr>
          <w:r>
            <w:fldChar w:fldCharType="begin"/>
          </w:r>
          <w:r>
            <w:instrText xml:space="preserve"> PAGE   \* MERGEFORMAT </w:instrText>
          </w:r>
          <w:r>
            <w:fldChar w:fldCharType="separate"/>
          </w:r>
          <w:r>
            <w:t>8</w:t>
          </w:r>
          <w:r>
            <w:rPr>
              <w:noProof/>
            </w:rPr>
            <w:fldChar w:fldCharType="end"/>
          </w:r>
        </w:p>
      </w:tc>
      <w:tc>
        <w:tcPr>
          <w:tcW w:w="0" w:type="auto"/>
          <w:vAlign w:val="bottom"/>
        </w:tcPr>
        <w:p w14:paraId="37BBEC54" w14:textId="774DEA81" w:rsidR="00F626F9" w:rsidRDefault="00F626F9" w:rsidP="00F626F9">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3F662829" w14:textId="2FC8EEEC" w:rsidR="00F626F9" w:rsidRDefault="00F626F9" w:rsidP="00F626F9">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4B4A6572" w14:textId="77777777" w:rsidR="00F626F9" w:rsidRPr="00240881" w:rsidRDefault="00F626F9" w:rsidP="00F626F9">
    <w:pPr>
      <w:pStyle w:val="FooterBelowTable"/>
    </w:pPr>
  </w:p>
  <w:p w14:paraId="0022A607" w14:textId="77777777" w:rsidR="00F626F9" w:rsidRPr="009864D8" w:rsidRDefault="00F626F9" w:rsidP="00F626F9">
    <w:pPr>
      <w:pStyle w:val="FooterBelowTable"/>
      <w:tabs>
        <w:tab w:val="left" w:pos="3180"/>
      </w:tabs>
      <w:jc w:val="both"/>
    </w:pPr>
    <w:r>
      <w:tab/>
    </w:r>
  </w:p>
  <w:p w14:paraId="5353E582" w14:textId="77777777" w:rsidR="00866CC9" w:rsidRPr="009864D8" w:rsidRDefault="00866CC9" w:rsidP="009864D8">
    <w:pPr>
      <w:pStyle w:val="FooterBelowTable"/>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4301C" w14:textId="77777777" w:rsidR="001C7046" w:rsidRDefault="001C7046" w:rsidP="009864D8">
    <w:pPr>
      <w:pStyle w:val="Footer"/>
    </w:pPr>
    <w:r w:rsidRPr="00D73D35">
      <w:rPr>
        <w:rFonts w:cs="Microsoft Sans Serif"/>
        <w:noProof/>
        <w:lang w:eastAsia="en-GB"/>
      </w:rPr>
      <w:drawing>
        <wp:anchor distT="0" distB="0" distL="114300" distR="114300" simplePos="0" relativeHeight="252086272" behindDoc="1" locked="0" layoutInCell="1" allowOverlap="1" wp14:anchorId="419FA21B" wp14:editId="241AB78F">
          <wp:simplePos x="0" y="0"/>
          <wp:positionH relativeFrom="page">
            <wp:align>right</wp:align>
          </wp:positionH>
          <wp:positionV relativeFrom="page">
            <wp:align>bottom</wp:align>
          </wp:positionV>
          <wp:extent cx="1382400" cy="1620000"/>
          <wp:effectExtent l="0" t="0" r="8255" b="0"/>
          <wp:wrapNone/>
          <wp:docPr id="1605714278" name="Picture 1605714278"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1C7046" w14:paraId="29D46598" w14:textId="77777777" w:rsidTr="00736745">
      <w:tc>
        <w:tcPr>
          <w:tcW w:w="0" w:type="auto"/>
          <w:vAlign w:val="bottom"/>
        </w:tcPr>
        <w:p w14:paraId="55264EE7" w14:textId="77777777" w:rsidR="001C7046" w:rsidRDefault="001C7046" w:rsidP="0030437C">
          <w:pPr>
            <w:pStyle w:val="FooterTitle"/>
          </w:pPr>
          <w:r>
            <w:t>London Economics</w:t>
          </w:r>
        </w:p>
        <w:p w14:paraId="39ADDE9E" w14:textId="395AAA23" w:rsidR="001C7046" w:rsidRPr="00250BBE" w:rsidRDefault="001C704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5E42200C" w14:textId="6954533C" w:rsidR="001C7046" w:rsidRDefault="001C7046" w:rsidP="00250BBE">
          <w:pPr>
            <w:pStyle w:val="FooterPage"/>
          </w:pPr>
          <w:r>
            <w:fldChar w:fldCharType="begin"/>
          </w:r>
          <w:r>
            <w:instrText xml:space="preserve"> PAGE   \* MERGEFORMAT </w:instrText>
          </w:r>
          <w:r>
            <w:fldChar w:fldCharType="separate"/>
          </w:r>
          <w:r w:rsidR="001A12BF">
            <w:rPr>
              <w:noProof/>
            </w:rPr>
            <w:t>9</w:t>
          </w:r>
          <w:r>
            <w:rPr>
              <w:noProof/>
            </w:rPr>
            <w:fldChar w:fldCharType="end"/>
          </w:r>
        </w:p>
      </w:tc>
    </w:tr>
  </w:tbl>
  <w:p w14:paraId="544A4E03" w14:textId="77777777" w:rsidR="001C7046" w:rsidRPr="00240881" w:rsidRDefault="001C7046" w:rsidP="00250BBE">
    <w:pPr>
      <w:pStyle w:val="FooterBelowTable"/>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38B59" w14:textId="77777777" w:rsidR="00AE60DB" w:rsidRDefault="00AE60DB" w:rsidP="009864D8">
    <w:pPr>
      <w:pStyle w:val="Footer"/>
    </w:pPr>
    <w:r w:rsidRPr="00D73D35">
      <w:rPr>
        <w:rFonts w:cs="Microsoft Sans Serif"/>
        <w:noProof/>
        <w:lang w:eastAsia="en-GB"/>
      </w:rPr>
      <w:drawing>
        <wp:anchor distT="0" distB="0" distL="114300" distR="114300" simplePos="0" relativeHeight="252329984" behindDoc="1" locked="0" layoutInCell="1" allowOverlap="1" wp14:anchorId="74F6FE70" wp14:editId="428C060C">
          <wp:simplePos x="0" y="0"/>
          <wp:positionH relativeFrom="page">
            <wp:align>right</wp:align>
          </wp:positionH>
          <wp:positionV relativeFrom="page">
            <wp:align>bottom</wp:align>
          </wp:positionV>
          <wp:extent cx="1382400" cy="1620000"/>
          <wp:effectExtent l="0" t="0" r="8255" b="0"/>
          <wp:wrapNone/>
          <wp:docPr id="1605714286" name="Picture 1605714286"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958"/>
    </w:tblGrid>
    <w:tr w:rsidR="00AE60DB" w14:paraId="5F9AB07D" w14:textId="77777777" w:rsidTr="009D2EA5">
      <w:tc>
        <w:tcPr>
          <w:tcW w:w="567" w:type="dxa"/>
          <w:vAlign w:val="bottom"/>
        </w:tcPr>
        <w:p w14:paraId="6B55A6C7" w14:textId="77777777" w:rsidR="00AE60DB" w:rsidRPr="00250BBE" w:rsidRDefault="00AE60DB" w:rsidP="00F626F9">
          <w:pPr>
            <w:pStyle w:val="FooterPageEven"/>
          </w:pPr>
          <w:r>
            <w:fldChar w:fldCharType="begin"/>
          </w:r>
          <w:r>
            <w:instrText xml:space="preserve"> PAGE   \* MERGEFORMAT </w:instrText>
          </w:r>
          <w:r>
            <w:fldChar w:fldCharType="separate"/>
          </w:r>
          <w:r>
            <w:t>8</w:t>
          </w:r>
          <w:r>
            <w:rPr>
              <w:noProof/>
            </w:rPr>
            <w:fldChar w:fldCharType="end"/>
          </w:r>
        </w:p>
      </w:tc>
      <w:tc>
        <w:tcPr>
          <w:tcW w:w="0" w:type="auto"/>
          <w:vAlign w:val="bottom"/>
        </w:tcPr>
        <w:p w14:paraId="4FEC0B24" w14:textId="5270E968" w:rsidR="00AE60DB" w:rsidRDefault="00AE60DB" w:rsidP="00F626F9">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324D90" w:rsidRPr="00FF5BBA">
            <w:t xml:space="preserve"> </w:t>
          </w:r>
          <w:r w:rsidRPr="00FF5BBA">
            <w:fldChar w:fldCharType="end"/>
          </w:r>
        </w:p>
        <w:p w14:paraId="2D743ED1" w14:textId="2FEECC02" w:rsidR="00AE60DB" w:rsidRDefault="00AE60DB" w:rsidP="00F626F9">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4C71A013" w14:textId="77777777" w:rsidR="00AE60DB" w:rsidRPr="00240881" w:rsidRDefault="00AE60DB" w:rsidP="00F626F9">
    <w:pPr>
      <w:pStyle w:val="FooterBelowTable"/>
    </w:pPr>
  </w:p>
  <w:p w14:paraId="3E16CBA0" w14:textId="77777777" w:rsidR="00AE60DB" w:rsidRPr="009864D8" w:rsidRDefault="00AE60DB" w:rsidP="00F626F9">
    <w:pPr>
      <w:pStyle w:val="FooterBelowTable"/>
      <w:tabs>
        <w:tab w:val="left" w:pos="3180"/>
      </w:tabs>
      <w:jc w:val="both"/>
    </w:pPr>
    <w:r>
      <w:tab/>
    </w:r>
  </w:p>
  <w:p w14:paraId="0B8E80FC" w14:textId="77777777" w:rsidR="00AE60DB" w:rsidRPr="009864D8" w:rsidRDefault="00AE60DB" w:rsidP="009864D8">
    <w:pPr>
      <w:pStyle w:val="FooterBelowTab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0308E" w14:paraId="27FF368C" w14:textId="77777777" w:rsidTr="00834CE4">
      <w:trPr>
        <w:trHeight w:hRule="exact" w:val="964"/>
      </w:trPr>
      <w:tc>
        <w:tcPr>
          <w:tcW w:w="9060" w:type="dxa"/>
          <w:vAlign w:val="bottom"/>
        </w:tcPr>
        <w:p w14:paraId="12A39105" w14:textId="77777777" w:rsidR="00A0308E" w:rsidRPr="00D138BE" w:rsidRDefault="00A0308E" w:rsidP="00834CE4">
          <w:pPr>
            <w:rPr>
              <w:rFonts w:cs="Microsoft Sans Serif"/>
            </w:rPr>
          </w:pPr>
          <w:bookmarkStart w:id="3" w:name="bmkAbout"/>
          <w:r>
            <w:rPr>
              <w:noProof/>
            </w:rPr>
            <w:drawing>
              <wp:inline distT="0" distB="0" distL="0" distR="0" wp14:anchorId="5515B585" wp14:editId="3CE18DA7">
                <wp:extent cx="720000" cy="367200"/>
                <wp:effectExtent l="0" t="0" r="4445" b="0"/>
                <wp:docPr id="942666424" name="Picture 942666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ark-of-trust-certified-ISO-9001-quality-management-systems-black-logo-En-GB-1019.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0000" cy="367200"/>
                        </a:xfrm>
                        <a:prstGeom prst="rect">
                          <a:avLst/>
                        </a:prstGeom>
                      </pic:spPr>
                    </pic:pic>
                  </a:graphicData>
                </a:graphic>
              </wp:inline>
            </w:drawing>
          </w:r>
          <w:r w:rsidRPr="00D138BE">
            <w:t xml:space="preserve">  </w:t>
          </w:r>
          <w:r>
            <w:t xml:space="preserve">  </w:t>
          </w:r>
          <w:r w:rsidRPr="00D138BE">
            <w:rPr>
              <w:noProof/>
            </w:rPr>
            <w:drawing>
              <wp:inline distT="0" distB="0" distL="0" distR="0" wp14:anchorId="34040D72" wp14:editId="1A8496B9">
                <wp:extent cx="720695" cy="293426"/>
                <wp:effectExtent l="0" t="0" r="3810" b="0"/>
                <wp:docPr id="1605714279" name="Picture 1605714279" descr="ESOMAR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0" descr="ESOMAR Member"/>
                        <pic:cNvPicPr>
                          <a:picLocks noChangeAspect="1" noChangeArrowheads="1"/>
                        </pic:cNvPicPr>
                      </pic:nvPicPr>
                      <pic:blipFill>
                        <a:blip r:embed="rId2"/>
                        <a:srcRect/>
                        <a:stretch>
                          <a:fillRect/>
                        </a:stretch>
                      </pic:blipFill>
                      <pic:spPr bwMode="auto">
                        <a:xfrm>
                          <a:off x="0" y="0"/>
                          <a:ext cx="753219" cy="306668"/>
                        </a:xfrm>
                        <a:prstGeom prst="rect">
                          <a:avLst/>
                        </a:prstGeom>
                        <a:noFill/>
                        <a:ln w="9525">
                          <a:noFill/>
                          <a:miter lim="800000"/>
                          <a:headEnd/>
                          <a:tailEnd/>
                        </a:ln>
                      </pic:spPr>
                    </pic:pic>
                  </a:graphicData>
                </a:graphic>
              </wp:inline>
            </w:drawing>
          </w:r>
          <w:r w:rsidRPr="00D138BE">
            <w:t xml:space="preserve">   </w:t>
          </w:r>
          <w:r w:rsidRPr="00977C32">
            <w:rPr>
              <w:noProof/>
            </w:rPr>
            <w:drawing>
              <wp:inline distT="0" distB="0" distL="0" distR="0" wp14:anchorId="6B96F58C" wp14:editId="1956DA7F">
                <wp:extent cx="571988" cy="380682"/>
                <wp:effectExtent l="0" t="0" r="0" b="0"/>
                <wp:docPr id="1536688987" name="Picture 1536688987" descr="UKAS environmental Phase 3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UKAS environmental Phase 3 logo"/>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602474" cy="400972"/>
                        </a:xfrm>
                        <a:prstGeom prst="rect">
                          <a:avLst/>
                        </a:prstGeom>
                        <a:noFill/>
                        <a:ln>
                          <a:noFill/>
                        </a:ln>
                      </pic:spPr>
                    </pic:pic>
                  </a:graphicData>
                </a:graphic>
              </wp:inline>
            </w:drawing>
          </w:r>
          <w:r w:rsidRPr="00D138BE">
            <w:t xml:space="preserve"> </w:t>
          </w:r>
          <w:r>
            <w:t xml:space="preserve">  </w:t>
          </w:r>
          <w:r>
            <w:rPr>
              <w:rFonts w:cs="Microsoft Sans Serif"/>
              <w:noProof/>
            </w:rPr>
            <w:drawing>
              <wp:inline distT="0" distB="0" distL="0" distR="0" wp14:anchorId="3408FD80" wp14:editId="57F1D64A">
                <wp:extent cx="319156" cy="381600"/>
                <wp:effectExtent l="0" t="0" r="5080" b="0"/>
                <wp:docPr id="1148745830" name="Picture 1148745830" descr="Cyber Essentials Certified Plu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yber Essentials Certified Plus logo"/>
                        <pic:cNvPicPr/>
                      </pic:nvPicPr>
                      <pic:blipFill>
                        <a:blip r:embed="rId4" cstate="print">
                          <a:extLst>
                            <a:ext uri="{28A0092B-C50C-407E-A947-70E740481C1C}">
                              <a14:useLocalDpi xmlns:a14="http://schemas.microsoft.com/office/drawing/2010/main" val="0"/>
                            </a:ext>
                          </a:extLst>
                        </a:blip>
                        <a:stretch>
                          <a:fillRect/>
                        </a:stretch>
                      </pic:blipFill>
                      <pic:spPr>
                        <a:xfrm>
                          <a:off x="0" y="0"/>
                          <a:ext cx="319156" cy="381600"/>
                        </a:xfrm>
                        <a:prstGeom prst="rect">
                          <a:avLst/>
                        </a:prstGeom>
                      </pic:spPr>
                    </pic:pic>
                  </a:graphicData>
                </a:graphic>
              </wp:inline>
            </w:drawing>
          </w:r>
        </w:p>
      </w:tc>
    </w:tr>
    <w:tr w:rsidR="00A0308E" w14:paraId="64BD8149" w14:textId="77777777" w:rsidTr="00834CE4">
      <w:trPr>
        <w:trHeight w:val="964"/>
      </w:trPr>
      <w:tc>
        <w:tcPr>
          <w:tcW w:w="9060" w:type="dxa"/>
          <w:tcMar>
            <w:top w:w="170" w:type="dxa"/>
            <w:bottom w:w="57" w:type="dxa"/>
          </w:tcMar>
        </w:tcPr>
        <w:p w14:paraId="232C8349" w14:textId="77777777" w:rsidR="00A0308E" w:rsidRDefault="00A0308E" w:rsidP="00834CE4">
          <w:pPr>
            <w:pStyle w:val="FooterFront"/>
          </w:pPr>
          <w:r>
            <w:t>Wherever possible London Economics uses paper sourced from sustainably managed forests using production processes that meet the EU eco-label requirements.</w:t>
          </w:r>
        </w:p>
        <w:p w14:paraId="46C519F8" w14:textId="2D0531E0" w:rsidR="00A0308E" w:rsidRDefault="00A0308E" w:rsidP="00834CE4">
          <w:pPr>
            <w:pStyle w:val="FooterFront"/>
          </w:pPr>
          <w:r>
            <w:t>Copyright © 2023 London Economics. Except for the quotation of short passages for the purposes of criticism or review, no part of this document may be reproduced without permission.</w:t>
          </w:r>
        </w:p>
        <w:p w14:paraId="16A2204A" w14:textId="233743AE" w:rsidR="00A0308E" w:rsidRDefault="00A0308E" w:rsidP="00834CE4">
          <w:pPr>
            <w:pStyle w:val="FooterFront"/>
          </w:pPr>
          <w:r>
            <w:t>London Economics Ltd is a Limited Company registered in England and Wales with registered number 04083204 and registered offices at Somerset House, New Wing, Strand, London WC2R 1LA. London Economics Ltd's registration number for Value Added Tax in the United Kingdom is GB769529863.</w:t>
          </w:r>
        </w:p>
      </w:tc>
    </w:tr>
    <w:bookmarkEnd w:id="3"/>
  </w:tbl>
  <w:p w14:paraId="605186DB" w14:textId="77777777" w:rsidR="00336339" w:rsidRDefault="00336339" w:rsidP="009864D8">
    <w:pPr>
      <w:pStyle w:val="FooterBelowTable"/>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9C076" w14:textId="77777777" w:rsidR="00AE60DB" w:rsidRDefault="00AE60DB" w:rsidP="009864D8">
    <w:pPr>
      <w:pStyle w:val="Footer"/>
    </w:pPr>
    <w:r w:rsidRPr="00D73D35">
      <w:rPr>
        <w:rFonts w:cs="Microsoft Sans Serif"/>
        <w:noProof/>
        <w:lang w:eastAsia="en-GB"/>
      </w:rPr>
      <w:drawing>
        <wp:anchor distT="0" distB="0" distL="114300" distR="114300" simplePos="0" relativeHeight="252327936" behindDoc="1" locked="0" layoutInCell="1" allowOverlap="1" wp14:anchorId="70F1EDE5" wp14:editId="0C40642E">
          <wp:simplePos x="0" y="0"/>
          <wp:positionH relativeFrom="page">
            <wp:align>right</wp:align>
          </wp:positionH>
          <wp:positionV relativeFrom="page">
            <wp:align>bottom</wp:align>
          </wp:positionV>
          <wp:extent cx="1382400" cy="1620000"/>
          <wp:effectExtent l="0" t="0" r="8255" b="0"/>
          <wp:wrapNone/>
          <wp:docPr id="1605714287" name="Picture 160571428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958"/>
      <w:gridCol w:w="567"/>
    </w:tblGrid>
    <w:tr w:rsidR="00AE60DB" w14:paraId="46F02D17" w14:textId="77777777" w:rsidTr="00736745">
      <w:tc>
        <w:tcPr>
          <w:tcW w:w="0" w:type="auto"/>
          <w:vAlign w:val="bottom"/>
        </w:tcPr>
        <w:p w14:paraId="15A9420A" w14:textId="77777777" w:rsidR="00AE60DB" w:rsidRDefault="00AE60DB" w:rsidP="0030437C">
          <w:pPr>
            <w:pStyle w:val="FooterTitle"/>
          </w:pPr>
          <w:r>
            <w:t>London Economics</w:t>
          </w:r>
        </w:p>
        <w:p w14:paraId="195744F0" w14:textId="5435AADD" w:rsidR="00AE60DB" w:rsidRPr="00250BBE" w:rsidRDefault="00AE60DB"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43FC73B8" w14:textId="77777777" w:rsidR="00AE60DB" w:rsidRDefault="00AE60DB"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06FE9DA1" w14:textId="77777777" w:rsidR="00AE60DB" w:rsidRPr="00240881" w:rsidRDefault="00AE60DB" w:rsidP="00250BBE">
    <w:pPr>
      <w:pStyle w:val="FooterBelowTable"/>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92D01" w14:textId="77777777" w:rsidR="00AE60DB" w:rsidRDefault="00AE60DB">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89729" w14:textId="77777777" w:rsidR="00866CC9" w:rsidRDefault="00866CC9" w:rsidP="009864D8">
    <w:pPr>
      <w:pStyle w:val="Footer"/>
    </w:pPr>
    <w:r w:rsidRPr="00D73D35">
      <w:rPr>
        <w:rFonts w:cs="Microsoft Sans Serif"/>
        <w:noProof/>
        <w:lang w:eastAsia="en-GB"/>
      </w:rPr>
      <w:drawing>
        <wp:anchor distT="0" distB="0" distL="114300" distR="114300" simplePos="0" relativeHeight="251955200" behindDoc="1" locked="0" layoutInCell="1" allowOverlap="1" wp14:anchorId="7B0E5FD6" wp14:editId="717F8AC0">
          <wp:simplePos x="0" y="0"/>
          <wp:positionH relativeFrom="page">
            <wp:align>right</wp:align>
          </wp:positionH>
          <wp:positionV relativeFrom="page">
            <wp:align>bottom</wp:align>
          </wp:positionV>
          <wp:extent cx="1382400" cy="1620000"/>
          <wp:effectExtent l="0" t="0" r="8255" b="0"/>
          <wp:wrapNone/>
          <wp:docPr id="1605714288" name="Picture 1605714288"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8266FE" w14:paraId="1BE466D6" w14:textId="77777777" w:rsidTr="00736745">
      <w:tc>
        <w:tcPr>
          <w:tcW w:w="567" w:type="dxa"/>
          <w:vAlign w:val="bottom"/>
        </w:tcPr>
        <w:p w14:paraId="35EBE38D" w14:textId="2BDB65F1" w:rsidR="008266FE" w:rsidRPr="00250BBE" w:rsidRDefault="008266FE" w:rsidP="008266FE">
          <w:pPr>
            <w:pStyle w:val="FooterPageEven"/>
          </w:pPr>
          <w:r>
            <w:fldChar w:fldCharType="begin"/>
          </w:r>
          <w:r>
            <w:instrText xml:space="preserve"> PAGE   \* MERGEFORMAT </w:instrText>
          </w:r>
          <w:r>
            <w:fldChar w:fldCharType="separate"/>
          </w:r>
          <w:r w:rsidR="001A12BF">
            <w:rPr>
              <w:noProof/>
            </w:rPr>
            <w:t>10</w:t>
          </w:r>
          <w:r>
            <w:rPr>
              <w:noProof/>
            </w:rPr>
            <w:fldChar w:fldCharType="end"/>
          </w:r>
        </w:p>
      </w:tc>
      <w:tc>
        <w:tcPr>
          <w:tcW w:w="0" w:type="auto"/>
          <w:vAlign w:val="bottom"/>
        </w:tcPr>
        <w:p w14:paraId="4AD83E52" w14:textId="55A00A7D"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590E7D29" w14:textId="53FCC86C"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2449EA86" w14:textId="77777777" w:rsidR="00866CC9" w:rsidRPr="00240881" w:rsidRDefault="00866CC9" w:rsidP="009864D8">
    <w:pPr>
      <w:pStyle w:val="FooterBelowTable"/>
    </w:pPr>
  </w:p>
  <w:p w14:paraId="42B6D4CC" w14:textId="77777777" w:rsidR="00866CC9" w:rsidRPr="009864D8" w:rsidRDefault="00866CC9" w:rsidP="009864D8">
    <w:pPr>
      <w:pStyle w:val="FooterBelowTable"/>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8FC93" w14:textId="77777777" w:rsidR="001C7046" w:rsidRDefault="001C7046" w:rsidP="009864D8">
    <w:pPr>
      <w:pStyle w:val="Footer"/>
    </w:pPr>
    <w:r w:rsidRPr="00D73D35">
      <w:rPr>
        <w:rFonts w:cs="Microsoft Sans Serif"/>
        <w:noProof/>
        <w:lang w:eastAsia="en-GB"/>
      </w:rPr>
      <w:drawing>
        <wp:anchor distT="0" distB="0" distL="114300" distR="114300" simplePos="0" relativeHeight="252088320" behindDoc="1" locked="0" layoutInCell="1" allowOverlap="1" wp14:anchorId="74E7B033" wp14:editId="775F8212">
          <wp:simplePos x="0" y="0"/>
          <wp:positionH relativeFrom="page">
            <wp:align>right</wp:align>
          </wp:positionH>
          <wp:positionV relativeFrom="page">
            <wp:align>bottom</wp:align>
          </wp:positionV>
          <wp:extent cx="1382400" cy="1620000"/>
          <wp:effectExtent l="0" t="0" r="8255" b="0"/>
          <wp:wrapNone/>
          <wp:docPr id="1605714289" name="Picture 1605714289"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1C7046" w14:paraId="4297314A" w14:textId="77777777" w:rsidTr="00736745">
      <w:tc>
        <w:tcPr>
          <w:tcW w:w="0" w:type="auto"/>
          <w:vAlign w:val="bottom"/>
        </w:tcPr>
        <w:p w14:paraId="52CE8285" w14:textId="77777777" w:rsidR="001C7046" w:rsidRDefault="001C7046" w:rsidP="0030437C">
          <w:pPr>
            <w:pStyle w:val="FooterTitle"/>
          </w:pPr>
          <w:r>
            <w:t>London Economics</w:t>
          </w:r>
        </w:p>
        <w:p w14:paraId="5772108A" w14:textId="4064ABA4" w:rsidR="001C7046" w:rsidRPr="00250BBE" w:rsidRDefault="001C704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4DF1715F" w14:textId="0E1F9957" w:rsidR="001C7046" w:rsidRDefault="001C7046" w:rsidP="00250BBE">
          <w:pPr>
            <w:pStyle w:val="FooterPage"/>
          </w:pPr>
          <w:r>
            <w:fldChar w:fldCharType="begin"/>
          </w:r>
          <w:r>
            <w:instrText xml:space="preserve"> PAGE   \* MERGEFORMAT </w:instrText>
          </w:r>
          <w:r>
            <w:fldChar w:fldCharType="separate"/>
          </w:r>
          <w:r w:rsidR="001A12BF">
            <w:rPr>
              <w:noProof/>
            </w:rPr>
            <w:t>11</w:t>
          </w:r>
          <w:r>
            <w:rPr>
              <w:noProof/>
            </w:rPr>
            <w:fldChar w:fldCharType="end"/>
          </w:r>
        </w:p>
      </w:tc>
    </w:tr>
  </w:tbl>
  <w:p w14:paraId="3D4AAD50" w14:textId="77777777" w:rsidR="001C7046" w:rsidRPr="00240881" w:rsidRDefault="001C7046" w:rsidP="00250BBE">
    <w:pPr>
      <w:pStyle w:val="FooterBelowTable"/>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FE889" w14:textId="77777777" w:rsidR="000626BF" w:rsidRDefault="000626BF" w:rsidP="009864D8">
    <w:pPr>
      <w:pStyle w:val="Footer"/>
    </w:pPr>
    <w:r w:rsidRPr="00D73D35">
      <w:rPr>
        <w:rFonts w:cs="Microsoft Sans Serif"/>
        <w:noProof/>
        <w:lang w:eastAsia="en-GB"/>
      </w:rPr>
      <w:drawing>
        <wp:anchor distT="0" distB="0" distL="114300" distR="114300" simplePos="0" relativeHeight="252153856" behindDoc="1" locked="0" layoutInCell="1" allowOverlap="1" wp14:anchorId="5887A83F" wp14:editId="674E4B9B">
          <wp:simplePos x="0" y="0"/>
          <wp:positionH relativeFrom="page">
            <wp:align>right</wp:align>
          </wp:positionH>
          <wp:positionV relativeFrom="page">
            <wp:align>bottom</wp:align>
          </wp:positionV>
          <wp:extent cx="1382400" cy="1620000"/>
          <wp:effectExtent l="0" t="0" r="8255" b="0"/>
          <wp:wrapNone/>
          <wp:docPr id="1605714290" name="Picture 1605714290"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0626BF" w14:paraId="3EFE4660" w14:textId="77777777" w:rsidTr="00736745">
      <w:tc>
        <w:tcPr>
          <w:tcW w:w="567" w:type="dxa"/>
          <w:vAlign w:val="bottom"/>
        </w:tcPr>
        <w:p w14:paraId="4618A7A9" w14:textId="6802F8B6" w:rsidR="000626BF" w:rsidRPr="00250BBE" w:rsidRDefault="000626BF" w:rsidP="008266FE">
          <w:pPr>
            <w:pStyle w:val="FooterPageEven"/>
          </w:pPr>
          <w:r>
            <w:fldChar w:fldCharType="begin"/>
          </w:r>
          <w:r>
            <w:instrText xml:space="preserve"> PAGE   \* MERGEFORMAT </w:instrText>
          </w:r>
          <w:r>
            <w:fldChar w:fldCharType="separate"/>
          </w:r>
          <w:r w:rsidR="001A12BF">
            <w:rPr>
              <w:noProof/>
            </w:rPr>
            <w:t>12</w:t>
          </w:r>
          <w:r>
            <w:rPr>
              <w:noProof/>
            </w:rPr>
            <w:fldChar w:fldCharType="end"/>
          </w:r>
        </w:p>
      </w:tc>
      <w:tc>
        <w:tcPr>
          <w:tcW w:w="0" w:type="auto"/>
          <w:vAlign w:val="bottom"/>
        </w:tcPr>
        <w:p w14:paraId="3AE4DAB5" w14:textId="08656986" w:rsidR="000626BF" w:rsidRDefault="000626BF"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78A72333" w14:textId="40DB29DE" w:rsidR="000626BF" w:rsidRDefault="000626BF"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3BDEAB9D" w14:textId="77777777" w:rsidR="000626BF" w:rsidRPr="00240881" w:rsidRDefault="000626BF" w:rsidP="009864D8">
    <w:pPr>
      <w:pStyle w:val="FooterBelowTable"/>
    </w:pPr>
  </w:p>
  <w:p w14:paraId="686A7E99" w14:textId="77777777" w:rsidR="000626BF" w:rsidRPr="009864D8" w:rsidRDefault="000626BF" w:rsidP="009864D8">
    <w:pPr>
      <w:pStyle w:val="FooterBelowTable"/>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93AA3" w14:textId="77777777" w:rsidR="000626BF" w:rsidRDefault="000626BF" w:rsidP="009864D8">
    <w:pPr>
      <w:pStyle w:val="Footer"/>
    </w:pPr>
    <w:r w:rsidRPr="00D73D35">
      <w:rPr>
        <w:rFonts w:cs="Microsoft Sans Serif"/>
        <w:noProof/>
        <w:lang w:eastAsia="en-GB"/>
      </w:rPr>
      <w:drawing>
        <wp:anchor distT="0" distB="0" distL="114300" distR="114300" simplePos="0" relativeHeight="252147712" behindDoc="1" locked="0" layoutInCell="1" allowOverlap="1" wp14:anchorId="549694B2" wp14:editId="2FD3525F">
          <wp:simplePos x="0" y="0"/>
          <wp:positionH relativeFrom="page">
            <wp:align>right</wp:align>
          </wp:positionH>
          <wp:positionV relativeFrom="page">
            <wp:align>bottom</wp:align>
          </wp:positionV>
          <wp:extent cx="1382400" cy="1620000"/>
          <wp:effectExtent l="0" t="0" r="8255" b="0"/>
          <wp:wrapNone/>
          <wp:docPr id="1605714291" name="Picture 1605714291"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0626BF" w14:paraId="74310568" w14:textId="77777777" w:rsidTr="00736745">
      <w:tc>
        <w:tcPr>
          <w:tcW w:w="0" w:type="auto"/>
          <w:vAlign w:val="bottom"/>
        </w:tcPr>
        <w:p w14:paraId="7F7B3A41" w14:textId="77777777" w:rsidR="000626BF" w:rsidRDefault="000626BF" w:rsidP="0030437C">
          <w:pPr>
            <w:pStyle w:val="FooterTitle"/>
          </w:pPr>
          <w:r>
            <w:t>London Economics</w:t>
          </w:r>
        </w:p>
        <w:p w14:paraId="3576D4E9" w14:textId="67077BBD" w:rsidR="000626BF" w:rsidRPr="00250BBE" w:rsidRDefault="000626BF"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2AD2CDE1" w14:textId="77777777" w:rsidR="000626BF" w:rsidRDefault="000626BF"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17A94A5D" w14:textId="77777777" w:rsidR="000626BF" w:rsidRPr="00240881" w:rsidRDefault="000626BF" w:rsidP="00250BBE">
    <w:pPr>
      <w:pStyle w:val="FooterBelowTable"/>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AC67F" w14:textId="77777777" w:rsidR="000626BF" w:rsidRDefault="000626BF" w:rsidP="009864D8">
    <w:pPr>
      <w:pStyle w:val="Footer"/>
    </w:pPr>
    <w:r w:rsidRPr="00D73D35">
      <w:rPr>
        <w:rFonts w:cs="Microsoft Sans Serif"/>
        <w:noProof/>
        <w:lang w:eastAsia="en-GB"/>
      </w:rPr>
      <w:drawing>
        <wp:anchor distT="0" distB="0" distL="114300" distR="114300" simplePos="0" relativeHeight="252149760" behindDoc="1" locked="0" layoutInCell="1" allowOverlap="1" wp14:anchorId="15D490FE" wp14:editId="16CB2A4E">
          <wp:simplePos x="0" y="0"/>
          <wp:positionH relativeFrom="page">
            <wp:align>right</wp:align>
          </wp:positionH>
          <wp:positionV relativeFrom="page">
            <wp:align>bottom</wp:align>
          </wp:positionV>
          <wp:extent cx="1382400" cy="1620000"/>
          <wp:effectExtent l="0" t="0" r="8255" b="0"/>
          <wp:wrapNone/>
          <wp:docPr id="1165936559" name="Picture 1165936559"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0626BF" w14:paraId="645EFCBC" w14:textId="77777777" w:rsidTr="00736745">
      <w:tc>
        <w:tcPr>
          <w:tcW w:w="567" w:type="dxa"/>
          <w:vAlign w:val="bottom"/>
        </w:tcPr>
        <w:p w14:paraId="4D8DDC43" w14:textId="77777777" w:rsidR="000626BF" w:rsidRPr="00250BBE" w:rsidRDefault="000626BF"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5647E648" w14:textId="75EEF731" w:rsidR="000626BF" w:rsidRDefault="000626BF"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FE2679" w:rsidRPr="00FF5BBA">
            <w:t xml:space="preserve"> </w:t>
          </w:r>
          <w:r w:rsidRPr="00FF5BBA">
            <w:fldChar w:fldCharType="end"/>
          </w:r>
        </w:p>
        <w:p w14:paraId="1F5A403C" w14:textId="1AB122B7" w:rsidR="000626BF" w:rsidRDefault="000626BF"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2B12A851" w14:textId="77777777" w:rsidR="000626BF" w:rsidRPr="00240881" w:rsidRDefault="000626BF" w:rsidP="009864D8">
    <w:pPr>
      <w:pStyle w:val="FooterBelowTable"/>
    </w:pPr>
  </w:p>
  <w:p w14:paraId="05CFF41C" w14:textId="77777777" w:rsidR="000626BF" w:rsidRPr="009864D8" w:rsidRDefault="000626BF" w:rsidP="009864D8">
    <w:pPr>
      <w:pStyle w:val="FooterBelowTable"/>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C032A" w14:textId="77777777" w:rsidR="000626BF" w:rsidRDefault="000626BF" w:rsidP="009864D8">
    <w:pPr>
      <w:pStyle w:val="Footer"/>
    </w:pPr>
    <w:r w:rsidRPr="00D73D35">
      <w:rPr>
        <w:rFonts w:cs="Microsoft Sans Serif"/>
        <w:noProof/>
        <w:lang w:eastAsia="en-GB"/>
      </w:rPr>
      <w:drawing>
        <wp:anchor distT="0" distB="0" distL="114300" distR="114300" simplePos="0" relativeHeight="252151808" behindDoc="1" locked="0" layoutInCell="1" allowOverlap="1" wp14:anchorId="4E1A54F0" wp14:editId="633948D0">
          <wp:simplePos x="0" y="0"/>
          <wp:positionH relativeFrom="page">
            <wp:align>right</wp:align>
          </wp:positionH>
          <wp:positionV relativeFrom="page">
            <wp:align>bottom</wp:align>
          </wp:positionV>
          <wp:extent cx="1382400" cy="1620000"/>
          <wp:effectExtent l="0" t="0" r="8255" b="0"/>
          <wp:wrapNone/>
          <wp:docPr id="1240965335" name="Picture 124096533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0626BF" w14:paraId="2BEDE3DE" w14:textId="77777777" w:rsidTr="00736745">
      <w:tc>
        <w:tcPr>
          <w:tcW w:w="0" w:type="auto"/>
          <w:vAlign w:val="bottom"/>
        </w:tcPr>
        <w:p w14:paraId="3DF225D8" w14:textId="77777777" w:rsidR="000626BF" w:rsidRDefault="000626BF" w:rsidP="0030437C">
          <w:pPr>
            <w:pStyle w:val="FooterTitle"/>
          </w:pPr>
          <w:r>
            <w:t>London Economics</w:t>
          </w:r>
        </w:p>
        <w:p w14:paraId="0DA2A32B" w14:textId="3B65C642" w:rsidR="000626BF" w:rsidRPr="00250BBE" w:rsidRDefault="000626BF"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335A57FA" w14:textId="050F32DB" w:rsidR="000626BF" w:rsidRDefault="000626BF" w:rsidP="00250BBE">
          <w:pPr>
            <w:pStyle w:val="FooterPage"/>
          </w:pPr>
          <w:r>
            <w:fldChar w:fldCharType="begin"/>
          </w:r>
          <w:r>
            <w:instrText xml:space="preserve"> PAGE   \* MERGEFORMAT </w:instrText>
          </w:r>
          <w:r>
            <w:fldChar w:fldCharType="separate"/>
          </w:r>
          <w:r w:rsidR="001A12BF">
            <w:rPr>
              <w:noProof/>
            </w:rPr>
            <w:t>13</w:t>
          </w:r>
          <w:r>
            <w:rPr>
              <w:noProof/>
            </w:rPr>
            <w:fldChar w:fldCharType="end"/>
          </w:r>
        </w:p>
      </w:tc>
    </w:tr>
  </w:tbl>
  <w:p w14:paraId="604B9184" w14:textId="77777777" w:rsidR="000626BF" w:rsidRPr="00240881" w:rsidRDefault="000626BF" w:rsidP="00250BBE">
    <w:pPr>
      <w:pStyle w:val="FooterBelowTable"/>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A76AE" w14:textId="77777777" w:rsidR="00A224F6" w:rsidRDefault="00A224F6" w:rsidP="009864D8">
    <w:pPr>
      <w:pStyle w:val="Footer"/>
    </w:pPr>
    <w:r w:rsidRPr="00D73D35">
      <w:rPr>
        <w:rFonts w:cs="Microsoft Sans Serif"/>
        <w:noProof/>
        <w:lang w:eastAsia="en-GB"/>
      </w:rPr>
      <w:drawing>
        <wp:anchor distT="0" distB="0" distL="114300" distR="114300" simplePos="0" relativeHeight="252004352" behindDoc="1" locked="0" layoutInCell="1" allowOverlap="1" wp14:anchorId="2F8A8585" wp14:editId="703100CD">
          <wp:simplePos x="0" y="0"/>
          <wp:positionH relativeFrom="page">
            <wp:align>right</wp:align>
          </wp:positionH>
          <wp:positionV relativeFrom="page">
            <wp:align>bottom</wp:align>
          </wp:positionV>
          <wp:extent cx="1382400" cy="1620000"/>
          <wp:effectExtent l="0" t="0" r="8255" b="0"/>
          <wp:wrapNone/>
          <wp:docPr id="175150564" name="Picture 175150564"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224F6" w14:paraId="79E0B178" w14:textId="77777777" w:rsidTr="00736745">
      <w:tc>
        <w:tcPr>
          <w:tcW w:w="0" w:type="auto"/>
          <w:vAlign w:val="bottom"/>
        </w:tcPr>
        <w:p w14:paraId="2557B5D9" w14:textId="3604A1F2" w:rsidR="00A224F6" w:rsidRDefault="00F77A31" w:rsidP="0030437C">
          <w:pPr>
            <w:pStyle w:val="FooterTitle"/>
          </w:pPr>
          <w:r>
            <w:t>London Economics</w:t>
          </w:r>
        </w:p>
        <w:p w14:paraId="30E807FF" w14:textId="3CBCB0C3" w:rsidR="00A224F6" w:rsidRPr="00250BBE" w:rsidRDefault="00A224F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50878406" w14:textId="77777777" w:rsidR="00A224F6" w:rsidRDefault="00A224F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3C0539E3" w14:textId="77777777" w:rsidR="00A224F6" w:rsidRPr="00240881" w:rsidRDefault="00A224F6" w:rsidP="00250BBE">
    <w:pPr>
      <w:pStyle w:val="FooterBelowTable"/>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8DDCC" w14:textId="77777777" w:rsidR="00A7661F" w:rsidRDefault="00A7661F" w:rsidP="009864D8">
    <w:pPr>
      <w:pStyle w:val="Footer"/>
    </w:pPr>
    <w:r w:rsidRPr="00D73D35">
      <w:rPr>
        <w:rFonts w:cs="Microsoft Sans Serif"/>
        <w:noProof/>
        <w:lang w:eastAsia="en-GB"/>
      </w:rPr>
      <w:drawing>
        <wp:anchor distT="0" distB="0" distL="114300" distR="114300" simplePos="0" relativeHeight="252274688" behindDoc="1" locked="0" layoutInCell="1" allowOverlap="1" wp14:anchorId="25E572A7" wp14:editId="6E6C2E08">
          <wp:simplePos x="0" y="0"/>
          <wp:positionH relativeFrom="page">
            <wp:align>right</wp:align>
          </wp:positionH>
          <wp:positionV relativeFrom="page">
            <wp:align>bottom</wp:align>
          </wp:positionV>
          <wp:extent cx="1382400" cy="1620000"/>
          <wp:effectExtent l="0" t="0" r="8255" b="0"/>
          <wp:wrapNone/>
          <wp:docPr id="575318746" name="Picture 575318746"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4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4"/>
      <w:gridCol w:w="8883"/>
    </w:tblGrid>
    <w:tr w:rsidR="00A7661F" w14:paraId="145E5F9D" w14:textId="77777777" w:rsidTr="009B6C6B">
      <w:trPr>
        <w:trHeight w:val="578"/>
      </w:trPr>
      <w:tc>
        <w:tcPr>
          <w:tcW w:w="604" w:type="dxa"/>
          <w:vAlign w:val="bottom"/>
        </w:tcPr>
        <w:p w14:paraId="2171BC12" w14:textId="77777777" w:rsidR="00A7661F" w:rsidRPr="00250BBE" w:rsidRDefault="00A7661F"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2348B3AA" w14:textId="1899D5C2" w:rsidR="00A7661F" w:rsidRDefault="00A7661F"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37215248" w14:textId="35C7FB2D" w:rsidR="00A7661F" w:rsidRDefault="00A7661F"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0386BA25" w14:textId="77777777" w:rsidR="00A7661F" w:rsidRPr="00240881" w:rsidRDefault="00A7661F" w:rsidP="009864D8">
    <w:pPr>
      <w:pStyle w:val="FooterBelowTable"/>
    </w:pPr>
  </w:p>
  <w:p w14:paraId="629FC214" w14:textId="77777777" w:rsidR="00A7661F" w:rsidRPr="009864D8" w:rsidRDefault="00A7661F" w:rsidP="009864D8">
    <w:pPr>
      <w:pStyle w:val="FooterBelowTab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336339" w14:paraId="53248173" w14:textId="77777777" w:rsidTr="008A193B">
      <w:trPr>
        <w:trHeight w:hRule="exact" w:val="964"/>
      </w:trPr>
      <w:tc>
        <w:tcPr>
          <w:tcW w:w="9060" w:type="dxa"/>
          <w:vAlign w:val="bottom"/>
        </w:tcPr>
        <w:p w14:paraId="0DB77C34" w14:textId="77777777" w:rsidR="00336339" w:rsidRPr="00D138BE" w:rsidRDefault="00336339" w:rsidP="0009775E">
          <w:pPr>
            <w:rPr>
              <w:rFonts w:cs="Microsoft Sans Serif"/>
            </w:rPr>
          </w:pPr>
          <w:r w:rsidRPr="00D138BE">
            <w:rPr>
              <w:noProof/>
              <w:lang w:eastAsia="en-GB"/>
            </w:rPr>
            <w:drawing>
              <wp:inline distT="0" distB="0" distL="0" distR="0" wp14:anchorId="3A594072" wp14:editId="0D0A34F3">
                <wp:extent cx="342900" cy="311468"/>
                <wp:effectExtent l="19050" t="0" r="0" b="0"/>
                <wp:docPr id="373983560" name="Picture 373983560" descr="http://www.londecon.co.uk/wp-content/uploads/2011/12/BSI-logo-sion-amend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ondecon.co.uk/wp-content/uploads/2011/12/BSI-logo-sion-amend2.gif"/>
                        <pic:cNvPicPr>
                          <a:picLocks noChangeAspect="1" noChangeArrowheads="1"/>
                        </pic:cNvPicPr>
                      </pic:nvPicPr>
                      <pic:blipFill>
                        <a:blip r:embed="rId1"/>
                        <a:srcRect/>
                        <a:stretch>
                          <a:fillRect/>
                        </a:stretch>
                      </pic:blipFill>
                      <pic:spPr bwMode="auto">
                        <a:xfrm>
                          <a:off x="0" y="0"/>
                          <a:ext cx="342900" cy="311468"/>
                        </a:xfrm>
                        <a:prstGeom prst="rect">
                          <a:avLst/>
                        </a:prstGeom>
                        <a:noFill/>
                        <a:ln w="9525">
                          <a:noFill/>
                          <a:miter lim="800000"/>
                          <a:headEnd/>
                          <a:tailEnd/>
                        </a:ln>
                      </pic:spPr>
                    </pic:pic>
                  </a:graphicData>
                </a:graphic>
              </wp:inline>
            </w:drawing>
          </w:r>
          <w:r w:rsidRPr="00D138BE">
            <w:t xml:space="preserve">   </w:t>
          </w:r>
          <w:r w:rsidRPr="00D138BE">
            <w:rPr>
              <w:noProof/>
              <w:lang w:eastAsia="en-GB"/>
            </w:rPr>
            <w:drawing>
              <wp:inline distT="0" distB="0" distL="0" distR="0" wp14:anchorId="5B9E1874" wp14:editId="5B1D1399">
                <wp:extent cx="291465" cy="400050"/>
                <wp:effectExtent l="19050" t="0" r="0" b="0"/>
                <wp:docPr id="373983562" name="Picture 373983562" descr="http://www.londecon.co.uk/wp-content/uploads/2011/12/acorn-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londecon.co.uk/wp-content/uploads/2011/12/acorn-logo-1.png"/>
                        <pic:cNvPicPr>
                          <a:picLocks noChangeAspect="1" noChangeArrowheads="1"/>
                        </pic:cNvPicPr>
                      </pic:nvPicPr>
                      <pic:blipFill>
                        <a:blip r:embed="rId2"/>
                        <a:srcRect/>
                        <a:stretch>
                          <a:fillRect/>
                        </a:stretch>
                      </pic:blipFill>
                      <pic:spPr bwMode="auto">
                        <a:xfrm>
                          <a:off x="0" y="0"/>
                          <a:ext cx="291465" cy="400050"/>
                        </a:xfrm>
                        <a:prstGeom prst="rect">
                          <a:avLst/>
                        </a:prstGeom>
                        <a:noFill/>
                        <a:ln w="9525">
                          <a:noFill/>
                          <a:miter lim="800000"/>
                          <a:headEnd/>
                          <a:tailEnd/>
                        </a:ln>
                      </pic:spPr>
                    </pic:pic>
                  </a:graphicData>
                </a:graphic>
              </wp:inline>
            </w:drawing>
          </w:r>
          <w:r w:rsidRPr="00D138BE">
            <w:t xml:space="preserve">   </w:t>
          </w:r>
          <w:r w:rsidRPr="00D138BE">
            <w:rPr>
              <w:noProof/>
              <w:lang w:eastAsia="en-GB"/>
            </w:rPr>
            <w:drawing>
              <wp:inline distT="0" distB="0" distL="0" distR="0" wp14:anchorId="0585BF49" wp14:editId="7707F9CE">
                <wp:extent cx="573405" cy="233458"/>
                <wp:effectExtent l="19050" t="0" r="0" b="0"/>
                <wp:docPr id="373983563" name="Picture 373983563" descr="ESOMAR Individual Membership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OMAR Individual Membership Information"/>
                        <pic:cNvPicPr>
                          <a:picLocks noChangeAspect="1" noChangeArrowheads="1"/>
                        </pic:cNvPicPr>
                      </pic:nvPicPr>
                      <pic:blipFill>
                        <a:blip r:embed="rId3"/>
                        <a:srcRect/>
                        <a:stretch>
                          <a:fillRect/>
                        </a:stretch>
                      </pic:blipFill>
                      <pic:spPr bwMode="auto">
                        <a:xfrm>
                          <a:off x="0" y="0"/>
                          <a:ext cx="573405" cy="233458"/>
                        </a:xfrm>
                        <a:prstGeom prst="rect">
                          <a:avLst/>
                        </a:prstGeom>
                        <a:noFill/>
                        <a:ln w="9525">
                          <a:noFill/>
                          <a:miter lim="800000"/>
                          <a:headEnd/>
                          <a:tailEnd/>
                        </a:ln>
                      </pic:spPr>
                    </pic:pic>
                  </a:graphicData>
                </a:graphic>
              </wp:inline>
            </w:drawing>
          </w:r>
          <w:r w:rsidRPr="00D138BE">
            <w:t xml:space="preserve">   </w:t>
          </w:r>
          <w:r w:rsidRPr="00D138BE">
            <w:rPr>
              <w:noProof/>
              <w:lang w:eastAsia="en-GB"/>
            </w:rPr>
            <w:drawing>
              <wp:inline distT="0" distB="0" distL="0" distR="0" wp14:anchorId="08074D13" wp14:editId="1B24817C">
                <wp:extent cx="857250" cy="257175"/>
                <wp:effectExtent l="19050" t="0" r="0" b="0"/>
                <wp:docPr id="373983564" name="Picture 373983564" descr="http://www.londecon.co.uk/wp-content/uploads/2011/12/investors-in-peop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londecon.co.uk/wp-content/uploads/2011/12/investors-in-people-1.png"/>
                        <pic:cNvPicPr>
                          <a:picLocks noChangeAspect="1" noChangeArrowheads="1"/>
                        </pic:cNvPicPr>
                      </pic:nvPicPr>
                      <pic:blipFill>
                        <a:blip r:embed="rId4"/>
                        <a:srcRect/>
                        <a:stretch>
                          <a:fillRect/>
                        </a:stretch>
                      </pic:blipFill>
                      <pic:spPr bwMode="auto">
                        <a:xfrm>
                          <a:off x="0" y="0"/>
                          <a:ext cx="857250" cy="257175"/>
                        </a:xfrm>
                        <a:prstGeom prst="rect">
                          <a:avLst/>
                        </a:prstGeom>
                        <a:noFill/>
                        <a:ln w="9525">
                          <a:noFill/>
                          <a:miter lim="800000"/>
                          <a:headEnd/>
                          <a:tailEnd/>
                        </a:ln>
                      </pic:spPr>
                    </pic:pic>
                  </a:graphicData>
                </a:graphic>
              </wp:inline>
            </w:drawing>
          </w:r>
        </w:p>
      </w:tc>
    </w:tr>
    <w:tr w:rsidR="00336339" w14:paraId="6CFE174E" w14:textId="77777777" w:rsidTr="008E3DCD">
      <w:trPr>
        <w:trHeight w:val="964"/>
      </w:trPr>
      <w:tc>
        <w:tcPr>
          <w:tcW w:w="9060" w:type="dxa"/>
          <w:tcMar>
            <w:top w:w="170" w:type="dxa"/>
            <w:bottom w:w="57" w:type="dxa"/>
          </w:tcMar>
        </w:tcPr>
        <w:p w14:paraId="3A86F936" w14:textId="77777777" w:rsidR="00336339" w:rsidRPr="00C20254" w:rsidRDefault="00336339" w:rsidP="00C20254">
          <w:pPr>
            <w:pStyle w:val="FooterFront"/>
          </w:pPr>
          <w:r w:rsidRPr="008A193B">
            <w:t xml:space="preserve">Wherever </w:t>
          </w:r>
          <w:r w:rsidRPr="00C20254">
            <w:t>possible London Economics uses paper sourced from sustainably managed forests using production processes that meet the EU eco-label requirements.</w:t>
          </w:r>
        </w:p>
        <w:p w14:paraId="67135DB0" w14:textId="77777777" w:rsidR="00336339" w:rsidRDefault="00336339" w:rsidP="00C20254">
          <w:pPr>
            <w:pStyle w:val="FooterFront"/>
          </w:pPr>
          <w:r w:rsidRPr="00C20254">
            <w:t>Copyright © 2014 London Economics. Except for the quotation of short passages for the purposes of criticism or review, no part of this document may be reproduced without</w:t>
          </w:r>
          <w:r w:rsidRPr="008A193B">
            <w:t xml:space="preserve"> permission.</w:t>
          </w:r>
        </w:p>
      </w:tc>
    </w:tr>
  </w:tbl>
  <w:p w14:paraId="6AD0FA87" w14:textId="77777777" w:rsidR="00336339" w:rsidRPr="002F2D4F" w:rsidRDefault="00336339" w:rsidP="00250BBE">
    <w:pPr>
      <w:pStyle w:val="FooterBelowTable"/>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67311" w14:textId="77777777" w:rsidR="00A7661F" w:rsidRDefault="00A7661F" w:rsidP="009864D8">
    <w:pPr>
      <w:pStyle w:val="Footer"/>
    </w:pPr>
    <w:r w:rsidRPr="00D73D35">
      <w:rPr>
        <w:rFonts w:cs="Microsoft Sans Serif"/>
        <w:noProof/>
        <w:lang w:eastAsia="en-GB"/>
      </w:rPr>
      <w:drawing>
        <wp:anchor distT="0" distB="0" distL="114300" distR="114300" simplePos="0" relativeHeight="252272640" behindDoc="1" locked="0" layoutInCell="1" allowOverlap="1" wp14:anchorId="53C90448" wp14:editId="61B62C4D">
          <wp:simplePos x="0" y="0"/>
          <wp:positionH relativeFrom="page">
            <wp:align>right</wp:align>
          </wp:positionH>
          <wp:positionV relativeFrom="page">
            <wp:align>bottom</wp:align>
          </wp:positionV>
          <wp:extent cx="1382400" cy="1620000"/>
          <wp:effectExtent l="0" t="0" r="8255" b="0"/>
          <wp:wrapNone/>
          <wp:docPr id="575318747" name="Picture 57531874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A7661F" w14:paraId="74D9B6E8" w14:textId="77777777" w:rsidTr="00736745">
      <w:tc>
        <w:tcPr>
          <w:tcW w:w="0" w:type="auto"/>
          <w:vAlign w:val="bottom"/>
        </w:tcPr>
        <w:p w14:paraId="05A90D53" w14:textId="77777777" w:rsidR="00A7661F" w:rsidRDefault="00A7661F" w:rsidP="0030437C">
          <w:pPr>
            <w:pStyle w:val="FooterTitle"/>
          </w:pPr>
          <w:r>
            <w:t>London Economics</w:t>
          </w:r>
        </w:p>
        <w:p w14:paraId="4170DAD4" w14:textId="63C54783" w:rsidR="00A7661F" w:rsidRPr="00250BBE" w:rsidRDefault="00A7661F"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2187E144" w14:textId="77777777" w:rsidR="00A7661F" w:rsidRDefault="00A7661F"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5F4ACDE0" w14:textId="77777777" w:rsidR="00A7661F" w:rsidRPr="00240881" w:rsidRDefault="00A7661F" w:rsidP="00250BBE">
    <w:pPr>
      <w:pStyle w:val="FooterBelowTable"/>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B36C3" w14:textId="77777777" w:rsidR="00A7661F" w:rsidRDefault="00A7661F">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71AF4" w14:textId="77777777" w:rsidR="001A3EA1" w:rsidRDefault="001A3EA1" w:rsidP="009864D8">
    <w:pPr>
      <w:pStyle w:val="Footer"/>
    </w:pPr>
    <w:r w:rsidRPr="00D73D35">
      <w:rPr>
        <w:rFonts w:cs="Microsoft Sans Serif"/>
        <w:noProof/>
        <w:lang w:eastAsia="en-GB"/>
      </w:rPr>
      <w:drawing>
        <wp:anchor distT="0" distB="0" distL="114300" distR="114300" simplePos="0" relativeHeight="252348416" behindDoc="1" locked="0" layoutInCell="1" allowOverlap="1" wp14:anchorId="5E9E1630" wp14:editId="71C60D78">
          <wp:simplePos x="0" y="0"/>
          <wp:positionH relativeFrom="page">
            <wp:align>right</wp:align>
          </wp:positionH>
          <wp:positionV relativeFrom="page">
            <wp:align>bottom</wp:align>
          </wp:positionV>
          <wp:extent cx="1382400" cy="1620000"/>
          <wp:effectExtent l="0" t="0" r="8255" b="0"/>
          <wp:wrapNone/>
          <wp:docPr id="575318754" name="Picture 575318754"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32"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97"/>
      <w:gridCol w:w="8875"/>
    </w:tblGrid>
    <w:tr w:rsidR="001A3EA1" w14:paraId="759D48F8" w14:textId="77777777" w:rsidTr="001B3CB9">
      <w:trPr>
        <w:trHeight w:val="631"/>
      </w:trPr>
      <w:tc>
        <w:tcPr>
          <w:tcW w:w="597" w:type="dxa"/>
          <w:vAlign w:val="bottom"/>
        </w:tcPr>
        <w:p w14:paraId="08B1F6B5" w14:textId="77777777" w:rsidR="001A3EA1" w:rsidRPr="00250BBE" w:rsidRDefault="001A3EA1"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2E523F18" w14:textId="5D7A6A15" w:rsidR="001A3EA1" w:rsidRDefault="001A3EA1"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244B3E2F" w14:textId="7F400D84" w:rsidR="001A3EA1" w:rsidRDefault="001A3EA1"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2E053F44" w14:textId="77777777" w:rsidR="001A3EA1" w:rsidRPr="00240881" w:rsidRDefault="001A3EA1" w:rsidP="009864D8">
    <w:pPr>
      <w:pStyle w:val="FooterBelowTable"/>
    </w:pPr>
  </w:p>
  <w:p w14:paraId="1A58E035" w14:textId="77777777" w:rsidR="001A3EA1" w:rsidRPr="009864D8" w:rsidRDefault="001A3EA1" w:rsidP="009864D8">
    <w:pPr>
      <w:pStyle w:val="FooterBelowTable"/>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B6FC2" w14:textId="77777777" w:rsidR="001A3EA1" w:rsidRDefault="001A3EA1" w:rsidP="009864D8">
    <w:pPr>
      <w:pStyle w:val="Footer"/>
    </w:pPr>
    <w:r w:rsidRPr="00D73D35">
      <w:rPr>
        <w:rFonts w:cs="Microsoft Sans Serif"/>
        <w:noProof/>
        <w:lang w:eastAsia="en-GB"/>
      </w:rPr>
      <w:drawing>
        <wp:anchor distT="0" distB="0" distL="114300" distR="114300" simplePos="0" relativeHeight="252346368" behindDoc="1" locked="0" layoutInCell="1" allowOverlap="1" wp14:anchorId="53723880" wp14:editId="5FEE59BE">
          <wp:simplePos x="0" y="0"/>
          <wp:positionH relativeFrom="page">
            <wp:align>right</wp:align>
          </wp:positionH>
          <wp:positionV relativeFrom="page">
            <wp:align>bottom</wp:align>
          </wp:positionV>
          <wp:extent cx="1382400" cy="1620000"/>
          <wp:effectExtent l="0" t="0" r="8255" b="0"/>
          <wp:wrapNone/>
          <wp:docPr id="575318755" name="Picture 57531875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1A3EA1" w14:paraId="6A0BA491" w14:textId="77777777" w:rsidTr="00736745">
      <w:tc>
        <w:tcPr>
          <w:tcW w:w="0" w:type="auto"/>
          <w:vAlign w:val="bottom"/>
        </w:tcPr>
        <w:p w14:paraId="04DB294A" w14:textId="77777777" w:rsidR="001A3EA1" w:rsidRDefault="001A3EA1" w:rsidP="0030437C">
          <w:pPr>
            <w:pStyle w:val="FooterTitle"/>
          </w:pPr>
          <w:r>
            <w:t>London Economics</w:t>
          </w:r>
        </w:p>
        <w:p w14:paraId="66CBBE1E" w14:textId="5DB23F22" w:rsidR="001A3EA1" w:rsidRPr="00250BBE" w:rsidRDefault="001A3EA1"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3149749E" w14:textId="77777777" w:rsidR="001A3EA1" w:rsidRDefault="001A3EA1"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5BB54057" w14:textId="77777777" w:rsidR="001A3EA1" w:rsidRPr="00240881" w:rsidRDefault="001A3EA1" w:rsidP="00250BBE">
    <w:pPr>
      <w:pStyle w:val="FooterBelowTable"/>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53784" w14:textId="77777777" w:rsidR="001A3EA1" w:rsidRDefault="001A3EA1">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526E1" w14:textId="77777777" w:rsidR="004106A1" w:rsidRDefault="004106A1" w:rsidP="009864D8">
    <w:pPr>
      <w:pStyle w:val="Footer"/>
    </w:pPr>
    <w:r w:rsidRPr="00D73D35">
      <w:rPr>
        <w:rFonts w:cs="Microsoft Sans Serif"/>
        <w:noProof/>
        <w:lang w:eastAsia="en-GB"/>
      </w:rPr>
      <w:drawing>
        <wp:anchor distT="0" distB="0" distL="114300" distR="114300" simplePos="0" relativeHeight="252180480" behindDoc="1" locked="0" layoutInCell="1" allowOverlap="1" wp14:anchorId="48E08BFE" wp14:editId="69675C39">
          <wp:simplePos x="0" y="0"/>
          <wp:positionH relativeFrom="page">
            <wp:align>right</wp:align>
          </wp:positionH>
          <wp:positionV relativeFrom="page">
            <wp:align>bottom</wp:align>
          </wp:positionV>
          <wp:extent cx="1382400" cy="1620000"/>
          <wp:effectExtent l="0" t="0" r="8255" b="0"/>
          <wp:wrapNone/>
          <wp:docPr id="575318736" name="Picture 575318736"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13437"/>
    </w:tblGrid>
    <w:tr w:rsidR="004106A1" w14:paraId="5B69FE3A" w14:textId="77777777" w:rsidTr="00736745">
      <w:tc>
        <w:tcPr>
          <w:tcW w:w="567" w:type="dxa"/>
          <w:vAlign w:val="bottom"/>
        </w:tcPr>
        <w:p w14:paraId="4F4137F1" w14:textId="77777777" w:rsidR="004106A1" w:rsidRPr="00250BBE" w:rsidRDefault="004106A1"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140BE6DB" w14:textId="1748876D" w:rsidR="004106A1" w:rsidRDefault="004106A1"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D046FE" w:rsidRPr="00FF5BBA">
            <w:t xml:space="preserve"> </w:t>
          </w:r>
          <w:r w:rsidRPr="00FF5BBA">
            <w:fldChar w:fldCharType="end"/>
          </w:r>
        </w:p>
        <w:p w14:paraId="27A40BEB" w14:textId="2B90BD76" w:rsidR="004106A1" w:rsidRDefault="004106A1"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0C4AD855" w14:textId="77777777" w:rsidR="004106A1" w:rsidRPr="00240881" w:rsidRDefault="004106A1" w:rsidP="009864D8">
    <w:pPr>
      <w:pStyle w:val="FooterBelowTable"/>
    </w:pPr>
  </w:p>
  <w:p w14:paraId="2E59DF84" w14:textId="77777777" w:rsidR="004106A1" w:rsidRPr="009864D8" w:rsidRDefault="004106A1" w:rsidP="009864D8">
    <w:pPr>
      <w:pStyle w:val="FooterBelowTable"/>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0AA9A" w14:textId="77777777" w:rsidR="004106A1" w:rsidRDefault="004106A1" w:rsidP="009864D8">
    <w:pPr>
      <w:pStyle w:val="Footer"/>
    </w:pPr>
    <w:r w:rsidRPr="00D73D35">
      <w:rPr>
        <w:rFonts w:cs="Microsoft Sans Serif"/>
        <w:noProof/>
        <w:lang w:eastAsia="en-GB"/>
      </w:rPr>
      <w:drawing>
        <wp:anchor distT="0" distB="0" distL="114300" distR="114300" simplePos="0" relativeHeight="252178432" behindDoc="1" locked="0" layoutInCell="1" allowOverlap="1" wp14:anchorId="0FD42322" wp14:editId="58549B2E">
          <wp:simplePos x="0" y="0"/>
          <wp:positionH relativeFrom="page">
            <wp:align>right</wp:align>
          </wp:positionH>
          <wp:positionV relativeFrom="page">
            <wp:align>bottom</wp:align>
          </wp:positionV>
          <wp:extent cx="1382400" cy="1620000"/>
          <wp:effectExtent l="0" t="0" r="8255" b="0"/>
          <wp:wrapNone/>
          <wp:docPr id="575318737" name="Picture 57531873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3437"/>
      <w:gridCol w:w="567"/>
    </w:tblGrid>
    <w:tr w:rsidR="004106A1" w14:paraId="0C952E6B" w14:textId="77777777" w:rsidTr="00736745">
      <w:tc>
        <w:tcPr>
          <w:tcW w:w="0" w:type="auto"/>
          <w:vAlign w:val="bottom"/>
        </w:tcPr>
        <w:p w14:paraId="1ACD9C88" w14:textId="77777777" w:rsidR="004106A1" w:rsidRDefault="004106A1" w:rsidP="0030437C">
          <w:pPr>
            <w:pStyle w:val="FooterTitle"/>
          </w:pPr>
          <w:r>
            <w:t>London Economics</w:t>
          </w:r>
        </w:p>
        <w:p w14:paraId="5CFAC4ED" w14:textId="5153F03E" w:rsidR="004106A1" w:rsidRPr="00250BBE" w:rsidRDefault="004106A1"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1B61A8CB" w14:textId="77777777" w:rsidR="004106A1" w:rsidRDefault="004106A1"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52227AF6" w14:textId="77777777" w:rsidR="004106A1" w:rsidRPr="00240881" w:rsidRDefault="004106A1" w:rsidP="00250BBE">
    <w:pPr>
      <w:pStyle w:val="FooterBelowTable"/>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6A163" w14:textId="77777777" w:rsidR="004106A1" w:rsidRDefault="004106A1">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48011" w14:textId="77777777" w:rsidR="004106A1" w:rsidRDefault="004106A1" w:rsidP="009864D8">
    <w:pPr>
      <w:pStyle w:val="Footer"/>
    </w:pPr>
    <w:r w:rsidRPr="00D73D35">
      <w:rPr>
        <w:rFonts w:cs="Microsoft Sans Serif"/>
        <w:noProof/>
        <w:lang w:eastAsia="en-GB"/>
      </w:rPr>
      <w:drawing>
        <wp:anchor distT="0" distB="0" distL="114300" distR="114300" simplePos="0" relativeHeight="252190720" behindDoc="1" locked="0" layoutInCell="1" allowOverlap="1" wp14:anchorId="64FE622E" wp14:editId="0E0966A4">
          <wp:simplePos x="0" y="0"/>
          <wp:positionH relativeFrom="page">
            <wp:align>right</wp:align>
          </wp:positionH>
          <wp:positionV relativeFrom="page">
            <wp:align>bottom</wp:align>
          </wp:positionV>
          <wp:extent cx="1382400" cy="1620000"/>
          <wp:effectExtent l="0" t="0" r="8255" b="0"/>
          <wp:wrapNone/>
          <wp:docPr id="575318760" name="Picture 575318760"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29"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87"/>
      <w:gridCol w:w="8880"/>
    </w:tblGrid>
    <w:tr w:rsidR="004106A1" w14:paraId="450D9274" w14:textId="77777777" w:rsidTr="001B3CB9">
      <w:trPr>
        <w:trHeight w:val="643"/>
      </w:trPr>
      <w:tc>
        <w:tcPr>
          <w:tcW w:w="587" w:type="dxa"/>
          <w:vAlign w:val="bottom"/>
        </w:tcPr>
        <w:p w14:paraId="36E1FAFF" w14:textId="77777777" w:rsidR="004106A1" w:rsidRPr="00250BBE" w:rsidRDefault="004106A1"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1666D4EB" w14:textId="67A74610" w:rsidR="004106A1" w:rsidRDefault="004106A1"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0202EB67" w14:textId="02DC43C5" w:rsidR="004106A1" w:rsidRDefault="004106A1"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34B84349" w14:textId="77777777" w:rsidR="004106A1" w:rsidRPr="00240881" w:rsidRDefault="004106A1" w:rsidP="009864D8">
    <w:pPr>
      <w:pStyle w:val="FooterBelowTable"/>
    </w:pPr>
  </w:p>
  <w:p w14:paraId="1BFA1B84" w14:textId="77777777" w:rsidR="004106A1" w:rsidRPr="009864D8" w:rsidRDefault="004106A1" w:rsidP="009864D8">
    <w:pPr>
      <w:pStyle w:val="FooterBelowTable"/>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13BEA" w14:textId="77777777" w:rsidR="004106A1" w:rsidRDefault="004106A1" w:rsidP="009864D8">
    <w:pPr>
      <w:pStyle w:val="Footer"/>
    </w:pPr>
    <w:r w:rsidRPr="00D73D35">
      <w:rPr>
        <w:rFonts w:cs="Microsoft Sans Serif"/>
        <w:noProof/>
        <w:lang w:eastAsia="en-GB"/>
      </w:rPr>
      <w:drawing>
        <wp:anchor distT="0" distB="0" distL="114300" distR="114300" simplePos="0" relativeHeight="252188672" behindDoc="1" locked="0" layoutInCell="1" allowOverlap="1" wp14:anchorId="68890A68" wp14:editId="6C6125D9">
          <wp:simplePos x="0" y="0"/>
          <wp:positionH relativeFrom="page">
            <wp:align>right</wp:align>
          </wp:positionH>
          <wp:positionV relativeFrom="page">
            <wp:align>bottom</wp:align>
          </wp:positionV>
          <wp:extent cx="1382400" cy="1620000"/>
          <wp:effectExtent l="0" t="0" r="8255" b="0"/>
          <wp:wrapNone/>
          <wp:docPr id="575318761" name="Picture 575318761"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4106A1" w14:paraId="301E8E93" w14:textId="77777777" w:rsidTr="00736745">
      <w:tc>
        <w:tcPr>
          <w:tcW w:w="0" w:type="auto"/>
          <w:vAlign w:val="bottom"/>
        </w:tcPr>
        <w:p w14:paraId="05845D73" w14:textId="77777777" w:rsidR="004106A1" w:rsidRDefault="004106A1" w:rsidP="0030437C">
          <w:pPr>
            <w:pStyle w:val="FooterTitle"/>
          </w:pPr>
          <w:r>
            <w:t>London Economics</w:t>
          </w:r>
        </w:p>
        <w:p w14:paraId="4201A54C" w14:textId="2AB46E9D" w:rsidR="004106A1" w:rsidRPr="00250BBE" w:rsidRDefault="004106A1"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542F2801" w14:textId="77777777" w:rsidR="004106A1" w:rsidRDefault="004106A1"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1F505992" w14:textId="77777777" w:rsidR="004106A1" w:rsidRPr="00240881" w:rsidRDefault="004106A1" w:rsidP="00250BBE">
    <w:pPr>
      <w:pStyle w:val="FooterBelowTab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A0308E" w14:paraId="31EFCC22" w14:textId="77777777" w:rsidTr="00834CE4">
      <w:trPr>
        <w:trHeight w:hRule="exact" w:val="964"/>
      </w:trPr>
      <w:tc>
        <w:tcPr>
          <w:tcW w:w="9060" w:type="dxa"/>
          <w:vAlign w:val="bottom"/>
        </w:tcPr>
        <w:p w14:paraId="4FB01A5A" w14:textId="77777777" w:rsidR="00A0308E" w:rsidRPr="00D138BE" w:rsidRDefault="00A0308E" w:rsidP="00834CE4">
          <w:pPr>
            <w:rPr>
              <w:rFonts w:cs="Microsoft Sans Serif"/>
            </w:rPr>
          </w:pPr>
          <w:r>
            <w:rPr>
              <w:noProof/>
            </w:rPr>
            <w:drawing>
              <wp:inline distT="0" distB="0" distL="0" distR="0" wp14:anchorId="4A8E8742" wp14:editId="58E7C36B">
                <wp:extent cx="720000" cy="367200"/>
                <wp:effectExtent l="0" t="0" r="4445" b="0"/>
                <wp:docPr id="1326796720" name="Picture 132679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ark-of-trust-certified-ISO-9001-quality-management-systems-black-logo-En-GB-1019.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0000" cy="367200"/>
                        </a:xfrm>
                        <a:prstGeom prst="rect">
                          <a:avLst/>
                        </a:prstGeom>
                      </pic:spPr>
                    </pic:pic>
                  </a:graphicData>
                </a:graphic>
              </wp:inline>
            </w:drawing>
          </w:r>
          <w:r w:rsidRPr="00D138BE">
            <w:t xml:space="preserve">  </w:t>
          </w:r>
          <w:r>
            <w:t xml:space="preserve">  </w:t>
          </w:r>
          <w:r w:rsidRPr="00D138BE">
            <w:rPr>
              <w:noProof/>
            </w:rPr>
            <w:drawing>
              <wp:inline distT="0" distB="0" distL="0" distR="0" wp14:anchorId="4E40D4E9" wp14:editId="2834BDD8">
                <wp:extent cx="720695" cy="293426"/>
                <wp:effectExtent l="0" t="0" r="3810" b="0"/>
                <wp:docPr id="1921543041" name="Picture 1921543041" descr="ESOMAR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0" descr="ESOMAR Member"/>
                        <pic:cNvPicPr>
                          <a:picLocks noChangeAspect="1" noChangeArrowheads="1"/>
                        </pic:cNvPicPr>
                      </pic:nvPicPr>
                      <pic:blipFill>
                        <a:blip r:embed="rId2"/>
                        <a:srcRect/>
                        <a:stretch>
                          <a:fillRect/>
                        </a:stretch>
                      </pic:blipFill>
                      <pic:spPr bwMode="auto">
                        <a:xfrm>
                          <a:off x="0" y="0"/>
                          <a:ext cx="753219" cy="306668"/>
                        </a:xfrm>
                        <a:prstGeom prst="rect">
                          <a:avLst/>
                        </a:prstGeom>
                        <a:noFill/>
                        <a:ln w="9525">
                          <a:noFill/>
                          <a:miter lim="800000"/>
                          <a:headEnd/>
                          <a:tailEnd/>
                        </a:ln>
                      </pic:spPr>
                    </pic:pic>
                  </a:graphicData>
                </a:graphic>
              </wp:inline>
            </w:drawing>
          </w:r>
          <w:r w:rsidRPr="00D138BE">
            <w:t xml:space="preserve">   </w:t>
          </w:r>
          <w:r w:rsidRPr="00977C32">
            <w:rPr>
              <w:noProof/>
            </w:rPr>
            <w:drawing>
              <wp:inline distT="0" distB="0" distL="0" distR="0" wp14:anchorId="0A63E116" wp14:editId="34BEC5C3">
                <wp:extent cx="571988" cy="380682"/>
                <wp:effectExtent l="0" t="0" r="0" b="0"/>
                <wp:docPr id="2" name="Picture 5" descr="UKAS environmental Phase 3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UKAS environmental Phase 3 logo"/>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602474" cy="400972"/>
                        </a:xfrm>
                        <a:prstGeom prst="rect">
                          <a:avLst/>
                        </a:prstGeom>
                        <a:noFill/>
                        <a:ln>
                          <a:noFill/>
                        </a:ln>
                      </pic:spPr>
                    </pic:pic>
                  </a:graphicData>
                </a:graphic>
              </wp:inline>
            </w:drawing>
          </w:r>
          <w:r w:rsidRPr="00D138BE">
            <w:t xml:space="preserve"> </w:t>
          </w:r>
          <w:r>
            <w:t xml:space="preserve">  </w:t>
          </w:r>
          <w:r>
            <w:rPr>
              <w:rFonts w:cs="Microsoft Sans Serif"/>
              <w:noProof/>
            </w:rPr>
            <w:drawing>
              <wp:inline distT="0" distB="0" distL="0" distR="0" wp14:anchorId="15B5893B" wp14:editId="705E6988">
                <wp:extent cx="319156" cy="381600"/>
                <wp:effectExtent l="0" t="0" r="5080" b="0"/>
                <wp:docPr id="3" name="Picture 6" descr="Cyber Essentials Certified Plu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yber Essentials Certified Plus logo"/>
                        <pic:cNvPicPr/>
                      </pic:nvPicPr>
                      <pic:blipFill>
                        <a:blip r:embed="rId4" cstate="print">
                          <a:extLst>
                            <a:ext uri="{28A0092B-C50C-407E-A947-70E740481C1C}">
                              <a14:useLocalDpi xmlns:a14="http://schemas.microsoft.com/office/drawing/2010/main" val="0"/>
                            </a:ext>
                          </a:extLst>
                        </a:blip>
                        <a:stretch>
                          <a:fillRect/>
                        </a:stretch>
                      </pic:blipFill>
                      <pic:spPr>
                        <a:xfrm>
                          <a:off x="0" y="0"/>
                          <a:ext cx="319156" cy="381600"/>
                        </a:xfrm>
                        <a:prstGeom prst="rect">
                          <a:avLst/>
                        </a:prstGeom>
                      </pic:spPr>
                    </pic:pic>
                  </a:graphicData>
                </a:graphic>
              </wp:inline>
            </w:drawing>
          </w:r>
        </w:p>
      </w:tc>
    </w:tr>
    <w:tr w:rsidR="00A0308E" w14:paraId="77C13801" w14:textId="77777777" w:rsidTr="00834CE4">
      <w:trPr>
        <w:trHeight w:val="964"/>
      </w:trPr>
      <w:tc>
        <w:tcPr>
          <w:tcW w:w="9060" w:type="dxa"/>
          <w:tcMar>
            <w:top w:w="170" w:type="dxa"/>
            <w:bottom w:w="57" w:type="dxa"/>
          </w:tcMar>
        </w:tcPr>
        <w:p w14:paraId="1D78EA74" w14:textId="77777777" w:rsidR="00A0308E" w:rsidRDefault="00A0308E" w:rsidP="00834CE4">
          <w:pPr>
            <w:pStyle w:val="FooterFront"/>
          </w:pPr>
          <w:r>
            <w:t>Wherever possible London Economics uses paper sourced from sustainably managed forests using production processes that meet the EU eco-label requirements.</w:t>
          </w:r>
        </w:p>
        <w:p w14:paraId="0C4A6EB3" w14:textId="57DB499B" w:rsidR="00A0308E" w:rsidRDefault="00A0308E" w:rsidP="00834CE4">
          <w:pPr>
            <w:pStyle w:val="FooterFront"/>
          </w:pPr>
          <w:r>
            <w:t>Copyright © 2023 London Economics. Except for the quotation of short passages for the purposes of criticism or review, no part of this document may be reproduced without permission.</w:t>
          </w:r>
        </w:p>
        <w:p w14:paraId="0A910032" w14:textId="018D77F9" w:rsidR="00A0308E" w:rsidRDefault="00A0308E" w:rsidP="00834CE4">
          <w:pPr>
            <w:pStyle w:val="FooterFront"/>
          </w:pPr>
          <w:r>
            <w:t>London Economics Ltd is a Limited Company registered in England and Wales with registered number 04083204 and registered offices at Somerset House, New Wing, Strand, London WC2R 1LA. London Economics Ltd's registration number for Value Added Tax in the United Kingdom is GB769529863.</w:t>
          </w:r>
        </w:p>
      </w:tc>
    </w:tr>
  </w:tbl>
  <w:p w14:paraId="3B29AAC4" w14:textId="77777777" w:rsidR="00336339" w:rsidRDefault="00336339">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03AEC" w14:textId="77777777" w:rsidR="004106A1" w:rsidRDefault="004106A1">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9B2E4" w14:textId="77777777" w:rsidR="009F63BF" w:rsidRDefault="009F63BF" w:rsidP="009864D8">
    <w:pPr>
      <w:pStyle w:val="Footer"/>
    </w:pPr>
    <w:r>
      <w:rPr>
        <w:noProof/>
        <w:lang w:eastAsia="en-GB"/>
      </w:rPr>
      <mc:AlternateContent>
        <mc:Choice Requires="wps">
          <w:drawing>
            <wp:anchor distT="0" distB="0" distL="114300" distR="114300" simplePos="0" relativeHeight="251937792" behindDoc="1" locked="1" layoutInCell="1" allowOverlap="1" wp14:anchorId="79EFFC99" wp14:editId="4282B038">
              <wp:simplePos x="0" y="0"/>
              <wp:positionH relativeFrom="margin">
                <wp:align>center</wp:align>
              </wp:positionH>
              <wp:positionV relativeFrom="page">
                <wp:align>center</wp:align>
              </wp:positionV>
              <wp:extent cx="7560000" cy="10670400"/>
              <wp:effectExtent l="0" t="0" r="3175" b="0"/>
              <wp:wrapNone/>
              <wp:docPr id="100" name="Rectangle 100"/>
              <wp:cNvGraphicFramePr/>
              <a:graphic xmlns:a="http://schemas.openxmlformats.org/drawingml/2006/main">
                <a:graphicData uri="http://schemas.microsoft.com/office/word/2010/wordprocessingShape">
                  <wps:wsp>
                    <wps:cNvSpPr/>
                    <wps:spPr>
                      <a:xfrm>
                        <a:off x="0" y="0"/>
                        <a:ext cx="7560000" cy="10670400"/>
                      </a:xfrm>
                      <a:prstGeom prst="rect">
                        <a:avLst/>
                      </a:prstGeom>
                      <a:solidFill>
                        <a:srgbClr val="D50032">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CEA9EB" id="Rectangle 100" o:spid="_x0000_s1026" style="position:absolute;margin-left:0;margin-top:0;width:595.3pt;height:840.2pt;z-index:-251378688;visibility:visible;mso-wrap-style:square;mso-width-percent:0;mso-height-percent:0;mso-wrap-distance-left:9pt;mso-wrap-distance-top:0;mso-wrap-distance-right:9pt;mso-wrap-distance-bottom:0;mso-position-horizontal:center;mso-position-horizontal-relative:margin;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" fillcolor="#d50032" stroked="f" strokeweight="2pt">
              <v:fill opacity="32896f"/>
              <w10:wrap anchorx="margin" anchory="page"/>
              <w10:anchorlock/>
            </v:rect>
          </w:pict>
        </mc:Fallback>
      </mc:AlternateContent>
    </w:r>
    <w:r w:rsidRPr="00D73D35">
      <w:rPr>
        <w:rFonts w:cs="Microsoft Sans Serif"/>
        <w:noProof/>
        <w:lang w:eastAsia="en-GB"/>
      </w:rPr>
      <w:drawing>
        <wp:anchor distT="0" distB="0" distL="114300" distR="114300" simplePos="0" relativeHeight="251936768" behindDoc="1" locked="0" layoutInCell="1" allowOverlap="1" wp14:anchorId="3A2CADC9" wp14:editId="5F13CB57">
          <wp:simplePos x="0" y="0"/>
          <wp:positionH relativeFrom="page">
            <wp:align>right</wp:align>
          </wp:positionH>
          <wp:positionV relativeFrom="page">
            <wp:align>bottom</wp:align>
          </wp:positionV>
          <wp:extent cx="1382400" cy="1620000"/>
          <wp:effectExtent l="0" t="0" r="8255" b="0"/>
          <wp:wrapNone/>
          <wp:docPr id="575318762" name="Picture 575318762"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8266FE" w14:paraId="249B0E16" w14:textId="77777777" w:rsidTr="00736745">
      <w:tc>
        <w:tcPr>
          <w:tcW w:w="567" w:type="dxa"/>
          <w:vAlign w:val="bottom"/>
        </w:tcPr>
        <w:p w14:paraId="6F60C0CC" w14:textId="04415845" w:rsidR="008266FE" w:rsidRPr="00250BBE" w:rsidRDefault="008266FE"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1B481FE9" w14:textId="10A8E13E"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10D709AE" w14:textId="6F7947F6"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6B782C78" w14:textId="77777777" w:rsidR="009F63BF" w:rsidRPr="00240881" w:rsidRDefault="009F63BF" w:rsidP="009864D8">
    <w:pPr>
      <w:pStyle w:val="FooterBelowTable"/>
    </w:pPr>
  </w:p>
  <w:p w14:paraId="7C4EE68F" w14:textId="77777777" w:rsidR="009F63BF" w:rsidRPr="009864D8" w:rsidRDefault="009F63BF" w:rsidP="009864D8">
    <w:pPr>
      <w:pStyle w:val="FooterBelowTable"/>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CBA3B" w14:textId="77777777" w:rsidR="009F63BF" w:rsidRDefault="009F63BF" w:rsidP="009864D8">
    <w:pPr>
      <w:pStyle w:val="Footer"/>
    </w:pPr>
    <w:r w:rsidRPr="00D73D35">
      <w:rPr>
        <w:rFonts w:cs="Microsoft Sans Serif"/>
        <w:noProof/>
        <w:lang w:eastAsia="en-GB"/>
      </w:rPr>
      <w:drawing>
        <wp:anchor distT="0" distB="0" distL="114300" distR="114300" simplePos="0" relativeHeight="251926528" behindDoc="1" locked="0" layoutInCell="1" allowOverlap="1" wp14:anchorId="44883C05" wp14:editId="397361FC">
          <wp:simplePos x="0" y="0"/>
          <wp:positionH relativeFrom="page">
            <wp:align>right</wp:align>
          </wp:positionH>
          <wp:positionV relativeFrom="page">
            <wp:align>bottom</wp:align>
          </wp:positionV>
          <wp:extent cx="1382400" cy="1620000"/>
          <wp:effectExtent l="0" t="0" r="8255" b="0"/>
          <wp:wrapNone/>
          <wp:docPr id="575318763" name="Picture 575318763"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9F63BF" w14:paraId="7B348682" w14:textId="77777777" w:rsidTr="00736745">
      <w:tc>
        <w:tcPr>
          <w:tcW w:w="0" w:type="auto"/>
          <w:vAlign w:val="bottom"/>
        </w:tcPr>
        <w:p w14:paraId="0D41472C" w14:textId="297FE0AC" w:rsidR="009F63BF" w:rsidRDefault="00F77A31" w:rsidP="0030437C">
          <w:pPr>
            <w:pStyle w:val="FooterTitle"/>
          </w:pPr>
          <w:r>
            <w:t>London Economics</w:t>
          </w:r>
        </w:p>
        <w:p w14:paraId="1C541F61" w14:textId="2B240C03" w:rsidR="009F63BF" w:rsidRPr="00250BBE" w:rsidRDefault="009F63BF"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62448F26" w14:textId="77777777" w:rsidR="009F63BF" w:rsidRDefault="009F63BF"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29192409" w14:textId="77777777" w:rsidR="009F63BF" w:rsidRPr="00240881" w:rsidRDefault="009F63BF" w:rsidP="00250BBE">
    <w:pPr>
      <w:pStyle w:val="FooterBelowTable"/>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CF73D" w14:textId="77777777" w:rsidR="001B5BC8" w:rsidRDefault="001B5BC8" w:rsidP="009864D8">
    <w:pPr>
      <w:pStyle w:val="Footer"/>
    </w:pPr>
    <w:r w:rsidRPr="00D73D35">
      <w:rPr>
        <w:rFonts w:cs="Microsoft Sans Serif"/>
        <w:noProof/>
        <w:lang w:eastAsia="en-GB"/>
      </w:rPr>
      <w:drawing>
        <wp:anchor distT="0" distB="0" distL="114300" distR="114300" simplePos="0" relativeHeight="251882496" behindDoc="1" locked="0" layoutInCell="1" allowOverlap="1" wp14:anchorId="13A783B9" wp14:editId="1C74FE11">
          <wp:simplePos x="0" y="0"/>
          <wp:positionH relativeFrom="page">
            <wp:align>right</wp:align>
          </wp:positionH>
          <wp:positionV relativeFrom="page">
            <wp:align>bottom</wp:align>
          </wp:positionV>
          <wp:extent cx="1382400" cy="1620000"/>
          <wp:effectExtent l="0" t="0" r="8255" b="0"/>
          <wp:wrapNone/>
          <wp:docPr id="575318774" name="Picture 575318774"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23"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4"/>
      <w:gridCol w:w="8851"/>
    </w:tblGrid>
    <w:tr w:rsidR="008266FE" w14:paraId="3F565EB0" w14:textId="77777777" w:rsidTr="001B3CB9">
      <w:trPr>
        <w:trHeight w:val="600"/>
      </w:trPr>
      <w:tc>
        <w:tcPr>
          <w:tcW w:w="604" w:type="dxa"/>
          <w:vAlign w:val="bottom"/>
        </w:tcPr>
        <w:p w14:paraId="1C2886E4" w14:textId="77777777" w:rsidR="008266FE" w:rsidRPr="00250BBE" w:rsidRDefault="008266FE"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59CB9AFD" w14:textId="3C3C2FF9"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7305C4A8" w14:textId="2927B0BF"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7BC702DF" w14:textId="77777777" w:rsidR="001B5BC8" w:rsidRPr="009864D8" w:rsidRDefault="001B5BC8" w:rsidP="009864D8">
    <w:pPr>
      <w:pStyle w:val="FooterBelowTable"/>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B351A" w14:textId="77777777" w:rsidR="001B5BC8" w:rsidRDefault="001B5BC8" w:rsidP="009864D8">
    <w:pPr>
      <w:pStyle w:val="Footer"/>
    </w:pPr>
    <w:r w:rsidRPr="00D73D35">
      <w:rPr>
        <w:rFonts w:cs="Microsoft Sans Serif"/>
        <w:noProof/>
        <w:lang w:eastAsia="en-GB"/>
      </w:rPr>
      <w:drawing>
        <wp:anchor distT="0" distB="0" distL="114300" distR="114300" simplePos="0" relativeHeight="251883520" behindDoc="1" locked="0" layoutInCell="1" allowOverlap="1" wp14:anchorId="4F438BF2" wp14:editId="6D5C9E79">
          <wp:simplePos x="0" y="0"/>
          <wp:positionH relativeFrom="page">
            <wp:align>right</wp:align>
          </wp:positionH>
          <wp:positionV relativeFrom="page">
            <wp:align>bottom</wp:align>
          </wp:positionV>
          <wp:extent cx="1382400" cy="1620000"/>
          <wp:effectExtent l="0" t="0" r="8255" b="0"/>
          <wp:wrapNone/>
          <wp:docPr id="575318775" name="Picture 57531877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15"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37"/>
      <w:gridCol w:w="603"/>
    </w:tblGrid>
    <w:tr w:rsidR="001B5BC8" w14:paraId="499D2700" w14:textId="77777777" w:rsidTr="001B3CB9">
      <w:trPr>
        <w:trHeight w:val="614"/>
      </w:trPr>
      <w:tc>
        <w:tcPr>
          <w:tcW w:w="0" w:type="auto"/>
          <w:vAlign w:val="bottom"/>
        </w:tcPr>
        <w:p w14:paraId="450F77CD" w14:textId="77777777" w:rsidR="00F77A31" w:rsidRDefault="00F77A31" w:rsidP="00F77A31">
          <w:pPr>
            <w:pStyle w:val="FooterTitle"/>
          </w:pPr>
          <w:r>
            <w:t>London Economics</w:t>
          </w:r>
        </w:p>
        <w:p w14:paraId="4A3391C5" w14:textId="1F03521F" w:rsidR="001B5BC8" w:rsidRPr="00250BBE" w:rsidRDefault="001B5BC8"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603" w:type="dxa"/>
          <w:vAlign w:val="bottom"/>
        </w:tcPr>
        <w:p w14:paraId="376C1CE4" w14:textId="77777777" w:rsidR="001B5BC8" w:rsidRDefault="001B5BC8"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2CEE127A" w14:textId="10DD5D89" w:rsidR="001B5BC8" w:rsidRPr="00240881" w:rsidRDefault="001B5BC8" w:rsidP="00250BBE">
    <w:pPr>
      <w:pStyle w:val="FooterBelowTable"/>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F9AEA" w14:textId="77777777" w:rsidR="00665ECE" w:rsidRDefault="00665ECE" w:rsidP="009864D8">
    <w:pPr>
      <w:pStyle w:val="Footer"/>
    </w:pPr>
    <w:r w:rsidRPr="00D73D35">
      <w:rPr>
        <w:rFonts w:cs="Microsoft Sans Serif"/>
        <w:noProof/>
        <w:lang w:eastAsia="en-GB"/>
      </w:rPr>
      <w:drawing>
        <wp:anchor distT="0" distB="0" distL="114300" distR="114300" simplePos="0" relativeHeight="252047360" behindDoc="1" locked="0" layoutInCell="1" allowOverlap="1" wp14:anchorId="057E7476" wp14:editId="5F469195">
          <wp:simplePos x="0" y="0"/>
          <wp:positionH relativeFrom="page">
            <wp:align>right</wp:align>
          </wp:positionH>
          <wp:positionV relativeFrom="page">
            <wp:align>bottom</wp:align>
          </wp:positionV>
          <wp:extent cx="1382400" cy="1620000"/>
          <wp:effectExtent l="0" t="0" r="8255" b="0"/>
          <wp:wrapNone/>
          <wp:docPr id="887413973" name="Picture 887413973"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13437"/>
    </w:tblGrid>
    <w:tr w:rsidR="00A721E4" w14:paraId="06D7A05A" w14:textId="77777777" w:rsidTr="00B67CB7">
      <w:tc>
        <w:tcPr>
          <w:tcW w:w="567" w:type="dxa"/>
          <w:vAlign w:val="bottom"/>
        </w:tcPr>
        <w:p w14:paraId="70433FF1" w14:textId="77777777" w:rsidR="00A721E4" w:rsidRPr="00250BBE" w:rsidRDefault="00A721E4" w:rsidP="00A721E4">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5EF8E1F5" w14:textId="7F479BD7" w:rsidR="00A721E4" w:rsidRDefault="00A721E4" w:rsidP="00A721E4">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0D0152F1" w14:textId="60A997D5" w:rsidR="00A721E4" w:rsidRDefault="00A721E4" w:rsidP="00A721E4">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238020FE" w14:textId="77777777" w:rsidR="00665ECE" w:rsidRPr="009864D8" w:rsidRDefault="00665ECE" w:rsidP="009864D8">
    <w:pPr>
      <w:pStyle w:val="FooterBelowTable"/>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4ABA8" w14:textId="77777777" w:rsidR="00665ECE" w:rsidRDefault="00665ECE" w:rsidP="009864D8">
    <w:pPr>
      <w:pStyle w:val="Footer"/>
    </w:pPr>
    <w:r w:rsidRPr="00D73D35">
      <w:rPr>
        <w:rFonts w:cs="Microsoft Sans Serif"/>
        <w:noProof/>
        <w:lang w:eastAsia="en-GB"/>
      </w:rPr>
      <w:drawing>
        <wp:anchor distT="0" distB="0" distL="114300" distR="114300" simplePos="0" relativeHeight="252045312" behindDoc="1" locked="0" layoutInCell="1" allowOverlap="1" wp14:anchorId="459C0E1C" wp14:editId="0ED632E0">
          <wp:simplePos x="0" y="0"/>
          <wp:positionH relativeFrom="page">
            <wp:align>right</wp:align>
          </wp:positionH>
          <wp:positionV relativeFrom="page">
            <wp:align>bottom</wp:align>
          </wp:positionV>
          <wp:extent cx="1382400" cy="1620000"/>
          <wp:effectExtent l="0" t="0" r="8255" b="0"/>
          <wp:wrapNone/>
          <wp:docPr id="520264077" name="Picture 52026407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0" w:type="auto"/>
      <w:tblBorders>
        <w:top w:val="single" w:sz="4" w:space="0" w:color="7F7F7F"/>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3105"/>
      <w:gridCol w:w="899"/>
    </w:tblGrid>
    <w:tr w:rsidR="00665ECE" w14:paraId="384D60DE" w14:textId="77777777" w:rsidTr="00910ACA">
      <w:tc>
        <w:tcPr>
          <w:tcW w:w="13105" w:type="dxa"/>
          <w:vAlign w:val="bottom"/>
        </w:tcPr>
        <w:p w14:paraId="113A19F6" w14:textId="0D20C37C" w:rsidR="00665ECE" w:rsidRDefault="008266FE" w:rsidP="0030437C">
          <w:pPr>
            <w:pStyle w:val="FooterTitle"/>
          </w:pPr>
          <w:r>
            <w:t>London Economics</w:t>
          </w:r>
          <w:r w:rsidR="00665ECE" w:rsidRPr="00FF5BBA">
            <w:fldChar w:fldCharType="begin"/>
          </w:r>
          <w:r w:rsidR="00665ECE" w:rsidRPr="00FF5BBA">
            <w:instrText xml:space="preserve"> IF </w:instrText>
          </w:r>
          <w:r w:rsidR="00665ECE" w:rsidRPr="00FF5BBA">
            <w:fldChar w:fldCharType="begin"/>
          </w:r>
          <w:r w:rsidR="00665ECE" w:rsidRPr="00FF5BBA">
            <w:instrText xml:space="preserve"> DOCVARIABLE  </w:instrText>
          </w:r>
          <w:r w:rsidR="00665ECE">
            <w:instrText>FooterBrand</w:instrText>
          </w:r>
          <w:r w:rsidR="00665ECE" w:rsidRPr="00FF5BBA">
            <w:instrText xml:space="preserve">  \* MERGEFORMAT </w:instrText>
          </w:r>
          <w:r w:rsidR="00665ECE" w:rsidRPr="00FF5BBA">
            <w:fldChar w:fldCharType="separate"/>
          </w:r>
          <w:r w:rsidR="007229B4">
            <w:rPr>
              <w:b w:val="0"/>
              <w:bCs/>
              <w:lang w:val="en-US"/>
            </w:rPr>
            <w:instrText>Error! No document variable supplied.</w:instrText>
          </w:r>
          <w:r w:rsidR="00665ECE" w:rsidRPr="00FF5BBA">
            <w:fldChar w:fldCharType="end"/>
          </w:r>
          <w:r w:rsidR="00665ECE" w:rsidRPr="00FF5BBA">
            <w:instrText xml:space="preserve"> = "Error! No document variable supplied." " " </w:instrText>
          </w:r>
          <w:r w:rsidR="00665ECE" w:rsidRPr="00FF5BBA">
            <w:fldChar w:fldCharType="begin"/>
          </w:r>
          <w:r w:rsidR="00665ECE" w:rsidRPr="00FF5BBA">
            <w:instrText xml:space="preserve"> DOCVARIABLE  </w:instrText>
          </w:r>
          <w:r w:rsidR="00665ECE">
            <w:instrText>FooterBrand</w:instrText>
          </w:r>
          <w:r w:rsidR="00665ECE" w:rsidRPr="00FF5BBA">
            <w:instrText xml:space="preserve"> \* MERGEFORMAT </w:instrText>
          </w:r>
          <w:r w:rsidR="00665ECE" w:rsidRPr="00FF5BBA">
            <w:fldChar w:fldCharType="separate"/>
          </w:r>
          <w:r w:rsidR="00665ECE">
            <w:instrText>London Economics</w:instrText>
          </w:r>
          <w:r w:rsidR="00665ECE" w:rsidRPr="00FF5BBA">
            <w:fldChar w:fldCharType="end"/>
          </w:r>
          <w:r w:rsidR="00665ECE" w:rsidRPr="00FF5BBA">
            <w:instrText xml:space="preserve"> \* MERGEFORMAT </w:instrText>
          </w:r>
          <w:r w:rsidR="00665ECE" w:rsidRPr="00FF5BBA">
            <w:fldChar w:fldCharType="separate"/>
          </w:r>
          <w:r w:rsidR="007229B4" w:rsidRPr="00FF5BBA">
            <w:t xml:space="preserve"> </w:t>
          </w:r>
          <w:r w:rsidR="00665ECE" w:rsidRPr="00FF5BBA">
            <w:fldChar w:fldCharType="end"/>
          </w:r>
        </w:p>
        <w:p w14:paraId="7D02A23E" w14:textId="66736F40" w:rsidR="00665ECE" w:rsidRPr="00250BBE" w:rsidRDefault="00665ECE"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899" w:type="dxa"/>
          <w:vAlign w:val="bottom"/>
        </w:tcPr>
        <w:p w14:paraId="69172759" w14:textId="77777777" w:rsidR="00665ECE" w:rsidRDefault="00665ECE"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0B89EED5" w14:textId="77777777" w:rsidR="00665ECE" w:rsidRPr="00240881" w:rsidRDefault="00665ECE" w:rsidP="00250BBE">
    <w:pPr>
      <w:pStyle w:val="FooterBelowTable"/>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E3E02" w14:textId="77777777" w:rsidR="00665ECE" w:rsidRDefault="00665ECE">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FE4F3" w14:textId="77777777" w:rsidR="00665ECE" w:rsidRDefault="00665ECE" w:rsidP="009864D8">
    <w:pPr>
      <w:pStyle w:val="Footer"/>
    </w:pPr>
    <w:r w:rsidRPr="00D73D35">
      <w:rPr>
        <w:rFonts w:cs="Microsoft Sans Serif"/>
        <w:noProof/>
        <w:lang w:eastAsia="en-GB"/>
      </w:rPr>
      <w:drawing>
        <wp:anchor distT="0" distB="0" distL="114300" distR="114300" simplePos="0" relativeHeight="252053504" behindDoc="1" locked="0" layoutInCell="1" allowOverlap="1" wp14:anchorId="403A87DD" wp14:editId="207B0766">
          <wp:simplePos x="0" y="0"/>
          <wp:positionH relativeFrom="page">
            <wp:align>right</wp:align>
          </wp:positionH>
          <wp:positionV relativeFrom="page">
            <wp:align>bottom</wp:align>
          </wp:positionV>
          <wp:extent cx="1382400" cy="1620000"/>
          <wp:effectExtent l="0" t="0" r="8255" b="0"/>
          <wp:wrapNone/>
          <wp:docPr id="1532263387" name="Picture 153226338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8266FE" w14:paraId="334FB17B" w14:textId="77777777" w:rsidTr="00B11FAB">
      <w:tc>
        <w:tcPr>
          <w:tcW w:w="567" w:type="dxa"/>
          <w:vAlign w:val="bottom"/>
        </w:tcPr>
        <w:p w14:paraId="5CFCF7F1" w14:textId="77777777" w:rsidR="008266FE" w:rsidRPr="00250BBE" w:rsidRDefault="008266FE"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6FC0AE44" w14:textId="44C6FEEF"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4DEA5F1D" w14:textId="540989A4"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366AF4B5" w14:textId="2B8A2CF1" w:rsidR="00665ECE" w:rsidRPr="009864D8" w:rsidRDefault="00665ECE" w:rsidP="009864D8">
    <w:pPr>
      <w:pStyle w:val="FooterBelowTable"/>
    </w:pPr>
    <w:r>
      <w:rPr>
        <w:noProof/>
        <w:lang w:eastAsia="en-GB"/>
      </w:rPr>
      <mc:AlternateContent>
        <mc:Choice Requires="wps">
          <w:drawing>
            <wp:anchor distT="0" distB="0" distL="114300" distR="114300" simplePos="0" relativeHeight="252055552" behindDoc="1" locked="1" layoutInCell="1" allowOverlap="1" wp14:anchorId="6EEAF5EF" wp14:editId="427F8440">
              <wp:simplePos x="0" y="0"/>
              <wp:positionH relativeFrom="page">
                <wp:align>center</wp:align>
              </wp:positionH>
              <wp:positionV relativeFrom="page">
                <wp:align>center</wp:align>
              </wp:positionV>
              <wp:extent cx="7603200" cy="10670400"/>
              <wp:effectExtent l="0" t="0" r="0" b="0"/>
              <wp:wrapNone/>
              <wp:docPr id="1050" name="Rectangle 1050"/>
              <wp:cNvGraphicFramePr/>
              <a:graphic xmlns:a="http://schemas.openxmlformats.org/drawingml/2006/main">
                <a:graphicData uri="http://schemas.microsoft.com/office/word/2010/wordprocessingShape">
                  <wps:wsp>
                    <wps:cNvSpPr/>
                    <wps:spPr>
                      <a:xfrm>
                        <a:off x="0" y="0"/>
                        <a:ext cx="7603200" cy="10670400"/>
                      </a:xfrm>
                      <a:prstGeom prst="rect">
                        <a:avLst/>
                      </a:prstGeom>
                      <a:solidFill>
                        <a:srgbClr val="D50032">
                          <a:alpha val="49804"/>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5A26F1" id="Rectangle 1050" o:spid="_x0000_s1026" style="position:absolute;margin-left:0;margin-top:0;width:598.7pt;height:840.2pt;z-index:-25126092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" fillcolor="#d50032" stroked="f" strokeweight="2pt">
              <v:fill opacity="32639f"/>
              <w10:wrap anchorx="page" anchory="page"/>
              <w10:anchorlock/>
            </v:rect>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68603E" w14:textId="77777777" w:rsidR="000A2FD3" w:rsidRDefault="000A2FD3" w:rsidP="009864D8">
    <w:pPr>
      <w:pStyle w:val="Footer"/>
    </w:pPr>
    <w:r w:rsidRPr="00D73D35">
      <w:rPr>
        <w:rFonts w:cs="Microsoft Sans Serif"/>
        <w:noProof/>
        <w:lang w:eastAsia="en-GB"/>
      </w:rPr>
      <w:drawing>
        <wp:anchor distT="0" distB="0" distL="114300" distR="114300" simplePos="0" relativeHeight="252012544" behindDoc="1" locked="0" layoutInCell="1" allowOverlap="1" wp14:anchorId="07BAC4C5" wp14:editId="231B7057">
          <wp:simplePos x="0" y="0"/>
          <wp:positionH relativeFrom="page">
            <wp:align>right</wp:align>
          </wp:positionH>
          <wp:positionV relativeFrom="page">
            <wp:align>bottom</wp:align>
          </wp:positionV>
          <wp:extent cx="1382400" cy="1620000"/>
          <wp:effectExtent l="0" t="0" r="8255" b="0"/>
          <wp:wrapNone/>
          <wp:docPr id="821856175" name="Picture 82185617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721E4" w14:paraId="2FE191AD" w14:textId="77777777" w:rsidTr="00736745">
      <w:tc>
        <w:tcPr>
          <w:tcW w:w="0" w:type="auto"/>
          <w:vAlign w:val="bottom"/>
        </w:tcPr>
        <w:p w14:paraId="442614D4" w14:textId="77777777" w:rsidR="00A721E4" w:rsidRDefault="00A721E4" w:rsidP="00A721E4">
          <w:pPr>
            <w:pStyle w:val="FooterTitle"/>
          </w:pPr>
          <w:r>
            <w:t>London Economics</w:t>
          </w:r>
        </w:p>
        <w:p w14:paraId="7C9177AB" w14:textId="05BE3110" w:rsidR="00A721E4" w:rsidRPr="00250BBE" w:rsidRDefault="00A721E4" w:rsidP="00A721E4">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73A8DADF" w14:textId="133D8031" w:rsidR="00A721E4" w:rsidRDefault="00A721E4" w:rsidP="00A721E4">
          <w:pPr>
            <w:pStyle w:val="FooterPage"/>
          </w:pPr>
          <w:r>
            <w:fldChar w:fldCharType="begin"/>
          </w:r>
          <w:r>
            <w:instrText xml:space="preserve"> PAGE   \* MERGEFORMAT </w:instrText>
          </w:r>
          <w:r>
            <w:fldChar w:fldCharType="separate"/>
          </w:r>
          <w:r>
            <w:rPr>
              <w:noProof/>
            </w:rPr>
            <w:t>67</w:t>
          </w:r>
          <w:r>
            <w:rPr>
              <w:noProof/>
            </w:rPr>
            <w:fldChar w:fldCharType="end"/>
          </w:r>
        </w:p>
      </w:tc>
    </w:tr>
  </w:tbl>
  <w:p w14:paraId="7B9E6CA4" w14:textId="77777777" w:rsidR="000A2FD3" w:rsidRPr="00240881" w:rsidRDefault="000A2FD3" w:rsidP="00250BBE">
    <w:pPr>
      <w:pStyle w:val="FooterBelowTab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1794A" w14:textId="77777777" w:rsidR="00336339" w:rsidRDefault="00336339" w:rsidP="00ED40F8">
    <w:pPr>
      <w:pStyle w:val="Footer"/>
    </w:pP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F57DE4" w14:paraId="77DAD241" w14:textId="77777777" w:rsidTr="00B11FAB">
      <w:tc>
        <w:tcPr>
          <w:tcW w:w="567" w:type="dxa"/>
          <w:vAlign w:val="bottom"/>
        </w:tcPr>
        <w:p w14:paraId="267896FB" w14:textId="0D796042" w:rsidR="00F57DE4" w:rsidRPr="00250BBE" w:rsidRDefault="00F57DE4" w:rsidP="00F57DE4">
          <w:pPr>
            <w:pStyle w:val="FooterPageEven"/>
          </w:pPr>
          <w:r>
            <w:fldChar w:fldCharType="begin"/>
          </w:r>
          <w:r>
            <w:instrText xml:space="preserve"> PAGE   \* MERGEFORMAT </w:instrText>
          </w:r>
          <w:r>
            <w:fldChar w:fldCharType="separate"/>
          </w:r>
          <w:r w:rsidR="001A12BF">
            <w:rPr>
              <w:noProof/>
            </w:rPr>
            <w:t>ii</w:t>
          </w:r>
          <w:r>
            <w:rPr>
              <w:noProof/>
            </w:rPr>
            <w:fldChar w:fldCharType="end"/>
          </w:r>
        </w:p>
      </w:tc>
      <w:tc>
        <w:tcPr>
          <w:tcW w:w="0" w:type="auto"/>
          <w:vAlign w:val="bottom"/>
        </w:tcPr>
        <w:p w14:paraId="7B44DF5D" w14:textId="14E2748E" w:rsidR="00F57DE4" w:rsidRDefault="00F57DE4" w:rsidP="00F57DE4">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1C39FE3B" w14:textId="656B7B63" w:rsidR="00F57DE4" w:rsidRDefault="00F57DE4" w:rsidP="00F57DE4">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20C109FE" w14:textId="77777777" w:rsidR="00F57DE4" w:rsidRPr="009864D8" w:rsidRDefault="00F57DE4" w:rsidP="00F57DE4">
    <w:pPr>
      <w:pStyle w:val="FooterBelowTable"/>
      <w:tabs>
        <w:tab w:val="left" w:pos="3180"/>
      </w:tabs>
      <w:jc w:val="both"/>
    </w:pPr>
  </w:p>
  <w:p w14:paraId="2CBF11CC" w14:textId="77777777" w:rsidR="00336339" w:rsidRPr="00ED40F8" w:rsidRDefault="00336339" w:rsidP="00ED40F8">
    <w:pPr>
      <w:pStyle w:val="FooterBelowTable"/>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B6FAA" w14:textId="77777777" w:rsidR="00BD24CE" w:rsidRDefault="00BD24CE" w:rsidP="009864D8">
    <w:pPr>
      <w:pStyle w:val="Footer"/>
    </w:pPr>
    <w:r w:rsidRPr="00D73D35">
      <w:rPr>
        <w:rFonts w:cs="Microsoft Sans Serif"/>
        <w:noProof/>
        <w:lang w:eastAsia="en-GB"/>
      </w:rPr>
      <w:drawing>
        <wp:anchor distT="0" distB="0" distL="114300" distR="114300" simplePos="0" relativeHeight="252170240" behindDoc="1" locked="0" layoutInCell="1" allowOverlap="1" wp14:anchorId="65C4EA06" wp14:editId="4E52CB29">
          <wp:simplePos x="0" y="0"/>
          <wp:positionH relativeFrom="page">
            <wp:align>right</wp:align>
          </wp:positionH>
          <wp:positionV relativeFrom="page">
            <wp:align>bottom</wp:align>
          </wp:positionV>
          <wp:extent cx="1382400" cy="1620000"/>
          <wp:effectExtent l="0" t="0" r="8255" b="0"/>
          <wp:wrapNone/>
          <wp:docPr id="575318782" name="Picture 575318782"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63"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9"/>
      <w:gridCol w:w="8922"/>
    </w:tblGrid>
    <w:tr w:rsidR="00BD24CE" w14:paraId="69AB926E" w14:textId="77777777" w:rsidTr="001B3CB9">
      <w:trPr>
        <w:trHeight w:val="639"/>
      </w:trPr>
      <w:tc>
        <w:tcPr>
          <w:tcW w:w="609" w:type="dxa"/>
          <w:vAlign w:val="bottom"/>
        </w:tcPr>
        <w:p w14:paraId="2A578E19" w14:textId="77777777" w:rsidR="00BD24CE" w:rsidRPr="00250BBE" w:rsidRDefault="00BD24CE"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7BF3178A" w14:textId="74FB83CC" w:rsidR="00BD24CE" w:rsidRDefault="00BD24C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37DB0DC2" w14:textId="3E50B585" w:rsidR="00BD24CE" w:rsidRDefault="00BD24C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761D86AF" w14:textId="77777777" w:rsidR="00BD24CE" w:rsidRPr="009864D8" w:rsidRDefault="00BD24CE" w:rsidP="009864D8">
    <w:pPr>
      <w:pStyle w:val="FooterBelowTable"/>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594E0" w14:textId="77777777" w:rsidR="00BD24CE" w:rsidRDefault="00BD24CE" w:rsidP="009864D8">
    <w:pPr>
      <w:pStyle w:val="Footer"/>
    </w:pPr>
    <w:r w:rsidRPr="00D73D35">
      <w:rPr>
        <w:rFonts w:cs="Microsoft Sans Serif"/>
        <w:noProof/>
        <w:lang w:eastAsia="en-GB"/>
      </w:rPr>
      <w:drawing>
        <wp:anchor distT="0" distB="0" distL="114300" distR="114300" simplePos="0" relativeHeight="252168192" behindDoc="1" locked="0" layoutInCell="1" allowOverlap="1" wp14:anchorId="5D7FE1AD" wp14:editId="0E019CCB">
          <wp:simplePos x="0" y="0"/>
          <wp:positionH relativeFrom="page">
            <wp:align>right</wp:align>
          </wp:positionH>
          <wp:positionV relativeFrom="page">
            <wp:align>bottom</wp:align>
          </wp:positionV>
          <wp:extent cx="1382400" cy="1620000"/>
          <wp:effectExtent l="0" t="0" r="8255" b="0"/>
          <wp:wrapNone/>
          <wp:docPr id="192" name="Picture 192"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4991"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795"/>
      <w:gridCol w:w="600"/>
    </w:tblGrid>
    <w:tr w:rsidR="00BD24CE" w14:paraId="3886D535" w14:textId="77777777" w:rsidTr="001B3CB9">
      <w:trPr>
        <w:trHeight w:val="624"/>
      </w:trPr>
      <w:tc>
        <w:tcPr>
          <w:tcW w:w="0" w:type="auto"/>
          <w:vAlign w:val="bottom"/>
        </w:tcPr>
        <w:p w14:paraId="26ED2B52" w14:textId="77777777" w:rsidR="00BD24CE" w:rsidRDefault="00BD24CE" w:rsidP="00F77A31">
          <w:pPr>
            <w:pStyle w:val="FooterTitle"/>
          </w:pPr>
          <w:r>
            <w:t>London Economics</w:t>
          </w:r>
        </w:p>
        <w:p w14:paraId="73A3A960" w14:textId="01F588CE" w:rsidR="00BD24CE" w:rsidRPr="00250BBE" w:rsidRDefault="00BD24CE"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600" w:type="dxa"/>
          <w:vAlign w:val="bottom"/>
        </w:tcPr>
        <w:p w14:paraId="68A5B7BE" w14:textId="77777777" w:rsidR="00BD24CE" w:rsidRDefault="00BD24CE"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27AE1C49" w14:textId="77777777" w:rsidR="00BD24CE" w:rsidRPr="00240881" w:rsidRDefault="00BD24CE" w:rsidP="00250BBE">
    <w:pPr>
      <w:pStyle w:val="FooterBelowTable"/>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15AC5" w14:textId="77777777" w:rsidR="00B66EB2" w:rsidRDefault="00B66EB2" w:rsidP="009864D8">
    <w:pPr>
      <w:pStyle w:val="Footer"/>
    </w:pPr>
    <w:r w:rsidRPr="00D73D35">
      <w:rPr>
        <w:rFonts w:cs="Microsoft Sans Serif"/>
        <w:noProof/>
        <w:lang w:eastAsia="en-GB"/>
      </w:rPr>
      <w:drawing>
        <wp:anchor distT="0" distB="0" distL="114300" distR="114300" simplePos="0" relativeHeight="252108800" behindDoc="1" locked="0" layoutInCell="1" allowOverlap="1" wp14:anchorId="785A4823" wp14:editId="3A8E5456">
          <wp:simplePos x="0" y="0"/>
          <wp:positionH relativeFrom="page">
            <wp:align>right</wp:align>
          </wp:positionH>
          <wp:positionV relativeFrom="page">
            <wp:align>bottom</wp:align>
          </wp:positionV>
          <wp:extent cx="1382400" cy="1620000"/>
          <wp:effectExtent l="0" t="0" r="8255" b="0"/>
          <wp:wrapNone/>
          <wp:docPr id="103914638" name="Picture 103914638"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8266FE" w14:paraId="120D952A" w14:textId="77777777" w:rsidTr="00B11FAB">
      <w:tc>
        <w:tcPr>
          <w:tcW w:w="567" w:type="dxa"/>
          <w:vAlign w:val="bottom"/>
        </w:tcPr>
        <w:p w14:paraId="4ACCD424" w14:textId="77777777" w:rsidR="008266FE" w:rsidRPr="00250BBE" w:rsidRDefault="008266FE"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2EF35593" w14:textId="060432CE"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4826C2D7" w14:textId="358CD31C"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743A36EE" w14:textId="77777777" w:rsidR="00B66EB2" w:rsidRPr="009864D8" w:rsidRDefault="00B66EB2" w:rsidP="009864D8">
    <w:pPr>
      <w:pStyle w:val="FooterBelowTable"/>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9EDA8" w14:textId="77777777" w:rsidR="00B66EB2" w:rsidRDefault="00B66EB2" w:rsidP="009864D8">
    <w:pPr>
      <w:pStyle w:val="Footer"/>
    </w:pPr>
    <w:r w:rsidRPr="00D73D35">
      <w:rPr>
        <w:rFonts w:cs="Microsoft Sans Serif"/>
        <w:noProof/>
        <w:lang w:eastAsia="en-GB"/>
      </w:rPr>
      <w:drawing>
        <wp:anchor distT="0" distB="0" distL="114300" distR="114300" simplePos="0" relativeHeight="252106752" behindDoc="1" locked="0" layoutInCell="1" allowOverlap="1" wp14:anchorId="7C660CBE" wp14:editId="7203DBD1">
          <wp:simplePos x="0" y="0"/>
          <wp:positionH relativeFrom="page">
            <wp:align>right</wp:align>
          </wp:positionH>
          <wp:positionV relativeFrom="page">
            <wp:align>bottom</wp:align>
          </wp:positionV>
          <wp:extent cx="1382400" cy="1620000"/>
          <wp:effectExtent l="0" t="0" r="8255" b="0"/>
          <wp:wrapNone/>
          <wp:docPr id="103914639" name="Picture 103914639"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B66EB2" w14:paraId="6A614419" w14:textId="77777777" w:rsidTr="00736745">
      <w:tc>
        <w:tcPr>
          <w:tcW w:w="0" w:type="auto"/>
          <w:vAlign w:val="bottom"/>
        </w:tcPr>
        <w:p w14:paraId="016F2C63" w14:textId="77777777" w:rsidR="00B66EB2" w:rsidRDefault="00B66EB2" w:rsidP="00F77A31">
          <w:pPr>
            <w:pStyle w:val="FooterTitle"/>
          </w:pPr>
          <w:r>
            <w:t>London Economics</w:t>
          </w:r>
        </w:p>
        <w:p w14:paraId="21068A3D" w14:textId="18E2863F" w:rsidR="00B66EB2" w:rsidRPr="00250BBE" w:rsidRDefault="00B66EB2"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12F20973" w14:textId="77777777" w:rsidR="00B66EB2" w:rsidRDefault="00B66EB2"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307E67EF" w14:textId="77777777" w:rsidR="00B66EB2" w:rsidRPr="00240881" w:rsidRDefault="00B66EB2" w:rsidP="00250BBE">
    <w:pPr>
      <w:pStyle w:val="FooterBelowTable"/>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7AB0A" w14:textId="77777777" w:rsidR="00B66EB2" w:rsidRDefault="00B66EB2" w:rsidP="009864D8">
    <w:pPr>
      <w:pStyle w:val="Footer"/>
    </w:pPr>
    <w:r w:rsidRPr="00D73D35">
      <w:rPr>
        <w:rFonts w:cs="Microsoft Sans Serif"/>
        <w:noProof/>
        <w:lang w:eastAsia="en-GB"/>
      </w:rPr>
      <w:drawing>
        <wp:anchor distT="0" distB="0" distL="114300" distR="114300" simplePos="0" relativeHeight="252102656" behindDoc="1" locked="0" layoutInCell="1" allowOverlap="1" wp14:anchorId="10DF3ABF" wp14:editId="5EDD7831">
          <wp:simplePos x="0" y="0"/>
          <wp:positionH relativeFrom="page">
            <wp:align>right</wp:align>
          </wp:positionH>
          <wp:positionV relativeFrom="page">
            <wp:align>bottom</wp:align>
          </wp:positionV>
          <wp:extent cx="1382400" cy="1620000"/>
          <wp:effectExtent l="0" t="0" r="8255" b="0"/>
          <wp:wrapNone/>
          <wp:docPr id="59" name="Picture 59"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31"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5"/>
      <w:gridCol w:w="8294"/>
    </w:tblGrid>
    <w:tr w:rsidR="008266FE" w14:paraId="7182CD36" w14:textId="77777777" w:rsidTr="001B3CB9">
      <w:trPr>
        <w:trHeight w:val="678"/>
      </w:trPr>
      <w:tc>
        <w:tcPr>
          <w:tcW w:w="605" w:type="dxa"/>
          <w:vAlign w:val="bottom"/>
        </w:tcPr>
        <w:p w14:paraId="21293BBD" w14:textId="77777777" w:rsidR="008266FE" w:rsidRPr="00250BBE" w:rsidRDefault="008266FE"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45E578A8" w14:textId="7B94432B"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0F52AB50" w14:textId="21839F3C"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59258EAC" w14:textId="77777777" w:rsidR="00B66EB2" w:rsidRPr="009864D8" w:rsidRDefault="00B66EB2" w:rsidP="009864D8">
    <w:pPr>
      <w:pStyle w:val="FooterBelowTable"/>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45098" w14:textId="77777777" w:rsidR="00B66EB2" w:rsidRDefault="00B66EB2" w:rsidP="009864D8">
    <w:pPr>
      <w:pStyle w:val="Footer"/>
    </w:pPr>
    <w:r w:rsidRPr="00D73D35">
      <w:rPr>
        <w:rFonts w:cs="Microsoft Sans Serif"/>
        <w:noProof/>
        <w:lang w:eastAsia="en-GB"/>
      </w:rPr>
      <w:drawing>
        <wp:anchor distT="0" distB="0" distL="114300" distR="114300" simplePos="0" relativeHeight="252104704" behindDoc="1" locked="0" layoutInCell="1" allowOverlap="1" wp14:anchorId="6C35385A" wp14:editId="50BFBCFF">
          <wp:simplePos x="0" y="0"/>
          <wp:positionH relativeFrom="page">
            <wp:align>right</wp:align>
          </wp:positionH>
          <wp:positionV relativeFrom="page">
            <wp:align>bottom</wp:align>
          </wp:positionV>
          <wp:extent cx="1382400" cy="1620000"/>
          <wp:effectExtent l="0" t="0" r="8255" b="0"/>
          <wp:wrapNone/>
          <wp:docPr id="60" name="Picture 60"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4989"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25"/>
      <w:gridCol w:w="600"/>
    </w:tblGrid>
    <w:tr w:rsidR="00B66EB2" w14:paraId="197DD165" w14:textId="77777777" w:rsidTr="001B3CB9">
      <w:trPr>
        <w:trHeight w:val="606"/>
      </w:trPr>
      <w:tc>
        <w:tcPr>
          <w:tcW w:w="0" w:type="auto"/>
          <w:vAlign w:val="bottom"/>
        </w:tcPr>
        <w:p w14:paraId="1654AE4A" w14:textId="77777777" w:rsidR="00B66EB2" w:rsidRDefault="00B66EB2" w:rsidP="00F77A31">
          <w:pPr>
            <w:pStyle w:val="FooterTitle"/>
          </w:pPr>
          <w:r>
            <w:t>London Economics</w:t>
          </w:r>
        </w:p>
        <w:p w14:paraId="49AF02E8" w14:textId="706FB218" w:rsidR="00B66EB2" w:rsidRPr="00250BBE" w:rsidRDefault="00B66EB2"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600" w:type="dxa"/>
          <w:vAlign w:val="bottom"/>
        </w:tcPr>
        <w:p w14:paraId="5A0F56B2" w14:textId="77777777" w:rsidR="00B66EB2" w:rsidRDefault="00B66EB2"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0AD6C44B" w14:textId="77777777" w:rsidR="00B66EB2" w:rsidRPr="00240881" w:rsidRDefault="00B66EB2" w:rsidP="00250BBE">
    <w:pPr>
      <w:pStyle w:val="FooterBelowTable"/>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702B7" w14:textId="77777777" w:rsidR="00336A5B" w:rsidRDefault="00336A5B" w:rsidP="009864D8">
    <w:pPr>
      <w:pStyle w:val="Footer"/>
    </w:pPr>
    <w:r w:rsidRPr="00D73D35">
      <w:rPr>
        <w:rFonts w:cs="Microsoft Sans Serif"/>
        <w:noProof/>
        <w:lang w:eastAsia="en-GB"/>
      </w:rPr>
      <w:drawing>
        <wp:anchor distT="0" distB="0" distL="114300" distR="114300" simplePos="0" relativeHeight="251994112" behindDoc="1" locked="0" layoutInCell="1" allowOverlap="1" wp14:anchorId="6D8FA65E" wp14:editId="3AEE470E">
          <wp:simplePos x="0" y="0"/>
          <wp:positionH relativeFrom="page">
            <wp:align>right</wp:align>
          </wp:positionH>
          <wp:positionV relativeFrom="page">
            <wp:align>bottom</wp:align>
          </wp:positionV>
          <wp:extent cx="1382400" cy="1620000"/>
          <wp:effectExtent l="0" t="0" r="8255" b="0"/>
          <wp:wrapNone/>
          <wp:docPr id="936963456" name="Picture 936963456"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8266FE" w14:paraId="37AAA45F" w14:textId="77777777" w:rsidTr="00B11FAB">
      <w:tc>
        <w:tcPr>
          <w:tcW w:w="567" w:type="dxa"/>
          <w:vAlign w:val="bottom"/>
        </w:tcPr>
        <w:p w14:paraId="3918CCE3" w14:textId="77777777" w:rsidR="008266FE" w:rsidRPr="00250BBE" w:rsidRDefault="008266FE"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0778E434" w14:textId="70E38141"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43D75A29" w14:textId="0CBA1C7F"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0113BEE9" w14:textId="77777777" w:rsidR="00336A5B" w:rsidRPr="009864D8" w:rsidRDefault="00336A5B" w:rsidP="009864D8">
    <w:pPr>
      <w:pStyle w:val="FooterBelowTable"/>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21D3B" w14:textId="77777777" w:rsidR="009F63BF" w:rsidRDefault="009F63BF" w:rsidP="009864D8">
    <w:pPr>
      <w:pStyle w:val="Footer"/>
    </w:pPr>
    <w:r w:rsidRPr="00D73D35">
      <w:rPr>
        <w:rFonts w:cs="Microsoft Sans Serif"/>
        <w:noProof/>
        <w:lang w:eastAsia="en-GB"/>
      </w:rPr>
      <w:drawing>
        <wp:anchor distT="0" distB="0" distL="114300" distR="114300" simplePos="0" relativeHeight="251939840" behindDoc="1" locked="0" layoutInCell="1" allowOverlap="1" wp14:anchorId="345151C0" wp14:editId="2EBA0C38">
          <wp:simplePos x="0" y="0"/>
          <wp:positionH relativeFrom="page">
            <wp:align>right</wp:align>
          </wp:positionH>
          <wp:positionV relativeFrom="page">
            <wp:align>bottom</wp:align>
          </wp:positionV>
          <wp:extent cx="1382400" cy="1620000"/>
          <wp:effectExtent l="0" t="0" r="8255" b="0"/>
          <wp:wrapNone/>
          <wp:docPr id="936963457" name="Picture 93696345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9F63BF" w14:paraId="74628038" w14:textId="77777777" w:rsidTr="00736745">
      <w:tc>
        <w:tcPr>
          <w:tcW w:w="0" w:type="auto"/>
          <w:vAlign w:val="bottom"/>
        </w:tcPr>
        <w:p w14:paraId="35A9C737" w14:textId="77777777" w:rsidR="00F77A31" w:rsidRDefault="00F77A31" w:rsidP="00F77A31">
          <w:pPr>
            <w:pStyle w:val="FooterTitle"/>
          </w:pPr>
          <w:r>
            <w:t>London Economics</w:t>
          </w:r>
        </w:p>
        <w:p w14:paraId="43F8BC26" w14:textId="245DB086" w:rsidR="009F63BF" w:rsidRPr="00250BBE" w:rsidRDefault="009F63BF"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3856C8CF" w14:textId="77777777" w:rsidR="009F63BF" w:rsidRDefault="009F63BF"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01DDC814" w14:textId="77777777" w:rsidR="009F63BF" w:rsidRPr="00240881" w:rsidRDefault="009F63BF" w:rsidP="00250BBE">
    <w:pPr>
      <w:pStyle w:val="FooterBelowTable"/>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13437"/>
    </w:tblGrid>
    <w:tr w:rsidR="006B23D0" w14:paraId="0E8D8100" w14:textId="77777777" w:rsidTr="00736745">
      <w:tc>
        <w:tcPr>
          <w:tcW w:w="567" w:type="dxa"/>
          <w:vAlign w:val="bottom"/>
        </w:tcPr>
        <w:p w14:paraId="28516389" w14:textId="00341C58" w:rsidR="006B23D0" w:rsidRPr="00250BBE" w:rsidRDefault="006B23D0" w:rsidP="006B23D0">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52A1FC01" w14:textId="47DF2FF3" w:rsidR="006B23D0" w:rsidRDefault="006B23D0" w:rsidP="006B23D0">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008F2510" w14:textId="6CCAA87B" w:rsidR="006B23D0" w:rsidRDefault="006B23D0" w:rsidP="006B23D0">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659A9A97" w14:textId="23A6820E" w:rsidR="00AA3733" w:rsidRPr="00240881" w:rsidRDefault="00F77A31" w:rsidP="009864D8">
    <w:pPr>
      <w:pStyle w:val="FooterBelowTable"/>
    </w:pPr>
    <w:r w:rsidRPr="00D73D35">
      <w:rPr>
        <w:rFonts w:cs="Microsoft Sans Serif"/>
        <w:noProof/>
        <w:lang w:eastAsia="en-GB"/>
      </w:rPr>
      <w:drawing>
        <wp:anchor distT="0" distB="0" distL="114300" distR="114300" simplePos="0" relativeHeight="251901952" behindDoc="1" locked="0" layoutInCell="1" allowOverlap="1" wp14:anchorId="1501B61C" wp14:editId="17584EE4">
          <wp:simplePos x="0" y="0"/>
          <wp:positionH relativeFrom="page">
            <wp:posOffset>9294544</wp:posOffset>
          </wp:positionH>
          <wp:positionV relativeFrom="page">
            <wp:align>bottom</wp:align>
          </wp:positionV>
          <wp:extent cx="1382400" cy="1620000"/>
          <wp:effectExtent l="0" t="0" r="8255" b="0"/>
          <wp:wrapNone/>
          <wp:docPr id="936963458" name="Picture 936963458"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p w14:paraId="77298408" w14:textId="77777777" w:rsidR="00AA3733" w:rsidRPr="009864D8" w:rsidRDefault="00AA3733" w:rsidP="009864D8">
    <w:pPr>
      <w:pStyle w:val="FooterBelowTable"/>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79782" w14:textId="77777777" w:rsidR="00AA3733" w:rsidRDefault="00AA3733" w:rsidP="009864D8">
    <w:pPr>
      <w:pStyle w:val="Footer"/>
    </w:pPr>
    <w:r w:rsidRPr="00D73D35">
      <w:rPr>
        <w:rFonts w:cs="Microsoft Sans Serif"/>
        <w:noProof/>
        <w:lang w:eastAsia="en-GB"/>
      </w:rPr>
      <w:drawing>
        <wp:anchor distT="0" distB="0" distL="114300" distR="114300" simplePos="0" relativeHeight="251900928" behindDoc="1" locked="0" layoutInCell="1" allowOverlap="1" wp14:anchorId="0091EB3C" wp14:editId="78FA1B0F">
          <wp:simplePos x="0" y="0"/>
          <wp:positionH relativeFrom="page">
            <wp:align>right</wp:align>
          </wp:positionH>
          <wp:positionV relativeFrom="page">
            <wp:align>bottom</wp:align>
          </wp:positionV>
          <wp:extent cx="1382400" cy="1620000"/>
          <wp:effectExtent l="0" t="0" r="8255" b="0"/>
          <wp:wrapNone/>
          <wp:docPr id="936963459" name="Picture 936963459"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3437"/>
      <w:gridCol w:w="567"/>
    </w:tblGrid>
    <w:tr w:rsidR="00AA3733" w14:paraId="2F9F1711" w14:textId="77777777" w:rsidTr="00736745">
      <w:tc>
        <w:tcPr>
          <w:tcW w:w="0" w:type="auto"/>
          <w:vAlign w:val="bottom"/>
        </w:tcPr>
        <w:p w14:paraId="701C372E" w14:textId="63C7BEFA" w:rsidR="00AA3733" w:rsidRDefault="008266FE" w:rsidP="0030437C">
          <w:pPr>
            <w:pStyle w:val="FooterTitle"/>
          </w:pPr>
          <w:r>
            <w:t>London Economics</w:t>
          </w:r>
        </w:p>
        <w:p w14:paraId="057DE191" w14:textId="73EAB9E9" w:rsidR="00AA3733" w:rsidRPr="00250BBE" w:rsidRDefault="00AA3733"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494322E9" w14:textId="77777777" w:rsidR="00AA3733" w:rsidRDefault="00AA3733"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0544B987" w14:textId="77777777" w:rsidR="00AA3733" w:rsidRPr="00240881" w:rsidRDefault="00AA3733" w:rsidP="00250BBE">
    <w:pPr>
      <w:pStyle w:val="FooterBelowTab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8421E" w14:textId="77777777" w:rsidR="00336339" w:rsidRDefault="00336339" w:rsidP="009864D8">
    <w:pPr>
      <w:pStyle w:val="Footer"/>
    </w:pP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336339" w14:paraId="74DCB45E" w14:textId="77777777" w:rsidTr="00736745">
      <w:tc>
        <w:tcPr>
          <w:tcW w:w="0" w:type="auto"/>
          <w:vAlign w:val="bottom"/>
        </w:tcPr>
        <w:p w14:paraId="62BD5FB3" w14:textId="61E25842" w:rsidR="00336339" w:rsidRDefault="00E918E8" w:rsidP="0030437C">
          <w:pPr>
            <w:pStyle w:val="FooterTitle"/>
          </w:pPr>
          <w:r w:rsidRPr="00E918E8">
            <w:t>London Economics</w:t>
          </w:r>
        </w:p>
        <w:p w14:paraId="160D37F6" w14:textId="75CDC696" w:rsidR="00336339" w:rsidRPr="00250BBE" w:rsidRDefault="00336339"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14289B5B" w14:textId="311D9A0A" w:rsidR="00336339" w:rsidRDefault="00336339" w:rsidP="00250BBE">
          <w:pPr>
            <w:pStyle w:val="FooterPage"/>
          </w:pPr>
          <w:r>
            <w:fldChar w:fldCharType="begin"/>
          </w:r>
          <w:r>
            <w:instrText xml:space="preserve"> PAGE   \* MERGEFORMAT </w:instrText>
          </w:r>
          <w:r>
            <w:fldChar w:fldCharType="separate"/>
          </w:r>
          <w:r w:rsidR="001A12BF">
            <w:rPr>
              <w:noProof/>
            </w:rPr>
            <w:t>i</w:t>
          </w:r>
          <w:r>
            <w:rPr>
              <w:noProof/>
            </w:rPr>
            <w:fldChar w:fldCharType="end"/>
          </w:r>
        </w:p>
      </w:tc>
    </w:tr>
  </w:tbl>
  <w:p w14:paraId="520070D6" w14:textId="77777777" w:rsidR="00336339" w:rsidRPr="00240881" w:rsidRDefault="00336339" w:rsidP="00250BBE">
    <w:pPr>
      <w:pStyle w:val="FooterBelowTable"/>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A5E11" w14:textId="77777777" w:rsidR="00AA3733" w:rsidRDefault="00AA3733">
    <w:pPr>
      <w:pStyle w:val="Foo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E0E03" w14:textId="77777777" w:rsidR="009F63BF" w:rsidRDefault="009F63BF" w:rsidP="009864D8">
    <w:pPr>
      <w:pStyle w:val="Footer"/>
    </w:pPr>
    <w:r w:rsidRPr="00D73D35">
      <w:rPr>
        <w:rFonts w:cs="Microsoft Sans Serif"/>
        <w:noProof/>
        <w:lang w:eastAsia="en-GB"/>
      </w:rPr>
      <w:drawing>
        <wp:anchor distT="0" distB="0" distL="114300" distR="114300" simplePos="0" relativeHeight="251943936" behindDoc="1" locked="0" layoutInCell="1" allowOverlap="1" wp14:anchorId="069AD087" wp14:editId="7C3E821D">
          <wp:simplePos x="0" y="0"/>
          <wp:positionH relativeFrom="page">
            <wp:align>right</wp:align>
          </wp:positionH>
          <wp:positionV relativeFrom="page">
            <wp:align>bottom</wp:align>
          </wp:positionV>
          <wp:extent cx="1382400" cy="1620000"/>
          <wp:effectExtent l="0" t="0" r="8255" b="0"/>
          <wp:wrapNone/>
          <wp:docPr id="936963460" name="Picture 936963460"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1"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1"/>
      <w:gridCol w:w="8813"/>
    </w:tblGrid>
    <w:tr w:rsidR="008266FE" w14:paraId="624F0DE5" w14:textId="77777777" w:rsidTr="005D48DA">
      <w:trPr>
        <w:trHeight w:val="599"/>
      </w:trPr>
      <w:tc>
        <w:tcPr>
          <w:tcW w:w="601" w:type="dxa"/>
          <w:vAlign w:val="bottom"/>
        </w:tcPr>
        <w:p w14:paraId="36CF4B86" w14:textId="77777777" w:rsidR="008266FE" w:rsidRPr="00250BBE" w:rsidRDefault="008266FE"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499133F6" w14:textId="0F698911"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62834DDD" w14:textId="73F8F9E4"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772FFA1B" w14:textId="6D286C8B" w:rsidR="009F63BF" w:rsidRPr="009864D8" w:rsidRDefault="009F63BF" w:rsidP="009864D8">
    <w:pPr>
      <w:pStyle w:val="FooterBelowTable"/>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C0F18" w14:textId="77777777" w:rsidR="00AA3733" w:rsidRDefault="00AA3733" w:rsidP="009864D8">
    <w:pPr>
      <w:pStyle w:val="Footer"/>
    </w:pPr>
    <w:r w:rsidRPr="00D73D35">
      <w:rPr>
        <w:rFonts w:cs="Microsoft Sans Serif"/>
        <w:noProof/>
        <w:lang w:eastAsia="en-GB"/>
      </w:rPr>
      <w:drawing>
        <wp:anchor distT="0" distB="0" distL="114300" distR="114300" simplePos="0" relativeHeight="251894784" behindDoc="1" locked="0" layoutInCell="1" allowOverlap="1" wp14:anchorId="2E61482F" wp14:editId="651B032C">
          <wp:simplePos x="0" y="0"/>
          <wp:positionH relativeFrom="page">
            <wp:align>right</wp:align>
          </wp:positionH>
          <wp:positionV relativeFrom="page">
            <wp:align>bottom</wp:align>
          </wp:positionV>
          <wp:extent cx="1382400" cy="1620000"/>
          <wp:effectExtent l="0" t="0" r="8255" b="0"/>
          <wp:wrapNone/>
          <wp:docPr id="936963461" name="Picture 936963461"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27"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59"/>
      <w:gridCol w:w="604"/>
    </w:tblGrid>
    <w:tr w:rsidR="00AA3733" w14:paraId="25F9666B" w14:textId="77777777" w:rsidTr="003A72BD">
      <w:trPr>
        <w:trHeight w:val="599"/>
      </w:trPr>
      <w:tc>
        <w:tcPr>
          <w:tcW w:w="0" w:type="auto"/>
          <w:vAlign w:val="bottom"/>
        </w:tcPr>
        <w:p w14:paraId="652114DE" w14:textId="77777777" w:rsidR="00F77A31" w:rsidRDefault="00F77A31" w:rsidP="00F77A31">
          <w:pPr>
            <w:pStyle w:val="FooterTitle"/>
          </w:pPr>
          <w:r>
            <w:t>London Economics</w:t>
          </w:r>
        </w:p>
        <w:p w14:paraId="596AB4F6" w14:textId="19401058" w:rsidR="00AA3733" w:rsidRPr="00250BBE" w:rsidRDefault="00AA3733"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604" w:type="dxa"/>
          <w:vAlign w:val="bottom"/>
        </w:tcPr>
        <w:p w14:paraId="6DAD21DF" w14:textId="77777777" w:rsidR="00AA3733" w:rsidRDefault="00AA3733"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6BDADAD4" w14:textId="77777777" w:rsidR="00AA3733" w:rsidRPr="00240881" w:rsidRDefault="00AA3733" w:rsidP="00250BBE">
    <w:pPr>
      <w:pStyle w:val="FooterBelowTable"/>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65475" w14:textId="77777777" w:rsidR="00647408" w:rsidRDefault="00647408" w:rsidP="009864D8">
    <w:pPr>
      <w:pStyle w:val="Footer"/>
    </w:pPr>
    <w:r w:rsidRPr="00D73D35">
      <w:rPr>
        <w:rFonts w:cs="Microsoft Sans Serif"/>
        <w:noProof/>
        <w:lang w:eastAsia="en-GB"/>
      </w:rPr>
      <w:drawing>
        <wp:anchor distT="0" distB="0" distL="114300" distR="114300" simplePos="0" relativeHeight="252313600" behindDoc="1" locked="0" layoutInCell="1" allowOverlap="1" wp14:anchorId="004889BA" wp14:editId="79D8533F">
          <wp:simplePos x="0" y="0"/>
          <wp:positionH relativeFrom="page">
            <wp:align>right</wp:align>
          </wp:positionH>
          <wp:positionV relativeFrom="page">
            <wp:align>bottom</wp:align>
          </wp:positionV>
          <wp:extent cx="1382400" cy="1620000"/>
          <wp:effectExtent l="0" t="0" r="8255" b="0"/>
          <wp:wrapNone/>
          <wp:docPr id="936963462" name="Picture 936963462"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647408" w14:paraId="0657D799" w14:textId="77777777" w:rsidTr="00B11FAB">
      <w:tc>
        <w:tcPr>
          <w:tcW w:w="567" w:type="dxa"/>
          <w:vAlign w:val="bottom"/>
        </w:tcPr>
        <w:p w14:paraId="5972CD51" w14:textId="77777777" w:rsidR="00647408" w:rsidRPr="00250BBE" w:rsidRDefault="00647408"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243B7AD6" w14:textId="1E72442D" w:rsidR="00647408" w:rsidRDefault="00647408"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FE2679" w:rsidRPr="00FF5BBA">
            <w:t xml:space="preserve"> </w:t>
          </w:r>
          <w:r w:rsidRPr="00FF5BBA">
            <w:fldChar w:fldCharType="end"/>
          </w:r>
        </w:p>
        <w:p w14:paraId="18E4387D" w14:textId="1037537E" w:rsidR="00647408" w:rsidRDefault="00647408"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72F6C74B" w14:textId="77777777" w:rsidR="00647408" w:rsidRPr="009864D8" w:rsidRDefault="00647408" w:rsidP="009864D8">
    <w:pPr>
      <w:pStyle w:val="FooterBelowTable"/>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A6895" w14:textId="77777777" w:rsidR="00647408" w:rsidRDefault="00647408" w:rsidP="009864D8">
    <w:pPr>
      <w:pStyle w:val="Footer"/>
    </w:pPr>
    <w:r w:rsidRPr="00D73D35">
      <w:rPr>
        <w:rFonts w:cs="Microsoft Sans Serif"/>
        <w:noProof/>
        <w:lang w:eastAsia="en-GB"/>
      </w:rPr>
      <w:drawing>
        <wp:anchor distT="0" distB="0" distL="114300" distR="114300" simplePos="0" relativeHeight="252311552" behindDoc="1" locked="0" layoutInCell="1" allowOverlap="1" wp14:anchorId="244A1ED2" wp14:editId="4A8D1210">
          <wp:simplePos x="0" y="0"/>
          <wp:positionH relativeFrom="page">
            <wp:align>right</wp:align>
          </wp:positionH>
          <wp:positionV relativeFrom="page">
            <wp:align>bottom</wp:align>
          </wp:positionV>
          <wp:extent cx="1382400" cy="1620000"/>
          <wp:effectExtent l="0" t="0" r="8255" b="0"/>
          <wp:wrapNone/>
          <wp:docPr id="936963463" name="Picture 936963463"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647408" w14:paraId="476B0358" w14:textId="77777777" w:rsidTr="00736745">
      <w:tc>
        <w:tcPr>
          <w:tcW w:w="0" w:type="auto"/>
          <w:vAlign w:val="bottom"/>
        </w:tcPr>
        <w:p w14:paraId="32EAD8F9" w14:textId="77777777" w:rsidR="00647408" w:rsidRDefault="00647408" w:rsidP="00F77A31">
          <w:pPr>
            <w:pStyle w:val="FooterTitle"/>
          </w:pPr>
          <w:r>
            <w:t>London Economics</w:t>
          </w:r>
        </w:p>
        <w:p w14:paraId="76928ED0" w14:textId="478489E9" w:rsidR="00647408" w:rsidRPr="00250BBE" w:rsidRDefault="00647408"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6F7DC7E8" w14:textId="77777777" w:rsidR="00647408" w:rsidRDefault="00647408"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6F6C2EBE" w14:textId="77777777" w:rsidR="00647408" w:rsidRPr="00240881" w:rsidRDefault="00647408" w:rsidP="00250BBE">
    <w:pPr>
      <w:pStyle w:val="FooterBelowTable"/>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72E95" w14:textId="77777777" w:rsidR="00647408" w:rsidRDefault="00647408">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1FD57" w14:textId="77777777" w:rsidR="00866282" w:rsidRDefault="00866282" w:rsidP="009864D8">
    <w:pPr>
      <w:pStyle w:val="Footer"/>
    </w:pPr>
    <w:r w:rsidRPr="00D73D35">
      <w:rPr>
        <w:rFonts w:cs="Microsoft Sans Serif"/>
        <w:noProof/>
        <w:lang w:eastAsia="en-GB"/>
      </w:rPr>
      <w:drawing>
        <wp:anchor distT="0" distB="0" distL="114300" distR="114300" simplePos="0" relativeHeight="252254208" behindDoc="1" locked="0" layoutInCell="1" allowOverlap="1" wp14:anchorId="5FD00ECA" wp14:editId="4BD4507F">
          <wp:simplePos x="0" y="0"/>
          <wp:positionH relativeFrom="page">
            <wp:align>right</wp:align>
          </wp:positionH>
          <wp:positionV relativeFrom="page">
            <wp:align>bottom</wp:align>
          </wp:positionV>
          <wp:extent cx="1382400" cy="1620000"/>
          <wp:effectExtent l="0" t="0" r="8255" b="0"/>
          <wp:wrapNone/>
          <wp:docPr id="936963464" name="Picture 936963464"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5"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2"/>
      <w:gridCol w:w="8251"/>
    </w:tblGrid>
    <w:tr w:rsidR="00866282" w14:paraId="1D3BEA4F" w14:textId="77777777" w:rsidTr="005D48DA">
      <w:trPr>
        <w:trHeight w:val="619"/>
      </w:trPr>
      <w:tc>
        <w:tcPr>
          <w:tcW w:w="602" w:type="dxa"/>
          <w:vAlign w:val="bottom"/>
        </w:tcPr>
        <w:p w14:paraId="5750E445" w14:textId="77777777" w:rsidR="00866282" w:rsidRPr="00250BBE" w:rsidRDefault="00866282"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555219F6" w14:textId="7F9CF56B" w:rsidR="00866282" w:rsidRDefault="00866282"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49BAC59D" w14:textId="4ACDF2B9" w:rsidR="00866282" w:rsidRDefault="00866282"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1E989D1C" w14:textId="77777777" w:rsidR="00866282" w:rsidRPr="009864D8" w:rsidRDefault="00866282" w:rsidP="009864D8">
    <w:pPr>
      <w:pStyle w:val="FooterBelowTable"/>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F0DD25" w14:textId="77777777" w:rsidR="00866282" w:rsidRDefault="00866282" w:rsidP="009864D8">
    <w:pPr>
      <w:pStyle w:val="Footer"/>
    </w:pPr>
    <w:r w:rsidRPr="00D73D35">
      <w:rPr>
        <w:rFonts w:cs="Microsoft Sans Serif"/>
        <w:noProof/>
        <w:lang w:eastAsia="en-GB"/>
      </w:rPr>
      <w:drawing>
        <wp:anchor distT="0" distB="0" distL="114300" distR="114300" simplePos="0" relativeHeight="252252160" behindDoc="1" locked="0" layoutInCell="1" allowOverlap="1" wp14:anchorId="1243D9AB" wp14:editId="500237CE">
          <wp:simplePos x="0" y="0"/>
          <wp:positionH relativeFrom="page">
            <wp:align>right</wp:align>
          </wp:positionH>
          <wp:positionV relativeFrom="page">
            <wp:align>bottom</wp:align>
          </wp:positionV>
          <wp:extent cx="1382400" cy="1620000"/>
          <wp:effectExtent l="0" t="0" r="8255" b="0"/>
          <wp:wrapNone/>
          <wp:docPr id="936963465" name="Picture 93696346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12"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32"/>
      <w:gridCol w:w="603"/>
    </w:tblGrid>
    <w:tr w:rsidR="00866282" w14:paraId="192156D3" w14:textId="77777777" w:rsidTr="005D48DA">
      <w:trPr>
        <w:trHeight w:val="605"/>
      </w:trPr>
      <w:tc>
        <w:tcPr>
          <w:tcW w:w="0" w:type="auto"/>
          <w:vAlign w:val="bottom"/>
        </w:tcPr>
        <w:p w14:paraId="6660A3DD" w14:textId="77777777" w:rsidR="00866282" w:rsidRDefault="00866282" w:rsidP="00F77A31">
          <w:pPr>
            <w:pStyle w:val="FooterTitle"/>
          </w:pPr>
          <w:r>
            <w:t>London Economics</w:t>
          </w:r>
        </w:p>
        <w:p w14:paraId="247B43CE" w14:textId="1974EEEE" w:rsidR="00866282" w:rsidRPr="00250BBE" w:rsidRDefault="00866282"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603" w:type="dxa"/>
          <w:vAlign w:val="bottom"/>
        </w:tcPr>
        <w:p w14:paraId="27E50C9B" w14:textId="77777777" w:rsidR="00866282" w:rsidRDefault="00866282"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2F0C9F31" w14:textId="77777777" w:rsidR="00866282" w:rsidRPr="00240881" w:rsidRDefault="00866282" w:rsidP="00250BBE">
    <w:pPr>
      <w:pStyle w:val="FooterBelowTable"/>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78FD19" w14:textId="77777777" w:rsidR="00866282" w:rsidRDefault="00866282">
    <w:pPr>
      <w:pStyle w:val="Foote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33952" w14:textId="77777777" w:rsidR="00AA3733" w:rsidRDefault="00AA3733" w:rsidP="009864D8">
    <w:pPr>
      <w:pStyle w:val="Footer"/>
    </w:pPr>
    <w:r w:rsidRPr="00D73D35">
      <w:rPr>
        <w:rFonts w:cs="Microsoft Sans Serif"/>
        <w:noProof/>
        <w:lang w:eastAsia="en-GB"/>
      </w:rPr>
      <w:drawing>
        <wp:anchor distT="0" distB="0" distL="114300" distR="114300" simplePos="0" relativeHeight="251898880" behindDoc="1" locked="0" layoutInCell="1" allowOverlap="1" wp14:anchorId="58558F7E" wp14:editId="656EACD0">
          <wp:simplePos x="0" y="0"/>
          <wp:positionH relativeFrom="page">
            <wp:align>right</wp:align>
          </wp:positionH>
          <wp:positionV relativeFrom="page">
            <wp:align>bottom</wp:align>
          </wp:positionV>
          <wp:extent cx="1382400" cy="1620000"/>
          <wp:effectExtent l="0" t="0" r="8255" b="0"/>
          <wp:wrapNone/>
          <wp:docPr id="936963466" name="Picture 936963466"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AA3733" w14:paraId="634F1A3A" w14:textId="77777777" w:rsidTr="00736745">
      <w:tc>
        <w:tcPr>
          <w:tcW w:w="0" w:type="auto"/>
          <w:vAlign w:val="bottom"/>
        </w:tcPr>
        <w:p w14:paraId="437AC539" w14:textId="2EA4FD88" w:rsidR="00AA3733" w:rsidRDefault="008266FE" w:rsidP="0030437C">
          <w:pPr>
            <w:pStyle w:val="FooterTitle"/>
          </w:pPr>
          <w:r>
            <w:t>London Economics</w:t>
          </w:r>
        </w:p>
        <w:p w14:paraId="57ECEBA8" w14:textId="6AC66641" w:rsidR="00AA3733" w:rsidRPr="00250BBE" w:rsidRDefault="00AA3733"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37195E9A" w14:textId="77777777" w:rsidR="00AA3733" w:rsidRDefault="00AA3733"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6CAE0C91" w14:textId="77777777" w:rsidR="00AA3733" w:rsidRPr="00240881" w:rsidRDefault="00AA3733" w:rsidP="00250BBE">
    <w:pPr>
      <w:pStyle w:val="FooterBelowTable"/>
    </w:pPr>
    <w:r>
      <w:rPr>
        <w:noProof/>
        <w:lang w:eastAsia="en-GB"/>
      </w:rPr>
      <mc:AlternateContent>
        <mc:Choice Requires="wps">
          <w:drawing>
            <wp:anchor distT="0" distB="0" distL="114300" distR="114300" simplePos="0" relativeHeight="251899904" behindDoc="1" locked="1" layoutInCell="1" allowOverlap="1" wp14:anchorId="61E891CF" wp14:editId="65920BFB">
              <wp:simplePos x="0" y="0"/>
              <wp:positionH relativeFrom="page">
                <wp:posOffset>-42545</wp:posOffset>
              </wp:positionH>
              <wp:positionV relativeFrom="margin">
                <wp:posOffset>-894715</wp:posOffset>
              </wp:positionV>
              <wp:extent cx="7602855" cy="10691495"/>
              <wp:effectExtent l="0" t="0" r="0" b="0"/>
              <wp:wrapNone/>
              <wp:docPr id="1040" name="Rectangle 1040"/>
              <wp:cNvGraphicFramePr/>
              <a:graphic xmlns:a="http://schemas.openxmlformats.org/drawingml/2006/main">
                <a:graphicData uri="http://schemas.microsoft.com/office/word/2010/wordprocessingShape">
                  <wps:wsp>
                    <wps:cNvSpPr/>
                    <wps:spPr>
                      <a:xfrm>
                        <a:off x="0" y="0"/>
                        <a:ext cx="7602855" cy="10691495"/>
                      </a:xfrm>
                      <a:prstGeom prst="rect">
                        <a:avLst/>
                      </a:prstGeom>
                      <a:solidFill>
                        <a:srgbClr val="D50032">
                          <a:alpha val="50196"/>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BA474" id="Rectangle 1040" o:spid="_x0000_s1026" style="position:absolute;margin-left:-3.35pt;margin-top:-70.45pt;width:598.65pt;height:841.85pt;z-index:-25141657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" fillcolor="#d50032" stroked="f" strokeweight="2pt">
              <v:fill opacity="32896f"/>
              <w10:wrap anchorx="page" anchory="margin"/>
              <w10:anchorlock/>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D500D" w14:textId="77777777" w:rsidR="00336339" w:rsidRDefault="00336339">
    <w:pPr>
      <w:pStyle w:val="Foote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AD4D2" w14:textId="77777777" w:rsidR="00DC7B6D" w:rsidRDefault="00DC7B6D" w:rsidP="009864D8">
    <w:pPr>
      <w:pStyle w:val="Footer"/>
    </w:pPr>
    <w:r w:rsidRPr="00D73D35">
      <w:rPr>
        <w:rFonts w:cs="Microsoft Sans Serif"/>
        <w:noProof/>
        <w:lang w:eastAsia="en-GB"/>
      </w:rPr>
      <w:drawing>
        <wp:anchor distT="0" distB="0" distL="114300" distR="114300" simplePos="0" relativeHeight="251919360" behindDoc="1" locked="0" layoutInCell="1" allowOverlap="1" wp14:anchorId="37CF4C2E" wp14:editId="26AA62A5">
          <wp:simplePos x="0" y="0"/>
          <wp:positionH relativeFrom="page">
            <wp:align>right</wp:align>
          </wp:positionH>
          <wp:positionV relativeFrom="page">
            <wp:align>bottom</wp:align>
          </wp:positionV>
          <wp:extent cx="1382400" cy="1620000"/>
          <wp:effectExtent l="0" t="0" r="8255" b="0"/>
          <wp:wrapNone/>
          <wp:docPr id="936963467" name="Picture 93696346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8266FE" w14:paraId="5BD534E2" w14:textId="77777777" w:rsidTr="00B11FAB">
      <w:tc>
        <w:tcPr>
          <w:tcW w:w="567" w:type="dxa"/>
          <w:vAlign w:val="bottom"/>
        </w:tcPr>
        <w:p w14:paraId="58DA7CC7" w14:textId="77777777" w:rsidR="008266FE" w:rsidRPr="00250BBE" w:rsidRDefault="008266FE"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50F1C0D3" w14:textId="5AE87277"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657F3305" w14:textId="5E4DE128"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64D0C2D5" w14:textId="6379DFD0" w:rsidR="00DC7B6D" w:rsidRPr="009864D8" w:rsidRDefault="00DC7B6D" w:rsidP="009864D8">
    <w:pPr>
      <w:pStyle w:val="FooterBelowTable"/>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ED298" w14:textId="77777777" w:rsidR="00AA3733" w:rsidRDefault="00AA3733" w:rsidP="009864D8">
    <w:pPr>
      <w:pStyle w:val="Footer"/>
    </w:pPr>
    <w:r w:rsidRPr="00D73D35">
      <w:rPr>
        <w:rFonts w:cs="Microsoft Sans Serif"/>
        <w:noProof/>
        <w:lang w:eastAsia="en-GB"/>
      </w:rPr>
      <w:drawing>
        <wp:anchor distT="0" distB="0" distL="114300" distR="114300" simplePos="0" relativeHeight="251897856" behindDoc="1" locked="0" layoutInCell="1" allowOverlap="1" wp14:anchorId="4200C7CD" wp14:editId="32FDD705">
          <wp:simplePos x="0" y="0"/>
          <wp:positionH relativeFrom="page">
            <wp:align>right</wp:align>
          </wp:positionH>
          <wp:positionV relativeFrom="page">
            <wp:align>bottom</wp:align>
          </wp:positionV>
          <wp:extent cx="1382400" cy="1620000"/>
          <wp:effectExtent l="0" t="0" r="8255" b="0"/>
          <wp:wrapNone/>
          <wp:docPr id="936963468" name="Picture 936963468"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4974"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765"/>
      <w:gridCol w:w="598"/>
    </w:tblGrid>
    <w:tr w:rsidR="00AA3733" w14:paraId="458DF438" w14:textId="77777777" w:rsidTr="005D48DA">
      <w:trPr>
        <w:trHeight w:val="627"/>
      </w:trPr>
      <w:tc>
        <w:tcPr>
          <w:tcW w:w="0" w:type="auto"/>
          <w:vAlign w:val="bottom"/>
        </w:tcPr>
        <w:p w14:paraId="702C12F0" w14:textId="77777777" w:rsidR="00F77A31" w:rsidRDefault="00F77A31" w:rsidP="00F77A31">
          <w:pPr>
            <w:pStyle w:val="FooterTitle"/>
          </w:pPr>
          <w:r>
            <w:t>London Economics</w:t>
          </w:r>
        </w:p>
        <w:p w14:paraId="66C7AA2C" w14:textId="6232BCBD" w:rsidR="00AA3733" w:rsidRPr="00250BBE" w:rsidRDefault="00AA3733"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98" w:type="dxa"/>
          <w:vAlign w:val="bottom"/>
        </w:tcPr>
        <w:p w14:paraId="14D835A0" w14:textId="77777777" w:rsidR="00AA3733" w:rsidRDefault="00AA3733"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71DEF1EA" w14:textId="77777777" w:rsidR="00AA3733" w:rsidRPr="00240881" w:rsidRDefault="00AA3733" w:rsidP="00250BBE">
    <w:pPr>
      <w:pStyle w:val="FooterBelowTable"/>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2DF74" w14:textId="77777777" w:rsidR="00AA3733" w:rsidRDefault="00AA3733" w:rsidP="009864D8">
    <w:pPr>
      <w:pStyle w:val="Footer"/>
    </w:pPr>
    <w:r w:rsidRPr="00D73D35">
      <w:rPr>
        <w:rFonts w:cs="Microsoft Sans Serif"/>
        <w:noProof/>
        <w:lang w:eastAsia="en-GB"/>
      </w:rPr>
      <w:drawing>
        <wp:anchor distT="0" distB="0" distL="114300" distR="114300" simplePos="0" relativeHeight="251890688" behindDoc="1" locked="0" layoutInCell="1" allowOverlap="1" wp14:anchorId="4F2EA299" wp14:editId="4B20A1DF">
          <wp:simplePos x="0" y="0"/>
          <wp:positionH relativeFrom="page">
            <wp:align>right</wp:align>
          </wp:positionH>
          <wp:positionV relativeFrom="page">
            <wp:align>bottom</wp:align>
          </wp:positionV>
          <wp:extent cx="1382400" cy="1620000"/>
          <wp:effectExtent l="0" t="0" r="8255" b="0"/>
          <wp:wrapNone/>
          <wp:docPr id="936963469" name="Picture 936963469"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14831"/>
    </w:tblGrid>
    <w:tr w:rsidR="008266FE" w14:paraId="22680990" w14:textId="77777777" w:rsidTr="00736745">
      <w:tc>
        <w:tcPr>
          <w:tcW w:w="567" w:type="dxa"/>
          <w:vAlign w:val="bottom"/>
        </w:tcPr>
        <w:p w14:paraId="64B32581" w14:textId="0575F1FF" w:rsidR="008266FE" w:rsidRPr="00250BBE" w:rsidRDefault="008266FE"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37FE57C2" w14:textId="54A54604"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CE2F27" w:rsidRPr="00FF5BBA">
            <w:t xml:space="preserve"> </w:t>
          </w:r>
          <w:r w:rsidRPr="00FF5BBA">
            <w:fldChar w:fldCharType="end"/>
          </w:r>
        </w:p>
        <w:p w14:paraId="2AD0AC20" w14:textId="21987082"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0C43AD29" w14:textId="77777777" w:rsidR="00AA3733" w:rsidRPr="00240881" w:rsidRDefault="00AA3733" w:rsidP="009864D8">
    <w:pPr>
      <w:pStyle w:val="FooterBelowTable"/>
    </w:pPr>
  </w:p>
  <w:p w14:paraId="1B56BB30" w14:textId="77777777" w:rsidR="00AA3733" w:rsidRPr="009864D8" w:rsidRDefault="00AA3733" w:rsidP="009864D8">
    <w:pPr>
      <w:pStyle w:val="FooterBelowTable"/>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22323" w14:textId="77777777" w:rsidR="00AA3733" w:rsidRDefault="00AA3733" w:rsidP="009864D8">
    <w:pPr>
      <w:pStyle w:val="Footer"/>
    </w:pPr>
    <w:r w:rsidRPr="00D73D35">
      <w:rPr>
        <w:rFonts w:cs="Microsoft Sans Serif"/>
        <w:noProof/>
        <w:lang w:eastAsia="en-GB"/>
      </w:rPr>
      <w:drawing>
        <wp:anchor distT="0" distB="0" distL="114300" distR="114300" simplePos="0" relativeHeight="251889664" behindDoc="1" locked="0" layoutInCell="1" allowOverlap="1" wp14:anchorId="3DEEBD21" wp14:editId="0ADA8205">
          <wp:simplePos x="0" y="0"/>
          <wp:positionH relativeFrom="page">
            <wp:align>right</wp:align>
          </wp:positionH>
          <wp:positionV relativeFrom="page">
            <wp:align>bottom</wp:align>
          </wp:positionV>
          <wp:extent cx="1382400" cy="1620000"/>
          <wp:effectExtent l="0" t="0" r="8255" b="0"/>
          <wp:wrapNone/>
          <wp:docPr id="936963470" name="Picture 936963470"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4831"/>
      <w:gridCol w:w="567"/>
    </w:tblGrid>
    <w:tr w:rsidR="00AA3733" w14:paraId="0BAA2899" w14:textId="77777777" w:rsidTr="00736745">
      <w:tc>
        <w:tcPr>
          <w:tcW w:w="0" w:type="auto"/>
          <w:vAlign w:val="bottom"/>
        </w:tcPr>
        <w:p w14:paraId="58DB5D3C" w14:textId="77777777" w:rsidR="00F77A31" w:rsidRDefault="00F77A31" w:rsidP="00F77A31">
          <w:pPr>
            <w:pStyle w:val="FooterTitle"/>
          </w:pPr>
          <w:r>
            <w:t>London Economics</w:t>
          </w:r>
        </w:p>
        <w:p w14:paraId="7B268BAB" w14:textId="5815E6E6" w:rsidR="00AA3733" w:rsidRPr="00250BBE" w:rsidRDefault="00AA3733"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10C90AA5" w14:textId="77777777" w:rsidR="00AA3733" w:rsidRDefault="00AA3733"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19E42218" w14:textId="77777777" w:rsidR="00AA3733" w:rsidRPr="00240881" w:rsidRDefault="00AA3733" w:rsidP="00250BBE">
    <w:pPr>
      <w:pStyle w:val="FooterBelowTable"/>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09FB4" w14:textId="77777777" w:rsidR="00AA3733" w:rsidRDefault="00AA3733">
    <w:pPr>
      <w:pStyle w:val="Foote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3B86B" w14:textId="77777777" w:rsidR="008A41A6" w:rsidRDefault="008A41A6" w:rsidP="009864D8">
    <w:pPr>
      <w:pStyle w:val="Footer"/>
    </w:pPr>
    <w:r w:rsidRPr="00D73D35">
      <w:rPr>
        <w:rFonts w:cs="Microsoft Sans Serif"/>
        <w:noProof/>
        <w:lang w:eastAsia="en-GB"/>
      </w:rPr>
      <w:drawing>
        <wp:anchor distT="0" distB="0" distL="114300" distR="114300" simplePos="0" relativeHeight="252030976" behindDoc="1" locked="0" layoutInCell="1" allowOverlap="1" wp14:anchorId="79E8BC6D" wp14:editId="7091968F">
          <wp:simplePos x="0" y="0"/>
          <wp:positionH relativeFrom="page">
            <wp:align>right</wp:align>
          </wp:positionH>
          <wp:positionV relativeFrom="page">
            <wp:align>bottom</wp:align>
          </wp:positionV>
          <wp:extent cx="1382400" cy="1620000"/>
          <wp:effectExtent l="0" t="0" r="8255" b="0"/>
          <wp:wrapNone/>
          <wp:docPr id="936963471" name="Picture 936963471"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77"/>
    </w:tblGrid>
    <w:tr w:rsidR="006B23D0" w14:paraId="184B1F6F" w14:textId="77777777" w:rsidTr="00933802">
      <w:tc>
        <w:tcPr>
          <w:tcW w:w="567" w:type="dxa"/>
          <w:vAlign w:val="bottom"/>
        </w:tcPr>
        <w:p w14:paraId="6EDC5D54" w14:textId="77777777" w:rsidR="006B23D0" w:rsidRPr="00250BBE" w:rsidRDefault="006B23D0" w:rsidP="006B23D0">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16F55AC7" w14:textId="3F68AFCC" w:rsidR="006B23D0" w:rsidRDefault="006B23D0" w:rsidP="006B23D0">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5DA83020" w14:textId="609D00E8" w:rsidR="006B23D0" w:rsidRDefault="006B23D0" w:rsidP="006B23D0">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150B9F3E" w14:textId="77777777" w:rsidR="008A41A6" w:rsidRPr="009864D8" w:rsidRDefault="008A41A6" w:rsidP="009864D8">
    <w:pPr>
      <w:pStyle w:val="FooterBelowTable"/>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697A2" w14:textId="77777777" w:rsidR="008A41A6" w:rsidRDefault="008A41A6" w:rsidP="009864D8">
    <w:pPr>
      <w:pStyle w:val="Footer"/>
    </w:pPr>
    <w:r w:rsidRPr="00D73D35">
      <w:rPr>
        <w:rFonts w:cs="Microsoft Sans Serif"/>
        <w:noProof/>
        <w:lang w:eastAsia="en-GB"/>
      </w:rPr>
      <w:drawing>
        <wp:anchor distT="0" distB="0" distL="114300" distR="114300" simplePos="0" relativeHeight="252028928" behindDoc="1" locked="0" layoutInCell="1" allowOverlap="1" wp14:anchorId="134B7E28" wp14:editId="523383C5">
          <wp:simplePos x="0" y="0"/>
          <wp:positionH relativeFrom="page">
            <wp:align>right</wp:align>
          </wp:positionH>
          <wp:positionV relativeFrom="page">
            <wp:align>bottom</wp:align>
          </wp:positionV>
          <wp:extent cx="1382400" cy="1620000"/>
          <wp:effectExtent l="0" t="0" r="8255" b="0"/>
          <wp:wrapNone/>
          <wp:docPr id="936963472" name="Picture 936963472"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77"/>
      <w:gridCol w:w="567"/>
    </w:tblGrid>
    <w:tr w:rsidR="008A41A6" w14:paraId="1F2FE6A9" w14:textId="77777777" w:rsidTr="00736745">
      <w:tc>
        <w:tcPr>
          <w:tcW w:w="0" w:type="auto"/>
          <w:vAlign w:val="bottom"/>
        </w:tcPr>
        <w:p w14:paraId="420DCEB8" w14:textId="77777777" w:rsidR="00F77A31" w:rsidRDefault="00F77A31" w:rsidP="00F77A31">
          <w:pPr>
            <w:pStyle w:val="FooterTitle"/>
          </w:pPr>
          <w:r>
            <w:t>London Economics</w:t>
          </w:r>
        </w:p>
        <w:p w14:paraId="2D5D0070" w14:textId="4FA718D3" w:rsidR="008A41A6" w:rsidRPr="00250BBE" w:rsidRDefault="008A41A6"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63E69004" w14:textId="77777777" w:rsidR="008A41A6" w:rsidRDefault="008A41A6" w:rsidP="00250BBE">
          <w:pPr>
            <w:pStyle w:val="FooterPage"/>
          </w:pPr>
          <w:r>
            <w:fldChar w:fldCharType="begin"/>
          </w:r>
          <w:r>
            <w:instrText xml:space="preserve"> PAGE   \* MERGEFORMAT </w:instrText>
          </w:r>
          <w:r>
            <w:fldChar w:fldCharType="separate"/>
          </w:r>
          <w:r>
            <w:rPr>
              <w:noProof/>
            </w:rPr>
            <w:t>5</w:t>
          </w:r>
          <w:r>
            <w:rPr>
              <w:noProof/>
            </w:rPr>
            <w:fldChar w:fldCharType="end"/>
          </w:r>
        </w:p>
      </w:tc>
    </w:tr>
  </w:tbl>
  <w:p w14:paraId="0BB0A8E1" w14:textId="77777777" w:rsidR="008A41A6" w:rsidRPr="00240881" w:rsidRDefault="008A41A6" w:rsidP="00250BBE">
    <w:pPr>
      <w:pStyle w:val="FooterBelowTable"/>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1E860" w14:textId="77777777" w:rsidR="008A41A6" w:rsidRDefault="008A41A6">
    <w:pPr>
      <w:pStyle w:val="Foote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DA0A7" w14:textId="77777777" w:rsidR="00DA0FCF" w:rsidRDefault="00DA0FCF" w:rsidP="009864D8">
    <w:pPr>
      <w:pStyle w:val="Footer"/>
    </w:pPr>
    <w:r w:rsidRPr="00D73D35">
      <w:rPr>
        <w:rFonts w:cs="Microsoft Sans Serif"/>
        <w:noProof/>
        <w:lang w:eastAsia="en-GB"/>
      </w:rPr>
      <w:drawing>
        <wp:anchor distT="0" distB="0" distL="114300" distR="114300" simplePos="0" relativeHeight="251973632" behindDoc="1" locked="0" layoutInCell="1" allowOverlap="1" wp14:anchorId="4B07DA20" wp14:editId="0747DBBD">
          <wp:simplePos x="0" y="0"/>
          <wp:positionH relativeFrom="page">
            <wp:align>right</wp:align>
          </wp:positionH>
          <wp:positionV relativeFrom="page">
            <wp:align>bottom</wp:align>
          </wp:positionV>
          <wp:extent cx="1382400" cy="1620000"/>
          <wp:effectExtent l="0" t="0" r="8255" b="0"/>
          <wp:wrapNone/>
          <wp:docPr id="936963473" name="Picture 936963473"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39"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83"/>
      <w:gridCol w:w="9102"/>
    </w:tblGrid>
    <w:tr w:rsidR="008266FE" w14:paraId="00A0C007" w14:textId="77777777" w:rsidTr="001071BE">
      <w:trPr>
        <w:trHeight w:val="500"/>
      </w:trPr>
      <w:tc>
        <w:tcPr>
          <w:tcW w:w="383" w:type="dxa"/>
          <w:vAlign w:val="bottom"/>
        </w:tcPr>
        <w:p w14:paraId="27192932" w14:textId="5AD8B5A8" w:rsidR="008266FE" w:rsidRPr="00250BBE" w:rsidRDefault="008266FE"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79323D03" w14:textId="7704B370"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50344751" w14:textId="110A59CF"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31F3789A" w14:textId="77777777" w:rsidR="00DA0FCF" w:rsidRPr="00240881" w:rsidRDefault="00DA0FCF" w:rsidP="009864D8">
    <w:pPr>
      <w:pStyle w:val="FooterBelowTable"/>
    </w:pPr>
  </w:p>
  <w:p w14:paraId="64667E4A" w14:textId="77777777" w:rsidR="00DA0FCF" w:rsidRPr="009864D8" w:rsidRDefault="00DA0FCF" w:rsidP="009864D8">
    <w:pPr>
      <w:pStyle w:val="FooterBelowTable"/>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0BC38" w14:textId="77777777" w:rsidR="00DA0FCF" w:rsidRDefault="00DA0FCF" w:rsidP="009864D8">
    <w:pPr>
      <w:pStyle w:val="Footer"/>
    </w:pPr>
    <w:r w:rsidRPr="00D73D35">
      <w:rPr>
        <w:rFonts w:cs="Microsoft Sans Serif"/>
        <w:noProof/>
        <w:lang w:eastAsia="en-GB"/>
      </w:rPr>
      <w:drawing>
        <wp:anchor distT="0" distB="0" distL="114300" distR="114300" simplePos="0" relativeHeight="251971584" behindDoc="1" locked="0" layoutInCell="1" allowOverlap="1" wp14:anchorId="1C58655A" wp14:editId="0634FACD">
          <wp:simplePos x="0" y="0"/>
          <wp:positionH relativeFrom="page">
            <wp:align>right</wp:align>
          </wp:positionH>
          <wp:positionV relativeFrom="page">
            <wp:align>bottom</wp:align>
          </wp:positionV>
          <wp:extent cx="1382400" cy="1620000"/>
          <wp:effectExtent l="0" t="0" r="8255" b="0"/>
          <wp:wrapNone/>
          <wp:docPr id="936963474" name="Picture 936963474"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DA0FCF" w14:paraId="44707FBC" w14:textId="77777777" w:rsidTr="00736745">
      <w:tc>
        <w:tcPr>
          <w:tcW w:w="0" w:type="auto"/>
          <w:vAlign w:val="bottom"/>
        </w:tcPr>
        <w:p w14:paraId="1C2E8F01" w14:textId="77777777" w:rsidR="00F77A31" w:rsidRDefault="00F77A31" w:rsidP="00F77A31">
          <w:pPr>
            <w:pStyle w:val="FooterTitle"/>
          </w:pPr>
          <w:r>
            <w:t>London Economics</w:t>
          </w:r>
        </w:p>
        <w:p w14:paraId="4E6FC5D8" w14:textId="31B5DEFF" w:rsidR="00DA0FCF" w:rsidRPr="00250BBE" w:rsidRDefault="00DA0FCF"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3105BEAB" w14:textId="77777777" w:rsidR="00DA0FCF" w:rsidRDefault="00DA0FCF" w:rsidP="00250BBE">
          <w:pPr>
            <w:pStyle w:val="FooterPage"/>
          </w:pPr>
          <w:r>
            <w:fldChar w:fldCharType="begin"/>
          </w:r>
          <w:r>
            <w:instrText xml:space="preserve"> PAGE   \* MERGEFORMAT </w:instrText>
          </w:r>
          <w:r>
            <w:fldChar w:fldCharType="separate"/>
          </w:r>
          <w:r>
            <w:rPr>
              <w:noProof/>
            </w:rPr>
            <w:t>67</w:t>
          </w:r>
          <w:r>
            <w:rPr>
              <w:noProof/>
            </w:rPr>
            <w:fldChar w:fldCharType="end"/>
          </w:r>
        </w:p>
      </w:tc>
    </w:tr>
  </w:tbl>
  <w:p w14:paraId="2AE1326E" w14:textId="77777777" w:rsidR="00DA0FCF" w:rsidRPr="00240881" w:rsidRDefault="00DA0FCF" w:rsidP="00250BBE">
    <w:pPr>
      <w:pStyle w:val="FooterBelowTabl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5C1A0" w14:textId="77777777" w:rsidR="00BC7EA3" w:rsidRDefault="00BC7EA3" w:rsidP="00ED40F8">
    <w:pPr>
      <w:pStyle w:val="Footer"/>
    </w:pPr>
  </w:p>
  <w:p w14:paraId="5A89EBF6" w14:textId="77777777" w:rsidR="00BC7EA3" w:rsidRPr="009864D8" w:rsidRDefault="00BC7EA3" w:rsidP="00F57DE4">
    <w:pPr>
      <w:pStyle w:val="FooterBelowTable"/>
      <w:tabs>
        <w:tab w:val="left" w:pos="3180"/>
      </w:tabs>
      <w:jc w:val="both"/>
    </w:pPr>
  </w:p>
  <w:p w14:paraId="782E1BE6" w14:textId="447B8405" w:rsidR="00BC7EA3" w:rsidRPr="00ED40F8" w:rsidRDefault="00BC7EA3" w:rsidP="00ED40F8">
    <w:pPr>
      <w:pStyle w:val="FooterBelowTable"/>
    </w:pPr>
    <w:r>
      <w:rPr>
        <w:noProof/>
        <w:lang w:eastAsia="en-GB"/>
      </w:rPr>
      <mc:AlternateContent>
        <mc:Choice Requires="wps">
          <w:drawing>
            <wp:anchor distT="0" distB="0" distL="114300" distR="114300" simplePos="0" relativeHeight="252133376" behindDoc="1" locked="1" layoutInCell="1" allowOverlap="1" wp14:anchorId="51847B5F" wp14:editId="4BE45473">
              <wp:simplePos x="0" y="0"/>
              <wp:positionH relativeFrom="page">
                <wp:posOffset>-1270</wp:posOffset>
              </wp:positionH>
              <wp:positionV relativeFrom="page">
                <wp:posOffset>9930130</wp:posOffset>
              </wp:positionV>
              <wp:extent cx="7560000" cy="756000"/>
              <wp:effectExtent l="0" t="0" r="22225" b="25400"/>
              <wp:wrapNone/>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0000" cy="756000"/>
                      </a:xfrm>
                      <a:prstGeom prst="rect">
                        <a:avLst/>
                      </a:prstGeom>
                      <a:solidFill>
                        <a:srgbClr val="041E42"/>
                      </a:solidFill>
                      <a:ln w="6350">
                        <a:solidFill>
                          <a:srgbClr val="041E42"/>
                        </a:solidFill>
                      </a:ln>
                    </wps:spPr>
                    <wps:txbx>
                      <w:txbxConten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81"/>
                          </w:tblGrid>
                          <w:tr w:rsidR="00BC7EA3" w:rsidRPr="00627D9A" w14:paraId="0F35B829" w14:textId="77777777" w:rsidTr="005A4793">
                            <w:tc>
                              <w:tcPr>
                                <w:tcW w:w="567" w:type="dxa"/>
                                <w:vAlign w:val="bottom"/>
                              </w:tcPr>
                              <w:p w14:paraId="4B08A15A" w14:textId="77777777" w:rsidR="00BC7EA3" w:rsidRPr="00627D9A" w:rsidRDefault="00BC7EA3" w:rsidP="005A4793">
                                <w:pPr>
                                  <w:pStyle w:val="FooterPageEven"/>
                                  <w:rPr>
                                    <w:color w:val="FFFFFF" w:themeColor="background1"/>
                                  </w:rPr>
                                </w:pPr>
                                <w:r w:rsidRPr="00627D9A">
                                  <w:rPr>
                                    <w:color w:val="FFFFFF" w:themeColor="background1"/>
                                  </w:rPr>
                                  <w:fldChar w:fldCharType="begin"/>
                                </w:r>
                                <w:r w:rsidRPr="00627D9A">
                                  <w:rPr>
                                    <w:color w:val="FFFFFF" w:themeColor="background1"/>
                                  </w:rPr>
                                  <w:instrText xml:space="preserve"> PAGE   \* MERGEFORMAT </w:instrText>
                                </w:r>
                                <w:r w:rsidRPr="00627D9A">
                                  <w:rPr>
                                    <w:color w:val="FFFFFF" w:themeColor="background1"/>
                                  </w:rPr>
                                  <w:fldChar w:fldCharType="separate"/>
                                </w:r>
                                <w:r w:rsidRPr="00627D9A">
                                  <w:rPr>
                                    <w:noProof/>
                                    <w:color w:val="FFFFFF" w:themeColor="background1"/>
                                  </w:rPr>
                                  <w:t>ii</w:t>
                                </w:r>
                                <w:r w:rsidRPr="00627D9A">
                                  <w:rPr>
                                    <w:noProof/>
                                    <w:color w:val="FFFFFF" w:themeColor="background1"/>
                                  </w:rPr>
                                  <w:fldChar w:fldCharType="end"/>
                                </w:r>
                              </w:p>
                            </w:tc>
                            <w:tc>
                              <w:tcPr>
                                <w:tcW w:w="0" w:type="auto"/>
                                <w:vAlign w:val="bottom"/>
                              </w:tcPr>
                              <w:p w14:paraId="2522D0FD" w14:textId="4775FF6B" w:rsidR="00BC7EA3" w:rsidRPr="00627D9A" w:rsidRDefault="00BC7EA3" w:rsidP="005A4793">
                                <w:pPr>
                                  <w:pStyle w:val="FooterTitleEven"/>
                                  <w:spacing w:before="0"/>
                                  <w:rPr>
                                    <w:color w:val="FFFFFF" w:themeColor="background1"/>
                                  </w:rPr>
                                </w:pPr>
                                <w:r w:rsidRPr="00627D9A">
                                  <w:rPr>
                                    <w:color w:val="FFFFFF" w:themeColor="background1"/>
                                  </w:rPr>
                                  <w:fldChar w:fldCharType="begin"/>
                                </w:r>
                                <w:r w:rsidRPr="00627D9A">
                                  <w:rPr>
                                    <w:color w:val="FFFFFF" w:themeColor="background1"/>
                                  </w:rPr>
                                  <w:instrText xml:space="preserve"> IF </w:instrText>
                                </w:r>
                                <w:r w:rsidRPr="00627D9A">
                                  <w:rPr>
                                    <w:color w:val="FFFFFF" w:themeColor="background1"/>
                                  </w:rPr>
                                  <w:fldChar w:fldCharType="begin"/>
                                </w:r>
                                <w:r w:rsidRPr="00627D9A">
                                  <w:rPr>
                                    <w:color w:val="FFFFFF" w:themeColor="background1"/>
                                  </w:rPr>
                                  <w:instrText xml:space="preserve"> DOCVARIABLE  FooterBrand  \* MERGEFORMAT </w:instrText>
                                </w:r>
                                <w:r w:rsidRPr="00627D9A">
                                  <w:rPr>
                                    <w:color w:val="FFFFFF" w:themeColor="background1"/>
                                  </w:rPr>
                                  <w:fldChar w:fldCharType="separate"/>
                                </w:r>
                                <w:r w:rsidR="00BF5FDA">
                                  <w:rPr>
                                    <w:b w:val="0"/>
                                    <w:bCs/>
                                    <w:color w:val="FFFFFF" w:themeColor="background1"/>
                                    <w:lang w:val="en-US"/>
                                  </w:rPr>
                                  <w:instrText>Error! No document variable supplied.</w:instrText>
                                </w:r>
                                <w:r w:rsidRPr="00627D9A">
                                  <w:rPr>
                                    <w:color w:val="FFFFFF" w:themeColor="background1"/>
                                  </w:rPr>
                                  <w:fldChar w:fldCharType="end"/>
                                </w:r>
                                <w:r w:rsidRPr="00627D9A">
                                  <w:rPr>
                                    <w:color w:val="FFFFFF" w:themeColor="background1"/>
                                  </w:rPr>
                                  <w:instrText xml:space="preserve"> = "Error! No document variable supplied." " " </w:instrText>
                                </w:r>
                                <w:r w:rsidRPr="00627D9A">
                                  <w:rPr>
                                    <w:color w:val="FFFFFF" w:themeColor="background1"/>
                                  </w:rPr>
                                  <w:fldChar w:fldCharType="begin"/>
                                </w:r>
                                <w:r w:rsidRPr="00627D9A">
                                  <w:rPr>
                                    <w:color w:val="FFFFFF" w:themeColor="background1"/>
                                  </w:rPr>
                                  <w:instrText xml:space="preserve"> DOCVARIABLE  FooterBrand \* MERGEFORMAT </w:instrText>
                                </w:r>
                                <w:r w:rsidRPr="00627D9A">
                                  <w:rPr>
                                    <w:color w:val="FFFFFF" w:themeColor="background1"/>
                                  </w:rPr>
                                  <w:fldChar w:fldCharType="separate"/>
                                </w:r>
                                <w:r>
                                  <w:rPr>
                                    <w:color w:val="FFFFFF" w:themeColor="background1"/>
                                  </w:rPr>
                                  <w:instrText>London Economics</w:instrText>
                                </w:r>
                                <w:r w:rsidRPr="00627D9A">
                                  <w:rPr>
                                    <w:color w:val="FFFFFF" w:themeColor="background1"/>
                                  </w:rPr>
                                  <w:fldChar w:fldCharType="end"/>
                                </w:r>
                                <w:r w:rsidRPr="00627D9A">
                                  <w:rPr>
                                    <w:color w:val="FFFFFF" w:themeColor="background1"/>
                                  </w:rPr>
                                  <w:instrText xml:space="preserve"> \* MERGEFORMAT </w:instrText>
                                </w:r>
                                <w:r w:rsidRPr="00627D9A">
                                  <w:rPr>
                                    <w:color w:val="FFFFFF" w:themeColor="background1"/>
                                  </w:rPr>
                                  <w:fldChar w:fldCharType="separate"/>
                                </w:r>
                                <w:r w:rsidR="00FE2679" w:rsidRPr="00627D9A">
                                  <w:rPr>
                                    <w:color w:val="FFFFFF" w:themeColor="background1"/>
                                  </w:rPr>
                                  <w:t xml:space="preserve"> </w:t>
                                </w:r>
                                <w:r w:rsidRPr="00627D9A">
                                  <w:rPr>
                                    <w:color w:val="FFFFFF" w:themeColor="background1"/>
                                  </w:rPr>
                                  <w:fldChar w:fldCharType="end"/>
                                </w:r>
                              </w:p>
                              <w:p w14:paraId="43B844D7" w14:textId="4934072E" w:rsidR="00BC7EA3" w:rsidRPr="00627D9A" w:rsidRDefault="00BC7EA3" w:rsidP="005A4793">
                                <w:pPr>
                                  <w:pStyle w:val="FooterEven"/>
                                  <w:rPr>
                                    <w:color w:val="FFFFFF" w:themeColor="background1"/>
                                  </w:rPr>
                                </w:pPr>
                                <w:r w:rsidRPr="00627D9A">
                                  <w:rPr>
                                    <w:color w:val="D9D9D9" w:themeColor="background1" w:themeShade="D9"/>
                                  </w:rPr>
                                  <w:fldChar w:fldCharType="begin"/>
                                </w:r>
                                <w:r w:rsidRPr="00627D9A">
                                  <w:rPr>
                                    <w:color w:val="D9D9D9" w:themeColor="background1" w:themeShade="D9"/>
                                  </w:rPr>
                                  <w:instrText xml:space="preserve"> IF </w:instrText>
                                </w:r>
                                <w:r w:rsidRPr="00627D9A">
                                  <w:rPr>
                                    <w:color w:val="D9D9D9" w:themeColor="background1" w:themeShade="D9"/>
                                  </w:rPr>
                                  <w:fldChar w:fldCharType="begin"/>
                                </w:r>
                                <w:r w:rsidRPr="00627D9A">
                                  <w:rPr>
                                    <w:color w:val="D9D9D9" w:themeColor="background1" w:themeShade="D9"/>
                                  </w:rPr>
                                  <w:instrText xml:space="preserve"> DOCVARIABLE  FooterTitle  \* MERGEFORMAT </w:instrText>
                                </w:r>
                                <w:r w:rsidRPr="00627D9A">
                                  <w:rPr>
                                    <w:color w:val="D9D9D9" w:themeColor="background1" w:themeShade="D9"/>
                                  </w:rPr>
                                  <w:fldChar w:fldCharType="separate"/>
                                </w:r>
                                <w:r w:rsidR="00BF5FDA" w:rsidRPr="00E77655">
                                  <w:rPr>
                                    <w:b w:val="0"/>
                                    <w:bCs/>
                                    <w:color w:val="D9D9D9" w:themeColor="background1" w:themeShade="D9"/>
                                    <w:lang w:val="en-US"/>
                                  </w:rPr>
                                  <w:instrText>The economic and social impact of</w:instrText>
                                </w:r>
                                <w:r w:rsidR="00BF5FDA">
                                  <w:rPr>
                                    <w:color w:val="D9D9D9" w:themeColor="background1" w:themeShade="D9"/>
                                  </w:rPr>
                                  <w:instrText xml:space="preserve"> the University of Cambridge</w:instrText>
                                </w:r>
                                <w:r w:rsidRPr="00627D9A">
                                  <w:rPr>
                                    <w:color w:val="D9D9D9" w:themeColor="background1" w:themeShade="D9"/>
                                  </w:rPr>
                                  <w:fldChar w:fldCharType="end"/>
                                </w:r>
                                <w:r w:rsidRPr="00627D9A">
                                  <w:rPr>
                                    <w:color w:val="D9D9D9" w:themeColor="background1" w:themeShade="D9"/>
                                  </w:rPr>
                                  <w:instrText xml:space="preserve"> = "Error! No document variable supplied." " " </w:instrText>
                                </w:r>
                                <w:r w:rsidRPr="00627D9A">
                                  <w:rPr>
                                    <w:color w:val="D9D9D9" w:themeColor="background1" w:themeShade="D9"/>
                                  </w:rPr>
                                  <w:fldChar w:fldCharType="begin"/>
                                </w:r>
                                <w:r w:rsidRPr="00627D9A">
                                  <w:rPr>
                                    <w:color w:val="D9D9D9" w:themeColor="background1" w:themeShade="D9"/>
                                  </w:rPr>
                                  <w:instrText xml:space="preserve"> DOCVARIABLE  FooterTitle \* MERGEFORMAT </w:instrText>
                                </w:r>
                                <w:r w:rsidRPr="00627D9A">
                                  <w:rPr>
                                    <w:color w:val="D9D9D9" w:themeColor="background1" w:themeShade="D9"/>
                                  </w:rPr>
                                  <w:fldChar w:fldCharType="separate"/>
                                </w:r>
                                <w:r w:rsidR="00BF5FDA">
                                  <w:rPr>
                                    <w:color w:val="D9D9D9" w:themeColor="background1" w:themeShade="D9"/>
                                  </w:rPr>
                                  <w:instrText>The economic and social impact of the University of Cambridge</w:instrText>
                                </w:r>
                                <w:r w:rsidRPr="00627D9A">
                                  <w:rPr>
                                    <w:color w:val="D9D9D9" w:themeColor="background1" w:themeShade="D9"/>
                                  </w:rPr>
                                  <w:fldChar w:fldCharType="end"/>
                                </w:r>
                                <w:r w:rsidRPr="00627D9A">
                                  <w:rPr>
                                    <w:color w:val="D9D9D9" w:themeColor="background1" w:themeShade="D9"/>
                                  </w:rPr>
                                  <w:instrText xml:space="preserve"> \* MERGEFORMAT </w:instrText>
                                </w:r>
                                <w:r w:rsidRPr="00627D9A">
                                  <w:rPr>
                                    <w:color w:val="D9D9D9" w:themeColor="background1" w:themeShade="D9"/>
                                  </w:rPr>
                                  <w:fldChar w:fldCharType="separate"/>
                                </w:r>
                                <w:r w:rsidR="00BF5FDA">
                                  <w:rPr>
                                    <w:noProof/>
                                    <w:color w:val="D9D9D9" w:themeColor="background1" w:themeShade="D9"/>
                                  </w:rPr>
                                  <w:t xml:space="preserve">The economic and social impact of the </w:t>
                                </w:r>
                                <w:r w:rsidR="00D86769">
                                  <w:rPr>
                                    <w:noProof/>
                                    <w:color w:val="D9D9D9" w:themeColor="background1" w:themeShade="D9"/>
                                  </w:rPr>
                                  <w:t>University of Edinburgh</w:t>
                                </w:r>
                                <w:r w:rsidRPr="00627D9A">
                                  <w:rPr>
                                    <w:color w:val="D9D9D9" w:themeColor="background1" w:themeShade="D9"/>
                                  </w:rPr>
                                  <w:fldChar w:fldCharType="end"/>
                                </w:r>
                              </w:p>
                            </w:tc>
                          </w:tr>
                        </w:tbl>
                        <w:p w14:paraId="1AE6BE62" w14:textId="77777777" w:rsidR="00BC7EA3" w:rsidRPr="00694523" w:rsidRDefault="00BC7EA3" w:rsidP="00BC7EA3">
                          <w:pPr>
                            <w:rPr>
                              <w:color w:val="FFFFFF" w:themeColor="background1"/>
                            </w:rPr>
                          </w:pPr>
                        </w:p>
                      </w:txbxContent>
                    </wps:txbx>
                    <wps:bodyPr rot="0" spcFirstLastPara="0" vertOverflow="overflow" horzOverflow="overflow" vert="horz" wrap="square" lIns="972000" tIns="288000" rIns="9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847B5F" id="_x0000_t202" coordsize="21600,21600" o:spt="202" path="m,l,21600r21600,l21600,xe">
              <v:stroke joinstyle="miter"/>
              <v:path gradientshapeok="t" o:connecttype="rect"/>
            </v:shapetype>
            <v:shape id="Text Box 198" o:spid="_x0000_s1099" type="#_x0000_t202" style="position:absolute;left:0;text-align:left;margin-left:-.1pt;margin-top:781.9pt;width:595.3pt;height:59.55pt;z-index:-25118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" fillcolor="#041e42" strokecolor="#041e42" strokeweight=".5pt">
              <v:path arrowok="t"/>
              <v:textbox inset="27mm,8mm,27mm">
                <w:txbxConten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281"/>
                    </w:tblGrid>
                    <w:tr w:rsidR="00BC7EA3" w:rsidRPr="00627D9A" w14:paraId="0F35B829" w14:textId="77777777" w:rsidTr="005A4793">
                      <w:tc>
                        <w:tcPr>
                          <w:tcW w:w="567" w:type="dxa"/>
                          <w:vAlign w:val="bottom"/>
                        </w:tcPr>
                        <w:p w14:paraId="4B08A15A" w14:textId="77777777" w:rsidR="00BC7EA3" w:rsidRPr="00627D9A" w:rsidRDefault="00BC7EA3" w:rsidP="005A4793">
                          <w:pPr>
                            <w:pStyle w:val="FooterPageEven"/>
                            <w:rPr>
                              <w:color w:val="FFFFFF" w:themeColor="background1"/>
                            </w:rPr>
                          </w:pPr>
                          <w:r w:rsidRPr="00627D9A">
                            <w:rPr>
                              <w:color w:val="FFFFFF" w:themeColor="background1"/>
                            </w:rPr>
                            <w:fldChar w:fldCharType="begin"/>
                          </w:r>
                          <w:r w:rsidRPr="00627D9A">
                            <w:rPr>
                              <w:color w:val="FFFFFF" w:themeColor="background1"/>
                            </w:rPr>
                            <w:instrText xml:space="preserve"> PAGE   \* MERGEFORMAT </w:instrText>
                          </w:r>
                          <w:r w:rsidRPr="00627D9A">
                            <w:rPr>
                              <w:color w:val="FFFFFF" w:themeColor="background1"/>
                            </w:rPr>
                            <w:fldChar w:fldCharType="separate"/>
                          </w:r>
                          <w:r w:rsidRPr="00627D9A">
                            <w:rPr>
                              <w:noProof/>
                              <w:color w:val="FFFFFF" w:themeColor="background1"/>
                            </w:rPr>
                            <w:t>ii</w:t>
                          </w:r>
                          <w:r w:rsidRPr="00627D9A">
                            <w:rPr>
                              <w:noProof/>
                              <w:color w:val="FFFFFF" w:themeColor="background1"/>
                            </w:rPr>
                            <w:fldChar w:fldCharType="end"/>
                          </w:r>
                        </w:p>
                      </w:tc>
                      <w:tc>
                        <w:tcPr>
                          <w:tcW w:w="0" w:type="auto"/>
                          <w:vAlign w:val="bottom"/>
                        </w:tcPr>
                        <w:p w14:paraId="2522D0FD" w14:textId="4775FF6B" w:rsidR="00BC7EA3" w:rsidRPr="00627D9A" w:rsidRDefault="00BC7EA3" w:rsidP="005A4793">
                          <w:pPr>
                            <w:pStyle w:val="FooterTitleEven"/>
                            <w:spacing w:before="0"/>
                            <w:rPr>
                              <w:color w:val="FFFFFF" w:themeColor="background1"/>
                            </w:rPr>
                          </w:pPr>
                          <w:r w:rsidRPr="00627D9A">
                            <w:rPr>
                              <w:color w:val="FFFFFF" w:themeColor="background1"/>
                            </w:rPr>
                            <w:fldChar w:fldCharType="begin"/>
                          </w:r>
                          <w:r w:rsidRPr="00627D9A">
                            <w:rPr>
                              <w:color w:val="FFFFFF" w:themeColor="background1"/>
                            </w:rPr>
                            <w:instrText xml:space="preserve"> IF </w:instrText>
                          </w:r>
                          <w:r w:rsidRPr="00627D9A">
                            <w:rPr>
                              <w:color w:val="FFFFFF" w:themeColor="background1"/>
                            </w:rPr>
                            <w:fldChar w:fldCharType="begin"/>
                          </w:r>
                          <w:r w:rsidRPr="00627D9A">
                            <w:rPr>
                              <w:color w:val="FFFFFF" w:themeColor="background1"/>
                            </w:rPr>
                            <w:instrText xml:space="preserve"> DOCVARIABLE  FooterBrand  \* MERGEFORMAT </w:instrText>
                          </w:r>
                          <w:r w:rsidRPr="00627D9A">
                            <w:rPr>
                              <w:color w:val="FFFFFF" w:themeColor="background1"/>
                            </w:rPr>
                            <w:fldChar w:fldCharType="separate"/>
                          </w:r>
                          <w:r w:rsidR="00BF5FDA">
                            <w:rPr>
                              <w:b w:val="0"/>
                              <w:bCs/>
                              <w:color w:val="FFFFFF" w:themeColor="background1"/>
                              <w:lang w:val="en-US"/>
                            </w:rPr>
                            <w:instrText>Error! No document variable supplied.</w:instrText>
                          </w:r>
                          <w:r w:rsidRPr="00627D9A">
                            <w:rPr>
                              <w:color w:val="FFFFFF" w:themeColor="background1"/>
                            </w:rPr>
                            <w:fldChar w:fldCharType="end"/>
                          </w:r>
                          <w:r w:rsidRPr="00627D9A">
                            <w:rPr>
                              <w:color w:val="FFFFFF" w:themeColor="background1"/>
                            </w:rPr>
                            <w:instrText xml:space="preserve"> = "Error! No document variable supplied." " " </w:instrText>
                          </w:r>
                          <w:r w:rsidRPr="00627D9A">
                            <w:rPr>
                              <w:color w:val="FFFFFF" w:themeColor="background1"/>
                            </w:rPr>
                            <w:fldChar w:fldCharType="begin"/>
                          </w:r>
                          <w:r w:rsidRPr="00627D9A">
                            <w:rPr>
                              <w:color w:val="FFFFFF" w:themeColor="background1"/>
                            </w:rPr>
                            <w:instrText xml:space="preserve"> DOCVARIABLE  FooterBrand \* MERGEFORMAT </w:instrText>
                          </w:r>
                          <w:r w:rsidRPr="00627D9A">
                            <w:rPr>
                              <w:color w:val="FFFFFF" w:themeColor="background1"/>
                            </w:rPr>
                            <w:fldChar w:fldCharType="separate"/>
                          </w:r>
                          <w:r>
                            <w:rPr>
                              <w:color w:val="FFFFFF" w:themeColor="background1"/>
                            </w:rPr>
                            <w:instrText>London Economics</w:instrText>
                          </w:r>
                          <w:r w:rsidRPr="00627D9A">
                            <w:rPr>
                              <w:color w:val="FFFFFF" w:themeColor="background1"/>
                            </w:rPr>
                            <w:fldChar w:fldCharType="end"/>
                          </w:r>
                          <w:r w:rsidRPr="00627D9A">
                            <w:rPr>
                              <w:color w:val="FFFFFF" w:themeColor="background1"/>
                            </w:rPr>
                            <w:instrText xml:space="preserve"> \* MERGEFORMAT </w:instrText>
                          </w:r>
                          <w:r w:rsidRPr="00627D9A">
                            <w:rPr>
                              <w:color w:val="FFFFFF" w:themeColor="background1"/>
                            </w:rPr>
                            <w:fldChar w:fldCharType="separate"/>
                          </w:r>
                          <w:r w:rsidR="00FE2679" w:rsidRPr="00627D9A">
                            <w:rPr>
                              <w:color w:val="FFFFFF" w:themeColor="background1"/>
                            </w:rPr>
                            <w:t xml:space="preserve"> </w:t>
                          </w:r>
                          <w:r w:rsidRPr="00627D9A">
                            <w:rPr>
                              <w:color w:val="FFFFFF" w:themeColor="background1"/>
                            </w:rPr>
                            <w:fldChar w:fldCharType="end"/>
                          </w:r>
                        </w:p>
                        <w:p w14:paraId="43B844D7" w14:textId="4934072E" w:rsidR="00BC7EA3" w:rsidRPr="00627D9A" w:rsidRDefault="00BC7EA3" w:rsidP="005A4793">
                          <w:pPr>
                            <w:pStyle w:val="FooterEven"/>
                            <w:rPr>
                              <w:color w:val="FFFFFF" w:themeColor="background1"/>
                            </w:rPr>
                          </w:pPr>
                          <w:r w:rsidRPr="00627D9A">
                            <w:rPr>
                              <w:color w:val="D9D9D9" w:themeColor="background1" w:themeShade="D9"/>
                            </w:rPr>
                            <w:fldChar w:fldCharType="begin"/>
                          </w:r>
                          <w:r w:rsidRPr="00627D9A">
                            <w:rPr>
                              <w:color w:val="D9D9D9" w:themeColor="background1" w:themeShade="D9"/>
                            </w:rPr>
                            <w:instrText xml:space="preserve"> IF </w:instrText>
                          </w:r>
                          <w:r w:rsidRPr="00627D9A">
                            <w:rPr>
                              <w:color w:val="D9D9D9" w:themeColor="background1" w:themeShade="D9"/>
                            </w:rPr>
                            <w:fldChar w:fldCharType="begin"/>
                          </w:r>
                          <w:r w:rsidRPr="00627D9A">
                            <w:rPr>
                              <w:color w:val="D9D9D9" w:themeColor="background1" w:themeShade="D9"/>
                            </w:rPr>
                            <w:instrText xml:space="preserve"> DOCVARIABLE  FooterTitle  \* MERGEFORMAT </w:instrText>
                          </w:r>
                          <w:r w:rsidRPr="00627D9A">
                            <w:rPr>
                              <w:color w:val="D9D9D9" w:themeColor="background1" w:themeShade="D9"/>
                            </w:rPr>
                            <w:fldChar w:fldCharType="separate"/>
                          </w:r>
                          <w:r w:rsidR="00BF5FDA" w:rsidRPr="00E77655">
                            <w:rPr>
                              <w:b w:val="0"/>
                              <w:bCs/>
                              <w:color w:val="D9D9D9" w:themeColor="background1" w:themeShade="D9"/>
                              <w:lang w:val="en-US"/>
                            </w:rPr>
                            <w:instrText>The economic and social impact of</w:instrText>
                          </w:r>
                          <w:r w:rsidR="00BF5FDA">
                            <w:rPr>
                              <w:color w:val="D9D9D9" w:themeColor="background1" w:themeShade="D9"/>
                            </w:rPr>
                            <w:instrText xml:space="preserve"> the University of Cambridge</w:instrText>
                          </w:r>
                          <w:r w:rsidRPr="00627D9A">
                            <w:rPr>
                              <w:color w:val="D9D9D9" w:themeColor="background1" w:themeShade="D9"/>
                            </w:rPr>
                            <w:fldChar w:fldCharType="end"/>
                          </w:r>
                          <w:r w:rsidRPr="00627D9A">
                            <w:rPr>
                              <w:color w:val="D9D9D9" w:themeColor="background1" w:themeShade="D9"/>
                            </w:rPr>
                            <w:instrText xml:space="preserve"> = "Error! No document variable supplied." " " </w:instrText>
                          </w:r>
                          <w:r w:rsidRPr="00627D9A">
                            <w:rPr>
                              <w:color w:val="D9D9D9" w:themeColor="background1" w:themeShade="D9"/>
                            </w:rPr>
                            <w:fldChar w:fldCharType="begin"/>
                          </w:r>
                          <w:r w:rsidRPr="00627D9A">
                            <w:rPr>
                              <w:color w:val="D9D9D9" w:themeColor="background1" w:themeShade="D9"/>
                            </w:rPr>
                            <w:instrText xml:space="preserve"> DOCVARIABLE  FooterTitle \* MERGEFORMAT </w:instrText>
                          </w:r>
                          <w:r w:rsidRPr="00627D9A">
                            <w:rPr>
                              <w:color w:val="D9D9D9" w:themeColor="background1" w:themeShade="D9"/>
                            </w:rPr>
                            <w:fldChar w:fldCharType="separate"/>
                          </w:r>
                          <w:r w:rsidR="00BF5FDA">
                            <w:rPr>
                              <w:color w:val="D9D9D9" w:themeColor="background1" w:themeShade="D9"/>
                            </w:rPr>
                            <w:instrText>The economic and social impact of the University of Cambridge</w:instrText>
                          </w:r>
                          <w:r w:rsidRPr="00627D9A">
                            <w:rPr>
                              <w:color w:val="D9D9D9" w:themeColor="background1" w:themeShade="D9"/>
                            </w:rPr>
                            <w:fldChar w:fldCharType="end"/>
                          </w:r>
                          <w:r w:rsidRPr="00627D9A">
                            <w:rPr>
                              <w:color w:val="D9D9D9" w:themeColor="background1" w:themeShade="D9"/>
                            </w:rPr>
                            <w:instrText xml:space="preserve"> \* MERGEFORMAT </w:instrText>
                          </w:r>
                          <w:r w:rsidRPr="00627D9A">
                            <w:rPr>
                              <w:color w:val="D9D9D9" w:themeColor="background1" w:themeShade="D9"/>
                            </w:rPr>
                            <w:fldChar w:fldCharType="separate"/>
                          </w:r>
                          <w:r w:rsidR="00BF5FDA">
                            <w:rPr>
                              <w:noProof/>
                              <w:color w:val="D9D9D9" w:themeColor="background1" w:themeShade="D9"/>
                            </w:rPr>
                            <w:t xml:space="preserve">The economic and social impact of the </w:t>
                          </w:r>
                          <w:r w:rsidR="00D86769">
                            <w:rPr>
                              <w:noProof/>
                              <w:color w:val="D9D9D9" w:themeColor="background1" w:themeShade="D9"/>
                            </w:rPr>
                            <w:t>University of Edinburgh</w:t>
                          </w:r>
                          <w:r w:rsidRPr="00627D9A">
                            <w:rPr>
                              <w:color w:val="D9D9D9" w:themeColor="background1" w:themeShade="D9"/>
                            </w:rPr>
                            <w:fldChar w:fldCharType="end"/>
                          </w:r>
                        </w:p>
                      </w:tc>
                    </w:tr>
                  </w:tbl>
                  <w:p w14:paraId="1AE6BE62" w14:textId="77777777" w:rsidR="00BC7EA3" w:rsidRPr="00694523" w:rsidRDefault="00BC7EA3" w:rsidP="00BC7EA3">
                    <w:pPr>
                      <w:rPr>
                        <w:color w:val="FFFFFF" w:themeColor="background1"/>
                      </w:rPr>
                    </w:pPr>
                  </w:p>
                </w:txbxContent>
              </v:textbox>
              <w10:wrap anchorx="page" anchory="page"/>
              <w10:anchorlock/>
            </v:shape>
          </w:pict>
        </mc:Fallback>
      </mc:AlternateConten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223A99" w14:textId="77777777" w:rsidR="008E717C" w:rsidRDefault="008E717C" w:rsidP="009864D8">
    <w:pPr>
      <w:pStyle w:val="Footer"/>
    </w:pPr>
    <w:r w:rsidRPr="00D73D35">
      <w:rPr>
        <w:rFonts w:cs="Microsoft Sans Serif"/>
        <w:noProof/>
        <w:lang w:eastAsia="en-GB"/>
      </w:rPr>
      <w:drawing>
        <wp:anchor distT="0" distB="0" distL="114300" distR="114300" simplePos="0" relativeHeight="252194816" behindDoc="1" locked="0" layoutInCell="1" allowOverlap="1" wp14:anchorId="586A1E64" wp14:editId="7A1CC814">
          <wp:simplePos x="0" y="0"/>
          <wp:positionH relativeFrom="page">
            <wp:align>right</wp:align>
          </wp:positionH>
          <wp:positionV relativeFrom="page">
            <wp:align>bottom</wp:align>
          </wp:positionV>
          <wp:extent cx="1382400" cy="1620000"/>
          <wp:effectExtent l="0" t="0" r="8255" b="0"/>
          <wp:wrapNone/>
          <wp:docPr id="936963475" name="Picture 93696347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13437"/>
    </w:tblGrid>
    <w:tr w:rsidR="008E717C" w14:paraId="4774D6A3" w14:textId="77777777" w:rsidTr="00736745">
      <w:tc>
        <w:tcPr>
          <w:tcW w:w="567" w:type="dxa"/>
          <w:vAlign w:val="bottom"/>
        </w:tcPr>
        <w:p w14:paraId="452ED201" w14:textId="77777777" w:rsidR="008E717C" w:rsidRPr="00250BBE" w:rsidRDefault="008E717C"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303B42B6" w14:textId="3C58A362" w:rsidR="008E717C" w:rsidRDefault="008E717C"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D046FE" w:rsidRPr="00FF5BBA">
            <w:t xml:space="preserve"> </w:t>
          </w:r>
          <w:r w:rsidRPr="00FF5BBA">
            <w:fldChar w:fldCharType="end"/>
          </w:r>
        </w:p>
        <w:p w14:paraId="6C7B0B7E" w14:textId="40086C26" w:rsidR="008E717C" w:rsidRDefault="008E717C"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685AFA69" w14:textId="77777777" w:rsidR="008E717C" w:rsidRPr="00240881" w:rsidRDefault="008E717C" w:rsidP="009864D8">
    <w:pPr>
      <w:pStyle w:val="FooterBelowTable"/>
    </w:pPr>
  </w:p>
  <w:p w14:paraId="05458E20" w14:textId="77777777" w:rsidR="008E717C" w:rsidRPr="009864D8" w:rsidRDefault="008E717C" w:rsidP="009864D8">
    <w:pPr>
      <w:pStyle w:val="FooterBelowTable"/>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38389" w14:textId="77777777" w:rsidR="008E717C" w:rsidRDefault="008E717C" w:rsidP="009864D8">
    <w:pPr>
      <w:pStyle w:val="Footer"/>
    </w:pPr>
    <w:r w:rsidRPr="00D73D35">
      <w:rPr>
        <w:rFonts w:cs="Microsoft Sans Serif"/>
        <w:noProof/>
        <w:lang w:eastAsia="en-GB"/>
      </w:rPr>
      <w:drawing>
        <wp:anchor distT="0" distB="0" distL="114300" distR="114300" simplePos="0" relativeHeight="252192768" behindDoc="1" locked="0" layoutInCell="1" allowOverlap="1" wp14:anchorId="46FB6D5E" wp14:editId="369F92E1">
          <wp:simplePos x="0" y="0"/>
          <wp:positionH relativeFrom="page">
            <wp:align>right</wp:align>
          </wp:positionH>
          <wp:positionV relativeFrom="page">
            <wp:align>bottom</wp:align>
          </wp:positionV>
          <wp:extent cx="1382400" cy="1620000"/>
          <wp:effectExtent l="0" t="0" r="8255" b="0"/>
          <wp:wrapNone/>
          <wp:docPr id="936963476" name="Picture 936963476"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16"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3203"/>
      <w:gridCol w:w="846"/>
    </w:tblGrid>
    <w:tr w:rsidR="008E717C" w14:paraId="68BBDB1B" w14:textId="77777777" w:rsidTr="001071BE">
      <w:trPr>
        <w:trHeight w:val="607"/>
      </w:trPr>
      <w:tc>
        <w:tcPr>
          <w:tcW w:w="0" w:type="auto"/>
          <w:vAlign w:val="bottom"/>
        </w:tcPr>
        <w:p w14:paraId="5B09FA41" w14:textId="77777777" w:rsidR="008E717C" w:rsidRDefault="008E717C" w:rsidP="00F77A31">
          <w:pPr>
            <w:pStyle w:val="FooterTitle"/>
          </w:pPr>
          <w:r>
            <w:t>London Economics</w:t>
          </w:r>
        </w:p>
        <w:p w14:paraId="28D28780" w14:textId="7BD21196" w:rsidR="008E717C" w:rsidRPr="00250BBE" w:rsidRDefault="008E717C"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846" w:type="dxa"/>
          <w:vAlign w:val="bottom"/>
        </w:tcPr>
        <w:p w14:paraId="2FA504F4" w14:textId="77777777" w:rsidR="008E717C" w:rsidRDefault="008E717C" w:rsidP="00250BBE">
          <w:pPr>
            <w:pStyle w:val="FooterPage"/>
          </w:pPr>
          <w:r>
            <w:fldChar w:fldCharType="begin"/>
          </w:r>
          <w:r>
            <w:instrText xml:space="preserve"> PAGE   \* MERGEFORMAT </w:instrText>
          </w:r>
          <w:r>
            <w:fldChar w:fldCharType="separate"/>
          </w:r>
          <w:r>
            <w:rPr>
              <w:noProof/>
            </w:rPr>
            <w:t>67</w:t>
          </w:r>
          <w:r>
            <w:rPr>
              <w:noProof/>
            </w:rPr>
            <w:fldChar w:fldCharType="end"/>
          </w:r>
        </w:p>
      </w:tc>
    </w:tr>
  </w:tbl>
  <w:p w14:paraId="09D18C2E" w14:textId="77777777" w:rsidR="008E717C" w:rsidRPr="00240881" w:rsidRDefault="008E717C" w:rsidP="00250BBE">
    <w:pPr>
      <w:pStyle w:val="FooterBelowTable"/>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F885F" w14:textId="77777777" w:rsidR="008E717C" w:rsidRDefault="008E717C">
    <w:pPr>
      <w:pStyle w:val="Foote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20DDB" w14:textId="77777777" w:rsidR="008E717C" w:rsidRDefault="008E717C" w:rsidP="009864D8">
    <w:pPr>
      <w:pStyle w:val="Footer"/>
    </w:pPr>
    <w:r w:rsidRPr="00D73D35">
      <w:rPr>
        <w:rFonts w:cs="Microsoft Sans Serif"/>
        <w:noProof/>
        <w:lang w:eastAsia="en-GB"/>
      </w:rPr>
      <w:drawing>
        <wp:anchor distT="0" distB="0" distL="114300" distR="114300" simplePos="0" relativeHeight="252198912" behindDoc="1" locked="0" layoutInCell="1" allowOverlap="1" wp14:anchorId="19338741" wp14:editId="68D88B26">
          <wp:simplePos x="0" y="0"/>
          <wp:positionH relativeFrom="page">
            <wp:align>right</wp:align>
          </wp:positionH>
          <wp:positionV relativeFrom="page">
            <wp:align>bottom</wp:align>
          </wp:positionV>
          <wp:extent cx="1382400" cy="1620000"/>
          <wp:effectExtent l="0" t="0" r="8255" b="0"/>
          <wp:wrapNone/>
          <wp:docPr id="936963477" name="Picture 93696347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51"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49"/>
      <w:gridCol w:w="9159"/>
    </w:tblGrid>
    <w:tr w:rsidR="008E717C" w14:paraId="35F3A3F4" w14:textId="77777777" w:rsidTr="001071BE">
      <w:trPr>
        <w:trHeight w:val="573"/>
      </w:trPr>
      <w:tc>
        <w:tcPr>
          <w:tcW w:w="349" w:type="dxa"/>
          <w:vAlign w:val="bottom"/>
        </w:tcPr>
        <w:p w14:paraId="53FA4D9E" w14:textId="77777777" w:rsidR="008E717C" w:rsidRPr="00250BBE" w:rsidRDefault="008E717C"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4480960B" w14:textId="2928CCCA" w:rsidR="008E717C" w:rsidRDefault="008E717C"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1408F034" w14:textId="71D942F7" w:rsidR="008E717C" w:rsidRDefault="008E717C"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5EE58FCC" w14:textId="77777777" w:rsidR="008E717C" w:rsidRPr="00240881" w:rsidRDefault="008E717C" w:rsidP="009864D8">
    <w:pPr>
      <w:pStyle w:val="FooterBelowTable"/>
    </w:pPr>
  </w:p>
  <w:p w14:paraId="27CA5BE1" w14:textId="77777777" w:rsidR="008E717C" w:rsidRPr="009864D8" w:rsidRDefault="008E717C" w:rsidP="009864D8">
    <w:pPr>
      <w:pStyle w:val="FooterBelowTable"/>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51F8A" w14:textId="77777777" w:rsidR="008E717C" w:rsidRDefault="008E717C" w:rsidP="009864D8">
    <w:pPr>
      <w:pStyle w:val="Footer"/>
    </w:pPr>
    <w:r w:rsidRPr="00D73D35">
      <w:rPr>
        <w:rFonts w:cs="Microsoft Sans Serif"/>
        <w:noProof/>
        <w:lang w:eastAsia="en-GB"/>
      </w:rPr>
      <w:drawing>
        <wp:anchor distT="0" distB="0" distL="114300" distR="114300" simplePos="0" relativeHeight="252196864" behindDoc="1" locked="0" layoutInCell="1" allowOverlap="1" wp14:anchorId="123E6F56" wp14:editId="0041EA66">
          <wp:simplePos x="0" y="0"/>
          <wp:positionH relativeFrom="page">
            <wp:align>right</wp:align>
          </wp:positionH>
          <wp:positionV relativeFrom="page">
            <wp:align>bottom</wp:align>
          </wp:positionV>
          <wp:extent cx="1382400" cy="1620000"/>
          <wp:effectExtent l="0" t="0" r="8255" b="0"/>
          <wp:wrapNone/>
          <wp:docPr id="936963478" name="Picture 936963478"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8E717C" w14:paraId="3D78850C" w14:textId="77777777" w:rsidTr="00736745">
      <w:tc>
        <w:tcPr>
          <w:tcW w:w="0" w:type="auto"/>
          <w:vAlign w:val="bottom"/>
        </w:tcPr>
        <w:p w14:paraId="3E37C308" w14:textId="77777777" w:rsidR="008E717C" w:rsidRDefault="008E717C" w:rsidP="00F77A31">
          <w:pPr>
            <w:pStyle w:val="FooterTitle"/>
          </w:pPr>
          <w:r>
            <w:t>London Economics</w:t>
          </w:r>
        </w:p>
        <w:p w14:paraId="7C41D1D6" w14:textId="0E41CEFF" w:rsidR="008E717C" w:rsidRPr="00250BBE" w:rsidRDefault="008E717C"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041BE6F9" w14:textId="77777777" w:rsidR="008E717C" w:rsidRDefault="008E717C" w:rsidP="00250BBE">
          <w:pPr>
            <w:pStyle w:val="FooterPage"/>
          </w:pPr>
          <w:r>
            <w:fldChar w:fldCharType="begin"/>
          </w:r>
          <w:r>
            <w:instrText xml:space="preserve"> PAGE   \* MERGEFORMAT </w:instrText>
          </w:r>
          <w:r>
            <w:fldChar w:fldCharType="separate"/>
          </w:r>
          <w:r>
            <w:rPr>
              <w:noProof/>
            </w:rPr>
            <w:t>67</w:t>
          </w:r>
          <w:r>
            <w:rPr>
              <w:noProof/>
            </w:rPr>
            <w:fldChar w:fldCharType="end"/>
          </w:r>
        </w:p>
      </w:tc>
    </w:tr>
  </w:tbl>
  <w:p w14:paraId="5394E5BD" w14:textId="77777777" w:rsidR="008E717C" w:rsidRPr="00240881" w:rsidRDefault="008E717C" w:rsidP="00250BBE">
    <w:pPr>
      <w:pStyle w:val="FooterBelowTable"/>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7B58A" w14:textId="77777777" w:rsidR="008E717C" w:rsidRDefault="008E717C">
    <w:pPr>
      <w:pStyle w:val="Foote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3F476" w14:textId="77777777" w:rsidR="000354B2" w:rsidRDefault="000354B2" w:rsidP="009864D8">
    <w:pPr>
      <w:pStyle w:val="Footer"/>
    </w:pPr>
    <w:r w:rsidRPr="00D73D35">
      <w:rPr>
        <w:rFonts w:cs="Microsoft Sans Serif"/>
        <w:noProof/>
        <w:lang w:eastAsia="en-GB"/>
      </w:rPr>
      <w:drawing>
        <wp:anchor distT="0" distB="0" distL="114300" distR="114300" simplePos="0" relativeHeight="252203008" behindDoc="1" locked="0" layoutInCell="1" allowOverlap="1" wp14:anchorId="66B3F398" wp14:editId="2094EC55">
          <wp:simplePos x="0" y="0"/>
          <wp:positionH relativeFrom="page">
            <wp:align>right</wp:align>
          </wp:positionH>
          <wp:positionV relativeFrom="page">
            <wp:align>bottom</wp:align>
          </wp:positionV>
          <wp:extent cx="1382400" cy="1620000"/>
          <wp:effectExtent l="0" t="0" r="8255" b="0"/>
          <wp:wrapNone/>
          <wp:docPr id="936963479" name="Picture 936963479"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13437"/>
    </w:tblGrid>
    <w:tr w:rsidR="000354B2" w14:paraId="4CBFB99C" w14:textId="77777777" w:rsidTr="00736745">
      <w:tc>
        <w:tcPr>
          <w:tcW w:w="567" w:type="dxa"/>
          <w:vAlign w:val="bottom"/>
        </w:tcPr>
        <w:p w14:paraId="13063ADF" w14:textId="77777777" w:rsidR="000354B2" w:rsidRPr="00250BBE" w:rsidRDefault="000354B2"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710D34FB" w14:textId="03BFB820" w:rsidR="000354B2" w:rsidRDefault="000354B2"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FE2679" w:rsidRPr="00FF5BBA">
            <w:t xml:space="preserve"> </w:t>
          </w:r>
          <w:r w:rsidRPr="00FF5BBA">
            <w:fldChar w:fldCharType="end"/>
          </w:r>
        </w:p>
        <w:p w14:paraId="22B67553" w14:textId="0E16DFAB" w:rsidR="000354B2" w:rsidRDefault="000354B2"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724061F2" w14:textId="77777777" w:rsidR="000354B2" w:rsidRPr="00240881" w:rsidRDefault="000354B2" w:rsidP="009864D8">
    <w:pPr>
      <w:pStyle w:val="FooterBelowTable"/>
    </w:pPr>
  </w:p>
  <w:p w14:paraId="2AFA7DAC" w14:textId="77777777" w:rsidR="000354B2" w:rsidRPr="009864D8" w:rsidRDefault="000354B2" w:rsidP="009864D8">
    <w:pPr>
      <w:pStyle w:val="FooterBelowTable"/>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C27C9" w14:textId="77777777" w:rsidR="000354B2" w:rsidRDefault="000354B2" w:rsidP="009864D8">
    <w:pPr>
      <w:pStyle w:val="Footer"/>
    </w:pPr>
    <w:r w:rsidRPr="00D73D35">
      <w:rPr>
        <w:rFonts w:cs="Microsoft Sans Serif"/>
        <w:noProof/>
        <w:lang w:eastAsia="en-GB"/>
      </w:rPr>
      <w:drawing>
        <wp:anchor distT="0" distB="0" distL="114300" distR="114300" simplePos="0" relativeHeight="252200960" behindDoc="1" locked="0" layoutInCell="1" allowOverlap="1" wp14:anchorId="69EC9674" wp14:editId="3454DE65">
          <wp:simplePos x="0" y="0"/>
          <wp:positionH relativeFrom="page">
            <wp:align>right</wp:align>
          </wp:positionH>
          <wp:positionV relativeFrom="page">
            <wp:align>bottom</wp:align>
          </wp:positionV>
          <wp:extent cx="1382400" cy="1620000"/>
          <wp:effectExtent l="0" t="0" r="8255" b="0"/>
          <wp:wrapNone/>
          <wp:docPr id="936963480" name="Picture 936963480"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3437"/>
      <w:gridCol w:w="567"/>
    </w:tblGrid>
    <w:tr w:rsidR="000354B2" w14:paraId="3E7E2C01" w14:textId="77777777" w:rsidTr="00736745">
      <w:tc>
        <w:tcPr>
          <w:tcW w:w="0" w:type="auto"/>
          <w:vAlign w:val="bottom"/>
        </w:tcPr>
        <w:p w14:paraId="638F110D" w14:textId="77777777" w:rsidR="000354B2" w:rsidRDefault="000354B2" w:rsidP="00F77A31">
          <w:pPr>
            <w:pStyle w:val="FooterTitle"/>
          </w:pPr>
          <w:r>
            <w:t>London Economics</w:t>
          </w:r>
        </w:p>
        <w:p w14:paraId="028E010F" w14:textId="3E26117B" w:rsidR="000354B2" w:rsidRPr="00250BBE" w:rsidRDefault="000354B2"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1CCB4E0E" w14:textId="77777777" w:rsidR="000354B2" w:rsidRDefault="000354B2" w:rsidP="00250BBE">
          <w:pPr>
            <w:pStyle w:val="FooterPage"/>
          </w:pPr>
          <w:r>
            <w:fldChar w:fldCharType="begin"/>
          </w:r>
          <w:r>
            <w:instrText xml:space="preserve"> PAGE   \* MERGEFORMAT </w:instrText>
          </w:r>
          <w:r>
            <w:fldChar w:fldCharType="separate"/>
          </w:r>
          <w:r>
            <w:rPr>
              <w:noProof/>
            </w:rPr>
            <w:t>67</w:t>
          </w:r>
          <w:r>
            <w:rPr>
              <w:noProof/>
            </w:rPr>
            <w:fldChar w:fldCharType="end"/>
          </w:r>
        </w:p>
      </w:tc>
    </w:tr>
  </w:tbl>
  <w:p w14:paraId="096B06B2" w14:textId="77777777" w:rsidR="000354B2" w:rsidRPr="00240881" w:rsidRDefault="000354B2" w:rsidP="00250BBE">
    <w:pPr>
      <w:pStyle w:val="FooterBelowTable"/>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7ACB3F" w14:textId="77777777" w:rsidR="000354B2" w:rsidRDefault="000354B2">
    <w:pPr>
      <w:pStyle w:val="Foote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84417" w14:textId="77777777" w:rsidR="000354B2" w:rsidRDefault="000354B2" w:rsidP="009864D8">
    <w:pPr>
      <w:pStyle w:val="Footer"/>
    </w:pPr>
    <w:r w:rsidRPr="00D73D35">
      <w:rPr>
        <w:rFonts w:cs="Microsoft Sans Serif"/>
        <w:noProof/>
        <w:lang w:eastAsia="en-GB"/>
      </w:rPr>
      <w:drawing>
        <wp:anchor distT="0" distB="0" distL="114300" distR="114300" simplePos="0" relativeHeight="252207104" behindDoc="1" locked="0" layoutInCell="1" allowOverlap="1" wp14:anchorId="49368B93" wp14:editId="4C956676">
          <wp:simplePos x="0" y="0"/>
          <wp:positionH relativeFrom="page">
            <wp:align>right</wp:align>
          </wp:positionH>
          <wp:positionV relativeFrom="page">
            <wp:align>bottom</wp:align>
          </wp:positionV>
          <wp:extent cx="1382400" cy="1620000"/>
          <wp:effectExtent l="0" t="0" r="8255" b="0"/>
          <wp:wrapNone/>
          <wp:docPr id="936963481" name="Picture 936963481"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
      <w:gridCol w:w="8845"/>
    </w:tblGrid>
    <w:tr w:rsidR="000354B2" w14:paraId="4099F099" w14:textId="77777777" w:rsidTr="00736745">
      <w:tc>
        <w:tcPr>
          <w:tcW w:w="567" w:type="dxa"/>
          <w:vAlign w:val="bottom"/>
        </w:tcPr>
        <w:p w14:paraId="4B390C1C" w14:textId="77777777" w:rsidR="000354B2" w:rsidRPr="00250BBE" w:rsidRDefault="000354B2"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66925B6C" w14:textId="4C9B6A05" w:rsidR="000354B2" w:rsidRDefault="000354B2"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3722D3" w:rsidRPr="00FF5BBA">
            <w:t xml:space="preserve"> </w:t>
          </w:r>
          <w:r w:rsidRPr="00FF5BBA">
            <w:fldChar w:fldCharType="end"/>
          </w:r>
        </w:p>
        <w:p w14:paraId="17CA227E" w14:textId="2BF23F51" w:rsidR="000354B2" w:rsidRDefault="000354B2"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6CAFF997" w14:textId="77777777" w:rsidR="000354B2" w:rsidRPr="00240881" w:rsidRDefault="000354B2" w:rsidP="009864D8">
    <w:pPr>
      <w:pStyle w:val="FooterBelowTable"/>
    </w:pPr>
  </w:p>
  <w:p w14:paraId="36071828" w14:textId="77777777" w:rsidR="000354B2" w:rsidRPr="009864D8" w:rsidRDefault="000354B2" w:rsidP="009864D8">
    <w:pPr>
      <w:pStyle w:val="FooterBelowTabl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4A33E" w14:textId="77777777" w:rsidR="00BC7EA3" w:rsidRDefault="00BC7EA3" w:rsidP="009864D8">
    <w:pPr>
      <w:pStyle w:val="Footer"/>
    </w:pPr>
  </w:p>
  <w:p w14:paraId="7A354C99" w14:textId="43D803DA" w:rsidR="00BC7EA3" w:rsidRPr="00240881" w:rsidRDefault="00BC7EA3" w:rsidP="00250BBE">
    <w:pPr>
      <w:pStyle w:val="FooterBelowTable"/>
    </w:pPr>
    <w:r>
      <w:rPr>
        <w:noProof/>
        <w:lang w:eastAsia="en-GB"/>
      </w:rPr>
      <mc:AlternateContent>
        <mc:Choice Requires="wps">
          <w:drawing>
            <wp:anchor distT="0" distB="0" distL="114300" distR="114300" simplePos="0" relativeHeight="252129280" behindDoc="1" locked="1" layoutInCell="1" allowOverlap="1" wp14:anchorId="5118A33A" wp14:editId="769EA5F4">
              <wp:simplePos x="0" y="0"/>
              <wp:positionH relativeFrom="page">
                <wp:posOffset>-1270</wp:posOffset>
              </wp:positionH>
              <wp:positionV relativeFrom="page">
                <wp:posOffset>9930130</wp:posOffset>
              </wp:positionV>
              <wp:extent cx="7560000" cy="756000"/>
              <wp:effectExtent l="0" t="0" r="3175" b="6350"/>
              <wp:wrapNone/>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0000" cy="756000"/>
                      </a:xfrm>
                      <a:prstGeom prst="rect">
                        <a:avLst/>
                      </a:prstGeom>
                      <a:solidFill>
                        <a:srgbClr val="041E42"/>
                      </a:solidFill>
                      <a:ln w="6350">
                        <a:noFill/>
                      </a:ln>
                    </wps:spPr>
                    <wps:txbx>
                      <w:txbxConten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81"/>
                            <w:gridCol w:w="567"/>
                          </w:tblGrid>
                          <w:tr w:rsidR="00BC7EA3" w:rsidRPr="00627D9A" w14:paraId="06516718" w14:textId="77777777" w:rsidTr="005A4793">
                            <w:tc>
                              <w:tcPr>
                                <w:tcW w:w="0" w:type="auto"/>
                                <w:vAlign w:val="bottom"/>
                              </w:tcPr>
                              <w:p w14:paraId="02C9D772" w14:textId="673E8C05" w:rsidR="00BC7EA3" w:rsidRPr="00627D9A" w:rsidRDefault="00DB39B1" w:rsidP="005A4793">
                                <w:pPr>
                                  <w:pStyle w:val="FooterTitle"/>
                                  <w:spacing w:before="0"/>
                                  <w:rPr>
                                    <w:color w:val="FFFFFF" w:themeColor="background1"/>
                                  </w:rPr>
                                </w:pPr>
                                <w:r>
                                  <w:rPr>
                                    <w:color w:val="FFFFFF" w:themeColor="background1"/>
                                  </w:rPr>
                                  <w:t>London Economics</w:t>
                                </w:r>
                              </w:p>
                              <w:p w14:paraId="145AD97A" w14:textId="7E60970B" w:rsidR="00BC7EA3" w:rsidRPr="00627D9A" w:rsidRDefault="00BC7EA3" w:rsidP="005A4793">
                                <w:pPr>
                                  <w:pStyle w:val="Footer"/>
                                  <w:rPr>
                                    <w:color w:val="FFFFFF" w:themeColor="background1"/>
                                  </w:rPr>
                                </w:pPr>
                                <w:r w:rsidRPr="00627D9A">
                                  <w:rPr>
                                    <w:color w:val="BFBFBF" w:themeColor="background1" w:themeShade="BF"/>
                                  </w:rPr>
                                  <w:fldChar w:fldCharType="begin"/>
                                </w:r>
                                <w:r w:rsidRPr="00627D9A">
                                  <w:rPr>
                                    <w:color w:val="BFBFBF" w:themeColor="background1" w:themeShade="BF"/>
                                  </w:rPr>
                                  <w:instrText xml:space="preserve"> IF </w:instrText>
                                </w:r>
                                <w:r w:rsidRPr="00627D9A">
                                  <w:rPr>
                                    <w:color w:val="BFBFBF" w:themeColor="background1" w:themeShade="BF"/>
                                  </w:rPr>
                                  <w:fldChar w:fldCharType="begin"/>
                                </w:r>
                                <w:r w:rsidRPr="00627D9A">
                                  <w:rPr>
                                    <w:color w:val="BFBFBF" w:themeColor="background1" w:themeShade="BF"/>
                                  </w:rPr>
                                  <w:instrText xml:space="preserve"> DOCVARIABLE  FooterTitle  \* MERGEFORMAT </w:instrText>
                                </w:r>
                                <w:r w:rsidRPr="00627D9A">
                                  <w:rPr>
                                    <w:color w:val="BFBFBF" w:themeColor="background1" w:themeShade="BF"/>
                                  </w:rPr>
                                  <w:fldChar w:fldCharType="separate"/>
                                </w:r>
                                <w:r w:rsidR="00BF5FDA" w:rsidRPr="00E77655">
                                  <w:rPr>
                                    <w:b w:val="0"/>
                                    <w:bCs/>
                                    <w:color w:val="BFBFBF" w:themeColor="background1" w:themeShade="BF"/>
                                    <w:lang w:val="en-US"/>
                                  </w:rPr>
                                  <w:instrText>The economic and social impact of</w:instrText>
                                </w:r>
                                <w:r w:rsidR="00BF5FDA">
                                  <w:rPr>
                                    <w:color w:val="BFBFBF" w:themeColor="background1" w:themeShade="BF"/>
                                  </w:rPr>
                                  <w:instrText xml:space="preserve"> the University of Cambridge</w:instrText>
                                </w:r>
                                <w:r w:rsidRPr="00627D9A">
                                  <w:rPr>
                                    <w:color w:val="BFBFBF" w:themeColor="background1" w:themeShade="BF"/>
                                  </w:rPr>
                                  <w:fldChar w:fldCharType="end"/>
                                </w:r>
                                <w:r w:rsidRPr="00627D9A">
                                  <w:rPr>
                                    <w:color w:val="BFBFBF" w:themeColor="background1" w:themeShade="BF"/>
                                  </w:rPr>
                                  <w:instrText xml:space="preserve"> = "Error! No document variable supplied." " " </w:instrText>
                                </w:r>
                                <w:r w:rsidRPr="00627D9A">
                                  <w:rPr>
                                    <w:color w:val="BFBFBF" w:themeColor="background1" w:themeShade="BF"/>
                                  </w:rPr>
                                  <w:fldChar w:fldCharType="begin"/>
                                </w:r>
                                <w:r w:rsidRPr="00627D9A">
                                  <w:rPr>
                                    <w:color w:val="BFBFBF" w:themeColor="background1" w:themeShade="BF"/>
                                  </w:rPr>
                                  <w:instrText xml:space="preserve"> DOCVARIABLE  FooterTitle \* MERGEFORMAT </w:instrText>
                                </w:r>
                                <w:r w:rsidRPr="00627D9A">
                                  <w:rPr>
                                    <w:color w:val="BFBFBF" w:themeColor="background1" w:themeShade="BF"/>
                                  </w:rPr>
                                  <w:fldChar w:fldCharType="separate"/>
                                </w:r>
                                <w:r w:rsidR="00BF5FDA">
                                  <w:rPr>
                                    <w:color w:val="BFBFBF" w:themeColor="background1" w:themeShade="BF"/>
                                  </w:rPr>
                                  <w:instrText>The economic and social impact of the University of Cambridge</w:instrText>
                                </w:r>
                                <w:r w:rsidRPr="00627D9A">
                                  <w:rPr>
                                    <w:color w:val="BFBFBF" w:themeColor="background1" w:themeShade="BF"/>
                                  </w:rPr>
                                  <w:fldChar w:fldCharType="end"/>
                                </w:r>
                                <w:r w:rsidRPr="00627D9A">
                                  <w:rPr>
                                    <w:color w:val="BFBFBF" w:themeColor="background1" w:themeShade="BF"/>
                                  </w:rPr>
                                  <w:instrText xml:space="preserve"> \* MERGEFORMAT </w:instrText>
                                </w:r>
                                <w:r w:rsidRPr="00627D9A">
                                  <w:rPr>
                                    <w:color w:val="BFBFBF" w:themeColor="background1" w:themeShade="BF"/>
                                  </w:rPr>
                                  <w:fldChar w:fldCharType="separate"/>
                                </w:r>
                                <w:r w:rsidR="00BF5FDA">
                                  <w:rPr>
                                    <w:noProof/>
                                    <w:color w:val="BFBFBF" w:themeColor="background1" w:themeShade="BF"/>
                                  </w:rPr>
                                  <w:t xml:space="preserve">The economic impact of the </w:t>
                                </w:r>
                                <w:r w:rsidR="00D86769">
                                  <w:rPr>
                                    <w:noProof/>
                                    <w:color w:val="BFBFBF" w:themeColor="background1" w:themeShade="BF"/>
                                  </w:rPr>
                                  <w:t>University of Edinburgh</w:t>
                                </w:r>
                                <w:r w:rsidRPr="00627D9A">
                                  <w:rPr>
                                    <w:color w:val="BFBFBF" w:themeColor="background1" w:themeShade="BF"/>
                                  </w:rPr>
                                  <w:fldChar w:fldCharType="end"/>
                                </w:r>
                              </w:p>
                            </w:tc>
                            <w:tc>
                              <w:tcPr>
                                <w:tcW w:w="567" w:type="dxa"/>
                                <w:vAlign w:val="bottom"/>
                              </w:tcPr>
                              <w:p w14:paraId="7C55E57A" w14:textId="4F48BBAB" w:rsidR="00BC7EA3" w:rsidRPr="00627D9A" w:rsidRDefault="00BC7EA3" w:rsidP="005A4793">
                                <w:pPr>
                                  <w:pStyle w:val="FooterPage"/>
                                  <w:rPr>
                                    <w:color w:val="FFFFFF" w:themeColor="background1"/>
                                  </w:rPr>
                                </w:pPr>
                                <w:r w:rsidRPr="00627D9A">
                                  <w:rPr>
                                    <w:color w:val="FFFFFF" w:themeColor="background1"/>
                                  </w:rPr>
                                  <w:fldChar w:fldCharType="begin"/>
                                </w:r>
                                <w:r w:rsidRPr="00627D9A">
                                  <w:rPr>
                                    <w:color w:val="FFFFFF" w:themeColor="background1"/>
                                  </w:rPr>
                                  <w:instrText xml:space="preserve"> PAGE   \* MERGEFORMAT </w:instrText>
                                </w:r>
                                <w:r w:rsidRPr="00627D9A">
                                  <w:rPr>
                                    <w:color w:val="FFFFFF" w:themeColor="background1"/>
                                  </w:rPr>
                                  <w:fldChar w:fldCharType="separate"/>
                                </w:r>
                                <w:r w:rsidR="001A12BF">
                                  <w:rPr>
                                    <w:noProof/>
                                    <w:color w:val="FFFFFF" w:themeColor="background1"/>
                                  </w:rPr>
                                  <w:t>iii</w:t>
                                </w:r>
                                <w:r w:rsidRPr="00627D9A">
                                  <w:rPr>
                                    <w:noProof/>
                                    <w:color w:val="FFFFFF" w:themeColor="background1"/>
                                  </w:rPr>
                                  <w:fldChar w:fldCharType="end"/>
                                </w:r>
                              </w:p>
                            </w:tc>
                          </w:tr>
                        </w:tbl>
                        <w:p w14:paraId="7BECBB3D" w14:textId="77777777" w:rsidR="00BC7EA3" w:rsidRPr="00694523" w:rsidRDefault="00BC7EA3" w:rsidP="00BC7EA3">
                          <w:pPr>
                            <w:rPr>
                              <w:color w:val="FFFFFF" w:themeColor="background1"/>
                            </w:rPr>
                          </w:pPr>
                        </w:p>
                      </w:txbxContent>
                    </wps:txbx>
                    <wps:bodyPr rot="0" spcFirstLastPara="0" vertOverflow="overflow" horzOverflow="overflow" vert="horz" wrap="square" lIns="972000" tIns="288000" rIns="9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18A33A" id="_x0000_t202" coordsize="21600,21600" o:spt="202" path="m,l,21600r21600,l21600,xe">
              <v:stroke joinstyle="miter"/>
              <v:path gradientshapeok="t" o:connecttype="rect"/>
            </v:shapetype>
            <v:shape id="Text Box 195" o:spid="_x0000_s1100" type="#_x0000_t202" style="position:absolute;left:0;text-align:left;margin-left:-.1pt;margin-top:781.9pt;width:595.3pt;height:59.55pt;z-index:-25118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" fillcolor="#041e42" stroked="f" strokeweight=".5pt">
              <v:textbox inset="27mm,8mm,27mm">
                <w:txbxConten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81"/>
                      <w:gridCol w:w="567"/>
                    </w:tblGrid>
                    <w:tr w:rsidR="00BC7EA3" w:rsidRPr="00627D9A" w14:paraId="06516718" w14:textId="77777777" w:rsidTr="005A4793">
                      <w:tc>
                        <w:tcPr>
                          <w:tcW w:w="0" w:type="auto"/>
                          <w:vAlign w:val="bottom"/>
                        </w:tcPr>
                        <w:p w14:paraId="02C9D772" w14:textId="673E8C05" w:rsidR="00BC7EA3" w:rsidRPr="00627D9A" w:rsidRDefault="00DB39B1" w:rsidP="005A4793">
                          <w:pPr>
                            <w:pStyle w:val="FooterTitle"/>
                            <w:spacing w:before="0"/>
                            <w:rPr>
                              <w:color w:val="FFFFFF" w:themeColor="background1"/>
                            </w:rPr>
                          </w:pPr>
                          <w:r>
                            <w:rPr>
                              <w:color w:val="FFFFFF" w:themeColor="background1"/>
                            </w:rPr>
                            <w:t>London Economics</w:t>
                          </w:r>
                        </w:p>
                        <w:p w14:paraId="145AD97A" w14:textId="7E60970B" w:rsidR="00BC7EA3" w:rsidRPr="00627D9A" w:rsidRDefault="00BC7EA3" w:rsidP="005A4793">
                          <w:pPr>
                            <w:pStyle w:val="Footer"/>
                            <w:rPr>
                              <w:color w:val="FFFFFF" w:themeColor="background1"/>
                            </w:rPr>
                          </w:pPr>
                          <w:r w:rsidRPr="00627D9A">
                            <w:rPr>
                              <w:color w:val="BFBFBF" w:themeColor="background1" w:themeShade="BF"/>
                            </w:rPr>
                            <w:fldChar w:fldCharType="begin"/>
                          </w:r>
                          <w:r w:rsidRPr="00627D9A">
                            <w:rPr>
                              <w:color w:val="BFBFBF" w:themeColor="background1" w:themeShade="BF"/>
                            </w:rPr>
                            <w:instrText xml:space="preserve"> IF </w:instrText>
                          </w:r>
                          <w:r w:rsidRPr="00627D9A">
                            <w:rPr>
                              <w:color w:val="BFBFBF" w:themeColor="background1" w:themeShade="BF"/>
                            </w:rPr>
                            <w:fldChar w:fldCharType="begin"/>
                          </w:r>
                          <w:r w:rsidRPr="00627D9A">
                            <w:rPr>
                              <w:color w:val="BFBFBF" w:themeColor="background1" w:themeShade="BF"/>
                            </w:rPr>
                            <w:instrText xml:space="preserve"> DOCVARIABLE  FooterTitle  \* MERGEFORMAT </w:instrText>
                          </w:r>
                          <w:r w:rsidRPr="00627D9A">
                            <w:rPr>
                              <w:color w:val="BFBFBF" w:themeColor="background1" w:themeShade="BF"/>
                            </w:rPr>
                            <w:fldChar w:fldCharType="separate"/>
                          </w:r>
                          <w:r w:rsidR="00BF5FDA" w:rsidRPr="00E77655">
                            <w:rPr>
                              <w:b w:val="0"/>
                              <w:bCs/>
                              <w:color w:val="BFBFBF" w:themeColor="background1" w:themeShade="BF"/>
                              <w:lang w:val="en-US"/>
                            </w:rPr>
                            <w:instrText>The economic and social impact of</w:instrText>
                          </w:r>
                          <w:r w:rsidR="00BF5FDA">
                            <w:rPr>
                              <w:color w:val="BFBFBF" w:themeColor="background1" w:themeShade="BF"/>
                            </w:rPr>
                            <w:instrText xml:space="preserve"> the University of Cambridge</w:instrText>
                          </w:r>
                          <w:r w:rsidRPr="00627D9A">
                            <w:rPr>
                              <w:color w:val="BFBFBF" w:themeColor="background1" w:themeShade="BF"/>
                            </w:rPr>
                            <w:fldChar w:fldCharType="end"/>
                          </w:r>
                          <w:r w:rsidRPr="00627D9A">
                            <w:rPr>
                              <w:color w:val="BFBFBF" w:themeColor="background1" w:themeShade="BF"/>
                            </w:rPr>
                            <w:instrText xml:space="preserve"> = "Error! No document variable supplied." " " </w:instrText>
                          </w:r>
                          <w:r w:rsidRPr="00627D9A">
                            <w:rPr>
                              <w:color w:val="BFBFBF" w:themeColor="background1" w:themeShade="BF"/>
                            </w:rPr>
                            <w:fldChar w:fldCharType="begin"/>
                          </w:r>
                          <w:r w:rsidRPr="00627D9A">
                            <w:rPr>
                              <w:color w:val="BFBFBF" w:themeColor="background1" w:themeShade="BF"/>
                            </w:rPr>
                            <w:instrText xml:space="preserve"> DOCVARIABLE  FooterTitle \* MERGEFORMAT </w:instrText>
                          </w:r>
                          <w:r w:rsidRPr="00627D9A">
                            <w:rPr>
                              <w:color w:val="BFBFBF" w:themeColor="background1" w:themeShade="BF"/>
                            </w:rPr>
                            <w:fldChar w:fldCharType="separate"/>
                          </w:r>
                          <w:r w:rsidR="00BF5FDA">
                            <w:rPr>
                              <w:color w:val="BFBFBF" w:themeColor="background1" w:themeShade="BF"/>
                            </w:rPr>
                            <w:instrText>The economic and social impact of the University of Cambridge</w:instrText>
                          </w:r>
                          <w:r w:rsidRPr="00627D9A">
                            <w:rPr>
                              <w:color w:val="BFBFBF" w:themeColor="background1" w:themeShade="BF"/>
                            </w:rPr>
                            <w:fldChar w:fldCharType="end"/>
                          </w:r>
                          <w:r w:rsidRPr="00627D9A">
                            <w:rPr>
                              <w:color w:val="BFBFBF" w:themeColor="background1" w:themeShade="BF"/>
                            </w:rPr>
                            <w:instrText xml:space="preserve"> \* MERGEFORMAT </w:instrText>
                          </w:r>
                          <w:r w:rsidRPr="00627D9A">
                            <w:rPr>
                              <w:color w:val="BFBFBF" w:themeColor="background1" w:themeShade="BF"/>
                            </w:rPr>
                            <w:fldChar w:fldCharType="separate"/>
                          </w:r>
                          <w:r w:rsidR="00BF5FDA">
                            <w:rPr>
                              <w:noProof/>
                              <w:color w:val="BFBFBF" w:themeColor="background1" w:themeShade="BF"/>
                            </w:rPr>
                            <w:t xml:space="preserve">The economic impact of the </w:t>
                          </w:r>
                          <w:r w:rsidR="00D86769">
                            <w:rPr>
                              <w:noProof/>
                              <w:color w:val="BFBFBF" w:themeColor="background1" w:themeShade="BF"/>
                            </w:rPr>
                            <w:t>University of Edinburgh</w:t>
                          </w:r>
                          <w:r w:rsidRPr="00627D9A">
                            <w:rPr>
                              <w:color w:val="BFBFBF" w:themeColor="background1" w:themeShade="BF"/>
                            </w:rPr>
                            <w:fldChar w:fldCharType="end"/>
                          </w:r>
                        </w:p>
                      </w:tc>
                      <w:tc>
                        <w:tcPr>
                          <w:tcW w:w="567" w:type="dxa"/>
                          <w:vAlign w:val="bottom"/>
                        </w:tcPr>
                        <w:p w14:paraId="7C55E57A" w14:textId="4F48BBAB" w:rsidR="00BC7EA3" w:rsidRPr="00627D9A" w:rsidRDefault="00BC7EA3" w:rsidP="005A4793">
                          <w:pPr>
                            <w:pStyle w:val="FooterPage"/>
                            <w:rPr>
                              <w:color w:val="FFFFFF" w:themeColor="background1"/>
                            </w:rPr>
                          </w:pPr>
                          <w:r w:rsidRPr="00627D9A">
                            <w:rPr>
                              <w:color w:val="FFFFFF" w:themeColor="background1"/>
                            </w:rPr>
                            <w:fldChar w:fldCharType="begin"/>
                          </w:r>
                          <w:r w:rsidRPr="00627D9A">
                            <w:rPr>
                              <w:color w:val="FFFFFF" w:themeColor="background1"/>
                            </w:rPr>
                            <w:instrText xml:space="preserve"> PAGE   \* MERGEFORMAT </w:instrText>
                          </w:r>
                          <w:r w:rsidRPr="00627D9A">
                            <w:rPr>
                              <w:color w:val="FFFFFF" w:themeColor="background1"/>
                            </w:rPr>
                            <w:fldChar w:fldCharType="separate"/>
                          </w:r>
                          <w:r w:rsidR="001A12BF">
                            <w:rPr>
                              <w:noProof/>
                              <w:color w:val="FFFFFF" w:themeColor="background1"/>
                            </w:rPr>
                            <w:t>iii</w:t>
                          </w:r>
                          <w:r w:rsidRPr="00627D9A">
                            <w:rPr>
                              <w:noProof/>
                              <w:color w:val="FFFFFF" w:themeColor="background1"/>
                            </w:rPr>
                            <w:fldChar w:fldCharType="end"/>
                          </w:r>
                        </w:p>
                      </w:tc>
                    </w:tr>
                  </w:tbl>
                  <w:p w14:paraId="7BECBB3D" w14:textId="77777777" w:rsidR="00BC7EA3" w:rsidRPr="00694523" w:rsidRDefault="00BC7EA3" w:rsidP="00BC7EA3">
                    <w:pPr>
                      <w:rPr>
                        <w:color w:val="FFFFFF" w:themeColor="background1"/>
                      </w:rPr>
                    </w:pPr>
                  </w:p>
                </w:txbxContent>
              </v:textbox>
              <w10:wrap anchorx="page" anchory="page"/>
              <w10:anchorlock/>
            </v:shape>
          </w:pict>
        </mc:Fallback>
      </mc:AlternateConten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A8B0A" w14:textId="77777777" w:rsidR="000354B2" w:rsidRDefault="000354B2" w:rsidP="009864D8">
    <w:pPr>
      <w:pStyle w:val="Footer"/>
    </w:pPr>
    <w:r w:rsidRPr="00D73D35">
      <w:rPr>
        <w:rFonts w:cs="Microsoft Sans Serif"/>
        <w:noProof/>
        <w:lang w:eastAsia="en-GB"/>
      </w:rPr>
      <w:drawing>
        <wp:anchor distT="0" distB="0" distL="114300" distR="114300" simplePos="0" relativeHeight="252205056" behindDoc="1" locked="0" layoutInCell="1" allowOverlap="1" wp14:anchorId="7245267C" wp14:editId="61E251B7">
          <wp:simplePos x="0" y="0"/>
          <wp:positionH relativeFrom="page">
            <wp:align>right</wp:align>
          </wp:positionH>
          <wp:positionV relativeFrom="page">
            <wp:align>bottom</wp:align>
          </wp:positionV>
          <wp:extent cx="1382400" cy="1620000"/>
          <wp:effectExtent l="0" t="0" r="8255" b="0"/>
          <wp:wrapNone/>
          <wp:docPr id="936963482" name="Picture 936963482"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0354B2" w14:paraId="44AB2242" w14:textId="77777777" w:rsidTr="00736745">
      <w:tc>
        <w:tcPr>
          <w:tcW w:w="0" w:type="auto"/>
          <w:vAlign w:val="bottom"/>
        </w:tcPr>
        <w:p w14:paraId="4934A4D9" w14:textId="77777777" w:rsidR="000354B2" w:rsidRDefault="000354B2" w:rsidP="00F77A31">
          <w:pPr>
            <w:pStyle w:val="FooterTitle"/>
          </w:pPr>
          <w:r>
            <w:t>London Economics</w:t>
          </w:r>
        </w:p>
        <w:p w14:paraId="03A4E4BD" w14:textId="1982D288" w:rsidR="000354B2" w:rsidRPr="00250BBE" w:rsidRDefault="000354B2"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67E7DA35" w14:textId="77777777" w:rsidR="000354B2" w:rsidRDefault="000354B2" w:rsidP="00250BBE">
          <w:pPr>
            <w:pStyle w:val="FooterPage"/>
          </w:pPr>
          <w:r>
            <w:fldChar w:fldCharType="begin"/>
          </w:r>
          <w:r>
            <w:instrText xml:space="preserve"> PAGE   \* MERGEFORMAT </w:instrText>
          </w:r>
          <w:r>
            <w:fldChar w:fldCharType="separate"/>
          </w:r>
          <w:r>
            <w:rPr>
              <w:noProof/>
            </w:rPr>
            <w:t>67</w:t>
          </w:r>
          <w:r>
            <w:rPr>
              <w:noProof/>
            </w:rPr>
            <w:fldChar w:fldCharType="end"/>
          </w:r>
        </w:p>
      </w:tc>
    </w:tr>
  </w:tbl>
  <w:p w14:paraId="744E133E" w14:textId="77777777" w:rsidR="000354B2" w:rsidRPr="00240881" w:rsidRDefault="000354B2" w:rsidP="00250BBE">
    <w:pPr>
      <w:pStyle w:val="FooterBelowTable"/>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8C1B1F" w14:textId="77777777" w:rsidR="000354B2" w:rsidRDefault="000354B2">
    <w:pPr>
      <w:pStyle w:val="Foote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5B2D9" w14:textId="77777777" w:rsidR="00BE28F5" w:rsidRDefault="00BE28F5" w:rsidP="009864D8">
    <w:pPr>
      <w:pStyle w:val="Footer"/>
    </w:pPr>
    <w:r w:rsidRPr="00D73D35">
      <w:rPr>
        <w:rFonts w:cs="Microsoft Sans Serif"/>
        <w:noProof/>
        <w:lang w:eastAsia="en-GB"/>
      </w:rPr>
      <w:drawing>
        <wp:anchor distT="0" distB="0" distL="114300" distR="114300" simplePos="0" relativeHeight="252223488" behindDoc="1" locked="0" layoutInCell="1" allowOverlap="1" wp14:anchorId="3614E5CD" wp14:editId="5AC0BD04">
          <wp:simplePos x="0" y="0"/>
          <wp:positionH relativeFrom="page">
            <wp:align>right</wp:align>
          </wp:positionH>
          <wp:positionV relativeFrom="page">
            <wp:align>bottom</wp:align>
          </wp:positionV>
          <wp:extent cx="1382400" cy="1620000"/>
          <wp:effectExtent l="0" t="0" r="8255" b="0"/>
          <wp:wrapNone/>
          <wp:docPr id="936963483" name="Picture 936963483"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88"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14"/>
      <w:gridCol w:w="8964"/>
    </w:tblGrid>
    <w:tr w:rsidR="00BE28F5" w14:paraId="5E82B2D0" w14:textId="77777777" w:rsidTr="001071BE">
      <w:trPr>
        <w:trHeight w:val="648"/>
      </w:trPr>
      <w:tc>
        <w:tcPr>
          <w:tcW w:w="614" w:type="dxa"/>
          <w:vAlign w:val="bottom"/>
        </w:tcPr>
        <w:p w14:paraId="4D3AFB42" w14:textId="77777777" w:rsidR="00BE28F5" w:rsidRPr="00250BBE" w:rsidRDefault="00BE28F5"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6AC5F74E" w14:textId="663E9AC7" w:rsidR="00BE28F5" w:rsidRDefault="00BE28F5"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47AD4D7E" w14:textId="3F3EDF3F" w:rsidR="00BE28F5" w:rsidRDefault="00BE28F5"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5712BFCF" w14:textId="77777777" w:rsidR="00BE28F5" w:rsidRPr="00240881" w:rsidRDefault="00BE28F5" w:rsidP="009864D8">
    <w:pPr>
      <w:pStyle w:val="FooterBelowTable"/>
    </w:pPr>
  </w:p>
  <w:p w14:paraId="055557C5" w14:textId="77777777" w:rsidR="00BE28F5" w:rsidRPr="009864D8" w:rsidRDefault="00BE28F5" w:rsidP="009864D8">
    <w:pPr>
      <w:pStyle w:val="FooterBelowTable"/>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31D5F0" w14:textId="77777777" w:rsidR="00BE28F5" w:rsidRDefault="00BE28F5" w:rsidP="009864D8">
    <w:pPr>
      <w:pStyle w:val="Footer"/>
    </w:pPr>
    <w:r w:rsidRPr="00D73D35">
      <w:rPr>
        <w:rFonts w:cs="Microsoft Sans Serif"/>
        <w:noProof/>
        <w:lang w:eastAsia="en-GB"/>
      </w:rPr>
      <w:drawing>
        <wp:anchor distT="0" distB="0" distL="114300" distR="114300" simplePos="0" relativeHeight="252221440" behindDoc="1" locked="0" layoutInCell="1" allowOverlap="1" wp14:anchorId="77D49874" wp14:editId="31E98238">
          <wp:simplePos x="0" y="0"/>
          <wp:positionH relativeFrom="page">
            <wp:align>right</wp:align>
          </wp:positionH>
          <wp:positionV relativeFrom="page">
            <wp:align>bottom</wp:align>
          </wp:positionV>
          <wp:extent cx="1382400" cy="1620000"/>
          <wp:effectExtent l="0" t="0" r="8255" b="0"/>
          <wp:wrapNone/>
          <wp:docPr id="936963484" name="Picture 936963484"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BE28F5" w14:paraId="33E38D4C" w14:textId="77777777" w:rsidTr="00736745">
      <w:tc>
        <w:tcPr>
          <w:tcW w:w="0" w:type="auto"/>
          <w:vAlign w:val="bottom"/>
        </w:tcPr>
        <w:p w14:paraId="22E9260A" w14:textId="77777777" w:rsidR="00BE28F5" w:rsidRDefault="00BE28F5" w:rsidP="00F77A31">
          <w:pPr>
            <w:pStyle w:val="FooterTitle"/>
          </w:pPr>
          <w:r>
            <w:t>London Economics</w:t>
          </w:r>
        </w:p>
        <w:p w14:paraId="65651CE8" w14:textId="17F56291" w:rsidR="00BE28F5" w:rsidRPr="00250BBE" w:rsidRDefault="00BE28F5"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7312D0DC" w14:textId="77777777" w:rsidR="00BE28F5" w:rsidRDefault="00BE28F5" w:rsidP="00250BBE">
          <w:pPr>
            <w:pStyle w:val="FooterPage"/>
          </w:pPr>
          <w:r>
            <w:fldChar w:fldCharType="begin"/>
          </w:r>
          <w:r>
            <w:instrText xml:space="preserve"> PAGE   \* MERGEFORMAT </w:instrText>
          </w:r>
          <w:r>
            <w:fldChar w:fldCharType="separate"/>
          </w:r>
          <w:r>
            <w:rPr>
              <w:noProof/>
            </w:rPr>
            <w:t>67</w:t>
          </w:r>
          <w:r>
            <w:rPr>
              <w:noProof/>
            </w:rPr>
            <w:fldChar w:fldCharType="end"/>
          </w:r>
        </w:p>
      </w:tc>
    </w:tr>
  </w:tbl>
  <w:p w14:paraId="3BB05C60" w14:textId="77777777" w:rsidR="00BE28F5" w:rsidRPr="00240881" w:rsidRDefault="00BE28F5" w:rsidP="00250BBE">
    <w:pPr>
      <w:pStyle w:val="FooterBelowTable"/>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FDA4B" w14:textId="77777777" w:rsidR="00BE28F5" w:rsidRDefault="00BE28F5">
    <w:pPr>
      <w:pStyle w:val="Foote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9C8F9" w14:textId="77777777" w:rsidR="002B2C43" w:rsidRDefault="002B2C43" w:rsidP="009864D8">
    <w:pPr>
      <w:pStyle w:val="Footer"/>
    </w:pPr>
    <w:r w:rsidRPr="00D73D35">
      <w:rPr>
        <w:rFonts w:cs="Microsoft Sans Serif"/>
        <w:noProof/>
        <w:lang w:eastAsia="en-GB"/>
      </w:rPr>
      <w:drawing>
        <wp:anchor distT="0" distB="0" distL="114300" distR="114300" simplePos="0" relativeHeight="251987968" behindDoc="1" locked="0" layoutInCell="1" allowOverlap="1" wp14:anchorId="7DC2017F" wp14:editId="16C0615F">
          <wp:simplePos x="0" y="0"/>
          <wp:positionH relativeFrom="page">
            <wp:align>right</wp:align>
          </wp:positionH>
          <wp:positionV relativeFrom="page">
            <wp:align>bottom</wp:align>
          </wp:positionV>
          <wp:extent cx="1382400" cy="1620000"/>
          <wp:effectExtent l="0" t="0" r="8255" b="0"/>
          <wp:wrapNone/>
          <wp:docPr id="936963485" name="Picture 936963485"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46"/>
      <w:gridCol w:w="9066"/>
    </w:tblGrid>
    <w:tr w:rsidR="008266FE" w14:paraId="301717D7" w14:textId="77777777" w:rsidTr="00377DBD">
      <w:tc>
        <w:tcPr>
          <w:tcW w:w="184" w:type="pct"/>
          <w:vAlign w:val="bottom"/>
        </w:tcPr>
        <w:p w14:paraId="19359E5A" w14:textId="77777777" w:rsidR="008266FE" w:rsidRPr="00250BBE" w:rsidRDefault="008266FE" w:rsidP="008266FE">
          <w:pPr>
            <w:pStyle w:val="FooterPageEven"/>
          </w:pPr>
          <w:r>
            <w:fldChar w:fldCharType="begin"/>
          </w:r>
          <w:r>
            <w:instrText xml:space="preserve"> PAGE   \* MERGEFORMAT </w:instrText>
          </w:r>
          <w:r>
            <w:fldChar w:fldCharType="separate"/>
          </w:r>
          <w:r>
            <w:t>4</w:t>
          </w:r>
          <w:r>
            <w:rPr>
              <w:noProof/>
            </w:rPr>
            <w:fldChar w:fldCharType="end"/>
          </w:r>
        </w:p>
      </w:tc>
      <w:tc>
        <w:tcPr>
          <w:tcW w:w="4816" w:type="pct"/>
          <w:vAlign w:val="bottom"/>
        </w:tcPr>
        <w:p w14:paraId="39089067" w14:textId="7F0406BF"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3722D3" w:rsidRPr="00FF5BBA">
            <w:t xml:space="preserve"> </w:t>
          </w:r>
          <w:r w:rsidRPr="00FF5BBA">
            <w:fldChar w:fldCharType="end"/>
          </w:r>
        </w:p>
        <w:p w14:paraId="1898919E" w14:textId="04129C33"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32518E04" w14:textId="77777777" w:rsidR="002B2C43" w:rsidRPr="009864D8" w:rsidRDefault="002B2C43" w:rsidP="009864D8">
    <w:pPr>
      <w:pStyle w:val="FooterBelowTable"/>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942EA" w14:textId="77777777" w:rsidR="00336A5B" w:rsidRDefault="00336A5B" w:rsidP="009864D8">
    <w:pPr>
      <w:pStyle w:val="Footer"/>
    </w:pPr>
    <w:r w:rsidRPr="00D73D35">
      <w:rPr>
        <w:rFonts w:cs="Microsoft Sans Serif"/>
        <w:noProof/>
        <w:lang w:eastAsia="en-GB"/>
      </w:rPr>
      <w:drawing>
        <wp:anchor distT="0" distB="0" distL="114300" distR="114300" simplePos="0" relativeHeight="252000256" behindDoc="1" locked="0" layoutInCell="1" allowOverlap="1" wp14:anchorId="570973EB" wp14:editId="20B0EA58">
          <wp:simplePos x="0" y="0"/>
          <wp:positionH relativeFrom="page">
            <wp:align>right</wp:align>
          </wp:positionH>
          <wp:positionV relativeFrom="page">
            <wp:align>bottom</wp:align>
          </wp:positionV>
          <wp:extent cx="1382400" cy="1620000"/>
          <wp:effectExtent l="0" t="0" r="8255" b="0"/>
          <wp:wrapNone/>
          <wp:docPr id="936963486" name="Picture 936963486"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336A5B" w14:paraId="2D7FB88F" w14:textId="77777777" w:rsidTr="00736745">
      <w:tc>
        <w:tcPr>
          <w:tcW w:w="0" w:type="auto"/>
          <w:vAlign w:val="bottom"/>
        </w:tcPr>
        <w:p w14:paraId="14E4C64B" w14:textId="77777777" w:rsidR="00F77A31" w:rsidRDefault="00F77A31" w:rsidP="00F77A31">
          <w:pPr>
            <w:pStyle w:val="FooterTitle"/>
          </w:pPr>
          <w:r>
            <w:t>London Economics</w:t>
          </w:r>
        </w:p>
        <w:p w14:paraId="3AAC0102" w14:textId="1A27BC1F" w:rsidR="00336A5B" w:rsidRPr="00250BBE" w:rsidRDefault="00336A5B" w:rsidP="000D7CB3">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73AF7746" w14:textId="77777777" w:rsidR="00336A5B" w:rsidRDefault="00336A5B" w:rsidP="00250BBE">
          <w:pPr>
            <w:pStyle w:val="FooterPage"/>
          </w:pPr>
          <w:r>
            <w:fldChar w:fldCharType="begin"/>
          </w:r>
          <w:r>
            <w:instrText xml:space="preserve"> PAGE   \* MERGEFORMAT </w:instrText>
          </w:r>
          <w:r>
            <w:fldChar w:fldCharType="separate"/>
          </w:r>
          <w:r>
            <w:rPr>
              <w:noProof/>
            </w:rPr>
            <w:t>67</w:t>
          </w:r>
          <w:r>
            <w:rPr>
              <w:noProof/>
            </w:rPr>
            <w:fldChar w:fldCharType="end"/>
          </w:r>
        </w:p>
      </w:tc>
    </w:tr>
  </w:tbl>
  <w:p w14:paraId="17D810CE" w14:textId="77777777" w:rsidR="00336A5B" w:rsidRPr="00240881" w:rsidRDefault="00336A5B" w:rsidP="00250BBE">
    <w:pPr>
      <w:pStyle w:val="FooterBelowTable"/>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0A78A" w14:textId="77777777" w:rsidR="002B2C43" w:rsidRDefault="002B2C43" w:rsidP="009864D8">
    <w:pPr>
      <w:pStyle w:val="Footer"/>
    </w:pPr>
    <w:r w:rsidRPr="00D73D35">
      <w:rPr>
        <w:rFonts w:cs="Microsoft Sans Serif"/>
        <w:noProof/>
        <w:lang w:eastAsia="en-GB"/>
      </w:rPr>
      <w:drawing>
        <wp:anchor distT="0" distB="0" distL="114300" distR="114300" simplePos="0" relativeHeight="251990016" behindDoc="1" locked="0" layoutInCell="1" allowOverlap="1" wp14:anchorId="4059235F" wp14:editId="36AEBE11">
          <wp:simplePos x="0" y="0"/>
          <wp:positionH relativeFrom="page">
            <wp:align>right</wp:align>
          </wp:positionH>
          <wp:positionV relativeFrom="page">
            <wp:align>bottom</wp:align>
          </wp:positionV>
          <wp:extent cx="1382400" cy="1620000"/>
          <wp:effectExtent l="0" t="0" r="8255" b="0"/>
          <wp:wrapNone/>
          <wp:docPr id="936963487" name="Picture 936963487"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38"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7"/>
      <w:gridCol w:w="8877"/>
    </w:tblGrid>
    <w:tr w:rsidR="008266FE" w14:paraId="2E102887" w14:textId="77777777" w:rsidTr="002D0254">
      <w:trPr>
        <w:trHeight w:val="610"/>
      </w:trPr>
      <w:tc>
        <w:tcPr>
          <w:tcW w:w="607" w:type="dxa"/>
          <w:vAlign w:val="bottom"/>
        </w:tcPr>
        <w:p w14:paraId="7AE5B36A" w14:textId="77777777" w:rsidR="008266FE" w:rsidRPr="00250BBE" w:rsidRDefault="008266FE" w:rsidP="008266FE">
          <w:pPr>
            <w:pStyle w:val="FooterPageEven"/>
          </w:pPr>
          <w:r>
            <w:fldChar w:fldCharType="begin"/>
          </w:r>
          <w:r>
            <w:instrText xml:space="preserve"> PAGE   \* MERGEFORMAT </w:instrText>
          </w:r>
          <w:r>
            <w:fldChar w:fldCharType="separate"/>
          </w:r>
          <w:r>
            <w:t>4</w:t>
          </w:r>
          <w:r>
            <w:rPr>
              <w:noProof/>
            </w:rPr>
            <w:fldChar w:fldCharType="end"/>
          </w:r>
        </w:p>
      </w:tc>
      <w:tc>
        <w:tcPr>
          <w:tcW w:w="0" w:type="auto"/>
          <w:vAlign w:val="bottom"/>
        </w:tcPr>
        <w:p w14:paraId="5920D135" w14:textId="48AAACFF" w:rsidR="008266FE" w:rsidRDefault="008266FE" w:rsidP="008266FE">
          <w:pPr>
            <w:pStyle w:val="FooterTitleEven"/>
          </w:pPr>
          <w:r>
            <w:t>London Economics</w:t>
          </w:r>
          <w:r w:rsidRPr="00FF5BBA">
            <w:fldChar w:fldCharType="begin"/>
          </w:r>
          <w:r w:rsidRPr="00FF5BBA">
            <w:instrText xml:space="preserve"> IF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rsidR="00A0308E">
            <w:rPr>
              <w:b w:val="0"/>
              <w:bCs/>
              <w:lang w:val="en-US"/>
            </w:rPr>
            <w:instrText>Error! No document variable supplied.</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FooterBrand</w:instrText>
          </w:r>
          <w:r w:rsidRPr="00FF5BBA">
            <w:instrText xml:space="preserve"> \* MERGEFORMAT </w:instrText>
          </w:r>
          <w:r w:rsidRPr="00FF5BBA">
            <w:fldChar w:fldCharType="separate"/>
          </w:r>
          <w:r>
            <w:instrText>London Economics</w:instrText>
          </w:r>
          <w:r w:rsidRPr="00FF5BBA">
            <w:fldChar w:fldCharType="end"/>
          </w:r>
          <w:r w:rsidRPr="00FF5BBA">
            <w:instrText xml:space="preserve"> \* MERGEFORMAT </w:instrText>
          </w:r>
          <w:r w:rsidRPr="00FF5BBA">
            <w:fldChar w:fldCharType="separate"/>
          </w:r>
          <w:r w:rsidR="000E0409" w:rsidRPr="00FF5BBA">
            <w:t xml:space="preserve"> </w:t>
          </w:r>
          <w:r w:rsidRPr="00FF5BBA">
            <w:fldChar w:fldCharType="end"/>
          </w:r>
        </w:p>
        <w:p w14:paraId="5B06C714" w14:textId="5D81E00C" w:rsidR="008266FE" w:rsidRDefault="008266FE" w:rsidP="008266FE">
          <w:pPr>
            <w:pStyle w:val="FooterEven"/>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rsidRPr="00A0308E">
            <w:rPr>
              <w:b w:val="0"/>
              <w:bCs/>
              <w:lang w:val="en-US"/>
            </w:rPr>
            <w:instrText>The economic impact of the University</w:instrText>
          </w:r>
          <w:r w:rsidR="00A0308E">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A0308E">
            <w:instrText>The economic impact of the University of Edinburgh</w:instrText>
          </w:r>
          <w:r w:rsidRPr="00FF5BBA">
            <w:fldChar w:fldCharType="end"/>
          </w:r>
          <w:r w:rsidRPr="00FF5BBA">
            <w:instrText xml:space="preserve"> \* MERGEFORMAT </w:instrText>
          </w:r>
          <w:r w:rsidRPr="00FF5BBA">
            <w:fldChar w:fldCharType="separate"/>
          </w:r>
          <w:r w:rsidR="00A0308E">
            <w:rPr>
              <w:noProof/>
            </w:rPr>
            <w:t>The economic impact of the University of Edinburgh</w:t>
          </w:r>
          <w:r w:rsidRPr="00FF5BBA">
            <w:fldChar w:fldCharType="end"/>
          </w:r>
        </w:p>
      </w:tc>
    </w:tr>
  </w:tbl>
  <w:p w14:paraId="39745E79" w14:textId="77777777" w:rsidR="002B2C43" w:rsidRPr="009864D8" w:rsidRDefault="002B2C43" w:rsidP="009864D8">
    <w:pPr>
      <w:pStyle w:val="FooterBelowTable"/>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38B1A" w14:textId="77777777" w:rsidR="002B2C43" w:rsidRDefault="002B2C43" w:rsidP="009864D8">
    <w:pPr>
      <w:pStyle w:val="Footer"/>
    </w:pPr>
    <w:r w:rsidRPr="00D73D35">
      <w:rPr>
        <w:rFonts w:cs="Microsoft Sans Serif"/>
        <w:noProof/>
        <w:lang w:eastAsia="en-GB"/>
      </w:rPr>
      <w:drawing>
        <wp:anchor distT="0" distB="0" distL="114300" distR="114300" simplePos="0" relativeHeight="251985920" behindDoc="1" locked="0" layoutInCell="1" allowOverlap="1" wp14:anchorId="72F778BA" wp14:editId="1ADF700F">
          <wp:simplePos x="0" y="0"/>
          <wp:positionH relativeFrom="page">
            <wp:align>right</wp:align>
          </wp:positionH>
          <wp:positionV relativeFrom="page">
            <wp:align>bottom</wp:align>
          </wp:positionV>
          <wp:extent cx="1382400" cy="1620000"/>
          <wp:effectExtent l="0" t="0" r="8255" b="0"/>
          <wp:wrapNone/>
          <wp:docPr id="936963488" name="Picture 936963488"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5000"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5"/>
      <w:gridCol w:w="567"/>
    </w:tblGrid>
    <w:tr w:rsidR="00967F35" w14:paraId="111AF238" w14:textId="77777777" w:rsidTr="00967F35">
      <w:tc>
        <w:tcPr>
          <w:tcW w:w="8845" w:type="dxa"/>
          <w:vAlign w:val="bottom"/>
        </w:tcPr>
        <w:p w14:paraId="181866F4" w14:textId="77777777" w:rsidR="00967F35" w:rsidRDefault="00967F35" w:rsidP="00967F35">
          <w:pPr>
            <w:pStyle w:val="FooterTitle"/>
          </w:pPr>
          <w:r>
            <w:t>London Economics</w:t>
          </w:r>
        </w:p>
        <w:p w14:paraId="7B325BDB" w14:textId="134B36F8" w:rsidR="00967F35" w:rsidRPr="00250BBE" w:rsidRDefault="00967F35" w:rsidP="00967F35">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567" w:type="dxa"/>
          <w:vAlign w:val="bottom"/>
        </w:tcPr>
        <w:p w14:paraId="55FAC9C2" w14:textId="77777777" w:rsidR="00967F35" w:rsidRDefault="00967F35" w:rsidP="00967F35">
          <w:pPr>
            <w:pStyle w:val="FooterPage"/>
          </w:pPr>
          <w:r>
            <w:fldChar w:fldCharType="begin"/>
          </w:r>
          <w:r>
            <w:instrText xml:space="preserve"> PAGE   \* MERGEFORMAT </w:instrText>
          </w:r>
          <w:r>
            <w:fldChar w:fldCharType="separate"/>
          </w:r>
          <w:r>
            <w:rPr>
              <w:noProof/>
            </w:rPr>
            <w:t>67</w:t>
          </w:r>
          <w:r>
            <w:rPr>
              <w:noProof/>
            </w:rPr>
            <w:fldChar w:fldCharType="end"/>
          </w:r>
        </w:p>
      </w:tc>
    </w:tr>
  </w:tbl>
  <w:p w14:paraId="141489CF" w14:textId="77777777" w:rsidR="002B2C43" w:rsidRPr="00240881" w:rsidRDefault="002B2C43" w:rsidP="00250BBE">
    <w:pPr>
      <w:pStyle w:val="FooterBelowTable"/>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CBA88" w14:textId="77777777" w:rsidR="00967F35" w:rsidRDefault="00967F35" w:rsidP="009864D8">
    <w:pPr>
      <w:pStyle w:val="Footer"/>
    </w:pPr>
    <w:r w:rsidRPr="00D73D35">
      <w:rPr>
        <w:rFonts w:cs="Microsoft Sans Serif"/>
        <w:noProof/>
        <w:lang w:eastAsia="en-GB"/>
      </w:rPr>
      <w:drawing>
        <wp:anchor distT="0" distB="0" distL="114300" distR="114300" simplePos="0" relativeHeight="252119040" behindDoc="1" locked="0" layoutInCell="1" allowOverlap="1" wp14:anchorId="2B56540C" wp14:editId="29E32973">
          <wp:simplePos x="0" y="0"/>
          <wp:positionH relativeFrom="page">
            <wp:align>right</wp:align>
          </wp:positionH>
          <wp:positionV relativeFrom="page">
            <wp:align>bottom</wp:align>
          </wp:positionV>
          <wp:extent cx="1382400" cy="1620000"/>
          <wp:effectExtent l="0" t="0" r="8255" b="0"/>
          <wp:wrapNone/>
          <wp:docPr id="936963489" name="Picture 936963489" descr="C:\Users\gsadlier\Desktop\Logo &amp; Templates\Maps\LE-Map-Whi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descr="C:\Users\gsadlier\Desktop\Logo &amp; Templates\Maps\LE-Map-White-L.png"/>
                  <pic:cNvPicPr>
                    <a:picLocks noChangeAspect="1"/>
                  </pic:cNvPicPr>
                </pic:nvPicPr>
                <pic:blipFill>
                  <a:blip r:embed="rId1" cstate="print">
                    <a:grayscl/>
                    <a:extLst>
                      <a:ext uri="{BEBA8EAE-BF5A-486C-A8C5-ECC9F3942E4B}">
                        <a14:imgProps xmlns:a14="http://schemas.microsoft.com/office/drawing/2010/main">
                          <a14:imgLayer r:embed="rId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82400" cy="1620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4934" w:type="pct"/>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4797"/>
      <w:gridCol w:w="398"/>
    </w:tblGrid>
    <w:tr w:rsidR="00967F35" w14:paraId="4CCED3C4" w14:textId="77777777" w:rsidTr="00967F35">
      <w:tc>
        <w:tcPr>
          <w:tcW w:w="4869" w:type="pct"/>
          <w:vAlign w:val="bottom"/>
        </w:tcPr>
        <w:p w14:paraId="337CC0A9" w14:textId="77777777" w:rsidR="00967F35" w:rsidRDefault="00967F35" w:rsidP="00967F35">
          <w:pPr>
            <w:pStyle w:val="FooterTitle"/>
          </w:pPr>
          <w:r>
            <w:t>London Economics</w:t>
          </w:r>
        </w:p>
        <w:p w14:paraId="53F7D149" w14:textId="0933BB6E" w:rsidR="00967F35" w:rsidRPr="00250BBE" w:rsidRDefault="00967F35" w:rsidP="00967F35">
          <w:pPr>
            <w:pStyle w:val="Footer"/>
          </w:pPr>
          <w:r w:rsidRPr="00FF5BBA">
            <w:fldChar w:fldCharType="begin"/>
          </w:r>
          <w:r w:rsidRPr="00FF5BBA">
            <w:instrText xml:space="preserve"> IF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rsidRPr="007229B4">
            <w:rPr>
              <w:b w:val="0"/>
              <w:bCs/>
              <w:lang w:val="en-US"/>
            </w:rPr>
            <w:instrText>The economic impact of the University</w:instrText>
          </w:r>
          <w:r w:rsidR="007229B4">
            <w:instrText xml:space="preserve"> of Edinburgh</w:instrText>
          </w:r>
          <w:r w:rsidRPr="00FF5BBA">
            <w:fldChar w:fldCharType="end"/>
          </w:r>
          <w:r w:rsidRPr="00FF5BBA">
            <w:instrText xml:space="preserve"> = "Error! No document variable supplied." " " </w:instrText>
          </w:r>
          <w:r w:rsidRPr="00FF5BBA">
            <w:fldChar w:fldCharType="begin"/>
          </w:r>
          <w:r w:rsidRPr="00FF5BBA">
            <w:instrText xml:space="preserve"> DOCVARIABLE  </w:instrText>
          </w:r>
          <w:r>
            <w:instrText>FooterTitle</w:instrText>
          </w:r>
          <w:r w:rsidRPr="00FF5BBA">
            <w:instrText xml:space="preserve"> \* MERGEFORMAT </w:instrText>
          </w:r>
          <w:r w:rsidRPr="00FF5BBA">
            <w:fldChar w:fldCharType="separate"/>
          </w:r>
          <w:r w:rsidR="007229B4">
            <w:instrText>The economic impact of the University of Edinburgh</w:instrText>
          </w:r>
          <w:r w:rsidRPr="00FF5BBA">
            <w:fldChar w:fldCharType="end"/>
          </w:r>
          <w:r w:rsidRPr="00FF5BBA">
            <w:instrText xml:space="preserve"> \* MERGEFORMAT </w:instrText>
          </w:r>
          <w:r w:rsidRPr="00FF5BBA">
            <w:fldChar w:fldCharType="separate"/>
          </w:r>
          <w:r w:rsidR="007229B4">
            <w:rPr>
              <w:noProof/>
            </w:rPr>
            <w:t>The economic impact of the University of Edinburgh</w:t>
          </w:r>
          <w:r w:rsidRPr="00FF5BBA">
            <w:fldChar w:fldCharType="end"/>
          </w:r>
        </w:p>
      </w:tc>
      <w:tc>
        <w:tcPr>
          <w:tcW w:w="131" w:type="pct"/>
          <w:vAlign w:val="bottom"/>
        </w:tcPr>
        <w:p w14:paraId="6524B8B5" w14:textId="77777777" w:rsidR="00967F35" w:rsidRDefault="00967F35" w:rsidP="00967F35">
          <w:pPr>
            <w:pStyle w:val="FooterPage"/>
          </w:pPr>
          <w:r>
            <w:fldChar w:fldCharType="begin"/>
          </w:r>
          <w:r>
            <w:instrText xml:space="preserve"> PAGE   \* MERGEFORMAT </w:instrText>
          </w:r>
          <w:r>
            <w:fldChar w:fldCharType="separate"/>
          </w:r>
          <w:r>
            <w:t>49</w:t>
          </w:r>
          <w:r>
            <w:rPr>
              <w:noProof/>
            </w:rPr>
            <w:fldChar w:fldCharType="end"/>
          </w:r>
        </w:p>
      </w:tc>
    </w:tr>
  </w:tbl>
  <w:p w14:paraId="359EE224" w14:textId="77777777" w:rsidR="00967F35" w:rsidRPr="00240881" w:rsidRDefault="00967F35" w:rsidP="00250BBE">
    <w:pPr>
      <w:pStyle w:val="FooterBelowTab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A9E77D" w14:textId="77777777" w:rsidR="004336E8" w:rsidRDefault="004336E8" w:rsidP="002F2D4F">
      <w:pPr>
        <w:spacing w:after="0"/>
      </w:pPr>
      <w:r>
        <w:separator/>
      </w:r>
    </w:p>
  </w:footnote>
  <w:footnote w:type="continuationSeparator" w:id="0">
    <w:p w14:paraId="6C59EC06" w14:textId="77777777" w:rsidR="004336E8" w:rsidRDefault="004336E8" w:rsidP="002F2D4F">
      <w:pPr>
        <w:spacing w:after="0"/>
      </w:pPr>
      <w:r>
        <w:continuationSeparator/>
      </w:r>
    </w:p>
  </w:footnote>
  <w:footnote w:id="1">
    <w:p w14:paraId="4862DA2D" w14:textId="60FD4FB6" w:rsidR="00021E88" w:rsidRPr="00F67475" w:rsidRDefault="00021E88" w:rsidP="00021E88">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All estimates here are presented in terms of economic output (equivalent to income/turnover). The impact of the University’s </w:t>
      </w:r>
      <w:r w:rsidR="009D305A" w:rsidRPr="00F67475">
        <w:rPr>
          <w:rFonts w:asciiTheme="minorHAnsi" w:hAnsiTheme="minorHAnsi" w:cstheme="minorHAnsi"/>
          <w:szCs w:val="16"/>
        </w:rPr>
        <w:t xml:space="preserve">knowledge exchange activities, </w:t>
      </w:r>
      <w:r w:rsidRPr="00F67475">
        <w:rPr>
          <w:rFonts w:asciiTheme="minorHAnsi" w:hAnsiTheme="minorHAnsi" w:cstheme="minorHAnsi"/>
          <w:szCs w:val="16"/>
        </w:rPr>
        <w:t>educational exports</w:t>
      </w:r>
      <w:r w:rsidR="009D305A" w:rsidRPr="00F67475">
        <w:rPr>
          <w:rFonts w:asciiTheme="minorHAnsi" w:hAnsiTheme="minorHAnsi" w:cstheme="minorHAnsi"/>
          <w:szCs w:val="16"/>
        </w:rPr>
        <w:t>,</w:t>
      </w:r>
      <w:r w:rsidRPr="00F67475">
        <w:rPr>
          <w:rFonts w:asciiTheme="minorHAnsi" w:hAnsiTheme="minorHAnsi" w:cstheme="minorHAnsi"/>
          <w:szCs w:val="16"/>
        </w:rPr>
        <w:t xml:space="preserve"> institutional expenditures</w:t>
      </w:r>
      <w:r w:rsidR="009D305A" w:rsidRPr="00F67475">
        <w:rPr>
          <w:rFonts w:asciiTheme="minorHAnsi" w:hAnsiTheme="minorHAnsi" w:cstheme="minorHAnsi"/>
          <w:szCs w:val="16"/>
        </w:rPr>
        <w:t xml:space="preserve"> and related tourism</w:t>
      </w:r>
      <w:r w:rsidRPr="00F67475">
        <w:rPr>
          <w:rFonts w:asciiTheme="minorHAnsi" w:hAnsiTheme="minorHAnsi" w:cstheme="minorHAnsi"/>
          <w:szCs w:val="16"/>
        </w:rPr>
        <w:t xml:space="preserve"> can also be converted into gross value added (GVA) and full-time (FTE) employment, and these additional findings are provided within the relevant sections throughout this report.</w:t>
      </w:r>
    </w:p>
  </w:footnote>
  <w:footnote w:id="2">
    <w:p w14:paraId="1358CB17" w14:textId="77777777" w:rsidR="00021E88" w:rsidRPr="00F67475" w:rsidRDefault="00021E88" w:rsidP="00021E88">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This</w:t>
      </w:r>
      <w:r w:rsidRPr="00F67475">
        <w:rPr>
          <w:rFonts w:asciiTheme="minorHAnsi" w:eastAsia="Calibri" w:hAnsiTheme="minorHAnsi" w:cstheme="minorHAnsi"/>
          <w:bCs/>
          <w:szCs w:val="16"/>
        </w:rPr>
        <w:t xml:space="preserve"> relates to the University’s total operating expenditure, </w:t>
      </w:r>
      <w:r w:rsidRPr="00F67475">
        <w:rPr>
          <w:rFonts w:asciiTheme="minorHAnsi" w:hAnsiTheme="minorHAnsi" w:cstheme="minorHAnsi"/>
          <w:szCs w:val="16"/>
        </w:rPr>
        <w:t>excluding capital expenditure.</w:t>
      </w:r>
    </w:p>
  </w:footnote>
  <w:footnote w:id="3">
    <w:p w14:paraId="5073E38F" w14:textId="2864EBC2" w:rsidR="00021E88" w:rsidRPr="00F67475" w:rsidRDefault="00021E88" w:rsidP="00021E88">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See London Economics (2017). The analysis of the economic impact of all Russell Group institutions (including the University of Edinburgh) was based on the 2015-16 academic year.</w:t>
      </w:r>
    </w:p>
  </w:footnote>
  <w:footnote w:id="4">
    <w:p w14:paraId="11D9BF07" w14:textId="69E99A2D" w:rsidR="00306E42" w:rsidRPr="00F67475" w:rsidRDefault="00306E42" w:rsidP="00306E42">
      <w:pPr>
        <w:pStyle w:val="FootnoteText"/>
      </w:pPr>
      <w:r w:rsidRPr="00F67475">
        <w:rPr>
          <w:rStyle w:val="FootnoteReference"/>
          <w:rFonts w:asciiTheme="minorHAnsi" w:hAnsiTheme="minorHAnsi"/>
        </w:rPr>
        <w:footnoteRef/>
      </w:r>
      <w:r w:rsidRPr="00F67475">
        <w:rPr>
          <w:rFonts w:asciiTheme="minorHAnsi" w:hAnsiTheme="minorHAnsi"/>
          <w:szCs w:val="16"/>
        </w:rPr>
        <w:t xml:space="preserve"> See Haskel and Wallis (2010), and Haskel et al. (2014).</w:t>
      </w:r>
      <w:r w:rsidR="00A26C2B" w:rsidRPr="00F67475">
        <w:rPr>
          <w:rFonts w:asciiTheme="minorHAnsi" w:hAnsiTheme="minorHAnsi"/>
          <w:szCs w:val="16"/>
        </w:rPr>
        <w:t xml:space="preserve"> It is important to note that the multipliers estimated in </w:t>
      </w:r>
      <w:r w:rsidR="00CE3F7A" w:rsidRPr="00F67475">
        <w:rPr>
          <w:rFonts w:asciiTheme="minorHAnsi" w:hAnsiTheme="minorHAnsi"/>
          <w:szCs w:val="16"/>
        </w:rPr>
        <w:t xml:space="preserve">the academic </w:t>
      </w:r>
      <w:r w:rsidR="00A26C2B" w:rsidRPr="00F67475">
        <w:rPr>
          <w:rFonts w:asciiTheme="minorHAnsi" w:hAnsiTheme="minorHAnsi"/>
          <w:szCs w:val="16"/>
        </w:rPr>
        <w:t>research cover a wide range of research activities</w:t>
      </w:r>
      <w:r w:rsidR="00CE3F7A" w:rsidRPr="00F67475">
        <w:rPr>
          <w:rFonts w:asciiTheme="minorHAnsi" w:hAnsiTheme="minorHAnsi"/>
          <w:szCs w:val="16"/>
        </w:rPr>
        <w:t xml:space="preserve">. As such, </w:t>
      </w:r>
      <w:r w:rsidR="00A26C2B" w:rsidRPr="00F67475">
        <w:rPr>
          <w:rFonts w:asciiTheme="minorHAnsi" w:hAnsiTheme="minorHAnsi"/>
          <w:szCs w:val="16"/>
        </w:rPr>
        <w:t>the</w:t>
      </w:r>
      <w:r w:rsidR="00CE3F7A" w:rsidRPr="00F67475">
        <w:rPr>
          <w:rFonts w:asciiTheme="minorHAnsi" w:hAnsiTheme="minorHAnsi"/>
          <w:szCs w:val="16"/>
        </w:rPr>
        <w:t>se</w:t>
      </w:r>
      <w:r w:rsidR="00A26C2B" w:rsidRPr="00F67475">
        <w:rPr>
          <w:rFonts w:asciiTheme="minorHAnsi" w:hAnsiTheme="minorHAnsi"/>
          <w:szCs w:val="16"/>
        </w:rPr>
        <w:t xml:space="preserve"> multiplier</w:t>
      </w:r>
      <w:r w:rsidR="00CE3F7A" w:rsidRPr="00F67475">
        <w:rPr>
          <w:rFonts w:asciiTheme="minorHAnsi" w:hAnsiTheme="minorHAnsi"/>
          <w:szCs w:val="16"/>
        </w:rPr>
        <w:t>s</w:t>
      </w:r>
      <w:r w:rsidR="00A26C2B" w:rsidRPr="00F67475">
        <w:rPr>
          <w:rFonts w:asciiTheme="minorHAnsi" w:hAnsiTheme="minorHAnsi"/>
          <w:szCs w:val="16"/>
        </w:rPr>
        <w:t xml:space="preserve"> capture the average </w:t>
      </w:r>
      <w:r w:rsidR="00CE3F7A" w:rsidRPr="00F67475">
        <w:rPr>
          <w:rFonts w:asciiTheme="minorHAnsi" w:hAnsiTheme="minorHAnsi"/>
          <w:szCs w:val="16"/>
        </w:rPr>
        <w:t xml:space="preserve">productivity </w:t>
      </w:r>
      <w:r w:rsidR="00A26C2B" w:rsidRPr="00F67475">
        <w:rPr>
          <w:rFonts w:asciiTheme="minorHAnsi" w:hAnsiTheme="minorHAnsi"/>
          <w:szCs w:val="16"/>
        </w:rPr>
        <w:t xml:space="preserve">spillover associated with </w:t>
      </w:r>
      <w:r w:rsidR="00CE3F7A" w:rsidRPr="00F67475">
        <w:rPr>
          <w:rFonts w:asciiTheme="minorHAnsi" w:hAnsiTheme="minorHAnsi"/>
          <w:szCs w:val="16"/>
        </w:rPr>
        <w:t xml:space="preserve">research undertaken by all </w:t>
      </w:r>
      <w:r w:rsidR="00A26C2B" w:rsidRPr="00F67475">
        <w:rPr>
          <w:rFonts w:asciiTheme="minorHAnsi" w:hAnsiTheme="minorHAnsi"/>
          <w:szCs w:val="16"/>
        </w:rPr>
        <w:t>higher education institutions and is not specific to the University of Edinburgh’s research.</w:t>
      </w:r>
      <w:r w:rsidR="00CE3F7A" w:rsidRPr="00F67475">
        <w:rPr>
          <w:rFonts w:asciiTheme="minorHAnsi" w:hAnsiTheme="minorHAnsi"/>
          <w:szCs w:val="16"/>
        </w:rPr>
        <w:t xml:space="preserve"> However, to reflect the quality of the research undertaken by the University of Edinburgh, we adjust the multiplier used in this analysis to identify productivity spillovers to specifically reflect the origin of research funding received by the University. </w:t>
      </w:r>
    </w:p>
  </w:footnote>
  <w:footnote w:id="5">
    <w:p w14:paraId="03804485" w14:textId="411CF973" w:rsidR="00782C5C" w:rsidRPr="00F67475" w:rsidRDefault="00782C5C" w:rsidP="00782C5C">
      <w:pPr>
        <w:pStyle w:val="FootnoteText"/>
      </w:pPr>
      <w:r w:rsidRPr="00F67475">
        <w:rPr>
          <w:rStyle w:val="FootnoteReference"/>
        </w:rPr>
        <w:footnoteRef/>
      </w:r>
      <w:r w:rsidRPr="00F67475">
        <w:t xml:space="preserve"> The estimation of the net graduate premiums and net Exchequer benefits is based on a detailed econometric analysis of the Labour Force Survey. The analysis considers the impact of higher education qualification attainment on earnings and employment outcomes; however, as no information is specifically available on the particular HEI attended, the analysis is not specific to the University of Edinburgh alumni. Rather, the findings from the analysis are adjusted to reflect the characteristics of the 2021-22 cohort of the University of Edinburgh students (e.g. in terms of mode of study, level of study, subject mix, domicile, gender, average age at enrolment, duration of qualification, and average completion rates).</w:t>
      </w:r>
    </w:p>
  </w:footnote>
  <w:footnote w:id="6">
    <w:p w14:paraId="6AD15617" w14:textId="024DD5AF" w:rsidR="00782C5C" w:rsidRPr="00F67475" w:rsidRDefault="00782C5C" w:rsidP="00782C5C">
      <w:pPr>
        <w:pStyle w:val="FootnoteText"/>
      </w:pPr>
      <w:r w:rsidRPr="00F67475">
        <w:rPr>
          <w:rStyle w:val="FootnoteReference"/>
        </w:rPr>
        <w:footnoteRef/>
      </w:r>
      <w:r w:rsidRPr="00F67475">
        <w:t xml:space="preserve"> The full set of net graduate premiums and net Exchequer benefits for all domiciles and characteristics is presented in Annex </w:t>
      </w:r>
      <w:r w:rsidR="00525E27" w:rsidRPr="00F67475">
        <w:fldChar w:fldCharType="begin"/>
      </w:r>
      <w:r w:rsidR="00525E27" w:rsidRPr="00F67475">
        <w:instrText xml:space="preserve"> REF _Ref502757101 \r \h </w:instrText>
      </w:r>
      <w:r w:rsidR="006008D9" w:rsidRPr="00F67475">
        <w:instrText xml:space="preserve"> \* MERGEFORMAT </w:instrText>
      </w:r>
      <w:r w:rsidR="00525E27" w:rsidRPr="00F67475">
        <w:fldChar w:fldCharType="separate"/>
      </w:r>
      <w:r w:rsidR="00525E27" w:rsidRPr="00F67475">
        <w:t>A2.2.5</w:t>
      </w:r>
      <w:r w:rsidR="00525E27" w:rsidRPr="00F67475">
        <w:fldChar w:fldCharType="end"/>
      </w:r>
      <w:r w:rsidR="00525E27" w:rsidRPr="00F67475">
        <w:t>.</w:t>
      </w:r>
    </w:p>
  </w:footnote>
  <w:footnote w:id="7">
    <w:p w14:paraId="6E8B95D7" w14:textId="24D3C2F5" w:rsidR="005F3411" w:rsidRPr="00F67475" w:rsidRDefault="005F3411" w:rsidP="005F3411">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w:t>
      </w:r>
      <w:r w:rsidR="00E151BC" w:rsidRPr="00F67475">
        <w:rPr>
          <w:rFonts w:asciiTheme="minorHAnsi" w:hAnsiTheme="minorHAnsi" w:cstheme="minorHAnsi"/>
          <w:szCs w:val="16"/>
        </w:rPr>
        <w:t xml:space="preserve">The total operational expenditure (excluding capital expenditure) of the University of Edinburgh in 2021-22 stood at </w:t>
      </w:r>
      <w:r w:rsidR="00E151BC" w:rsidRPr="00F67475">
        <w:rPr>
          <w:rFonts w:asciiTheme="minorHAnsi" w:hAnsiTheme="minorHAnsi" w:cstheme="minorHAnsi"/>
          <w:b/>
          <w:bCs/>
          <w:color w:val="06357A" w:themeColor="accent1"/>
          <w:szCs w:val="16"/>
        </w:rPr>
        <w:t>£1,389 million</w:t>
      </w:r>
      <w:r w:rsidR="00E151BC" w:rsidRPr="00F67475">
        <w:rPr>
          <w:rFonts w:asciiTheme="minorHAnsi" w:hAnsiTheme="minorHAnsi" w:cstheme="minorHAnsi"/>
          <w:szCs w:val="16"/>
        </w:rPr>
        <w:t xml:space="preserve">. From this, for the purpose of the analysis, we excluded </w:t>
      </w:r>
      <w:r w:rsidR="00E151BC" w:rsidRPr="00F67475">
        <w:rPr>
          <w:rFonts w:asciiTheme="minorHAnsi" w:eastAsia="Calibri" w:hAnsiTheme="minorHAnsi" w:cstheme="minorHAnsi"/>
          <w:b/>
          <w:color w:val="06357A" w:themeColor="accent1"/>
          <w:szCs w:val="16"/>
        </w:rPr>
        <w:t xml:space="preserve">£61 million </w:t>
      </w:r>
      <w:r w:rsidR="00E151BC" w:rsidRPr="00F67475">
        <w:rPr>
          <w:rFonts w:asciiTheme="minorHAnsi" w:hAnsiTheme="minorHAnsi" w:cstheme="minorHAnsi"/>
          <w:szCs w:val="16"/>
        </w:rPr>
        <w:t xml:space="preserve">in depreciation costs and </w:t>
      </w:r>
      <w:r w:rsidR="00E151BC" w:rsidRPr="00F67475">
        <w:rPr>
          <w:rFonts w:asciiTheme="minorHAnsi" w:hAnsiTheme="minorHAnsi" w:cstheme="minorHAnsi"/>
          <w:b/>
          <w:bCs/>
          <w:color w:val="06357A" w:themeColor="accent1"/>
          <w:szCs w:val="16"/>
        </w:rPr>
        <w:t>£242 million</w:t>
      </w:r>
      <w:r w:rsidR="00E151BC" w:rsidRPr="00F67475">
        <w:rPr>
          <w:rFonts w:asciiTheme="minorHAnsi" w:hAnsiTheme="minorHAnsi" w:cstheme="minorHAnsi"/>
          <w:color w:val="06357A" w:themeColor="accent1"/>
          <w:szCs w:val="16"/>
        </w:rPr>
        <w:t xml:space="preserve"> </w:t>
      </w:r>
      <w:r w:rsidR="00E151BC" w:rsidRPr="00F67475">
        <w:rPr>
          <w:rFonts w:asciiTheme="minorHAnsi" w:hAnsiTheme="minorHAnsi" w:cstheme="minorHAnsi"/>
          <w:szCs w:val="16"/>
        </w:rPr>
        <w:t xml:space="preserve">in movements in pension provisions, as it is assumed that these are not relevant from a procurement perspective (i.e. these costs are not accounted for as income by other organisations). </w:t>
      </w:r>
    </w:p>
  </w:footnote>
  <w:footnote w:id="8">
    <w:p w14:paraId="3D0AB207" w14:textId="4A451840" w:rsidR="00956D39" w:rsidRPr="00F67475" w:rsidRDefault="00956D39">
      <w:pPr>
        <w:pStyle w:val="FootnoteText"/>
      </w:pPr>
      <w:r w:rsidRPr="00F67475">
        <w:rPr>
          <w:rStyle w:val="FootnoteReference"/>
        </w:rPr>
        <w:footnoteRef/>
      </w:r>
      <w:r w:rsidRPr="00F67475">
        <w:t xml:space="preserve"> Totals may not add up precisely due to rounding.</w:t>
      </w:r>
    </w:p>
  </w:footnote>
  <w:footnote w:id="9">
    <w:p w14:paraId="0AFCB29E" w14:textId="1DA96CA2" w:rsidR="00B21052" w:rsidRPr="00F67475" w:rsidRDefault="00B21052" w:rsidP="0010281C">
      <w:pPr>
        <w:pStyle w:val="FootnoteText"/>
      </w:pPr>
      <w:r w:rsidRPr="00F67475">
        <w:rPr>
          <w:rStyle w:val="FootnoteReference"/>
        </w:rPr>
        <w:footnoteRef/>
      </w:r>
      <w:r w:rsidRPr="00F67475">
        <w:t xml:space="preserve"> The analysis of the University of Edinburgh’s contribution to tourism only focuses on visits to Edinburgh </w:t>
      </w:r>
      <w:r w:rsidRPr="00F67475">
        <w:rPr>
          <w:rFonts w:asciiTheme="minorHAnsi" w:hAnsiTheme="minorHAnsi" w:cstheme="minorHAnsi"/>
        </w:rPr>
        <w:t xml:space="preserve">that involved overnight stays by visitors from overseas, as it is assumed that any domestic (day or overnight) visits to Edinburgh would have displaced activity from other regions of the UK (and should not be considered ‘additional’ to the UK economy). </w:t>
      </w:r>
    </w:p>
  </w:footnote>
  <w:footnote w:id="10">
    <w:p w14:paraId="1370982C" w14:textId="07DE1110" w:rsidR="00BA301D" w:rsidRPr="00F67475" w:rsidRDefault="00BA301D"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This figure represents funding provided to the University by the SFC categorised as ‘General fund research and knowledge exchange’.</w:t>
      </w:r>
    </w:p>
  </w:footnote>
  <w:footnote w:id="11">
    <w:p w14:paraId="1D9F4C7A" w14:textId="41CA81AE" w:rsidR="00BA301D" w:rsidRPr="00F67475" w:rsidRDefault="00BA301D"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This income from ‘other UK sources’ includes </w:t>
      </w:r>
      <w:r w:rsidRPr="00F67475">
        <w:rPr>
          <w:rFonts w:asciiTheme="minorHAnsi" w:hAnsiTheme="minorHAnsi" w:cstheme="minorHAnsi"/>
          <w:b/>
          <w:bCs/>
          <w:color w:val="06357A" w:themeColor="accent1"/>
          <w:szCs w:val="16"/>
        </w:rPr>
        <w:t>£</w:t>
      </w:r>
      <w:r w:rsidR="00F55AC4" w:rsidRPr="00F67475">
        <w:rPr>
          <w:rFonts w:asciiTheme="minorHAnsi" w:hAnsiTheme="minorHAnsi" w:cstheme="minorHAnsi"/>
          <w:b/>
          <w:bCs/>
          <w:color w:val="06357A" w:themeColor="accent1"/>
          <w:szCs w:val="16"/>
        </w:rPr>
        <w:t>47</w:t>
      </w:r>
      <w:r w:rsidRPr="00F67475">
        <w:rPr>
          <w:rFonts w:asciiTheme="minorHAnsi" w:hAnsiTheme="minorHAnsi" w:cstheme="minorHAnsi"/>
          <w:b/>
          <w:bCs/>
          <w:color w:val="06357A" w:themeColor="accent1"/>
          <w:szCs w:val="16"/>
        </w:rPr>
        <w:t xml:space="preserve"> million</w:t>
      </w:r>
      <w:r w:rsidRPr="00F67475">
        <w:rPr>
          <w:rFonts w:asciiTheme="minorHAnsi" w:hAnsiTheme="minorHAnsi" w:cstheme="minorHAnsi"/>
          <w:color w:val="06357A" w:themeColor="accent1"/>
          <w:szCs w:val="16"/>
        </w:rPr>
        <w:t xml:space="preserve"> </w:t>
      </w:r>
      <w:r w:rsidRPr="00F67475">
        <w:rPr>
          <w:rFonts w:asciiTheme="minorHAnsi" w:hAnsiTheme="minorHAnsi" w:cstheme="minorHAnsi"/>
          <w:szCs w:val="16"/>
        </w:rPr>
        <w:t xml:space="preserve">from UK central government bodies, </w:t>
      </w:r>
      <w:r w:rsidR="00AE60DB" w:rsidRPr="00F67475">
        <w:rPr>
          <w:rFonts w:asciiTheme="minorHAnsi" w:hAnsiTheme="minorHAnsi" w:cstheme="minorHAnsi"/>
          <w:szCs w:val="16"/>
        </w:rPr>
        <w:t>local a</w:t>
      </w:r>
      <w:r w:rsidRPr="00F67475">
        <w:rPr>
          <w:rFonts w:asciiTheme="minorHAnsi" w:hAnsiTheme="minorHAnsi" w:cstheme="minorHAnsi"/>
          <w:szCs w:val="16"/>
        </w:rPr>
        <w:t xml:space="preserve">uthorities, and health and hospital authorities; </w:t>
      </w:r>
      <w:r w:rsidRPr="00F67475">
        <w:rPr>
          <w:rFonts w:asciiTheme="minorHAnsi" w:hAnsiTheme="minorHAnsi" w:cstheme="minorHAnsi"/>
          <w:b/>
          <w:bCs/>
          <w:color w:val="06357A" w:themeColor="accent1"/>
          <w:szCs w:val="16"/>
        </w:rPr>
        <w:t>£</w:t>
      </w:r>
      <w:r w:rsidR="00F55AC4" w:rsidRPr="00F67475">
        <w:rPr>
          <w:rFonts w:asciiTheme="minorHAnsi" w:hAnsiTheme="minorHAnsi" w:cstheme="minorHAnsi"/>
          <w:b/>
          <w:bCs/>
          <w:color w:val="06357A" w:themeColor="accent1"/>
          <w:szCs w:val="16"/>
        </w:rPr>
        <w:t>9</w:t>
      </w:r>
      <w:r w:rsidRPr="00F67475">
        <w:rPr>
          <w:rFonts w:asciiTheme="minorHAnsi" w:hAnsiTheme="minorHAnsi" w:cstheme="minorHAnsi"/>
          <w:b/>
          <w:bCs/>
          <w:color w:val="06357A" w:themeColor="accent1"/>
          <w:szCs w:val="16"/>
        </w:rPr>
        <w:t xml:space="preserve"> million</w:t>
      </w:r>
      <w:r w:rsidRPr="00F67475">
        <w:rPr>
          <w:rFonts w:asciiTheme="minorHAnsi" w:hAnsiTheme="minorHAnsi" w:cstheme="minorHAnsi"/>
          <w:color w:val="06357A" w:themeColor="accent1"/>
          <w:szCs w:val="16"/>
        </w:rPr>
        <w:t xml:space="preserve"> </w:t>
      </w:r>
      <w:r w:rsidRPr="00F67475">
        <w:rPr>
          <w:rFonts w:asciiTheme="minorHAnsi" w:hAnsiTheme="minorHAnsi" w:cstheme="minorHAnsi"/>
          <w:szCs w:val="16"/>
        </w:rPr>
        <w:t xml:space="preserve">from UK industry and commerce; and </w:t>
      </w:r>
      <w:r w:rsidRPr="00F67475">
        <w:rPr>
          <w:rFonts w:asciiTheme="minorHAnsi" w:hAnsiTheme="minorHAnsi" w:cstheme="minorHAnsi"/>
          <w:b/>
          <w:bCs/>
          <w:color w:val="06357A" w:themeColor="accent1"/>
          <w:szCs w:val="16"/>
        </w:rPr>
        <w:t>£</w:t>
      </w:r>
      <w:r w:rsidR="00F55AC4" w:rsidRPr="00F67475">
        <w:rPr>
          <w:rFonts w:asciiTheme="minorHAnsi" w:hAnsiTheme="minorHAnsi" w:cstheme="minorHAnsi"/>
          <w:b/>
          <w:bCs/>
          <w:color w:val="06357A" w:themeColor="accent1"/>
          <w:szCs w:val="16"/>
        </w:rPr>
        <w:t>4</w:t>
      </w:r>
      <w:r w:rsidRPr="00F67475">
        <w:rPr>
          <w:rFonts w:asciiTheme="minorHAnsi" w:hAnsiTheme="minorHAnsi" w:cstheme="minorHAnsi"/>
          <w:b/>
          <w:bCs/>
          <w:color w:val="06357A" w:themeColor="accent1"/>
          <w:szCs w:val="16"/>
        </w:rPr>
        <w:t xml:space="preserve"> million</w:t>
      </w:r>
      <w:r w:rsidRPr="00F67475">
        <w:rPr>
          <w:rFonts w:asciiTheme="minorHAnsi" w:hAnsiTheme="minorHAnsi" w:cstheme="minorHAnsi"/>
          <w:color w:val="06357A" w:themeColor="accent1"/>
          <w:szCs w:val="16"/>
        </w:rPr>
        <w:t xml:space="preserve"> </w:t>
      </w:r>
      <w:r w:rsidRPr="00F67475">
        <w:rPr>
          <w:rFonts w:asciiTheme="minorHAnsi" w:hAnsiTheme="minorHAnsi" w:cstheme="minorHAnsi"/>
          <w:szCs w:val="16"/>
        </w:rPr>
        <w:t>from other sources</w:t>
      </w:r>
      <w:r w:rsidR="00F55AC4" w:rsidRPr="00F67475">
        <w:rPr>
          <w:rFonts w:asciiTheme="minorHAnsi" w:hAnsiTheme="minorHAnsi" w:cstheme="minorHAnsi"/>
          <w:szCs w:val="16"/>
        </w:rPr>
        <w:t xml:space="preserve"> (numbers may not add </w:t>
      </w:r>
      <w:r w:rsidR="003E3CCE" w:rsidRPr="00F67475">
        <w:rPr>
          <w:rFonts w:asciiTheme="minorHAnsi" w:hAnsiTheme="minorHAnsi" w:cstheme="minorHAnsi"/>
          <w:szCs w:val="16"/>
        </w:rPr>
        <w:t xml:space="preserve">up </w:t>
      </w:r>
      <w:r w:rsidR="00F07158" w:rsidRPr="00F67475">
        <w:rPr>
          <w:rFonts w:asciiTheme="minorHAnsi" w:hAnsiTheme="minorHAnsi" w:cstheme="minorHAnsi"/>
          <w:szCs w:val="16"/>
        </w:rPr>
        <w:t xml:space="preserve">precisely </w:t>
      </w:r>
      <w:r w:rsidR="00F55AC4" w:rsidRPr="00F67475">
        <w:rPr>
          <w:rFonts w:asciiTheme="minorHAnsi" w:hAnsiTheme="minorHAnsi" w:cstheme="minorHAnsi"/>
          <w:szCs w:val="16"/>
        </w:rPr>
        <w:t>due to rounding)</w:t>
      </w:r>
      <w:r w:rsidRPr="00F67475">
        <w:rPr>
          <w:rFonts w:asciiTheme="minorHAnsi" w:hAnsiTheme="minorHAnsi" w:cstheme="minorHAnsi"/>
          <w:szCs w:val="16"/>
        </w:rPr>
        <w:t xml:space="preserve">. </w:t>
      </w:r>
    </w:p>
  </w:footnote>
  <w:footnote w:id="12">
    <w:p w14:paraId="3FB32F3B" w14:textId="77777777" w:rsidR="00615A12" w:rsidRPr="00F67475" w:rsidRDefault="00615A12" w:rsidP="0010281C">
      <w:pPr>
        <w:pStyle w:val="FootnoteText"/>
        <w:rPr>
          <w:lang w:val="en-US"/>
        </w:rPr>
      </w:pPr>
      <w:r w:rsidRPr="00F67475">
        <w:rPr>
          <w:rStyle w:val="FootnoteReference"/>
        </w:rPr>
        <w:footnoteRef/>
      </w:r>
      <w:r w:rsidRPr="00F67475">
        <w:t xml:space="preserve"> </w:t>
      </w:r>
      <w:r w:rsidRPr="00F67475">
        <w:rPr>
          <w:szCs w:val="16"/>
        </w:rPr>
        <w:t>Note that there are also clearly significant economic and social spillovers to the public sector associated with university research. However, despite their obvious importance, these have been much more difficult to estimate robustly, and are not included in this analysis.</w:t>
      </w:r>
    </w:p>
  </w:footnote>
  <w:footnote w:id="13">
    <w:p w14:paraId="5827B2E3" w14:textId="77777777" w:rsidR="00615A12" w:rsidRPr="00F67475" w:rsidRDefault="00615A12" w:rsidP="0010281C">
      <w:pPr>
        <w:pStyle w:val="FootnoteText"/>
        <w:rPr>
          <w:rFonts w:asciiTheme="minorHAnsi" w:hAnsiTheme="minorHAnsi"/>
          <w:szCs w:val="16"/>
        </w:rPr>
      </w:pPr>
      <w:r w:rsidRPr="00F67475">
        <w:rPr>
          <w:rStyle w:val="FootnoteReference"/>
          <w:rFonts w:asciiTheme="minorHAnsi" w:hAnsiTheme="minorHAnsi"/>
        </w:rPr>
        <w:footnoteRef/>
      </w:r>
      <w:r w:rsidRPr="00F67475">
        <w:rPr>
          <w:rFonts w:asciiTheme="minorHAnsi" w:hAnsiTheme="minorHAnsi"/>
          <w:szCs w:val="16"/>
        </w:rPr>
        <w:t xml:space="preserve"> Also, see Imperial College London (2010) for a summary of Haskel and Wallis’s findings. </w:t>
      </w:r>
    </w:p>
  </w:footnote>
  <w:footnote w:id="14">
    <w:p w14:paraId="0606A11C" w14:textId="77777777" w:rsidR="00615A12" w:rsidRPr="00F67475" w:rsidRDefault="00615A12" w:rsidP="0010281C">
      <w:pPr>
        <w:pStyle w:val="FootnoteText"/>
        <w:rPr>
          <w:szCs w:val="16"/>
        </w:rPr>
      </w:pPr>
      <w:r w:rsidRPr="00F67475">
        <w:rPr>
          <w:rStyle w:val="FootnoteReference"/>
        </w:rPr>
        <w:footnoteRef/>
      </w:r>
      <w:r w:rsidRPr="00F67475">
        <w:rPr>
          <w:szCs w:val="16"/>
        </w:rPr>
        <w:t xml:space="preserve"> The authors use data on government expenditure published by the (former) Department for Business, Innovation and Skills for the financial years between 1986-87 and 2005-06.</w:t>
      </w:r>
    </w:p>
  </w:footnote>
  <w:footnote w:id="15">
    <w:p w14:paraId="475F5F33" w14:textId="77777777" w:rsidR="00615A12" w:rsidRPr="00F67475" w:rsidRDefault="00615A12" w:rsidP="0010281C">
      <w:pPr>
        <w:pStyle w:val="FootnoteText"/>
        <w:shd w:val="clear" w:color="auto" w:fill="FFFFFF" w:themeFill="background1"/>
        <w:rPr>
          <w:rFonts w:asciiTheme="minorHAnsi" w:hAnsiTheme="minorHAnsi"/>
          <w:szCs w:val="16"/>
        </w:rPr>
      </w:pPr>
      <w:r w:rsidRPr="00F67475">
        <w:rPr>
          <w:rStyle w:val="FootnoteReference"/>
          <w:rFonts w:asciiTheme="minorHAnsi" w:hAnsiTheme="minorHAnsi"/>
        </w:rPr>
        <w:footnoteRef/>
      </w:r>
      <w:r w:rsidRPr="00F67475">
        <w:rPr>
          <w:rFonts w:asciiTheme="minorHAnsi" w:hAnsiTheme="minorHAnsi"/>
          <w:szCs w:val="16"/>
        </w:rPr>
        <w:t xml:space="preserve"> This is undertaken by regressing total factor productivity growth in the UK on various measures of public sector R&amp;D spending. </w:t>
      </w:r>
    </w:p>
  </w:footnote>
  <w:footnote w:id="16">
    <w:p w14:paraId="30D411ED" w14:textId="77777777" w:rsidR="00615A12" w:rsidRPr="00F67475" w:rsidRDefault="00615A12" w:rsidP="0010281C">
      <w:pPr>
        <w:pStyle w:val="FootnoteText"/>
        <w:shd w:val="clear" w:color="auto" w:fill="FFFFFF" w:themeFill="background1"/>
        <w:rPr>
          <w:rFonts w:asciiTheme="minorHAnsi" w:hAnsiTheme="minorHAnsi"/>
          <w:szCs w:val="16"/>
        </w:rPr>
      </w:pPr>
      <w:r w:rsidRPr="00F67475">
        <w:rPr>
          <w:rStyle w:val="FootnoteReference"/>
          <w:rFonts w:asciiTheme="minorHAnsi" w:hAnsiTheme="minorHAnsi"/>
        </w:rPr>
        <w:footnoteRef/>
      </w:r>
      <w:r w:rsidRPr="00F67475">
        <w:rPr>
          <w:rFonts w:asciiTheme="minorHAnsi" w:hAnsiTheme="minorHAnsi"/>
          <w:szCs w:val="16"/>
        </w:rPr>
        <w:t xml:space="preserve"> Note that the authors’ regressions only test for correlation, so their results could be subject to the problem of reverse causation (i.e. it might be the case that increased market sector productivity induced the government to raise public sector spending on R&amp;D). To address this issue, the authors not only test for 1-year lags, but for lags of 2 and 3 years respectively, and produce similar estimates. These time lags imply that if there was a reverse causation issue, it would have to be the government’s </w:t>
      </w:r>
      <w:r w:rsidRPr="00F67475">
        <w:rPr>
          <w:rFonts w:asciiTheme="minorHAnsi" w:hAnsiTheme="minorHAnsi"/>
          <w:i/>
          <w:szCs w:val="16"/>
        </w:rPr>
        <w:t>anticipation</w:t>
      </w:r>
      <w:r w:rsidRPr="00F67475">
        <w:rPr>
          <w:rFonts w:asciiTheme="minorHAnsi" w:hAnsiTheme="minorHAnsi"/>
          <w:szCs w:val="16"/>
        </w:rPr>
        <w:t xml:space="preserve"> of increased total factor productivity growth in 2 or 3 years which would induce the government to raise its spending on research; as this seems an unlikely relationship, Haskel and Wallis argue that their results appear robust in relation to reverse causation.</w:t>
      </w:r>
    </w:p>
  </w:footnote>
  <w:footnote w:id="17">
    <w:p w14:paraId="52C0883D" w14:textId="77777777" w:rsidR="00615A12" w:rsidRPr="00F67475" w:rsidRDefault="00615A12" w:rsidP="0010281C">
      <w:pPr>
        <w:pStyle w:val="FootnoteText"/>
        <w:shd w:val="clear" w:color="auto" w:fill="FFFFFF" w:themeFill="background1"/>
        <w:rPr>
          <w:szCs w:val="16"/>
        </w:rPr>
      </w:pPr>
      <w:r w:rsidRPr="00F67475">
        <w:rPr>
          <w:rStyle w:val="FootnoteReference"/>
        </w:rPr>
        <w:footnoteRef/>
      </w:r>
      <w:r w:rsidRPr="00F67475">
        <w:rPr>
          <w:szCs w:val="16"/>
        </w:rPr>
        <w:t xml:space="preserve"> Haskel et al. (2014) use data on 7 industries in the United Kingdom for the years 1995 to 2007.</w:t>
      </w:r>
    </w:p>
  </w:footnote>
  <w:footnote w:id="18">
    <w:p w14:paraId="3F376F84" w14:textId="77777777" w:rsidR="00615A12" w:rsidRPr="00F67475" w:rsidRDefault="00615A12" w:rsidP="0010281C">
      <w:pPr>
        <w:pStyle w:val="FootnoteText"/>
        <w:rPr>
          <w:rFonts w:asciiTheme="minorHAnsi" w:hAnsiTheme="minorHAnsi"/>
          <w:szCs w:val="16"/>
        </w:rPr>
      </w:pPr>
      <w:r w:rsidRPr="00F67475">
        <w:rPr>
          <w:rStyle w:val="FootnoteReference"/>
          <w:rFonts w:asciiTheme="minorHAnsi" w:hAnsiTheme="minorHAnsi"/>
        </w:rPr>
        <w:footnoteRef/>
      </w:r>
      <w:r w:rsidRPr="00F67475">
        <w:rPr>
          <w:rFonts w:asciiTheme="minorHAnsi" w:hAnsiTheme="minorHAnsi"/>
          <w:szCs w:val="16"/>
        </w:rPr>
        <w:t xml:space="preserve"> A key difference to the multiplier for Research Council spending provided by Haskel and Wallis (2010) lies in the distinction between </w:t>
      </w:r>
      <w:r w:rsidRPr="00F67475">
        <w:rPr>
          <w:rFonts w:asciiTheme="minorHAnsi" w:hAnsiTheme="minorHAnsi"/>
          <w:i/>
          <w:szCs w:val="16"/>
        </w:rPr>
        <w:t>performed</w:t>
      </w:r>
      <w:r w:rsidRPr="00F67475">
        <w:rPr>
          <w:rFonts w:asciiTheme="minorHAnsi" w:hAnsiTheme="minorHAnsi"/>
          <w:szCs w:val="16"/>
        </w:rPr>
        <w:t xml:space="preserve"> and </w:t>
      </w:r>
      <w:r w:rsidRPr="00F67475">
        <w:rPr>
          <w:rFonts w:asciiTheme="minorHAnsi" w:hAnsiTheme="minorHAnsi"/>
          <w:i/>
          <w:szCs w:val="16"/>
        </w:rPr>
        <w:t>funded</w:t>
      </w:r>
      <w:r w:rsidRPr="00F67475">
        <w:rPr>
          <w:rFonts w:asciiTheme="minorHAnsi" w:hAnsiTheme="minorHAnsi"/>
          <w:szCs w:val="16"/>
        </w:rPr>
        <w:t xml:space="preserve"> research, as outlined by Haskel et al. (2014). In particular, whereas Haskel and Wallis (2010) estimated the impact of research </w:t>
      </w:r>
      <w:r w:rsidRPr="00F67475">
        <w:rPr>
          <w:rFonts w:asciiTheme="minorHAnsi" w:hAnsiTheme="minorHAnsi"/>
          <w:i/>
          <w:szCs w:val="16"/>
        </w:rPr>
        <w:t>funding</w:t>
      </w:r>
      <w:r w:rsidRPr="00F67475">
        <w:rPr>
          <w:rFonts w:asciiTheme="minorHAnsi" w:hAnsiTheme="minorHAnsi"/>
          <w:szCs w:val="16"/>
        </w:rPr>
        <w:t xml:space="preserve"> by the Research Councils on private sector productivity, Haskel et al. (2014) instead focus on the </w:t>
      </w:r>
      <w:r w:rsidRPr="00F67475">
        <w:rPr>
          <w:rFonts w:asciiTheme="minorHAnsi" w:hAnsiTheme="minorHAnsi"/>
          <w:i/>
          <w:szCs w:val="16"/>
        </w:rPr>
        <w:t>performance</w:t>
      </w:r>
      <w:r w:rsidRPr="00F67475">
        <w:rPr>
          <w:rFonts w:asciiTheme="minorHAnsi" w:hAnsiTheme="minorHAnsi"/>
          <w:szCs w:val="16"/>
        </w:rPr>
        <w:t xml:space="preserve"> of R&amp;D. Hence, they use measures of the research undertaken by the Research Councils and the government, rather than the research funding which they provide for external research, (e.g. by higher education institutions). The distinction is less relevant in the higher education sector. To measure the research performed in higher education, the authors use Higher Education Funding Council funding where research is both funded by and performed in higher education. </w:t>
      </w:r>
    </w:p>
  </w:footnote>
  <w:footnote w:id="19">
    <w:p w14:paraId="4CBDEF3F" w14:textId="77777777" w:rsidR="00615A12" w:rsidRPr="00F67475" w:rsidRDefault="00615A12" w:rsidP="0010281C">
      <w:pPr>
        <w:pStyle w:val="FootnoteText"/>
        <w:rPr>
          <w:rFonts w:asciiTheme="minorHAnsi" w:hAnsiTheme="minorHAnsi"/>
          <w:szCs w:val="16"/>
        </w:rPr>
      </w:pPr>
      <w:r w:rsidRPr="00F67475">
        <w:rPr>
          <w:rStyle w:val="FootnoteReference"/>
          <w:rFonts w:asciiTheme="minorHAnsi" w:hAnsiTheme="minorHAnsi"/>
        </w:rPr>
        <w:footnoteRef/>
      </w:r>
      <w:r w:rsidRPr="00F67475">
        <w:rPr>
          <w:rFonts w:asciiTheme="minorHAnsi" w:hAnsiTheme="minorHAnsi"/>
          <w:szCs w:val="16"/>
        </w:rPr>
        <w:t xml:space="preserve"> In particular, the authors regress the three-year natural log difference of total factor productivity on the three-year and six-year lagged ratio of total research performed by the Research Councils, government, and the Higher Education Funding Councils over real gross output per industry. To arrive at the relevant multiplier, this ratio is then interacted with a measure of co-operation of private sector firms with universities and public research institutes, capturing the fraction of firms in each industry co-operating with government or universities. The lagged independent variables are adjusted to ensure that the resulting coefficients can be interpreted as annual elasticities and rates of return.</w:t>
      </w:r>
    </w:p>
  </w:footnote>
  <w:footnote w:id="20">
    <w:p w14:paraId="07BE95FB" w14:textId="77777777" w:rsidR="00354F67" w:rsidRPr="00F67475" w:rsidRDefault="00354F67" w:rsidP="0010281C">
      <w:pPr>
        <w:pStyle w:val="FootnoteText"/>
        <w:rPr>
          <w:lang w:val="en-US"/>
        </w:rPr>
      </w:pPr>
      <w:r w:rsidRPr="00F67475">
        <w:rPr>
          <w:rStyle w:val="FootnoteReference"/>
        </w:rPr>
        <w:footnoteRef/>
      </w:r>
      <w:r w:rsidRPr="00F67475">
        <w:t xml:space="preserve"> </w:t>
      </w:r>
      <w:r w:rsidRPr="00F67475">
        <w:rPr>
          <w:lang w:val="en-US"/>
        </w:rPr>
        <w:t>The coefficient on research council spending is 10.71 in the sample up to 2008, although this is not statistically significant given the limited number of observations employed in their sample.</w:t>
      </w:r>
    </w:p>
  </w:footnote>
  <w:footnote w:id="21">
    <w:p w14:paraId="358C6B5E" w14:textId="77777777" w:rsidR="00354F67" w:rsidRPr="00F67475" w:rsidRDefault="00354F67" w:rsidP="0010281C">
      <w:pPr>
        <w:pStyle w:val="FootnoteText"/>
      </w:pPr>
      <w:r w:rsidRPr="00F67475">
        <w:rPr>
          <w:rStyle w:val="FootnoteReference"/>
        </w:rPr>
        <w:footnoteRef/>
      </w:r>
      <w:r w:rsidRPr="00F67475">
        <w:t xml:space="preserve"> See London Economics (2018), </w:t>
      </w:r>
      <w:r w:rsidRPr="00F67475">
        <w:rPr>
          <w:i/>
          <w:iCs/>
        </w:rPr>
        <w:t>The economic impact of the Group of Eight in Australia</w:t>
      </w:r>
      <w:r w:rsidRPr="00F67475">
        <w:t xml:space="preserve"> (Section 2.2.1). The authors find an elasticity of 0.175, which converted to a research spillover, equals 9.76.</w:t>
      </w:r>
    </w:p>
  </w:footnote>
  <w:footnote w:id="22">
    <w:p w14:paraId="66FFBCED" w14:textId="77777777" w:rsidR="00354F67" w:rsidRPr="00F67475" w:rsidRDefault="00354F67" w:rsidP="0010281C">
      <w:pPr>
        <w:pStyle w:val="FootnoteText"/>
      </w:pPr>
      <w:r w:rsidRPr="00F67475">
        <w:rPr>
          <w:rStyle w:val="FootnoteReference"/>
        </w:rPr>
        <w:footnoteRef/>
      </w:r>
      <w:r w:rsidRPr="00F67475">
        <w:t xml:space="preserve"> See also Salter and Martin (2001).</w:t>
      </w:r>
    </w:p>
  </w:footnote>
  <w:footnote w:id="23">
    <w:p w14:paraId="3CCE1217" w14:textId="77777777" w:rsidR="00354F67" w:rsidRPr="00F67475" w:rsidRDefault="00354F67" w:rsidP="0010281C">
      <w:pPr>
        <w:pStyle w:val="FootnoteText"/>
      </w:pPr>
      <w:r w:rsidRPr="00F67475">
        <w:rPr>
          <w:rStyle w:val="FootnoteReference"/>
        </w:rPr>
        <w:footnoteRef/>
      </w:r>
      <w:r w:rsidRPr="00F67475">
        <w:t xml:space="preserve"> Where the vast majority of funding provided by UK charities relates to projects commissioned through an open competitive process. </w:t>
      </w:r>
    </w:p>
  </w:footnote>
  <w:footnote w:id="24">
    <w:p w14:paraId="4898CCE7" w14:textId="77777777" w:rsidR="00354F67" w:rsidRPr="00F67475" w:rsidRDefault="00354F67" w:rsidP="0010281C">
      <w:pPr>
        <w:pStyle w:val="FootnoteText"/>
        <w:rPr>
          <w:szCs w:val="16"/>
        </w:rPr>
      </w:pPr>
      <w:r w:rsidRPr="00F67475">
        <w:rPr>
          <w:rStyle w:val="FootnoteReference"/>
        </w:rPr>
        <w:footnoteRef/>
      </w:r>
      <w:r w:rsidRPr="00F67475">
        <w:t xml:space="preserve"> In terms of the large difference in magnitude between these multipliers, explaining the size of the 12.7 multiplier in particular, Haskel and Wallis (2010) argue that they would expect the productivity spillovers from Research Council funding to be large, ‘given that the support provided by Research Councils is freely available and likely to be basic science’.</w:t>
      </w:r>
      <w:r w:rsidRPr="00F67475">
        <w:rPr>
          <w:szCs w:val="16"/>
        </w:rPr>
        <w:t xml:space="preserve"> To the best knowledge of the authors, there exists no further and recent empirical evidence to support this. As a result, we apply the separate multipliers to the different income strands. </w:t>
      </w:r>
    </w:p>
  </w:footnote>
  <w:footnote w:id="25">
    <w:p w14:paraId="28F99DE0" w14:textId="6B4B74C7" w:rsidR="00354F67" w:rsidRPr="00F67475" w:rsidRDefault="00354F67" w:rsidP="0010281C">
      <w:pPr>
        <w:pStyle w:val="FootnoteText"/>
        <w:rPr>
          <w:lang w:val="en-US"/>
        </w:rPr>
      </w:pPr>
      <w:r w:rsidRPr="00F67475">
        <w:rPr>
          <w:rStyle w:val="FootnoteReference"/>
        </w:rPr>
        <w:footnoteRef/>
      </w:r>
      <w:r w:rsidRPr="00F67475">
        <w:t xml:space="preserve"> </w:t>
      </w:r>
      <w:r w:rsidRPr="00F67475">
        <w:rPr>
          <w:lang w:val="en-US"/>
        </w:rPr>
        <w:t>Note, however, following Haskel and Wallis (2010)</w:t>
      </w:r>
      <w:r w:rsidR="00DF74B2" w:rsidRPr="00F67475">
        <w:rPr>
          <w:lang w:val="en-US"/>
        </w:rPr>
        <w:t>,</w:t>
      </w:r>
      <w:r w:rsidRPr="00F67475">
        <w:rPr>
          <w:lang w:val="en-US"/>
        </w:rPr>
        <w:t xml:space="preserve"> we take a flow approach rather than a stoke measure, which implicitly assumes a 0% depreciation rate.</w:t>
      </w:r>
    </w:p>
  </w:footnote>
  <w:footnote w:id="26">
    <w:p w14:paraId="70993F6C" w14:textId="2B387B29" w:rsidR="00CB349E" w:rsidRPr="00F67475" w:rsidRDefault="00CB349E" w:rsidP="0010281C">
      <w:pPr>
        <w:pStyle w:val="FootnoteText"/>
      </w:pPr>
      <w:r w:rsidRPr="00F67475">
        <w:rPr>
          <w:rStyle w:val="FootnoteReference"/>
        </w:rPr>
        <w:footnoteRef/>
      </w:r>
      <w:r w:rsidRPr="00F67475">
        <w:t xml:space="preserve"> It is important to note that, while the analysis takes account of </w:t>
      </w:r>
      <w:r w:rsidRPr="00F67475">
        <w:rPr>
          <w:i/>
          <w:iCs/>
        </w:rPr>
        <w:t xml:space="preserve">leakage </w:t>
      </w:r>
      <w:r w:rsidRPr="00F67475">
        <w:t xml:space="preserve">(e.g. adjusting for the extent to which any additional income for supplying industries might be spent on imports of goods and services from outside the UK), the estimated impacts here are </w:t>
      </w:r>
      <w:r w:rsidRPr="00F67475">
        <w:rPr>
          <w:i/>
          <w:iCs/>
        </w:rPr>
        <w:t xml:space="preserve">not </w:t>
      </w:r>
      <w:r w:rsidRPr="00F67475">
        <w:t xml:space="preserve">adjusted for </w:t>
      </w:r>
      <w:r w:rsidRPr="00F67475">
        <w:rPr>
          <w:i/>
          <w:iCs/>
        </w:rPr>
        <w:t>displacement</w:t>
      </w:r>
      <w:r w:rsidRPr="00F67475">
        <w:t xml:space="preserve"> or additionality (e.g. the extent to which the IP income received by the University of Edinburgh might otherwise have been used for other purposes by the organisations from which the income is received). Hence, our analysis effectively estimates the direct, indirect, and induced impacts associated with the University of Edinburgh’s knowledge exchange activities in </w:t>
      </w:r>
      <w:r w:rsidRPr="00F67475">
        <w:rPr>
          <w:i/>
          <w:iCs/>
        </w:rPr>
        <w:t>gross</w:t>
      </w:r>
      <w:r w:rsidRPr="00F67475">
        <w:t xml:space="preserve"> terms. </w:t>
      </w:r>
    </w:p>
  </w:footnote>
  <w:footnote w:id="27">
    <w:p w14:paraId="4222F776" w14:textId="6F8A0229" w:rsidR="00CB349E" w:rsidRPr="00F67475" w:rsidRDefault="00CB349E" w:rsidP="0010281C">
      <w:pPr>
        <w:pStyle w:val="FootnoteText"/>
      </w:pPr>
      <w:r w:rsidRPr="00F67475">
        <w:rPr>
          <w:rStyle w:val="FootnoteReference"/>
        </w:rPr>
        <w:footnoteRef/>
      </w:r>
      <w:r w:rsidRPr="00F67475">
        <w:t xml:space="preserve"> Here, economic output is equivalent to income/turnover (e.g. the direct economic output associated with the University’s spinout </w:t>
      </w:r>
      <w:r w:rsidR="003117C5" w:rsidRPr="00F67475">
        <w:t xml:space="preserve">and start-up </w:t>
      </w:r>
      <w:r w:rsidRPr="00F67475">
        <w:t xml:space="preserve">companies is captured by the </w:t>
      </w:r>
      <w:r w:rsidR="004B1E20" w:rsidRPr="00F67475">
        <w:t xml:space="preserve">organisations </w:t>
      </w:r>
      <w:r w:rsidRPr="00F67475">
        <w:t>turnover</w:t>
      </w:r>
      <w:r w:rsidR="0060496B" w:rsidRPr="00F67475">
        <w:t>.</w:t>
      </w:r>
      <w:r w:rsidR="004B1E20" w:rsidRPr="00F67475">
        <w:t xml:space="preserve"> However, </w:t>
      </w:r>
      <w:r w:rsidR="003117C5" w:rsidRPr="00F67475">
        <w:t>in some cases</w:t>
      </w:r>
      <w:r w:rsidR="004B1E20" w:rsidRPr="00F67475">
        <w:t xml:space="preserve">, because some organisations may </w:t>
      </w:r>
      <w:r w:rsidR="0060496B" w:rsidRPr="00F67475">
        <w:t>operate in a ‘pre-turnover’ phase,</w:t>
      </w:r>
      <w:r w:rsidR="003117C5" w:rsidRPr="00F67475">
        <w:t xml:space="preserve"> investment into the company is used as a proxy for turnover</w:t>
      </w:r>
      <w:r w:rsidR="00693AFE" w:rsidRPr="00F67475">
        <w:t xml:space="preserve"> </w:t>
      </w:r>
      <w:r w:rsidR="0060496B" w:rsidRPr="00F67475">
        <w:t xml:space="preserve">for </w:t>
      </w:r>
      <w:r w:rsidRPr="00F67475">
        <w:t>these firms in 202</w:t>
      </w:r>
      <w:r w:rsidR="003117C5" w:rsidRPr="00F67475">
        <w:t>1</w:t>
      </w:r>
      <w:r w:rsidRPr="00F67475">
        <w:t>-2</w:t>
      </w:r>
      <w:r w:rsidR="003117C5" w:rsidRPr="00F67475">
        <w:t>2</w:t>
      </w:r>
      <w:r w:rsidRPr="00F67475">
        <w:t>.</w:t>
      </w:r>
      <w:r w:rsidR="0060496B" w:rsidRPr="00F67475">
        <w:t xml:space="preserve"> See Footnote </w:t>
      </w:r>
      <w:r w:rsidR="0060496B" w:rsidRPr="00F67475">
        <w:fldChar w:fldCharType="begin"/>
      </w:r>
      <w:r w:rsidR="0060496B" w:rsidRPr="00F67475">
        <w:instrText xml:space="preserve"> NOTEREF _Ref135126199 \h  \* MERGEFORMAT </w:instrText>
      </w:r>
      <w:r w:rsidR="0060496B" w:rsidRPr="00F67475">
        <w:fldChar w:fldCharType="separate"/>
      </w:r>
      <w:r w:rsidR="0060496B" w:rsidRPr="00F67475">
        <w:t>28</w:t>
      </w:r>
      <w:r w:rsidR="0060496B" w:rsidRPr="00F67475">
        <w:fldChar w:fldCharType="end"/>
      </w:r>
      <w:r w:rsidR="0060496B" w:rsidRPr="00F67475">
        <w:t xml:space="preserve"> for more detail.</w:t>
      </w:r>
    </w:p>
  </w:footnote>
  <w:footnote w:id="28">
    <w:p w14:paraId="527C52FE" w14:textId="77777777" w:rsidR="00CB349E" w:rsidRPr="00F67475" w:rsidRDefault="00CB349E" w:rsidP="0010281C">
      <w:pPr>
        <w:pStyle w:val="FootnoteText"/>
      </w:pPr>
      <w:r w:rsidRPr="00F67475">
        <w:rPr>
          <w:rStyle w:val="FootnoteReference"/>
        </w:rPr>
        <w:footnoteRef/>
      </w:r>
      <w:r w:rsidRPr="00F67475">
        <w:t xml:space="preserve"> Gross value added is used in National Accounting to measure the economic contribution of different industries or sectors and is defined as economic output minus intermediate consumption (i.e. the cost of goods and services used in the production process). </w:t>
      </w:r>
    </w:p>
  </w:footnote>
  <w:footnote w:id="29">
    <w:p w14:paraId="0688AE0C" w14:textId="77777777" w:rsidR="00CB349E" w:rsidRPr="00F67475" w:rsidRDefault="00CB349E" w:rsidP="0010281C">
      <w:pPr>
        <w:pStyle w:val="FootnoteText"/>
      </w:pPr>
      <w:r w:rsidRPr="00F67475">
        <w:rPr>
          <w:rStyle w:val="FootnoteReference"/>
        </w:rPr>
        <w:footnoteRef/>
      </w:r>
      <w:r w:rsidRPr="00F67475">
        <w:t xml:space="preserve"> Specifically, the analysis makes use of </w:t>
      </w:r>
      <w:r w:rsidRPr="00F67475">
        <w:rPr>
          <w:i/>
          <w:iCs/>
        </w:rPr>
        <w:t xml:space="preserve">Type II </w:t>
      </w:r>
      <w:r w:rsidRPr="00F67475">
        <w:t xml:space="preserve">multipliers, defined as [Direct + indirect + induced impact]/[Direct impact]. </w:t>
      </w:r>
    </w:p>
  </w:footnote>
  <w:footnote w:id="30">
    <w:p w14:paraId="4489B8AF" w14:textId="77777777" w:rsidR="00CB349E" w:rsidRPr="00F67475" w:rsidRDefault="00CB349E" w:rsidP="0010281C">
      <w:pPr>
        <w:pStyle w:val="FootnoteText"/>
      </w:pPr>
      <w:r w:rsidRPr="00F67475">
        <w:rPr>
          <w:rStyle w:val="FootnoteReference"/>
        </w:rPr>
        <w:footnoteRef/>
      </w:r>
      <w:r w:rsidRPr="00F67475">
        <w:t xml:space="preserve"> See Office for National Statistics (2020a).</w:t>
      </w:r>
    </w:p>
  </w:footnote>
  <w:footnote w:id="31">
    <w:p w14:paraId="727EDF7F" w14:textId="77777777" w:rsidR="00CB349E" w:rsidRPr="00F67475" w:rsidRDefault="00CB349E" w:rsidP="0010281C">
      <w:pPr>
        <w:pStyle w:val="FootnoteText"/>
      </w:pPr>
      <w:r w:rsidRPr="00F67475">
        <w:rPr>
          <w:rStyle w:val="FootnoteReference"/>
        </w:rPr>
        <w:footnoteRef/>
      </w:r>
      <w:r w:rsidRPr="00F67475">
        <w:t xml:space="preserve"> The fundamental idea of the multi-regional Input-Output analysis is that region </w:t>
      </w:r>
      <w:r w:rsidRPr="00F67475">
        <w:rPr>
          <w:i/>
        </w:rPr>
        <w:t>i</w:t>
      </w:r>
      <w:r w:rsidRPr="00F67475">
        <w:t xml:space="preserve">’s demand for region </w:t>
      </w:r>
      <w:r w:rsidRPr="00F67475">
        <w:rPr>
          <w:i/>
        </w:rPr>
        <w:t>j</w:t>
      </w:r>
      <w:r w:rsidRPr="00F67475">
        <w:t>’s output is related to the friction involved in shipments from one region to another (which we proxy by the distance between the two regions), and that cross-regional trade can be explained by the relative gross value added of the sector in all regions. The multi-regional Input-Output model was derived by combining UK-level Input-Output tables with data on geographical distances between regions; GVA and compensation of employees by sector and region (Office for National Statistics, 2019); employment by sector and region (Office for National Statistics, 2020b); gross disposable household income by region (Office for National Statistics, 2020c); population by region (Office for National Statistics, 2020d); and UK imports into each region and exports by each region, by commodity (Office for National Statistics, 2018).</w:t>
      </w:r>
    </w:p>
  </w:footnote>
  <w:footnote w:id="32">
    <w:p w14:paraId="085107BF" w14:textId="2B89AB9D" w:rsidR="00CB349E" w:rsidRPr="00F67475" w:rsidRDefault="00CB349E" w:rsidP="0010281C">
      <w:pPr>
        <w:pStyle w:val="FootnoteText"/>
      </w:pPr>
      <w:r w:rsidRPr="00F67475">
        <w:rPr>
          <w:rStyle w:val="FootnoteReference"/>
        </w:rPr>
        <w:footnoteRef/>
      </w:r>
      <w:r w:rsidRPr="00F67475">
        <w:t xml:space="preserve"> In terms of sector breakdown, the original UK Input-Output tables are broken down into 64 (relatively granular) sectors. However, the (wide range of) regional-level data required to generate the multi-regional Input-Output model is not available for such a granular sector breakdown. Instead, the multi-regional Input-Output model is broken down into 10 more high-level sector groups (see </w:t>
      </w:r>
      <w:r w:rsidRPr="00F67475">
        <w:fldChar w:fldCharType="begin"/>
      </w:r>
      <w:r w:rsidRPr="00F67475">
        <w:instrText xml:space="preserve"> REF _Ref69216072 \r \h  \* MERGEFORMAT </w:instrText>
      </w:r>
      <w:r w:rsidRPr="00F67475">
        <w:fldChar w:fldCharType="separate"/>
      </w:r>
      <w:r w:rsidR="00CE5529" w:rsidRPr="00F67475">
        <w:t>Table 21</w:t>
      </w:r>
      <w:r w:rsidRPr="00F67475">
        <w:fldChar w:fldCharType="end"/>
      </w:r>
      <w:r w:rsidRPr="00F67475">
        <w:t xml:space="preserve"> in Annex </w:t>
      </w:r>
      <w:r w:rsidRPr="00F67475">
        <w:fldChar w:fldCharType="begin"/>
      </w:r>
      <w:r w:rsidRPr="00F67475">
        <w:instrText xml:space="preserve"> REF _Ref94100860 \r \h  \* MERGEFORMAT </w:instrText>
      </w:r>
      <w:r w:rsidRPr="00F67475">
        <w:fldChar w:fldCharType="separate"/>
      </w:r>
      <w:r w:rsidR="00CE5529" w:rsidRPr="00F67475">
        <w:t>A2.1</w:t>
      </w:r>
      <w:r w:rsidRPr="00F67475">
        <w:fldChar w:fldCharType="end"/>
      </w:r>
      <w:r w:rsidRPr="00F67475">
        <w:t xml:space="preserve"> for more information). </w:t>
      </w:r>
    </w:p>
  </w:footnote>
  <w:footnote w:id="33">
    <w:p w14:paraId="27A2E090" w14:textId="77777777" w:rsidR="00CB349E" w:rsidRPr="00F67475" w:rsidRDefault="00CB349E" w:rsidP="0010281C">
      <w:pPr>
        <w:pStyle w:val="FootnoteText"/>
      </w:pPr>
      <w:r w:rsidRPr="00F67475">
        <w:rPr>
          <w:rStyle w:val="FootnoteReference"/>
        </w:rPr>
        <w:footnoteRef/>
      </w:r>
      <w:r w:rsidRPr="00F67475">
        <w:t xml:space="preserve"> While Input-Output analyses are a useful tool to assess the total economic impacts generated by a wide range of activities, it is important to note several key limitations associated with this type of analysis. Input-Output analyses assume that inputs are complements, and that there are </w:t>
      </w:r>
      <w:r w:rsidRPr="00F67475">
        <w:rPr>
          <w:bCs/>
        </w:rPr>
        <w:t>constant returns to scale</w:t>
      </w:r>
      <w:r w:rsidRPr="00F67475">
        <w:t xml:space="preserve"> in the production function (i.e. that there are no economies of scale). The interpretation of these assumptions is that the prevailing breakdown of inputs from all sectors (employees, and imports) in 2016 is a good approximation of the breakdown that would prevail if total demand (and therefore output) were marginally different. In addition, Input-Output analyses do not account for any price effects resulting from a change in demand for a given industry/output. </w:t>
      </w:r>
    </w:p>
  </w:footnote>
  <w:footnote w:id="34">
    <w:p w14:paraId="6EFF986C" w14:textId="77ECF313" w:rsidR="00693AFE" w:rsidRPr="00F67475" w:rsidRDefault="00693AFE" w:rsidP="0010281C">
      <w:pPr>
        <w:pStyle w:val="FootnoteText"/>
      </w:pPr>
      <w:r w:rsidRPr="00F67475">
        <w:rPr>
          <w:rStyle w:val="FootnoteReference"/>
        </w:rPr>
        <w:footnoteRef/>
      </w:r>
      <w:r w:rsidRPr="00F67475">
        <w:t xml:space="preserve"> The analysis </w:t>
      </w:r>
      <w:r w:rsidR="00672CB5" w:rsidRPr="00F67475">
        <w:t>ex</w:t>
      </w:r>
      <w:r w:rsidRPr="00F67475">
        <w:t xml:space="preserve">cludes </w:t>
      </w:r>
      <w:r w:rsidR="00672CB5" w:rsidRPr="00F67475">
        <w:t>‘spin</w:t>
      </w:r>
      <w:r w:rsidR="00094866" w:rsidRPr="00F67475">
        <w:t>-</w:t>
      </w:r>
      <w:r w:rsidR="00672CB5" w:rsidRPr="00F67475">
        <w:t xml:space="preserve">in’ companies, defined as “Companies working closely with University of Edinburgh researchers to develop a core part of their technology”. We also exclude two spinouts which are primarily based outside of the UK. </w:t>
      </w:r>
      <w:r w:rsidRPr="00F67475">
        <w:t xml:space="preserve">Note also that the information is based on each company’s </w:t>
      </w:r>
      <w:r w:rsidR="001B1690" w:rsidRPr="00F67475">
        <w:t>2021-22</w:t>
      </w:r>
      <w:r w:rsidRPr="00F67475">
        <w:t xml:space="preserve"> financial year, which does not necessarily coincide with the </w:t>
      </w:r>
      <w:r w:rsidR="001B1690" w:rsidRPr="00F67475">
        <w:t>2021-22</w:t>
      </w:r>
      <w:r w:rsidRPr="00F67475">
        <w:t xml:space="preserve"> academic year and varies across companies. </w:t>
      </w:r>
    </w:p>
  </w:footnote>
  <w:footnote w:id="35">
    <w:p w14:paraId="52FD1725" w14:textId="23E3EA5E" w:rsidR="00DE4D69" w:rsidRPr="00F67475" w:rsidRDefault="00693AFE" w:rsidP="0010281C">
      <w:pPr>
        <w:pStyle w:val="FootnoteText"/>
      </w:pPr>
      <w:r w:rsidRPr="00F67475">
        <w:rPr>
          <w:rStyle w:val="FootnoteReference"/>
        </w:rPr>
        <w:footnoteRef/>
      </w:r>
      <w:r w:rsidRPr="00F67475">
        <w:t xml:space="preserve"> </w:t>
      </w:r>
      <w:r w:rsidR="00DE4D69" w:rsidRPr="00F67475">
        <w:t>I</w:t>
      </w:r>
      <w:r w:rsidRPr="00F67475">
        <w:t>n spite of using FAME data to fill gaps, it is likely that the combined University of Edinburgh/FAME data still provide an incomplete estimate of the total turnover, GVA, or employment of the University of Edinburgh’s spinout and start-up companies. This particularly applies to relatively small companies falling below the reporting thresholds required by Companies House (implying that their financials would not be included in the FAME data).</w:t>
      </w:r>
      <w:r w:rsidR="00DE4D69" w:rsidRPr="00F67475">
        <w:t xml:space="preserve"> Information provided by the University of Edinburgh contained data for the turnover of 8 of the 46 UK-based active spinouts, and 10 of the 36 UK-based active start-ups. Whilst information from FAME added data for an additional 2 spinouts and 2 start-ups. </w:t>
      </w:r>
    </w:p>
    <w:p w14:paraId="6EF0085A" w14:textId="552E051C" w:rsidR="003573FF" w:rsidRPr="00F67475" w:rsidRDefault="00DE4D69" w:rsidP="0010281C">
      <w:pPr>
        <w:pStyle w:val="FootnoteText"/>
      </w:pPr>
      <w:r w:rsidRPr="00F67475">
        <w:t>Due to the likelihood that analysis based on such a small proportion of the University’s associated spinouts and start-ups would significantly underestimate the impact of the University’s affiliated companies</w:t>
      </w:r>
      <w:r w:rsidR="00CE30F6" w:rsidRPr="00F67475">
        <w:t>,</w:t>
      </w:r>
      <w:r w:rsidRPr="00F67475">
        <w:t xml:space="preserve"> data on the investment received by spinouts and start-ups in the 2021-22 financial year was used to supplement the analysis. </w:t>
      </w:r>
      <w:r w:rsidR="00494A35" w:rsidRPr="00F67475">
        <w:t xml:space="preserve">This investment </w:t>
      </w:r>
      <w:r w:rsidRPr="00F67475">
        <w:t xml:space="preserve">data serves as a proxy for turnover </w:t>
      </w:r>
      <w:r w:rsidR="003573FF" w:rsidRPr="00F67475">
        <w:t>in cases where turnover information was not available. Investment data was used for 14 of the 46 spinouts and 16 of the 36 start-ups.</w:t>
      </w:r>
    </w:p>
  </w:footnote>
  <w:footnote w:id="36">
    <w:p w14:paraId="0767D5C0" w14:textId="0E3DEEC4" w:rsidR="00693AFE" w:rsidRPr="00F67475" w:rsidRDefault="00693AFE" w:rsidP="0010281C">
      <w:pPr>
        <w:pStyle w:val="FootnoteText"/>
      </w:pPr>
      <w:r w:rsidRPr="00F67475">
        <w:rPr>
          <w:rStyle w:val="FootnoteReference"/>
        </w:rPr>
        <w:footnoteRef/>
      </w:r>
      <w:r w:rsidRPr="00F67475">
        <w:t xml:space="preserve"> Again, these ratios were derived based on the above-described multi-regional Input-Output model. Each firm’s main industry classification was based on information provided by the University of Edinburgh, with any gaps again filled using information from FAME. Each firm’s main regional location was based on the region of the main registered address of the company recorded in FAME</w:t>
      </w:r>
      <w:r w:rsidR="003573FF" w:rsidRPr="00F67475">
        <w:t>, apart from two spinout companies (</w:t>
      </w:r>
      <w:r w:rsidR="00147F70" w:rsidRPr="00F67475">
        <w:t xml:space="preserve">Kynos Therapeutics </w:t>
      </w:r>
      <w:r w:rsidR="003573FF" w:rsidRPr="00F67475">
        <w:t>and</w:t>
      </w:r>
      <w:r w:rsidR="00147F70" w:rsidRPr="00F67475">
        <w:t xml:space="preserve"> Resolution Therapeutics</w:t>
      </w:r>
      <w:r w:rsidR="003573FF" w:rsidRPr="00F67475">
        <w:t>) which were clearly primarily active in Scotland rather than their main registered address which was outside of Scotland.</w:t>
      </w:r>
    </w:p>
  </w:footnote>
  <w:footnote w:id="37">
    <w:p w14:paraId="357FEA56" w14:textId="63FCAF49" w:rsidR="00693AFE" w:rsidRPr="00F67475" w:rsidRDefault="00693AFE" w:rsidP="0010281C">
      <w:pPr>
        <w:pStyle w:val="FootnoteText"/>
      </w:pPr>
      <w:r w:rsidRPr="00F67475">
        <w:rPr>
          <w:rStyle w:val="FootnoteReference"/>
        </w:rPr>
        <w:footnoteRef/>
      </w:r>
      <w:r w:rsidRPr="00F67475">
        <w:t xml:space="preserve"> The analysis made use of </w:t>
      </w:r>
      <w:r w:rsidRPr="00F67475">
        <w:rPr>
          <w:i/>
          <w:iCs/>
        </w:rPr>
        <w:t>any</w:t>
      </w:r>
      <w:r w:rsidRPr="00F67475">
        <w:t xml:space="preserve"> resulting turnover</w:t>
      </w:r>
      <w:r w:rsidR="003573FF" w:rsidRPr="00F67475">
        <w:t>/investment</w:t>
      </w:r>
      <w:r w:rsidRPr="00F67475">
        <w:t xml:space="preserve">, employment, or GVA information available for a given company, irrespective of whether complete data (i.e. in terms of turnover, GVA </w:t>
      </w:r>
      <w:r w:rsidRPr="00F67475">
        <w:rPr>
          <w:i/>
          <w:iCs/>
        </w:rPr>
        <w:t>and</w:t>
      </w:r>
      <w:r w:rsidRPr="00F67475">
        <w:t xml:space="preserve"> employment) was available for that firm. The direct impact is therefore based on a total of </w:t>
      </w:r>
      <w:r w:rsidR="003573FF" w:rsidRPr="00F67475">
        <w:t>23</w:t>
      </w:r>
      <w:r w:rsidRPr="00F67475">
        <w:t xml:space="preserve"> spinout firms (out of the </w:t>
      </w:r>
      <w:r w:rsidR="003573FF" w:rsidRPr="00F67475">
        <w:t>46</w:t>
      </w:r>
      <w:r w:rsidRPr="00F67475">
        <w:t xml:space="preserve"> active UK-based companies) for which turnover information was available, and </w:t>
      </w:r>
      <w:r w:rsidR="003573FF" w:rsidRPr="00F67475">
        <w:t>40</w:t>
      </w:r>
      <w:r w:rsidRPr="00F67475">
        <w:t xml:space="preserve"> spinout firms for which employment information was available. Of the </w:t>
      </w:r>
      <w:r w:rsidR="003573FF" w:rsidRPr="00F67475">
        <w:t>36</w:t>
      </w:r>
      <w:r w:rsidRPr="00F67475">
        <w:t xml:space="preserve"> start-ups considered in the analysis, we were able to obtain turnover data for </w:t>
      </w:r>
      <w:r w:rsidR="003573FF" w:rsidRPr="00F67475">
        <w:t>27</w:t>
      </w:r>
      <w:r w:rsidRPr="00F67475">
        <w:t xml:space="preserve">, and employment data for </w:t>
      </w:r>
      <w:r w:rsidR="003573FF" w:rsidRPr="00F67475">
        <w:t>35</w:t>
      </w:r>
      <w:r w:rsidRPr="00F67475">
        <w:t>.</w:t>
      </w:r>
    </w:p>
  </w:footnote>
  <w:footnote w:id="38">
    <w:p w14:paraId="2F224D2B" w14:textId="7F0B5CF5" w:rsidR="00515A8A" w:rsidRPr="00F67475" w:rsidRDefault="00515A8A" w:rsidP="0010281C">
      <w:pPr>
        <w:pStyle w:val="FootnoteText"/>
      </w:pPr>
      <w:r w:rsidRPr="00F67475">
        <w:rPr>
          <w:rStyle w:val="FootnoteReference"/>
        </w:rPr>
        <w:footnoteRef/>
      </w:r>
      <w:r w:rsidRPr="00F67475">
        <w:t xml:space="preserve"> Again, the table provides multipliers for the impact on Scotland and the UK economy as a whole. A full breakdown of impacts by regions (as well as sector) - across all of the University of Edinburgh’s knowledge exchange activities – is provided in </w:t>
      </w:r>
      <w:r w:rsidR="0045493B" w:rsidRPr="00F67475">
        <w:t xml:space="preserve">Section </w:t>
      </w:r>
      <w:r w:rsidR="009517E4" w:rsidRPr="00F67475">
        <w:fldChar w:fldCharType="begin"/>
      </w:r>
      <w:r w:rsidR="009517E4" w:rsidRPr="00F67475">
        <w:instrText xml:space="preserve"> REF _Ref135641166 \r \h </w:instrText>
      </w:r>
      <w:r w:rsidR="006008D9" w:rsidRPr="00F67475">
        <w:instrText xml:space="preserve"> \* MERGEFORMAT </w:instrText>
      </w:r>
      <w:r w:rsidR="009517E4" w:rsidRPr="00F67475">
        <w:fldChar w:fldCharType="separate"/>
      </w:r>
      <w:r w:rsidR="009517E4" w:rsidRPr="00F67475">
        <w:t>2.2.4</w:t>
      </w:r>
      <w:r w:rsidR="009517E4" w:rsidRPr="00F67475">
        <w:fldChar w:fldCharType="end"/>
      </w:r>
      <w:r w:rsidRPr="00F67475">
        <w:t>.</w:t>
      </w:r>
    </w:p>
  </w:footnote>
  <w:footnote w:id="39">
    <w:p w14:paraId="4CEBAD01" w14:textId="71FA20A9" w:rsidR="00035860" w:rsidRPr="00F67475" w:rsidRDefault="00035860" w:rsidP="0010281C">
      <w:pPr>
        <w:pStyle w:val="FootnoteText"/>
      </w:pPr>
      <w:r w:rsidRPr="00F67475">
        <w:rPr>
          <w:rStyle w:val="FootnoteReference"/>
        </w:rPr>
        <w:footnoteRef/>
      </w:r>
      <w:r w:rsidRPr="00F67475">
        <w:t xml:space="preserve"> Again, a full breakdown of the total impact of all of the University of Edinburgh’s knowledge exchange activities is provided in </w:t>
      </w:r>
      <w:r w:rsidR="0045493B" w:rsidRPr="00F67475">
        <w:t xml:space="preserve">Section </w:t>
      </w:r>
      <w:r w:rsidR="009517E4" w:rsidRPr="00F67475">
        <w:fldChar w:fldCharType="begin"/>
      </w:r>
      <w:r w:rsidR="009517E4" w:rsidRPr="00F67475">
        <w:instrText xml:space="preserve"> REF _Ref135641166 \r \h </w:instrText>
      </w:r>
      <w:r w:rsidR="006008D9" w:rsidRPr="00F67475">
        <w:instrText xml:space="preserve"> \* MERGEFORMAT </w:instrText>
      </w:r>
      <w:r w:rsidR="009517E4" w:rsidRPr="00F67475">
        <w:fldChar w:fldCharType="separate"/>
      </w:r>
      <w:r w:rsidR="009517E4" w:rsidRPr="00F67475">
        <w:t>2.2.4</w:t>
      </w:r>
      <w:r w:rsidR="009517E4" w:rsidRPr="00F67475">
        <w:fldChar w:fldCharType="end"/>
      </w:r>
      <w:r w:rsidRPr="00F67475">
        <w:t>.</w:t>
      </w:r>
    </w:p>
  </w:footnote>
  <w:footnote w:id="40">
    <w:p w14:paraId="003EA713" w14:textId="23C3D554" w:rsidR="00EA5CFE" w:rsidRPr="00F67475" w:rsidRDefault="00EA5CFE" w:rsidP="0010281C">
      <w:pPr>
        <w:pStyle w:val="FootnoteText"/>
      </w:pPr>
      <w:r w:rsidRPr="00F67475">
        <w:rPr>
          <w:rStyle w:val="FootnoteReference"/>
        </w:rPr>
        <w:footnoteRef/>
      </w:r>
      <w:r w:rsidRPr="00F67475">
        <w:t xml:space="preserve"> Again, a full breakdown of the total impact of all of the University of Edinburgh’s knowledge exchange activities is provided in </w:t>
      </w:r>
      <w:r w:rsidR="0045493B" w:rsidRPr="00F67475">
        <w:t xml:space="preserve">Section </w:t>
      </w:r>
      <w:r w:rsidR="009517E4" w:rsidRPr="00F67475">
        <w:fldChar w:fldCharType="begin"/>
      </w:r>
      <w:r w:rsidR="009517E4" w:rsidRPr="00F67475">
        <w:instrText xml:space="preserve"> REF _Ref135641166 \r \h </w:instrText>
      </w:r>
      <w:r w:rsidR="006008D9" w:rsidRPr="00F67475">
        <w:instrText xml:space="preserve"> \* MERGEFORMAT </w:instrText>
      </w:r>
      <w:r w:rsidR="009517E4" w:rsidRPr="00F67475">
        <w:fldChar w:fldCharType="separate"/>
      </w:r>
      <w:r w:rsidR="009517E4" w:rsidRPr="00F67475">
        <w:t>2.2.4</w:t>
      </w:r>
      <w:r w:rsidR="009517E4" w:rsidRPr="00F67475">
        <w:fldChar w:fldCharType="end"/>
      </w:r>
      <w:r w:rsidRPr="00F67475">
        <w:t>.</w:t>
      </w:r>
    </w:p>
  </w:footnote>
  <w:footnote w:id="41">
    <w:p w14:paraId="195F96FF" w14:textId="7F5B927D" w:rsidR="00027A0E" w:rsidRPr="00F67475" w:rsidRDefault="00027A0E" w:rsidP="0010281C">
      <w:pPr>
        <w:pStyle w:val="FootnoteText"/>
        <w:rPr>
          <w:lang w:val="en-US"/>
        </w:rPr>
      </w:pPr>
      <w:r w:rsidRPr="00F67475">
        <w:rPr>
          <w:rStyle w:val="FootnoteReference"/>
        </w:rPr>
        <w:footnoteRef/>
      </w:r>
      <w:r w:rsidRPr="00F67475">
        <w:t xml:space="preserve"> </w:t>
      </w:r>
      <w:r w:rsidRPr="00F67475">
        <w:rPr>
          <w:lang w:val="en-US"/>
        </w:rPr>
        <w:t xml:space="preserve">Note totals may not </w:t>
      </w:r>
      <w:r w:rsidR="003E3CCE" w:rsidRPr="00F67475">
        <w:rPr>
          <w:lang w:val="en-US"/>
        </w:rPr>
        <w:t>add up</w:t>
      </w:r>
      <w:r w:rsidRPr="00F67475">
        <w:rPr>
          <w:lang w:val="en-US"/>
        </w:rPr>
        <w:t xml:space="preserve"> </w:t>
      </w:r>
      <w:r w:rsidR="00DB02CF" w:rsidRPr="00F67475">
        <w:rPr>
          <w:lang w:val="en-US"/>
        </w:rPr>
        <w:t xml:space="preserve">precisely </w:t>
      </w:r>
      <w:r w:rsidRPr="00F67475">
        <w:rPr>
          <w:lang w:val="en-US"/>
        </w:rPr>
        <w:t xml:space="preserve">due to rounding. </w:t>
      </w:r>
    </w:p>
  </w:footnote>
  <w:footnote w:id="42">
    <w:p w14:paraId="03307501" w14:textId="770FB81F" w:rsidR="00027A0E" w:rsidRPr="00F67475" w:rsidRDefault="00027A0E" w:rsidP="0010281C">
      <w:pPr>
        <w:pStyle w:val="FootnoteText"/>
        <w:rPr>
          <w:lang w:val="en-US"/>
        </w:rPr>
      </w:pPr>
      <w:r w:rsidRPr="00F67475">
        <w:rPr>
          <w:rStyle w:val="FootnoteReference"/>
        </w:rPr>
        <w:footnoteRef/>
      </w:r>
      <w:r w:rsidRPr="00F67475">
        <w:t xml:space="preserve"> </w:t>
      </w:r>
      <w:r w:rsidRPr="00F67475">
        <w:rPr>
          <w:lang w:val="en-US"/>
        </w:rPr>
        <w:t xml:space="preserve">Note totals may not </w:t>
      </w:r>
      <w:r w:rsidR="003E3CCE" w:rsidRPr="00F67475">
        <w:rPr>
          <w:lang w:val="en-US"/>
        </w:rPr>
        <w:t>add up</w:t>
      </w:r>
      <w:r w:rsidRPr="00F67475">
        <w:rPr>
          <w:lang w:val="en-US"/>
        </w:rPr>
        <w:t xml:space="preserve"> </w:t>
      </w:r>
      <w:r w:rsidR="00DB02CF" w:rsidRPr="00F67475">
        <w:rPr>
          <w:lang w:val="en-US"/>
        </w:rPr>
        <w:t xml:space="preserve">precisely </w:t>
      </w:r>
      <w:r w:rsidRPr="00F67475">
        <w:rPr>
          <w:lang w:val="en-US"/>
        </w:rPr>
        <w:t xml:space="preserve">due to rounding. </w:t>
      </w:r>
    </w:p>
  </w:footnote>
  <w:footnote w:id="43">
    <w:p w14:paraId="10F14074" w14:textId="77777777" w:rsidR="008172AB" w:rsidRPr="00F67475" w:rsidRDefault="008172AB" w:rsidP="0010281C">
      <w:pPr>
        <w:pStyle w:val="FootnoteText"/>
        <w:rPr>
          <w:szCs w:val="16"/>
          <w:lang w:val="en-US"/>
        </w:rPr>
      </w:pPr>
      <w:r w:rsidRPr="00F67475">
        <w:rPr>
          <w:rStyle w:val="FootnoteReference"/>
          <w:szCs w:val="16"/>
        </w:rPr>
        <w:footnoteRef/>
      </w:r>
      <w:r w:rsidRPr="00F67475">
        <w:rPr>
          <w:szCs w:val="16"/>
        </w:rPr>
        <w:t xml:space="preserve"> A spinout is a new company founded on intellectual property (IP) that has been generated from research undertaken at the University. The University owns founding shares in return for the exclusive license of the IP, support services, and/or other assets transferred to the company. A start-up is a new company formed by a University student or staff member who is actively engaged with the University. Any related IP will be owned by the founder (not the University) and transferred to the company.</w:t>
      </w:r>
    </w:p>
  </w:footnote>
  <w:footnote w:id="44">
    <w:p w14:paraId="124265A7" w14:textId="102EE2FF" w:rsidR="008172AB" w:rsidRPr="00F67475" w:rsidRDefault="008172AB" w:rsidP="0010281C">
      <w:pPr>
        <w:pStyle w:val="FootnoteText"/>
        <w:rPr>
          <w:lang w:val="en-US"/>
        </w:rPr>
      </w:pPr>
      <w:r w:rsidRPr="00F67475">
        <w:rPr>
          <w:rStyle w:val="FootnoteReference"/>
        </w:rPr>
        <w:footnoteRef/>
      </w:r>
      <w:r w:rsidR="53E3CA71" w:rsidRPr="00F67475">
        <w:t xml:space="preserve"> A spin-in is a company that has approached the University for collaboration, and where a University student or staff member is actively involved in the development of the company’s technology or IP.</w:t>
      </w:r>
    </w:p>
  </w:footnote>
  <w:footnote w:id="45">
    <w:p w14:paraId="268CD609" w14:textId="55FBE102" w:rsidR="00D47A1C" w:rsidRPr="00F67475" w:rsidRDefault="00D47A1C" w:rsidP="0010281C">
      <w:pPr>
        <w:pStyle w:val="FootnoteText"/>
      </w:pPr>
      <w:r w:rsidRPr="00F67475">
        <w:rPr>
          <w:rStyle w:val="FootnoteReference"/>
        </w:rPr>
        <w:footnoteRef/>
      </w:r>
      <w:r w:rsidRPr="00F67475">
        <w:t xml:space="preserve"> This approach is based on the fact that the IP income is generated by the University of Edinburgh itself. In other words, we assume that the income accrued by the University of Edinburgh supports the same levels of GVA and employment (in relative/proportionate terms) as the income accrued by other institutions operating in Scotland’s government, health, and education sector. The ratios of GVA to output and employment to output were derived from the above-described multi-regional Input-Output model. </w:t>
      </w:r>
    </w:p>
  </w:footnote>
  <w:footnote w:id="46">
    <w:p w14:paraId="03FBCF52" w14:textId="77777777" w:rsidR="00D47A1C" w:rsidRPr="00F67475" w:rsidRDefault="00D47A1C" w:rsidP="0010281C">
      <w:pPr>
        <w:pStyle w:val="FootnoteText"/>
      </w:pPr>
      <w:r w:rsidRPr="00F67475">
        <w:rPr>
          <w:rStyle w:val="FootnoteReference"/>
        </w:rPr>
        <w:footnoteRef/>
      </w:r>
      <w:r w:rsidRPr="00F67475">
        <w:t xml:space="preserve"> All employment estimates have been rounded to the nearest 5.</w:t>
      </w:r>
    </w:p>
  </w:footnote>
  <w:footnote w:id="47">
    <w:p w14:paraId="6E4D2B2B" w14:textId="6CC26A18" w:rsidR="00D47A1C" w:rsidRPr="00F67475" w:rsidRDefault="00D47A1C" w:rsidP="0010281C">
      <w:pPr>
        <w:pStyle w:val="FootnoteText"/>
      </w:pPr>
      <w:r w:rsidRPr="00F67475">
        <w:rPr>
          <w:rStyle w:val="FootnoteReference"/>
        </w:rPr>
        <w:footnoteRef/>
      </w:r>
      <w:r w:rsidRPr="00F67475">
        <w:t xml:space="preserve"> i.e. we assume that the expenditure patterns of the University of Edinburgh are the same as for other institutions operating in </w:t>
      </w:r>
      <w:r w:rsidR="00424116" w:rsidRPr="00F67475">
        <w:t>Scotland</w:t>
      </w:r>
      <w:r w:rsidRPr="00F67475">
        <w:t xml:space="preserve">’s government, health and education sector. </w:t>
      </w:r>
    </w:p>
  </w:footnote>
  <w:footnote w:id="48">
    <w:p w14:paraId="217DFB2C" w14:textId="2ADBBA94" w:rsidR="00D47A1C" w:rsidRPr="00F67475" w:rsidRDefault="00D47A1C" w:rsidP="0010281C">
      <w:pPr>
        <w:pStyle w:val="FootnoteText"/>
      </w:pPr>
      <w:r w:rsidRPr="00F67475">
        <w:rPr>
          <w:rStyle w:val="FootnoteReference"/>
        </w:rPr>
        <w:footnoteRef/>
      </w:r>
      <w:r w:rsidRPr="00F67475">
        <w:t xml:space="preserve"> A full breakdown of impacts by regions (as well as sector) - across all the University of Edinburgh’s knowledge exchange activities – is provided in Section</w:t>
      </w:r>
      <w:r w:rsidR="0045493B" w:rsidRPr="00F67475">
        <w:t xml:space="preserve"> </w:t>
      </w:r>
      <w:r w:rsidR="00513A25" w:rsidRPr="00F67475">
        <w:fldChar w:fldCharType="begin"/>
      </w:r>
      <w:r w:rsidR="00513A25" w:rsidRPr="00F67475">
        <w:instrText xml:space="preserve"> REF _Ref135641166 \r \h </w:instrText>
      </w:r>
      <w:r w:rsidR="006008D9" w:rsidRPr="00F67475">
        <w:instrText xml:space="preserve"> \* MERGEFORMAT </w:instrText>
      </w:r>
      <w:r w:rsidR="00513A25" w:rsidRPr="00F67475">
        <w:fldChar w:fldCharType="separate"/>
      </w:r>
      <w:r w:rsidR="00513A25" w:rsidRPr="00F67475">
        <w:t>2.2.4</w:t>
      </w:r>
      <w:r w:rsidR="00513A25" w:rsidRPr="00F67475">
        <w:fldChar w:fldCharType="end"/>
      </w:r>
      <w:r w:rsidRPr="00F67475">
        <w:t>.</w:t>
      </w:r>
    </w:p>
  </w:footnote>
  <w:footnote w:id="49">
    <w:p w14:paraId="791985D9" w14:textId="77777777" w:rsidR="00D47A1C" w:rsidRPr="00F67475" w:rsidRDefault="00D47A1C" w:rsidP="0010281C">
      <w:pPr>
        <w:pStyle w:val="FootnoteText"/>
      </w:pPr>
      <w:r w:rsidRPr="00F67475">
        <w:rPr>
          <w:rStyle w:val="FootnoteReference"/>
        </w:rPr>
        <w:footnoteRef/>
      </w:r>
      <w:r w:rsidRPr="00F67475">
        <w:t xml:space="preserve"> Please note it is likely that these estimates of economic impact underestimate the true value of the University’s IP, since the number of sales and royalty rates derived from the licensing arrangements are unknown. </w:t>
      </w:r>
    </w:p>
  </w:footnote>
  <w:footnote w:id="50">
    <w:p w14:paraId="6330BEE1" w14:textId="4A91890C" w:rsidR="00D47A1C" w:rsidRPr="00F67475" w:rsidRDefault="00D47A1C" w:rsidP="0010281C">
      <w:pPr>
        <w:pStyle w:val="FootnoteText"/>
      </w:pPr>
      <w:r w:rsidRPr="00F67475">
        <w:rPr>
          <w:rStyle w:val="FootnoteReference"/>
        </w:rPr>
        <w:footnoteRef/>
      </w:r>
      <w:r w:rsidRPr="00F67475">
        <w:t xml:space="preserve"> Again, a full breakdown of the estimated total impact of the University of Edinburgh’s knowledge exchange activities is provided in </w:t>
      </w:r>
      <w:r w:rsidR="0045493B" w:rsidRPr="00F67475">
        <w:t xml:space="preserve">Section </w:t>
      </w:r>
      <w:r w:rsidR="00513A25" w:rsidRPr="00F67475">
        <w:fldChar w:fldCharType="begin"/>
      </w:r>
      <w:r w:rsidR="00513A25" w:rsidRPr="00F67475">
        <w:instrText xml:space="preserve"> REF _Ref135641166 \r \h </w:instrText>
      </w:r>
      <w:r w:rsidR="006008D9" w:rsidRPr="00F67475">
        <w:instrText xml:space="preserve"> \* MERGEFORMAT </w:instrText>
      </w:r>
      <w:r w:rsidR="00513A25" w:rsidRPr="00F67475">
        <w:fldChar w:fldCharType="separate"/>
      </w:r>
      <w:r w:rsidR="00513A25" w:rsidRPr="00F67475">
        <w:t>2.2.4</w:t>
      </w:r>
      <w:r w:rsidR="00513A25" w:rsidRPr="00F67475">
        <w:fldChar w:fldCharType="end"/>
      </w:r>
      <w:r w:rsidRPr="00F67475">
        <w:t>.</w:t>
      </w:r>
    </w:p>
  </w:footnote>
  <w:footnote w:id="51">
    <w:p w14:paraId="694D5D2F" w14:textId="5FE69936" w:rsidR="001B5BC8" w:rsidRPr="00F67475" w:rsidRDefault="001B5BC8" w:rsidP="53E3CA71">
      <w:pPr>
        <w:pStyle w:val="FootnoteText"/>
        <w:rPr>
          <w:rFonts w:asciiTheme="minorHAnsi" w:hAnsiTheme="minorHAnsi"/>
        </w:rPr>
      </w:pPr>
      <w:r w:rsidRPr="00F67475">
        <w:rPr>
          <w:rStyle w:val="FootnoteReference"/>
          <w:rFonts w:asciiTheme="minorHAnsi" w:hAnsiTheme="minorHAnsi" w:cstheme="minorBidi"/>
        </w:rPr>
        <w:footnoteRef/>
      </w:r>
      <w:r w:rsidR="53E3CA71" w:rsidRPr="00F67475">
        <w:rPr>
          <w:rFonts w:asciiTheme="minorHAnsi" w:hAnsiTheme="minorHAnsi"/>
        </w:rPr>
        <w:t xml:space="preserve"> A proportion of EU and non-EU domiciled students undertaking their studies at </w:t>
      </w:r>
      <w:r w:rsidR="53E3CA71" w:rsidRPr="00F67475">
        <w:t xml:space="preserve">the University of Edinburgh </w:t>
      </w:r>
      <w:r w:rsidR="53E3CA71" w:rsidRPr="00F67475">
        <w:rPr>
          <w:rFonts w:asciiTheme="minorHAnsi" w:hAnsiTheme="minorHAnsi"/>
        </w:rPr>
        <w:t xml:space="preserve">will remain in the UK to work following completion of their studies; similarly, a proportion of UK domiciled students will leave the UK to pursue their careers in other countries. Given the uncertainty in predicting the extent to which this is the case, and the difficulty in assessing the net labour market returns for students not resident in the UK post-graduation, the analysis of teaching and learning focuses on UK domiciled students only. In other words, for the purposes of this analysis, we assume that all UK domiciled students will enter the UK labour market upon graduation, and that non-UK students will leave the UK upon completing their qualifications at </w:t>
      </w:r>
      <w:r w:rsidR="53E3CA71" w:rsidRPr="00F67475">
        <w:t>the University of Edinburgh</w:t>
      </w:r>
      <w:r w:rsidR="53E3CA71" w:rsidRPr="00F67475">
        <w:rPr>
          <w:rFonts w:asciiTheme="minorHAnsi" w:hAnsiTheme="minorHAnsi"/>
        </w:rPr>
        <w:t>.</w:t>
      </w:r>
    </w:p>
  </w:footnote>
  <w:footnote w:id="52">
    <w:p w14:paraId="57FCCB36" w14:textId="26930182" w:rsidR="001B5BC8" w:rsidRPr="00F67475" w:rsidRDefault="001B5BC8"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We received HESA data on a total of </w:t>
      </w:r>
      <w:r w:rsidR="00C61297" w:rsidRPr="00F67475">
        <w:rPr>
          <w:rFonts w:asciiTheme="minorHAnsi" w:hAnsiTheme="minorHAnsi" w:cstheme="minorHAnsi"/>
          <w:szCs w:val="16"/>
        </w:rPr>
        <w:t>18,</w:t>
      </w:r>
      <w:r w:rsidR="00BB61FC" w:rsidRPr="00F67475">
        <w:rPr>
          <w:rFonts w:asciiTheme="minorHAnsi" w:hAnsiTheme="minorHAnsi" w:cstheme="minorHAnsi"/>
          <w:szCs w:val="16"/>
        </w:rPr>
        <w:t>475</w:t>
      </w:r>
      <w:r w:rsidRPr="00F67475">
        <w:rPr>
          <w:rFonts w:asciiTheme="minorHAnsi" w:hAnsiTheme="minorHAnsi" w:cstheme="minorHAnsi"/>
          <w:szCs w:val="16"/>
        </w:rPr>
        <w:t xml:space="preserve"> first-year students from </w:t>
      </w:r>
      <w:r w:rsidR="00970F5B" w:rsidRPr="00F67475">
        <w:t>t</w:t>
      </w:r>
      <w:r w:rsidR="008A5D06" w:rsidRPr="00F67475">
        <w:t xml:space="preserve">he </w:t>
      </w:r>
      <w:r w:rsidR="00D86769" w:rsidRPr="00F67475">
        <w:t>University of Edinburgh</w:t>
      </w:r>
      <w:r w:rsidRPr="00F67475">
        <w:rPr>
          <w:rFonts w:asciiTheme="minorHAnsi" w:hAnsiTheme="minorHAnsi" w:cstheme="minorHAnsi"/>
          <w:szCs w:val="16"/>
        </w:rPr>
        <w:t xml:space="preserve">. Of these, we excluded </w:t>
      </w:r>
      <w:r w:rsidR="00C61297" w:rsidRPr="00F67475">
        <w:rPr>
          <w:rFonts w:asciiTheme="minorHAnsi" w:hAnsiTheme="minorHAnsi" w:cstheme="minorHAnsi"/>
          <w:szCs w:val="16"/>
        </w:rPr>
        <w:t>80</w:t>
      </w:r>
      <w:r w:rsidRPr="00F67475">
        <w:rPr>
          <w:rFonts w:asciiTheme="minorHAnsi" w:hAnsiTheme="minorHAnsi" w:cstheme="minorHAnsi"/>
          <w:szCs w:val="16"/>
        </w:rPr>
        <w:t xml:space="preserve"> students who did not have a stated gender or age and </w:t>
      </w:r>
      <w:r w:rsidR="00C61297" w:rsidRPr="00F67475">
        <w:rPr>
          <w:rFonts w:asciiTheme="minorHAnsi" w:hAnsiTheme="minorHAnsi" w:cstheme="minorHAnsi"/>
          <w:szCs w:val="16"/>
        </w:rPr>
        <w:t>10</w:t>
      </w:r>
      <w:r w:rsidR="0031482B" w:rsidRPr="00F67475">
        <w:rPr>
          <w:rFonts w:asciiTheme="minorHAnsi" w:hAnsiTheme="minorHAnsi" w:cstheme="minorHAnsi"/>
          <w:szCs w:val="16"/>
        </w:rPr>
        <w:t>,</w:t>
      </w:r>
      <w:r w:rsidR="00C61297" w:rsidRPr="00F67475">
        <w:rPr>
          <w:rFonts w:asciiTheme="minorHAnsi" w:hAnsiTheme="minorHAnsi" w:cstheme="minorHAnsi"/>
          <w:szCs w:val="16"/>
        </w:rPr>
        <w:t>0</w:t>
      </w:r>
      <w:r w:rsidR="003E5BB2" w:rsidRPr="00F67475">
        <w:rPr>
          <w:rFonts w:asciiTheme="minorHAnsi" w:hAnsiTheme="minorHAnsi" w:cstheme="minorHAnsi"/>
          <w:szCs w:val="16"/>
        </w:rPr>
        <w:t>20</w:t>
      </w:r>
      <w:r w:rsidR="0031482B" w:rsidRPr="00F67475">
        <w:rPr>
          <w:rFonts w:asciiTheme="minorHAnsi" w:hAnsiTheme="minorHAnsi" w:cstheme="minorHAnsi"/>
          <w:szCs w:val="16"/>
        </w:rPr>
        <w:t xml:space="preserve"> </w:t>
      </w:r>
      <w:r w:rsidRPr="00F67475">
        <w:rPr>
          <w:rFonts w:asciiTheme="minorHAnsi" w:hAnsiTheme="minorHAnsi" w:cstheme="minorHAnsi"/>
          <w:szCs w:val="16"/>
        </w:rPr>
        <w:t xml:space="preserve">non-UK domiciled students (who are instead considered as part of the analysis of educational exports (Section </w:t>
      </w:r>
      <w:r w:rsidR="00F71E0F" w:rsidRPr="00F67475">
        <w:rPr>
          <w:rFonts w:asciiTheme="minorHAnsi" w:hAnsiTheme="minorHAnsi" w:cstheme="minorHAnsi"/>
          <w:szCs w:val="16"/>
        </w:rPr>
        <w:fldChar w:fldCharType="begin"/>
      </w:r>
      <w:r w:rsidR="00F71E0F" w:rsidRPr="00F67475">
        <w:rPr>
          <w:rFonts w:asciiTheme="minorHAnsi" w:hAnsiTheme="minorHAnsi" w:cstheme="minorHAnsi"/>
          <w:szCs w:val="16"/>
        </w:rPr>
        <w:instrText xml:space="preserve"> REF _Ref115859922 \r \h </w:instrText>
      </w:r>
      <w:r w:rsidR="006F5B4E" w:rsidRPr="00F67475">
        <w:rPr>
          <w:rFonts w:asciiTheme="minorHAnsi" w:hAnsiTheme="minorHAnsi" w:cstheme="minorHAnsi"/>
          <w:szCs w:val="16"/>
        </w:rPr>
        <w:instrText xml:space="preserve"> \* MERGEFORMAT </w:instrText>
      </w:r>
      <w:r w:rsidR="00F71E0F" w:rsidRPr="00F67475">
        <w:rPr>
          <w:rFonts w:asciiTheme="minorHAnsi" w:hAnsiTheme="minorHAnsi" w:cstheme="minorHAnsi"/>
          <w:szCs w:val="16"/>
        </w:rPr>
      </w:r>
      <w:r w:rsidR="00F71E0F" w:rsidRPr="00F67475">
        <w:rPr>
          <w:rFonts w:asciiTheme="minorHAnsi" w:hAnsiTheme="minorHAnsi" w:cstheme="minorHAnsi"/>
          <w:szCs w:val="16"/>
        </w:rPr>
        <w:fldChar w:fldCharType="separate"/>
      </w:r>
      <w:r w:rsidR="00CE5529" w:rsidRPr="00F67475">
        <w:rPr>
          <w:rFonts w:asciiTheme="minorHAnsi" w:hAnsiTheme="minorHAnsi" w:cstheme="minorHAnsi"/>
          <w:szCs w:val="16"/>
        </w:rPr>
        <w:t>4</w:t>
      </w:r>
      <w:r w:rsidR="00F71E0F" w:rsidRPr="00F67475">
        <w:rPr>
          <w:rFonts w:asciiTheme="minorHAnsi" w:hAnsiTheme="minorHAnsi" w:cstheme="minorHAnsi"/>
          <w:szCs w:val="16"/>
        </w:rPr>
        <w:fldChar w:fldCharType="end"/>
      </w:r>
      <w:r w:rsidRPr="00F67475">
        <w:rPr>
          <w:rFonts w:asciiTheme="minorHAnsi" w:hAnsiTheme="minorHAnsi" w:cstheme="minorHAnsi"/>
          <w:szCs w:val="16"/>
        </w:rPr>
        <w:t>)).</w:t>
      </w:r>
      <w:r w:rsidR="00970F5B" w:rsidRPr="00F67475">
        <w:rPr>
          <w:rFonts w:asciiTheme="minorHAnsi" w:hAnsiTheme="minorHAnsi" w:cstheme="minorHAnsi"/>
          <w:szCs w:val="16"/>
        </w:rPr>
        <w:t xml:space="preserve"> Figures may not add</w:t>
      </w:r>
      <w:r w:rsidR="003E3CCE" w:rsidRPr="00F67475">
        <w:rPr>
          <w:rFonts w:asciiTheme="minorHAnsi" w:hAnsiTheme="minorHAnsi" w:cstheme="minorHAnsi"/>
          <w:szCs w:val="16"/>
        </w:rPr>
        <w:t xml:space="preserve"> up</w:t>
      </w:r>
      <w:r w:rsidR="00970F5B" w:rsidRPr="00F67475">
        <w:rPr>
          <w:rFonts w:asciiTheme="minorHAnsi" w:hAnsiTheme="minorHAnsi" w:cstheme="minorHAnsi"/>
          <w:szCs w:val="16"/>
        </w:rPr>
        <w:t xml:space="preserve"> precisely due to rounding to the nearest five students.</w:t>
      </w:r>
    </w:p>
  </w:footnote>
  <w:footnote w:id="53">
    <w:p w14:paraId="180CA91E" w14:textId="406DABE3" w:rsidR="001B5BC8" w:rsidRPr="00F67475" w:rsidRDefault="001B5BC8" w:rsidP="0010281C">
      <w:pPr>
        <w:spacing w:before="0" w:after="0"/>
        <w:rPr>
          <w:rFonts w:asciiTheme="minorHAnsi" w:hAnsiTheme="minorHAnsi" w:cstheme="minorHAnsi"/>
          <w:sz w:val="16"/>
          <w:szCs w:val="16"/>
        </w:rPr>
      </w:pPr>
      <w:r w:rsidRPr="00F67475">
        <w:rPr>
          <w:rStyle w:val="FootnoteReference"/>
          <w:rFonts w:asciiTheme="minorHAnsi" w:hAnsiTheme="minorHAnsi" w:cstheme="minorHAnsi"/>
          <w:sz w:val="16"/>
          <w:szCs w:val="16"/>
        </w:rPr>
        <w:footnoteRef/>
      </w:r>
      <w:r w:rsidRPr="00F67475">
        <w:rPr>
          <w:rFonts w:asciiTheme="minorHAnsi" w:hAnsiTheme="minorHAnsi" w:cstheme="minorHAnsi"/>
          <w:sz w:val="16"/>
          <w:szCs w:val="16"/>
        </w:rPr>
        <w:t xml:space="preserve"> </w:t>
      </w:r>
      <w:r w:rsidR="00825174" w:rsidRPr="00F67475">
        <w:rPr>
          <w:rFonts w:asciiTheme="minorHAnsi" w:hAnsiTheme="minorHAnsi" w:cstheme="minorHAnsi"/>
          <w:sz w:val="16"/>
          <w:szCs w:val="16"/>
        </w:rPr>
        <w:t xml:space="preserve">‘Other undergraduate’ learning includes Certificates </w:t>
      </w:r>
      <w:r w:rsidR="00CC3295" w:rsidRPr="00F67475">
        <w:rPr>
          <w:rFonts w:asciiTheme="minorHAnsi" w:hAnsiTheme="minorHAnsi" w:cstheme="minorHAnsi"/>
          <w:sz w:val="16"/>
          <w:szCs w:val="16"/>
        </w:rPr>
        <w:t xml:space="preserve">and Diplomas </w:t>
      </w:r>
      <w:r w:rsidR="00825174" w:rsidRPr="00F67475">
        <w:rPr>
          <w:rFonts w:asciiTheme="minorHAnsi" w:hAnsiTheme="minorHAnsi" w:cstheme="minorHAnsi"/>
          <w:sz w:val="16"/>
          <w:szCs w:val="16"/>
        </w:rPr>
        <w:t>of Higher Education, Foundation Degrees, other undergraduate-level diplomas and certificates, and undergraduate-level credits. ‘Other postgraduate</w:t>
      </w:r>
      <w:r w:rsidR="00804F82" w:rsidRPr="00F67475">
        <w:rPr>
          <w:rFonts w:asciiTheme="minorHAnsi" w:hAnsiTheme="minorHAnsi" w:cstheme="minorHAnsi"/>
          <w:sz w:val="16"/>
          <w:szCs w:val="16"/>
        </w:rPr>
        <w:t>’</w:t>
      </w:r>
      <w:r w:rsidR="00825174" w:rsidRPr="00F67475">
        <w:rPr>
          <w:rFonts w:asciiTheme="minorHAnsi" w:hAnsiTheme="minorHAnsi" w:cstheme="minorHAnsi"/>
          <w:sz w:val="16"/>
          <w:szCs w:val="16"/>
        </w:rPr>
        <w:t xml:space="preserve"> learning includes taught work for credit at postgraduate level, </w:t>
      </w:r>
      <w:r w:rsidR="000D5513" w:rsidRPr="00F67475">
        <w:rPr>
          <w:rFonts w:asciiTheme="minorHAnsi" w:hAnsiTheme="minorHAnsi" w:cstheme="minorHAnsi"/>
          <w:sz w:val="16"/>
          <w:szCs w:val="16"/>
        </w:rPr>
        <w:t xml:space="preserve">Postgraduate Certificates </w:t>
      </w:r>
      <w:r w:rsidR="00825174" w:rsidRPr="00F67475">
        <w:rPr>
          <w:rFonts w:asciiTheme="minorHAnsi" w:hAnsiTheme="minorHAnsi" w:cstheme="minorHAnsi"/>
          <w:sz w:val="16"/>
          <w:szCs w:val="16"/>
        </w:rPr>
        <w:t xml:space="preserve">in </w:t>
      </w:r>
      <w:r w:rsidR="000D5513" w:rsidRPr="00F67475">
        <w:rPr>
          <w:rFonts w:asciiTheme="minorHAnsi" w:hAnsiTheme="minorHAnsi" w:cstheme="minorHAnsi"/>
          <w:sz w:val="16"/>
          <w:szCs w:val="16"/>
        </w:rPr>
        <w:t>Education</w:t>
      </w:r>
      <w:r w:rsidR="00825174" w:rsidRPr="00F67475">
        <w:rPr>
          <w:rFonts w:asciiTheme="minorHAnsi" w:hAnsiTheme="minorHAnsi" w:cstheme="minorHAnsi"/>
          <w:sz w:val="16"/>
          <w:szCs w:val="16"/>
        </w:rPr>
        <w:t xml:space="preserve">, </w:t>
      </w:r>
      <w:r w:rsidR="00E30E25" w:rsidRPr="00F67475">
        <w:rPr>
          <w:rFonts w:asciiTheme="minorHAnsi" w:hAnsiTheme="minorHAnsi" w:cstheme="minorHAnsi"/>
          <w:sz w:val="16"/>
          <w:szCs w:val="16"/>
        </w:rPr>
        <w:t xml:space="preserve">Professional Graduate Diploma in Education (PGDE) </w:t>
      </w:r>
      <w:r w:rsidR="00825174" w:rsidRPr="00F67475">
        <w:rPr>
          <w:rFonts w:asciiTheme="minorHAnsi" w:hAnsiTheme="minorHAnsi" w:cstheme="minorHAnsi"/>
          <w:sz w:val="16"/>
          <w:szCs w:val="16"/>
        </w:rPr>
        <w:t>and other certificates, diplomas, and qualifications at postgraduate level.</w:t>
      </w:r>
    </w:p>
  </w:footnote>
  <w:footnote w:id="54">
    <w:p w14:paraId="38C096DA" w14:textId="77777777" w:rsidR="001B5BC8" w:rsidRPr="00F67475" w:rsidRDefault="001B5BC8"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Note that, for consistency with our above definition of ‘other undergraduate’ students, we combined the original separate data for undergraduate-level credits and other undergraduate learning into a single category (and proceeded similarly for postgraduate-level credits and other postgraduate learning).</w:t>
      </w:r>
    </w:p>
  </w:footnote>
  <w:footnote w:id="55">
    <w:p w14:paraId="5D18A561" w14:textId="7FEC90C9" w:rsidR="00CA0E1D" w:rsidRPr="00F67475" w:rsidRDefault="00CA0E1D"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In other words, we assume that students who discontinued their studies at least complete one or several standalone modules associated with their intended qualification, so that these students’ completion outcomes were modelled as either completion at ‘other undergraduate’ or ‘other postgraduate’ level. As a result, the total assumed completion rates sum up to 100%.</w:t>
      </w:r>
    </w:p>
  </w:footnote>
  <w:footnote w:id="56">
    <w:p w14:paraId="51CB9990" w14:textId="657B257E" w:rsidR="00AE4972" w:rsidRPr="00F67475" w:rsidRDefault="00AE4972" w:rsidP="0010281C">
      <w:pPr>
        <w:pStyle w:val="FootnoteText"/>
        <w:rPr>
          <w:lang w:val="en-US"/>
        </w:rPr>
      </w:pPr>
      <w:r w:rsidRPr="00F67475">
        <w:rPr>
          <w:rStyle w:val="FootnoteReference"/>
        </w:rPr>
        <w:footnoteRef/>
      </w:r>
      <w:r w:rsidRPr="00F67475">
        <w:t xml:space="preserve"> Data is based on the 2015-16 cohort of University of Edinburgh students, and excludes individuals who are still studying the course they entered on. Individuals who left within 5 weeks of entry are not included. Part-time data was not provided</w:t>
      </w:r>
      <w:r w:rsidR="00652F02" w:rsidRPr="00F67475">
        <w:t>,</w:t>
      </w:r>
      <w:r w:rsidRPr="00F67475">
        <w:t xml:space="preserve"> so we exponentiate full-time completion rates by the power of the ratio of part-time to full-time study length.</w:t>
      </w:r>
    </w:p>
  </w:footnote>
  <w:footnote w:id="57">
    <w:p w14:paraId="305E47D4" w14:textId="3A106906" w:rsidR="00995890" w:rsidRPr="00F67475" w:rsidRDefault="00995890" w:rsidP="0010281C">
      <w:pPr>
        <w:pStyle w:val="FootnoteText"/>
        <w:rPr>
          <w:szCs w:val="16"/>
        </w:rPr>
      </w:pPr>
      <w:r w:rsidRPr="00F67475">
        <w:rPr>
          <w:rStyle w:val="FootnoteReference"/>
        </w:rPr>
        <w:footnoteRef/>
      </w:r>
      <w:r w:rsidRPr="00F67475">
        <w:t xml:space="preserve"> </w:t>
      </w:r>
      <w:r w:rsidR="00DE6111" w:rsidRPr="00F67475">
        <w:t xml:space="preserve">For more information, </w:t>
      </w:r>
      <w:r w:rsidR="00E23BD2" w:rsidRPr="00F67475">
        <w:t>see</w:t>
      </w:r>
      <w:r w:rsidR="00DE6111" w:rsidRPr="00F67475">
        <w:t xml:space="preserve"> Scottish Government at</w:t>
      </w:r>
      <w:r w:rsidR="00E23BD2" w:rsidRPr="00F67475">
        <w:t xml:space="preserve">: </w:t>
      </w:r>
      <w:hyperlink r:id="rId1" w:history="1">
        <w:r w:rsidR="00E23BD2" w:rsidRPr="00F67475">
          <w:rPr>
            <w:rStyle w:val="Hyperlink"/>
            <w:szCs w:val="16"/>
          </w:rPr>
          <w:t>https://www.gov.scot/publications/scotlands-out-hospital-cardiac-arrest-strategy-2021-2026/</w:t>
        </w:r>
      </w:hyperlink>
      <w:r w:rsidRPr="00F67475">
        <w:rPr>
          <w:szCs w:val="16"/>
        </w:rPr>
        <w:t xml:space="preserve"> </w:t>
      </w:r>
    </w:p>
  </w:footnote>
  <w:footnote w:id="58">
    <w:p w14:paraId="3464A941" w14:textId="08238B31" w:rsidR="00E23BD2" w:rsidRPr="00F67475" w:rsidRDefault="00E23BD2" w:rsidP="0010281C">
      <w:pPr>
        <w:pStyle w:val="FootnoteText"/>
      </w:pPr>
      <w:r w:rsidRPr="00F67475">
        <w:rPr>
          <w:rStyle w:val="FootnoteReference"/>
        </w:rPr>
        <w:footnoteRef/>
      </w:r>
      <w:r w:rsidRPr="00F67475">
        <w:t xml:space="preserve"> </w:t>
      </w:r>
      <w:r w:rsidR="00DE6111" w:rsidRPr="00F67475">
        <w:t>For more information, see Save A Life For Scotland at</w:t>
      </w:r>
      <w:r w:rsidRPr="00F67475">
        <w:t xml:space="preserve">: </w:t>
      </w:r>
      <w:hyperlink r:id="rId2" w:history="1">
        <w:r w:rsidRPr="00F67475">
          <w:rPr>
            <w:rStyle w:val="Hyperlink"/>
          </w:rPr>
          <w:t>https://savealife.scot/</w:t>
        </w:r>
      </w:hyperlink>
      <w:r w:rsidRPr="00F67475">
        <w:t xml:space="preserve"> </w:t>
      </w:r>
    </w:p>
  </w:footnote>
  <w:footnote w:id="59">
    <w:p w14:paraId="45B380C4" w14:textId="48BB6FE9" w:rsidR="00E23BD2" w:rsidRPr="00F67475" w:rsidRDefault="00E23BD2" w:rsidP="0010281C">
      <w:pPr>
        <w:pStyle w:val="FootnoteText"/>
      </w:pPr>
      <w:r w:rsidRPr="00F67475">
        <w:rPr>
          <w:rStyle w:val="FootnoteReference"/>
        </w:rPr>
        <w:footnoteRef/>
      </w:r>
      <w:r w:rsidRPr="00F67475">
        <w:t xml:space="preserve"> </w:t>
      </w:r>
      <w:r w:rsidR="00DE6111" w:rsidRPr="00F67475">
        <w:t>For more information, see GoodSAM at</w:t>
      </w:r>
      <w:r w:rsidRPr="00F67475">
        <w:t xml:space="preserve">: </w:t>
      </w:r>
      <w:hyperlink r:id="rId3" w:history="1">
        <w:r w:rsidRPr="00F67475">
          <w:rPr>
            <w:rStyle w:val="Hyperlink"/>
          </w:rPr>
          <w:t>https://www.goodsamapp.org/</w:t>
        </w:r>
      </w:hyperlink>
      <w:r w:rsidRPr="00F67475">
        <w:t xml:space="preserve"> </w:t>
      </w:r>
    </w:p>
  </w:footnote>
  <w:footnote w:id="60">
    <w:p w14:paraId="79EC7C0B" w14:textId="77777777" w:rsidR="00F45AB1" w:rsidRPr="00F67475" w:rsidRDefault="00F45AB1" w:rsidP="00F45AB1">
      <w:pPr>
        <w:pStyle w:val="FootnoteText"/>
        <w:rPr>
          <w:szCs w:val="16"/>
        </w:rPr>
      </w:pPr>
      <w:r w:rsidRPr="00F67475">
        <w:rPr>
          <w:rStyle w:val="FootnoteReference"/>
          <w:szCs w:val="16"/>
        </w:rPr>
        <w:footnoteRef/>
      </w:r>
      <w:r w:rsidRPr="00F67475">
        <w:rPr>
          <w:szCs w:val="16"/>
        </w:rPr>
        <w:t xml:space="preserve"> For more information, see </w:t>
      </w:r>
      <w:r w:rsidRPr="00F67475">
        <w:t>Save A Life For Scotland at</w:t>
      </w:r>
      <w:r w:rsidRPr="00F67475">
        <w:rPr>
          <w:szCs w:val="16"/>
        </w:rPr>
        <w:t xml:space="preserve">: </w:t>
      </w:r>
      <w:hyperlink r:id="rId4" w:history="1">
        <w:r w:rsidRPr="00F67475">
          <w:rPr>
            <w:rStyle w:val="Hyperlink"/>
            <w:szCs w:val="16"/>
          </w:rPr>
          <w:t>https://savealife.scot/ohca-report-2019-22/</w:t>
        </w:r>
      </w:hyperlink>
      <w:r w:rsidRPr="00F67475">
        <w:rPr>
          <w:szCs w:val="16"/>
        </w:rPr>
        <w:t xml:space="preserve"> </w:t>
      </w:r>
    </w:p>
  </w:footnote>
  <w:footnote w:id="61">
    <w:p w14:paraId="28199ECB" w14:textId="6E67497B" w:rsidR="00995890" w:rsidRPr="00F67475" w:rsidRDefault="00995890" w:rsidP="0010281C">
      <w:pPr>
        <w:pStyle w:val="FootnoteText"/>
        <w:rPr>
          <w:szCs w:val="16"/>
        </w:rPr>
      </w:pPr>
      <w:r w:rsidRPr="00F67475">
        <w:rPr>
          <w:rStyle w:val="FootnoteReference"/>
          <w:szCs w:val="16"/>
        </w:rPr>
        <w:footnoteRef/>
      </w:r>
      <w:r w:rsidRPr="00F67475">
        <w:rPr>
          <w:szCs w:val="16"/>
        </w:rPr>
        <w:t xml:space="preserve"> </w:t>
      </w:r>
      <w:r w:rsidR="00DE6111" w:rsidRPr="00F67475">
        <w:rPr>
          <w:szCs w:val="16"/>
        </w:rPr>
        <w:t>For more information, see Education Scotland at</w:t>
      </w:r>
      <w:r w:rsidR="002C0C60" w:rsidRPr="00F67475">
        <w:rPr>
          <w:szCs w:val="16"/>
        </w:rPr>
        <w:t xml:space="preserve">: </w:t>
      </w:r>
      <w:hyperlink r:id="rId5" w:history="1">
        <w:r w:rsidR="002C0C60" w:rsidRPr="00F67475">
          <w:rPr>
            <w:rStyle w:val="Hyperlink"/>
            <w:szCs w:val="16"/>
          </w:rPr>
          <w:t>https://education.gov.scot/improvement/learning-resources/save-a-life</w:t>
        </w:r>
      </w:hyperlink>
      <w:r w:rsidRPr="00F67475">
        <w:rPr>
          <w:szCs w:val="16"/>
        </w:rPr>
        <w:t xml:space="preserve"> </w:t>
      </w:r>
    </w:p>
  </w:footnote>
  <w:footnote w:id="62">
    <w:p w14:paraId="153CFF0F" w14:textId="01305009" w:rsidR="001B5BC8" w:rsidRPr="00F67475" w:rsidRDefault="001B5BC8" w:rsidP="0010281C">
      <w:pPr>
        <w:pStyle w:val="FootnoteText"/>
      </w:pPr>
      <w:r w:rsidRPr="00F67475">
        <w:rPr>
          <w:rStyle w:val="FootnoteReference"/>
        </w:rPr>
        <w:footnoteRef/>
      </w:r>
      <w:r w:rsidRPr="00F67475">
        <w:t xml:space="preserve"> See Annex</w:t>
      </w:r>
      <w:r w:rsidR="00806CEA" w:rsidRPr="00F67475">
        <w:t xml:space="preserve"> </w:t>
      </w:r>
      <w:r w:rsidR="00013319" w:rsidRPr="00F67475">
        <w:fldChar w:fldCharType="begin"/>
      </w:r>
      <w:r w:rsidR="00013319" w:rsidRPr="00F67475">
        <w:instrText xml:space="preserve"> REF _Ref464473268 \r \h </w:instrText>
      </w:r>
      <w:r w:rsidR="0010281C" w:rsidRPr="00F67475">
        <w:instrText xml:space="preserve"> \* MERGEFORMAT </w:instrText>
      </w:r>
      <w:r w:rsidR="00013319" w:rsidRPr="00F67475">
        <w:fldChar w:fldCharType="separate"/>
      </w:r>
      <w:r w:rsidR="00CE5529" w:rsidRPr="00F67475">
        <w:t>A2.2.3</w:t>
      </w:r>
      <w:r w:rsidR="00013319" w:rsidRPr="00F67475">
        <w:fldChar w:fldCharType="end"/>
      </w:r>
      <w:r w:rsidRPr="00F67475">
        <w:t xml:space="preserve"> for more information. </w:t>
      </w:r>
    </w:p>
  </w:footnote>
  <w:footnote w:id="63">
    <w:p w14:paraId="306FED02" w14:textId="06AFD917" w:rsidR="00624E37" w:rsidRPr="00F67475" w:rsidRDefault="00624E37" w:rsidP="0010281C">
      <w:pPr>
        <w:pStyle w:val="FootnoteText"/>
        <w:rPr>
          <w:rFonts w:asciiTheme="minorHAnsi" w:hAnsiTheme="minorHAnsi" w:cstheme="minorHAnsi"/>
          <w:szCs w:val="16"/>
        </w:rPr>
      </w:pPr>
      <w:r w:rsidRPr="00F67475">
        <w:rPr>
          <w:rStyle w:val="FootnoteReference"/>
        </w:rPr>
        <w:footnoteRef/>
      </w:r>
      <w:r w:rsidRPr="00F67475">
        <w:t xml:space="preserve"> </w:t>
      </w:r>
      <w:r w:rsidRPr="00F67475">
        <w:rPr>
          <w:rFonts w:asciiTheme="minorHAnsi" w:hAnsiTheme="minorHAnsi" w:cstheme="minorHAnsi"/>
          <w:szCs w:val="16"/>
        </w:rPr>
        <w:t>The analysis makes use of relevant tax rates and thresholds applicable to individuals living in England, Wales, and Northern Ireland. This approach was taken for simplicity given that there is no information available on where the University’s graduates live at each point throughout their working lives. However, note that there are only relatively marginal differences between the rates and thresholds for these Home Nations as compared to the Scottish tax system.</w:t>
      </w:r>
      <w:r w:rsidR="00DF58C9" w:rsidRPr="00F67475">
        <w:rPr>
          <w:rFonts w:asciiTheme="minorHAnsi" w:hAnsiTheme="minorHAnsi" w:cstheme="minorHAnsi"/>
          <w:szCs w:val="16"/>
        </w:rPr>
        <w:t xml:space="preserve"> As a result, it is expected that the application of Scotland-specific income tax rates and thresholds would only have a limited effect on the estimated impact of the University’s teaching and learning activities on students and the Exchequer (and the </w:t>
      </w:r>
      <w:r w:rsidR="00DF58C9" w:rsidRPr="00F67475">
        <w:rPr>
          <w:rFonts w:asciiTheme="minorHAnsi" w:hAnsiTheme="minorHAnsi" w:cstheme="minorHAnsi"/>
          <w:i/>
          <w:iCs/>
          <w:szCs w:val="16"/>
        </w:rPr>
        <w:t>total</w:t>
      </w:r>
      <w:r w:rsidR="00DF58C9" w:rsidRPr="00F67475">
        <w:rPr>
          <w:rFonts w:asciiTheme="minorHAnsi" w:hAnsiTheme="minorHAnsi" w:cstheme="minorHAnsi"/>
          <w:szCs w:val="16"/>
        </w:rPr>
        <w:t xml:space="preserve"> impact would be unaffected, as income taxes constitute a transfer between graduates and the public purse).</w:t>
      </w:r>
    </w:p>
  </w:footnote>
  <w:footnote w:id="64">
    <w:p w14:paraId="1F46C489" w14:textId="77777777" w:rsidR="001B5BC8" w:rsidRPr="00F67475" w:rsidRDefault="001B5BC8" w:rsidP="0010281C">
      <w:pPr>
        <w:pStyle w:val="FootnoteText"/>
      </w:pPr>
      <w:r w:rsidRPr="00F67475">
        <w:rPr>
          <w:rStyle w:val="FootnoteReference"/>
        </w:rPr>
        <w:footnoteRef/>
      </w:r>
      <w:r w:rsidRPr="00F67475">
        <w:t xml:space="preserve"> Note again that the </w:t>
      </w:r>
      <w:r w:rsidRPr="00F67475">
        <w:rPr>
          <w:i/>
        </w:rPr>
        <w:t xml:space="preserve">indirect </w:t>
      </w:r>
      <w:r w:rsidRPr="00F67475">
        <w:t>costs associated with qualification attainment, in terms of the foregone earnings during the period of study (for full-time students only), are already deducted from the gross graduate premium.</w:t>
      </w:r>
    </w:p>
  </w:footnote>
  <w:footnote w:id="65">
    <w:p w14:paraId="78EE8F89" w14:textId="4DBA4E0F" w:rsidR="001B5BC8" w:rsidRPr="00F67475" w:rsidRDefault="001B5BC8" w:rsidP="0010281C">
      <w:pPr>
        <w:pStyle w:val="FootnoteText"/>
        <w:rPr>
          <w:rFonts w:asciiTheme="minorHAnsi" w:hAnsiTheme="minorHAnsi" w:cstheme="minorHAnsi"/>
          <w:szCs w:val="16"/>
        </w:rPr>
      </w:pPr>
      <w:r w:rsidRPr="00F67475">
        <w:rPr>
          <w:rStyle w:val="FootnoteReference"/>
        </w:rPr>
        <w:footnoteRef/>
      </w:r>
      <w:r w:rsidRPr="00F67475">
        <w:rPr>
          <w:szCs w:val="16"/>
        </w:rPr>
        <w:t xml:space="preserve"> </w:t>
      </w:r>
      <w:r w:rsidRPr="00F67475">
        <w:rPr>
          <w:rFonts w:asciiTheme="minorHAnsi" w:hAnsiTheme="minorHAnsi"/>
          <w:szCs w:val="16"/>
        </w:rPr>
        <w:t xml:space="preserve">We made use of information provided by </w:t>
      </w:r>
      <w:r w:rsidR="00806CEA" w:rsidRPr="00F67475">
        <w:rPr>
          <w:rFonts w:asciiTheme="minorHAnsi" w:hAnsiTheme="minorHAnsi"/>
          <w:szCs w:val="16"/>
        </w:rPr>
        <w:t>t</w:t>
      </w:r>
      <w:r w:rsidR="008A5D06" w:rsidRPr="00F67475">
        <w:rPr>
          <w:rFonts w:asciiTheme="minorHAnsi" w:hAnsiTheme="minorHAnsi"/>
          <w:szCs w:val="16"/>
        </w:rPr>
        <w:t xml:space="preserve">he </w:t>
      </w:r>
      <w:r w:rsidR="00D86769" w:rsidRPr="00F67475">
        <w:rPr>
          <w:rFonts w:asciiTheme="minorHAnsi" w:hAnsiTheme="minorHAnsi"/>
          <w:szCs w:val="16"/>
        </w:rPr>
        <w:t>University of Edinburgh</w:t>
      </w:r>
      <w:r w:rsidRPr="00F67475">
        <w:rPr>
          <w:rFonts w:asciiTheme="minorHAnsi" w:hAnsiTheme="minorHAnsi"/>
          <w:szCs w:val="16"/>
        </w:rPr>
        <w:t xml:space="preserve"> on the average tuition fees charged </w:t>
      </w:r>
      <w:r w:rsidR="00C62330" w:rsidRPr="00F67475">
        <w:rPr>
          <w:rFonts w:asciiTheme="minorHAnsi" w:hAnsiTheme="minorHAnsi"/>
          <w:szCs w:val="16"/>
        </w:rPr>
        <w:t xml:space="preserve">per </w:t>
      </w:r>
      <w:r w:rsidR="00C62330" w:rsidRPr="00F67475">
        <w:rPr>
          <w:rFonts w:asciiTheme="minorHAnsi" w:hAnsiTheme="minorHAnsi"/>
          <w:i/>
          <w:iCs/>
          <w:szCs w:val="16"/>
        </w:rPr>
        <w:t xml:space="preserve">full-time </w:t>
      </w:r>
      <w:r w:rsidR="00C62330" w:rsidRPr="00F67475">
        <w:rPr>
          <w:rFonts w:asciiTheme="minorHAnsi" w:hAnsiTheme="minorHAnsi"/>
          <w:szCs w:val="16"/>
        </w:rPr>
        <w:t>student</w:t>
      </w:r>
      <w:r w:rsidRPr="00F67475">
        <w:rPr>
          <w:rFonts w:asciiTheme="minorHAnsi" w:hAnsiTheme="minorHAnsi"/>
          <w:szCs w:val="16"/>
        </w:rPr>
        <w:t xml:space="preserve"> at </w:t>
      </w:r>
      <w:r w:rsidR="00806CEA" w:rsidRPr="00F67475">
        <w:rPr>
          <w:rFonts w:asciiTheme="minorHAnsi" w:hAnsiTheme="minorHAnsi"/>
          <w:szCs w:val="16"/>
        </w:rPr>
        <w:t>t</w:t>
      </w:r>
      <w:r w:rsidR="008A5D06" w:rsidRPr="00F67475">
        <w:rPr>
          <w:rFonts w:asciiTheme="minorHAnsi" w:hAnsiTheme="minorHAnsi"/>
          <w:szCs w:val="16"/>
        </w:rPr>
        <w:t xml:space="preserve">he </w:t>
      </w:r>
      <w:r w:rsidR="00D86769" w:rsidRPr="00F67475">
        <w:rPr>
          <w:rFonts w:asciiTheme="minorHAnsi" w:hAnsiTheme="minorHAnsi"/>
          <w:szCs w:val="16"/>
        </w:rPr>
        <w:t>University of Edinburgh</w:t>
      </w:r>
      <w:r w:rsidRPr="00F67475">
        <w:rPr>
          <w:rFonts w:asciiTheme="minorHAnsi" w:hAnsiTheme="minorHAnsi"/>
          <w:szCs w:val="16"/>
        </w:rPr>
        <w:t xml:space="preserve"> in the </w:t>
      </w:r>
      <w:r w:rsidR="006B0665" w:rsidRPr="00F67475">
        <w:rPr>
          <w:rFonts w:asciiTheme="minorHAnsi" w:hAnsiTheme="minorHAnsi"/>
          <w:szCs w:val="16"/>
        </w:rPr>
        <w:t>2021-22</w:t>
      </w:r>
      <w:r w:rsidRPr="00F67475">
        <w:rPr>
          <w:rFonts w:asciiTheme="minorHAnsi" w:hAnsiTheme="minorHAnsi"/>
          <w:szCs w:val="16"/>
        </w:rPr>
        <w:t xml:space="preserve"> academic year, separately by domicile and study level (with data provided for all undergraduate students combined, postgraduate (taught) students, and postgraduate (research) students (and we assume that students undertaking learning at ‘other postgraduate’ level are included in the postgraduate (taught) category)). </w:t>
      </w:r>
    </w:p>
    <w:p w14:paraId="725599B7" w14:textId="39D060E9" w:rsidR="00251E74" w:rsidRPr="00F67475" w:rsidRDefault="00251E74" w:rsidP="0010281C">
      <w:pPr>
        <w:pStyle w:val="FootnoteText"/>
        <w:rPr>
          <w:rFonts w:asciiTheme="minorHAnsi" w:hAnsiTheme="minorHAnsi" w:cstheme="minorHAnsi"/>
          <w:szCs w:val="16"/>
        </w:rPr>
      </w:pPr>
      <w:r w:rsidRPr="00F67475">
        <w:rPr>
          <w:rFonts w:asciiTheme="minorHAnsi" w:hAnsiTheme="minorHAnsi" w:cstheme="minorHAnsi"/>
          <w:szCs w:val="16"/>
        </w:rPr>
        <w:t xml:space="preserve">To arrive at the fees per </w:t>
      </w:r>
      <w:r w:rsidRPr="00F67475">
        <w:rPr>
          <w:rFonts w:asciiTheme="minorHAnsi" w:hAnsiTheme="minorHAnsi" w:cstheme="minorHAnsi"/>
          <w:i/>
          <w:iCs/>
          <w:szCs w:val="16"/>
        </w:rPr>
        <w:t>part-time</w:t>
      </w:r>
      <w:r w:rsidRPr="00F67475">
        <w:rPr>
          <w:rFonts w:asciiTheme="minorHAnsi" w:hAnsiTheme="minorHAnsi" w:cstheme="minorHAnsi"/>
          <w:szCs w:val="16"/>
        </w:rPr>
        <w:t xml:space="preserve"> student (ensuring that the estimated fees for part-time students accurately reflect the average study intensity amongst part-time students in the 2021-22 cohort), we </w:t>
      </w:r>
      <w:r w:rsidR="00D44091" w:rsidRPr="00F67475">
        <w:rPr>
          <w:rFonts w:asciiTheme="minorHAnsi" w:hAnsiTheme="minorHAnsi" w:cstheme="minorHAnsi"/>
          <w:szCs w:val="16"/>
        </w:rPr>
        <w:t>adjusted</w:t>
      </w:r>
      <w:r w:rsidRPr="00F67475">
        <w:rPr>
          <w:rFonts w:asciiTheme="minorHAnsi" w:hAnsiTheme="minorHAnsi" w:cstheme="minorHAnsi"/>
          <w:szCs w:val="16"/>
        </w:rPr>
        <w:t xml:space="preserve"> the respective full-time rates </w:t>
      </w:r>
      <w:r w:rsidR="00D44091" w:rsidRPr="00F67475">
        <w:rPr>
          <w:rFonts w:asciiTheme="minorHAnsi" w:hAnsiTheme="minorHAnsi" w:cstheme="minorHAnsi"/>
          <w:szCs w:val="16"/>
        </w:rPr>
        <w:t>for</w:t>
      </w:r>
      <w:r w:rsidRPr="00F67475">
        <w:rPr>
          <w:rFonts w:asciiTheme="minorHAnsi" w:hAnsiTheme="minorHAnsi" w:cstheme="minorHAnsi"/>
          <w:szCs w:val="16"/>
        </w:rPr>
        <w:t xml:space="preserve"> the average study intensity amongst part-time students in the cohort. In turn, the average study intensity was estimated separately by qualification level and calculated by dividing the number of part-time students in the cohort in full-time equivalents by the number of students in terms of headcount (again based on HESA data provided by the University of </w:t>
      </w:r>
      <w:r w:rsidR="00E83F03" w:rsidRPr="00F67475">
        <w:rPr>
          <w:rFonts w:asciiTheme="minorHAnsi" w:hAnsiTheme="minorHAnsi" w:cstheme="minorHAnsi"/>
          <w:szCs w:val="16"/>
        </w:rPr>
        <w:t>Edinburgh</w:t>
      </w:r>
      <w:r w:rsidRPr="00F67475">
        <w:rPr>
          <w:rFonts w:asciiTheme="minorHAnsi" w:hAnsiTheme="minorHAnsi" w:cstheme="minorHAnsi"/>
          <w:szCs w:val="16"/>
        </w:rPr>
        <w:t>).</w:t>
      </w:r>
    </w:p>
  </w:footnote>
  <w:footnote w:id="66">
    <w:p w14:paraId="7A534EE3" w14:textId="519D225C" w:rsidR="00624E37" w:rsidRPr="00F67475" w:rsidRDefault="00624E37" w:rsidP="0010281C">
      <w:pPr>
        <w:pStyle w:val="FootnoteText"/>
        <w:rPr>
          <w:szCs w:val="16"/>
        </w:rPr>
      </w:pPr>
      <w:r w:rsidRPr="00F67475">
        <w:rPr>
          <w:rStyle w:val="FootnoteReference"/>
        </w:rPr>
        <w:footnoteRef/>
      </w:r>
      <w:r w:rsidRPr="00F67475">
        <w:t xml:space="preserve"> </w:t>
      </w:r>
      <w:r w:rsidRPr="00F67475">
        <w:rPr>
          <w:szCs w:val="16"/>
        </w:rPr>
        <w:t xml:space="preserve">The analysis makes use of </w:t>
      </w:r>
      <w:r w:rsidRPr="00F67475">
        <w:rPr>
          <w:i/>
          <w:szCs w:val="16"/>
        </w:rPr>
        <w:t>average</w:t>
      </w:r>
      <w:r w:rsidRPr="00F67475">
        <w:rPr>
          <w:szCs w:val="16"/>
        </w:rPr>
        <w:t xml:space="preserve"> levels of support paid per student, separately by study mode, study level (i.e. undergraduate, higher degree (taught) and higher degree (research) (and we assume that no funding is available for students undertaking qualifications at ‘other postgraduate’ level)), and domicile. Our estimates are based on publications by the SLC on student support for higher education in England, Wales, and Northern Ireland in 2021-22 (see Student Loans Company </w:t>
      </w:r>
      <w:r w:rsidR="009061AF" w:rsidRPr="00F67475">
        <w:rPr>
          <w:szCs w:val="16"/>
        </w:rPr>
        <w:t>2022a</w:t>
      </w:r>
      <w:r w:rsidRPr="00F67475">
        <w:rPr>
          <w:szCs w:val="16"/>
        </w:rPr>
        <w:t xml:space="preserve">, </w:t>
      </w:r>
      <w:r w:rsidR="009061AF" w:rsidRPr="00F67475">
        <w:rPr>
          <w:szCs w:val="16"/>
        </w:rPr>
        <w:t xml:space="preserve">2022b </w:t>
      </w:r>
      <w:r w:rsidRPr="00F67475">
        <w:rPr>
          <w:szCs w:val="16"/>
        </w:rPr>
        <w:t xml:space="preserve">and </w:t>
      </w:r>
      <w:r w:rsidR="009061AF" w:rsidRPr="00F67475">
        <w:rPr>
          <w:szCs w:val="16"/>
        </w:rPr>
        <w:t>2022c</w:t>
      </w:r>
      <w:r w:rsidRPr="00F67475">
        <w:rPr>
          <w:szCs w:val="16"/>
        </w:rPr>
        <w:t xml:space="preserve">, respectively) and a publication by the Student Awards Agency for Scotland on student support for higher education in Scotland (see Student Awards Agency for Scotland, </w:t>
      </w:r>
      <w:r w:rsidR="00197526" w:rsidRPr="00F67475">
        <w:rPr>
          <w:szCs w:val="16"/>
        </w:rPr>
        <w:t>2022</w:t>
      </w:r>
      <w:r w:rsidRPr="00F67475">
        <w:rPr>
          <w:szCs w:val="16"/>
        </w:rPr>
        <w:t xml:space="preserve">). To ensure comparability across the different Home Nations, we focus only on core student support in terms of tuition fee grants, tuition fee loans, maintenance grants and maintenance loans (where applicable), but </w:t>
      </w:r>
      <w:r w:rsidRPr="00F67475">
        <w:rPr>
          <w:i/>
          <w:szCs w:val="16"/>
        </w:rPr>
        <w:t>exclude</w:t>
      </w:r>
      <w:r w:rsidRPr="00F67475">
        <w:rPr>
          <w:szCs w:val="16"/>
        </w:rPr>
        <w:t xml:space="preserve"> any Disabled Students’ Allowance and other targeted support. Wherever possible, we focus on the average level of support for students in public providers only, for the most recent cohorts possible, split by domicile (i.e. ‘Home’ vs. EU). Furthermore, and again wherever possible, we adjusted the average levels of fee and maintenance loans for average loan take-up rates available from the same sources. </w:t>
      </w:r>
      <w:r w:rsidRPr="00F67475">
        <w:rPr>
          <w:rFonts w:asciiTheme="minorHAnsi" w:hAnsiTheme="minorHAnsi" w:cstheme="minorHAnsi"/>
          <w:szCs w:val="16"/>
        </w:rPr>
        <w:t>In addition, the assumed average fee loans or fee grants per student (where applicable) have been capped at the average tuition fees charged per University of Edinburgh student in 2021-22.</w:t>
      </w:r>
    </w:p>
  </w:footnote>
  <w:footnote w:id="67">
    <w:p w14:paraId="34B8AF4A" w14:textId="6C2CDB21" w:rsidR="001B5BC8" w:rsidRPr="00F67475" w:rsidRDefault="001B5BC8" w:rsidP="0010281C">
      <w:pPr>
        <w:pStyle w:val="FootnoteText"/>
        <w:rPr>
          <w:szCs w:val="16"/>
        </w:rPr>
      </w:pPr>
      <w:r w:rsidRPr="00F67475">
        <w:rPr>
          <w:rStyle w:val="FootnoteReference"/>
        </w:rPr>
        <w:footnoteRef/>
      </w:r>
      <w:r w:rsidRPr="00F67475">
        <w:rPr>
          <w:szCs w:val="16"/>
        </w:rPr>
        <w:t xml:space="preserve"> Average fee waivers and other bursaries and scholarships per student were calculated based on information </w:t>
      </w:r>
      <w:r w:rsidR="00624E37" w:rsidRPr="00F67475">
        <w:rPr>
          <w:szCs w:val="16"/>
        </w:rPr>
        <w:t xml:space="preserve">provided </w:t>
      </w:r>
      <w:r w:rsidR="00624E37" w:rsidRPr="00F67475">
        <w:rPr>
          <w:rFonts w:asciiTheme="minorHAnsi" w:hAnsiTheme="minorHAnsi" w:cstheme="minorHAnsi"/>
          <w:szCs w:val="16"/>
        </w:rPr>
        <w:t xml:space="preserve">University of Edinburgh on the </w:t>
      </w:r>
      <w:r w:rsidR="00160AD9" w:rsidRPr="00F67475">
        <w:rPr>
          <w:rFonts w:asciiTheme="minorHAnsi" w:hAnsiTheme="minorHAnsi" w:cstheme="minorHAnsi"/>
          <w:szCs w:val="16"/>
        </w:rPr>
        <w:t xml:space="preserve">total funding through </w:t>
      </w:r>
      <w:r w:rsidR="00624E37" w:rsidRPr="00F67475">
        <w:rPr>
          <w:rFonts w:asciiTheme="minorHAnsi" w:hAnsiTheme="minorHAnsi" w:cstheme="minorHAnsi"/>
          <w:szCs w:val="16"/>
        </w:rPr>
        <w:t xml:space="preserve">scholarships, fee waivers, and other bursaries provided by the University in 2021-22, by domicile, mode, and level of study. </w:t>
      </w:r>
      <w:r w:rsidR="00160AD9" w:rsidRPr="00F67475">
        <w:rPr>
          <w:rFonts w:asciiTheme="minorHAnsi" w:hAnsiTheme="minorHAnsi" w:cstheme="minorHAnsi"/>
          <w:szCs w:val="16"/>
        </w:rPr>
        <w:t>To arrive at the average level of funding per student (per year), we then divided the relevant total funding (by domicile, mode, and level) by the total number of (first-year and continuing) students studying at the University of Edinburgh in 2021-22 (again, by domicile, mode, and level).</w:t>
      </w:r>
    </w:p>
  </w:footnote>
  <w:footnote w:id="68">
    <w:p w14:paraId="2C29872C" w14:textId="73A074DD" w:rsidR="001B5BC8" w:rsidRPr="00F67475" w:rsidRDefault="001B5BC8" w:rsidP="0010281C">
      <w:pPr>
        <w:pStyle w:val="FootnoteText"/>
      </w:pPr>
      <w:r w:rsidRPr="00F67475">
        <w:rPr>
          <w:rStyle w:val="FootnoteReference"/>
        </w:rPr>
        <w:footnoteRef/>
      </w:r>
      <w:r w:rsidRPr="00F67475">
        <w:t xml:space="preserve"> For undergraduate full-time students, we have assumed a RAB charge of </w:t>
      </w:r>
      <w:r w:rsidR="00E0379A" w:rsidRPr="00F67475">
        <w:t>31% associated with tuition fee and maintenance loans for English</w:t>
      </w:r>
      <w:r w:rsidR="00804F82" w:rsidRPr="00F67475">
        <w:t xml:space="preserve"> </w:t>
      </w:r>
      <w:r w:rsidR="00E0379A" w:rsidRPr="00F67475">
        <w:t>domiciled students (based on data published by the Department for Education (2022</w:t>
      </w:r>
      <w:r w:rsidR="00516802" w:rsidRPr="00F67475">
        <w:t>a</w:t>
      </w:r>
      <w:r w:rsidR="00E0379A" w:rsidRPr="00F67475">
        <w:t xml:space="preserve">)), </w:t>
      </w:r>
      <w:r w:rsidR="00A21A2B" w:rsidRPr="00F67475">
        <w:rPr>
          <w:szCs w:val="16"/>
        </w:rPr>
        <w:t xml:space="preserve">which includes the impact on the RAB charge of the Department’s recently announced policy changes in response to the Augar Review of Higher Education (for post-2012 English loan borrowers)). </w:t>
      </w:r>
      <w:r w:rsidR="00A21A2B" w:rsidRPr="00F67475">
        <w:t xml:space="preserve">We have further assumed a RAB charge of approximately </w:t>
      </w:r>
      <w:r w:rsidRPr="00F67475">
        <w:t>26% for Welsh</w:t>
      </w:r>
      <w:r w:rsidR="00A21A2B" w:rsidRPr="00F67475">
        <w:t xml:space="preserve"> domiciled</w:t>
      </w:r>
      <w:r w:rsidRPr="00F67475">
        <w:t xml:space="preserve"> students (</w:t>
      </w:r>
      <w:r w:rsidR="00A21A2B" w:rsidRPr="00F67475">
        <w:rPr>
          <w:szCs w:val="16"/>
        </w:rPr>
        <w:t>based on London Economics’ modelling of the costs associated with the Welsh higher education funding system, on behalf of the Welsh Government (</w:t>
      </w:r>
      <w:r w:rsidR="00A21A2B" w:rsidRPr="00F67475">
        <w:rPr>
          <w:i/>
          <w:iCs/>
          <w:szCs w:val="16"/>
        </w:rPr>
        <w:t>unpublished</w:t>
      </w:r>
      <w:r w:rsidR="00A21A2B" w:rsidRPr="00F67475">
        <w:rPr>
          <w:szCs w:val="16"/>
        </w:rPr>
        <w:t>)</w:t>
      </w:r>
      <w:r w:rsidRPr="00F67475">
        <w:t>)</w:t>
      </w:r>
      <w:r w:rsidR="00CA0B65" w:rsidRPr="00F67475">
        <w:t>;</w:t>
      </w:r>
      <w:r w:rsidRPr="00F67475">
        <w:t xml:space="preserve"> 31% for Scottish domiciled students</w:t>
      </w:r>
      <w:r w:rsidR="00D4394B" w:rsidRPr="00F67475">
        <w:t xml:space="preserve"> </w:t>
      </w:r>
      <w:r w:rsidR="00A21A2B" w:rsidRPr="00F67475">
        <w:t>(based on Audit Scotland (2020));</w:t>
      </w:r>
      <w:r w:rsidR="00B00B4B" w:rsidRPr="00F67475">
        <w:t xml:space="preserve"> and</w:t>
      </w:r>
      <w:r w:rsidRPr="00F67475">
        <w:t xml:space="preserve"> 26% for Northern Irish students (assumed to be the same as the RAB charge for Welsh domiciled students given the similar loan balance). For undergraduate part-time students, based on the same sources, we have assumed a RAB charge of </w:t>
      </w:r>
      <w:r w:rsidR="00E0379A" w:rsidRPr="00F67475">
        <w:t>33% for English</w:t>
      </w:r>
      <w:r w:rsidR="00804F82" w:rsidRPr="00F67475">
        <w:t xml:space="preserve"> </w:t>
      </w:r>
      <w:r w:rsidR="00E0379A" w:rsidRPr="00F67475">
        <w:t>domiciled students</w:t>
      </w:r>
      <w:r w:rsidR="00A21A2B" w:rsidRPr="00F67475">
        <w:t xml:space="preserve"> </w:t>
      </w:r>
      <w:r w:rsidR="00A21A2B" w:rsidRPr="00F67475">
        <w:rPr>
          <w:szCs w:val="16"/>
        </w:rPr>
        <w:t>(see Annex B in Department for Education (2022</w:t>
      </w:r>
      <w:r w:rsidR="00516802" w:rsidRPr="00F67475">
        <w:rPr>
          <w:szCs w:val="16"/>
        </w:rPr>
        <w:t>a</w:t>
      </w:r>
      <w:r w:rsidR="00A21A2B" w:rsidRPr="00F67475">
        <w:rPr>
          <w:szCs w:val="16"/>
        </w:rPr>
        <w:t xml:space="preserve">); note however that this does </w:t>
      </w:r>
      <w:r w:rsidR="00A21A2B" w:rsidRPr="00F67475">
        <w:rPr>
          <w:i/>
          <w:iCs/>
          <w:szCs w:val="16"/>
        </w:rPr>
        <w:t xml:space="preserve">not </w:t>
      </w:r>
      <w:r w:rsidR="00A21A2B" w:rsidRPr="00F67475">
        <w:rPr>
          <w:szCs w:val="16"/>
        </w:rPr>
        <w:t>take account of the impact of the Department’s response to the Augar Review); approximately</w:t>
      </w:r>
      <w:r w:rsidR="00E0379A" w:rsidRPr="00F67475">
        <w:t xml:space="preserve"> </w:t>
      </w:r>
      <w:r w:rsidRPr="00F67475">
        <w:t>36% for Welsh domiciled students</w:t>
      </w:r>
      <w:r w:rsidR="00CA0B65" w:rsidRPr="00F67475">
        <w:t>;</w:t>
      </w:r>
      <w:r w:rsidR="00B00B4B" w:rsidRPr="00F67475">
        <w:t xml:space="preserve"> and</w:t>
      </w:r>
      <w:r w:rsidRPr="00F67475">
        <w:t xml:space="preserve"> 0% for Northern Irish domiciled students (given that these students have a very small loan balance). There is currently no student loan funding provided to Scottish domiciled undergraduate part-time students (so no RAB charge assumptions are required)</w:t>
      </w:r>
      <w:r w:rsidR="00E0379A" w:rsidRPr="00F67475">
        <w:t>.</w:t>
      </w:r>
    </w:p>
    <w:p w14:paraId="7666BE63" w14:textId="40C20783" w:rsidR="00A21A2B" w:rsidRPr="00F67475" w:rsidRDefault="00A21A2B" w:rsidP="0010281C">
      <w:pPr>
        <w:pStyle w:val="FootnoteText"/>
      </w:pPr>
      <w:r w:rsidRPr="00F67475">
        <w:t xml:space="preserve">For the loans for postgraduate taught students from England, Wales, and Northern Ireland, we have assumed a RAB charge of 0% for both full-time and part-time students (based on the Department for Education’s (2022) student RAB charge estimates for postgraduate Master’s loans for English students (again see Annex B of Department for Education(2022)). </w:t>
      </w:r>
      <w:r w:rsidR="00AA2A64" w:rsidRPr="00F67475">
        <w:t xml:space="preserve">For Scottish students at postgraduate taught level, we again assumed a RAB charge of 31% (again based on Audit Scotland; unfortunately, the estimates here did not provide a breakdown of the RAB charge by study level). </w:t>
      </w:r>
    </w:p>
    <w:p w14:paraId="5D5A9519" w14:textId="7CF38340" w:rsidR="001B5BC8" w:rsidRPr="00F67475" w:rsidRDefault="001B5BC8" w:rsidP="0010281C">
      <w:pPr>
        <w:pStyle w:val="FootnoteText"/>
      </w:pPr>
      <w:r w:rsidRPr="00F67475">
        <w:t>Finally, for (full-time and part-time) postgraduate research students, there were no Doctorate loans available for Scottish domiciled or Northern Irish domiciled students. For students from England</w:t>
      </w:r>
      <w:r w:rsidR="00AA2A64" w:rsidRPr="00F67475">
        <w:t xml:space="preserve"> and</w:t>
      </w:r>
      <w:r w:rsidRPr="00F67475">
        <w:t xml:space="preserve"> Wales, we assumed a RAB charge of 19% (again based on based on Department for Education (2022</w:t>
      </w:r>
      <w:r w:rsidR="00516802" w:rsidRPr="00F67475">
        <w:t>a</w:t>
      </w:r>
      <w:r w:rsidRPr="00F67475">
        <w:t xml:space="preserve">)). </w:t>
      </w:r>
    </w:p>
  </w:footnote>
  <w:footnote w:id="69">
    <w:p w14:paraId="7716BF8A" w14:textId="30A68DFB" w:rsidR="001B5BC8" w:rsidRPr="00F67475" w:rsidRDefault="001B5BC8" w:rsidP="0010281C">
      <w:pPr>
        <w:pStyle w:val="FootnoteText"/>
      </w:pPr>
      <w:r w:rsidRPr="00F67475">
        <w:rPr>
          <w:rStyle w:val="FootnoteReference"/>
        </w:rPr>
        <w:footnoteRef/>
      </w:r>
      <w:r w:rsidRPr="00F67475">
        <w:t xml:space="preserve"> Note that, in some instances, the total financial support provided to students (through tuition fee loans and grants, maintenance loans and grants, and fee waivers/other bursaries (where applicable)) may </w:t>
      </w:r>
      <w:r w:rsidRPr="00F67475">
        <w:rPr>
          <w:i/>
          <w:iCs/>
        </w:rPr>
        <w:t>exceed</w:t>
      </w:r>
      <w:r w:rsidRPr="00F67475">
        <w:t xml:space="preserve"> the costs of their </w:t>
      </w:r>
      <w:r w:rsidR="00D86769" w:rsidRPr="00F67475">
        <w:rPr>
          <w:szCs w:val="16"/>
        </w:rPr>
        <w:t>University of Edinburgh</w:t>
      </w:r>
      <w:r w:rsidRPr="00F67475">
        <w:rPr>
          <w:szCs w:val="16"/>
        </w:rPr>
        <w:t xml:space="preserve"> </w:t>
      </w:r>
      <w:r w:rsidRPr="00F67475">
        <w:t xml:space="preserve">tuition fees – i.e. the net graduate premium </w:t>
      </w:r>
      <w:r w:rsidRPr="00F67475">
        <w:rPr>
          <w:i/>
          <w:iCs/>
        </w:rPr>
        <w:t xml:space="preserve">exceeds </w:t>
      </w:r>
      <w:r w:rsidRPr="00F67475">
        <w:t xml:space="preserve">the gross graduate premium per student (see the results presented in </w:t>
      </w:r>
      <w:r w:rsidR="00210CA5" w:rsidRPr="00F67475">
        <w:fldChar w:fldCharType="begin"/>
      </w:r>
      <w:r w:rsidR="00210CA5" w:rsidRPr="00F67475">
        <w:instrText xml:space="preserve"> REF _Ref454973666 \r \h </w:instrText>
      </w:r>
      <w:r w:rsidR="006F5B4E" w:rsidRPr="00F67475">
        <w:instrText xml:space="preserve"> \* MERGEFORMAT </w:instrText>
      </w:r>
      <w:r w:rsidR="00210CA5" w:rsidRPr="00F67475">
        <w:fldChar w:fldCharType="separate"/>
      </w:r>
      <w:r w:rsidR="00CE5529" w:rsidRPr="00F67475">
        <w:t>Table 27</w:t>
      </w:r>
      <w:r w:rsidR="00210CA5" w:rsidRPr="00F67475">
        <w:fldChar w:fldCharType="end"/>
      </w:r>
      <w:r w:rsidR="00210CA5" w:rsidRPr="00F67475">
        <w:t xml:space="preserve"> and</w:t>
      </w:r>
      <w:r w:rsidRPr="00F67475">
        <w:t xml:space="preserve"> </w:t>
      </w:r>
      <w:r w:rsidRPr="00F67475">
        <w:fldChar w:fldCharType="begin"/>
      </w:r>
      <w:r w:rsidRPr="00F67475">
        <w:instrText xml:space="preserve"> REF _Ref27671265 \r \h  \* MERGEFORMAT </w:instrText>
      </w:r>
      <w:r w:rsidRPr="00F67475">
        <w:fldChar w:fldCharType="separate"/>
      </w:r>
      <w:r w:rsidR="00CE5529" w:rsidRPr="00F67475">
        <w:t>Table 28</w:t>
      </w:r>
      <w:r w:rsidRPr="00F67475">
        <w:fldChar w:fldCharType="end"/>
      </w:r>
      <w:r w:rsidRPr="00F67475">
        <w:t xml:space="preserve"> in Annex </w:t>
      </w:r>
      <w:r w:rsidRPr="00F67475">
        <w:fldChar w:fldCharType="begin"/>
      </w:r>
      <w:r w:rsidRPr="00F67475">
        <w:instrText xml:space="preserve"> REF _Ref502757101 \r \h  \* MERGEFORMAT </w:instrText>
      </w:r>
      <w:r w:rsidRPr="00F67475">
        <w:fldChar w:fldCharType="separate"/>
      </w:r>
      <w:r w:rsidR="00CE5529" w:rsidRPr="00F67475">
        <w:t>A2.2.5</w:t>
      </w:r>
      <w:r w:rsidRPr="00F67475">
        <w:fldChar w:fldCharType="end"/>
      </w:r>
      <w:r w:rsidRPr="00F67475">
        <w:t xml:space="preserve">). </w:t>
      </w:r>
    </w:p>
  </w:footnote>
  <w:footnote w:id="70">
    <w:p w14:paraId="3EBEFAB5" w14:textId="77777777" w:rsidR="001B5BC8" w:rsidRPr="00F67475" w:rsidRDefault="001B5BC8" w:rsidP="0010281C">
      <w:pPr>
        <w:pStyle w:val="FootnoteText"/>
      </w:pPr>
      <w:r w:rsidRPr="00F67475">
        <w:rPr>
          <w:rStyle w:val="FootnoteReference"/>
        </w:rPr>
        <w:footnoteRef/>
      </w:r>
      <w:r w:rsidRPr="00F67475">
        <w:t xml:space="preserve"> </w:t>
      </w:r>
      <w:r w:rsidRPr="00F67475">
        <w:rPr>
          <w:rFonts w:asciiTheme="minorHAnsi" w:hAnsiTheme="minorHAnsi"/>
        </w:rPr>
        <w:t>Again, any indirect costs to the public purse in terms of foregone income tax, National Insurance and VAT receipts foregone during the period of qualification attainment (applicable to full-time students only) are already incorporated in the gross public purse benefits as described above.</w:t>
      </w:r>
    </w:p>
  </w:footnote>
  <w:footnote w:id="71">
    <w:p w14:paraId="3FA4C90C" w14:textId="58F54590" w:rsidR="001B5BC8" w:rsidRPr="00F67475" w:rsidRDefault="001B5BC8" w:rsidP="0010281C">
      <w:pPr>
        <w:pStyle w:val="FootnoteText"/>
        <w:rPr>
          <w:szCs w:val="16"/>
        </w:rPr>
      </w:pPr>
      <w:r w:rsidRPr="00F67475">
        <w:rPr>
          <w:rStyle w:val="FootnoteReference"/>
        </w:rPr>
        <w:footnoteRef/>
      </w:r>
      <w:r w:rsidRPr="00F67475">
        <w:rPr>
          <w:szCs w:val="16"/>
        </w:rPr>
        <w:t xml:space="preserve"> This is calculated as the total teaching grant funding divided by the total number of</w:t>
      </w:r>
      <w:r w:rsidR="00B00B4B" w:rsidRPr="00F67475">
        <w:rPr>
          <w:szCs w:val="16"/>
        </w:rPr>
        <w:t xml:space="preserve"> Scottish and </w:t>
      </w:r>
      <w:r w:rsidR="00B00B4B" w:rsidRPr="00F67475">
        <w:rPr>
          <w:i/>
          <w:iCs/>
          <w:szCs w:val="16"/>
        </w:rPr>
        <w:t>continuing</w:t>
      </w:r>
      <w:r w:rsidR="00B00B4B" w:rsidRPr="00F67475">
        <w:rPr>
          <w:szCs w:val="16"/>
        </w:rPr>
        <w:t xml:space="preserve"> EU</w:t>
      </w:r>
      <w:r w:rsidRPr="00F67475">
        <w:rPr>
          <w:szCs w:val="16"/>
        </w:rPr>
        <w:t xml:space="preserve"> students enrolled with </w:t>
      </w:r>
      <w:r w:rsidR="00754A78" w:rsidRPr="00F67475">
        <w:rPr>
          <w:szCs w:val="16"/>
        </w:rPr>
        <w:t>t</w:t>
      </w:r>
      <w:r w:rsidR="008A5D06" w:rsidRPr="00F67475">
        <w:rPr>
          <w:szCs w:val="16"/>
        </w:rPr>
        <w:t xml:space="preserve">he </w:t>
      </w:r>
      <w:r w:rsidR="00D86769" w:rsidRPr="00F67475">
        <w:rPr>
          <w:szCs w:val="16"/>
        </w:rPr>
        <w:t>University of Edinburgh</w:t>
      </w:r>
      <w:r w:rsidRPr="00F67475">
        <w:rPr>
          <w:szCs w:val="16"/>
        </w:rPr>
        <w:t xml:space="preserve"> in </w:t>
      </w:r>
      <w:r w:rsidR="006B0665" w:rsidRPr="00F67475">
        <w:rPr>
          <w:szCs w:val="16"/>
        </w:rPr>
        <w:t>2021-22</w:t>
      </w:r>
      <w:r w:rsidRPr="00F67475">
        <w:rPr>
          <w:szCs w:val="16"/>
        </w:rPr>
        <w:t xml:space="preserve"> (excluding any </w:t>
      </w:r>
      <w:r w:rsidR="00B00B4B" w:rsidRPr="00F67475">
        <w:rPr>
          <w:szCs w:val="16"/>
        </w:rPr>
        <w:t>first-year EU</w:t>
      </w:r>
      <w:r w:rsidR="00CA2BA2" w:rsidRPr="00F67475">
        <w:rPr>
          <w:szCs w:val="16"/>
        </w:rPr>
        <w:t xml:space="preserve"> students</w:t>
      </w:r>
      <w:r w:rsidR="00B00B4B" w:rsidRPr="00F67475">
        <w:rPr>
          <w:szCs w:val="16"/>
        </w:rPr>
        <w:t xml:space="preserve">, </w:t>
      </w:r>
      <w:r w:rsidR="00CA2BA2" w:rsidRPr="00F67475">
        <w:rPr>
          <w:szCs w:val="16"/>
        </w:rPr>
        <w:t xml:space="preserve">as well as any </w:t>
      </w:r>
      <w:r w:rsidRPr="00F67475">
        <w:rPr>
          <w:szCs w:val="16"/>
        </w:rPr>
        <w:t>non-EU</w:t>
      </w:r>
      <w:r w:rsidR="00804F82" w:rsidRPr="00F67475">
        <w:rPr>
          <w:szCs w:val="16"/>
        </w:rPr>
        <w:t xml:space="preserve"> </w:t>
      </w:r>
      <w:r w:rsidRPr="00F67475">
        <w:rPr>
          <w:szCs w:val="16"/>
        </w:rPr>
        <w:t>domiciled students and higher degree (research) students (i.e. it is assumed that there is no teaching funding associated with these students)</w:t>
      </w:r>
      <w:r w:rsidR="00CA2BA2" w:rsidRPr="00F67475">
        <w:rPr>
          <w:szCs w:val="16"/>
        </w:rPr>
        <w:t>.</w:t>
      </w:r>
      <w:r w:rsidR="00B00B4B" w:rsidRPr="00F67475">
        <w:rPr>
          <w:szCs w:val="16"/>
        </w:rPr>
        <w:t xml:space="preserve"> </w:t>
      </w:r>
      <w:r w:rsidR="00CA2BA2" w:rsidRPr="00F67475">
        <w:rPr>
          <w:szCs w:val="16"/>
        </w:rPr>
        <w:t xml:space="preserve">The inclusion of </w:t>
      </w:r>
      <w:r w:rsidR="00B00B4B" w:rsidRPr="00F67475">
        <w:rPr>
          <w:i/>
          <w:iCs/>
          <w:szCs w:val="16"/>
        </w:rPr>
        <w:t>continuing</w:t>
      </w:r>
      <w:r w:rsidR="00B00B4B" w:rsidRPr="00F67475">
        <w:rPr>
          <w:szCs w:val="16"/>
        </w:rPr>
        <w:t xml:space="preserve"> EU student</w:t>
      </w:r>
      <w:r w:rsidR="00CA2BA2" w:rsidRPr="00F67475">
        <w:rPr>
          <w:szCs w:val="16"/>
        </w:rPr>
        <w:t xml:space="preserve">s in the calculations was based on the fact that EU domiciled </w:t>
      </w:r>
      <w:r w:rsidR="00CA2BA2" w:rsidRPr="00F67475">
        <w:rPr>
          <w:i/>
          <w:iCs/>
          <w:szCs w:val="16"/>
        </w:rPr>
        <w:t xml:space="preserve">first-year </w:t>
      </w:r>
      <w:r w:rsidR="00CA2BA2" w:rsidRPr="00F67475">
        <w:rPr>
          <w:szCs w:val="16"/>
        </w:rPr>
        <w:t>students starting HE qualifications in the UK in 2021-22 were subject to the new post-Brexit rules – and, therefore, were generally no longer eligible for public teaching grant funding</w:t>
      </w:r>
      <w:r w:rsidR="005542A0" w:rsidRPr="00F67475">
        <w:rPr>
          <w:szCs w:val="16"/>
        </w:rPr>
        <w:t xml:space="preserve"> (so that</w:t>
      </w:r>
      <w:r w:rsidR="009D5775" w:rsidRPr="00F67475">
        <w:rPr>
          <w:szCs w:val="16"/>
        </w:rPr>
        <w:t xml:space="preserve"> teaching grants now typically only to Scottish domiciled students).</w:t>
      </w:r>
      <w:r w:rsidR="005542A0" w:rsidRPr="00F67475">
        <w:rPr>
          <w:szCs w:val="16"/>
        </w:rPr>
        <w:t xml:space="preserve"> </w:t>
      </w:r>
      <w:r w:rsidR="009D5775" w:rsidRPr="00F67475">
        <w:rPr>
          <w:szCs w:val="16"/>
        </w:rPr>
        <w:t>I</w:t>
      </w:r>
      <w:r w:rsidR="00CA2BA2" w:rsidRPr="00F67475">
        <w:rPr>
          <w:szCs w:val="16"/>
        </w:rPr>
        <w:t xml:space="preserve">n contrast, EU domiciled </w:t>
      </w:r>
      <w:r w:rsidR="00CA2BA2" w:rsidRPr="00F67475">
        <w:rPr>
          <w:i/>
          <w:iCs/>
          <w:szCs w:val="16"/>
        </w:rPr>
        <w:t xml:space="preserve">continuing </w:t>
      </w:r>
      <w:r w:rsidR="00CA2BA2" w:rsidRPr="00F67475">
        <w:rPr>
          <w:szCs w:val="16"/>
        </w:rPr>
        <w:t>students in 2021-22 were</w:t>
      </w:r>
      <w:r w:rsidR="006E2D23" w:rsidRPr="00F67475">
        <w:rPr>
          <w:szCs w:val="16"/>
        </w:rPr>
        <w:t>, in general,</w:t>
      </w:r>
      <w:r w:rsidR="00CA2BA2" w:rsidRPr="00F67475">
        <w:rPr>
          <w:szCs w:val="16"/>
        </w:rPr>
        <w:t xml:space="preserve"> still eligible for this funding</w:t>
      </w:r>
      <w:r w:rsidR="00755840" w:rsidRPr="00F67475">
        <w:rPr>
          <w:szCs w:val="16"/>
        </w:rPr>
        <w:t>.</w:t>
      </w:r>
      <w:r w:rsidR="00B85AF2" w:rsidRPr="00F67475">
        <w:rPr>
          <w:szCs w:val="16"/>
        </w:rPr>
        <w:t xml:space="preserve"> Whilst the grant is primarily applicable for Scottish domiciled students, it is also used for </w:t>
      </w:r>
      <w:r w:rsidR="00B85AF2" w:rsidRPr="00F67475">
        <w:rPr>
          <w:rFonts w:asciiTheme="minorHAnsi" w:hAnsiTheme="minorHAnsi"/>
        </w:rPr>
        <w:t>students from the rest of the UK enrolled in strategically important expensive subjects where the estimated fee is assessed as not enough to cover costs. For the purposes of the analysis it is assumed the grant is only applied to Scottish students, due to the complex nature of its application to students from the rest of the UK.</w:t>
      </w:r>
    </w:p>
  </w:footnote>
  <w:footnote w:id="72">
    <w:p w14:paraId="2FC19C4A" w14:textId="54247C49" w:rsidR="001B5BC8" w:rsidRPr="00F67475" w:rsidRDefault="001B5BC8" w:rsidP="0010281C">
      <w:pPr>
        <w:pStyle w:val="FootnoteText"/>
      </w:pPr>
      <w:r w:rsidRPr="00F67475">
        <w:rPr>
          <w:rStyle w:val="FootnoteReference"/>
        </w:rPr>
        <w:footnoteRef/>
      </w:r>
      <w:r w:rsidRPr="00F67475">
        <w:t xml:space="preserve"> The full set of net graduate premiums and net Exchequer benefits for all domiciles (as well as study levels, study modes, and prior attainment levels) is presented in Annex </w:t>
      </w:r>
      <w:r w:rsidRPr="00F67475">
        <w:fldChar w:fldCharType="begin"/>
      </w:r>
      <w:r w:rsidRPr="00F67475">
        <w:instrText xml:space="preserve"> REF _Ref502757101 \r \h  \* MERGEFORMAT </w:instrText>
      </w:r>
      <w:r w:rsidRPr="00F67475">
        <w:fldChar w:fldCharType="separate"/>
      </w:r>
      <w:r w:rsidR="00CE5529" w:rsidRPr="00F67475">
        <w:t>A2.2.5</w:t>
      </w:r>
      <w:r w:rsidRPr="00F67475">
        <w:fldChar w:fldCharType="end"/>
      </w:r>
      <w:r w:rsidRPr="00F67475">
        <w:t>.</w:t>
      </w:r>
    </w:p>
  </w:footnote>
  <w:footnote w:id="73">
    <w:p w14:paraId="31958EF0" w14:textId="7EB2E724" w:rsidR="001B5BC8" w:rsidRPr="00F67475" w:rsidRDefault="001B5BC8" w:rsidP="0010281C">
      <w:pPr>
        <w:pStyle w:val="FootnoteText"/>
      </w:pPr>
      <w:r w:rsidRPr="00F67475">
        <w:rPr>
          <w:rStyle w:val="FootnoteReference"/>
        </w:rPr>
        <w:footnoteRef/>
      </w:r>
      <w:r w:rsidRPr="00F67475">
        <w:t xml:space="preserve"> For a breakdown of the results by gender, again see Annex </w:t>
      </w:r>
      <w:r w:rsidRPr="00F67475">
        <w:fldChar w:fldCharType="begin"/>
      </w:r>
      <w:r w:rsidRPr="00F67475">
        <w:instrText xml:space="preserve"> REF _Ref502757101 \r \h  \* MERGEFORMAT </w:instrText>
      </w:r>
      <w:r w:rsidRPr="00F67475">
        <w:fldChar w:fldCharType="separate"/>
      </w:r>
      <w:r w:rsidR="00CE5529" w:rsidRPr="00F67475">
        <w:t>A2.2.5</w:t>
      </w:r>
      <w:r w:rsidRPr="00F67475">
        <w:fldChar w:fldCharType="end"/>
      </w:r>
      <w:r w:rsidRPr="00F67475">
        <w:t xml:space="preserve">. </w:t>
      </w:r>
    </w:p>
  </w:footnote>
  <w:footnote w:id="74">
    <w:p w14:paraId="51994EAD" w14:textId="135C50C4" w:rsidR="001B5BC8" w:rsidRPr="00F67475" w:rsidRDefault="001B5BC8" w:rsidP="0010281C">
      <w:pPr>
        <w:pStyle w:val="FootnoteText"/>
        <w:tabs>
          <w:tab w:val="left" w:pos="6237"/>
        </w:tabs>
        <w:rPr>
          <w:rFonts w:asciiTheme="minorHAnsi" w:hAnsiTheme="minorHAnsi"/>
          <w:szCs w:val="16"/>
        </w:rPr>
      </w:pPr>
      <w:r w:rsidRPr="00F67475">
        <w:rPr>
          <w:rStyle w:val="FootnoteReference"/>
          <w:rFonts w:asciiTheme="minorHAnsi" w:hAnsiTheme="minorHAnsi"/>
        </w:rPr>
        <w:footnoteRef/>
      </w:r>
      <w:r w:rsidRPr="00F67475">
        <w:rPr>
          <w:rFonts w:asciiTheme="minorHAnsi" w:hAnsiTheme="minorHAnsi"/>
          <w:szCs w:val="16"/>
        </w:rPr>
        <w:t xml:space="preserve"> The analysis is based on an average age at graduation of </w:t>
      </w:r>
      <w:r w:rsidR="00E22C5B" w:rsidRPr="00F67475">
        <w:rPr>
          <w:rFonts w:asciiTheme="minorHAnsi" w:hAnsiTheme="minorHAnsi"/>
          <w:szCs w:val="16"/>
        </w:rPr>
        <w:t xml:space="preserve">23 </w:t>
      </w:r>
      <w:r w:rsidRPr="00F67475">
        <w:rPr>
          <w:rFonts w:asciiTheme="minorHAnsi" w:hAnsiTheme="minorHAnsi"/>
          <w:szCs w:val="16"/>
        </w:rPr>
        <w:t xml:space="preserve">for students undertaking full-time first degrees at </w:t>
      </w:r>
      <w:r w:rsidR="007B031A" w:rsidRPr="00F67475">
        <w:t xml:space="preserve">the </w:t>
      </w:r>
      <w:r w:rsidR="00D86769" w:rsidRPr="00F67475">
        <w:t>University of Edinburgh</w:t>
      </w:r>
      <w:r w:rsidRPr="00F67475">
        <w:t xml:space="preserve"> </w:t>
      </w:r>
      <w:r w:rsidRPr="00F67475">
        <w:rPr>
          <w:rFonts w:asciiTheme="minorHAnsi" w:hAnsiTheme="minorHAnsi"/>
          <w:szCs w:val="16"/>
        </w:rPr>
        <w:t xml:space="preserve">in the </w:t>
      </w:r>
      <w:r w:rsidR="006B0665" w:rsidRPr="00F67475">
        <w:rPr>
          <w:rFonts w:asciiTheme="minorHAnsi" w:hAnsiTheme="minorHAnsi"/>
          <w:szCs w:val="16"/>
        </w:rPr>
        <w:t>2021-22</w:t>
      </w:r>
      <w:r w:rsidRPr="00F67475">
        <w:rPr>
          <w:rFonts w:asciiTheme="minorHAnsi" w:hAnsiTheme="minorHAnsi"/>
          <w:szCs w:val="16"/>
        </w:rPr>
        <w:t xml:space="preserve"> cohort (also see Annex </w:t>
      </w:r>
      <w:r w:rsidRPr="00F67475">
        <w:rPr>
          <w:rFonts w:asciiTheme="minorHAnsi" w:hAnsiTheme="minorHAnsi"/>
          <w:szCs w:val="16"/>
        </w:rPr>
        <w:fldChar w:fldCharType="begin"/>
      </w:r>
      <w:r w:rsidRPr="00F67475">
        <w:rPr>
          <w:rFonts w:asciiTheme="minorHAnsi" w:hAnsiTheme="minorHAnsi"/>
          <w:szCs w:val="16"/>
        </w:rPr>
        <w:instrText xml:space="preserve"> REF _Ref464473268 \r \h </w:instrText>
      </w:r>
      <w:r w:rsidR="006F5B4E" w:rsidRPr="00F67475">
        <w:rPr>
          <w:rFonts w:asciiTheme="minorHAnsi" w:hAnsiTheme="minorHAnsi"/>
          <w:szCs w:val="16"/>
        </w:rPr>
        <w:instrText xml:space="preserve"> \* MERGEFORMAT </w:instrText>
      </w:r>
      <w:r w:rsidRPr="00F67475">
        <w:rPr>
          <w:rFonts w:asciiTheme="minorHAnsi" w:hAnsiTheme="minorHAnsi"/>
          <w:szCs w:val="16"/>
        </w:rPr>
      </w:r>
      <w:r w:rsidRPr="00F67475">
        <w:rPr>
          <w:rFonts w:asciiTheme="minorHAnsi" w:hAnsiTheme="minorHAnsi"/>
          <w:szCs w:val="16"/>
        </w:rPr>
        <w:fldChar w:fldCharType="separate"/>
      </w:r>
      <w:r w:rsidR="00CE5529" w:rsidRPr="00F67475">
        <w:rPr>
          <w:rFonts w:asciiTheme="minorHAnsi" w:hAnsiTheme="minorHAnsi"/>
          <w:szCs w:val="16"/>
        </w:rPr>
        <w:t>A2.2.3</w:t>
      </w:r>
      <w:r w:rsidRPr="00F67475">
        <w:rPr>
          <w:rFonts w:asciiTheme="minorHAnsi" w:hAnsiTheme="minorHAnsi"/>
          <w:szCs w:val="16"/>
        </w:rPr>
        <w:fldChar w:fldCharType="end"/>
      </w:r>
      <w:r w:rsidRPr="00F67475">
        <w:rPr>
          <w:rFonts w:asciiTheme="minorHAnsi" w:hAnsiTheme="minorHAnsi"/>
          <w:szCs w:val="16"/>
        </w:rPr>
        <w:t xml:space="preserve"> for further information).</w:t>
      </w:r>
    </w:p>
  </w:footnote>
  <w:footnote w:id="75">
    <w:p w14:paraId="35017E4C" w14:textId="357B072B" w:rsidR="00E22C5B" w:rsidRPr="00F67475" w:rsidRDefault="00E22C5B" w:rsidP="0010281C">
      <w:pPr>
        <w:pStyle w:val="FootnoteText"/>
      </w:pPr>
      <w:r w:rsidRPr="00F67475">
        <w:rPr>
          <w:rStyle w:val="FootnoteReference"/>
        </w:rPr>
        <w:footnoteRef/>
      </w:r>
      <w:r w:rsidRPr="00F67475">
        <w:t xml:space="preserve"> </w:t>
      </w:r>
      <w:r w:rsidRPr="00F67475">
        <w:rPr>
          <w:lang w:val="en-US"/>
        </w:rPr>
        <w:t xml:space="preserve">As further outlined in Annex </w:t>
      </w:r>
      <w:r w:rsidRPr="00F67475">
        <w:rPr>
          <w:lang w:val="en-US"/>
        </w:rPr>
        <w:fldChar w:fldCharType="begin"/>
      </w:r>
      <w:r w:rsidRPr="00F67475">
        <w:rPr>
          <w:lang w:val="en-US"/>
        </w:rPr>
        <w:instrText xml:space="preserve"> REF _Ref454898098 \r \h </w:instrText>
      </w:r>
      <w:r w:rsidR="0010281C" w:rsidRPr="00F67475">
        <w:rPr>
          <w:lang w:val="en-US"/>
        </w:rPr>
        <w:instrText xml:space="preserve"> \* MERGEFORMAT </w:instrText>
      </w:r>
      <w:r w:rsidRPr="00F67475">
        <w:rPr>
          <w:lang w:val="en-US"/>
        </w:rPr>
      </w:r>
      <w:r w:rsidRPr="00F67475">
        <w:rPr>
          <w:lang w:val="en-US"/>
        </w:rPr>
        <w:fldChar w:fldCharType="separate"/>
      </w:r>
      <w:r w:rsidR="00CE5529" w:rsidRPr="00F67475">
        <w:rPr>
          <w:lang w:val="en-US"/>
        </w:rPr>
        <w:t>A2.2.1</w:t>
      </w:r>
      <w:r w:rsidRPr="00F67475">
        <w:rPr>
          <w:lang w:val="en-US"/>
        </w:rPr>
        <w:fldChar w:fldCharType="end"/>
      </w:r>
      <w:r w:rsidRPr="00F67475">
        <w:rPr>
          <w:lang w:val="en-US"/>
        </w:rPr>
        <w:t xml:space="preserve">, this predominantly includes Scottish Highers (or equivalent </w:t>
      </w:r>
      <w:r w:rsidR="002D0D0F" w:rsidRPr="00F67475">
        <w:rPr>
          <w:lang w:val="en-US"/>
        </w:rPr>
        <w:t>qualifications</w:t>
      </w:r>
      <w:r w:rsidRPr="00F67475">
        <w:rPr>
          <w:lang w:val="en-US"/>
        </w:rPr>
        <w:t xml:space="preserve">). </w:t>
      </w:r>
      <w:r w:rsidR="002E7268" w:rsidRPr="00F67475">
        <w:rPr>
          <w:lang w:val="en-US"/>
        </w:rPr>
        <w:t>SCQF</w:t>
      </w:r>
      <w:r w:rsidR="00DB45CE" w:rsidRPr="00F67475">
        <w:rPr>
          <w:lang w:val="en-US"/>
        </w:rPr>
        <w:t xml:space="preserve"> refers to the</w:t>
      </w:r>
      <w:r w:rsidR="002E7268" w:rsidRPr="00F67475">
        <w:rPr>
          <w:lang w:val="en-US"/>
        </w:rPr>
        <w:t xml:space="preserve"> Scottish Credit and Qualifications Framework. RQF</w:t>
      </w:r>
      <w:r w:rsidR="00DB45CE" w:rsidRPr="00F67475">
        <w:rPr>
          <w:lang w:val="en-US"/>
        </w:rPr>
        <w:t xml:space="preserve"> refers to the</w:t>
      </w:r>
      <w:r w:rsidR="002E7268" w:rsidRPr="00F67475">
        <w:rPr>
          <w:lang w:val="en-US"/>
        </w:rPr>
        <w:t xml:space="preserve"> Regulated Qualifications Framework</w:t>
      </w:r>
      <w:r w:rsidR="00DB45CE" w:rsidRPr="00F67475">
        <w:rPr>
          <w:lang w:val="en-US"/>
        </w:rPr>
        <w:t xml:space="preserve"> used in England, Wales, and Northern Ireland</w:t>
      </w:r>
      <w:r w:rsidR="002E7268" w:rsidRPr="00F67475">
        <w:rPr>
          <w:lang w:val="en-US"/>
        </w:rPr>
        <w:t>.</w:t>
      </w:r>
    </w:p>
  </w:footnote>
  <w:footnote w:id="76">
    <w:p w14:paraId="016C1340" w14:textId="2D80177A" w:rsidR="001B5BC8" w:rsidRPr="00F67475" w:rsidRDefault="001B5BC8" w:rsidP="0010281C">
      <w:pPr>
        <w:pStyle w:val="FootnoteText"/>
        <w:rPr>
          <w:rFonts w:asciiTheme="minorHAnsi" w:hAnsiTheme="minorHAnsi"/>
          <w:szCs w:val="16"/>
        </w:rPr>
      </w:pPr>
      <w:r w:rsidRPr="00F67475">
        <w:rPr>
          <w:rStyle w:val="FootnoteReference"/>
          <w:rFonts w:asciiTheme="minorHAnsi" w:hAnsiTheme="minorHAnsi"/>
        </w:rPr>
        <w:footnoteRef/>
      </w:r>
      <w:r w:rsidRPr="00F67475">
        <w:rPr>
          <w:rFonts w:asciiTheme="minorHAnsi" w:hAnsiTheme="minorHAnsi"/>
          <w:szCs w:val="16"/>
        </w:rPr>
        <w:t xml:space="preserve"> This is based on an average age at graduation in the </w:t>
      </w:r>
      <w:r w:rsidR="006B0665" w:rsidRPr="00F67475">
        <w:rPr>
          <w:rFonts w:asciiTheme="minorHAnsi" w:hAnsiTheme="minorHAnsi"/>
          <w:szCs w:val="16"/>
        </w:rPr>
        <w:t>2021-22</w:t>
      </w:r>
      <w:r w:rsidRPr="00F67475">
        <w:rPr>
          <w:rFonts w:asciiTheme="minorHAnsi" w:hAnsiTheme="minorHAnsi"/>
          <w:szCs w:val="16"/>
        </w:rPr>
        <w:t xml:space="preserve"> cohort of 2</w:t>
      </w:r>
      <w:r w:rsidR="00172902" w:rsidRPr="00F67475">
        <w:rPr>
          <w:rFonts w:asciiTheme="minorHAnsi" w:hAnsiTheme="minorHAnsi"/>
          <w:szCs w:val="16"/>
        </w:rPr>
        <w:t>5</w:t>
      </w:r>
      <w:r w:rsidRPr="00F67475">
        <w:rPr>
          <w:rFonts w:asciiTheme="minorHAnsi" w:hAnsiTheme="minorHAnsi"/>
          <w:szCs w:val="16"/>
        </w:rPr>
        <w:t xml:space="preserve"> for full-time higher degree (taught) students and 3</w:t>
      </w:r>
      <w:r w:rsidR="00172902" w:rsidRPr="00F67475">
        <w:rPr>
          <w:rFonts w:asciiTheme="minorHAnsi" w:hAnsiTheme="minorHAnsi"/>
          <w:szCs w:val="16"/>
        </w:rPr>
        <w:t>0</w:t>
      </w:r>
      <w:r w:rsidRPr="00F67475">
        <w:rPr>
          <w:rFonts w:asciiTheme="minorHAnsi" w:hAnsiTheme="minorHAnsi"/>
          <w:szCs w:val="16"/>
        </w:rPr>
        <w:t xml:space="preserve"> for full-time higher degree (research) students.</w:t>
      </w:r>
    </w:p>
  </w:footnote>
  <w:footnote w:id="77">
    <w:p w14:paraId="2A2B2DE8" w14:textId="63572ADC" w:rsidR="001B5BC8" w:rsidRPr="00F67475" w:rsidRDefault="001B5BC8" w:rsidP="0010281C">
      <w:pPr>
        <w:pStyle w:val="FootnoteText"/>
      </w:pPr>
      <w:r w:rsidRPr="00F67475">
        <w:rPr>
          <w:rStyle w:val="FootnoteReference"/>
        </w:rPr>
        <w:footnoteRef/>
      </w:r>
      <w:r w:rsidRPr="00F67475">
        <w:t xml:space="preserve"> Again, see Annex</w:t>
      </w:r>
      <w:r w:rsidR="006D1F50" w:rsidRPr="00F67475">
        <w:t xml:space="preserve"> </w:t>
      </w:r>
      <w:r w:rsidR="006D1F50" w:rsidRPr="00F67475">
        <w:fldChar w:fldCharType="begin"/>
      </w:r>
      <w:r w:rsidR="006D1F50" w:rsidRPr="00F67475">
        <w:instrText xml:space="preserve"> REF _Ref464473268 \r \h </w:instrText>
      </w:r>
      <w:r w:rsidR="006F5B4E" w:rsidRPr="00F67475">
        <w:instrText xml:space="preserve"> \* MERGEFORMAT </w:instrText>
      </w:r>
      <w:r w:rsidR="006D1F50" w:rsidRPr="00F67475">
        <w:fldChar w:fldCharType="separate"/>
      </w:r>
      <w:r w:rsidR="00CE5529" w:rsidRPr="00F67475">
        <w:t>A2.2.3</w:t>
      </w:r>
      <w:r w:rsidR="006D1F50" w:rsidRPr="00F67475">
        <w:fldChar w:fldCharType="end"/>
      </w:r>
      <w:r w:rsidRPr="00F67475">
        <w:t xml:space="preserve"> for more information.</w:t>
      </w:r>
    </w:p>
  </w:footnote>
  <w:footnote w:id="78">
    <w:p w14:paraId="4F1E1C4C" w14:textId="0EA8C72C" w:rsidR="005E00E6" w:rsidRPr="00F67475" w:rsidRDefault="005E00E6">
      <w:pPr>
        <w:pStyle w:val="FootnoteText"/>
        <w:rPr>
          <w:lang w:val="en-US"/>
        </w:rPr>
      </w:pPr>
      <w:r w:rsidRPr="00F67475">
        <w:rPr>
          <w:rStyle w:val="FootnoteReference"/>
        </w:rPr>
        <w:footnoteRef/>
      </w:r>
      <w:r w:rsidRPr="00F67475">
        <w:t xml:space="preserve"> </w:t>
      </w:r>
      <w:r w:rsidRPr="00F67475">
        <w:rPr>
          <w:lang w:val="en-US"/>
        </w:rPr>
        <w:t xml:space="preserve">Whilst there were a similar number of undergraduate first year students in the 2021-22 cohort from Scotland and England, the aggregate </w:t>
      </w:r>
      <w:r w:rsidR="008923E5" w:rsidRPr="00F67475">
        <w:rPr>
          <w:lang w:val="en-US"/>
        </w:rPr>
        <w:t xml:space="preserve">economic </w:t>
      </w:r>
      <w:r w:rsidRPr="00F67475">
        <w:rPr>
          <w:lang w:val="en-US"/>
        </w:rPr>
        <w:t>benefit was much lower for English domiciled students compared to Scottish domiciled students</w:t>
      </w:r>
      <w:r w:rsidR="008923E5" w:rsidRPr="00F67475">
        <w:rPr>
          <w:lang w:val="en-US"/>
        </w:rPr>
        <w:t xml:space="preserve">, while the opposite is true in relation to the Exchequer. The reason for this relates to the differences between Home Nations of the UK in respect of the system of higher education fees and associated student support. Scottish domiciled undergraduate students essentially pay no tuition fees, with a limited level of Teaching Grant paid to higher education providers directly by the Scottish Funding Council. In contrast, English domiciled students pay a maximum fee of £9,250 per annum which is backed by income contingent loans. The system of funding Scottish domiciled students at undergraduate level is significantly more generous than the system of funding facing English domiciled students, which results </w:t>
      </w:r>
      <w:r w:rsidR="005E2047" w:rsidRPr="00F67475">
        <w:rPr>
          <w:lang w:val="en-US"/>
        </w:rPr>
        <w:t>in the different balance of impact between students/graduates and the Exchequer between the two countries. There is no effective difference in fees and funding arrangements between English and Scottish domiciled students at postgraduate level, resulting in a more comparable balance of impact</w:t>
      </w:r>
      <w:r w:rsidR="001E4C77" w:rsidRPr="00F67475">
        <w:rPr>
          <w:lang w:val="en-US"/>
        </w:rPr>
        <w:t>.</w:t>
      </w:r>
    </w:p>
  </w:footnote>
  <w:footnote w:id="79">
    <w:p w14:paraId="1007DE6F" w14:textId="2950FD15"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Note that other types of export income accrued directly by </w:t>
      </w:r>
      <w:r w:rsidR="000B7DD0" w:rsidRPr="00F67475">
        <w:rPr>
          <w:rFonts w:asciiTheme="minorHAnsi" w:hAnsiTheme="minorHAnsi" w:cstheme="minorHAnsi"/>
          <w:szCs w:val="16"/>
        </w:rPr>
        <w:t xml:space="preserve">the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 (such as research income from international sources, or any other income received from non-UK sources) are taken account of in our analysis of the impact of </w:t>
      </w:r>
      <w:r w:rsidR="000B7DD0" w:rsidRPr="00F67475">
        <w:rPr>
          <w:rFonts w:asciiTheme="minorHAnsi" w:hAnsiTheme="minorHAnsi" w:cstheme="minorHAnsi"/>
          <w:szCs w:val="16"/>
        </w:rPr>
        <w:t xml:space="preserve">the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’s research activity (Section </w:t>
      </w:r>
      <w:r w:rsidRPr="00F67475">
        <w:rPr>
          <w:rFonts w:asciiTheme="minorHAnsi" w:hAnsiTheme="minorHAnsi" w:cstheme="minorHAnsi"/>
          <w:szCs w:val="16"/>
        </w:rPr>
        <w:fldChar w:fldCharType="begin"/>
      </w:r>
      <w:r w:rsidRPr="00F67475">
        <w:rPr>
          <w:rFonts w:asciiTheme="minorHAnsi" w:hAnsiTheme="minorHAnsi" w:cstheme="minorHAnsi"/>
          <w:szCs w:val="16"/>
        </w:rPr>
        <w:instrText xml:space="preserve"> REF _Ref75519828 \r \h </w:instrText>
      </w:r>
      <w:r w:rsidR="006F5B4E" w:rsidRPr="00F67475">
        <w:rPr>
          <w:rFonts w:asciiTheme="minorHAnsi" w:hAnsiTheme="minorHAnsi" w:cstheme="minorHAnsi"/>
          <w:szCs w:val="16"/>
        </w:rPr>
        <w:instrText xml:space="preserve"> \* MERGEFORMAT </w:instrText>
      </w:r>
      <w:r w:rsidRPr="00F67475">
        <w:rPr>
          <w:rFonts w:asciiTheme="minorHAnsi" w:hAnsiTheme="minorHAnsi" w:cstheme="minorHAnsi"/>
          <w:szCs w:val="16"/>
        </w:rPr>
      </w:r>
      <w:r w:rsidRPr="00F67475">
        <w:rPr>
          <w:rFonts w:asciiTheme="minorHAnsi" w:hAnsiTheme="minorHAnsi" w:cstheme="minorHAnsi"/>
          <w:szCs w:val="16"/>
        </w:rPr>
        <w:fldChar w:fldCharType="separate"/>
      </w:r>
      <w:r w:rsidR="00CE5529" w:rsidRPr="00F67475">
        <w:rPr>
          <w:rFonts w:asciiTheme="minorHAnsi" w:hAnsiTheme="minorHAnsi" w:cstheme="minorHAnsi"/>
          <w:szCs w:val="16"/>
        </w:rPr>
        <w:t>2</w:t>
      </w:r>
      <w:r w:rsidRPr="00F67475">
        <w:rPr>
          <w:rFonts w:asciiTheme="minorHAnsi" w:hAnsiTheme="minorHAnsi" w:cstheme="minorHAnsi"/>
          <w:szCs w:val="16"/>
        </w:rPr>
        <w:fldChar w:fldCharType="end"/>
      </w:r>
      <w:r w:rsidRPr="00F67475">
        <w:rPr>
          <w:rFonts w:asciiTheme="minorHAnsi" w:hAnsiTheme="minorHAnsi" w:cstheme="minorHAnsi"/>
          <w:szCs w:val="16"/>
        </w:rPr>
        <w:t xml:space="preserve">) and the impact of the expenditures of </w:t>
      </w:r>
      <w:r w:rsidR="000B7DD0" w:rsidRPr="00F67475">
        <w:rPr>
          <w:rFonts w:asciiTheme="minorHAnsi" w:hAnsiTheme="minorHAnsi" w:cstheme="minorHAnsi"/>
          <w:szCs w:val="16"/>
        </w:rPr>
        <w:t xml:space="preserve">the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 (Section </w:t>
      </w:r>
      <w:r w:rsidRPr="00F67475">
        <w:rPr>
          <w:rFonts w:asciiTheme="minorHAnsi" w:hAnsiTheme="minorHAnsi" w:cstheme="minorHAnsi"/>
          <w:szCs w:val="16"/>
        </w:rPr>
        <w:fldChar w:fldCharType="begin"/>
      </w:r>
      <w:r w:rsidRPr="00F67475">
        <w:rPr>
          <w:rFonts w:asciiTheme="minorHAnsi" w:hAnsiTheme="minorHAnsi" w:cstheme="minorHAnsi"/>
          <w:szCs w:val="16"/>
        </w:rPr>
        <w:instrText xml:space="preserve"> REF _Ref93944438 \r \h </w:instrText>
      </w:r>
      <w:r w:rsidR="006F5B4E" w:rsidRPr="00F67475">
        <w:rPr>
          <w:rFonts w:asciiTheme="minorHAnsi" w:hAnsiTheme="minorHAnsi" w:cstheme="minorHAnsi"/>
          <w:szCs w:val="16"/>
        </w:rPr>
        <w:instrText xml:space="preserve"> \* MERGEFORMAT </w:instrText>
      </w:r>
      <w:r w:rsidRPr="00F67475">
        <w:rPr>
          <w:rFonts w:asciiTheme="minorHAnsi" w:hAnsiTheme="minorHAnsi" w:cstheme="minorHAnsi"/>
          <w:szCs w:val="16"/>
        </w:rPr>
      </w:r>
      <w:r w:rsidRPr="00F67475">
        <w:rPr>
          <w:rFonts w:asciiTheme="minorHAnsi" w:hAnsiTheme="minorHAnsi" w:cstheme="minorHAnsi"/>
          <w:szCs w:val="16"/>
        </w:rPr>
        <w:fldChar w:fldCharType="separate"/>
      </w:r>
      <w:r w:rsidR="00CE5529" w:rsidRPr="00F67475">
        <w:rPr>
          <w:rFonts w:asciiTheme="minorHAnsi" w:hAnsiTheme="minorHAnsi" w:cstheme="minorHAnsi"/>
          <w:szCs w:val="16"/>
        </w:rPr>
        <w:t>5</w:t>
      </w:r>
      <w:r w:rsidRPr="00F67475">
        <w:rPr>
          <w:rFonts w:asciiTheme="minorHAnsi" w:hAnsiTheme="minorHAnsi" w:cstheme="minorHAnsi"/>
          <w:szCs w:val="16"/>
        </w:rPr>
        <w:fldChar w:fldCharType="end"/>
      </w:r>
      <w:r w:rsidRPr="00F67475">
        <w:rPr>
          <w:rFonts w:asciiTheme="minorHAnsi" w:hAnsiTheme="minorHAnsi" w:cstheme="minorHAnsi"/>
          <w:szCs w:val="16"/>
        </w:rPr>
        <w:t xml:space="preserve">), and are thus excluded from the analysis of exports to avoid double-counting. </w:t>
      </w:r>
    </w:p>
  </w:footnote>
  <w:footnote w:id="80">
    <w:p w14:paraId="18ED01CC" w14:textId="4AE0BB07"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Our analysis excludes any similar direct, indirect, and induced effects associated with the non-fee expenditures of </w:t>
      </w:r>
      <w:r w:rsidRPr="00F67475">
        <w:rPr>
          <w:rFonts w:asciiTheme="minorHAnsi" w:hAnsiTheme="minorHAnsi" w:cstheme="minorHAnsi"/>
          <w:i/>
          <w:iCs/>
          <w:szCs w:val="16"/>
        </w:rPr>
        <w:t>UK</w:t>
      </w:r>
      <w:r w:rsidRPr="00F67475">
        <w:rPr>
          <w:rFonts w:asciiTheme="minorHAnsi" w:hAnsiTheme="minorHAnsi" w:cstheme="minorHAnsi"/>
          <w:szCs w:val="16"/>
        </w:rPr>
        <w:t xml:space="preserve"> domiciled students. In this respect, we (conservatively) assume that these expenditures are </w:t>
      </w:r>
      <w:r w:rsidRPr="00F67475">
        <w:rPr>
          <w:rFonts w:asciiTheme="minorHAnsi" w:hAnsiTheme="minorHAnsi" w:cstheme="minorHAnsi"/>
          <w:i/>
          <w:iCs/>
          <w:szCs w:val="16"/>
        </w:rPr>
        <w:t>not</w:t>
      </w:r>
      <w:r w:rsidRPr="00F67475">
        <w:rPr>
          <w:rFonts w:asciiTheme="minorHAnsi" w:hAnsiTheme="minorHAnsi" w:cstheme="minorHAnsi"/>
          <w:szCs w:val="16"/>
        </w:rPr>
        <w:t xml:space="preserve"> additional to the UK economy (i.e. that they would likely have occurred even if these students had not enrolled in programmes at </w:t>
      </w:r>
      <w:r w:rsidR="000B7DD0" w:rsidRPr="00F67475">
        <w:rPr>
          <w:rFonts w:asciiTheme="minorHAnsi" w:hAnsiTheme="minorHAnsi" w:cstheme="minorHAnsi"/>
          <w:szCs w:val="16"/>
        </w:rPr>
        <w:t xml:space="preserve">the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 The economic impact associated with UK students’ tuition fee expenditures is instead (implicitly) included in the estimated direct, indirect, and induced impacts associated with </w:t>
      </w:r>
      <w:r w:rsidR="000B7DD0" w:rsidRPr="00F67475">
        <w:rPr>
          <w:rFonts w:asciiTheme="minorHAnsi" w:hAnsiTheme="minorHAnsi" w:cstheme="minorHAnsi"/>
          <w:szCs w:val="16"/>
        </w:rPr>
        <w:t xml:space="preserve">the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’s own expenditures (see Section </w:t>
      </w:r>
      <w:r w:rsidRPr="00F67475">
        <w:rPr>
          <w:rFonts w:asciiTheme="minorHAnsi" w:hAnsiTheme="minorHAnsi" w:cstheme="minorHAnsi"/>
          <w:szCs w:val="16"/>
        </w:rPr>
        <w:fldChar w:fldCharType="begin"/>
      </w:r>
      <w:r w:rsidRPr="00F67475">
        <w:rPr>
          <w:rFonts w:asciiTheme="minorHAnsi" w:hAnsiTheme="minorHAnsi" w:cstheme="minorHAnsi"/>
          <w:szCs w:val="16"/>
        </w:rPr>
        <w:instrText xml:space="preserve"> REF _Ref93944438 \r \h </w:instrText>
      </w:r>
      <w:r w:rsidR="006F5B4E" w:rsidRPr="00F67475">
        <w:rPr>
          <w:rFonts w:asciiTheme="minorHAnsi" w:hAnsiTheme="minorHAnsi" w:cstheme="minorHAnsi"/>
          <w:szCs w:val="16"/>
        </w:rPr>
        <w:instrText xml:space="preserve"> \* MERGEFORMAT </w:instrText>
      </w:r>
      <w:r w:rsidRPr="00F67475">
        <w:rPr>
          <w:rFonts w:asciiTheme="minorHAnsi" w:hAnsiTheme="minorHAnsi" w:cstheme="minorHAnsi"/>
          <w:szCs w:val="16"/>
        </w:rPr>
      </w:r>
      <w:r w:rsidRPr="00F67475">
        <w:rPr>
          <w:rFonts w:asciiTheme="minorHAnsi" w:hAnsiTheme="minorHAnsi" w:cstheme="minorHAnsi"/>
          <w:szCs w:val="16"/>
        </w:rPr>
        <w:fldChar w:fldCharType="separate"/>
      </w:r>
      <w:r w:rsidR="00CE5529" w:rsidRPr="00F67475">
        <w:rPr>
          <w:rFonts w:asciiTheme="minorHAnsi" w:hAnsiTheme="minorHAnsi" w:cstheme="minorHAnsi"/>
          <w:szCs w:val="16"/>
        </w:rPr>
        <w:t>5</w:t>
      </w:r>
      <w:r w:rsidRPr="00F67475">
        <w:rPr>
          <w:rFonts w:asciiTheme="minorHAnsi" w:hAnsiTheme="minorHAnsi" w:cstheme="minorHAnsi"/>
          <w:szCs w:val="16"/>
        </w:rPr>
        <w:fldChar w:fldCharType="end"/>
      </w:r>
      <w:r w:rsidRPr="00F67475">
        <w:rPr>
          <w:rFonts w:asciiTheme="minorHAnsi" w:hAnsiTheme="minorHAnsi" w:cstheme="minorHAnsi"/>
          <w:szCs w:val="16"/>
        </w:rPr>
        <w:t>).</w:t>
      </w:r>
    </w:p>
  </w:footnote>
  <w:footnote w:id="81">
    <w:p w14:paraId="1B2E8637" w14:textId="3AD90ABD"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For more detailed information on </w:t>
      </w:r>
      <w:r w:rsidR="000B7DD0" w:rsidRPr="00F67475">
        <w:rPr>
          <w:rFonts w:asciiTheme="minorHAnsi" w:hAnsiTheme="minorHAnsi" w:cstheme="minorHAnsi"/>
          <w:szCs w:val="16"/>
        </w:rPr>
        <w:t xml:space="preserve">the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’s </w:t>
      </w:r>
      <w:r w:rsidR="006B0665" w:rsidRPr="00F67475">
        <w:rPr>
          <w:rFonts w:asciiTheme="minorHAnsi" w:hAnsiTheme="minorHAnsi" w:cstheme="minorHAnsi"/>
          <w:szCs w:val="16"/>
        </w:rPr>
        <w:t>2021-22</w:t>
      </w:r>
      <w:r w:rsidRPr="00F67475">
        <w:rPr>
          <w:rFonts w:asciiTheme="minorHAnsi" w:hAnsiTheme="minorHAnsi" w:cstheme="minorHAnsi"/>
          <w:szCs w:val="16"/>
        </w:rPr>
        <w:t xml:space="preserve"> cohort of non-UK domiciled students, please refer to Annex </w:t>
      </w:r>
      <w:r w:rsidRPr="00F67475">
        <w:rPr>
          <w:rFonts w:asciiTheme="minorHAnsi" w:hAnsiTheme="minorHAnsi" w:cstheme="minorHAnsi"/>
          <w:szCs w:val="16"/>
        </w:rPr>
        <w:fldChar w:fldCharType="begin"/>
      </w:r>
      <w:r w:rsidRPr="00F67475">
        <w:rPr>
          <w:rFonts w:asciiTheme="minorHAnsi" w:hAnsiTheme="minorHAnsi" w:cstheme="minorHAnsi"/>
          <w:szCs w:val="16"/>
        </w:rPr>
        <w:instrText xml:space="preserve"> REF _Ref86066070 \r \h  \* MERGEFORMAT </w:instrText>
      </w:r>
      <w:r w:rsidRPr="00F67475">
        <w:rPr>
          <w:rFonts w:asciiTheme="minorHAnsi" w:hAnsiTheme="minorHAnsi" w:cstheme="minorHAnsi"/>
          <w:szCs w:val="16"/>
        </w:rPr>
      </w:r>
      <w:r w:rsidRPr="00F67475">
        <w:rPr>
          <w:rFonts w:asciiTheme="minorHAnsi" w:hAnsiTheme="minorHAnsi" w:cstheme="minorHAnsi"/>
          <w:szCs w:val="16"/>
        </w:rPr>
        <w:fldChar w:fldCharType="separate"/>
      </w:r>
      <w:r w:rsidR="00CE5529" w:rsidRPr="00F67475">
        <w:rPr>
          <w:rFonts w:asciiTheme="minorHAnsi" w:hAnsiTheme="minorHAnsi" w:cstheme="minorHAnsi"/>
          <w:szCs w:val="16"/>
        </w:rPr>
        <w:t>A2.3.1</w:t>
      </w:r>
      <w:r w:rsidRPr="00F67475">
        <w:rPr>
          <w:rFonts w:asciiTheme="minorHAnsi" w:hAnsiTheme="minorHAnsi" w:cstheme="minorHAnsi"/>
          <w:szCs w:val="16"/>
        </w:rPr>
        <w:fldChar w:fldCharType="end"/>
      </w:r>
      <w:r w:rsidRPr="00F67475">
        <w:rPr>
          <w:rFonts w:asciiTheme="minorHAnsi" w:hAnsiTheme="minorHAnsi" w:cstheme="minorHAnsi"/>
          <w:szCs w:val="16"/>
        </w:rPr>
        <w:t>.</w:t>
      </w:r>
    </w:p>
  </w:footnote>
  <w:footnote w:id="82">
    <w:p w14:paraId="64B3F194" w14:textId="0F5D3B55" w:rsidR="00B30899" w:rsidRPr="00F67475" w:rsidRDefault="00B30899">
      <w:pPr>
        <w:pStyle w:val="FootnoteText"/>
        <w:rPr>
          <w:lang w:val="en-US"/>
        </w:rPr>
      </w:pPr>
      <w:r w:rsidRPr="00F67475">
        <w:rPr>
          <w:rStyle w:val="FootnoteReference"/>
        </w:rPr>
        <w:footnoteRef/>
      </w:r>
      <w:r w:rsidRPr="00F67475">
        <w:t xml:space="preserve"> </w:t>
      </w:r>
      <w:r w:rsidRPr="00F67475">
        <w:rPr>
          <w:lang w:val="en-US"/>
        </w:rPr>
        <w:t>The University of Edinburgh was ranked 12</w:t>
      </w:r>
      <w:r w:rsidRPr="00F67475">
        <w:rPr>
          <w:vertAlign w:val="superscript"/>
          <w:lang w:val="en-US"/>
        </w:rPr>
        <w:t>th</w:t>
      </w:r>
      <w:r w:rsidRPr="00F67475">
        <w:rPr>
          <w:lang w:val="en-US"/>
        </w:rPr>
        <w:t xml:space="preserve"> in the UK by the Guardian (</w:t>
      </w:r>
      <w:hyperlink r:id="rId6" w:history="1">
        <w:r w:rsidR="00EA0892" w:rsidRPr="00F67475">
          <w:rPr>
            <w:rStyle w:val="Hyperlink"/>
            <w:lang w:val="en-US"/>
          </w:rPr>
          <w:t>link</w:t>
        </w:r>
      </w:hyperlink>
      <w:r w:rsidRPr="00F67475">
        <w:rPr>
          <w:lang w:val="en-US"/>
        </w:rPr>
        <w:t>) and by the Complete University Guide (</w:t>
      </w:r>
      <w:hyperlink r:id="rId7" w:history="1">
        <w:r w:rsidR="00EA0892" w:rsidRPr="00F67475">
          <w:rPr>
            <w:rStyle w:val="Hyperlink"/>
            <w:lang w:val="en-US"/>
          </w:rPr>
          <w:t>link</w:t>
        </w:r>
      </w:hyperlink>
      <w:r w:rsidRPr="00F67475">
        <w:rPr>
          <w:lang w:val="en-US"/>
        </w:rPr>
        <w:t>) in 2022.</w:t>
      </w:r>
      <w:r w:rsidR="00EA0892" w:rsidRPr="00F67475">
        <w:rPr>
          <w:lang w:val="en-US"/>
        </w:rPr>
        <w:t xml:space="preserve"> In addition, the University was ranked 29</w:t>
      </w:r>
      <w:r w:rsidR="00EA0892" w:rsidRPr="00F67475">
        <w:rPr>
          <w:vertAlign w:val="superscript"/>
          <w:lang w:val="en-US"/>
        </w:rPr>
        <w:t>th</w:t>
      </w:r>
      <w:r w:rsidR="00EA0892" w:rsidRPr="00F67475">
        <w:rPr>
          <w:lang w:val="en-US"/>
        </w:rPr>
        <w:t xml:space="preserve"> globally in the 2023 Times Higher Education World University rankings (</w:t>
      </w:r>
      <w:hyperlink r:id="rId8" w:anchor="!/length/25/locations/GBR/sort_by/rank/sort_order/asc/cols/stats" w:history="1">
        <w:r w:rsidR="00EA0892" w:rsidRPr="00F67475">
          <w:rPr>
            <w:rStyle w:val="Hyperlink"/>
            <w:lang w:val="en-US"/>
          </w:rPr>
          <w:t>link</w:t>
        </w:r>
      </w:hyperlink>
      <w:r w:rsidR="00EA0892" w:rsidRPr="00F67475">
        <w:rPr>
          <w:lang w:val="en-US"/>
        </w:rPr>
        <w:t>)</w:t>
      </w:r>
    </w:p>
  </w:footnote>
  <w:footnote w:id="83">
    <w:p w14:paraId="5A5335AB" w14:textId="77777777" w:rsidR="00F503F8" w:rsidRPr="00F67475" w:rsidRDefault="00F503F8" w:rsidP="0010281C">
      <w:pPr>
        <w:pStyle w:val="FootnoteText"/>
      </w:pPr>
      <w:r w:rsidRPr="00F67475">
        <w:rPr>
          <w:rStyle w:val="FootnoteReference"/>
        </w:rPr>
        <w:footnoteRef/>
      </w:r>
      <w:r w:rsidRPr="00F67475">
        <w:t xml:space="preserve"> Specifically, institutions were obliged to charge the same tuition fees to EU domiciled students studying in England, Wales, Scotland, or Northern Ireland as for English students studying in England, Welsh students studying in Wales, Scottish students studying in Scotland, and Northern Irish students studying in Northern Ireland (respectively).</w:t>
      </w:r>
    </w:p>
  </w:footnote>
  <w:footnote w:id="84">
    <w:p w14:paraId="453ED82F" w14:textId="250D5092" w:rsidR="00F503F8" w:rsidRPr="00F67475" w:rsidRDefault="00F503F8" w:rsidP="0010281C">
      <w:pPr>
        <w:pStyle w:val="FootnoteText"/>
      </w:pPr>
      <w:r w:rsidRPr="00F67475">
        <w:rPr>
          <w:rStyle w:val="FootnoteReference"/>
        </w:rPr>
        <w:footnoteRef/>
      </w:r>
      <w:r w:rsidRPr="00F67475">
        <w:t xml:space="preserve"> The eligibility rules for home fee status and student finance from the 2021</w:t>
      </w:r>
      <w:r w:rsidR="004B05E1" w:rsidRPr="00F67475">
        <w:t>-</w:t>
      </w:r>
      <w:r w:rsidRPr="00F67475">
        <w:t xml:space="preserve">22 academic year following the UK’s exit from the EU (Department for Education, 2022b) indicate that EU nationals with settled status can be awarded home fee status and fee and maintenance support if they have been resident in the UK (and Islands) for at least 3 years. For EU nationals with pre-settled status, the rules state that ‘in practice, the Student Loans Company (SLC) will accept pre-settled status, together with ID documentation, as evidence for the purposes of awarding student support to EU, other EEA and Swiss nationals and their family members. We anticipate that providers will take the same approach when awarding home fee status where the student has 3 years’ residence in the UK, Gibraltar, EEA, Switzerland or the British/EU overseas territories’. </w:t>
      </w:r>
    </w:p>
  </w:footnote>
  <w:footnote w:id="85">
    <w:p w14:paraId="16F84E9B" w14:textId="52027AAD" w:rsidR="00F503F8" w:rsidRPr="00F67475" w:rsidRDefault="00F503F8" w:rsidP="0010281C">
      <w:pPr>
        <w:pStyle w:val="FootnoteText"/>
      </w:pPr>
      <w:r w:rsidRPr="00F67475">
        <w:rPr>
          <w:rStyle w:val="FootnoteReference"/>
        </w:rPr>
        <w:footnoteRef/>
      </w:r>
      <w:r w:rsidRPr="00F67475">
        <w:t xml:space="preserve"> </w:t>
      </w:r>
      <w:r w:rsidR="00B901AA" w:rsidRPr="00F67475">
        <w:t>HESA</w:t>
      </w:r>
      <w:r w:rsidRPr="00F67475">
        <w:t xml:space="preserve"> does not collect data on the number of EU domiciled students that hold settled or pre-settled status in the UK. In the absence of this information, we have assumed that no EU domiciled students in the 2021</w:t>
      </w:r>
      <w:r w:rsidR="00B901AA" w:rsidRPr="00F67475">
        <w:t>-</w:t>
      </w:r>
      <w:r w:rsidRPr="00F67475">
        <w:t>22 cohort have settled or pre-settled status, i.e., that all of these students pay the same fees that are charged to non-EU students. Note that HESA’s definition of domicile states that a student’s domicile is the ‘country the student lived in for non-educational purposes before starting their course’ (HESA, 2023</w:t>
      </w:r>
      <w:r w:rsidR="00027A95" w:rsidRPr="00F67475">
        <w:t>b</w:t>
      </w:r>
      <w:r w:rsidRPr="00F67475">
        <w:t xml:space="preserve">), but does </w:t>
      </w:r>
      <w:r w:rsidRPr="00F67475">
        <w:rPr>
          <w:i/>
          <w:iCs/>
        </w:rPr>
        <w:t xml:space="preserve">not </w:t>
      </w:r>
      <w:r w:rsidRPr="00F67475">
        <w:t>capture students’ nationality (i.e., HESA’s definition does not align exactly with the definition of EU students in the Department for Education’s eligibility rules for home fee status and student finance (see Department for Education, 2022b)</w:t>
      </w:r>
      <w:r w:rsidR="00170F0D" w:rsidRPr="00F67475">
        <w:t>)</w:t>
      </w:r>
      <w:r w:rsidRPr="00F67475">
        <w:t xml:space="preserve">. </w:t>
      </w:r>
    </w:p>
  </w:footnote>
  <w:footnote w:id="86">
    <w:p w14:paraId="7DCEEB77" w14:textId="7890109E" w:rsidR="00B76A8A" w:rsidRPr="00F67475" w:rsidRDefault="00B76A8A" w:rsidP="0010281C">
      <w:pPr>
        <w:pStyle w:val="FootnoteText"/>
      </w:pPr>
      <w:r w:rsidRPr="00F67475">
        <w:rPr>
          <w:rStyle w:val="FootnoteReference"/>
        </w:rPr>
        <w:footnoteRef/>
      </w:r>
      <w:r w:rsidRPr="00F67475">
        <w:t xml:space="preserve"> Depending on the level of study.</w:t>
      </w:r>
    </w:p>
  </w:footnote>
  <w:footnote w:id="87">
    <w:p w14:paraId="4EEC4761" w14:textId="64807964" w:rsidR="00F503F8" w:rsidRPr="00F67475" w:rsidRDefault="00F503F8" w:rsidP="0010281C">
      <w:pPr>
        <w:pStyle w:val="FootnoteText"/>
      </w:pPr>
      <w:r w:rsidRPr="00F67475">
        <w:rPr>
          <w:rStyle w:val="FootnoteReference"/>
        </w:rPr>
        <w:footnoteRef/>
      </w:r>
      <w:r w:rsidRPr="00F67475">
        <w:t xml:space="preserve"> Note that different rules apply to Irish citizens living in the UK or Ireland, as these students are covered by the UK’s Common Travel Area arrangement with Ireland, and are generally eligible for home fee status (and therefore supported by public teaching grants) as well as public tuition fee and maintenance support subject to meeting the eligibility criteria on the same basis as UK nationals. Again, our analysis does not take account of these special arrangements for students from the Republic of Ireland (i.e., the fact that these students would be charged ‘home’ fees and be eligible for public tuition fee support and teaching grant funding) – though note that only approximately </w:t>
      </w:r>
      <w:r w:rsidRPr="00F67475">
        <w:rPr>
          <w:b/>
          <w:bCs/>
          <w:color w:val="06387A"/>
        </w:rPr>
        <w:t>1</w:t>
      </w:r>
      <w:r w:rsidR="00D90D55" w:rsidRPr="00F67475">
        <w:rPr>
          <w:b/>
          <w:bCs/>
          <w:color w:val="06387A"/>
        </w:rPr>
        <w:t>6</w:t>
      </w:r>
      <w:r w:rsidRPr="00F67475">
        <w:rPr>
          <w:b/>
          <w:bCs/>
          <w:color w:val="06387A"/>
        </w:rPr>
        <w:t>%</w:t>
      </w:r>
      <w:r w:rsidRPr="00F67475">
        <w:t xml:space="preserve"> of EU domiciled students in the 2021</w:t>
      </w:r>
      <w:r w:rsidR="00D90D55" w:rsidRPr="00F67475">
        <w:t>-</w:t>
      </w:r>
      <w:r w:rsidRPr="00F67475">
        <w:t xml:space="preserve">22 </w:t>
      </w:r>
      <w:r w:rsidR="00D90D55" w:rsidRPr="00F67475">
        <w:t xml:space="preserve">University of Edinburgh </w:t>
      </w:r>
      <w:r w:rsidRPr="00F67475">
        <w:t xml:space="preserve">cohort (and roughly </w:t>
      </w:r>
      <w:r w:rsidR="001723F7" w:rsidRPr="00F67475">
        <w:rPr>
          <w:b/>
          <w:bCs/>
          <w:color w:val="06387A"/>
        </w:rPr>
        <w:t>2</w:t>
      </w:r>
      <w:r w:rsidRPr="00F67475">
        <w:rPr>
          <w:b/>
          <w:bCs/>
          <w:color w:val="06387A"/>
        </w:rPr>
        <w:t>%</w:t>
      </w:r>
      <w:r w:rsidRPr="00F67475">
        <w:t xml:space="preserve"> of all international students in the cohort) were domiciled in Ireland. </w:t>
      </w:r>
    </w:p>
  </w:footnote>
  <w:footnote w:id="88">
    <w:p w14:paraId="774E20F1" w14:textId="4540250D" w:rsidR="00647408" w:rsidRPr="00F67475" w:rsidRDefault="00647408" w:rsidP="0010281C">
      <w:pPr>
        <w:pStyle w:val="FootnoteText"/>
        <w:rPr>
          <w:rStyle w:val="Hyperlink"/>
          <w:rFonts w:eastAsia="Times New Roman"/>
          <w:szCs w:val="16"/>
        </w:rPr>
      </w:pPr>
      <w:r w:rsidRPr="00F67475">
        <w:rPr>
          <w:rStyle w:val="FootnoteReference"/>
          <w:szCs w:val="16"/>
        </w:rPr>
        <w:footnoteRef/>
      </w:r>
      <w:r w:rsidRPr="00F67475">
        <w:rPr>
          <w:szCs w:val="16"/>
        </w:rPr>
        <w:t xml:space="preserve"> </w:t>
      </w:r>
      <w:r w:rsidR="00DE6111" w:rsidRPr="00F67475">
        <w:rPr>
          <w:szCs w:val="16"/>
        </w:rPr>
        <w:t xml:space="preserve">For more information, </w:t>
      </w:r>
      <w:r w:rsidRPr="00F67475">
        <w:rPr>
          <w:szCs w:val="16"/>
        </w:rPr>
        <w:t>see</w:t>
      </w:r>
      <w:r w:rsidR="00DE6111" w:rsidRPr="00F67475">
        <w:rPr>
          <w:szCs w:val="16"/>
        </w:rPr>
        <w:t xml:space="preserve"> University of Edinburgh at</w:t>
      </w:r>
      <w:r w:rsidRPr="00F67475">
        <w:rPr>
          <w:szCs w:val="16"/>
        </w:rPr>
        <w:t>:</w:t>
      </w:r>
      <w:r w:rsidRPr="00F67475">
        <w:t xml:space="preserve"> </w:t>
      </w:r>
      <w:hyperlink r:id="rId9" w:history="1">
        <w:r w:rsidRPr="00F67475">
          <w:rPr>
            <w:rStyle w:val="Hyperlink"/>
            <w:rFonts w:eastAsia="Times New Roman"/>
            <w:szCs w:val="16"/>
          </w:rPr>
          <w:t>https://www.ed.ac.uk/sustainability/programmes-and-projects/supply-chains-and-investments/responsible-investment</w:t>
        </w:r>
      </w:hyperlink>
    </w:p>
  </w:footnote>
  <w:footnote w:id="89">
    <w:p w14:paraId="0B52A3FB" w14:textId="1AE132A2" w:rsidR="00647408" w:rsidRPr="00F67475" w:rsidRDefault="00647408" w:rsidP="00EB6C1E">
      <w:pPr>
        <w:pStyle w:val="FootnoteText"/>
        <w:jc w:val="left"/>
      </w:pPr>
      <w:r w:rsidRPr="00F67475">
        <w:rPr>
          <w:rStyle w:val="FootnoteReference"/>
          <w:szCs w:val="16"/>
        </w:rPr>
        <w:footnoteRef/>
      </w:r>
      <w:r w:rsidRPr="00F67475">
        <w:rPr>
          <w:szCs w:val="16"/>
        </w:rPr>
        <w:t xml:space="preserve"> </w:t>
      </w:r>
      <w:r w:rsidR="00DE6111" w:rsidRPr="00F67475">
        <w:rPr>
          <w:szCs w:val="16"/>
        </w:rPr>
        <w:t>For more information, see University of Edinburgh at</w:t>
      </w:r>
      <w:r w:rsidRPr="00F67475">
        <w:rPr>
          <w:szCs w:val="16"/>
        </w:rPr>
        <w:t xml:space="preserve">: </w:t>
      </w:r>
      <w:hyperlink r:id="rId10" w:history="1">
        <w:r w:rsidRPr="00F67475">
          <w:rPr>
            <w:rStyle w:val="Hyperlink"/>
            <w:rFonts w:eastAsia="Times New Roman"/>
            <w:szCs w:val="16"/>
          </w:rPr>
          <w:t>https://www.ed.ac.uk/files/atoms/files/responsible_investment_policy_statement.pdf</w:t>
        </w:r>
      </w:hyperlink>
    </w:p>
  </w:footnote>
  <w:footnote w:id="90">
    <w:p w14:paraId="7C699358" w14:textId="13381C11" w:rsidR="00647408" w:rsidRPr="00F67475" w:rsidRDefault="00647408" w:rsidP="0010281C">
      <w:pPr>
        <w:pStyle w:val="FootnoteText"/>
        <w:rPr>
          <w:szCs w:val="16"/>
        </w:rPr>
      </w:pPr>
      <w:r w:rsidRPr="00F67475">
        <w:rPr>
          <w:rStyle w:val="FootnoteReference"/>
          <w:szCs w:val="16"/>
        </w:rPr>
        <w:footnoteRef/>
      </w:r>
      <w:r w:rsidRPr="00F67475">
        <w:rPr>
          <w:szCs w:val="16"/>
        </w:rPr>
        <w:t xml:space="preserve"> </w:t>
      </w:r>
      <w:r w:rsidR="00DE6111" w:rsidRPr="00F67475">
        <w:rPr>
          <w:szCs w:val="16"/>
        </w:rPr>
        <w:t>For more information, see University of Edinburgh at</w:t>
      </w:r>
      <w:r w:rsidRPr="00F67475">
        <w:rPr>
          <w:szCs w:val="16"/>
        </w:rPr>
        <w:t xml:space="preserve">: </w:t>
      </w:r>
      <w:hyperlink r:id="rId11" w:history="1">
        <w:r w:rsidRPr="00F67475">
          <w:rPr>
            <w:rStyle w:val="Hyperlink"/>
            <w:rFonts w:eastAsia="Times New Roman"/>
            <w:szCs w:val="16"/>
          </w:rPr>
          <w:t>https://www.ed.ac.uk/sustainability/programmes-and-projects/supply-chains-and-investments/responsible-investment/social-investments</w:t>
        </w:r>
      </w:hyperlink>
    </w:p>
  </w:footnote>
  <w:footnote w:id="91">
    <w:p w14:paraId="79469BE3" w14:textId="0AED29AE" w:rsidR="00647408" w:rsidRPr="00F67475" w:rsidRDefault="00647408" w:rsidP="0010281C">
      <w:pPr>
        <w:pStyle w:val="FootnoteText"/>
        <w:rPr>
          <w:szCs w:val="16"/>
        </w:rPr>
      </w:pPr>
      <w:r w:rsidRPr="00F67475">
        <w:rPr>
          <w:rStyle w:val="FootnoteReference"/>
          <w:szCs w:val="16"/>
        </w:rPr>
        <w:footnoteRef/>
      </w:r>
      <w:r w:rsidRPr="00F67475">
        <w:rPr>
          <w:szCs w:val="16"/>
        </w:rPr>
        <w:t xml:space="preserve"> </w:t>
      </w:r>
      <w:r w:rsidR="00DE6111" w:rsidRPr="00F67475">
        <w:rPr>
          <w:szCs w:val="16"/>
        </w:rPr>
        <w:t>For more information, see Social Investment Scotland at</w:t>
      </w:r>
      <w:r w:rsidRPr="00F67475">
        <w:rPr>
          <w:szCs w:val="16"/>
        </w:rPr>
        <w:t xml:space="preserve">: </w:t>
      </w:r>
      <w:hyperlink r:id="rId12" w:history="1">
        <w:r w:rsidRPr="00F67475">
          <w:rPr>
            <w:rStyle w:val="Hyperlink"/>
            <w:szCs w:val="16"/>
          </w:rPr>
          <w:t>https://www.socialinvestmentscotland.com/media/5llhvtjd/sis-impact-report_2021-22_final.pdf</w:t>
        </w:r>
      </w:hyperlink>
      <w:r w:rsidRPr="00F67475">
        <w:rPr>
          <w:szCs w:val="16"/>
        </w:rPr>
        <w:t xml:space="preserve"> </w:t>
      </w:r>
    </w:p>
  </w:footnote>
  <w:footnote w:id="92">
    <w:p w14:paraId="39428E2D" w14:textId="42B54657"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As in the analysis of </w:t>
      </w:r>
      <w:r w:rsidR="000B7DD0" w:rsidRPr="00F67475">
        <w:rPr>
          <w:rFonts w:asciiTheme="minorHAnsi" w:hAnsiTheme="minorHAnsi" w:cstheme="minorHAnsi"/>
          <w:szCs w:val="16"/>
        </w:rPr>
        <w:t xml:space="preserve">the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’s teaching and learning activities (see Section </w:t>
      </w:r>
      <w:r w:rsidR="00210CA5" w:rsidRPr="00F67475">
        <w:rPr>
          <w:rFonts w:asciiTheme="minorHAnsi" w:hAnsiTheme="minorHAnsi" w:cstheme="minorHAnsi"/>
          <w:szCs w:val="16"/>
        </w:rPr>
        <w:fldChar w:fldCharType="begin"/>
      </w:r>
      <w:r w:rsidR="00210CA5" w:rsidRPr="00F67475">
        <w:rPr>
          <w:rFonts w:asciiTheme="minorHAnsi" w:hAnsiTheme="minorHAnsi" w:cstheme="minorHAnsi"/>
          <w:szCs w:val="16"/>
        </w:rPr>
        <w:instrText xml:space="preserve"> REF _Ref76989122 \r \h </w:instrText>
      </w:r>
      <w:r w:rsidR="006F5B4E" w:rsidRPr="00F67475">
        <w:rPr>
          <w:rFonts w:asciiTheme="minorHAnsi" w:hAnsiTheme="minorHAnsi" w:cstheme="minorHAnsi"/>
          <w:szCs w:val="16"/>
        </w:rPr>
        <w:instrText xml:space="preserve"> \* MERGEFORMAT </w:instrText>
      </w:r>
      <w:r w:rsidR="00210CA5" w:rsidRPr="00F67475">
        <w:rPr>
          <w:rFonts w:asciiTheme="minorHAnsi" w:hAnsiTheme="minorHAnsi" w:cstheme="minorHAnsi"/>
          <w:szCs w:val="16"/>
        </w:rPr>
      </w:r>
      <w:r w:rsidR="00210CA5" w:rsidRPr="00F67475">
        <w:rPr>
          <w:rFonts w:asciiTheme="minorHAnsi" w:hAnsiTheme="minorHAnsi" w:cstheme="minorHAnsi"/>
          <w:szCs w:val="16"/>
        </w:rPr>
        <w:fldChar w:fldCharType="separate"/>
      </w:r>
      <w:r w:rsidR="00CE5529" w:rsidRPr="00F67475">
        <w:rPr>
          <w:rFonts w:asciiTheme="minorHAnsi" w:hAnsiTheme="minorHAnsi" w:cstheme="minorHAnsi"/>
          <w:szCs w:val="16"/>
        </w:rPr>
        <w:t>3</w:t>
      </w:r>
      <w:r w:rsidR="00210CA5" w:rsidRPr="00F67475">
        <w:rPr>
          <w:rFonts w:asciiTheme="minorHAnsi" w:hAnsiTheme="minorHAnsi" w:cstheme="minorHAnsi"/>
          <w:szCs w:val="16"/>
        </w:rPr>
        <w:fldChar w:fldCharType="end"/>
      </w:r>
      <w:r w:rsidRPr="00F67475">
        <w:rPr>
          <w:rFonts w:asciiTheme="minorHAnsi" w:hAnsiTheme="minorHAnsi" w:cstheme="minorHAnsi"/>
          <w:szCs w:val="16"/>
        </w:rPr>
        <w:t xml:space="preserve">), </w:t>
      </w:r>
      <w:r w:rsidR="00B06839" w:rsidRPr="00F67475">
        <w:rPr>
          <w:rFonts w:asciiTheme="minorHAnsi" w:hAnsiTheme="minorHAnsi"/>
          <w:szCs w:val="16"/>
        </w:rPr>
        <w:t xml:space="preserve">we used information provided by the University of Edinburgh on the average tuition fees charged </w:t>
      </w:r>
      <w:r w:rsidR="004E29F1" w:rsidRPr="00F67475">
        <w:rPr>
          <w:rFonts w:asciiTheme="minorHAnsi" w:hAnsiTheme="minorHAnsi"/>
          <w:szCs w:val="16"/>
        </w:rPr>
        <w:t xml:space="preserve">per </w:t>
      </w:r>
      <w:r w:rsidR="004E29F1" w:rsidRPr="00F67475">
        <w:rPr>
          <w:rFonts w:asciiTheme="minorHAnsi" w:hAnsiTheme="minorHAnsi"/>
          <w:i/>
          <w:iCs/>
          <w:szCs w:val="16"/>
        </w:rPr>
        <w:t>full-time</w:t>
      </w:r>
      <w:r w:rsidR="004E29F1" w:rsidRPr="00F67475">
        <w:rPr>
          <w:rFonts w:asciiTheme="minorHAnsi" w:hAnsiTheme="minorHAnsi"/>
          <w:szCs w:val="16"/>
        </w:rPr>
        <w:t xml:space="preserve"> student</w:t>
      </w:r>
      <w:r w:rsidR="00B06839" w:rsidRPr="00F67475">
        <w:rPr>
          <w:rFonts w:asciiTheme="minorHAnsi" w:hAnsiTheme="minorHAnsi"/>
          <w:szCs w:val="16"/>
        </w:rPr>
        <w:t xml:space="preserve"> at the University of Edinburgh in the 2021-22 academic year, separately by domicile and study level (with data provided for all undergraduate students combined, postgraduate (taught) students, and postgraduate (research) students (and we assume that students undertaking learning at ‘other postgraduate’ level are included in the postgraduate (taught) category)). </w:t>
      </w:r>
      <w:r w:rsidR="00B03E82" w:rsidRPr="00F67475">
        <w:rPr>
          <w:rFonts w:asciiTheme="minorHAnsi" w:hAnsiTheme="minorHAnsi" w:cstheme="minorHAnsi"/>
          <w:szCs w:val="16"/>
        </w:rPr>
        <w:t xml:space="preserve"> To arrive at the fees per </w:t>
      </w:r>
      <w:r w:rsidR="00B03E82" w:rsidRPr="00F67475">
        <w:rPr>
          <w:rFonts w:asciiTheme="minorHAnsi" w:hAnsiTheme="minorHAnsi" w:cstheme="minorHAnsi"/>
          <w:i/>
          <w:iCs/>
          <w:szCs w:val="16"/>
        </w:rPr>
        <w:t>part-time</w:t>
      </w:r>
      <w:r w:rsidR="00B03E82" w:rsidRPr="00F67475">
        <w:rPr>
          <w:rFonts w:asciiTheme="minorHAnsi" w:hAnsiTheme="minorHAnsi" w:cstheme="minorHAnsi"/>
          <w:szCs w:val="16"/>
        </w:rPr>
        <w:t xml:space="preserve"> student (ensuring that the estimated fees for part-time students accurately reflect the average study intensity amongst part-time students in the 2021-22 cohort), we adjusted the respective full-time rates for the average study intensity amongst part-time students in the cohort.</w:t>
      </w:r>
    </w:p>
    <w:p w14:paraId="18AF1830" w14:textId="4BCEC24E" w:rsidR="005A31D2" w:rsidRPr="00F67475" w:rsidRDefault="00B03E82" w:rsidP="0010281C">
      <w:pPr>
        <w:pStyle w:val="FootnoteText"/>
        <w:rPr>
          <w:rFonts w:asciiTheme="minorHAnsi" w:hAnsiTheme="minorHAnsi" w:cstheme="minorHAnsi"/>
          <w:szCs w:val="16"/>
        </w:rPr>
      </w:pPr>
      <w:r w:rsidRPr="00F67475">
        <w:rPr>
          <w:rFonts w:asciiTheme="minorHAnsi" w:hAnsiTheme="minorHAnsi" w:cstheme="minorHAnsi"/>
          <w:szCs w:val="16"/>
        </w:rPr>
        <w:t xml:space="preserve">This approach was </w:t>
      </w:r>
      <w:r w:rsidR="00611C87" w:rsidRPr="00F67475">
        <w:rPr>
          <w:rFonts w:asciiTheme="minorHAnsi" w:hAnsiTheme="minorHAnsi" w:cstheme="minorHAnsi"/>
          <w:szCs w:val="16"/>
        </w:rPr>
        <w:t xml:space="preserve">used to derive the estimated tuition fees per non-EU student (by study level and mode); as outlined in further detail in Section </w:t>
      </w:r>
      <w:r w:rsidR="00611C87" w:rsidRPr="00F67475">
        <w:rPr>
          <w:rFonts w:asciiTheme="minorHAnsi" w:hAnsiTheme="minorHAnsi" w:cstheme="minorHAnsi"/>
          <w:szCs w:val="16"/>
        </w:rPr>
        <w:fldChar w:fldCharType="begin"/>
      </w:r>
      <w:r w:rsidR="00611C87" w:rsidRPr="00F67475">
        <w:rPr>
          <w:rFonts w:asciiTheme="minorHAnsi" w:hAnsiTheme="minorHAnsi" w:cstheme="minorHAnsi"/>
          <w:szCs w:val="16"/>
        </w:rPr>
        <w:instrText xml:space="preserve"> REF _Ref134527077 \r \h </w:instrText>
      </w:r>
      <w:r w:rsidR="0010281C" w:rsidRPr="00F67475">
        <w:rPr>
          <w:rFonts w:asciiTheme="minorHAnsi" w:hAnsiTheme="minorHAnsi" w:cstheme="minorHAnsi"/>
          <w:szCs w:val="16"/>
        </w:rPr>
        <w:instrText xml:space="preserve"> \* MERGEFORMAT </w:instrText>
      </w:r>
      <w:r w:rsidR="00611C87" w:rsidRPr="00F67475">
        <w:rPr>
          <w:rFonts w:asciiTheme="minorHAnsi" w:hAnsiTheme="minorHAnsi" w:cstheme="minorHAnsi"/>
          <w:szCs w:val="16"/>
        </w:rPr>
      </w:r>
      <w:r w:rsidR="00611C87" w:rsidRPr="00F67475">
        <w:rPr>
          <w:rFonts w:asciiTheme="minorHAnsi" w:hAnsiTheme="minorHAnsi" w:cstheme="minorHAnsi"/>
          <w:szCs w:val="16"/>
        </w:rPr>
        <w:fldChar w:fldCharType="separate"/>
      </w:r>
      <w:r w:rsidR="00CE5529" w:rsidRPr="00F67475">
        <w:rPr>
          <w:rFonts w:asciiTheme="minorHAnsi" w:hAnsiTheme="minorHAnsi" w:cstheme="minorHAnsi"/>
          <w:szCs w:val="16"/>
        </w:rPr>
        <w:t>4.3</w:t>
      </w:r>
      <w:r w:rsidR="00611C87" w:rsidRPr="00F67475">
        <w:rPr>
          <w:rFonts w:asciiTheme="minorHAnsi" w:hAnsiTheme="minorHAnsi" w:cstheme="minorHAnsi"/>
          <w:szCs w:val="16"/>
        </w:rPr>
        <w:fldChar w:fldCharType="end"/>
      </w:r>
      <w:r w:rsidR="00611C87" w:rsidRPr="00F67475">
        <w:rPr>
          <w:rFonts w:asciiTheme="minorHAnsi" w:hAnsiTheme="minorHAnsi" w:cstheme="minorHAnsi"/>
          <w:szCs w:val="16"/>
        </w:rPr>
        <w:t xml:space="preserve">, </w:t>
      </w:r>
      <w:r w:rsidR="00B52B57" w:rsidRPr="00F67475">
        <w:rPr>
          <w:rFonts w:asciiTheme="minorHAnsi" w:hAnsiTheme="minorHAnsi" w:cstheme="minorHAnsi"/>
        </w:rPr>
        <w:t xml:space="preserve">following the UK’s exit from the European Union, we assume that all EU students in the 2021-22 cohort were charged the same tuition fees as non-EU students (as EU students were generally no longer eligible for ‘home’ fee status). As a result, we apply the average non-EU fee rates to both non-EU </w:t>
      </w:r>
      <w:r w:rsidR="00B52B57" w:rsidRPr="00F67475">
        <w:rPr>
          <w:rFonts w:asciiTheme="minorHAnsi" w:hAnsiTheme="minorHAnsi" w:cstheme="minorHAnsi"/>
          <w:i/>
          <w:iCs/>
        </w:rPr>
        <w:t xml:space="preserve">and </w:t>
      </w:r>
      <w:r w:rsidR="00C44D77" w:rsidRPr="00F67475">
        <w:rPr>
          <w:rFonts w:asciiTheme="minorHAnsi" w:hAnsiTheme="minorHAnsi" w:cstheme="minorHAnsi"/>
        </w:rPr>
        <w:t>EU students (i.e. we assume the same fees per student per year for EU students as for non-EU students).</w:t>
      </w:r>
    </w:p>
  </w:footnote>
  <w:footnote w:id="93">
    <w:p w14:paraId="5B734B5B" w14:textId="6D6B4B9A" w:rsidR="00A8343F" w:rsidRPr="00F67475" w:rsidRDefault="00A8343F" w:rsidP="0010281C">
      <w:pPr>
        <w:pStyle w:val="FootnoteText"/>
      </w:pPr>
      <w:r w:rsidRPr="00F67475">
        <w:rPr>
          <w:rStyle w:val="FootnoteReference"/>
        </w:rPr>
        <w:footnoteRef/>
      </w:r>
      <w:r w:rsidRPr="00F67475">
        <w:t xml:space="preserve"> See </w:t>
      </w:r>
      <w:r w:rsidRPr="00F67475">
        <w:rPr>
          <w:szCs w:val="16"/>
        </w:rPr>
        <w:t xml:space="preserve">Section </w:t>
      </w:r>
      <w:r w:rsidRPr="00F67475">
        <w:rPr>
          <w:szCs w:val="16"/>
        </w:rPr>
        <w:fldChar w:fldCharType="begin"/>
      </w:r>
      <w:r w:rsidRPr="00F67475">
        <w:rPr>
          <w:szCs w:val="16"/>
        </w:rPr>
        <w:instrText xml:space="preserve"> REF _Ref112064550 \r \h  \* MERGEFORMAT </w:instrText>
      </w:r>
      <w:r w:rsidRPr="00F67475">
        <w:rPr>
          <w:szCs w:val="16"/>
        </w:rPr>
      </w:r>
      <w:r w:rsidRPr="00F67475">
        <w:rPr>
          <w:szCs w:val="16"/>
        </w:rPr>
        <w:fldChar w:fldCharType="separate"/>
      </w:r>
      <w:r w:rsidR="00CE5529" w:rsidRPr="00F67475">
        <w:rPr>
          <w:szCs w:val="16"/>
        </w:rPr>
        <w:t>3.4.2</w:t>
      </w:r>
      <w:r w:rsidRPr="00F67475">
        <w:rPr>
          <w:szCs w:val="16"/>
        </w:rPr>
        <w:fldChar w:fldCharType="end"/>
      </w:r>
      <w:r w:rsidRPr="00F67475">
        <w:rPr>
          <w:szCs w:val="16"/>
        </w:rPr>
        <w:t xml:space="preserve"> for more information on our assumptions in relation to fee waivers and bursaries.</w:t>
      </w:r>
    </w:p>
  </w:footnote>
  <w:footnote w:id="94">
    <w:p w14:paraId="711ECFE7" w14:textId="66892D23" w:rsidR="00A8343F" w:rsidRPr="00F67475" w:rsidRDefault="00A8343F" w:rsidP="0010281C">
      <w:pPr>
        <w:pStyle w:val="FootnoteText"/>
      </w:pPr>
      <w:r w:rsidRPr="00F67475">
        <w:rPr>
          <w:rStyle w:val="FootnoteReference"/>
        </w:rPr>
        <w:footnoteRef/>
      </w:r>
      <w:r w:rsidRPr="00F67475">
        <w:t xml:space="preserve"> For information on the estimated levels of net fee income per student, please refer to Annex </w:t>
      </w:r>
      <w:r w:rsidRPr="00F67475">
        <w:fldChar w:fldCharType="begin"/>
      </w:r>
      <w:r w:rsidRPr="00F67475">
        <w:instrText xml:space="preserve"> REF _Ref86067565 \r \h  \* MERGEFORMAT </w:instrText>
      </w:r>
      <w:r w:rsidRPr="00F67475">
        <w:fldChar w:fldCharType="separate"/>
      </w:r>
      <w:r w:rsidR="00CE5529" w:rsidRPr="00F67475">
        <w:t>A2.3.2</w:t>
      </w:r>
      <w:r w:rsidRPr="00F67475">
        <w:fldChar w:fldCharType="end"/>
      </w:r>
      <w:r w:rsidRPr="00F67475">
        <w:t xml:space="preserve">. </w:t>
      </w:r>
    </w:p>
  </w:footnote>
  <w:footnote w:id="95">
    <w:p w14:paraId="5E68BCBD" w14:textId="77777777"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See Department for Business, Innovation and Skills (2011b).</w:t>
      </w:r>
    </w:p>
  </w:footnote>
  <w:footnote w:id="96">
    <w:p w14:paraId="731D77D2" w14:textId="77777777"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See Institute for Employment Studies &amp; National Centre for Social Research (2018). At the time of writing, estimates for a more recent academic year were not available. </w:t>
      </w:r>
    </w:p>
  </w:footnote>
  <w:footnote w:id="97">
    <w:p w14:paraId="4C8AB956" w14:textId="11BAFE1A"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Specifically, following the approach undertaken by Oxford Economics (2017) in analysing the collective economic impact of all UK higher education institutions in 2014-15, we assume that </w:t>
      </w:r>
      <w:r w:rsidRPr="00F67475">
        <w:rPr>
          <w:rFonts w:asciiTheme="minorHAnsi" w:hAnsiTheme="minorHAnsi" w:cstheme="minorHAnsi"/>
          <w:b/>
          <w:bCs/>
          <w:color w:val="06357A" w:themeColor="text1"/>
          <w:szCs w:val="16"/>
        </w:rPr>
        <w:t>10%</w:t>
      </w:r>
      <w:r w:rsidRPr="00F67475">
        <w:rPr>
          <w:rFonts w:asciiTheme="minorHAnsi" w:hAnsiTheme="minorHAnsi" w:cstheme="minorHAnsi"/>
          <w:szCs w:val="16"/>
        </w:rPr>
        <w:t xml:space="preserve"> of students’ non-tuition fee expenditures are spent on campus (i.e. are accrued as income by</w:t>
      </w:r>
      <w:r w:rsidR="000B7DD0" w:rsidRPr="00F67475">
        <w:rPr>
          <w:rFonts w:asciiTheme="minorHAnsi" w:hAnsiTheme="minorHAnsi" w:cstheme="minorHAnsi"/>
          <w:szCs w:val="16"/>
        </w:rPr>
        <w:t xml:space="preserve"> the</w:t>
      </w:r>
      <w:r w:rsidRPr="00F67475">
        <w:rPr>
          <w:rFonts w:asciiTheme="minorHAnsi" w:hAnsiTheme="minorHAnsi" w:cstheme="minorHAnsi"/>
          <w:szCs w:val="16"/>
        </w:rPr>
        <w:t xml:space="preserv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 itself). </w:t>
      </w:r>
    </w:p>
  </w:footnote>
  <w:footnote w:id="98">
    <w:p w14:paraId="61B04B1E" w14:textId="77777777" w:rsidR="0001308E" w:rsidRPr="00F67475" w:rsidRDefault="0001308E"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To the best of our knowledge, the most recent comparable SIES estimates for Scottish domiciled students relate to the 2007-08 academic year (see Scottish Government, 2009), and have not been updated since.</w:t>
      </w:r>
    </w:p>
  </w:footnote>
  <w:footnote w:id="99">
    <w:p w14:paraId="433EA779" w14:textId="77777777" w:rsidR="0001308E" w:rsidRPr="00F67475" w:rsidRDefault="0001308E"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The Office for National Statistics (2018) provides figures for England (excluding London) and London separately. We therefore calculated an (unweighted) average of the price levels across English regions and London to obtain the English price level. The data are based on 2016 (which is the most recent year for which the information is currently available). </w:t>
      </w:r>
    </w:p>
  </w:footnote>
  <w:footnote w:id="100">
    <w:p w14:paraId="00F4F070" w14:textId="7D06B12D"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These adjustments are based on the approach outlined by the Department for Business, Innovation and Skills (2011b) in estimating the value of educational exports to the UK economy. For more information, please refer to Annex </w:t>
      </w:r>
      <w:r w:rsidRPr="00F67475">
        <w:rPr>
          <w:rFonts w:asciiTheme="minorHAnsi" w:hAnsiTheme="minorHAnsi" w:cstheme="minorHAnsi"/>
          <w:szCs w:val="16"/>
        </w:rPr>
        <w:fldChar w:fldCharType="begin"/>
      </w:r>
      <w:r w:rsidRPr="00F67475">
        <w:rPr>
          <w:rFonts w:asciiTheme="minorHAnsi" w:hAnsiTheme="minorHAnsi" w:cstheme="minorHAnsi"/>
          <w:szCs w:val="16"/>
        </w:rPr>
        <w:instrText xml:space="preserve"> REF _Ref69730357 \r \h  \* MERGEFORMAT </w:instrText>
      </w:r>
      <w:r w:rsidRPr="00F67475">
        <w:rPr>
          <w:rFonts w:asciiTheme="minorHAnsi" w:hAnsiTheme="minorHAnsi" w:cstheme="minorHAnsi"/>
          <w:szCs w:val="16"/>
        </w:rPr>
      </w:r>
      <w:r w:rsidRPr="00F67475">
        <w:rPr>
          <w:rFonts w:asciiTheme="minorHAnsi" w:hAnsiTheme="minorHAnsi" w:cstheme="minorHAnsi"/>
          <w:szCs w:val="16"/>
        </w:rPr>
        <w:fldChar w:fldCharType="separate"/>
      </w:r>
      <w:r w:rsidR="00CE5529" w:rsidRPr="00F67475">
        <w:rPr>
          <w:rFonts w:asciiTheme="minorHAnsi" w:hAnsiTheme="minorHAnsi" w:cstheme="minorHAnsi"/>
          <w:szCs w:val="16"/>
        </w:rPr>
        <w:t>A2.3.3</w:t>
      </w:r>
      <w:r w:rsidRPr="00F67475">
        <w:rPr>
          <w:rFonts w:asciiTheme="minorHAnsi" w:hAnsiTheme="minorHAnsi" w:cstheme="minorHAnsi"/>
          <w:szCs w:val="16"/>
        </w:rPr>
        <w:fldChar w:fldCharType="end"/>
      </w:r>
      <w:r w:rsidRPr="00F67475">
        <w:rPr>
          <w:rFonts w:asciiTheme="minorHAnsi" w:hAnsiTheme="minorHAnsi" w:cstheme="minorHAnsi"/>
          <w:szCs w:val="16"/>
        </w:rPr>
        <w:t>.</w:t>
      </w:r>
    </w:p>
  </w:footnote>
  <w:footnote w:id="101">
    <w:p w14:paraId="72D68503" w14:textId="0093A93F"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Inflation estimates are based on Consumer Price Index inflation estimates provided by the Office for National Statistics (202</w:t>
      </w:r>
      <w:r w:rsidR="0001308E" w:rsidRPr="00F67475">
        <w:rPr>
          <w:rFonts w:asciiTheme="minorHAnsi" w:hAnsiTheme="minorHAnsi" w:cstheme="minorHAnsi"/>
          <w:szCs w:val="16"/>
        </w:rPr>
        <w:t>3</w:t>
      </w:r>
      <w:r w:rsidRPr="00F67475">
        <w:rPr>
          <w:rFonts w:asciiTheme="minorHAnsi" w:hAnsiTheme="minorHAnsi" w:cstheme="minorHAnsi"/>
          <w:szCs w:val="16"/>
        </w:rPr>
        <w:t>).</w:t>
      </w:r>
    </w:p>
  </w:footnote>
  <w:footnote w:id="102">
    <w:p w14:paraId="2AB9AF04" w14:textId="0670746E"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For information on the estimated levels of non-tuition fee income per student, please refer to Annex </w:t>
      </w:r>
      <w:r w:rsidRPr="00F67475">
        <w:rPr>
          <w:rFonts w:asciiTheme="minorHAnsi" w:hAnsiTheme="minorHAnsi" w:cstheme="minorHAnsi"/>
          <w:szCs w:val="16"/>
        </w:rPr>
        <w:fldChar w:fldCharType="begin"/>
      </w:r>
      <w:r w:rsidRPr="00F67475">
        <w:rPr>
          <w:rFonts w:asciiTheme="minorHAnsi" w:hAnsiTheme="minorHAnsi" w:cstheme="minorHAnsi"/>
          <w:szCs w:val="16"/>
        </w:rPr>
        <w:instrText xml:space="preserve"> REF _Ref69738434 \r \h </w:instrText>
      </w:r>
      <w:r w:rsidR="006F5B4E" w:rsidRPr="00F67475">
        <w:rPr>
          <w:rFonts w:asciiTheme="minorHAnsi" w:hAnsiTheme="minorHAnsi" w:cstheme="minorHAnsi"/>
          <w:szCs w:val="16"/>
        </w:rPr>
        <w:instrText xml:space="preserve"> \* MERGEFORMAT </w:instrText>
      </w:r>
      <w:r w:rsidRPr="00F67475">
        <w:rPr>
          <w:rFonts w:asciiTheme="minorHAnsi" w:hAnsiTheme="minorHAnsi" w:cstheme="minorHAnsi"/>
          <w:szCs w:val="16"/>
        </w:rPr>
      </w:r>
      <w:r w:rsidRPr="00F67475">
        <w:rPr>
          <w:rFonts w:asciiTheme="minorHAnsi" w:hAnsiTheme="minorHAnsi" w:cstheme="minorHAnsi"/>
          <w:szCs w:val="16"/>
        </w:rPr>
        <w:fldChar w:fldCharType="separate"/>
      </w:r>
      <w:r w:rsidR="00CE5529" w:rsidRPr="00F67475">
        <w:rPr>
          <w:rFonts w:asciiTheme="minorHAnsi" w:hAnsiTheme="minorHAnsi" w:cstheme="minorHAnsi"/>
          <w:szCs w:val="16"/>
        </w:rPr>
        <w:t>A2.3.4</w:t>
      </w:r>
      <w:r w:rsidRPr="00F67475">
        <w:rPr>
          <w:rFonts w:asciiTheme="minorHAnsi" w:hAnsiTheme="minorHAnsi" w:cstheme="minorHAnsi"/>
          <w:szCs w:val="16"/>
        </w:rPr>
        <w:fldChar w:fldCharType="end"/>
      </w:r>
      <w:r w:rsidRPr="00F67475">
        <w:rPr>
          <w:rFonts w:asciiTheme="minorHAnsi" w:hAnsiTheme="minorHAnsi" w:cstheme="minorHAnsi"/>
          <w:szCs w:val="16"/>
        </w:rPr>
        <w:t>.</w:t>
      </w:r>
    </w:p>
  </w:footnote>
  <w:footnote w:id="103">
    <w:p w14:paraId="307BE7B9" w14:textId="7CA95CB7"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To estimate the direct GVA and employment associated with the (net) tuition fee income generated by </w:t>
      </w:r>
      <w:r w:rsidR="000B7DD0" w:rsidRPr="00F67475">
        <w:rPr>
          <w:rFonts w:asciiTheme="minorHAnsi" w:hAnsiTheme="minorHAnsi" w:cstheme="minorHAnsi"/>
          <w:szCs w:val="16"/>
        </w:rPr>
        <w:t xml:space="preserve">the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’s international students, we multiplied this income by the average ratio of GVA to output and FTE employees to output within </w:t>
      </w:r>
      <w:r w:rsidR="002E5BB5" w:rsidRPr="00F67475">
        <w:rPr>
          <w:rFonts w:asciiTheme="minorHAnsi" w:hAnsiTheme="minorHAnsi" w:cstheme="minorHAnsi"/>
          <w:szCs w:val="16"/>
        </w:rPr>
        <w:t>Scotland</w:t>
      </w:r>
      <w:r w:rsidRPr="00F67475">
        <w:rPr>
          <w:rFonts w:asciiTheme="minorHAnsi" w:hAnsiTheme="minorHAnsi" w:cstheme="minorHAnsi"/>
          <w:szCs w:val="16"/>
        </w:rPr>
        <w:t xml:space="preserve">’s government, health, and education sector as a whole (again based on the above-described multi-regional Input-Output model). </w:t>
      </w:r>
    </w:p>
    <w:p w14:paraId="1C7571AF" w14:textId="0BC2B959" w:rsidR="00AA3733" w:rsidRPr="00F67475" w:rsidRDefault="00AA3733" w:rsidP="0010281C">
      <w:pPr>
        <w:pStyle w:val="FootnoteText"/>
        <w:rPr>
          <w:rFonts w:asciiTheme="minorHAnsi" w:hAnsiTheme="minorHAnsi" w:cstheme="minorHAnsi"/>
          <w:szCs w:val="16"/>
        </w:rPr>
      </w:pPr>
      <w:r w:rsidRPr="00F67475">
        <w:rPr>
          <w:rFonts w:asciiTheme="minorHAnsi" w:hAnsiTheme="minorHAnsi" w:cstheme="minorHAnsi"/>
          <w:szCs w:val="16"/>
        </w:rPr>
        <w:t>To estimate the direct GVA and employment associated with the non-tuition fee income generated by</w:t>
      </w:r>
      <w:r w:rsidR="000B7DD0" w:rsidRPr="00F67475">
        <w:rPr>
          <w:rFonts w:asciiTheme="minorHAnsi" w:hAnsiTheme="minorHAnsi" w:cstheme="minorHAnsi"/>
          <w:szCs w:val="16"/>
        </w:rPr>
        <w:t xml:space="preserve"> the</w:t>
      </w:r>
      <w:r w:rsidRPr="00F67475">
        <w:rPr>
          <w:rFonts w:asciiTheme="minorHAnsi" w:hAnsiTheme="minorHAnsi" w:cstheme="minorHAnsi"/>
          <w:szCs w:val="16"/>
        </w:rPr>
        <w:t xml:space="preserv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’s international students, we instead multiplied this income by the average ratio of GVA to output and FTE employees to output associated with the expenditure of households located in </w:t>
      </w:r>
      <w:r w:rsidR="002E5BB5" w:rsidRPr="00F67475">
        <w:rPr>
          <w:rFonts w:asciiTheme="minorHAnsi" w:hAnsiTheme="minorHAnsi" w:cstheme="minorHAnsi"/>
          <w:szCs w:val="16"/>
        </w:rPr>
        <w:t>Scotland</w:t>
      </w:r>
      <w:r w:rsidRPr="00F67475">
        <w:rPr>
          <w:rFonts w:asciiTheme="minorHAnsi" w:hAnsiTheme="minorHAnsi" w:cstheme="minorHAnsi"/>
          <w:szCs w:val="16"/>
        </w:rPr>
        <w:t xml:space="preserve"> (again based on the multi-regional Input-Output model). In other words, we assume that the non-tuition fee expenditures of </w:t>
      </w:r>
      <w:r w:rsidR="000B7DD0" w:rsidRPr="00F67475">
        <w:rPr>
          <w:rFonts w:asciiTheme="minorHAnsi" w:hAnsiTheme="minorHAnsi" w:cstheme="minorHAnsi"/>
          <w:szCs w:val="16"/>
        </w:rPr>
        <w:t xml:space="preserve">the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’s international students support the same levels of GVA and employment (in relative/proportionate terms) as the expenditure of households located in </w:t>
      </w:r>
      <w:r w:rsidR="002D1D1B" w:rsidRPr="00F67475">
        <w:rPr>
          <w:rFonts w:asciiTheme="minorHAnsi" w:hAnsiTheme="minorHAnsi" w:cstheme="minorHAnsi"/>
          <w:szCs w:val="16"/>
        </w:rPr>
        <w:t>Scotland</w:t>
      </w:r>
      <w:r w:rsidRPr="00F67475">
        <w:rPr>
          <w:rFonts w:asciiTheme="minorHAnsi" w:hAnsiTheme="minorHAnsi" w:cstheme="minorHAnsi"/>
          <w:szCs w:val="16"/>
        </w:rPr>
        <w:t xml:space="preserve"> more generally. </w:t>
      </w:r>
    </w:p>
  </w:footnote>
  <w:footnote w:id="104">
    <w:p w14:paraId="6097195E" w14:textId="004867E1"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The difference in direct employment supported by international students’ tuition fee vs. non-tuition fee income is driven by the fact that the underlying ratio of FTE employees to output within </w:t>
      </w:r>
      <w:r w:rsidR="002D1D1B" w:rsidRPr="00F67475">
        <w:rPr>
          <w:rFonts w:asciiTheme="minorHAnsi" w:hAnsiTheme="minorHAnsi" w:cstheme="minorHAnsi"/>
          <w:szCs w:val="16"/>
        </w:rPr>
        <w:t>Scotland</w:t>
      </w:r>
      <w:r w:rsidRPr="00F67475">
        <w:rPr>
          <w:rFonts w:asciiTheme="minorHAnsi" w:hAnsiTheme="minorHAnsi" w:cstheme="minorHAnsi"/>
          <w:szCs w:val="16"/>
        </w:rPr>
        <w:t xml:space="preserve">’s government, health, and education sector is considerably larger than the corresponding ratio for sectors producing consumer goods and services purchased by households located in </w:t>
      </w:r>
      <w:r w:rsidR="002D1D1B" w:rsidRPr="00F67475">
        <w:rPr>
          <w:rFonts w:asciiTheme="minorHAnsi" w:hAnsiTheme="minorHAnsi" w:cstheme="minorHAnsi"/>
          <w:szCs w:val="16"/>
        </w:rPr>
        <w:t>Scotland</w:t>
      </w:r>
      <w:r w:rsidRPr="00F67475">
        <w:rPr>
          <w:rFonts w:asciiTheme="minorHAnsi" w:hAnsiTheme="minorHAnsi" w:cstheme="minorHAnsi"/>
          <w:szCs w:val="16"/>
        </w:rPr>
        <w:t xml:space="preserve"> (e.g. including the real estate or production sectors). </w:t>
      </w:r>
    </w:p>
  </w:footnote>
  <w:footnote w:id="105">
    <w:p w14:paraId="02CAD1BA" w14:textId="4E96D896" w:rsidR="00661265" w:rsidRPr="00F67475" w:rsidRDefault="00661265" w:rsidP="003E3CCE">
      <w:pPr>
        <w:spacing w:before="0" w:after="0"/>
        <w:rPr>
          <w:sz w:val="16"/>
          <w:szCs w:val="16"/>
        </w:rPr>
      </w:pPr>
      <w:r w:rsidRPr="00F67475">
        <w:rPr>
          <w:rStyle w:val="FootnoteReference"/>
          <w:sz w:val="16"/>
          <w:szCs w:val="16"/>
        </w:rPr>
        <w:footnoteRef/>
      </w:r>
      <w:r w:rsidRPr="00F67475">
        <w:rPr>
          <w:sz w:val="16"/>
          <w:szCs w:val="16"/>
        </w:rPr>
        <w:t xml:space="preserve"> </w:t>
      </w:r>
      <w:r w:rsidR="00F70FE2" w:rsidRPr="00F67475">
        <w:rPr>
          <w:b/>
          <w:bCs/>
          <w:color w:val="06357A"/>
          <w:sz w:val="16"/>
          <w:szCs w:val="16"/>
        </w:rPr>
        <w:t>Displacement</w:t>
      </w:r>
      <w:r w:rsidR="00F70FE2" w:rsidRPr="00F67475">
        <w:rPr>
          <w:color w:val="06357A"/>
          <w:sz w:val="16"/>
          <w:szCs w:val="16"/>
        </w:rPr>
        <w:t xml:space="preserve"> </w:t>
      </w:r>
      <w:r w:rsidR="00F70FE2" w:rsidRPr="00F67475">
        <w:rPr>
          <w:sz w:val="16"/>
          <w:szCs w:val="16"/>
        </w:rPr>
        <w:t xml:space="preserve">of economic activity from one nation or region of the UK to Scotland is not considered additional to the UK economy, and is therefore not taken into account in London Economics’ main analysis. However, </w:t>
      </w:r>
      <w:r w:rsidR="002F6915" w:rsidRPr="00F67475">
        <w:rPr>
          <w:sz w:val="16"/>
          <w:szCs w:val="16"/>
        </w:rPr>
        <w:t xml:space="preserve">to provide an indication of the effect of regional student mobility, we </w:t>
      </w:r>
      <w:r w:rsidR="00F70FE2" w:rsidRPr="00F67475">
        <w:rPr>
          <w:sz w:val="16"/>
          <w:szCs w:val="16"/>
        </w:rPr>
        <w:t xml:space="preserve">estimate the size of the economic impact </w:t>
      </w:r>
      <w:r w:rsidR="002F6915" w:rsidRPr="00F67475">
        <w:rPr>
          <w:sz w:val="16"/>
          <w:szCs w:val="16"/>
        </w:rPr>
        <w:t xml:space="preserve">associated with </w:t>
      </w:r>
      <w:r w:rsidR="00F70FE2" w:rsidRPr="00F67475">
        <w:rPr>
          <w:sz w:val="16"/>
          <w:szCs w:val="16"/>
        </w:rPr>
        <w:t>rUK student</w:t>
      </w:r>
      <w:r w:rsidR="002F6915" w:rsidRPr="00F67475">
        <w:rPr>
          <w:sz w:val="16"/>
          <w:szCs w:val="16"/>
        </w:rPr>
        <w:t xml:space="preserve">s attending </w:t>
      </w:r>
      <w:r w:rsidR="00F70FE2" w:rsidRPr="00F67475">
        <w:rPr>
          <w:sz w:val="16"/>
          <w:szCs w:val="16"/>
        </w:rPr>
        <w:t>the University of Edinburgh on the Scottish economy specifically, even if this impact is not additional to the UK economy as a whole.</w:t>
      </w:r>
      <w:r w:rsidR="00D249FF" w:rsidRPr="00F67475">
        <w:rPr>
          <w:sz w:val="16"/>
          <w:szCs w:val="16"/>
        </w:rPr>
        <w:t xml:space="preserve"> </w:t>
      </w:r>
      <w:r w:rsidR="00F70FE2" w:rsidRPr="00F67475">
        <w:rPr>
          <w:sz w:val="16"/>
          <w:szCs w:val="16"/>
        </w:rPr>
        <w:t xml:space="preserve">This analysis </w:t>
      </w:r>
      <w:r w:rsidR="00D249FF" w:rsidRPr="00F67475">
        <w:rPr>
          <w:sz w:val="16"/>
          <w:szCs w:val="16"/>
        </w:rPr>
        <w:t xml:space="preserve">is based on the 2021-22 </w:t>
      </w:r>
      <w:r w:rsidR="00F70FE2" w:rsidRPr="00F67475">
        <w:rPr>
          <w:sz w:val="16"/>
          <w:szCs w:val="16"/>
        </w:rPr>
        <w:t>student cohort data provided by the University of Edinburgh.</w:t>
      </w:r>
    </w:p>
  </w:footnote>
  <w:footnote w:id="106">
    <w:p w14:paraId="1FB52057" w14:textId="3182B1DA"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This approach is based on the fact that the tuition fee income from international students is accrued by </w:t>
      </w:r>
      <w:r w:rsidR="00923725" w:rsidRPr="00F67475">
        <w:rPr>
          <w:rFonts w:asciiTheme="minorHAnsi" w:hAnsiTheme="minorHAnsi" w:cstheme="minorHAnsi"/>
          <w:szCs w:val="16"/>
        </w:rPr>
        <w:t xml:space="preserve">the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 itself. In other words, we assume that the expenditure patterns of </w:t>
      </w:r>
      <w:r w:rsidR="00923725" w:rsidRPr="00F67475">
        <w:rPr>
          <w:rFonts w:asciiTheme="minorHAnsi" w:hAnsiTheme="minorHAnsi" w:cstheme="minorHAnsi"/>
          <w:szCs w:val="16"/>
        </w:rPr>
        <w:t xml:space="preserve">the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 are the same as for other institutions operating in </w:t>
      </w:r>
      <w:r w:rsidR="00923725" w:rsidRPr="00F67475">
        <w:rPr>
          <w:rFonts w:asciiTheme="minorHAnsi" w:hAnsiTheme="minorHAnsi" w:cstheme="minorHAnsi"/>
          <w:szCs w:val="16"/>
        </w:rPr>
        <w:t>Scotland</w:t>
      </w:r>
      <w:r w:rsidRPr="00F67475">
        <w:rPr>
          <w:rFonts w:asciiTheme="minorHAnsi" w:hAnsiTheme="minorHAnsi" w:cstheme="minorHAnsi"/>
          <w:szCs w:val="16"/>
        </w:rPr>
        <w:t xml:space="preserve">’s government, health, and education sector. Specifically, we apply these multipliers to the </w:t>
      </w:r>
      <w:r w:rsidRPr="00F67475">
        <w:rPr>
          <w:rFonts w:asciiTheme="minorHAnsi" w:hAnsiTheme="minorHAnsi" w:cstheme="minorHAnsi"/>
          <w:i/>
          <w:szCs w:val="16"/>
        </w:rPr>
        <w:t>gross</w:t>
      </w:r>
      <w:r w:rsidRPr="00F67475">
        <w:rPr>
          <w:rFonts w:asciiTheme="minorHAnsi" w:hAnsiTheme="minorHAnsi" w:cstheme="minorHAnsi"/>
          <w:szCs w:val="16"/>
        </w:rPr>
        <w:t xml:space="preserve"> tuition fee income generated by international students in the </w:t>
      </w:r>
      <w:r w:rsidR="006B0665" w:rsidRPr="00F67475">
        <w:rPr>
          <w:rFonts w:asciiTheme="minorHAnsi" w:hAnsiTheme="minorHAnsi" w:cstheme="minorHAnsi"/>
          <w:szCs w:val="16"/>
        </w:rPr>
        <w:t>2021-22</w:t>
      </w:r>
      <w:r w:rsidRPr="00F67475">
        <w:rPr>
          <w:rFonts w:asciiTheme="minorHAnsi" w:hAnsiTheme="minorHAnsi" w:cstheme="minorHAnsi"/>
          <w:szCs w:val="16"/>
        </w:rPr>
        <w:t xml:space="preserv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 cohort, and then deduct the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’s cost of provision (i.e.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 fee waivers and bursaries) to arrive at the </w:t>
      </w:r>
      <w:r w:rsidRPr="00F67475">
        <w:rPr>
          <w:rFonts w:asciiTheme="minorHAnsi" w:hAnsiTheme="minorHAnsi" w:cstheme="minorHAnsi"/>
          <w:i/>
          <w:iCs/>
          <w:szCs w:val="16"/>
        </w:rPr>
        <w:t>net</w:t>
      </w:r>
      <w:r w:rsidRPr="00F67475">
        <w:rPr>
          <w:rFonts w:asciiTheme="minorHAnsi" w:hAnsiTheme="minorHAnsi" w:cstheme="minorHAnsi"/>
          <w:szCs w:val="16"/>
        </w:rPr>
        <w:t xml:space="preserve"> direct, indirect and induced impact associated with this income.</w:t>
      </w:r>
    </w:p>
  </w:footnote>
  <w:footnote w:id="107">
    <w:p w14:paraId="02A66062" w14:textId="6A777849"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In other words, for the purpose of applying relevant economic multipliers, we assume that international students studying at </w:t>
      </w:r>
      <w:r w:rsidR="00923725" w:rsidRPr="00F67475">
        <w:rPr>
          <w:rFonts w:asciiTheme="minorHAnsi" w:hAnsiTheme="minorHAnsi" w:cstheme="minorHAnsi"/>
          <w:szCs w:val="16"/>
        </w:rPr>
        <w:t xml:space="preserve">the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 have similar expenditure patterns as households in </w:t>
      </w:r>
      <w:r w:rsidR="00923725" w:rsidRPr="00F67475">
        <w:rPr>
          <w:rFonts w:asciiTheme="minorHAnsi" w:hAnsiTheme="minorHAnsi" w:cstheme="minorHAnsi"/>
          <w:szCs w:val="16"/>
        </w:rPr>
        <w:t>Scotland</w:t>
      </w:r>
      <w:r w:rsidRPr="00F67475">
        <w:rPr>
          <w:rFonts w:asciiTheme="minorHAnsi" w:hAnsiTheme="minorHAnsi" w:cstheme="minorHAnsi"/>
          <w:szCs w:val="16"/>
        </w:rPr>
        <w:t xml:space="preserve"> more generally. To estimate these multipliers, we inserted a separate vector into the multi-regional Input-Output model, capturing the estimated final demand (again by industry and region) of households located in each region.</w:t>
      </w:r>
    </w:p>
  </w:footnote>
  <w:footnote w:id="108">
    <w:p w14:paraId="43CC3A9C" w14:textId="4C435D90"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While the table presents the multipliers for the impacts on </w:t>
      </w:r>
      <w:r w:rsidR="00923725" w:rsidRPr="00F67475">
        <w:rPr>
          <w:rFonts w:asciiTheme="minorHAnsi" w:hAnsiTheme="minorHAnsi" w:cstheme="minorHAnsi"/>
          <w:szCs w:val="16"/>
        </w:rPr>
        <w:t>Scotland</w:t>
      </w:r>
      <w:r w:rsidRPr="00F67475">
        <w:rPr>
          <w:rFonts w:asciiTheme="minorHAnsi" w:hAnsiTheme="minorHAnsi" w:cstheme="minorHAnsi"/>
          <w:szCs w:val="16"/>
        </w:rPr>
        <w:t xml:space="preserve"> and the UK as a whole, a full breakdown of the total impacts across all regions (as well as by sector) is provided in </w:t>
      </w:r>
      <w:r w:rsidR="00DB172B" w:rsidRPr="00F67475">
        <w:rPr>
          <w:rFonts w:asciiTheme="minorHAnsi" w:hAnsiTheme="minorHAnsi" w:cstheme="minorHAnsi"/>
          <w:szCs w:val="16"/>
        </w:rPr>
        <w:fldChar w:fldCharType="begin"/>
      </w:r>
      <w:r w:rsidR="00DB172B" w:rsidRPr="00F67475">
        <w:rPr>
          <w:rFonts w:asciiTheme="minorHAnsi" w:hAnsiTheme="minorHAnsi" w:cstheme="minorHAnsi"/>
          <w:szCs w:val="16"/>
        </w:rPr>
        <w:instrText xml:space="preserve"> REF _Ref74144843 \r \h </w:instrText>
      </w:r>
      <w:r w:rsidR="006008D9" w:rsidRPr="00F67475">
        <w:rPr>
          <w:rFonts w:asciiTheme="minorHAnsi" w:hAnsiTheme="minorHAnsi" w:cstheme="minorHAnsi"/>
          <w:szCs w:val="16"/>
        </w:rPr>
        <w:instrText xml:space="preserve"> \* MERGEFORMAT </w:instrText>
      </w:r>
      <w:r w:rsidR="00DB172B" w:rsidRPr="00F67475">
        <w:rPr>
          <w:rFonts w:asciiTheme="minorHAnsi" w:hAnsiTheme="minorHAnsi" w:cstheme="minorHAnsi"/>
          <w:szCs w:val="16"/>
        </w:rPr>
      </w:r>
      <w:r w:rsidR="00DB172B" w:rsidRPr="00F67475">
        <w:rPr>
          <w:rFonts w:asciiTheme="minorHAnsi" w:hAnsiTheme="minorHAnsi" w:cstheme="minorHAnsi"/>
          <w:szCs w:val="16"/>
        </w:rPr>
        <w:fldChar w:fldCharType="separate"/>
      </w:r>
      <w:r w:rsidR="00DB172B" w:rsidRPr="00F67475">
        <w:rPr>
          <w:rFonts w:asciiTheme="minorHAnsi" w:hAnsiTheme="minorHAnsi" w:cstheme="minorHAnsi"/>
          <w:szCs w:val="16"/>
        </w:rPr>
        <w:t>Figure 22</w:t>
      </w:r>
      <w:r w:rsidR="00DB172B" w:rsidRPr="00F67475">
        <w:rPr>
          <w:rFonts w:asciiTheme="minorHAnsi" w:hAnsiTheme="minorHAnsi" w:cstheme="minorHAnsi"/>
          <w:szCs w:val="16"/>
        </w:rPr>
        <w:fldChar w:fldCharType="end"/>
      </w:r>
      <w:r w:rsidRPr="00F67475">
        <w:rPr>
          <w:rFonts w:asciiTheme="minorHAnsi" w:hAnsiTheme="minorHAnsi" w:cstheme="minorHAnsi"/>
          <w:szCs w:val="16"/>
        </w:rPr>
        <w:t>.</w:t>
      </w:r>
    </w:p>
  </w:footnote>
  <w:footnote w:id="109">
    <w:p w14:paraId="0CF1568F" w14:textId="7F67A52B"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Again, in terms of tuition fee income, note that we apply the relevant multipliers to the </w:t>
      </w:r>
      <w:r w:rsidRPr="00F67475">
        <w:rPr>
          <w:rFonts w:asciiTheme="minorHAnsi" w:hAnsiTheme="minorHAnsi" w:cstheme="minorHAnsi"/>
          <w:i/>
          <w:szCs w:val="16"/>
        </w:rPr>
        <w:t>gross</w:t>
      </w:r>
      <w:r w:rsidRPr="00F67475">
        <w:rPr>
          <w:rFonts w:asciiTheme="minorHAnsi" w:hAnsiTheme="minorHAnsi" w:cstheme="minorHAnsi"/>
          <w:szCs w:val="16"/>
        </w:rPr>
        <w:t xml:space="preserve"> tuition fee income generated by international students in the </w:t>
      </w:r>
      <w:r w:rsidR="006B0665" w:rsidRPr="00F67475">
        <w:rPr>
          <w:rFonts w:asciiTheme="minorHAnsi" w:hAnsiTheme="minorHAnsi" w:cstheme="minorHAnsi"/>
          <w:szCs w:val="16"/>
        </w:rPr>
        <w:t>2021-22</w:t>
      </w:r>
      <w:r w:rsidRPr="00F67475">
        <w:rPr>
          <w:rFonts w:asciiTheme="minorHAnsi" w:hAnsiTheme="minorHAnsi" w:cstheme="minorHAnsi"/>
          <w:szCs w:val="16"/>
        </w:rPr>
        <w:t xml:space="preserv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 cohort, and then deduct the </w:t>
      </w:r>
      <w:r w:rsidR="00D86769" w:rsidRPr="00F67475">
        <w:rPr>
          <w:rFonts w:asciiTheme="minorHAnsi" w:hAnsiTheme="minorHAnsi" w:cstheme="minorHAnsi"/>
          <w:szCs w:val="16"/>
        </w:rPr>
        <w:t>University of Edinburgh</w:t>
      </w:r>
      <w:r w:rsidR="00762AB3" w:rsidRPr="00F67475">
        <w:rPr>
          <w:rFonts w:asciiTheme="minorHAnsi" w:hAnsiTheme="minorHAnsi" w:cstheme="minorHAnsi"/>
          <w:szCs w:val="16"/>
        </w:rPr>
        <w:t>’s</w:t>
      </w:r>
      <w:r w:rsidRPr="00F67475">
        <w:rPr>
          <w:rFonts w:asciiTheme="minorHAnsi" w:hAnsiTheme="minorHAnsi" w:cstheme="minorHAnsi"/>
          <w:szCs w:val="16"/>
        </w:rPr>
        <w:t xml:space="preserve"> cost of provision (i.e. </w:t>
      </w:r>
      <w:r w:rsidR="00D86769" w:rsidRPr="00F67475">
        <w:rPr>
          <w:rFonts w:asciiTheme="minorHAnsi" w:hAnsiTheme="minorHAnsi" w:cstheme="minorHAnsi"/>
          <w:szCs w:val="16"/>
        </w:rPr>
        <w:t>University of Edinburgh</w:t>
      </w:r>
      <w:r w:rsidRPr="00F67475">
        <w:rPr>
          <w:rFonts w:asciiTheme="minorHAnsi" w:hAnsiTheme="minorHAnsi" w:cstheme="minorHAnsi"/>
          <w:szCs w:val="16"/>
        </w:rPr>
        <w:t xml:space="preserve"> fee waivers and bursaries) to arrive at the </w:t>
      </w:r>
      <w:r w:rsidRPr="00F67475">
        <w:rPr>
          <w:rFonts w:asciiTheme="minorHAnsi" w:hAnsiTheme="minorHAnsi" w:cstheme="minorHAnsi"/>
          <w:i/>
          <w:iCs/>
          <w:szCs w:val="16"/>
        </w:rPr>
        <w:t>net</w:t>
      </w:r>
      <w:r w:rsidRPr="00F67475">
        <w:rPr>
          <w:rFonts w:asciiTheme="minorHAnsi" w:hAnsiTheme="minorHAnsi" w:cstheme="minorHAnsi"/>
          <w:szCs w:val="16"/>
        </w:rPr>
        <w:t xml:space="preserve"> direct, indirect and induced impact associated with this income.</w:t>
      </w:r>
    </w:p>
  </w:footnote>
  <w:footnote w:id="110">
    <w:p w14:paraId="219254F0" w14:textId="0C104882" w:rsidR="00AA3733" w:rsidRPr="00F67475" w:rsidRDefault="00AA373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Again, for more detail on what industries are included in this high-level sector classification, please refer to </w:t>
      </w:r>
      <w:r w:rsidRPr="00F67475">
        <w:rPr>
          <w:rFonts w:asciiTheme="minorHAnsi" w:hAnsiTheme="minorHAnsi" w:cstheme="minorHAnsi"/>
          <w:szCs w:val="16"/>
        </w:rPr>
        <w:fldChar w:fldCharType="begin"/>
      </w:r>
      <w:r w:rsidRPr="00F67475">
        <w:rPr>
          <w:rFonts w:asciiTheme="minorHAnsi" w:hAnsiTheme="minorHAnsi" w:cstheme="minorHAnsi"/>
          <w:szCs w:val="16"/>
        </w:rPr>
        <w:instrText xml:space="preserve"> REF _Ref69216072 \r \h </w:instrText>
      </w:r>
      <w:r w:rsidR="006F5B4E" w:rsidRPr="00F67475">
        <w:rPr>
          <w:rFonts w:asciiTheme="minorHAnsi" w:hAnsiTheme="minorHAnsi" w:cstheme="minorHAnsi"/>
          <w:szCs w:val="16"/>
        </w:rPr>
        <w:instrText xml:space="preserve"> \* MERGEFORMAT </w:instrText>
      </w:r>
      <w:r w:rsidRPr="00F67475">
        <w:rPr>
          <w:rFonts w:asciiTheme="minorHAnsi" w:hAnsiTheme="minorHAnsi" w:cstheme="minorHAnsi"/>
          <w:szCs w:val="16"/>
        </w:rPr>
      </w:r>
      <w:r w:rsidRPr="00F67475">
        <w:rPr>
          <w:rFonts w:asciiTheme="minorHAnsi" w:hAnsiTheme="minorHAnsi" w:cstheme="minorHAnsi"/>
          <w:szCs w:val="16"/>
        </w:rPr>
        <w:fldChar w:fldCharType="separate"/>
      </w:r>
      <w:r w:rsidR="00CE5529" w:rsidRPr="00F67475">
        <w:rPr>
          <w:rFonts w:asciiTheme="minorHAnsi" w:hAnsiTheme="minorHAnsi" w:cstheme="minorHAnsi"/>
          <w:szCs w:val="16"/>
        </w:rPr>
        <w:t>Table 21</w:t>
      </w:r>
      <w:r w:rsidRPr="00F67475">
        <w:rPr>
          <w:rFonts w:asciiTheme="minorHAnsi" w:hAnsiTheme="minorHAnsi" w:cstheme="minorHAnsi"/>
          <w:szCs w:val="16"/>
        </w:rPr>
        <w:fldChar w:fldCharType="end"/>
      </w:r>
      <w:r w:rsidRPr="00F67475">
        <w:rPr>
          <w:rFonts w:asciiTheme="minorHAnsi" w:hAnsiTheme="minorHAnsi" w:cstheme="minorHAnsi"/>
          <w:szCs w:val="16"/>
        </w:rPr>
        <w:t xml:space="preserve"> in Annex </w:t>
      </w:r>
      <w:r w:rsidRPr="00F67475">
        <w:rPr>
          <w:rFonts w:asciiTheme="minorHAnsi" w:hAnsiTheme="minorHAnsi" w:cstheme="minorHAnsi"/>
          <w:szCs w:val="16"/>
        </w:rPr>
        <w:fldChar w:fldCharType="begin"/>
      </w:r>
      <w:r w:rsidRPr="00F67475">
        <w:rPr>
          <w:rFonts w:asciiTheme="minorHAnsi" w:hAnsiTheme="minorHAnsi" w:cstheme="minorHAnsi"/>
          <w:szCs w:val="16"/>
        </w:rPr>
        <w:instrText xml:space="preserve"> REF _Ref94100861 \r \h </w:instrText>
      </w:r>
      <w:r w:rsidR="006F5B4E" w:rsidRPr="00F67475">
        <w:rPr>
          <w:rFonts w:asciiTheme="minorHAnsi" w:hAnsiTheme="minorHAnsi" w:cstheme="minorHAnsi"/>
          <w:szCs w:val="16"/>
        </w:rPr>
        <w:instrText xml:space="preserve"> \* MERGEFORMAT </w:instrText>
      </w:r>
      <w:r w:rsidRPr="00F67475">
        <w:rPr>
          <w:rFonts w:asciiTheme="minorHAnsi" w:hAnsiTheme="minorHAnsi" w:cstheme="minorHAnsi"/>
          <w:szCs w:val="16"/>
        </w:rPr>
      </w:r>
      <w:r w:rsidRPr="00F67475">
        <w:rPr>
          <w:rFonts w:asciiTheme="minorHAnsi" w:hAnsiTheme="minorHAnsi" w:cstheme="minorHAnsi"/>
          <w:szCs w:val="16"/>
        </w:rPr>
        <w:fldChar w:fldCharType="separate"/>
      </w:r>
      <w:r w:rsidR="00CE5529" w:rsidRPr="00F67475">
        <w:rPr>
          <w:rFonts w:asciiTheme="minorHAnsi" w:hAnsiTheme="minorHAnsi" w:cstheme="minorHAnsi"/>
          <w:szCs w:val="16"/>
        </w:rPr>
        <w:t>A2.1</w:t>
      </w:r>
      <w:r w:rsidRPr="00F67475">
        <w:rPr>
          <w:rFonts w:asciiTheme="minorHAnsi" w:hAnsiTheme="minorHAnsi" w:cstheme="minorHAnsi"/>
          <w:szCs w:val="16"/>
        </w:rPr>
        <w:fldChar w:fldCharType="end"/>
      </w:r>
      <w:r w:rsidRPr="00F67475">
        <w:rPr>
          <w:rFonts w:asciiTheme="minorHAnsi" w:hAnsiTheme="minorHAnsi" w:cstheme="minorHAnsi"/>
          <w:szCs w:val="16"/>
        </w:rPr>
        <w:t>.</w:t>
      </w:r>
    </w:p>
  </w:footnote>
  <w:footnote w:id="111">
    <w:p w14:paraId="77CDD21D" w14:textId="367E8B89" w:rsidR="002D5C25" w:rsidRPr="00F67475" w:rsidRDefault="002D5C25"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Based on staff data </w:t>
      </w:r>
      <w:r w:rsidR="004C47F1" w:rsidRPr="00F67475">
        <w:rPr>
          <w:rFonts w:asciiTheme="minorHAnsi" w:hAnsiTheme="minorHAnsi" w:cstheme="minorHAnsi"/>
          <w:szCs w:val="16"/>
        </w:rPr>
        <w:t>provided</w:t>
      </w:r>
      <w:r w:rsidRPr="00F67475">
        <w:rPr>
          <w:rFonts w:asciiTheme="minorHAnsi" w:hAnsiTheme="minorHAnsi" w:cstheme="minorHAnsi"/>
          <w:szCs w:val="16"/>
        </w:rPr>
        <w:t xml:space="preserve"> by the </w:t>
      </w:r>
      <w:r w:rsidR="004C47F1" w:rsidRPr="00F67475">
        <w:rPr>
          <w:rFonts w:asciiTheme="minorHAnsi" w:hAnsiTheme="minorHAnsi" w:cstheme="minorHAnsi"/>
          <w:szCs w:val="16"/>
        </w:rPr>
        <w:t>University of Edinburgh</w:t>
      </w:r>
      <w:r w:rsidRPr="00F67475">
        <w:rPr>
          <w:rFonts w:asciiTheme="minorHAnsi" w:hAnsiTheme="minorHAnsi" w:cstheme="minorHAnsi"/>
          <w:szCs w:val="16"/>
        </w:rPr>
        <w:t xml:space="preserve"> and financial data from the University of </w:t>
      </w:r>
      <w:r w:rsidR="00A24031" w:rsidRPr="00F67475">
        <w:rPr>
          <w:rFonts w:asciiTheme="minorHAnsi" w:hAnsiTheme="minorHAnsi" w:cstheme="minorHAnsi"/>
          <w:szCs w:val="16"/>
        </w:rPr>
        <w:t>Edinburgh</w:t>
      </w:r>
      <w:r w:rsidRPr="00F67475">
        <w:rPr>
          <w:rFonts w:asciiTheme="minorHAnsi" w:hAnsiTheme="minorHAnsi" w:cstheme="minorHAnsi"/>
          <w:szCs w:val="16"/>
        </w:rPr>
        <w:t>’s financial statement.</w:t>
      </w:r>
    </w:p>
  </w:footnote>
  <w:footnote w:id="112">
    <w:p w14:paraId="2E029301" w14:textId="6929FB3E" w:rsidR="002D5C25" w:rsidRPr="00F67475" w:rsidRDefault="002D5C25"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The total operational expenditure (excluding capital expenditure) of the University of </w:t>
      </w:r>
      <w:r w:rsidR="00A24031" w:rsidRPr="00F67475">
        <w:rPr>
          <w:rFonts w:asciiTheme="minorHAnsi" w:hAnsiTheme="minorHAnsi" w:cstheme="minorHAnsi"/>
          <w:szCs w:val="16"/>
        </w:rPr>
        <w:t>Edinburgh</w:t>
      </w:r>
      <w:r w:rsidRPr="00F67475">
        <w:rPr>
          <w:rFonts w:asciiTheme="minorHAnsi" w:hAnsiTheme="minorHAnsi" w:cstheme="minorHAnsi"/>
          <w:szCs w:val="16"/>
        </w:rPr>
        <w:t xml:space="preserve"> in 2021-22 stood at </w:t>
      </w:r>
      <w:r w:rsidRPr="00F67475">
        <w:rPr>
          <w:rFonts w:asciiTheme="minorHAnsi" w:hAnsiTheme="minorHAnsi" w:cstheme="minorHAnsi"/>
          <w:b/>
          <w:bCs/>
          <w:color w:val="06357A" w:themeColor="accent1"/>
          <w:szCs w:val="16"/>
        </w:rPr>
        <w:t>£</w:t>
      </w:r>
      <w:r w:rsidR="001D349E" w:rsidRPr="00F67475">
        <w:rPr>
          <w:rFonts w:asciiTheme="minorHAnsi" w:hAnsiTheme="minorHAnsi" w:cstheme="minorHAnsi"/>
          <w:b/>
          <w:bCs/>
          <w:color w:val="06357A" w:themeColor="accent1"/>
          <w:szCs w:val="16"/>
        </w:rPr>
        <w:t>1,389</w:t>
      </w:r>
      <w:r w:rsidRPr="00F67475">
        <w:rPr>
          <w:rFonts w:asciiTheme="minorHAnsi" w:hAnsiTheme="minorHAnsi" w:cstheme="minorHAnsi"/>
          <w:b/>
          <w:bCs/>
          <w:color w:val="06357A" w:themeColor="accent1"/>
          <w:szCs w:val="16"/>
        </w:rPr>
        <w:t xml:space="preserve"> million</w:t>
      </w:r>
      <w:r w:rsidRPr="00F67475">
        <w:rPr>
          <w:rFonts w:asciiTheme="minorHAnsi" w:hAnsiTheme="minorHAnsi" w:cstheme="minorHAnsi"/>
          <w:szCs w:val="16"/>
        </w:rPr>
        <w:t xml:space="preserve">. From this, for the purpose of the analysis, we excluded </w:t>
      </w:r>
      <w:r w:rsidRPr="00F67475">
        <w:rPr>
          <w:rFonts w:asciiTheme="minorHAnsi" w:eastAsia="Calibri" w:hAnsiTheme="minorHAnsi" w:cstheme="minorHAnsi"/>
          <w:b/>
          <w:color w:val="06357A" w:themeColor="accent1"/>
          <w:szCs w:val="16"/>
        </w:rPr>
        <w:t>£</w:t>
      </w:r>
      <w:r w:rsidR="001D349E" w:rsidRPr="00F67475">
        <w:rPr>
          <w:rFonts w:asciiTheme="minorHAnsi" w:eastAsia="Calibri" w:hAnsiTheme="minorHAnsi" w:cstheme="minorHAnsi"/>
          <w:b/>
          <w:color w:val="06357A" w:themeColor="accent1"/>
          <w:szCs w:val="16"/>
        </w:rPr>
        <w:t>61</w:t>
      </w:r>
      <w:r w:rsidRPr="00F67475">
        <w:rPr>
          <w:rFonts w:asciiTheme="minorHAnsi" w:eastAsia="Calibri" w:hAnsiTheme="minorHAnsi" w:cstheme="minorHAnsi"/>
          <w:b/>
          <w:color w:val="06357A" w:themeColor="accent1"/>
          <w:szCs w:val="16"/>
        </w:rPr>
        <w:t xml:space="preserve"> million </w:t>
      </w:r>
      <w:r w:rsidRPr="00F67475">
        <w:rPr>
          <w:rFonts w:asciiTheme="minorHAnsi" w:hAnsiTheme="minorHAnsi" w:cstheme="minorHAnsi"/>
          <w:szCs w:val="16"/>
        </w:rPr>
        <w:t xml:space="preserve">in depreciation costs (from non-staff expenditure) and </w:t>
      </w:r>
      <w:r w:rsidRPr="00F67475">
        <w:rPr>
          <w:rFonts w:asciiTheme="minorHAnsi" w:hAnsiTheme="minorHAnsi" w:cstheme="minorHAnsi"/>
          <w:b/>
          <w:bCs/>
          <w:color w:val="06357A" w:themeColor="accent1"/>
          <w:szCs w:val="16"/>
        </w:rPr>
        <w:t>£</w:t>
      </w:r>
      <w:r w:rsidR="001D349E" w:rsidRPr="00F67475">
        <w:rPr>
          <w:rFonts w:asciiTheme="minorHAnsi" w:hAnsiTheme="minorHAnsi" w:cstheme="minorHAnsi"/>
          <w:b/>
          <w:bCs/>
          <w:color w:val="06357A" w:themeColor="accent1"/>
          <w:szCs w:val="16"/>
        </w:rPr>
        <w:t>242</w:t>
      </w:r>
      <w:r w:rsidRPr="00F67475">
        <w:rPr>
          <w:rFonts w:asciiTheme="minorHAnsi" w:hAnsiTheme="minorHAnsi" w:cstheme="minorHAnsi"/>
          <w:b/>
          <w:bCs/>
          <w:color w:val="06357A" w:themeColor="accent1"/>
          <w:szCs w:val="16"/>
        </w:rPr>
        <w:t xml:space="preserve"> million</w:t>
      </w:r>
      <w:r w:rsidRPr="00F67475">
        <w:rPr>
          <w:rFonts w:asciiTheme="minorHAnsi" w:hAnsiTheme="minorHAnsi" w:cstheme="minorHAnsi"/>
          <w:color w:val="06357A" w:themeColor="accent1"/>
          <w:szCs w:val="16"/>
        </w:rPr>
        <w:t xml:space="preserve"> </w:t>
      </w:r>
      <w:r w:rsidRPr="00F67475">
        <w:rPr>
          <w:rFonts w:asciiTheme="minorHAnsi" w:hAnsiTheme="minorHAnsi" w:cstheme="minorHAnsi"/>
          <w:szCs w:val="16"/>
        </w:rPr>
        <w:t xml:space="preserve">in movements in pension provisions (from staff expenditure), as it is assumed that these are not relevant from a procurement perspective (i.e. these costs are not accounted for as income by other organisations). This results in operational expenditure of </w:t>
      </w:r>
      <w:r w:rsidRPr="00F67475">
        <w:rPr>
          <w:rFonts w:eastAsia="Calibri" w:cs="Times New Roman"/>
          <w:b/>
          <w:color w:val="06357A" w:themeColor="accent1"/>
        </w:rPr>
        <w:t>£</w:t>
      </w:r>
      <w:r w:rsidR="001D349E" w:rsidRPr="00F67475">
        <w:rPr>
          <w:rFonts w:eastAsia="Calibri" w:cs="Times New Roman"/>
          <w:b/>
          <w:color w:val="06357A" w:themeColor="accent1"/>
        </w:rPr>
        <w:t>1,086</w:t>
      </w:r>
      <w:r w:rsidRPr="00F67475">
        <w:rPr>
          <w:rFonts w:eastAsia="Calibri" w:cs="Times New Roman"/>
          <w:b/>
          <w:color w:val="06357A" w:themeColor="accent1"/>
        </w:rPr>
        <w:t xml:space="preserve"> million </w:t>
      </w:r>
      <w:r w:rsidRPr="00F67475">
        <w:t xml:space="preserve">in 2021-22. </w:t>
      </w:r>
      <w:r w:rsidRPr="00F67475">
        <w:rPr>
          <w:rFonts w:asciiTheme="minorHAnsi" w:hAnsiTheme="minorHAnsi" w:cstheme="minorHAnsi"/>
          <w:szCs w:val="16"/>
        </w:rPr>
        <w:t xml:space="preserve"> </w:t>
      </w:r>
    </w:p>
  </w:footnote>
  <w:footnote w:id="113">
    <w:p w14:paraId="33CE5991" w14:textId="77777777" w:rsidR="002D5C25" w:rsidRPr="00F67475" w:rsidRDefault="002D5C25"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It is likely that the data overestimates the level of procurement expenditure occurring in London as compared to other regions, since the invoice data would reflect suppliers’ head office locations, rather than reflecting the location where these activities took place. </w:t>
      </w:r>
    </w:p>
  </w:footnote>
  <w:footnote w:id="114">
    <w:p w14:paraId="5D853F61" w14:textId="56010CCA" w:rsidR="00DC1253" w:rsidRPr="00F67475" w:rsidRDefault="00DC125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See Section </w:t>
      </w:r>
      <w:r w:rsidRPr="00F67475">
        <w:rPr>
          <w:rFonts w:asciiTheme="minorHAnsi" w:hAnsiTheme="minorHAnsi" w:cstheme="minorHAnsi"/>
          <w:szCs w:val="16"/>
        </w:rPr>
        <w:fldChar w:fldCharType="begin"/>
      </w:r>
      <w:r w:rsidRPr="00F67475">
        <w:rPr>
          <w:rFonts w:asciiTheme="minorHAnsi" w:hAnsiTheme="minorHAnsi" w:cstheme="minorHAnsi"/>
          <w:szCs w:val="16"/>
        </w:rPr>
        <w:instrText xml:space="preserve"> REF _Ref115859922 \r \h </w:instrText>
      </w:r>
      <w:r w:rsidR="0010281C" w:rsidRPr="00F67475">
        <w:rPr>
          <w:rFonts w:asciiTheme="minorHAnsi" w:hAnsiTheme="minorHAnsi" w:cstheme="minorHAnsi"/>
          <w:szCs w:val="16"/>
        </w:rPr>
        <w:instrText xml:space="preserve"> \* MERGEFORMAT </w:instrText>
      </w:r>
      <w:r w:rsidRPr="00F67475">
        <w:rPr>
          <w:rFonts w:asciiTheme="minorHAnsi" w:hAnsiTheme="minorHAnsi" w:cstheme="minorHAnsi"/>
          <w:szCs w:val="16"/>
        </w:rPr>
      </w:r>
      <w:r w:rsidRPr="00F67475">
        <w:rPr>
          <w:rFonts w:asciiTheme="minorHAnsi" w:hAnsiTheme="minorHAnsi" w:cstheme="minorHAnsi"/>
          <w:szCs w:val="16"/>
        </w:rPr>
        <w:fldChar w:fldCharType="separate"/>
      </w:r>
      <w:r w:rsidR="00CE5529" w:rsidRPr="00F67475">
        <w:rPr>
          <w:rFonts w:asciiTheme="minorHAnsi" w:hAnsiTheme="minorHAnsi" w:cstheme="minorHAnsi"/>
          <w:szCs w:val="16"/>
        </w:rPr>
        <w:t>4</w:t>
      </w:r>
      <w:r w:rsidRPr="00F67475">
        <w:rPr>
          <w:rFonts w:asciiTheme="minorHAnsi" w:hAnsiTheme="minorHAnsi" w:cstheme="minorHAnsi"/>
          <w:szCs w:val="16"/>
        </w:rPr>
        <w:fldChar w:fldCharType="end"/>
      </w:r>
      <w:r w:rsidRPr="00F67475">
        <w:rPr>
          <w:rFonts w:asciiTheme="minorHAnsi" w:hAnsiTheme="minorHAnsi" w:cstheme="minorHAnsi"/>
          <w:szCs w:val="16"/>
        </w:rPr>
        <w:t xml:space="preserve"> for more information.</w:t>
      </w:r>
    </w:p>
  </w:footnote>
  <w:footnote w:id="115">
    <w:p w14:paraId="5BDD6326" w14:textId="01549527" w:rsidR="00DC1253" w:rsidRPr="00F67475" w:rsidRDefault="00DC125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Again, in addition to the impacts on Scotland and the UK as whole, the analysis estimates a full breakdown across all regions, as well as by sector. These detailed results are presented in Section </w:t>
      </w:r>
      <w:r w:rsidRPr="00F67475">
        <w:rPr>
          <w:rFonts w:asciiTheme="minorHAnsi" w:hAnsiTheme="minorHAnsi" w:cstheme="minorHAnsi"/>
          <w:szCs w:val="16"/>
        </w:rPr>
        <w:fldChar w:fldCharType="begin"/>
      </w:r>
      <w:r w:rsidRPr="00F67475">
        <w:rPr>
          <w:rFonts w:asciiTheme="minorHAnsi" w:hAnsiTheme="minorHAnsi" w:cstheme="minorHAnsi"/>
          <w:szCs w:val="16"/>
        </w:rPr>
        <w:instrText xml:space="preserve"> REF _Ref76128849 \r \h </w:instrText>
      </w:r>
      <w:r w:rsidR="0010281C" w:rsidRPr="00F67475">
        <w:rPr>
          <w:rFonts w:asciiTheme="minorHAnsi" w:hAnsiTheme="minorHAnsi" w:cstheme="minorHAnsi"/>
          <w:szCs w:val="16"/>
        </w:rPr>
        <w:instrText xml:space="preserve"> \* MERGEFORMAT </w:instrText>
      </w:r>
      <w:r w:rsidRPr="00F67475">
        <w:rPr>
          <w:rFonts w:asciiTheme="minorHAnsi" w:hAnsiTheme="minorHAnsi" w:cstheme="minorHAnsi"/>
          <w:szCs w:val="16"/>
        </w:rPr>
      </w:r>
      <w:r w:rsidRPr="00F67475">
        <w:rPr>
          <w:rFonts w:asciiTheme="minorHAnsi" w:hAnsiTheme="minorHAnsi" w:cstheme="minorHAnsi"/>
          <w:szCs w:val="16"/>
        </w:rPr>
        <w:fldChar w:fldCharType="separate"/>
      </w:r>
      <w:r w:rsidR="00CE5529" w:rsidRPr="00F67475">
        <w:rPr>
          <w:rFonts w:asciiTheme="minorHAnsi" w:hAnsiTheme="minorHAnsi" w:cstheme="minorHAnsi"/>
          <w:szCs w:val="16"/>
        </w:rPr>
        <w:t>5.4</w:t>
      </w:r>
      <w:r w:rsidRPr="00F67475">
        <w:rPr>
          <w:rFonts w:asciiTheme="minorHAnsi" w:hAnsiTheme="minorHAnsi" w:cstheme="minorHAnsi"/>
          <w:szCs w:val="16"/>
        </w:rPr>
        <w:fldChar w:fldCharType="end"/>
      </w:r>
      <w:r w:rsidRPr="00F67475">
        <w:rPr>
          <w:rFonts w:asciiTheme="minorHAnsi" w:hAnsiTheme="minorHAnsi" w:cstheme="minorHAnsi"/>
          <w:szCs w:val="16"/>
        </w:rPr>
        <w:t>.</w:t>
      </w:r>
    </w:p>
  </w:footnote>
  <w:footnote w:id="116">
    <w:p w14:paraId="57318CC2" w14:textId="0E379D60" w:rsidR="00DC1253" w:rsidRPr="00F67475" w:rsidRDefault="00DC1253"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This exactly matches the assumed multipliers associated with the University of Edinburgh’s international tuition fee income (see </w:t>
      </w:r>
      <w:r w:rsidRPr="00F67475">
        <w:fldChar w:fldCharType="begin"/>
      </w:r>
      <w:r w:rsidRPr="00F67475">
        <w:instrText xml:space="preserve"> REF _Ref74142370 \r \h </w:instrText>
      </w:r>
      <w:r w:rsidR="0010281C" w:rsidRPr="00F67475">
        <w:instrText xml:space="preserve"> \* MERGEFORMAT </w:instrText>
      </w:r>
      <w:r w:rsidRPr="00F67475">
        <w:fldChar w:fldCharType="separate"/>
      </w:r>
      <w:r w:rsidR="00CE5529" w:rsidRPr="00F67475">
        <w:t>Table 15</w:t>
      </w:r>
      <w:r w:rsidRPr="00F67475">
        <w:fldChar w:fldCharType="end"/>
      </w:r>
      <w:r w:rsidRPr="00F67475">
        <w:fldChar w:fldCharType="begin"/>
      </w:r>
      <w:r w:rsidRPr="00F67475">
        <w:instrText xml:space="preserve"> REF _Ref74142370 \r \h </w:instrText>
      </w:r>
      <w:r w:rsidR="0010281C" w:rsidRPr="00F67475">
        <w:instrText xml:space="preserve"> \* MERGEFORMAT </w:instrText>
      </w:r>
      <w:r w:rsidRPr="00F67475">
        <w:fldChar w:fldCharType="separate"/>
      </w:r>
      <w:r w:rsidR="00CE5529" w:rsidRPr="00F67475">
        <w:t>Table 15</w:t>
      </w:r>
      <w:r w:rsidRPr="00F67475">
        <w:fldChar w:fldCharType="end"/>
      </w:r>
      <w:r w:rsidRPr="00F67475">
        <w:t xml:space="preserve"> in Section </w:t>
      </w:r>
      <w:r w:rsidRPr="00F67475">
        <w:fldChar w:fldCharType="begin"/>
      </w:r>
      <w:r w:rsidRPr="00F67475">
        <w:instrText xml:space="preserve"> REF _Ref134802262 \r \h </w:instrText>
      </w:r>
      <w:r w:rsidR="0010281C" w:rsidRPr="00F67475">
        <w:instrText xml:space="preserve"> \* MERGEFORMAT </w:instrText>
      </w:r>
      <w:r w:rsidRPr="00F67475">
        <w:fldChar w:fldCharType="separate"/>
      </w:r>
      <w:r w:rsidR="00CE5529" w:rsidRPr="00F67475">
        <w:t>4.6</w:t>
      </w:r>
      <w:r w:rsidRPr="00F67475">
        <w:fldChar w:fldCharType="end"/>
      </w:r>
      <w:r w:rsidRPr="00F67475">
        <w:rPr>
          <w:rFonts w:asciiTheme="minorHAnsi" w:hAnsiTheme="minorHAnsi" w:cstheme="minorHAnsi"/>
          <w:szCs w:val="16"/>
        </w:rPr>
        <w:t>).</w:t>
      </w:r>
    </w:p>
  </w:footnote>
  <w:footnote w:id="117">
    <w:p w14:paraId="63A509B6" w14:textId="069D2905" w:rsidR="00421884" w:rsidRPr="00F67475" w:rsidRDefault="00421884"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The University of Edinburgh’s bursary support to UK domiciled students is considered as a benefit to the student in the analysis of the impact of teaching and learning (see Section </w:t>
      </w:r>
      <w:r w:rsidRPr="00F67475">
        <w:rPr>
          <w:rFonts w:asciiTheme="minorHAnsi" w:hAnsiTheme="minorHAnsi" w:cstheme="minorHAnsi"/>
          <w:szCs w:val="16"/>
        </w:rPr>
        <w:fldChar w:fldCharType="begin"/>
      </w:r>
      <w:r w:rsidRPr="00F67475">
        <w:rPr>
          <w:rFonts w:asciiTheme="minorHAnsi" w:hAnsiTheme="minorHAnsi" w:cstheme="minorHAnsi"/>
          <w:szCs w:val="16"/>
        </w:rPr>
        <w:instrText xml:space="preserve"> REF _Ref76989122 \r \h </w:instrText>
      </w:r>
      <w:r w:rsidR="0010281C" w:rsidRPr="00F67475">
        <w:rPr>
          <w:rFonts w:asciiTheme="minorHAnsi" w:hAnsiTheme="minorHAnsi" w:cstheme="minorHAnsi"/>
          <w:szCs w:val="16"/>
        </w:rPr>
        <w:instrText xml:space="preserve"> \* MERGEFORMAT </w:instrText>
      </w:r>
      <w:r w:rsidRPr="00F67475">
        <w:rPr>
          <w:rFonts w:asciiTheme="minorHAnsi" w:hAnsiTheme="minorHAnsi" w:cstheme="minorHAnsi"/>
          <w:szCs w:val="16"/>
        </w:rPr>
      </w:r>
      <w:r w:rsidRPr="00F67475">
        <w:rPr>
          <w:rFonts w:asciiTheme="minorHAnsi" w:hAnsiTheme="minorHAnsi" w:cstheme="minorHAnsi"/>
          <w:szCs w:val="16"/>
        </w:rPr>
        <w:fldChar w:fldCharType="separate"/>
      </w:r>
      <w:r w:rsidR="00CE5529" w:rsidRPr="00F67475">
        <w:rPr>
          <w:rFonts w:asciiTheme="minorHAnsi" w:hAnsiTheme="minorHAnsi" w:cstheme="minorHAnsi"/>
          <w:szCs w:val="16"/>
        </w:rPr>
        <w:t>3</w:t>
      </w:r>
      <w:r w:rsidRPr="00F67475">
        <w:rPr>
          <w:rFonts w:asciiTheme="minorHAnsi" w:hAnsiTheme="minorHAnsi" w:cstheme="minorHAnsi"/>
          <w:szCs w:val="16"/>
        </w:rPr>
        <w:fldChar w:fldCharType="end"/>
      </w:r>
      <w:r w:rsidRPr="00F67475">
        <w:rPr>
          <w:rFonts w:asciiTheme="minorHAnsi" w:hAnsiTheme="minorHAnsi" w:cstheme="minorHAnsi"/>
          <w:szCs w:val="16"/>
        </w:rPr>
        <w:t>). It was therefore necessary to deduct these bursaries from the direct impact of the University of Edinburgh’s spending to correctly take account of the fact that these bursaries are a transfer from the University of Edinburgh to its students, and not an additional benefit to the UK economy.</w:t>
      </w:r>
    </w:p>
  </w:footnote>
  <w:footnote w:id="118">
    <w:p w14:paraId="4D72889F" w14:textId="563B60AF" w:rsidR="00421884" w:rsidRPr="00F67475" w:rsidRDefault="00421884"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This is slightly larger than the above impact of the </w:t>
      </w:r>
      <w:r w:rsidRPr="00F67475">
        <w:rPr>
          <w:rFonts w:asciiTheme="minorHAnsi" w:hAnsiTheme="minorHAnsi" w:cstheme="minorHAnsi"/>
          <w:i/>
          <w:iCs/>
          <w:szCs w:val="16"/>
        </w:rPr>
        <w:t>net</w:t>
      </w:r>
      <w:r w:rsidRPr="00F67475">
        <w:rPr>
          <w:rFonts w:asciiTheme="minorHAnsi" w:hAnsiTheme="minorHAnsi" w:cstheme="minorHAnsi"/>
          <w:szCs w:val="16"/>
        </w:rPr>
        <w:t xml:space="preserve"> tuition fee income associated with international students in the 2021-22 cohort (</w:t>
      </w:r>
      <w:r w:rsidRPr="00F67475">
        <w:rPr>
          <w:rFonts w:asciiTheme="minorHAnsi" w:hAnsiTheme="minorHAnsi" w:cstheme="minorHAnsi"/>
          <w:b/>
          <w:bCs/>
          <w:color w:val="06357A" w:themeColor="accent1"/>
          <w:szCs w:val="16"/>
        </w:rPr>
        <w:t>£968 million</w:t>
      </w:r>
      <w:r w:rsidRPr="00F67475">
        <w:rPr>
          <w:rFonts w:asciiTheme="minorHAnsi" w:hAnsiTheme="minorHAnsi" w:cstheme="minorHAnsi"/>
          <w:szCs w:val="16"/>
        </w:rPr>
        <w:t xml:space="preserve">; see Section </w:t>
      </w:r>
      <w:r w:rsidRPr="00F67475">
        <w:rPr>
          <w:rFonts w:asciiTheme="minorHAnsi" w:hAnsiTheme="minorHAnsi" w:cstheme="minorHAnsi"/>
          <w:szCs w:val="16"/>
        </w:rPr>
        <w:fldChar w:fldCharType="begin"/>
      </w:r>
      <w:r w:rsidRPr="00F67475">
        <w:rPr>
          <w:rFonts w:asciiTheme="minorHAnsi" w:hAnsiTheme="minorHAnsi" w:cstheme="minorHAnsi"/>
          <w:szCs w:val="16"/>
        </w:rPr>
        <w:instrText xml:space="preserve"> REF _Ref134802975 \r \h </w:instrText>
      </w:r>
      <w:r w:rsidR="0010281C" w:rsidRPr="00F67475">
        <w:rPr>
          <w:rFonts w:asciiTheme="minorHAnsi" w:hAnsiTheme="minorHAnsi" w:cstheme="minorHAnsi"/>
          <w:szCs w:val="16"/>
        </w:rPr>
        <w:instrText xml:space="preserve"> \* MERGEFORMAT </w:instrText>
      </w:r>
      <w:r w:rsidRPr="00F67475">
        <w:rPr>
          <w:rFonts w:asciiTheme="minorHAnsi" w:hAnsiTheme="minorHAnsi" w:cstheme="minorHAnsi"/>
          <w:szCs w:val="16"/>
        </w:rPr>
      </w:r>
      <w:r w:rsidRPr="00F67475">
        <w:rPr>
          <w:rFonts w:asciiTheme="minorHAnsi" w:hAnsiTheme="minorHAnsi" w:cstheme="minorHAnsi"/>
          <w:szCs w:val="16"/>
        </w:rPr>
        <w:fldChar w:fldCharType="separate"/>
      </w:r>
      <w:r w:rsidR="00CE5529" w:rsidRPr="00F67475">
        <w:rPr>
          <w:rFonts w:asciiTheme="minorHAnsi" w:hAnsiTheme="minorHAnsi" w:cstheme="minorHAnsi"/>
          <w:szCs w:val="16"/>
        </w:rPr>
        <w:t>4.6</w:t>
      </w:r>
      <w:r w:rsidRPr="00F67475">
        <w:rPr>
          <w:rFonts w:asciiTheme="minorHAnsi" w:hAnsiTheme="minorHAnsi" w:cstheme="minorHAnsi"/>
          <w:szCs w:val="16"/>
        </w:rPr>
        <w:fldChar w:fldCharType="end"/>
      </w:r>
      <w:r w:rsidRPr="00F67475">
        <w:rPr>
          <w:rFonts w:asciiTheme="minorHAnsi" w:hAnsiTheme="minorHAnsi" w:cstheme="minorHAnsi"/>
          <w:szCs w:val="16"/>
        </w:rPr>
        <w:t xml:space="preserve">), as the value deducted here relates to the impact of the University of Edinburgh’s </w:t>
      </w:r>
      <w:r w:rsidRPr="00F67475">
        <w:rPr>
          <w:rFonts w:asciiTheme="minorHAnsi" w:hAnsiTheme="minorHAnsi" w:cstheme="minorHAnsi"/>
          <w:i/>
          <w:szCs w:val="16"/>
        </w:rPr>
        <w:t xml:space="preserve">gross </w:t>
      </w:r>
      <w:r w:rsidRPr="00F67475">
        <w:rPr>
          <w:rFonts w:asciiTheme="minorHAnsi" w:hAnsiTheme="minorHAnsi" w:cstheme="minorHAnsi"/>
          <w:szCs w:val="16"/>
        </w:rPr>
        <w:t xml:space="preserve">international fee income </w:t>
      </w:r>
      <w:r w:rsidRPr="00F67475">
        <w:rPr>
          <w:rFonts w:asciiTheme="minorHAnsi" w:hAnsiTheme="minorHAnsi" w:cstheme="minorHAnsi"/>
          <w:i/>
          <w:szCs w:val="16"/>
        </w:rPr>
        <w:t>before</w:t>
      </w:r>
      <w:r w:rsidRPr="00F67475">
        <w:rPr>
          <w:rFonts w:asciiTheme="minorHAnsi" w:hAnsiTheme="minorHAnsi" w:cstheme="minorHAnsi"/>
          <w:szCs w:val="16"/>
        </w:rPr>
        <w:t xml:space="preserve"> the deduction of the University of Edinburgh’s funding costs associated with these students (since these costs are already deducted when estimating the impact of the University of Edinburgh’s educational exports).</w:t>
      </w:r>
    </w:p>
  </w:footnote>
  <w:footnote w:id="119">
    <w:p w14:paraId="62D23700" w14:textId="77777777" w:rsidR="0073393B" w:rsidRPr="00F67475" w:rsidRDefault="0073393B"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The size of this impact is driven by the fact that, along with the indirect and induced impacts, it includes the </w:t>
      </w:r>
      <w:r w:rsidRPr="00F67475">
        <w:rPr>
          <w:rFonts w:asciiTheme="minorHAnsi" w:hAnsiTheme="minorHAnsi" w:cstheme="minorHAnsi"/>
          <w:i/>
          <w:iCs/>
          <w:szCs w:val="16"/>
        </w:rPr>
        <w:t>direct</w:t>
      </w:r>
      <w:r w:rsidRPr="00F67475">
        <w:rPr>
          <w:rFonts w:asciiTheme="minorHAnsi" w:hAnsiTheme="minorHAnsi" w:cstheme="minorHAnsi"/>
          <w:szCs w:val="16"/>
        </w:rPr>
        <w:t xml:space="preserve"> level of expenditure of the University of Edinburgh (net of the above adjustments to avoid any double-counting).</w:t>
      </w:r>
    </w:p>
  </w:footnote>
  <w:footnote w:id="120">
    <w:p w14:paraId="776D1B30" w14:textId="705F9283" w:rsidR="005D5E7E" w:rsidRPr="00F67475" w:rsidRDefault="005D5E7E"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Again, for more detail on what industries are included in this high-level sector classification, please refer to </w:t>
      </w:r>
      <w:r w:rsidRPr="00F67475">
        <w:rPr>
          <w:rFonts w:asciiTheme="minorHAnsi" w:hAnsiTheme="minorHAnsi" w:cstheme="minorHAnsi"/>
          <w:szCs w:val="16"/>
        </w:rPr>
        <w:fldChar w:fldCharType="begin"/>
      </w:r>
      <w:r w:rsidRPr="00F67475">
        <w:rPr>
          <w:rFonts w:asciiTheme="minorHAnsi" w:hAnsiTheme="minorHAnsi" w:cstheme="minorHAnsi"/>
          <w:szCs w:val="16"/>
        </w:rPr>
        <w:instrText xml:space="preserve"> REF _Ref69216072 \r \h </w:instrText>
      </w:r>
      <w:r w:rsidR="0010281C" w:rsidRPr="00F67475">
        <w:rPr>
          <w:rFonts w:asciiTheme="minorHAnsi" w:hAnsiTheme="minorHAnsi" w:cstheme="minorHAnsi"/>
          <w:szCs w:val="16"/>
        </w:rPr>
        <w:instrText xml:space="preserve"> \* MERGEFORMAT </w:instrText>
      </w:r>
      <w:r w:rsidRPr="00F67475">
        <w:rPr>
          <w:rFonts w:asciiTheme="minorHAnsi" w:hAnsiTheme="minorHAnsi" w:cstheme="minorHAnsi"/>
          <w:szCs w:val="16"/>
        </w:rPr>
      </w:r>
      <w:r w:rsidRPr="00F67475">
        <w:rPr>
          <w:rFonts w:asciiTheme="minorHAnsi" w:hAnsiTheme="minorHAnsi" w:cstheme="minorHAnsi"/>
          <w:szCs w:val="16"/>
        </w:rPr>
        <w:fldChar w:fldCharType="separate"/>
      </w:r>
      <w:r w:rsidR="00CE5529" w:rsidRPr="00F67475">
        <w:rPr>
          <w:rFonts w:asciiTheme="minorHAnsi" w:hAnsiTheme="minorHAnsi" w:cstheme="minorHAnsi"/>
          <w:szCs w:val="16"/>
        </w:rPr>
        <w:t>Table 21</w:t>
      </w:r>
      <w:r w:rsidRPr="00F67475">
        <w:rPr>
          <w:rFonts w:asciiTheme="minorHAnsi" w:hAnsiTheme="minorHAnsi" w:cstheme="minorHAnsi"/>
          <w:szCs w:val="16"/>
        </w:rPr>
        <w:fldChar w:fldCharType="end"/>
      </w:r>
      <w:r w:rsidRPr="00F67475">
        <w:rPr>
          <w:rFonts w:asciiTheme="minorHAnsi" w:hAnsiTheme="minorHAnsi" w:cstheme="minorHAnsi"/>
          <w:szCs w:val="16"/>
        </w:rPr>
        <w:t xml:space="preserve"> in Annex </w:t>
      </w:r>
      <w:r w:rsidRPr="00F67475">
        <w:rPr>
          <w:rFonts w:asciiTheme="minorHAnsi" w:hAnsiTheme="minorHAnsi" w:cstheme="minorHAnsi"/>
          <w:szCs w:val="16"/>
        </w:rPr>
        <w:fldChar w:fldCharType="begin"/>
      </w:r>
      <w:r w:rsidRPr="00F67475">
        <w:rPr>
          <w:rFonts w:asciiTheme="minorHAnsi" w:hAnsiTheme="minorHAnsi" w:cstheme="minorHAnsi"/>
          <w:szCs w:val="16"/>
        </w:rPr>
        <w:instrText xml:space="preserve"> REF _Ref94100860 \r \h </w:instrText>
      </w:r>
      <w:r w:rsidR="0010281C" w:rsidRPr="00F67475">
        <w:rPr>
          <w:rFonts w:asciiTheme="minorHAnsi" w:hAnsiTheme="minorHAnsi" w:cstheme="minorHAnsi"/>
          <w:szCs w:val="16"/>
        </w:rPr>
        <w:instrText xml:space="preserve"> \* MERGEFORMAT </w:instrText>
      </w:r>
      <w:r w:rsidRPr="00F67475">
        <w:rPr>
          <w:rFonts w:asciiTheme="minorHAnsi" w:hAnsiTheme="minorHAnsi" w:cstheme="minorHAnsi"/>
          <w:szCs w:val="16"/>
        </w:rPr>
      </w:r>
      <w:r w:rsidRPr="00F67475">
        <w:rPr>
          <w:rFonts w:asciiTheme="minorHAnsi" w:hAnsiTheme="minorHAnsi" w:cstheme="minorHAnsi"/>
          <w:szCs w:val="16"/>
        </w:rPr>
        <w:fldChar w:fldCharType="separate"/>
      </w:r>
      <w:r w:rsidR="00CE5529" w:rsidRPr="00F67475">
        <w:rPr>
          <w:rFonts w:asciiTheme="minorHAnsi" w:hAnsiTheme="minorHAnsi" w:cstheme="minorHAnsi"/>
          <w:szCs w:val="16"/>
        </w:rPr>
        <w:t>A2.1</w:t>
      </w:r>
      <w:r w:rsidRPr="00F67475">
        <w:rPr>
          <w:rFonts w:asciiTheme="minorHAnsi" w:hAnsiTheme="minorHAnsi" w:cstheme="minorHAnsi"/>
          <w:szCs w:val="16"/>
        </w:rPr>
        <w:fldChar w:fldCharType="end"/>
      </w:r>
      <w:r w:rsidRPr="00F67475">
        <w:rPr>
          <w:rFonts w:asciiTheme="minorHAnsi" w:hAnsiTheme="minorHAnsi" w:cstheme="minorHAnsi"/>
          <w:szCs w:val="16"/>
        </w:rPr>
        <w:t>.</w:t>
      </w:r>
    </w:p>
  </w:footnote>
  <w:footnote w:id="121">
    <w:p w14:paraId="6828F579" w14:textId="3D94C371" w:rsidR="00D36D59" w:rsidRPr="00F67475" w:rsidRDefault="00D36D59" w:rsidP="0010281C">
      <w:pPr>
        <w:pStyle w:val="FootnoteText"/>
        <w:rPr>
          <w:lang w:val="en-US"/>
        </w:rPr>
      </w:pPr>
      <w:r w:rsidRPr="00F67475">
        <w:rPr>
          <w:rStyle w:val="FootnoteReference"/>
        </w:rPr>
        <w:footnoteRef/>
      </w:r>
      <w:r w:rsidRPr="00F67475">
        <w:t xml:space="preserve"> </w:t>
      </w:r>
      <w:r w:rsidR="001E5E14" w:rsidRPr="00F67475">
        <w:rPr>
          <w:lang w:val="en-US"/>
        </w:rPr>
        <w:t xml:space="preserve">For more information, </w:t>
      </w:r>
      <w:r w:rsidRPr="00F67475">
        <w:rPr>
          <w:lang w:val="en-US"/>
        </w:rPr>
        <w:t>see</w:t>
      </w:r>
      <w:r w:rsidR="001E5E14" w:rsidRPr="00F67475">
        <w:rPr>
          <w:lang w:val="en-US"/>
        </w:rPr>
        <w:t xml:space="preserve"> University of Edinburgh at</w:t>
      </w:r>
      <w:r w:rsidRPr="00F67475">
        <w:rPr>
          <w:lang w:val="en-US"/>
        </w:rPr>
        <w:t>:</w:t>
      </w:r>
      <w:r w:rsidRPr="00F67475">
        <w:t xml:space="preserve"> </w:t>
      </w:r>
      <w:hyperlink r:id="rId13" w:history="1">
        <w:r w:rsidRPr="00F67475">
          <w:rPr>
            <w:rStyle w:val="Hyperlink"/>
            <w:lang w:val="en-US"/>
          </w:rPr>
          <w:t>https://www.ed.ac.uk/usher/eave-ii</w:t>
        </w:r>
      </w:hyperlink>
      <w:r w:rsidRPr="00F67475">
        <w:rPr>
          <w:lang w:val="en-US"/>
        </w:rPr>
        <w:t xml:space="preserve"> </w:t>
      </w:r>
    </w:p>
  </w:footnote>
  <w:footnote w:id="122">
    <w:p w14:paraId="28E12BCF" w14:textId="59E1B190" w:rsidR="00FE4D83" w:rsidRPr="00F67475" w:rsidRDefault="00FE4D83" w:rsidP="0010281C">
      <w:pPr>
        <w:pStyle w:val="FootnoteText"/>
      </w:pPr>
      <w:r w:rsidRPr="00F67475">
        <w:rPr>
          <w:rStyle w:val="FootnoteReference"/>
        </w:rPr>
        <w:footnoteRef/>
      </w:r>
      <w:r w:rsidRPr="00F67475">
        <w:t xml:space="preserve"> See Visit Britain Inbound Trends by UK town (International Passenger Survey, Office for National Statistics), available at </w:t>
      </w:r>
      <w:hyperlink r:id="rId14" w:history="1">
        <w:r w:rsidRPr="00F67475">
          <w:rPr>
            <w:rStyle w:val="Hyperlink"/>
          </w:rPr>
          <w:t>https://www.visitbritain.org/inbound-trends-uk-town</w:t>
        </w:r>
      </w:hyperlink>
      <w:r w:rsidRPr="00F67475">
        <w:t xml:space="preserve"> </w:t>
      </w:r>
    </w:p>
  </w:footnote>
  <w:footnote w:id="123">
    <w:p w14:paraId="615A69A8" w14:textId="4FF2279D" w:rsidR="00FE4D83" w:rsidRPr="00F67475" w:rsidRDefault="00FE4D83" w:rsidP="0010281C">
      <w:pPr>
        <w:pStyle w:val="FootnoteText"/>
      </w:pPr>
      <w:r w:rsidRPr="00F67475">
        <w:rPr>
          <w:rStyle w:val="FootnoteReference"/>
        </w:rPr>
        <w:footnoteRef/>
      </w:r>
      <w:r w:rsidRPr="00F67475">
        <w:t xml:space="preserve"> See  </w:t>
      </w:r>
      <w:hyperlink r:id="rId15" w:history="1">
        <w:r w:rsidR="002C1A7F" w:rsidRPr="00F67475">
          <w:rPr>
            <w:rStyle w:val="Hyperlink"/>
          </w:rPr>
          <w:t>https://www.visitscotland.org/binaries/content/assets/dot-org/pdf/factsheets/edinburgh-and-lothians-factsheet.pdf</w:t>
        </w:r>
      </w:hyperlink>
      <w:r w:rsidR="002C1A7F" w:rsidRPr="00F67475">
        <w:t xml:space="preserve"> </w:t>
      </w:r>
    </w:p>
  </w:footnote>
  <w:footnote w:id="124">
    <w:p w14:paraId="098D1F62" w14:textId="57BD6B51" w:rsidR="001A3B49" w:rsidRPr="00F67475" w:rsidRDefault="001A3B49" w:rsidP="0010281C">
      <w:pPr>
        <w:pStyle w:val="FootnoteText"/>
      </w:pPr>
      <w:r w:rsidRPr="00F67475">
        <w:rPr>
          <w:rStyle w:val="FootnoteReference"/>
        </w:rPr>
        <w:footnoteRef/>
      </w:r>
      <w:r w:rsidRPr="00F67475">
        <w:t xml:space="preserve"> See </w:t>
      </w:r>
      <w:hyperlink r:id="rId16" w:history="1">
        <w:r w:rsidRPr="00F67475">
          <w:rPr>
            <w:rStyle w:val="Hyperlink"/>
          </w:rPr>
          <w:t>https://www.edfringe.com/</w:t>
        </w:r>
      </w:hyperlink>
      <w:r w:rsidRPr="00F67475">
        <w:t xml:space="preserve"> for further information.</w:t>
      </w:r>
    </w:p>
  </w:footnote>
  <w:footnote w:id="125">
    <w:p w14:paraId="0925CE8C" w14:textId="18CAE303" w:rsidR="00FE4D83" w:rsidRPr="00F67475" w:rsidRDefault="00FE4D83" w:rsidP="0010281C">
      <w:pPr>
        <w:pStyle w:val="FootnoteText"/>
      </w:pPr>
      <w:r w:rsidRPr="00F67475">
        <w:rPr>
          <w:rStyle w:val="FootnoteReference"/>
        </w:rPr>
        <w:footnoteRef/>
      </w:r>
      <w:r w:rsidRPr="00F67475">
        <w:t xml:space="preserve"> For example, see </w:t>
      </w:r>
      <w:hyperlink r:id="rId17" w:history="1">
        <w:r w:rsidR="001A3B49" w:rsidRPr="00F67475">
          <w:rPr>
            <w:rStyle w:val="Hyperlink"/>
          </w:rPr>
          <w:t>https://ewh.org.uk/trails/university-heritage/</w:t>
        </w:r>
      </w:hyperlink>
      <w:r w:rsidRPr="00F67475">
        <w:t xml:space="preserve"> </w:t>
      </w:r>
    </w:p>
  </w:footnote>
  <w:footnote w:id="126">
    <w:p w14:paraId="34657979" w14:textId="61690643" w:rsidR="004A474E" w:rsidRPr="00F67475" w:rsidRDefault="004A474E" w:rsidP="0010281C">
      <w:pPr>
        <w:pStyle w:val="FootnoteText"/>
      </w:pPr>
      <w:r w:rsidRPr="00F67475">
        <w:rPr>
          <w:rStyle w:val="FootnoteReference"/>
        </w:rPr>
        <w:footnoteRef/>
      </w:r>
      <w:r w:rsidRPr="00F67475">
        <w:t xml:space="preserve"> Number of visits is based on the </w:t>
      </w:r>
      <w:r w:rsidR="003E68D3" w:rsidRPr="00F67475">
        <w:t>city’s</w:t>
      </w:r>
      <w:r w:rsidRPr="00F67475">
        <w:t xml:space="preserve"> visitor</w:t>
      </w:r>
      <w:r w:rsidR="003E68D3" w:rsidRPr="00F67475">
        <w:t>s’</w:t>
      </w:r>
      <w:r w:rsidRPr="00F67475">
        <w:t xml:space="preserve"> reported spending on at least one night during their trip.</w:t>
      </w:r>
    </w:p>
  </w:footnote>
  <w:footnote w:id="127">
    <w:p w14:paraId="2C1ED4C4" w14:textId="6C5BF50E" w:rsidR="003466D5" w:rsidRPr="00F67475" w:rsidRDefault="003466D5" w:rsidP="0010281C">
      <w:pPr>
        <w:pStyle w:val="FootnoteText"/>
      </w:pPr>
      <w:r w:rsidRPr="00F67475">
        <w:rPr>
          <w:rStyle w:val="FootnoteReference"/>
        </w:rPr>
        <w:footnoteRef/>
      </w:r>
      <w:r w:rsidRPr="00F67475">
        <w:t xml:space="preserve"> More specifically, it is likely that any domestic (day or overnight) visits to Edinburgh would have </w:t>
      </w:r>
      <w:r w:rsidRPr="00F67475">
        <w:rPr>
          <w:i/>
          <w:iCs/>
        </w:rPr>
        <w:t>displaced</w:t>
      </w:r>
      <w:r w:rsidRPr="00F67475">
        <w:t xml:space="preserve"> activity from other regions of the United Kingdom. Therefore, following standard evaluation guidance (HM Treasury, 2022), all visitor trips and associated expenditure originating from elsewhere in the United Kingdom - i.e. domestic day trips and domestic overnight trips - are excluded from the analysis.</w:t>
      </w:r>
    </w:p>
  </w:footnote>
  <w:footnote w:id="128">
    <w:p w14:paraId="0E48D8D7" w14:textId="6D6670DF" w:rsidR="00AC4E0C" w:rsidRPr="00F67475" w:rsidRDefault="00AC4E0C" w:rsidP="0010281C">
      <w:pPr>
        <w:pStyle w:val="FootnoteText"/>
      </w:pPr>
      <w:r w:rsidRPr="00F67475">
        <w:rPr>
          <w:rStyle w:val="FootnoteReference"/>
        </w:rPr>
        <w:footnoteRef/>
      </w:r>
      <w:r w:rsidRPr="00F67475">
        <w:t xml:space="preserve"> Note that all Postgraduate Open Days in </w:t>
      </w:r>
      <w:r w:rsidR="001F568D" w:rsidRPr="00F67475">
        <w:t>2021-22</w:t>
      </w:r>
      <w:r w:rsidRPr="00F67475">
        <w:t xml:space="preserve"> academic year were virtual, and most Undergraduate Open Days, with exception of a few subject-specific on-campus Open Days, were also virtual in </w:t>
      </w:r>
      <w:r w:rsidR="001F568D" w:rsidRPr="00F67475">
        <w:t>2021-22</w:t>
      </w:r>
      <w:r w:rsidRPr="00F67475">
        <w:t>. We assume that this is still due to effects of the Covid-19 pandemic</w:t>
      </w:r>
      <w:r w:rsidR="00615589" w:rsidRPr="00F67475">
        <w:t xml:space="preserve">. The </w:t>
      </w:r>
      <w:r w:rsidRPr="00F67475">
        <w:t>calculation assum</w:t>
      </w:r>
      <w:r w:rsidR="00615589" w:rsidRPr="00F67475">
        <w:t>e</w:t>
      </w:r>
      <w:r w:rsidR="003466D5" w:rsidRPr="00F67475">
        <w:t>s</w:t>
      </w:r>
      <w:r w:rsidRPr="00F67475">
        <w:t xml:space="preserve"> a “typical” academic year, which is unaffected by the pandemic and in which</w:t>
      </w:r>
      <w:r w:rsidR="00615589" w:rsidRPr="00F67475">
        <w:t xml:space="preserve"> several</w:t>
      </w:r>
      <w:r w:rsidRPr="00F67475">
        <w:t xml:space="preserve"> Open Days </w:t>
      </w:r>
      <w:r w:rsidR="00615589" w:rsidRPr="00F67475">
        <w:t>would be</w:t>
      </w:r>
      <w:r w:rsidRPr="00F67475">
        <w:t xml:space="preserve"> on</w:t>
      </w:r>
      <w:r w:rsidR="00615589" w:rsidRPr="00F67475">
        <w:t>-</w:t>
      </w:r>
      <w:r w:rsidRPr="00F67475">
        <w:t>campus.</w:t>
      </w:r>
    </w:p>
  </w:footnote>
  <w:footnote w:id="129">
    <w:p w14:paraId="7FD48429" w14:textId="1A768DDB" w:rsidR="00AC6332" w:rsidRPr="00F67475" w:rsidRDefault="00AC6332" w:rsidP="0010281C">
      <w:pPr>
        <w:pStyle w:val="FootnoteText"/>
      </w:pPr>
      <w:r w:rsidRPr="00F67475">
        <w:rPr>
          <w:rStyle w:val="FootnoteReference"/>
        </w:rPr>
        <w:footnoteRef/>
      </w:r>
      <w:r w:rsidRPr="00F67475">
        <w:t xml:space="preserve"> Th</w:t>
      </w:r>
      <w:r w:rsidR="00615589" w:rsidRPr="00F67475">
        <w:t>is assumption is</w:t>
      </w:r>
      <w:r w:rsidRPr="00F67475">
        <w:t xml:space="preserve"> </w:t>
      </w:r>
      <w:r w:rsidR="00615589" w:rsidRPr="00F67475">
        <w:t xml:space="preserve">based on analysis assessing the economic impact of international students on the UK economy </w:t>
      </w:r>
      <w:r w:rsidRPr="00F67475">
        <w:t>(London Economics, 2018b)</w:t>
      </w:r>
      <w:r w:rsidR="00615589" w:rsidRPr="00F67475">
        <w:t>.</w:t>
      </w:r>
    </w:p>
  </w:footnote>
  <w:footnote w:id="130">
    <w:p w14:paraId="6ED3C6FE" w14:textId="36F318CB" w:rsidR="00480291" w:rsidRPr="00F67475" w:rsidRDefault="00480291" w:rsidP="0010281C">
      <w:pPr>
        <w:pStyle w:val="FootnoteText"/>
      </w:pPr>
      <w:r w:rsidRPr="00F67475">
        <w:rPr>
          <w:rStyle w:val="FootnoteReference"/>
        </w:rPr>
        <w:footnoteRef/>
      </w:r>
      <w:r w:rsidRPr="00F67475">
        <w:t xml:space="preserve"> This was estimated based on the number of total FTE staff employed across the University in 202</w:t>
      </w:r>
      <w:r w:rsidR="008606B4" w:rsidRPr="00F67475">
        <w:t>1</w:t>
      </w:r>
      <w:r w:rsidRPr="00F67475">
        <w:t>-2</w:t>
      </w:r>
      <w:r w:rsidR="008606B4" w:rsidRPr="00F67475">
        <w:t>2</w:t>
      </w:r>
      <w:r w:rsidRPr="00F67475">
        <w:t>, and the number of FTE employees as a proportion of headcount employees (</w:t>
      </w:r>
      <w:r w:rsidR="008606B4" w:rsidRPr="00F67475">
        <w:t>7</w:t>
      </w:r>
      <w:r w:rsidR="003E68D3" w:rsidRPr="00F67475">
        <w:t>2</w:t>
      </w:r>
      <w:r w:rsidRPr="00F67475">
        <w:t xml:space="preserve">%) at the </w:t>
      </w:r>
      <w:r w:rsidR="00D86769" w:rsidRPr="00F67475">
        <w:t>University of Edinburgh</w:t>
      </w:r>
      <w:r w:rsidR="008606B4" w:rsidRPr="00F67475">
        <w:t xml:space="preserve">, which has been calculated using HESA data from 2020/21 and assumed to be the same in </w:t>
      </w:r>
      <w:r w:rsidR="001F568D" w:rsidRPr="00F67475">
        <w:t>2021-22</w:t>
      </w:r>
      <w:r w:rsidR="008606B4" w:rsidRPr="00F67475">
        <w:t xml:space="preserve">. The distribution of staff by nationality was taken from calculations made using HESA data from 2020/21 and assumed to be the same in </w:t>
      </w:r>
      <w:r w:rsidR="001F568D" w:rsidRPr="00F67475">
        <w:t>2021-22</w:t>
      </w:r>
      <w:r w:rsidR="008606B4" w:rsidRPr="00F67475">
        <w:t>.</w:t>
      </w:r>
    </w:p>
  </w:footnote>
  <w:footnote w:id="131">
    <w:p w14:paraId="4D85EC45" w14:textId="0C86D7CA" w:rsidR="00480291" w:rsidRPr="00F67475" w:rsidRDefault="00480291" w:rsidP="0010281C">
      <w:pPr>
        <w:pStyle w:val="FootnoteText"/>
      </w:pPr>
      <w:r w:rsidRPr="00F67475">
        <w:rPr>
          <w:rStyle w:val="FootnoteReference"/>
        </w:rPr>
        <w:footnoteRef/>
      </w:r>
      <w:r w:rsidRPr="00F67475">
        <w:t xml:space="preserve"> Note that this includes </w:t>
      </w:r>
      <w:r w:rsidRPr="00F67475">
        <w:rPr>
          <w:i/>
          <w:iCs/>
        </w:rPr>
        <w:t>all</w:t>
      </w:r>
      <w:r w:rsidRPr="00F67475">
        <w:t xml:space="preserve"> students enrolled with the University in 202</w:t>
      </w:r>
      <w:r w:rsidR="0081638E" w:rsidRPr="00F67475">
        <w:t>1</w:t>
      </w:r>
      <w:r w:rsidRPr="00F67475">
        <w:t>-2</w:t>
      </w:r>
      <w:r w:rsidR="0081638E" w:rsidRPr="00F67475">
        <w:t>2</w:t>
      </w:r>
      <w:r w:rsidRPr="00F67475">
        <w:t xml:space="preserve">, i.e. including both first-year and continuing students. </w:t>
      </w:r>
    </w:p>
  </w:footnote>
  <w:footnote w:id="132">
    <w:p w14:paraId="21BC6B1E" w14:textId="77777777" w:rsidR="00480291" w:rsidRPr="00F67475" w:rsidRDefault="00480291" w:rsidP="0010281C">
      <w:pPr>
        <w:pStyle w:val="FootnoteText"/>
      </w:pPr>
      <w:r w:rsidRPr="00F67475">
        <w:rPr>
          <w:rStyle w:val="FootnoteReference"/>
        </w:rPr>
        <w:footnoteRef/>
      </w:r>
      <w:r w:rsidRPr="00F67475">
        <w:t xml:space="preserve"> See London Economics (2018b).</w:t>
      </w:r>
    </w:p>
  </w:footnote>
  <w:footnote w:id="133">
    <w:p w14:paraId="54661379" w14:textId="4E248176" w:rsidR="00480291" w:rsidRPr="00F67475" w:rsidRDefault="00480291" w:rsidP="0010281C">
      <w:pPr>
        <w:pStyle w:val="FootnoteText"/>
      </w:pPr>
      <w:r w:rsidRPr="00F67475">
        <w:rPr>
          <w:rStyle w:val="FootnoteReference"/>
        </w:rPr>
        <w:footnoteRef/>
      </w:r>
      <w:r w:rsidRPr="00F67475">
        <w:t xml:space="preserve"> </w:t>
      </w:r>
      <w:bookmarkStart w:id="457" w:name="_Hlk126829421"/>
      <w:r w:rsidRPr="00F67475">
        <w:t xml:space="preserve">The previous analysis (London Economics, 2018b) estimated that </w:t>
      </w:r>
      <w:r w:rsidR="00AC6332" w:rsidRPr="00F67475">
        <w:t>the number of visits from overseas per EU and non-EU student per year</w:t>
      </w:r>
      <w:r w:rsidRPr="00F67475">
        <w:t xml:space="preserve">. </w:t>
      </w:r>
      <w:r w:rsidR="0081638E" w:rsidRPr="00F67475">
        <w:t>We assumed these numbers would</w:t>
      </w:r>
      <w:r w:rsidR="00AC6332" w:rsidRPr="00F67475">
        <w:t xml:space="preserve"> be the same for staff receiving visits.</w:t>
      </w:r>
      <w:r w:rsidR="0081638E" w:rsidRPr="00F67475">
        <w:t xml:space="preserve"> </w:t>
      </w:r>
      <w:bookmarkEnd w:id="457"/>
      <w:r w:rsidR="00AC6332" w:rsidRPr="00F67475">
        <w:t>We then used the same method to</w:t>
      </w:r>
      <w:r w:rsidRPr="00F67475">
        <w:t xml:space="preserve"> calculate </w:t>
      </w:r>
      <w:r w:rsidR="00AC6332" w:rsidRPr="00F67475">
        <w:t>the weighted average of visits</w:t>
      </w:r>
      <w:r w:rsidRPr="00F67475">
        <w:t xml:space="preserve"> for </w:t>
      </w:r>
      <w:r w:rsidR="00AC6332" w:rsidRPr="00F67475">
        <w:t xml:space="preserve">each </w:t>
      </w:r>
      <w:r w:rsidR="009B37F8" w:rsidRPr="00F67475">
        <w:t>non</w:t>
      </w:r>
      <w:r w:rsidRPr="00F67475">
        <w:t>-UK staff employed by the University in 202</w:t>
      </w:r>
      <w:r w:rsidR="0081638E" w:rsidRPr="00F67475">
        <w:t>1</w:t>
      </w:r>
      <w:r w:rsidRPr="00F67475">
        <w:t>-2</w:t>
      </w:r>
      <w:r w:rsidR="0081638E" w:rsidRPr="00F67475">
        <w:t>2</w:t>
      </w:r>
      <w:r w:rsidRPr="00F67475">
        <w:t>.</w:t>
      </w:r>
    </w:p>
  </w:footnote>
  <w:footnote w:id="134">
    <w:p w14:paraId="439D88EE" w14:textId="77777777" w:rsidR="00C36A18" w:rsidRPr="00F67475" w:rsidRDefault="00C36A18" w:rsidP="0010281C">
      <w:pPr>
        <w:pStyle w:val="FootnoteText"/>
      </w:pPr>
      <w:r w:rsidRPr="00F67475">
        <w:rPr>
          <w:rStyle w:val="FootnoteReference"/>
        </w:rPr>
        <w:footnoteRef/>
      </w:r>
      <w:r w:rsidRPr="00F67475">
        <w:t xml:space="preserve"> See Nomis (2022). </w:t>
      </w:r>
    </w:p>
  </w:footnote>
  <w:footnote w:id="135">
    <w:p w14:paraId="76DE7648" w14:textId="4B93E2A7" w:rsidR="00A10AAC" w:rsidRPr="00F67475" w:rsidRDefault="00A10AAC" w:rsidP="0010281C">
      <w:pPr>
        <w:pStyle w:val="FootnoteText"/>
      </w:pPr>
      <w:r w:rsidRPr="00F67475">
        <w:rPr>
          <w:rStyle w:val="FootnoteReference"/>
        </w:rPr>
        <w:footnoteRef/>
      </w:r>
      <w:r w:rsidRPr="00F67475">
        <w:t xml:space="preserve"> Using official labour market statistics data (Nomis, 2022), there were approximately </w:t>
      </w:r>
      <w:r w:rsidR="00254D67" w:rsidRPr="00F67475">
        <w:t>292,500</w:t>
      </w:r>
      <w:r w:rsidRPr="00F67475">
        <w:t xml:space="preserve"> individuals employed (or self-employed) in </w:t>
      </w:r>
      <w:r w:rsidR="007F25F4" w:rsidRPr="00F67475">
        <w:t>Edinburgh</w:t>
      </w:r>
      <w:r w:rsidRPr="00F67475">
        <w:t xml:space="preserve"> between </w:t>
      </w:r>
      <w:r w:rsidR="00254D67" w:rsidRPr="00F67475">
        <w:t>July 2021</w:t>
      </w:r>
      <w:r w:rsidRPr="00F67475">
        <w:t xml:space="preserve"> and </w:t>
      </w:r>
      <w:r w:rsidR="00254D67" w:rsidRPr="00F67475">
        <w:t>June 2022</w:t>
      </w:r>
      <w:r w:rsidRPr="00F67475">
        <w:t>.</w:t>
      </w:r>
    </w:p>
  </w:footnote>
  <w:footnote w:id="136">
    <w:p w14:paraId="0D974A22" w14:textId="3A73A2BC" w:rsidR="004A474E" w:rsidRPr="00F67475" w:rsidRDefault="004A474E" w:rsidP="0010281C">
      <w:pPr>
        <w:pStyle w:val="FootnoteText"/>
      </w:pPr>
      <w:r w:rsidRPr="00F67475">
        <w:rPr>
          <w:rStyle w:val="FootnoteReference"/>
        </w:rPr>
        <w:footnoteRef/>
      </w:r>
      <w:r w:rsidRPr="00F67475">
        <w:t xml:space="preserve"> This breakdown was estimated using a breakdown of expenditure by type provided by </w:t>
      </w:r>
      <w:r w:rsidR="00073D6A" w:rsidRPr="00F67475">
        <w:t>Edinburgh Tourism Action Group’s third edition of ‘Tourism in Edinburgh – Key Figures’</w:t>
      </w:r>
      <w:r w:rsidRPr="00F67475">
        <w:t xml:space="preserve"> (</w:t>
      </w:r>
      <w:r w:rsidR="00073D6A" w:rsidRPr="00F67475">
        <w:t xml:space="preserve">ETAG, </w:t>
      </w:r>
      <w:r w:rsidRPr="00F67475">
        <w:t>201</w:t>
      </w:r>
      <w:r w:rsidR="00073D6A" w:rsidRPr="00F67475">
        <w:t>6</w:t>
      </w:r>
      <w:r w:rsidRPr="00F67475">
        <w:t xml:space="preserve">). </w:t>
      </w:r>
      <w:r w:rsidR="00073D6A" w:rsidRPr="00F67475">
        <w:t xml:space="preserve">See </w:t>
      </w:r>
      <w:hyperlink r:id="rId18" w:history="1">
        <w:r w:rsidR="00505E9E" w:rsidRPr="00F67475">
          <w:rPr>
            <w:rStyle w:val="Hyperlink"/>
          </w:rPr>
          <w:t>https://www.etag.org.uk/wp-content/uploads/2016/11/Facts-and-Figures-2016-Final.pdf</w:t>
        </w:r>
      </w:hyperlink>
      <w:r w:rsidR="00505E9E" w:rsidRPr="00F67475">
        <w:t xml:space="preserve"> </w:t>
      </w:r>
    </w:p>
  </w:footnote>
  <w:footnote w:id="137">
    <w:p w14:paraId="0003C00A" w14:textId="2DAC037C" w:rsidR="004A474E" w:rsidRPr="00F67475" w:rsidRDefault="004A474E" w:rsidP="0010281C">
      <w:pPr>
        <w:pStyle w:val="FootnoteText"/>
      </w:pPr>
      <w:r w:rsidRPr="00F67475">
        <w:rPr>
          <w:rStyle w:val="FootnoteReference"/>
        </w:rPr>
        <w:footnoteRef/>
      </w:r>
      <w:r w:rsidRPr="00F67475">
        <w:t xml:space="preserve"> To estimate the direct GVA and employment associated overseas visitor expenditure, we multiplied this expenditure by the average ratio of GVA to output and FTE employees to output within </w:t>
      </w:r>
      <w:r w:rsidR="00073D6A" w:rsidRPr="00F67475">
        <w:t>Sco</w:t>
      </w:r>
      <w:r w:rsidRPr="00F67475">
        <w:t>t</w:t>
      </w:r>
      <w:r w:rsidR="00073D6A" w:rsidRPr="00F67475">
        <w:t>land</w:t>
      </w:r>
      <w:r w:rsidRPr="00F67475">
        <w:t>’s distribution, transport, hotels and restaurants sector and the ‘other’ services sector.</w:t>
      </w:r>
    </w:p>
  </w:footnote>
  <w:footnote w:id="138">
    <w:p w14:paraId="2AEAF043" w14:textId="3318DB2E" w:rsidR="004A474E" w:rsidRPr="00F67475" w:rsidRDefault="004A474E" w:rsidP="0010281C">
      <w:pPr>
        <w:pStyle w:val="FootnoteText"/>
      </w:pPr>
      <w:r w:rsidRPr="00F67475">
        <w:rPr>
          <w:rStyle w:val="FootnoteReference"/>
        </w:rPr>
        <w:footnoteRef/>
      </w:r>
      <w:r w:rsidRPr="00F67475">
        <w:t xml:space="preserve"> See Section </w:t>
      </w:r>
      <w:r w:rsidR="00612178" w:rsidRPr="00F67475">
        <w:fldChar w:fldCharType="begin"/>
      </w:r>
      <w:r w:rsidR="00612178" w:rsidRPr="00F67475">
        <w:instrText xml:space="preserve"> REF _Ref116913275 \r \h </w:instrText>
      </w:r>
      <w:r w:rsidR="006F5B4E" w:rsidRPr="00F67475">
        <w:instrText xml:space="preserve"> \* MERGEFORMAT </w:instrText>
      </w:r>
      <w:r w:rsidR="00612178" w:rsidRPr="00F67475">
        <w:fldChar w:fldCharType="separate"/>
      </w:r>
      <w:r w:rsidR="00CE5529" w:rsidRPr="00F67475">
        <w:t>2.2</w:t>
      </w:r>
      <w:r w:rsidR="00612178" w:rsidRPr="00F67475">
        <w:fldChar w:fldCharType="end"/>
      </w:r>
      <w:r w:rsidRPr="00F67475">
        <w:t xml:space="preserve"> for more information.</w:t>
      </w:r>
    </w:p>
  </w:footnote>
  <w:footnote w:id="139">
    <w:p w14:paraId="12100FC3" w14:textId="05471459" w:rsidR="004A474E" w:rsidRPr="00F67475" w:rsidRDefault="004A474E" w:rsidP="0010281C">
      <w:pPr>
        <w:pStyle w:val="FootnoteText"/>
      </w:pPr>
      <w:r w:rsidRPr="00F67475">
        <w:rPr>
          <w:rStyle w:val="FootnoteReference"/>
        </w:rPr>
        <w:footnoteRef/>
      </w:r>
      <w:r w:rsidRPr="00F67475">
        <w:t xml:space="preserve"> </w:t>
      </w:r>
      <w:r w:rsidR="00672454" w:rsidRPr="00F67475">
        <w:t>For</w:t>
      </w:r>
      <w:r w:rsidRPr="00F67475">
        <w:t xml:space="preserve"> more detail on what industries are included in this high-level sector classification, please refer to </w:t>
      </w:r>
      <w:r w:rsidRPr="00F67475">
        <w:fldChar w:fldCharType="begin"/>
      </w:r>
      <w:r w:rsidRPr="00F67475">
        <w:instrText xml:space="preserve"> REF _Ref69216072 \r \h </w:instrText>
      </w:r>
      <w:r w:rsidR="006F5B4E" w:rsidRPr="00F67475">
        <w:instrText xml:space="preserve"> \* MERGEFORMAT </w:instrText>
      </w:r>
      <w:r w:rsidRPr="00F67475">
        <w:fldChar w:fldCharType="separate"/>
      </w:r>
      <w:r w:rsidR="00CE5529" w:rsidRPr="00F67475">
        <w:t>Table 21</w:t>
      </w:r>
      <w:r w:rsidRPr="00F67475">
        <w:fldChar w:fldCharType="end"/>
      </w:r>
      <w:r w:rsidRPr="00F67475">
        <w:t xml:space="preserve"> in Annex </w:t>
      </w:r>
      <w:r w:rsidRPr="00F67475">
        <w:fldChar w:fldCharType="begin"/>
      </w:r>
      <w:r w:rsidRPr="00F67475">
        <w:instrText xml:space="preserve"> REF _Ref94100860 \r \h </w:instrText>
      </w:r>
      <w:r w:rsidR="006F5B4E" w:rsidRPr="00F67475">
        <w:instrText xml:space="preserve"> \* MERGEFORMAT </w:instrText>
      </w:r>
      <w:r w:rsidRPr="00F67475">
        <w:fldChar w:fldCharType="separate"/>
      </w:r>
      <w:r w:rsidR="00CE5529" w:rsidRPr="00F67475">
        <w:t>A2.1</w:t>
      </w:r>
      <w:r w:rsidRPr="00F67475">
        <w:fldChar w:fldCharType="end"/>
      </w:r>
      <w:r w:rsidRPr="00F67475">
        <w:t>.</w:t>
      </w:r>
    </w:p>
  </w:footnote>
  <w:footnote w:id="140">
    <w:p w14:paraId="6D743D79" w14:textId="1B86EE37" w:rsidR="0078294F" w:rsidRPr="00F67475" w:rsidRDefault="0078294F" w:rsidP="0010281C">
      <w:pPr>
        <w:pStyle w:val="FootnoteText"/>
        <w:rPr>
          <w:lang w:val="en-US"/>
        </w:rPr>
      </w:pPr>
      <w:r w:rsidRPr="00F67475">
        <w:rPr>
          <w:rStyle w:val="FootnoteReference"/>
        </w:rPr>
        <w:footnoteRef/>
      </w:r>
      <w:r w:rsidRPr="00F67475">
        <w:t xml:space="preserve"> </w:t>
      </w:r>
      <w:r w:rsidR="001E5E14" w:rsidRPr="00F67475">
        <w:rPr>
          <w:lang w:val="en-US"/>
        </w:rPr>
        <w:t>For more information, see BOP Consulting report at</w:t>
      </w:r>
      <w:r w:rsidRPr="00F67475">
        <w:rPr>
          <w:lang w:val="en-US"/>
        </w:rPr>
        <w:t>:</w:t>
      </w:r>
      <w:r w:rsidRPr="00F67475">
        <w:t xml:space="preserve"> </w:t>
      </w:r>
      <w:hyperlink r:id="rId19" w:anchor=":~:text=Creating%20a%20sense%20of%20civic,Edinburgh%20special%20as%20a%20city" w:history="1">
        <w:r w:rsidRPr="00F67475">
          <w:rPr>
            <w:rStyle w:val="Hyperlink"/>
          </w:rPr>
          <w:t>https://www.edinburghfestivalcity.com/assets/000/001/964/Edinburgh_Festivals_-_2015_Impact_Study_Final_Report_original.pdf?1469537463#:~:text=Creating%20a%20sense%20of%20civic,Edinburgh%20special%20as%20a%20city</w:t>
        </w:r>
      </w:hyperlink>
      <w:r w:rsidRPr="00F67475">
        <w:t xml:space="preserve"> </w:t>
      </w:r>
    </w:p>
  </w:footnote>
  <w:footnote w:id="141">
    <w:p w14:paraId="6063B68E" w14:textId="5A6F14BC" w:rsidR="00096041" w:rsidRPr="00F67475" w:rsidRDefault="00096041" w:rsidP="0010281C">
      <w:pPr>
        <w:pStyle w:val="FootnoteText"/>
        <w:rPr>
          <w:rFonts w:asciiTheme="minorHAnsi" w:hAnsiTheme="minorHAnsi" w:cstheme="minorHAnsi"/>
          <w:color w:val="06357A" w:themeColor="text1"/>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w:t>
      </w:r>
      <w:r w:rsidR="00B34AFA" w:rsidRPr="00F67475">
        <w:rPr>
          <w:rFonts w:asciiTheme="minorHAnsi" w:hAnsiTheme="minorHAnsi" w:cstheme="minorHAnsi"/>
          <w:szCs w:val="16"/>
        </w:rPr>
        <w:t>From the University of Edinburgh’s total operating expenditure (excluding capital spending) in 2021-22 (</w:t>
      </w:r>
      <w:r w:rsidR="00B34AFA" w:rsidRPr="00F67475">
        <w:rPr>
          <w:rFonts w:asciiTheme="minorHAnsi" w:hAnsiTheme="minorHAnsi" w:cstheme="minorHAnsi"/>
          <w:b/>
          <w:bCs/>
          <w:color w:val="06357A" w:themeColor="accent1"/>
          <w:szCs w:val="16"/>
        </w:rPr>
        <w:t>£1,086</w:t>
      </w:r>
      <w:r w:rsidR="00B34AFA" w:rsidRPr="00F67475">
        <w:rPr>
          <w:rFonts w:asciiTheme="minorHAnsi" w:hAnsiTheme="minorHAnsi" w:cstheme="minorHAnsi"/>
          <w:szCs w:val="16"/>
        </w:rPr>
        <w:t xml:space="preserve"> </w:t>
      </w:r>
      <w:r w:rsidR="00B34AFA" w:rsidRPr="00F67475">
        <w:rPr>
          <w:rFonts w:asciiTheme="minorHAnsi" w:hAnsiTheme="minorHAnsi" w:cstheme="minorHAnsi"/>
          <w:b/>
          <w:bCs/>
          <w:color w:val="06357A" w:themeColor="accent1"/>
          <w:szCs w:val="16"/>
        </w:rPr>
        <w:t>million</w:t>
      </w:r>
      <w:r w:rsidR="00B34AFA" w:rsidRPr="00F67475">
        <w:rPr>
          <w:rFonts w:asciiTheme="minorHAnsi" w:hAnsiTheme="minorHAnsi" w:cstheme="minorHAnsi"/>
          <w:szCs w:val="16"/>
        </w:rPr>
        <w:t xml:space="preserve">), we excluded </w:t>
      </w:r>
      <w:r w:rsidR="00B34AFA" w:rsidRPr="00F67475">
        <w:rPr>
          <w:rFonts w:asciiTheme="minorHAnsi" w:hAnsiTheme="minorHAnsi" w:cstheme="minorHAnsi"/>
          <w:b/>
          <w:bCs/>
          <w:color w:val="06357A" w:themeColor="accent1"/>
          <w:szCs w:val="16"/>
        </w:rPr>
        <w:t>£61</w:t>
      </w:r>
      <w:r w:rsidR="00B34AFA" w:rsidRPr="00F67475">
        <w:rPr>
          <w:rFonts w:asciiTheme="minorHAnsi" w:hAnsiTheme="minorHAnsi" w:cstheme="minorHAnsi"/>
          <w:szCs w:val="16"/>
        </w:rPr>
        <w:t xml:space="preserve"> </w:t>
      </w:r>
      <w:r w:rsidR="00B34AFA" w:rsidRPr="00F67475">
        <w:rPr>
          <w:rFonts w:asciiTheme="minorHAnsi" w:hAnsiTheme="minorHAnsi" w:cstheme="minorHAnsi"/>
          <w:b/>
          <w:bCs/>
          <w:color w:val="06357A" w:themeColor="accent1"/>
          <w:szCs w:val="16"/>
        </w:rPr>
        <w:t>million</w:t>
      </w:r>
      <w:r w:rsidR="00B34AFA" w:rsidRPr="00F67475">
        <w:rPr>
          <w:rFonts w:asciiTheme="minorHAnsi" w:hAnsiTheme="minorHAnsi" w:cstheme="minorHAnsi"/>
          <w:szCs w:val="16"/>
        </w:rPr>
        <w:t xml:space="preserve"> in depreciation costs and </w:t>
      </w:r>
      <w:r w:rsidR="00B34AFA" w:rsidRPr="00F67475">
        <w:rPr>
          <w:rFonts w:asciiTheme="minorHAnsi" w:hAnsiTheme="minorHAnsi" w:cstheme="minorHAnsi"/>
          <w:b/>
          <w:bCs/>
          <w:color w:val="06357A" w:themeColor="accent1"/>
          <w:szCs w:val="16"/>
        </w:rPr>
        <w:t>£242</w:t>
      </w:r>
      <w:r w:rsidR="00B34AFA" w:rsidRPr="00F67475">
        <w:rPr>
          <w:rFonts w:asciiTheme="minorHAnsi" w:hAnsiTheme="minorHAnsi" w:cstheme="minorHAnsi"/>
          <w:szCs w:val="16"/>
        </w:rPr>
        <w:t xml:space="preserve"> </w:t>
      </w:r>
      <w:r w:rsidR="00B34AFA" w:rsidRPr="00F67475">
        <w:rPr>
          <w:rFonts w:asciiTheme="minorHAnsi" w:hAnsiTheme="minorHAnsi" w:cstheme="minorHAnsi"/>
          <w:b/>
          <w:bCs/>
          <w:color w:val="06357A" w:themeColor="accent1"/>
          <w:szCs w:val="16"/>
        </w:rPr>
        <w:t>million</w:t>
      </w:r>
      <w:r w:rsidR="00B34AFA" w:rsidRPr="00F67475">
        <w:rPr>
          <w:rFonts w:asciiTheme="minorHAnsi" w:hAnsiTheme="minorHAnsi" w:cstheme="minorHAnsi"/>
          <w:szCs w:val="16"/>
        </w:rPr>
        <w:t xml:space="preserve"> in movement in pension costs as it is assumed that these are not relevant from a procurement perspective (i.e. these ‘non-cash’ costs are not accounted for as income by other organisations). All estimates are presented in 2021-22 prices, and rounded to the nearest million.</w:t>
      </w:r>
    </w:p>
  </w:footnote>
  <w:footnote w:id="142">
    <w:p w14:paraId="1DEE6050" w14:textId="03EA46DA" w:rsidR="00096041" w:rsidRPr="00F67475" w:rsidRDefault="00096041"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See London Economics (2017). The analysis of the economic impact of all Russell Group institutions (including the University of Edinburgh) was based on the 2015-16 academic year.</w:t>
      </w:r>
    </w:p>
  </w:footnote>
  <w:footnote w:id="143">
    <w:p w14:paraId="5AE86FD5" w14:textId="79CD0F47" w:rsidR="0017481A" w:rsidRPr="00F67475" w:rsidRDefault="0017481A" w:rsidP="0010281C">
      <w:pPr>
        <w:pStyle w:val="FootnoteText"/>
      </w:pPr>
      <w:r w:rsidRPr="00F67475">
        <w:rPr>
          <w:rStyle w:val="FootnoteReference"/>
        </w:rPr>
        <w:footnoteRef/>
      </w:r>
      <w:r w:rsidRPr="00F67475">
        <w:t xml:space="preserve"> The remaining </w:t>
      </w:r>
      <w:r w:rsidRPr="00F67475">
        <w:rPr>
          <w:b/>
          <w:bCs/>
          <w:color w:val="06357A" w:themeColor="accent1"/>
        </w:rPr>
        <w:t>£</w:t>
      </w:r>
      <w:r w:rsidR="00C43E63" w:rsidRPr="00F67475">
        <w:rPr>
          <w:b/>
          <w:bCs/>
          <w:color w:val="06357A" w:themeColor="accent1"/>
        </w:rPr>
        <w:t>3.7</w:t>
      </w:r>
      <w:r w:rsidRPr="00F67475">
        <w:rPr>
          <w:b/>
          <w:bCs/>
          <w:color w:val="06357A" w:themeColor="accent1"/>
        </w:rPr>
        <w:t xml:space="preserve"> billion</w:t>
      </w:r>
      <w:r w:rsidRPr="00F67475">
        <w:rPr>
          <w:color w:val="06357A" w:themeColor="accent1"/>
        </w:rPr>
        <w:t xml:space="preserve"> </w:t>
      </w:r>
      <w:r w:rsidRPr="00F67475">
        <w:t xml:space="preserve">of impact includes the </w:t>
      </w:r>
      <w:r w:rsidR="00D17EAE" w:rsidRPr="00F67475">
        <w:t xml:space="preserve">spillover effects associated with </w:t>
      </w:r>
      <w:r w:rsidRPr="00F67475">
        <w:t xml:space="preserve">the University’s </w:t>
      </w:r>
      <w:r w:rsidRPr="00F67475">
        <w:rPr>
          <w:b/>
          <w:bCs/>
          <w:color w:val="06357A" w:themeColor="accent1"/>
        </w:rPr>
        <w:t>research activities</w:t>
      </w:r>
      <w:r w:rsidRPr="00F67475">
        <w:rPr>
          <w:color w:val="06357A" w:themeColor="accent1"/>
        </w:rPr>
        <w:t xml:space="preserve"> </w:t>
      </w:r>
      <w:r w:rsidRPr="00F67475">
        <w:t>(</w:t>
      </w:r>
      <w:r w:rsidRPr="00F67475">
        <w:rPr>
          <w:b/>
          <w:bCs/>
          <w:color w:val="06357A" w:themeColor="accent1"/>
        </w:rPr>
        <w:t>£</w:t>
      </w:r>
      <w:r w:rsidR="00C43E63" w:rsidRPr="00F67475">
        <w:rPr>
          <w:b/>
          <w:bCs/>
          <w:color w:val="06357A" w:themeColor="accent1"/>
        </w:rPr>
        <w:t>2.8</w:t>
      </w:r>
      <w:r w:rsidRPr="00F67475">
        <w:rPr>
          <w:b/>
          <w:bCs/>
          <w:color w:val="06357A" w:themeColor="accent1"/>
        </w:rPr>
        <w:t xml:space="preserve"> </w:t>
      </w:r>
      <w:r w:rsidR="00C43E63" w:rsidRPr="00F67475">
        <w:rPr>
          <w:b/>
          <w:bCs/>
          <w:color w:val="06357A" w:themeColor="accent1"/>
        </w:rPr>
        <w:t>b</w:t>
      </w:r>
      <w:r w:rsidRPr="00F67475">
        <w:rPr>
          <w:b/>
          <w:bCs/>
          <w:color w:val="06357A" w:themeColor="accent1"/>
        </w:rPr>
        <w:t>illion</w:t>
      </w:r>
      <w:r w:rsidRPr="00F67475">
        <w:t xml:space="preserve">, where a breakdown by region or sector is not available as it was not possible to assign the geographic location or sectors of businesses benefiting from productivity spillovers generated by the University’s research); and the impact of </w:t>
      </w:r>
      <w:r w:rsidRPr="00F67475">
        <w:rPr>
          <w:b/>
          <w:bCs/>
          <w:color w:val="06357A" w:themeColor="accent1"/>
        </w:rPr>
        <w:t xml:space="preserve">teaching and learning activities </w:t>
      </w:r>
      <w:r w:rsidRPr="00F67475">
        <w:t>(</w:t>
      </w:r>
      <w:r w:rsidRPr="00F67475">
        <w:rPr>
          <w:b/>
          <w:bCs/>
          <w:color w:val="06357A" w:themeColor="accent1"/>
        </w:rPr>
        <w:t>£</w:t>
      </w:r>
      <w:r w:rsidR="00C43E63" w:rsidRPr="00F67475">
        <w:rPr>
          <w:b/>
          <w:bCs/>
          <w:color w:val="06357A" w:themeColor="accent1"/>
        </w:rPr>
        <w:t>857</w:t>
      </w:r>
      <w:r w:rsidRPr="00F67475">
        <w:rPr>
          <w:b/>
          <w:bCs/>
          <w:color w:val="06357A" w:themeColor="accent1"/>
        </w:rPr>
        <w:t xml:space="preserve"> million</w:t>
      </w:r>
      <w:r w:rsidRPr="00F67475">
        <w:t>, where a breakdown by region or sector is not available due to graduate mobility (i.e. it is very difficult to determine the region/sector of employment that graduates end up in).</w:t>
      </w:r>
    </w:p>
  </w:footnote>
  <w:footnote w:id="144">
    <w:p w14:paraId="5AB7ADAA" w14:textId="562BD8A0" w:rsidR="00336339" w:rsidRPr="00F67475" w:rsidRDefault="00336339" w:rsidP="0010281C">
      <w:pPr>
        <w:pStyle w:val="FootnoteText"/>
        <w:rPr>
          <w:rFonts w:asciiTheme="minorHAnsi" w:hAnsiTheme="minorHAnsi" w:cstheme="minorHAnsi"/>
          <w:szCs w:val="16"/>
        </w:rPr>
      </w:pPr>
      <w:r w:rsidRPr="00F67475">
        <w:rPr>
          <w:rStyle w:val="FootnoteReference"/>
        </w:rPr>
        <w:footnoteRef/>
      </w:r>
      <w:r w:rsidRPr="00F67475">
        <w:t xml:space="preserve"> </w:t>
      </w:r>
      <w:r w:rsidR="00775576" w:rsidRPr="00F67475">
        <w:rPr>
          <w:rFonts w:asciiTheme="minorHAnsi" w:hAnsiTheme="minorHAnsi" w:cstheme="minorHAnsi"/>
          <w:szCs w:val="16"/>
        </w:rPr>
        <w:t>This relates to Labour Force Survey variables HIQUAL8, HIQUAL11, HIQUAL15 and HIQUAL22 value labels ‘Postgraduate Certificate in Education’, ‘Other postgraduate degree or professional qualification’ and ‘Don’t know’, for individuals who selected ‘Higher degree’ (other than Masters or Doctorate degree).</w:t>
      </w:r>
    </w:p>
  </w:footnote>
  <w:footnote w:id="145">
    <w:p w14:paraId="538E3FED" w14:textId="1BE59C4A" w:rsidR="00336339" w:rsidRPr="00F67475" w:rsidRDefault="00336339" w:rsidP="0010281C">
      <w:pPr>
        <w:pStyle w:val="FootnoteText"/>
        <w:rPr>
          <w:rFonts w:asciiTheme="minorHAnsi" w:hAnsiTheme="minorHAnsi"/>
          <w:szCs w:val="16"/>
        </w:rPr>
      </w:pPr>
      <w:r w:rsidRPr="00F67475">
        <w:rPr>
          <w:rFonts w:asciiTheme="minorHAnsi" w:hAnsiTheme="minorHAnsi"/>
          <w:szCs w:val="16"/>
          <w:vertAlign w:val="superscript"/>
        </w:rPr>
        <w:footnoteRef/>
      </w:r>
      <w:r w:rsidRPr="00F67475">
        <w:rPr>
          <w:rFonts w:asciiTheme="minorHAnsi" w:hAnsiTheme="minorHAnsi"/>
          <w:szCs w:val="16"/>
        </w:rPr>
        <w:t xml:space="preserve"> </w:t>
      </w:r>
      <w:r w:rsidR="00374FD6" w:rsidRPr="00F67475">
        <w:rPr>
          <w:rFonts w:asciiTheme="minorHAnsi" w:hAnsiTheme="minorHAnsi" w:cstheme="minorHAnsi"/>
          <w:szCs w:val="16"/>
        </w:rPr>
        <w:t>This relates to Labour Force Survey variables HIQUAL8, HIQUAL11</w:t>
      </w:r>
      <w:r w:rsidR="00775576" w:rsidRPr="00F67475">
        <w:rPr>
          <w:rFonts w:asciiTheme="minorHAnsi" w:hAnsiTheme="minorHAnsi" w:cstheme="minorHAnsi"/>
          <w:szCs w:val="16"/>
        </w:rPr>
        <w:t>,</w:t>
      </w:r>
      <w:r w:rsidR="00374FD6" w:rsidRPr="00F67475">
        <w:rPr>
          <w:rFonts w:asciiTheme="minorHAnsi" w:hAnsiTheme="minorHAnsi" w:cstheme="minorHAnsi"/>
          <w:szCs w:val="16"/>
        </w:rPr>
        <w:t xml:space="preserve"> HIQUAL15</w:t>
      </w:r>
      <w:r w:rsidR="00775576" w:rsidRPr="00F67475">
        <w:rPr>
          <w:rFonts w:asciiTheme="minorHAnsi" w:hAnsiTheme="minorHAnsi" w:cstheme="minorHAnsi"/>
          <w:szCs w:val="16"/>
        </w:rPr>
        <w:t xml:space="preserve"> and HIQUAL22</w:t>
      </w:r>
      <w:r w:rsidR="00374FD6" w:rsidRPr="00F67475">
        <w:rPr>
          <w:rFonts w:asciiTheme="minorHAnsi" w:hAnsiTheme="minorHAnsi" w:cstheme="minorHAnsi"/>
          <w:szCs w:val="16"/>
        </w:rPr>
        <w:t xml:space="preserve"> value label ‘other higher education below degree’</w:t>
      </w:r>
      <w:bookmarkStart w:id="518" w:name="_Hlk29212284"/>
      <w:r w:rsidR="00374FD6" w:rsidRPr="00F67475">
        <w:rPr>
          <w:rFonts w:asciiTheme="minorHAnsi" w:hAnsiTheme="minorHAnsi" w:cstheme="minorHAnsi"/>
          <w:szCs w:val="16"/>
        </w:rPr>
        <w:t>. Additionally, Diplomas of Higher Education, Level 4 Certificates, and Level 6 Diplomas are included. Interviewers are instructed to use ‘other higher education below degree’ only if the respondent states that they have ‘something from higher education but they do not know what it is’. It is therefore not possible to provide examples of typical qualifications that would normally fall under this category. The response option serves the purpose of confirming that higher education qualifications have been achieved but that the respondent is unaware of the actual qualification title itself.</w:t>
      </w:r>
      <w:bookmarkEnd w:id="518"/>
    </w:p>
  </w:footnote>
  <w:footnote w:id="146">
    <w:p w14:paraId="54EAEA83" w14:textId="22D604ED" w:rsidR="00730627" w:rsidRPr="00F67475" w:rsidRDefault="00730627" w:rsidP="0010281C">
      <w:pPr>
        <w:pStyle w:val="FootnoteText"/>
      </w:pPr>
      <w:r w:rsidRPr="00F67475">
        <w:rPr>
          <w:rStyle w:val="FootnoteReference"/>
        </w:rPr>
        <w:footnoteRef/>
      </w:r>
      <w:r w:rsidRPr="00F67475">
        <w:t xml:space="preserve"> </w:t>
      </w:r>
      <w:r w:rsidR="006F6E25" w:rsidRPr="00F67475">
        <w:rPr>
          <w:lang w:val="en-US"/>
        </w:rPr>
        <w:t>Level 3</w:t>
      </w:r>
      <w:r w:rsidR="00EE037D" w:rsidRPr="00F67475">
        <w:rPr>
          <w:lang w:val="en-US"/>
        </w:rPr>
        <w:t xml:space="preserve"> on the </w:t>
      </w:r>
      <w:r w:rsidR="000128AA" w:rsidRPr="00F67475">
        <w:rPr>
          <w:lang w:val="en-US"/>
        </w:rPr>
        <w:t>RQF</w:t>
      </w:r>
      <w:r w:rsidR="00EE037D" w:rsidRPr="00F67475">
        <w:rPr>
          <w:lang w:val="en-US"/>
        </w:rPr>
        <w:t xml:space="preserve"> (in England, Wales, and Northern Ireland)</w:t>
      </w:r>
      <w:r w:rsidR="008F2F65" w:rsidRPr="00F67475">
        <w:rPr>
          <w:lang w:val="en-US"/>
        </w:rPr>
        <w:t xml:space="preserve"> is equivalent to </w:t>
      </w:r>
      <w:r w:rsidR="00D032C6" w:rsidRPr="00F67475">
        <w:rPr>
          <w:lang w:val="en-US"/>
        </w:rPr>
        <w:t xml:space="preserve">Level 6 on the </w:t>
      </w:r>
      <w:r w:rsidR="0093014D" w:rsidRPr="00F67475">
        <w:rPr>
          <w:lang w:val="en-US"/>
        </w:rPr>
        <w:t>SCQF</w:t>
      </w:r>
      <w:r w:rsidR="00D032C6" w:rsidRPr="00F67475">
        <w:rPr>
          <w:lang w:val="en-US"/>
        </w:rPr>
        <w:t>.</w:t>
      </w:r>
    </w:p>
  </w:footnote>
  <w:footnote w:id="147">
    <w:p w14:paraId="60C41A38" w14:textId="2E090426" w:rsidR="008A6E6C" w:rsidRPr="00F67475" w:rsidRDefault="008A6E6C" w:rsidP="0010281C">
      <w:pPr>
        <w:pStyle w:val="FootnoteText"/>
      </w:pPr>
      <w:r w:rsidRPr="00F67475">
        <w:rPr>
          <w:rStyle w:val="FootnoteReference"/>
        </w:rPr>
        <w:footnoteRef/>
      </w:r>
      <w:r w:rsidRPr="00F67475">
        <w:t xml:space="preserve"> Historically, across all UK higher education institutions, students starting first degrees or other undergraduate qualifications </w:t>
      </w:r>
      <w:r w:rsidR="004A73A2" w:rsidRPr="00F67475">
        <w:t xml:space="preserve">were typically </w:t>
      </w:r>
      <w:r w:rsidRPr="00F67475">
        <w:t xml:space="preserve">in possession of </w:t>
      </w:r>
      <w:r w:rsidR="001D54FC" w:rsidRPr="00F67475">
        <w:t xml:space="preserve">Scottish Highers or </w:t>
      </w:r>
      <w:r w:rsidRPr="00F67475">
        <w:rPr>
          <w:rFonts w:asciiTheme="minorHAnsi" w:hAnsiTheme="minorHAnsi" w:cs="Calibri"/>
        </w:rPr>
        <w:t xml:space="preserve">2 or more GCE ‘A’ Levels as their highest level of prior attainment. However, </w:t>
      </w:r>
      <w:r w:rsidR="00030FF5" w:rsidRPr="00F67475">
        <w:rPr>
          <w:rFonts w:asciiTheme="minorHAnsi" w:hAnsiTheme="minorHAnsi" w:cs="Calibri"/>
        </w:rPr>
        <w:t xml:space="preserve">as </w:t>
      </w:r>
      <w:r w:rsidRPr="00F67475">
        <w:rPr>
          <w:rFonts w:asciiTheme="minorHAnsi" w:hAnsiTheme="minorHAnsi" w:cs="Calibri"/>
        </w:rPr>
        <w:t xml:space="preserve">this is no longer the case </w:t>
      </w:r>
      <w:r w:rsidR="00CC1F00" w:rsidRPr="00F67475">
        <w:rPr>
          <w:rFonts w:asciiTheme="minorHAnsi" w:hAnsiTheme="minorHAnsi" w:cs="Calibri"/>
        </w:rPr>
        <w:t xml:space="preserve">for </w:t>
      </w:r>
      <w:r w:rsidRPr="00F67475">
        <w:rPr>
          <w:rFonts w:asciiTheme="minorHAnsi" w:hAnsiTheme="minorHAnsi" w:cs="Calibri"/>
        </w:rPr>
        <w:t xml:space="preserve">all HE institutions and subject areas, the analysis </w:t>
      </w:r>
      <w:r w:rsidR="00E42485" w:rsidRPr="00F67475">
        <w:rPr>
          <w:rFonts w:asciiTheme="minorHAnsi" w:hAnsiTheme="minorHAnsi" w:cs="Calibri"/>
        </w:rPr>
        <w:t xml:space="preserve">reflects </w:t>
      </w:r>
      <w:r w:rsidR="00030FF5" w:rsidRPr="00F67475">
        <w:rPr>
          <w:rFonts w:asciiTheme="minorHAnsi" w:hAnsiTheme="minorHAnsi" w:cs="Calibri"/>
        </w:rPr>
        <w:t xml:space="preserve">the fact </w:t>
      </w:r>
      <w:r w:rsidR="00E42485" w:rsidRPr="00F67475">
        <w:rPr>
          <w:rFonts w:asciiTheme="minorHAnsi" w:hAnsiTheme="minorHAnsi" w:cs="Calibri"/>
        </w:rPr>
        <w:t>that a</w:t>
      </w:r>
      <w:r w:rsidRPr="00F67475">
        <w:rPr>
          <w:rFonts w:asciiTheme="minorHAnsi" w:hAnsiTheme="minorHAnsi" w:cs="Calibri"/>
        </w:rPr>
        <w:t xml:space="preserve"> </w:t>
      </w:r>
      <w:r w:rsidR="00522577" w:rsidRPr="00F67475">
        <w:rPr>
          <w:rFonts w:asciiTheme="minorHAnsi" w:hAnsiTheme="minorHAnsi" w:cs="Calibri"/>
        </w:rPr>
        <w:t xml:space="preserve">(small) </w:t>
      </w:r>
      <w:r w:rsidRPr="00F67475">
        <w:rPr>
          <w:rFonts w:asciiTheme="minorHAnsi" w:hAnsiTheme="minorHAnsi" w:cs="Calibri"/>
        </w:rPr>
        <w:t xml:space="preserve">proportion of </w:t>
      </w:r>
      <w:r w:rsidR="00CC1F00" w:rsidRPr="00F67475">
        <w:rPr>
          <w:rFonts w:asciiTheme="minorHAnsi" w:hAnsiTheme="minorHAnsi" w:cs="Calibri"/>
        </w:rPr>
        <w:t xml:space="preserve">first degree </w:t>
      </w:r>
      <w:r w:rsidRPr="00F67475">
        <w:rPr>
          <w:rFonts w:asciiTheme="minorHAnsi" w:hAnsiTheme="minorHAnsi" w:cs="Calibri"/>
        </w:rPr>
        <w:t xml:space="preserve">students in the 2021-22 University of Edinburgh cohort started their </w:t>
      </w:r>
      <w:r w:rsidR="00522577" w:rsidRPr="00F67475">
        <w:rPr>
          <w:rFonts w:asciiTheme="minorHAnsi" w:hAnsiTheme="minorHAnsi" w:cs="Calibri"/>
        </w:rPr>
        <w:t xml:space="preserve">degrees </w:t>
      </w:r>
      <w:r w:rsidRPr="00F67475">
        <w:rPr>
          <w:rFonts w:asciiTheme="minorHAnsi" w:hAnsiTheme="minorHAnsi" w:cs="Calibri"/>
        </w:rPr>
        <w:t xml:space="preserve">with </w:t>
      </w:r>
      <w:r w:rsidR="002E7268" w:rsidRPr="00F67475">
        <w:t xml:space="preserve">SCQF Level 6/RQF Level 3 </w:t>
      </w:r>
      <w:r w:rsidRPr="00F67475">
        <w:rPr>
          <w:rFonts w:asciiTheme="minorHAnsi" w:hAnsiTheme="minorHAnsi" w:cs="Calibri"/>
        </w:rPr>
        <w:t xml:space="preserve">qualifications </w:t>
      </w:r>
      <w:r w:rsidRPr="00F67475">
        <w:rPr>
          <w:rFonts w:asciiTheme="minorHAnsi" w:hAnsiTheme="minorHAnsi" w:cs="Calibri"/>
          <w:i/>
          <w:iCs/>
        </w:rPr>
        <w:t>other than</w:t>
      </w:r>
      <w:r w:rsidRPr="00F67475">
        <w:rPr>
          <w:rFonts w:asciiTheme="minorHAnsi" w:hAnsiTheme="minorHAnsi" w:cs="Calibri"/>
        </w:rPr>
        <w:t xml:space="preserve"> </w:t>
      </w:r>
      <w:r w:rsidR="001D54FC" w:rsidRPr="00F67475">
        <w:rPr>
          <w:rFonts w:asciiTheme="minorHAnsi" w:hAnsiTheme="minorHAnsi" w:cs="Calibri"/>
        </w:rPr>
        <w:t xml:space="preserve">Scottish Highers </w:t>
      </w:r>
      <w:r w:rsidR="00522577" w:rsidRPr="00F67475">
        <w:rPr>
          <w:rFonts w:asciiTheme="minorHAnsi" w:hAnsiTheme="minorHAnsi" w:cs="Calibri"/>
        </w:rPr>
        <w:t>(</w:t>
      </w:r>
      <w:r w:rsidR="001D54FC" w:rsidRPr="00F67475">
        <w:rPr>
          <w:rFonts w:asciiTheme="minorHAnsi" w:hAnsiTheme="minorHAnsi" w:cs="Calibri"/>
        </w:rPr>
        <w:t xml:space="preserve">or </w:t>
      </w:r>
      <w:r w:rsidRPr="00F67475">
        <w:rPr>
          <w:rFonts w:asciiTheme="minorHAnsi" w:hAnsiTheme="minorHAnsi" w:cs="Calibri"/>
        </w:rPr>
        <w:t>2 or more GCE ‘A’ Levels</w:t>
      </w:r>
      <w:r w:rsidR="00522577" w:rsidRPr="00F67475">
        <w:rPr>
          <w:rFonts w:asciiTheme="minorHAnsi" w:hAnsiTheme="minorHAnsi" w:cs="Calibri"/>
        </w:rPr>
        <w:t>)</w:t>
      </w:r>
      <w:r w:rsidRPr="00F67475">
        <w:rPr>
          <w:rFonts w:asciiTheme="minorHAnsi" w:hAnsiTheme="minorHAnsi" w:cs="Calibri"/>
        </w:rPr>
        <w:t xml:space="preserve"> as their highest prior attainment (</w:t>
      </w:r>
      <w:r w:rsidR="008A6AFB" w:rsidRPr="00F67475">
        <w:rPr>
          <w:rFonts w:asciiTheme="minorHAnsi" w:hAnsiTheme="minorHAnsi" w:cs="Calibri"/>
        </w:rPr>
        <w:t xml:space="preserve">this applies to </w:t>
      </w:r>
      <w:r w:rsidR="00E42485" w:rsidRPr="00F67475">
        <w:rPr>
          <w:rFonts w:asciiTheme="minorHAnsi" w:hAnsiTheme="minorHAnsi" w:cs="Calibri"/>
        </w:rPr>
        <w:t xml:space="preserve">around 2%-3% of </w:t>
      </w:r>
      <w:r w:rsidR="008A6AFB" w:rsidRPr="00F67475">
        <w:rPr>
          <w:rFonts w:asciiTheme="minorHAnsi" w:hAnsiTheme="minorHAnsi" w:cs="Calibri"/>
        </w:rPr>
        <w:t xml:space="preserve">UK domiciled </w:t>
      </w:r>
      <w:r w:rsidR="000449AA" w:rsidRPr="00F67475">
        <w:rPr>
          <w:rFonts w:asciiTheme="minorHAnsi" w:hAnsiTheme="minorHAnsi" w:cs="Calibri"/>
        </w:rPr>
        <w:t>first degree students</w:t>
      </w:r>
      <w:r w:rsidR="008A6AFB" w:rsidRPr="00F67475">
        <w:rPr>
          <w:rFonts w:asciiTheme="minorHAnsi" w:hAnsiTheme="minorHAnsi" w:cs="Calibri"/>
        </w:rPr>
        <w:t xml:space="preserve"> in the 2021-22 University of Edinburgh cohort</w:t>
      </w:r>
      <w:r w:rsidRPr="00F67475">
        <w:rPr>
          <w:rFonts w:asciiTheme="minorHAnsi" w:hAnsiTheme="minorHAnsi" w:cs="Calibri"/>
        </w:rPr>
        <w:t xml:space="preserve">. </w:t>
      </w:r>
    </w:p>
  </w:footnote>
  <w:footnote w:id="148">
    <w:p w14:paraId="5E2ED38C" w14:textId="395D0E4E" w:rsidR="008A6E6C" w:rsidRPr="00F67475" w:rsidRDefault="008A6E6C" w:rsidP="0010281C">
      <w:pPr>
        <w:pStyle w:val="FootnoteText"/>
      </w:pPr>
      <w:r w:rsidRPr="00F67475">
        <w:rPr>
          <w:rStyle w:val="FootnoteReference"/>
        </w:rPr>
        <w:footnoteRef/>
      </w:r>
      <w:r w:rsidRPr="00F67475">
        <w:t xml:space="preserve"> In terms of prior attainment for HE students, note that for </w:t>
      </w:r>
      <w:r w:rsidR="00E42485" w:rsidRPr="00F67475">
        <w:rPr>
          <w:b/>
          <w:color w:val="06357A"/>
        </w:rPr>
        <w:t>56</w:t>
      </w:r>
      <w:r w:rsidRPr="00F67475">
        <w:t xml:space="preserve"> students in the 202</w:t>
      </w:r>
      <w:r w:rsidR="00E42485" w:rsidRPr="00F67475">
        <w:t>1</w:t>
      </w:r>
      <w:r w:rsidRPr="00F67475">
        <w:t>-2</w:t>
      </w:r>
      <w:r w:rsidR="00E42485" w:rsidRPr="00F67475">
        <w:t>2</w:t>
      </w:r>
      <w:r w:rsidRPr="00F67475">
        <w:t xml:space="preserve"> cohort of UK domiciled students, previous attainment levels were specified as either ‘Mature student admitted on basis of previous experience and/or admissions test</w:t>
      </w:r>
      <w:r w:rsidR="00DC0390" w:rsidRPr="00F67475">
        <w:t>’</w:t>
      </w:r>
      <w:r w:rsidR="001F308E" w:rsidRPr="00F67475">
        <w:t>,</w:t>
      </w:r>
      <w:r w:rsidRPr="00F67475">
        <w:t xml:space="preserve"> ‘Other qualification level not known’</w:t>
      </w:r>
      <w:r w:rsidR="006A4D4A" w:rsidRPr="00F67475">
        <w:t>, or ‘Not known’</w:t>
      </w:r>
      <w:r w:rsidRPr="00F67475">
        <w:t>. For these students, we imputed their prior attainment level using a group-wise imputation approach based on the most common prior attainment among students in the cohort undertaking qualifications at the same level, separately by study mode.</w:t>
      </w:r>
    </w:p>
  </w:footnote>
  <w:footnote w:id="149">
    <w:p w14:paraId="41F3A76D" w14:textId="41FA95E9" w:rsidR="001D54FC" w:rsidRPr="00F67475" w:rsidRDefault="001D54FC"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Equivalent to 5 or more GCSEs at grades A*-C (in England, Wales, </w:t>
      </w:r>
      <w:r w:rsidR="007B29D8" w:rsidRPr="00F67475">
        <w:rPr>
          <w:rFonts w:asciiTheme="minorHAnsi" w:hAnsiTheme="minorHAnsi" w:cstheme="minorHAnsi"/>
          <w:szCs w:val="16"/>
        </w:rPr>
        <w:t xml:space="preserve">and </w:t>
      </w:r>
      <w:r w:rsidRPr="00F67475">
        <w:rPr>
          <w:rFonts w:asciiTheme="minorHAnsi" w:hAnsiTheme="minorHAnsi" w:cstheme="minorHAnsi"/>
          <w:szCs w:val="16"/>
        </w:rPr>
        <w:t>Northern Ireland).</w:t>
      </w:r>
    </w:p>
  </w:footnote>
  <w:footnote w:id="150">
    <w:p w14:paraId="133759E4" w14:textId="77777777" w:rsidR="00336339" w:rsidRPr="00F67475" w:rsidRDefault="00336339" w:rsidP="0010281C">
      <w:pPr>
        <w:pStyle w:val="FootnoteText"/>
        <w:rPr>
          <w:szCs w:val="16"/>
        </w:rPr>
      </w:pPr>
      <w:r w:rsidRPr="00F67475">
        <w:rPr>
          <w:rStyle w:val="FootnoteReference"/>
        </w:rPr>
        <w:footnoteRef/>
      </w:r>
      <w:r w:rsidRPr="00F67475">
        <w:rPr>
          <w:szCs w:val="16"/>
        </w:rPr>
        <w:t xml:space="preserve"> In some instances, this stepwise calculation would result in </w:t>
      </w:r>
      <w:r w:rsidRPr="00F67475">
        <w:rPr>
          <w:i/>
          <w:szCs w:val="16"/>
        </w:rPr>
        <w:t>negative</w:t>
      </w:r>
      <w:r w:rsidRPr="00F67475">
        <w:rPr>
          <w:szCs w:val="16"/>
        </w:rPr>
        <w:t xml:space="preserve"> lifetime returns to achieving higher education qualifications. As this seems illogical and unlikely in reality, any negative returns in these instances were set to zero. Hence, the analysis implicitly assumes that all calculated gross returns (</w:t>
      </w:r>
      <w:r w:rsidRPr="00F67475">
        <w:rPr>
          <w:i/>
          <w:szCs w:val="16"/>
        </w:rPr>
        <w:t>before</w:t>
      </w:r>
      <w:r w:rsidRPr="00F67475">
        <w:rPr>
          <w:szCs w:val="16"/>
        </w:rPr>
        <w:t xml:space="preserve"> the deduction of any foregone earnings or other costs) can only be greater than or equal to zero (i.e. there can be no wage or employment </w:t>
      </w:r>
      <w:r w:rsidRPr="00F67475">
        <w:rPr>
          <w:i/>
          <w:szCs w:val="16"/>
        </w:rPr>
        <w:t>penalty</w:t>
      </w:r>
      <w:r w:rsidRPr="00F67475">
        <w:rPr>
          <w:szCs w:val="16"/>
        </w:rPr>
        <w:t xml:space="preserve"> associated with any higher education qualification attainment, irrespective of the level of prior education attainment).</w:t>
      </w:r>
    </w:p>
  </w:footnote>
  <w:footnote w:id="151">
    <w:p w14:paraId="18E94005" w14:textId="471619D4" w:rsidR="00094B6B" w:rsidRPr="00F67475" w:rsidRDefault="00094B6B" w:rsidP="0010281C">
      <w:pPr>
        <w:pStyle w:val="FootnoteText"/>
      </w:pPr>
      <w:r w:rsidRPr="00F67475">
        <w:rPr>
          <w:rStyle w:val="FootnoteReference"/>
        </w:rPr>
        <w:footnoteRef/>
      </w:r>
      <w:r w:rsidRPr="00F67475">
        <w:t xml:space="preserve"> This subject mix adjustment was made by applying weights in the LFS regressions reflecting the proportion of students in the cohort enrolled in each subject area. T</w:t>
      </w:r>
      <w:r w:rsidRPr="00F67475">
        <w:rPr>
          <w:rFonts w:asciiTheme="minorHAnsi" w:hAnsiTheme="minorHAnsi"/>
        </w:rPr>
        <w:t xml:space="preserve">he HESA Common Aggregation Hierarchy </w:t>
      </w:r>
      <w:r w:rsidRPr="00F67475">
        <w:rPr>
          <w:rFonts w:asciiTheme="minorHAnsi" w:hAnsiTheme="minorHAnsi" w:cs="Arial"/>
          <w:shd w:val="clear" w:color="auto" w:fill="FFFFFF"/>
        </w:rPr>
        <w:t>(CAH) was used to classify subject areas. The following subject groups were distinguished</w:t>
      </w:r>
      <w:r w:rsidRPr="00F67475">
        <w:t xml:space="preserve">: (1) Medicine &amp; dentistry, (2) Subjects allied to medicine, (3) Biological and sports sciences, (4) Psychology, (5) Veterinary science, (6) Agriculture, food &amp; related subjects, (7) Physical sciences, (8) General &amp; others in sciences, (9) Mathematical sciences, (10) Engineering &amp; technology, (11) Computer science, (13) Architecture, building &amp; planning, (14) Humanities &amp; liberal arts (non-specific), (15) Social sciences, (16) Law, (17) Business &amp; management, (19) Language &amp; area studies, (20) Historical, philosophical &amp; religious studies, (22) Education and teaching, (23) Combined &amp; general studies, (24) Media, journalism and communications, (25) Design, and creative and performing arts, </w:t>
      </w:r>
      <w:r w:rsidR="0096537C" w:rsidRPr="00F67475">
        <w:t xml:space="preserve">and </w:t>
      </w:r>
      <w:r w:rsidRPr="00F67475">
        <w:t>(26) Geography, earth and environmental studies.</w:t>
      </w:r>
    </w:p>
  </w:footnote>
  <w:footnote w:id="152">
    <w:p w14:paraId="4749B5EA" w14:textId="11E1A765" w:rsidR="00094B6B" w:rsidRPr="00F67475" w:rsidRDefault="00094B6B" w:rsidP="0010281C">
      <w:pPr>
        <w:pStyle w:val="FootnoteText"/>
        <w:rPr>
          <w:lang w:val="en-US"/>
        </w:rPr>
      </w:pPr>
      <w:r w:rsidRPr="00F67475">
        <w:rPr>
          <w:rStyle w:val="FootnoteReference"/>
        </w:rPr>
        <w:footnoteRef/>
      </w:r>
      <w:r w:rsidRPr="00F67475">
        <w:t xml:space="preserve"> Note that the LFS data did not include information on subject for students undertaking ‘other undergraduate’ qualifications. Therefore, the subject mix adjustment factors for other undergraduate qualifications were instead based on the subject-level returns to first degrees, weighted by the number of students in the cohort undertaking other undergraduate qualifications</w:t>
      </w:r>
      <w:r w:rsidR="00E66350" w:rsidRPr="00F67475">
        <w:t xml:space="preserve"> in each subject</w:t>
      </w:r>
      <w:r w:rsidRPr="00F67475">
        <w:t xml:space="preserve">, and multiplied by the overall ratio of the marginal earnings returns to other undergraduate qualifications relative to first degrees (across all subjects). </w:t>
      </w:r>
    </w:p>
  </w:footnote>
  <w:footnote w:id="153">
    <w:p w14:paraId="64E3E270" w14:textId="6C001B3A" w:rsidR="009674E9" w:rsidRPr="00F67475" w:rsidRDefault="009674E9" w:rsidP="0010281C">
      <w:pPr>
        <w:pStyle w:val="FootnoteText"/>
      </w:pPr>
      <w:r w:rsidRPr="00F67475">
        <w:rPr>
          <w:rStyle w:val="FootnoteReference"/>
        </w:rPr>
        <w:footnoteRef/>
      </w:r>
      <w:r w:rsidRPr="00F67475">
        <w:t xml:space="preserve"> </w:t>
      </w:r>
      <w:r w:rsidRPr="00F67475">
        <w:rPr>
          <w:lang w:val="en-US"/>
        </w:rPr>
        <w:t xml:space="preserve">Where i is </w:t>
      </w:r>
      <w:r w:rsidR="005A21A9" w:rsidRPr="00F67475">
        <w:rPr>
          <w:lang w:val="en-US"/>
        </w:rPr>
        <w:t xml:space="preserve">again </w:t>
      </w:r>
      <w:r w:rsidRPr="00F67475">
        <w:rPr>
          <w:lang w:val="en-US"/>
        </w:rPr>
        <w:t>an individual LFS respondent.</w:t>
      </w:r>
    </w:p>
  </w:footnote>
  <w:footnote w:id="154">
    <w:p w14:paraId="36FC97F5" w14:textId="77777777" w:rsidR="00336339" w:rsidRPr="00F67475" w:rsidRDefault="00336339" w:rsidP="0010281C">
      <w:pPr>
        <w:pStyle w:val="FootnoteText"/>
      </w:pPr>
      <w:r w:rsidRPr="00F67475">
        <w:rPr>
          <w:rStyle w:val="FootnoteReference"/>
        </w:rPr>
        <w:footnoteRef/>
      </w:r>
      <w:r w:rsidRPr="00F67475">
        <w:t xml:space="preserve"> </w:t>
      </w:r>
      <w:r w:rsidRPr="00F67475">
        <w:rPr>
          <w:rFonts w:asciiTheme="minorHAnsi" w:hAnsiTheme="minorHAnsi" w:cs="Calibri"/>
        </w:rPr>
        <w:t xml:space="preserve">The probit function reflects the cumulative distribution function of the standard normal distribution. </w:t>
      </w:r>
    </w:p>
  </w:footnote>
  <w:footnote w:id="155">
    <w:p w14:paraId="1F73E90D" w14:textId="295A2BBC" w:rsidR="00336339" w:rsidRPr="00F67475" w:rsidRDefault="00336339" w:rsidP="0010281C">
      <w:pPr>
        <w:pStyle w:val="FootnoteText"/>
        <w:rPr>
          <w:szCs w:val="16"/>
        </w:rPr>
      </w:pPr>
      <w:r w:rsidRPr="00F67475">
        <w:rPr>
          <w:rStyle w:val="FootnoteReference"/>
        </w:rPr>
        <w:footnoteRef/>
      </w:r>
      <w:r w:rsidRPr="00F67475">
        <w:rPr>
          <w:szCs w:val="16"/>
        </w:rPr>
        <w:t xml:space="preserve"> The assumed average age at enrolment is based on the number of individuals in the cohort assumed to </w:t>
      </w:r>
      <w:r w:rsidRPr="00F67475">
        <w:rPr>
          <w:i/>
          <w:szCs w:val="16"/>
        </w:rPr>
        <w:t>complete</w:t>
      </w:r>
      <w:r w:rsidRPr="00F67475">
        <w:rPr>
          <w:szCs w:val="16"/>
        </w:rPr>
        <w:t xml:space="preserve"> a given qualification at </w:t>
      </w:r>
      <w:r w:rsidR="000B7DD0" w:rsidRPr="00F67475">
        <w:rPr>
          <w:szCs w:val="16"/>
        </w:rPr>
        <w:t xml:space="preserve">the </w:t>
      </w:r>
      <w:r w:rsidR="00D86769" w:rsidRPr="00F67475">
        <w:rPr>
          <w:szCs w:val="16"/>
        </w:rPr>
        <w:t>University of Edinburgh</w:t>
      </w:r>
      <w:r w:rsidRPr="00F67475">
        <w:t xml:space="preserve"> </w:t>
      </w:r>
      <w:r w:rsidRPr="00F67475">
        <w:rPr>
          <w:szCs w:val="16"/>
        </w:rPr>
        <w:t xml:space="preserve">(based on the assumption that some students might complete a different qualification than initially intended, or instead only complete several standalone credits/modules associated with the intended qualification (see Section </w:t>
      </w:r>
      <w:r w:rsidR="00612178" w:rsidRPr="00F67475">
        <w:rPr>
          <w:szCs w:val="16"/>
        </w:rPr>
        <w:fldChar w:fldCharType="begin"/>
      </w:r>
      <w:r w:rsidR="00612178" w:rsidRPr="00F67475">
        <w:rPr>
          <w:szCs w:val="16"/>
        </w:rPr>
        <w:instrText xml:space="preserve"> REF _Ref116912998 \r \h </w:instrText>
      </w:r>
      <w:r w:rsidR="006F5B4E" w:rsidRPr="00F67475">
        <w:rPr>
          <w:szCs w:val="16"/>
        </w:rPr>
        <w:instrText xml:space="preserve"> \* MERGEFORMAT </w:instrText>
      </w:r>
      <w:r w:rsidR="00612178" w:rsidRPr="00F67475">
        <w:rPr>
          <w:szCs w:val="16"/>
        </w:rPr>
      </w:r>
      <w:r w:rsidR="00612178" w:rsidRPr="00F67475">
        <w:rPr>
          <w:szCs w:val="16"/>
        </w:rPr>
        <w:fldChar w:fldCharType="separate"/>
      </w:r>
      <w:r w:rsidR="00CE5529" w:rsidRPr="00F67475">
        <w:rPr>
          <w:szCs w:val="16"/>
        </w:rPr>
        <w:t>3.2</w:t>
      </w:r>
      <w:r w:rsidR="00612178" w:rsidRPr="00F67475">
        <w:rPr>
          <w:szCs w:val="16"/>
        </w:rPr>
        <w:fldChar w:fldCharType="end"/>
      </w:r>
      <w:r w:rsidRPr="00F67475">
        <w:rPr>
          <w:szCs w:val="16"/>
        </w:rPr>
        <w:t xml:space="preserve"> for more information)). In particular, the age at enrolment per qualification (based on the HESA data provided by </w:t>
      </w:r>
      <w:r w:rsidR="000B7DD0" w:rsidRPr="00F67475">
        <w:rPr>
          <w:szCs w:val="16"/>
        </w:rPr>
        <w:t xml:space="preserve">the </w:t>
      </w:r>
      <w:r w:rsidR="00D86769" w:rsidRPr="00F67475">
        <w:rPr>
          <w:szCs w:val="16"/>
        </w:rPr>
        <w:t>University of Edinburgh</w:t>
      </w:r>
      <w:r w:rsidRPr="00F67475">
        <w:rPr>
          <w:szCs w:val="16"/>
        </w:rPr>
        <w:t xml:space="preserve">) is calculated as the weighted average age at enrolment across students in the </w:t>
      </w:r>
      <w:r w:rsidR="006B0665" w:rsidRPr="00F67475">
        <w:rPr>
          <w:szCs w:val="16"/>
        </w:rPr>
        <w:t>2021-22</w:t>
      </w:r>
      <w:r w:rsidRPr="00F67475">
        <w:rPr>
          <w:szCs w:val="16"/>
        </w:rPr>
        <w:t xml:space="preserve"> cohort expected to </w:t>
      </w:r>
      <w:r w:rsidRPr="00F67475">
        <w:rPr>
          <w:i/>
          <w:szCs w:val="16"/>
        </w:rPr>
        <w:t>complete</w:t>
      </w:r>
      <w:r w:rsidRPr="00F67475">
        <w:rPr>
          <w:szCs w:val="16"/>
        </w:rPr>
        <w:t xml:space="preserve"> the given qualification (weighted by the number of students starting different qualification aims and completing each given qualification, separately by study mode). </w:t>
      </w:r>
    </w:p>
    <w:p w14:paraId="3CC05F6E" w14:textId="043C065F" w:rsidR="00336339" w:rsidRPr="00F67475" w:rsidRDefault="00336339" w:rsidP="0010281C">
      <w:pPr>
        <w:pStyle w:val="FootnoteText"/>
        <w:rPr>
          <w:szCs w:val="16"/>
        </w:rPr>
      </w:pPr>
      <w:r w:rsidRPr="00F67475">
        <w:rPr>
          <w:szCs w:val="16"/>
        </w:rPr>
        <w:t xml:space="preserve">The assumed average duration of study for both full-time and part-time students (by qualification level) is based on separate information provided by </w:t>
      </w:r>
      <w:r w:rsidR="000B7DD0" w:rsidRPr="00F67475">
        <w:rPr>
          <w:szCs w:val="16"/>
        </w:rPr>
        <w:t xml:space="preserve">the </w:t>
      </w:r>
      <w:r w:rsidR="00D86769" w:rsidRPr="00F67475">
        <w:rPr>
          <w:szCs w:val="16"/>
        </w:rPr>
        <w:t>University of Edinburgh</w:t>
      </w:r>
      <w:r w:rsidRPr="00F67475">
        <w:rPr>
          <w:szCs w:val="16"/>
        </w:rPr>
        <w:t xml:space="preserve">. </w:t>
      </w:r>
    </w:p>
  </w:footnote>
  <w:footnote w:id="156">
    <w:p w14:paraId="3B19D248" w14:textId="77777777" w:rsidR="00336339" w:rsidRPr="00F67475" w:rsidRDefault="00336339" w:rsidP="0010281C">
      <w:pPr>
        <w:pStyle w:val="FootnoteText"/>
        <w:rPr>
          <w:rFonts w:asciiTheme="minorHAnsi" w:hAnsiTheme="minorHAnsi"/>
          <w:szCs w:val="16"/>
        </w:rPr>
      </w:pPr>
      <w:r w:rsidRPr="00F67475">
        <w:rPr>
          <w:rStyle w:val="FootnoteReference"/>
          <w:rFonts w:asciiTheme="minorHAnsi" w:hAnsiTheme="minorHAnsi"/>
        </w:rPr>
        <w:footnoteRef/>
      </w:r>
      <w:r w:rsidRPr="00F67475">
        <w:rPr>
          <w:rFonts w:asciiTheme="minorHAnsi" w:hAnsiTheme="minorHAnsi"/>
          <w:szCs w:val="16"/>
          <w:lang w:val="en-AU"/>
        </w:rPr>
        <w:t xml:space="preserve"> E.g. Callender et al. </w:t>
      </w:r>
      <w:r w:rsidRPr="00F67475">
        <w:rPr>
          <w:rFonts w:asciiTheme="minorHAnsi" w:hAnsiTheme="minorHAnsi"/>
          <w:szCs w:val="16"/>
        </w:rPr>
        <w:t>(2011) suggest that the evidence points to decreasing employment returns with age at qualification: older graduates are less likely to be employed than younger graduates three and a half years after graduation; however, there are no differences in the likelihood of graduates undertaking part-time and full-time study being employed according to their age or motivations to study.</w:t>
      </w:r>
    </w:p>
  </w:footnote>
  <w:footnote w:id="157">
    <w:p w14:paraId="68A4ED65" w14:textId="77777777" w:rsidR="00336339" w:rsidRPr="00F67475" w:rsidRDefault="00336339" w:rsidP="0010281C">
      <w:pPr>
        <w:pStyle w:val="FootnoteText"/>
        <w:rPr>
          <w:rFonts w:asciiTheme="minorHAnsi" w:hAnsiTheme="minorHAnsi"/>
          <w:szCs w:val="16"/>
        </w:rPr>
      </w:pPr>
      <w:r w:rsidRPr="00F67475">
        <w:rPr>
          <w:rStyle w:val="FootnoteReference"/>
          <w:rFonts w:asciiTheme="minorHAnsi" w:hAnsiTheme="minorHAnsi"/>
        </w:rPr>
        <w:footnoteRef/>
      </w:r>
      <w:r w:rsidRPr="00F67475">
        <w:rPr>
          <w:rFonts w:asciiTheme="minorHAnsi" w:hAnsiTheme="minorHAnsi"/>
          <w:szCs w:val="16"/>
        </w:rPr>
        <w:t xml:space="preserve"> In general, these studies suggest that the economic returns to studying part-time are lower than the economic returns associated with studying full-time. This is in part because part-time students are often already employed when undertaking their studies, so the marginal (or additional) impact of the higher education qualification is lower. For instance, six months after graduation, graduates undertaking part-time study were three percentage points more likely to be employed than graduates undertaking full-time study, and less than half as likely (3% compared to 7%) to be unemployed. See Callender et al. (2011). </w:t>
      </w:r>
    </w:p>
    <w:p w14:paraId="1A342259" w14:textId="77777777" w:rsidR="00336339" w:rsidRPr="00F67475" w:rsidRDefault="00336339" w:rsidP="0010281C">
      <w:pPr>
        <w:pStyle w:val="FootnoteText"/>
        <w:rPr>
          <w:rFonts w:asciiTheme="minorHAnsi" w:hAnsiTheme="minorHAnsi"/>
          <w:szCs w:val="16"/>
        </w:rPr>
      </w:pPr>
      <w:r w:rsidRPr="00F67475">
        <w:rPr>
          <w:rFonts w:asciiTheme="minorHAnsi" w:hAnsiTheme="minorHAnsi"/>
          <w:szCs w:val="16"/>
        </w:rPr>
        <w:t>According to the same study, the salaries of graduates from part-time study grow at a slower pace compared with their full-time peers. Part-time graduates are less likely to see their salaries increase and are more likely to see their salaries stagnate between 6 months and 42 months after graduation: specifically, during this period, 78% of part-time graduates and 88% of full-time graduates saw their salaries rise, while 16% of part-time and 8% of full-time graduates experienced no change in salaries, and 6% of part-time and only 2% of former full-time students saw a drop in their salaries.</w:t>
      </w:r>
    </w:p>
  </w:footnote>
  <w:footnote w:id="158">
    <w:p w14:paraId="5D165DF6" w14:textId="6CAECE37" w:rsidR="00336339" w:rsidRPr="00F67475" w:rsidRDefault="00336339" w:rsidP="0010281C">
      <w:pPr>
        <w:pStyle w:val="FootnoteText"/>
      </w:pPr>
      <w:r w:rsidRPr="00F67475">
        <w:rPr>
          <w:rStyle w:val="FootnoteReference"/>
        </w:rPr>
        <w:footnoteRef/>
      </w:r>
      <w:r w:rsidRPr="00F67475">
        <w:t xml:space="preserve"> </w:t>
      </w:r>
      <w:r w:rsidR="00373826" w:rsidRPr="00F67475">
        <w:t xml:space="preserve">Specifically, we make use of the Office for Budget Responsibility’s most recent </w:t>
      </w:r>
      <w:r w:rsidR="00C65C54" w:rsidRPr="00F67475">
        <w:t xml:space="preserve">short-term forecasts (for 2021-22 to 2027-28; see Office for Budget Responsibility (2023)) and </w:t>
      </w:r>
      <w:r w:rsidR="00373826" w:rsidRPr="00F67475">
        <w:t xml:space="preserve">long-term forecasts (for </w:t>
      </w:r>
      <w:r w:rsidR="00C65C54" w:rsidRPr="00F67475">
        <w:t>2028</w:t>
      </w:r>
      <w:r w:rsidR="00373826" w:rsidRPr="00F67475">
        <w:t>-</w:t>
      </w:r>
      <w:r w:rsidR="00C65C54" w:rsidRPr="00F67475">
        <w:t xml:space="preserve">29 </w:t>
      </w:r>
      <w:r w:rsidR="00373826" w:rsidRPr="00F67475">
        <w:t>to 2071-72; see Office for Budget Responsibility (2022)</w:t>
      </w:r>
      <w:r w:rsidR="00C65C54" w:rsidRPr="00F67475">
        <w:t>) of nominal average earnings growth</w:t>
      </w:r>
      <w:r w:rsidR="00373826" w:rsidRPr="00F67475">
        <w:t xml:space="preserve">. The assumed </w:t>
      </w:r>
      <w:r w:rsidR="00373826" w:rsidRPr="00F67475">
        <w:rPr>
          <w:rFonts w:asciiTheme="minorHAnsi" w:hAnsiTheme="minorHAnsi"/>
          <w:szCs w:val="16"/>
        </w:rPr>
        <w:t>1.6%</w:t>
      </w:r>
      <w:r w:rsidR="00373826" w:rsidRPr="00F67475">
        <w:t xml:space="preserve"> rate captures the </w:t>
      </w:r>
      <w:r w:rsidR="00C65C54" w:rsidRPr="00F67475">
        <w:t xml:space="preserve">average </w:t>
      </w:r>
      <w:r w:rsidR="00373826" w:rsidRPr="00F67475">
        <w:t>annual growth rate in real earnings over the total period (adjusted from nominal to real terms based on projected Consumer Price Index (CPI) inflation over the same period (and based on the same source)</w:t>
      </w:r>
      <w:r w:rsidR="00A355FC" w:rsidRPr="00F67475">
        <w:t>)</w:t>
      </w:r>
      <w:r w:rsidR="00373826" w:rsidRPr="00F67475">
        <w:t>.</w:t>
      </w:r>
    </w:p>
  </w:footnote>
  <w:footnote w:id="159">
    <w:p w14:paraId="3E1F97F5" w14:textId="0289E5C9" w:rsidR="00336339" w:rsidRPr="00F67475" w:rsidRDefault="00336339" w:rsidP="0010281C">
      <w:pPr>
        <w:pStyle w:val="FootnoteText"/>
        <w:rPr>
          <w:rFonts w:asciiTheme="minorHAnsi" w:hAnsiTheme="minorHAnsi"/>
          <w:szCs w:val="16"/>
        </w:rPr>
      </w:pPr>
      <w:r w:rsidRPr="00F67475">
        <w:rPr>
          <w:rStyle w:val="FootnoteReference"/>
          <w:rFonts w:asciiTheme="minorHAnsi" w:hAnsiTheme="minorHAnsi"/>
        </w:rPr>
        <w:footnoteRef/>
      </w:r>
      <w:r w:rsidRPr="00F67475">
        <w:rPr>
          <w:rFonts w:asciiTheme="minorHAnsi" w:hAnsiTheme="minorHAnsi"/>
          <w:szCs w:val="16"/>
        </w:rPr>
        <w:t xml:space="preserve"> i.e. </w:t>
      </w:r>
      <w:r w:rsidR="006B0665" w:rsidRPr="00F67475">
        <w:rPr>
          <w:rFonts w:asciiTheme="minorHAnsi" w:hAnsiTheme="minorHAnsi"/>
          <w:szCs w:val="16"/>
        </w:rPr>
        <w:t>2021-22</w:t>
      </w:r>
      <w:r w:rsidRPr="00F67475">
        <w:rPr>
          <w:rFonts w:asciiTheme="minorHAnsi" w:hAnsiTheme="minorHAnsi"/>
          <w:szCs w:val="16"/>
        </w:rPr>
        <w:t xml:space="preserve">. Note that the analysis assumes fiscal neutrality, i.e. it is asserted that, in subsequent years, the earnings tax and National Insurance income bands grow at the same rate of annual earnings growth of </w:t>
      </w:r>
      <w:r w:rsidR="00805894" w:rsidRPr="00F67475">
        <w:rPr>
          <w:rFonts w:asciiTheme="minorHAnsi" w:hAnsiTheme="minorHAnsi"/>
          <w:szCs w:val="16"/>
        </w:rPr>
        <w:t>1.6</w:t>
      </w:r>
      <w:r w:rsidRPr="00F67475">
        <w:rPr>
          <w:rFonts w:asciiTheme="minorHAnsi" w:hAnsiTheme="minorHAnsi"/>
          <w:szCs w:val="16"/>
        </w:rPr>
        <w:t>%.</w:t>
      </w:r>
    </w:p>
  </w:footnote>
  <w:footnote w:id="160">
    <w:p w14:paraId="5D1579EE" w14:textId="3AF69631" w:rsidR="00336339" w:rsidRPr="00F67475" w:rsidRDefault="00336339" w:rsidP="0010281C">
      <w:pPr>
        <w:pStyle w:val="FootnoteText"/>
        <w:rPr>
          <w:rFonts w:asciiTheme="minorHAnsi" w:hAnsiTheme="minorHAnsi"/>
          <w:szCs w:val="16"/>
        </w:rPr>
      </w:pPr>
      <w:r w:rsidRPr="00F67475">
        <w:rPr>
          <w:rStyle w:val="FootnoteReference"/>
          <w:rFonts w:asciiTheme="minorHAnsi" w:hAnsiTheme="minorHAnsi"/>
        </w:rPr>
        <w:footnoteRef/>
      </w:r>
      <w:r w:rsidRPr="00F67475">
        <w:rPr>
          <w:rFonts w:asciiTheme="minorHAnsi" w:hAnsiTheme="minorHAnsi"/>
          <w:szCs w:val="16"/>
        </w:rPr>
        <w:t xml:space="preserve"> The tax adjustment also takes account of increased VAT revenues for HMG, by assuming that individuals consume 9</w:t>
      </w:r>
      <w:r w:rsidR="00AE406A" w:rsidRPr="00F67475">
        <w:rPr>
          <w:rFonts w:asciiTheme="minorHAnsi" w:hAnsiTheme="minorHAnsi"/>
          <w:szCs w:val="16"/>
        </w:rPr>
        <w:t>4</w:t>
      </w:r>
      <w:r w:rsidRPr="00F67475">
        <w:rPr>
          <w:rFonts w:asciiTheme="minorHAnsi" w:hAnsiTheme="minorHAnsi"/>
          <w:szCs w:val="16"/>
        </w:rPr>
        <w:t>.</w:t>
      </w:r>
      <w:r w:rsidR="00AE406A" w:rsidRPr="00F67475">
        <w:rPr>
          <w:rFonts w:asciiTheme="minorHAnsi" w:hAnsiTheme="minorHAnsi"/>
          <w:szCs w:val="16"/>
        </w:rPr>
        <w:t>3</w:t>
      </w:r>
      <w:r w:rsidRPr="00F67475">
        <w:rPr>
          <w:rFonts w:asciiTheme="minorHAnsi" w:hAnsiTheme="minorHAnsi"/>
          <w:szCs w:val="16"/>
        </w:rPr>
        <w:t>% of their annual income, and that 50% of their consumption is subject to VAT at a rate of 20%. The assumed proportion of income consumed is based on forecasts of the household savings rate published by the Office for Budget Responsibility (202</w:t>
      </w:r>
      <w:r w:rsidR="00F065B7" w:rsidRPr="00F67475">
        <w:rPr>
          <w:rFonts w:asciiTheme="minorHAnsi" w:hAnsiTheme="minorHAnsi"/>
          <w:szCs w:val="16"/>
        </w:rPr>
        <w:t>3</w:t>
      </w:r>
      <w:r w:rsidRPr="00F67475">
        <w:rPr>
          <w:rFonts w:asciiTheme="minorHAnsi" w:hAnsiTheme="minorHAnsi"/>
          <w:szCs w:val="16"/>
        </w:rPr>
        <w:t>), while the proportion of consumption subject to VAT is based on VAT estimates provided by the Office for Budget Responsibility (no date).</w:t>
      </w:r>
    </w:p>
  </w:footnote>
  <w:footnote w:id="161">
    <w:p w14:paraId="1BF376D4" w14:textId="2DEF46D2" w:rsidR="00336339" w:rsidRPr="00F67475" w:rsidRDefault="00336339" w:rsidP="0010281C">
      <w:pPr>
        <w:pStyle w:val="FootnoteText"/>
        <w:rPr>
          <w:rFonts w:asciiTheme="minorHAnsi" w:hAnsiTheme="minorHAnsi" w:cs="Calibri"/>
          <w:szCs w:val="16"/>
        </w:rPr>
      </w:pPr>
      <w:r w:rsidRPr="00F67475">
        <w:rPr>
          <w:rStyle w:val="FootnoteReference"/>
        </w:rPr>
        <w:footnoteRef/>
      </w:r>
      <w:r w:rsidRPr="00F67475">
        <w:rPr>
          <w:szCs w:val="16"/>
        </w:rPr>
        <w:t xml:space="preserve"> The foregone earnings calculations are based on the baseline or counterfactual earnings associated with either </w:t>
      </w:r>
      <w:r w:rsidR="002E7268" w:rsidRPr="00F67475">
        <w:t xml:space="preserve">SCQF Level 6/RQF Level </w:t>
      </w:r>
      <w:r w:rsidR="002B0EAD" w:rsidRPr="00F67475">
        <w:t xml:space="preserve">3 </w:t>
      </w:r>
      <w:r w:rsidR="002B0EAD" w:rsidRPr="00F67475">
        <w:rPr>
          <w:rFonts w:asciiTheme="minorHAnsi" w:hAnsiTheme="minorHAnsi" w:cs="Calibri"/>
          <w:szCs w:val="16"/>
        </w:rPr>
        <w:t>qualification or first degrees</w:t>
      </w:r>
      <w:r w:rsidRPr="00F67475">
        <w:rPr>
          <w:rFonts w:asciiTheme="minorHAnsi" w:hAnsiTheme="minorHAnsi" w:cs="Calibri"/>
          <w:szCs w:val="16"/>
        </w:rPr>
        <w:t xml:space="preserve">. Specifically, as outlined in Annex </w:t>
      </w:r>
      <w:r w:rsidRPr="00F67475">
        <w:rPr>
          <w:rFonts w:asciiTheme="minorHAnsi" w:hAnsiTheme="minorHAnsi" w:cs="Calibri"/>
          <w:szCs w:val="16"/>
        </w:rPr>
        <w:fldChar w:fldCharType="begin"/>
      </w:r>
      <w:r w:rsidRPr="00F67475">
        <w:rPr>
          <w:rFonts w:asciiTheme="minorHAnsi" w:hAnsiTheme="minorHAnsi" w:cs="Calibri"/>
          <w:szCs w:val="16"/>
        </w:rPr>
        <w:instrText xml:space="preserve"> REF _Ref454898098 \r \h </w:instrText>
      </w:r>
      <w:r w:rsidR="006F5B4E" w:rsidRPr="00F67475">
        <w:rPr>
          <w:rFonts w:asciiTheme="minorHAnsi" w:hAnsiTheme="minorHAnsi" w:cs="Calibri"/>
          <w:szCs w:val="16"/>
        </w:rPr>
        <w:instrText xml:space="preserve"> \* MERGEFORMAT </w:instrText>
      </w:r>
      <w:r w:rsidRPr="00F67475">
        <w:rPr>
          <w:rFonts w:asciiTheme="minorHAnsi" w:hAnsiTheme="minorHAnsi" w:cs="Calibri"/>
          <w:szCs w:val="16"/>
        </w:rPr>
      </w:r>
      <w:r w:rsidRPr="00F67475">
        <w:rPr>
          <w:rFonts w:asciiTheme="minorHAnsi" w:hAnsiTheme="minorHAnsi" w:cs="Calibri"/>
          <w:szCs w:val="16"/>
        </w:rPr>
        <w:fldChar w:fldCharType="separate"/>
      </w:r>
      <w:r w:rsidR="00CE5529" w:rsidRPr="00F67475">
        <w:rPr>
          <w:rFonts w:asciiTheme="minorHAnsi" w:hAnsiTheme="minorHAnsi" w:cs="Calibri"/>
          <w:szCs w:val="16"/>
        </w:rPr>
        <w:t>A2.2.1</w:t>
      </w:r>
      <w:r w:rsidRPr="00F67475">
        <w:rPr>
          <w:rFonts w:asciiTheme="minorHAnsi" w:hAnsiTheme="minorHAnsi" w:cs="Calibri"/>
          <w:szCs w:val="16"/>
        </w:rPr>
        <w:fldChar w:fldCharType="end"/>
      </w:r>
      <w:r w:rsidRPr="00F67475">
        <w:rPr>
          <w:rFonts w:asciiTheme="minorHAnsi" w:hAnsiTheme="minorHAnsi" w:cs="Calibri"/>
          <w:szCs w:val="16"/>
        </w:rPr>
        <w:t xml:space="preserve">, some students in the </w:t>
      </w:r>
      <w:r w:rsidR="006B0665" w:rsidRPr="00F67475">
        <w:rPr>
          <w:rFonts w:asciiTheme="minorHAnsi" w:hAnsiTheme="minorHAnsi" w:cs="Calibri"/>
          <w:szCs w:val="16"/>
        </w:rPr>
        <w:t>2021-22</w:t>
      </w:r>
      <w:r w:rsidRPr="00F67475">
        <w:rPr>
          <w:rFonts w:asciiTheme="minorHAnsi" w:hAnsiTheme="minorHAnsi" w:cs="Calibri"/>
          <w:szCs w:val="16"/>
        </w:rPr>
        <w:t xml:space="preserve"> </w:t>
      </w:r>
      <w:r w:rsidR="00D86769" w:rsidRPr="00F67475">
        <w:rPr>
          <w:rFonts w:asciiTheme="minorHAnsi" w:hAnsiTheme="minorHAnsi" w:cs="Calibri"/>
          <w:szCs w:val="16"/>
        </w:rPr>
        <w:t>University of Edinburgh</w:t>
      </w:r>
      <w:r w:rsidRPr="00F67475">
        <w:rPr>
          <w:rFonts w:asciiTheme="minorHAnsi" w:hAnsiTheme="minorHAnsi" w:cs="Calibri"/>
          <w:szCs w:val="16"/>
        </w:rPr>
        <w:t xml:space="preserve"> cohort were in possession of other levels of prior attainment. To accommodate this, as a simplifying assumption, </w:t>
      </w:r>
      <w:r w:rsidRPr="00F67475">
        <w:rPr>
          <w:szCs w:val="16"/>
        </w:rPr>
        <w:t xml:space="preserve">the foregone earnings for students previously in possession of other undergraduate qualifications (other than first degrees) are based on the earnings associated with possession of </w:t>
      </w:r>
      <w:r w:rsidR="002E7268" w:rsidRPr="00F67475">
        <w:t xml:space="preserve">SCQF Level 6/RQF Level 3 </w:t>
      </w:r>
      <w:r w:rsidR="00C94711" w:rsidRPr="00F67475">
        <w:rPr>
          <w:szCs w:val="16"/>
        </w:rPr>
        <w:t>qualifications</w:t>
      </w:r>
      <w:r w:rsidRPr="00F67475">
        <w:rPr>
          <w:szCs w:val="16"/>
        </w:rPr>
        <w:t xml:space="preserve"> as the highest qualification (adjusted for the age at enrolment and completion associated with the relevant qualification obtained). In addition, the estimated foregone earnings for students previously in possession of postgraduate qualifications are based on the level of earnings associated with first degrees. </w:t>
      </w:r>
    </w:p>
  </w:footnote>
  <w:footnote w:id="162">
    <w:p w14:paraId="662274E9" w14:textId="7D03BBC4" w:rsidR="00336339" w:rsidRPr="00F67475" w:rsidRDefault="00336339" w:rsidP="0010281C">
      <w:pPr>
        <w:spacing w:before="0" w:after="0"/>
        <w:rPr>
          <w:rFonts w:asciiTheme="minorHAnsi" w:hAnsiTheme="minorHAnsi"/>
          <w:sz w:val="16"/>
          <w:szCs w:val="16"/>
        </w:rPr>
      </w:pPr>
      <w:r w:rsidRPr="00F67475">
        <w:rPr>
          <w:rStyle w:val="FootnoteReference"/>
          <w:sz w:val="16"/>
        </w:rPr>
        <w:footnoteRef/>
      </w:r>
      <w:r w:rsidRPr="00F67475">
        <w:rPr>
          <w:sz w:val="10"/>
          <w:szCs w:val="16"/>
        </w:rPr>
        <w:t xml:space="preserve"> </w:t>
      </w:r>
      <w:r w:rsidRPr="00F67475">
        <w:rPr>
          <w:rStyle w:val="FootnoteTextChar"/>
        </w:rPr>
        <w:t xml:space="preserve">In terms of gender, it is important to note that the </w:t>
      </w:r>
      <w:r w:rsidR="00A355FC" w:rsidRPr="00F67475">
        <w:rPr>
          <w:rStyle w:val="FootnoteTextChar"/>
        </w:rPr>
        <w:t xml:space="preserve">lifetime </w:t>
      </w:r>
      <w:r w:rsidRPr="00F67475">
        <w:rPr>
          <w:rStyle w:val="FootnoteTextChar"/>
        </w:rPr>
        <w:t xml:space="preserve">economic benefits associated with higher education qualifications - expressed in </w:t>
      </w:r>
      <w:r w:rsidRPr="00F67475">
        <w:rPr>
          <w:rStyle w:val="FootnoteTextChar"/>
          <w:i/>
          <w:iCs/>
        </w:rPr>
        <w:t>monetary terms</w:t>
      </w:r>
      <w:r w:rsidRPr="00F67475">
        <w:rPr>
          <w:rStyle w:val="FootnoteTextChar"/>
        </w:rPr>
        <w:t xml:space="preserve"> - are generally lower for women than men, predominantly as a result of the increased likelihood of spending time out of the active labour force. However, as with the majority of the wider economic literature, the </w:t>
      </w:r>
      <w:r w:rsidRPr="00F67475">
        <w:rPr>
          <w:rStyle w:val="FootnoteTextChar"/>
          <w:i/>
          <w:iCs/>
        </w:rPr>
        <w:t>marginal benefits</w:t>
      </w:r>
      <w:r w:rsidRPr="00F67475">
        <w:rPr>
          <w:rStyle w:val="FootnoteTextChar"/>
        </w:rPr>
        <w:t xml:space="preserve"> associated with higher education qualifications - expressed as either the </w:t>
      </w:r>
      <w:r w:rsidRPr="00F67475">
        <w:rPr>
          <w:rStyle w:val="FootnoteTextChar"/>
          <w:i/>
          <w:iCs/>
        </w:rPr>
        <w:t>percentage increase</w:t>
      </w:r>
      <w:r w:rsidRPr="00F67475">
        <w:rPr>
          <w:rStyle w:val="FootnoteTextChar"/>
        </w:rPr>
        <w:t xml:space="preserve"> in hourly earnings or enhanced probability of employment - are often greater for women than for men (see Annex </w:t>
      </w:r>
      <w:r w:rsidRPr="00F67475">
        <w:rPr>
          <w:rStyle w:val="FootnoteTextChar"/>
        </w:rPr>
        <w:fldChar w:fldCharType="begin"/>
      </w:r>
      <w:r w:rsidRPr="00F67475">
        <w:rPr>
          <w:rStyle w:val="FootnoteTextChar"/>
        </w:rPr>
        <w:instrText xml:space="preserve"> REF _Ref525656922 \r \h </w:instrText>
      </w:r>
      <w:r w:rsidR="006F5B4E" w:rsidRPr="00F67475">
        <w:rPr>
          <w:rStyle w:val="FootnoteTextChar"/>
        </w:rPr>
        <w:instrText xml:space="preserve"> \* MERGEFORMAT </w:instrText>
      </w:r>
      <w:r w:rsidRPr="00F67475">
        <w:rPr>
          <w:rStyle w:val="FootnoteTextChar"/>
        </w:rPr>
      </w:r>
      <w:r w:rsidRPr="00F67475">
        <w:rPr>
          <w:rStyle w:val="FootnoteTextChar"/>
        </w:rPr>
        <w:fldChar w:fldCharType="separate"/>
      </w:r>
      <w:r w:rsidR="00CE5529" w:rsidRPr="00F67475">
        <w:rPr>
          <w:rStyle w:val="FootnoteTextChar"/>
        </w:rPr>
        <w:t>A2.2.2</w:t>
      </w:r>
      <w:r w:rsidRPr="00F67475">
        <w:rPr>
          <w:rStyle w:val="FootnoteTextChar"/>
        </w:rPr>
        <w:fldChar w:fldCharType="end"/>
      </w:r>
      <w:r w:rsidRPr="00F67475">
        <w:rPr>
          <w:rStyle w:val="FootnoteTextChar"/>
        </w:rPr>
        <w:t>)</w:t>
      </w:r>
      <w:r w:rsidRPr="00F67475">
        <w:rPr>
          <w:rFonts w:asciiTheme="minorHAnsi" w:hAnsiTheme="minorHAnsi"/>
          <w:sz w:val="16"/>
          <w:szCs w:val="16"/>
        </w:rPr>
        <w:t xml:space="preserve">. </w:t>
      </w:r>
    </w:p>
  </w:footnote>
  <w:footnote w:id="163">
    <w:p w14:paraId="51F564A7" w14:textId="31B92AE4" w:rsidR="00A15A72" w:rsidRPr="00031E20" w:rsidRDefault="00A15A72" w:rsidP="0010281C">
      <w:pPr>
        <w:pStyle w:val="FootnoteText"/>
        <w:rPr>
          <w:rFonts w:asciiTheme="minorHAnsi" w:hAnsiTheme="minorHAnsi" w:cstheme="minorHAnsi"/>
          <w:szCs w:val="16"/>
        </w:rPr>
      </w:pPr>
      <w:r w:rsidRPr="00F67475">
        <w:rPr>
          <w:rStyle w:val="FootnoteReference"/>
          <w:rFonts w:asciiTheme="minorHAnsi" w:hAnsiTheme="minorHAnsi" w:cstheme="minorHAnsi"/>
          <w:szCs w:val="16"/>
        </w:rPr>
        <w:footnoteRef/>
      </w:r>
      <w:r w:rsidRPr="00F67475">
        <w:rPr>
          <w:rFonts w:asciiTheme="minorHAnsi" w:hAnsiTheme="minorHAnsi" w:cstheme="minorHAnsi"/>
          <w:szCs w:val="16"/>
        </w:rPr>
        <w:t xml:space="preserve"> There may be significant variation around these assumed average stay durations depending on individual students’ circumstances, such as country of origin, parental income etc.</w:t>
      </w:r>
      <w:r w:rsidRPr="00031E20">
        <w:rPr>
          <w:rFonts w:asciiTheme="minorHAnsi" w:hAnsiTheme="minorHAnsi" w:cstheme="minorHAnsi"/>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2" w:name="bmkTitlePage"/>
  <w:p w14:paraId="76BEA3A0" w14:textId="72B31968" w:rsidR="00336339" w:rsidRPr="00FF5BBA" w:rsidRDefault="00336339" w:rsidP="00FF5BBA">
    <w:pPr>
      <w:pStyle w:val="HeaderEven"/>
    </w:pPr>
    <w:r w:rsidRPr="00FF5BBA">
      <w:fldChar w:fldCharType="begin"/>
    </w:r>
    <w:r w:rsidRPr="00FF5BBA">
      <w:instrText xml:space="preserve"> IF </w:instrText>
    </w:r>
    <w:r w:rsidRPr="00FF5BBA">
      <w:fldChar w:fldCharType="begin"/>
    </w:r>
    <w:r w:rsidRPr="00FF5BBA">
      <w:instrText xml:space="preserve"> DOCVARIABLE  Title</w:instrText>
    </w:r>
    <w:r>
      <w:instrText>Status</w:instrText>
    </w:r>
    <w:r w:rsidRPr="00FF5BBA">
      <w:instrText xml:space="preserve">  \* MERGEFORMAT </w:instrText>
    </w:r>
    <w:r w:rsidRPr="00FF5BBA">
      <w:fldChar w:fldCharType="separate"/>
    </w:r>
    <w:r w:rsidR="007229B4" w:rsidRPr="007229B4">
      <w:rPr>
        <w:b w:val="0"/>
        <w:bCs/>
        <w:lang w:val="en-US"/>
      </w:rPr>
      <w:instrText>Final</w:instrText>
    </w:r>
    <w:r w:rsidRPr="00FF5BBA">
      <w:fldChar w:fldCharType="end"/>
    </w:r>
    <w:r w:rsidRPr="00FF5BBA">
      <w:instrText xml:space="preserve"> = "Error! No document variable supplied." " " </w:instrText>
    </w:r>
    <w:r w:rsidRPr="00FF5BBA">
      <w:fldChar w:fldCharType="begin"/>
    </w:r>
    <w:r w:rsidRPr="00FF5BBA">
      <w:instrText xml:space="preserve"> DOCVARIABLE  Title</w:instrText>
    </w:r>
    <w:r>
      <w:instrText>Status</w:instrText>
    </w:r>
    <w:r w:rsidRPr="00FF5BBA">
      <w:instrText xml:space="preserve"> \* MERGEFORMAT </w:instrText>
    </w:r>
    <w:r w:rsidRPr="00FF5BBA">
      <w:fldChar w:fldCharType="separate"/>
    </w:r>
    <w:r w:rsidR="007229B4">
      <w:instrText>Final</w:instrText>
    </w:r>
    <w:r w:rsidRPr="00FF5BBA">
      <w:fldChar w:fldCharType="end"/>
    </w:r>
    <w:r w:rsidRPr="00FF5BBA">
      <w:instrText xml:space="preserve"> \* MERGEFORMAT </w:instrText>
    </w:r>
    <w:r w:rsidRPr="00FF5BBA">
      <w:fldChar w:fldCharType="separate"/>
    </w:r>
    <w:r w:rsidR="007229B4">
      <w:t>Final</w:t>
    </w:r>
    <w:r w:rsidRPr="00FF5BBA">
      <w:fldChar w:fldCharType="end"/>
    </w:r>
    <w:bookmarkEnd w:id="2"/>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42C84" w14:textId="237D6A93" w:rsidR="00336339" w:rsidRDefault="00336339" w:rsidP="00EF7CA0">
    <w:pPr>
      <w:pStyle w:val="Header"/>
    </w:pPr>
    <w:r>
      <w:rPr>
        <w:lang w:eastAsia="en-GB"/>
      </w:rPr>
      <mc:AlternateContent>
        <mc:Choice Requires="wps">
          <w:drawing>
            <wp:anchor distT="0" distB="0" distL="114300" distR="114300" simplePos="0" relativeHeight="251668480" behindDoc="0" locked="1" layoutInCell="1" allowOverlap="1" wp14:anchorId="1D6E5F59" wp14:editId="5B92278A">
              <wp:simplePos x="0" y="0"/>
              <wp:positionH relativeFrom="page">
                <wp:posOffset>-1270</wp:posOffset>
              </wp:positionH>
              <wp:positionV relativeFrom="page">
                <wp:posOffset>0</wp:posOffset>
              </wp:positionV>
              <wp:extent cx="7560000" cy="756000"/>
              <wp:effectExtent l="0" t="0" r="3175" b="6350"/>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0000" cy="756000"/>
                      </a:xfrm>
                      <a:prstGeom prst="rect">
                        <a:avLst/>
                      </a:prstGeom>
                      <a:solidFill>
                        <a:srgbClr val="041E42"/>
                      </a:solidFill>
                      <a:ln w="6350">
                        <a:noFill/>
                      </a:ln>
                    </wps:spPr>
                    <wps:txbx>
                      <w:txbxContent>
                        <w:tbl>
                          <w:tblPr>
                            <w:tblStyle w:val="TableGrid"/>
                            <w:tblW w:w="9072" w:type="dxa"/>
                            <w:tblBorders>
                              <w:top w:val="none" w:sz="0" w:space="0" w:color="auto"/>
                              <w:left w:val="none" w:sz="0" w:space="0" w:color="auto"/>
                              <w:bottom w:val="single" w:sz="4" w:space="0" w:color="7F7F7F"/>
                              <w:right w:val="none" w:sz="0" w:space="0" w:color="auto"/>
                            </w:tblBorders>
                            <w:tblCellMar>
                              <w:left w:w="0" w:type="dxa"/>
                              <w:right w:w="0" w:type="dxa"/>
                            </w:tblCellMar>
                            <w:tblLook w:val="04A0" w:firstRow="1" w:lastRow="0" w:firstColumn="1" w:lastColumn="0" w:noHBand="0" w:noVBand="1"/>
                          </w:tblPr>
                          <w:tblGrid>
                            <w:gridCol w:w="9072"/>
                          </w:tblGrid>
                          <w:tr w:rsidR="00336339" w:rsidRPr="00694523" w14:paraId="79BCC8BB" w14:textId="77777777" w:rsidTr="0006368C">
                            <w:tc>
                              <w:tcPr>
                                <w:tcW w:w="9072" w:type="dxa"/>
                                <w:tcBorders>
                                  <w:top w:val="nil"/>
                                  <w:bottom w:val="nil"/>
                                </w:tcBorders>
                              </w:tcPr>
                              <w:p w14:paraId="73861411" w14:textId="5187E48B" w:rsidR="00336339" w:rsidRPr="0006368C" w:rsidRDefault="00336339" w:rsidP="0006368C">
                                <w:pPr>
                                  <w:pStyle w:val="HeaderEven"/>
                                  <w:rPr>
                                    <w:color w:val="FFFFFF" w:themeColor="background1"/>
                                    <w:sz w:val="28"/>
                                    <w:szCs w:val="28"/>
                                  </w:rPr>
                                </w:pPr>
                                <w:r w:rsidRPr="0006368C">
                                  <w:rPr>
                                    <w:color w:val="FFFFFF" w:themeColor="background1"/>
                                    <w:sz w:val="28"/>
                                    <w:szCs w:val="28"/>
                                  </w:rPr>
                                  <w:fldChar w:fldCharType="begin"/>
                                </w:r>
                                <w:r w:rsidRPr="0006368C">
                                  <w:rPr>
                                    <w:color w:val="FFFFFF" w:themeColor="background1"/>
                                    <w:sz w:val="28"/>
                                    <w:szCs w:val="28"/>
                                  </w:rPr>
                                  <w:instrText xml:space="preserve"> STYLEREF  "LE Exec Summ Heading 1"  \* MERGEFORMAT </w:instrText>
                                </w:r>
                                <w:r w:rsidRPr="0006368C">
                                  <w:rPr>
                                    <w:color w:val="FFFFFF" w:themeColor="background1"/>
                                    <w:sz w:val="28"/>
                                    <w:szCs w:val="28"/>
                                  </w:rPr>
                                  <w:fldChar w:fldCharType="separate"/>
                                </w:r>
                                <w:r w:rsidR="00FE2679">
                                  <w:rPr>
                                    <w:color w:val="FFFFFF" w:themeColor="background1"/>
                                    <w:sz w:val="28"/>
                                    <w:szCs w:val="28"/>
                                  </w:rPr>
                                  <w:t>Executive Summary</w:t>
                                </w:r>
                                <w:r w:rsidRPr="0006368C">
                                  <w:rPr>
                                    <w:color w:val="FFFFFF" w:themeColor="background1"/>
                                    <w:sz w:val="28"/>
                                    <w:szCs w:val="28"/>
                                  </w:rPr>
                                  <w:fldChar w:fldCharType="end"/>
                                </w:r>
                              </w:p>
                            </w:tc>
                          </w:tr>
                        </w:tbl>
                        <w:p w14:paraId="5A6DB82D" w14:textId="77777777" w:rsidR="00336339" w:rsidRPr="00694523" w:rsidRDefault="00336339" w:rsidP="0006368C">
                          <w:pPr>
                            <w:rPr>
                              <w:color w:val="FFFFFF" w:themeColor="background1"/>
                            </w:rPr>
                          </w:pPr>
                        </w:p>
                      </w:txbxContent>
                    </wps:txbx>
                    <wps:bodyPr rot="0" spcFirstLastPara="0" vertOverflow="overflow" horzOverflow="overflow" vert="horz" wrap="square" lIns="972000" tIns="288000" rIns="9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6E5F59" id="_x0000_t202" coordsize="21600,21600" o:spt="202" path="m,l,21600r21600,l21600,xe">
              <v:stroke joinstyle="miter"/>
              <v:path gradientshapeok="t" o:connecttype="rect"/>
            </v:shapetype>
            <v:shape id="Text Box 212" o:spid="_x0000_s1101" type="#_x0000_t202" style="position:absolute;left:0;text-align:left;margin-left:-.1pt;margin-top:0;width:595.3pt;height:59.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" fillcolor="#041e42" stroked="f" strokeweight=".5pt">
              <v:textbox inset="27mm,8mm,27mm">
                <w:txbxContent>
                  <w:tbl>
                    <w:tblPr>
                      <w:tblStyle w:val="TableGrid"/>
                      <w:tblW w:w="9072" w:type="dxa"/>
                      <w:tblBorders>
                        <w:top w:val="none" w:sz="0" w:space="0" w:color="auto"/>
                        <w:left w:val="none" w:sz="0" w:space="0" w:color="auto"/>
                        <w:bottom w:val="single" w:sz="4" w:space="0" w:color="7F7F7F"/>
                        <w:right w:val="none" w:sz="0" w:space="0" w:color="auto"/>
                      </w:tblBorders>
                      <w:tblCellMar>
                        <w:left w:w="0" w:type="dxa"/>
                        <w:right w:w="0" w:type="dxa"/>
                      </w:tblCellMar>
                      <w:tblLook w:val="04A0" w:firstRow="1" w:lastRow="0" w:firstColumn="1" w:lastColumn="0" w:noHBand="0" w:noVBand="1"/>
                    </w:tblPr>
                    <w:tblGrid>
                      <w:gridCol w:w="9072"/>
                    </w:tblGrid>
                    <w:tr w:rsidR="00336339" w:rsidRPr="00694523" w14:paraId="79BCC8BB" w14:textId="77777777" w:rsidTr="0006368C">
                      <w:tc>
                        <w:tcPr>
                          <w:tcW w:w="9072" w:type="dxa"/>
                          <w:tcBorders>
                            <w:top w:val="nil"/>
                            <w:bottom w:val="nil"/>
                          </w:tcBorders>
                        </w:tcPr>
                        <w:p w14:paraId="73861411" w14:textId="5187E48B" w:rsidR="00336339" w:rsidRPr="0006368C" w:rsidRDefault="00336339" w:rsidP="0006368C">
                          <w:pPr>
                            <w:pStyle w:val="HeaderEven"/>
                            <w:rPr>
                              <w:color w:val="FFFFFF" w:themeColor="background1"/>
                              <w:sz w:val="28"/>
                              <w:szCs w:val="28"/>
                            </w:rPr>
                          </w:pPr>
                          <w:r w:rsidRPr="0006368C">
                            <w:rPr>
                              <w:color w:val="FFFFFF" w:themeColor="background1"/>
                              <w:sz w:val="28"/>
                              <w:szCs w:val="28"/>
                            </w:rPr>
                            <w:fldChar w:fldCharType="begin"/>
                          </w:r>
                          <w:r w:rsidRPr="0006368C">
                            <w:rPr>
                              <w:color w:val="FFFFFF" w:themeColor="background1"/>
                              <w:sz w:val="28"/>
                              <w:szCs w:val="28"/>
                            </w:rPr>
                            <w:instrText xml:space="preserve"> STYLEREF  "LE Exec Summ Heading 1"  \* MERGEFORMAT </w:instrText>
                          </w:r>
                          <w:r w:rsidRPr="0006368C">
                            <w:rPr>
                              <w:color w:val="FFFFFF" w:themeColor="background1"/>
                              <w:sz w:val="28"/>
                              <w:szCs w:val="28"/>
                            </w:rPr>
                            <w:fldChar w:fldCharType="separate"/>
                          </w:r>
                          <w:r w:rsidR="00FE2679">
                            <w:rPr>
                              <w:color w:val="FFFFFF" w:themeColor="background1"/>
                              <w:sz w:val="28"/>
                              <w:szCs w:val="28"/>
                            </w:rPr>
                            <w:t>Executive Summary</w:t>
                          </w:r>
                          <w:r w:rsidRPr="0006368C">
                            <w:rPr>
                              <w:color w:val="FFFFFF" w:themeColor="background1"/>
                              <w:sz w:val="28"/>
                              <w:szCs w:val="28"/>
                            </w:rPr>
                            <w:fldChar w:fldCharType="end"/>
                          </w:r>
                        </w:p>
                      </w:tc>
                    </w:tr>
                  </w:tbl>
                  <w:p w14:paraId="5A6DB82D" w14:textId="77777777" w:rsidR="00336339" w:rsidRPr="00694523" w:rsidRDefault="00336339" w:rsidP="0006368C">
                    <w:pPr>
                      <w:rPr>
                        <w:color w:val="FFFFFF" w:themeColor="background1"/>
                      </w:rPr>
                    </w:pPr>
                  </w:p>
                </w:txbxContent>
              </v:textbox>
              <w10:wrap anchorx="page" anchory="page"/>
              <w10:anchorlock/>
            </v:shape>
          </w:pict>
        </mc:Fallback>
      </mc:AlternateConten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DD41C" w14:textId="162B1547" w:rsidR="00336A5B" w:rsidRPr="007E7F6B" w:rsidRDefault="0041765F" w:rsidP="000B7DD0">
    <w:pPr>
      <w:pStyle w:val="Header"/>
    </w:pPr>
    <w:r>
      <w:rPr>
        <w:lang w:eastAsia="en-GB"/>
      </w:rPr>
      <mc:AlternateContent>
        <mc:Choice Requires="wps">
          <w:drawing>
            <wp:anchor distT="0" distB="0" distL="114300" distR="114300" simplePos="0" relativeHeight="252162048" behindDoc="1" locked="1" layoutInCell="1" allowOverlap="1" wp14:anchorId="0DDBFCFE" wp14:editId="49653B5A">
              <wp:simplePos x="0" y="0"/>
              <wp:positionH relativeFrom="page">
                <wp:align>center</wp:align>
              </wp:positionH>
              <wp:positionV relativeFrom="page">
                <wp:align>center</wp:align>
              </wp:positionV>
              <wp:extent cx="7560000" cy="10670400"/>
              <wp:effectExtent l="0" t="0" r="3175" b="0"/>
              <wp:wrapNone/>
              <wp:docPr id="1034" name="Rectangle 1034"/>
              <wp:cNvGraphicFramePr/>
              <a:graphic xmlns:a="http://schemas.openxmlformats.org/drawingml/2006/main">
                <a:graphicData uri="http://schemas.microsoft.com/office/word/2010/wordprocessingShape">
                  <wps:wsp>
                    <wps:cNvSpPr/>
                    <wps:spPr>
                      <a:xfrm>
                        <a:off x="0" y="0"/>
                        <a:ext cx="7560000" cy="10670400"/>
                      </a:xfrm>
                      <a:prstGeom prst="rect">
                        <a:avLst/>
                      </a:prstGeom>
                      <a:solidFill>
                        <a:srgbClr val="D50032">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23245" id="Rectangle 1034" o:spid="_x0000_s1026" style="position:absolute;margin-left:0;margin-top:0;width:595.3pt;height:840.2pt;z-index:-25115443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" fillcolor="#d50032" stroked="f" strokeweight="2pt">
              <v:fill opacity="32896f"/>
              <w10:wrap anchorx="page" anchory="page"/>
              <w10:anchorlock/>
            </v:rect>
          </w:pict>
        </mc:Fallback>
      </mc:AlternateConten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2B2C43" w:rsidRPr="00222E4A" w14:paraId="74448A9F" w14:textId="77777777" w:rsidTr="000B7DD0">
      <w:tc>
        <w:tcPr>
          <w:tcW w:w="9412" w:type="dxa"/>
        </w:tcPr>
        <w:p w14:paraId="2A6EB5E3" w14:textId="74A53F3E" w:rsidR="002B2C43" w:rsidRPr="00222E4A" w:rsidRDefault="002B2C43" w:rsidP="000B7DD0">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0E0409">
            <w:instrText>6</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0E0409">
            <w:instrText>6</w:instrText>
          </w:r>
          <w:r w:rsidR="00FE2679">
            <w:fldChar w:fldCharType="end"/>
          </w:r>
          <w:r>
            <w:instrText xml:space="preserve"> | " \* MERGEFORMAT </w:instrText>
          </w:r>
          <w:r>
            <w:fldChar w:fldCharType="separate"/>
          </w:r>
          <w:r w:rsidR="000E0409">
            <w:t xml:space="preserve">6 | </w:t>
          </w:r>
          <w:r>
            <w:fldChar w:fldCharType="end"/>
          </w:r>
          <w:r w:rsidR="00FE2679">
            <w:fldChar w:fldCharType="begin"/>
          </w:r>
          <w:r w:rsidR="00FE2679">
            <w:instrText xml:space="preserve"> STYLEREF  HeaderRepeat \* MERGEFORMAT </w:instrText>
          </w:r>
          <w:r w:rsidR="00FE2679">
            <w:fldChar w:fldCharType="separate"/>
          </w:r>
          <w:r w:rsidR="000E0409">
            <w:t>The University of Edinburgh’s contribution to tourism</w:t>
          </w:r>
          <w:r w:rsidR="00FE2679">
            <w:fldChar w:fldCharType="end"/>
          </w:r>
        </w:p>
      </w:tc>
    </w:tr>
  </w:tbl>
  <w:p w14:paraId="0486E8B5" w14:textId="77777777" w:rsidR="002B2C43" w:rsidRPr="00E52C1B" w:rsidRDefault="002B2C43" w:rsidP="000B7DD0">
    <w:pPr>
      <w:pStyle w:val="HeaderEven"/>
      <w:jc w:val="right"/>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2B2C43" w:rsidRPr="005020AF" w14:paraId="2E54068D" w14:textId="77777777" w:rsidTr="00E962F8">
      <w:tc>
        <w:tcPr>
          <w:tcW w:w="0" w:type="auto"/>
        </w:tcPr>
        <w:p w14:paraId="04939F54" w14:textId="4232BA1E" w:rsidR="002B2C43" w:rsidRPr="005020AF" w:rsidRDefault="002B2C43" w:rsidP="000B7DD0">
          <w:pPr>
            <w:pStyle w:val="Header"/>
          </w:pPr>
          <w:r w:rsidRPr="005020AF">
            <w:fldChar w:fldCharType="begin"/>
          </w:r>
          <w:r w:rsidRPr="005020AF">
            <w:instrText xml:space="preserve"> IF </w:instrText>
          </w:r>
          <w:r w:rsidR="00FE2679">
            <w:fldChar w:fldCharType="begin"/>
          </w:r>
          <w:r w:rsidR="00FE2679">
            <w:instrText xml:space="preserve"> STYLEREF  HeaderRepe</w:instrText>
          </w:r>
          <w:r w:rsidR="00FE2679">
            <w:instrText xml:space="preserve">at \n  \* MERGEFORMAT </w:instrText>
          </w:r>
          <w:r w:rsidR="00FE2679">
            <w:fldChar w:fldCharType="separate"/>
          </w:r>
          <w:r w:rsidR="000E0409">
            <w:instrText>6</w:instrText>
          </w:r>
          <w:r w:rsidR="00FE2679">
            <w:fldChar w:fldCharType="end"/>
          </w:r>
          <w:r w:rsidRPr="005020AF">
            <w:instrText xml:space="preserve"> = "0" "" "</w:instrText>
          </w:r>
          <w:r w:rsidR="00FE2679">
            <w:fldChar w:fldCharType="begin"/>
          </w:r>
          <w:r w:rsidR="00FE2679">
            <w:instrText xml:space="preserve"> STYLEREF  HeaderRepeat \n  \* MERGEFORMAT </w:instrText>
          </w:r>
          <w:r w:rsidR="00FE2679">
            <w:fldChar w:fldCharType="separate"/>
          </w:r>
          <w:r w:rsidR="000E0409">
            <w:instrText>6</w:instrText>
          </w:r>
          <w:r w:rsidR="00FE2679">
            <w:fldChar w:fldCharType="end"/>
          </w:r>
          <w:r w:rsidRPr="005020AF">
            <w:instrText xml:space="preserve"> | " \* MERGEFORMAT </w:instrText>
          </w:r>
          <w:r w:rsidRPr="005020AF">
            <w:fldChar w:fldCharType="separate"/>
          </w:r>
          <w:r w:rsidR="000E0409">
            <w:t>6</w:t>
          </w:r>
          <w:r w:rsidR="000E0409"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0E0409">
            <w:rPr>
              <w:lang w:val="en-US"/>
            </w:rPr>
            <w:t>The University of Edinburgh’s contribution to tourism</w:t>
          </w:r>
          <w:r>
            <w:fldChar w:fldCharType="end"/>
          </w:r>
        </w:p>
      </w:tc>
    </w:tr>
  </w:tbl>
  <w:p w14:paraId="688C0911" w14:textId="77777777" w:rsidR="002B2C43" w:rsidRPr="007E7F6B" w:rsidRDefault="002B2C43" w:rsidP="000B7DD0">
    <w:pPr>
      <w:pStyle w:val="Heade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99AB9" w14:textId="77777777" w:rsidR="00D749DA" w:rsidRPr="002B2C43" w:rsidRDefault="00D749DA" w:rsidP="002B2C43">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5398"/>
    </w:tblGrid>
    <w:tr w:rsidR="00230C15" w:rsidRPr="005020AF" w14:paraId="7CF63930" w14:textId="77777777" w:rsidTr="00B52753">
      <w:trPr>
        <w:trHeight w:val="172"/>
      </w:trPr>
      <w:tc>
        <w:tcPr>
          <w:tcW w:w="15398" w:type="dxa"/>
        </w:tcPr>
        <w:p w14:paraId="4AA37CC4" w14:textId="533B17C7" w:rsidR="00230C15" w:rsidRPr="005020AF" w:rsidRDefault="00A85F7C" w:rsidP="00230C15">
          <w:pPr>
            <w:pStyle w:val="Header"/>
          </w:pPr>
          <w:r w:rsidRPr="00A85F7C">
            <w:t xml:space="preserve">6 | The </w:t>
          </w:r>
          <w:r w:rsidR="00D86769">
            <w:t>University of Edinburgh</w:t>
          </w:r>
          <w:r w:rsidRPr="00A85F7C">
            <w:t>’s contribution to tourism</w:t>
          </w:r>
        </w:p>
      </w:tc>
    </w:tr>
  </w:tbl>
  <w:p w14:paraId="4B579F99" w14:textId="77777777" w:rsidR="00D749DA" w:rsidRPr="00A94476" w:rsidRDefault="00D749DA" w:rsidP="009E529F">
    <w:pPr>
      <w:pStyle w:val="Heade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3277B" w14:textId="77777777" w:rsidR="002B2C43" w:rsidRPr="002B2C43" w:rsidRDefault="002B2C43" w:rsidP="002B2C43">
    <w:pPr>
      <w:pStyle w:val="Heade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6490D" w14:textId="5FFD2776" w:rsidR="00763DDA" w:rsidRPr="00A94476" w:rsidRDefault="00763DDA" w:rsidP="009E529F">
    <w:pPr>
      <w:pStyle w:val="Header"/>
    </w:pPr>
    <w:r>
      <w:rPr>
        <w:lang w:eastAsia="en-GB"/>
      </w:rPr>
      <mc:AlternateContent>
        <mc:Choice Requires="wps">
          <w:drawing>
            <wp:anchor distT="0" distB="0" distL="114300" distR="114300" simplePos="0" relativeHeight="252022784" behindDoc="1" locked="1" layoutInCell="1" allowOverlap="1" wp14:anchorId="0DDFC82A" wp14:editId="0A1828F1">
              <wp:simplePos x="0" y="0"/>
              <wp:positionH relativeFrom="page">
                <wp:align>center</wp:align>
              </wp:positionH>
              <wp:positionV relativeFrom="page">
                <wp:align>center</wp:align>
              </wp:positionV>
              <wp:extent cx="7560000" cy="10670400"/>
              <wp:effectExtent l="0" t="0" r="3175" b="0"/>
              <wp:wrapNone/>
              <wp:docPr id="1053" name="Rectangle 1053"/>
              <wp:cNvGraphicFramePr/>
              <a:graphic xmlns:a="http://schemas.openxmlformats.org/drawingml/2006/main">
                <a:graphicData uri="http://schemas.microsoft.com/office/word/2010/wordprocessingShape">
                  <wps:wsp>
                    <wps:cNvSpPr/>
                    <wps:spPr>
                      <a:xfrm>
                        <a:off x="0" y="0"/>
                        <a:ext cx="7560000" cy="10670400"/>
                      </a:xfrm>
                      <a:prstGeom prst="rect">
                        <a:avLst/>
                      </a:prstGeom>
                      <a:solidFill>
                        <a:srgbClr val="D50032">
                          <a:alpha val="50196"/>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7DC19" id="Rectangle 1053" o:spid="_x0000_s1026" style="position:absolute;margin-left:0;margin-top:0;width:595.3pt;height:840.2pt;z-index:-25129369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" fillcolor="#d50032" stroked="f" strokeweight="2pt">
              <v:fill opacity="32896f"/>
              <w10:wrap anchorx="page" anchory="page"/>
              <w10:anchorlock/>
            </v:rect>
          </w:pict>
        </mc:Fallback>
      </mc:AlternateConten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375910" w:rsidRPr="00222E4A" w14:paraId="08CAE5F2" w14:textId="77777777" w:rsidTr="009E529F">
      <w:tc>
        <w:tcPr>
          <w:tcW w:w="9412" w:type="dxa"/>
        </w:tcPr>
        <w:p w14:paraId="5BE20446" w14:textId="08C1267A" w:rsidR="00375910" w:rsidRPr="00222E4A" w:rsidRDefault="00375910" w:rsidP="009E529F">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0E0409">
            <w:instrText>7</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0E0409">
            <w:instrText>7</w:instrText>
          </w:r>
          <w:r w:rsidR="00FE2679">
            <w:fldChar w:fldCharType="end"/>
          </w:r>
          <w:r>
            <w:instrText xml:space="preserve"> | " \* MERGEFORMAT </w:instrText>
          </w:r>
          <w:r>
            <w:fldChar w:fldCharType="separate"/>
          </w:r>
          <w:r w:rsidR="000E0409">
            <w:t xml:space="preserve">7 | </w:t>
          </w:r>
          <w:r>
            <w:fldChar w:fldCharType="end"/>
          </w:r>
          <w:r w:rsidR="00FE2679">
            <w:fldChar w:fldCharType="begin"/>
          </w:r>
          <w:r w:rsidR="00FE2679">
            <w:instrText xml:space="preserve"> STYLEREF  HeaderRepeat \* MERGEFORMAT </w:instrText>
          </w:r>
          <w:r w:rsidR="00FE2679">
            <w:fldChar w:fldCharType="separate"/>
          </w:r>
          <w:r w:rsidR="000E0409">
            <w:t>The total economic impact of the University of Edinburgh on the UK economy in 2021-22</w:t>
          </w:r>
          <w:r w:rsidR="00FE2679">
            <w:fldChar w:fldCharType="end"/>
          </w:r>
        </w:p>
      </w:tc>
    </w:tr>
  </w:tbl>
  <w:p w14:paraId="6AE439B2" w14:textId="77777777" w:rsidR="00375910" w:rsidRPr="00E52C1B" w:rsidRDefault="00375910" w:rsidP="009E529F">
    <w:pPr>
      <w:pStyle w:val="HeaderEven"/>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375910" w:rsidRPr="005020AF" w14:paraId="29197613" w14:textId="77777777" w:rsidTr="00377DBD">
      <w:trPr>
        <w:trHeight w:val="269"/>
      </w:trPr>
      <w:tc>
        <w:tcPr>
          <w:tcW w:w="5000" w:type="pct"/>
        </w:tcPr>
        <w:p w14:paraId="12B79D47" w14:textId="15B39BA9" w:rsidR="00375910" w:rsidRPr="005020AF" w:rsidRDefault="00FE2679" w:rsidP="004611EA">
          <w:pPr>
            <w:pStyle w:val="Header"/>
            <w:ind w:right="100"/>
          </w:pPr>
          <w:r>
            <w:fldChar w:fldCharType="begin"/>
          </w:r>
          <w:r>
            <w:instrText xml:space="preserve"> STYLEREF  HeaderRepeat \l \n  \* MERGEFORMAT </w:instrText>
          </w:r>
          <w:r>
            <w:fldChar w:fldCharType="separate"/>
          </w:r>
          <w:r w:rsidR="000E0409">
            <w:t>7</w:t>
          </w:r>
          <w:r>
            <w:fldChar w:fldCharType="end"/>
          </w:r>
          <w:r w:rsidR="00375910">
            <w:t xml:space="preserve"> |</w:t>
          </w:r>
          <w:r>
            <w:fldChar w:fldCharType="begin"/>
          </w:r>
          <w:r>
            <w:instrText xml:space="preserve"> STYLEREF  HeaderRepeat \l  \* MERGEFORMAT </w:instrText>
          </w:r>
          <w:r>
            <w:fldChar w:fldCharType="separate"/>
          </w:r>
          <w:r w:rsidR="000E0409">
            <w:t>The total economic impact of the University of Edinburgh on the UK economy in 2021-22</w:t>
          </w:r>
          <w:r>
            <w:fldChar w:fldCharType="end"/>
          </w:r>
        </w:p>
      </w:tc>
    </w:tr>
  </w:tbl>
  <w:p w14:paraId="50D3831B" w14:textId="77777777" w:rsidR="00375910" w:rsidRPr="00A94476" w:rsidRDefault="00375910" w:rsidP="009E529F">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72EAE" w14:textId="77777777" w:rsidR="00375910" w:rsidRDefault="0037591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7CEA27" w14:textId="6E395DBB" w:rsidR="00336339" w:rsidRPr="00ED40F8" w:rsidRDefault="00336339" w:rsidP="00ED40F8">
    <w:pPr>
      <w:pStyle w:val="Header"/>
    </w:pPr>
    <w:r>
      <w:rPr>
        <w:lang w:eastAsia="en-GB"/>
      </w:rPr>
      <mc:AlternateContent>
        <mc:Choice Requires="wps">
          <w:drawing>
            <wp:anchor distT="0" distB="0" distL="114300" distR="114300" simplePos="0" relativeHeight="251670528" behindDoc="0" locked="1" layoutInCell="1" allowOverlap="1" wp14:anchorId="29CDCAB8" wp14:editId="5D0F84F3">
              <wp:simplePos x="0" y="0"/>
              <wp:positionH relativeFrom="page">
                <wp:align>center</wp:align>
              </wp:positionH>
              <wp:positionV relativeFrom="page">
                <wp:align>top</wp:align>
              </wp:positionV>
              <wp:extent cx="7560000" cy="756000"/>
              <wp:effectExtent l="0" t="0" r="3175" b="635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0000" cy="756000"/>
                      </a:xfrm>
                      <a:prstGeom prst="rect">
                        <a:avLst/>
                      </a:prstGeom>
                      <a:solidFill>
                        <a:srgbClr val="041E42"/>
                      </a:solidFill>
                      <a:ln w="6350">
                        <a:noFill/>
                      </a:ln>
                    </wps:spPr>
                    <wps:txbx>
                      <w:txbxContent>
                        <w:tbl>
                          <w:tblPr>
                            <w:tblStyle w:val="TableGrid"/>
                            <w:tblW w:w="9072" w:type="dxa"/>
                            <w:tblBorders>
                              <w:top w:val="none" w:sz="0" w:space="0" w:color="auto"/>
                              <w:left w:val="none" w:sz="0" w:space="0" w:color="auto"/>
                              <w:bottom w:val="single" w:sz="4" w:space="0" w:color="7F7F7F"/>
                              <w:right w:val="none" w:sz="0" w:space="0" w:color="auto"/>
                            </w:tblBorders>
                            <w:tblCellMar>
                              <w:left w:w="0" w:type="dxa"/>
                              <w:right w:w="0" w:type="dxa"/>
                            </w:tblCellMar>
                            <w:tblLook w:val="04A0" w:firstRow="1" w:lastRow="0" w:firstColumn="1" w:lastColumn="0" w:noHBand="0" w:noVBand="1"/>
                          </w:tblPr>
                          <w:tblGrid>
                            <w:gridCol w:w="9072"/>
                          </w:tblGrid>
                          <w:tr w:rsidR="00336339" w:rsidRPr="00694523" w14:paraId="6379EF4F" w14:textId="77777777" w:rsidTr="0006368C">
                            <w:tc>
                              <w:tcPr>
                                <w:tcW w:w="9072" w:type="dxa"/>
                                <w:tcBorders>
                                  <w:top w:val="nil"/>
                                  <w:bottom w:val="nil"/>
                                </w:tcBorders>
                              </w:tcPr>
                              <w:p w14:paraId="7FF48AB3" w14:textId="32CD811A" w:rsidR="00336339" w:rsidRPr="0006368C" w:rsidRDefault="00336339" w:rsidP="008769D0">
                                <w:pPr>
                                  <w:pStyle w:val="HeaderEven"/>
                                  <w:jc w:val="right"/>
                                  <w:rPr>
                                    <w:color w:val="FFFFFF" w:themeColor="background1"/>
                                    <w:sz w:val="28"/>
                                    <w:szCs w:val="28"/>
                                  </w:rPr>
                                </w:pPr>
                                <w:r w:rsidRPr="0006368C">
                                  <w:rPr>
                                    <w:color w:val="FFFFFF" w:themeColor="background1"/>
                                    <w:sz w:val="28"/>
                                    <w:szCs w:val="28"/>
                                  </w:rPr>
                                  <w:fldChar w:fldCharType="begin"/>
                                </w:r>
                                <w:r w:rsidRPr="0006368C">
                                  <w:rPr>
                                    <w:color w:val="FFFFFF" w:themeColor="background1"/>
                                    <w:sz w:val="28"/>
                                    <w:szCs w:val="28"/>
                                  </w:rPr>
                                  <w:instrText xml:space="preserve"> STYLEREF  "LE Exec Summ Heading 1"  \* MERGEFORMAT </w:instrText>
                                </w:r>
                                <w:r w:rsidRPr="0006368C">
                                  <w:rPr>
                                    <w:color w:val="FFFFFF" w:themeColor="background1"/>
                                    <w:sz w:val="28"/>
                                    <w:szCs w:val="28"/>
                                  </w:rPr>
                                  <w:fldChar w:fldCharType="separate"/>
                                </w:r>
                                <w:r w:rsidR="00FE2679">
                                  <w:rPr>
                                    <w:color w:val="FFFFFF" w:themeColor="background1"/>
                                    <w:sz w:val="28"/>
                                    <w:szCs w:val="28"/>
                                  </w:rPr>
                                  <w:t>Executive Summary</w:t>
                                </w:r>
                                <w:r w:rsidRPr="0006368C">
                                  <w:rPr>
                                    <w:color w:val="FFFFFF" w:themeColor="background1"/>
                                    <w:sz w:val="28"/>
                                    <w:szCs w:val="28"/>
                                  </w:rPr>
                                  <w:fldChar w:fldCharType="end"/>
                                </w:r>
                              </w:p>
                            </w:tc>
                          </w:tr>
                        </w:tbl>
                        <w:p w14:paraId="57DE9452" w14:textId="77777777" w:rsidR="00336339" w:rsidRPr="00694523" w:rsidRDefault="00336339" w:rsidP="008769D0">
                          <w:pPr>
                            <w:rPr>
                              <w:color w:val="FFFFFF" w:themeColor="background1"/>
                            </w:rPr>
                          </w:pPr>
                        </w:p>
                      </w:txbxContent>
                    </wps:txbx>
                    <wps:bodyPr rot="0" spcFirstLastPara="0" vertOverflow="overflow" horzOverflow="overflow" vert="horz" wrap="square" lIns="972000" tIns="288000" rIns="9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CDCAB8" id="_x0000_t202" coordsize="21600,21600" o:spt="202" path="m,l,21600r21600,l21600,xe">
              <v:stroke joinstyle="miter"/>
              <v:path gradientshapeok="t" o:connecttype="rect"/>
            </v:shapetype>
            <v:shape id="Text Box 20" o:spid="_x0000_s1102" type="#_x0000_t202" style="position:absolute;left:0;text-align:left;margin-left:0;margin-top:0;width:595.3pt;height:59.55pt;z-index:251670528;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" fillcolor="#041e42" stroked="f" strokeweight=".5pt">
              <v:textbox inset="27mm,8mm,27mm">
                <w:txbxContent>
                  <w:tbl>
                    <w:tblPr>
                      <w:tblStyle w:val="TableGrid"/>
                      <w:tblW w:w="9072" w:type="dxa"/>
                      <w:tblBorders>
                        <w:top w:val="none" w:sz="0" w:space="0" w:color="auto"/>
                        <w:left w:val="none" w:sz="0" w:space="0" w:color="auto"/>
                        <w:bottom w:val="single" w:sz="4" w:space="0" w:color="7F7F7F"/>
                        <w:right w:val="none" w:sz="0" w:space="0" w:color="auto"/>
                      </w:tblBorders>
                      <w:tblCellMar>
                        <w:left w:w="0" w:type="dxa"/>
                        <w:right w:w="0" w:type="dxa"/>
                      </w:tblCellMar>
                      <w:tblLook w:val="04A0" w:firstRow="1" w:lastRow="0" w:firstColumn="1" w:lastColumn="0" w:noHBand="0" w:noVBand="1"/>
                    </w:tblPr>
                    <w:tblGrid>
                      <w:gridCol w:w="9072"/>
                    </w:tblGrid>
                    <w:tr w:rsidR="00336339" w:rsidRPr="00694523" w14:paraId="6379EF4F" w14:textId="77777777" w:rsidTr="0006368C">
                      <w:tc>
                        <w:tcPr>
                          <w:tcW w:w="9072" w:type="dxa"/>
                          <w:tcBorders>
                            <w:top w:val="nil"/>
                            <w:bottom w:val="nil"/>
                          </w:tcBorders>
                        </w:tcPr>
                        <w:p w14:paraId="7FF48AB3" w14:textId="32CD811A" w:rsidR="00336339" w:rsidRPr="0006368C" w:rsidRDefault="00336339" w:rsidP="008769D0">
                          <w:pPr>
                            <w:pStyle w:val="HeaderEven"/>
                            <w:jc w:val="right"/>
                            <w:rPr>
                              <w:color w:val="FFFFFF" w:themeColor="background1"/>
                              <w:sz w:val="28"/>
                              <w:szCs w:val="28"/>
                            </w:rPr>
                          </w:pPr>
                          <w:r w:rsidRPr="0006368C">
                            <w:rPr>
                              <w:color w:val="FFFFFF" w:themeColor="background1"/>
                              <w:sz w:val="28"/>
                              <w:szCs w:val="28"/>
                            </w:rPr>
                            <w:fldChar w:fldCharType="begin"/>
                          </w:r>
                          <w:r w:rsidRPr="0006368C">
                            <w:rPr>
                              <w:color w:val="FFFFFF" w:themeColor="background1"/>
                              <w:sz w:val="28"/>
                              <w:szCs w:val="28"/>
                            </w:rPr>
                            <w:instrText xml:space="preserve"> STYLEREF  "LE Exec Summ Heading 1"  \* MERGEFORMAT </w:instrText>
                          </w:r>
                          <w:r w:rsidRPr="0006368C">
                            <w:rPr>
                              <w:color w:val="FFFFFF" w:themeColor="background1"/>
                              <w:sz w:val="28"/>
                              <w:szCs w:val="28"/>
                            </w:rPr>
                            <w:fldChar w:fldCharType="separate"/>
                          </w:r>
                          <w:r w:rsidR="00FE2679">
                            <w:rPr>
                              <w:color w:val="FFFFFF" w:themeColor="background1"/>
                              <w:sz w:val="28"/>
                              <w:szCs w:val="28"/>
                            </w:rPr>
                            <w:t>Executive Summary</w:t>
                          </w:r>
                          <w:r w:rsidRPr="0006368C">
                            <w:rPr>
                              <w:color w:val="FFFFFF" w:themeColor="background1"/>
                              <w:sz w:val="28"/>
                              <w:szCs w:val="28"/>
                            </w:rPr>
                            <w:fldChar w:fldCharType="end"/>
                          </w:r>
                        </w:p>
                      </w:tc>
                    </w:tr>
                  </w:tbl>
                  <w:p w14:paraId="57DE9452" w14:textId="77777777" w:rsidR="00336339" w:rsidRPr="00694523" w:rsidRDefault="00336339" w:rsidP="008769D0">
                    <w:pPr>
                      <w:rPr>
                        <w:color w:val="FFFFFF" w:themeColor="background1"/>
                      </w:rPr>
                    </w:pPr>
                  </w:p>
                </w:txbxContent>
              </v:textbox>
              <w10:wrap anchorx="page" anchory="page"/>
              <w10:anchorlock/>
            </v:shape>
          </w:pict>
        </mc:Fallback>
      </mc:AlternateConten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14207" w:type="dxa"/>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4207"/>
    </w:tblGrid>
    <w:tr w:rsidR="00614338" w:rsidRPr="00222E4A" w14:paraId="67B07FCD" w14:textId="77777777" w:rsidTr="00311FAE">
      <w:trPr>
        <w:trHeight w:val="468"/>
      </w:trPr>
      <w:tc>
        <w:tcPr>
          <w:tcW w:w="14207" w:type="dxa"/>
        </w:tcPr>
        <w:p w14:paraId="556A3CEF" w14:textId="4ECBF82F" w:rsidR="00614338" w:rsidRPr="00222E4A" w:rsidRDefault="00614338" w:rsidP="009E529F">
          <w:pPr>
            <w:pStyle w:val="HeaderEven"/>
          </w:pPr>
          <w:r>
            <w:fldChar w:fldCharType="begin"/>
          </w:r>
          <w:r>
            <w:instrText xml:space="preserve"> IF </w:instrText>
          </w:r>
          <w:r w:rsidR="00FE2679">
            <w:fldChar w:fldCharType="begin"/>
          </w:r>
          <w:r w:rsidR="00FE2679">
            <w:instrText>STYLEREF  HeaderRepeat \n  \* MERGEFORMAT</w:instrText>
          </w:r>
          <w:r w:rsidR="00FE2679">
            <w:fldChar w:fldCharType="separate"/>
          </w:r>
          <w:r w:rsidR="000E0409">
            <w:instrText>7</w:instrText>
          </w:r>
          <w:r w:rsidR="00FE2679">
            <w:fldChar w:fldCharType="end"/>
          </w:r>
          <w:r>
            <w:instrText xml:space="preserve"> = "0" "" "</w:instrText>
          </w:r>
          <w:r w:rsidR="00FE2679">
            <w:fldChar w:fldCharType="begin"/>
          </w:r>
          <w:r w:rsidR="00FE2679">
            <w:instrText>STYLEREF  HeaderRepeat \n  \* MERGEFORMAT</w:instrText>
          </w:r>
          <w:r w:rsidR="00FE2679">
            <w:fldChar w:fldCharType="separate"/>
          </w:r>
          <w:r w:rsidR="000E0409">
            <w:instrText>7</w:instrText>
          </w:r>
          <w:r w:rsidR="00FE2679">
            <w:fldChar w:fldCharType="end"/>
          </w:r>
          <w:r>
            <w:instrText xml:space="preserve"> | " \* MERGEFORMAT </w:instrText>
          </w:r>
          <w:r>
            <w:fldChar w:fldCharType="separate"/>
          </w:r>
          <w:r w:rsidR="000E0409">
            <w:t xml:space="preserve">7 | </w:t>
          </w:r>
          <w:r>
            <w:fldChar w:fldCharType="end"/>
          </w:r>
          <w:r w:rsidR="00FE2679">
            <w:fldChar w:fldCharType="begin"/>
          </w:r>
          <w:r w:rsidR="00FE2679">
            <w:instrText>STYLEREF  HeaderRepeat \* MERGEFORMAT</w:instrText>
          </w:r>
          <w:r w:rsidR="00FE2679">
            <w:fldChar w:fldCharType="separate"/>
          </w:r>
          <w:r w:rsidR="000E0409">
            <w:t>The total economic impact of the University of Edinburgh on the UK economy in 2021-22</w:t>
          </w:r>
          <w:r w:rsidR="00FE2679">
            <w:fldChar w:fldCharType="end"/>
          </w:r>
        </w:p>
      </w:tc>
    </w:tr>
  </w:tbl>
  <w:p w14:paraId="7923D9A6" w14:textId="77777777" w:rsidR="00614338" w:rsidRPr="00E52C1B" w:rsidRDefault="00614338" w:rsidP="009E529F">
    <w:pPr>
      <w:pStyle w:val="HeaderEven"/>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4004"/>
    </w:tblGrid>
    <w:tr w:rsidR="00614338" w:rsidRPr="005020AF" w14:paraId="21911AD6" w14:textId="77777777" w:rsidTr="00377DBD">
      <w:trPr>
        <w:trHeight w:val="269"/>
      </w:trPr>
      <w:tc>
        <w:tcPr>
          <w:tcW w:w="5000" w:type="pct"/>
        </w:tcPr>
        <w:p w14:paraId="255AA5A3" w14:textId="20968714" w:rsidR="00614338" w:rsidRPr="005020AF" w:rsidRDefault="00FE2679" w:rsidP="004611EA">
          <w:pPr>
            <w:pStyle w:val="Header"/>
            <w:ind w:right="100"/>
          </w:pPr>
          <w:r>
            <w:fldChar w:fldCharType="begin"/>
          </w:r>
          <w:r>
            <w:instrText>STYLEREF  HeaderRepeat \l \n  \* MERGEFORMAT</w:instrText>
          </w:r>
          <w:r>
            <w:fldChar w:fldCharType="separate"/>
          </w:r>
          <w:r w:rsidR="007229B4">
            <w:t>7</w:t>
          </w:r>
          <w:r>
            <w:fldChar w:fldCharType="end"/>
          </w:r>
          <w:r w:rsidR="00614338">
            <w:t xml:space="preserve"> |</w:t>
          </w:r>
          <w:r>
            <w:fldChar w:fldCharType="begin"/>
          </w:r>
          <w:r>
            <w:instrText>STYLEREF  HeaderRepeat \l  \* MERGEFORMAT</w:instrText>
          </w:r>
          <w:r>
            <w:fldChar w:fldCharType="separate"/>
          </w:r>
          <w:r w:rsidR="007229B4">
            <w:t>The total economic impact of the University of Edinburgh on the UK economy in 2021-22</w:t>
          </w:r>
          <w:r>
            <w:fldChar w:fldCharType="end"/>
          </w:r>
        </w:p>
      </w:tc>
    </w:tr>
  </w:tbl>
  <w:p w14:paraId="56BF3532" w14:textId="77777777" w:rsidR="00614338" w:rsidRPr="00A94476" w:rsidRDefault="00614338" w:rsidP="009E529F">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C7391" w14:textId="77777777" w:rsidR="00614338" w:rsidRDefault="00614338">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6D0F6F" w:rsidRPr="00222E4A" w14:paraId="230B8F02" w14:textId="77777777" w:rsidTr="009E529F">
      <w:tc>
        <w:tcPr>
          <w:tcW w:w="9412" w:type="dxa"/>
        </w:tcPr>
        <w:p w14:paraId="6D8BB0D3" w14:textId="3838620F" w:rsidR="006D0F6F" w:rsidRPr="00222E4A" w:rsidRDefault="006D0F6F" w:rsidP="009E529F">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0E0409">
            <w:instrText>Annex 2</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0E0409">
            <w:instrText>Annex 2</w:instrText>
          </w:r>
          <w:r w:rsidR="00FE2679">
            <w:fldChar w:fldCharType="end"/>
          </w:r>
          <w:r>
            <w:instrText xml:space="preserve"> | " \* MERGEFORMAT </w:instrText>
          </w:r>
          <w:r w:rsidR="000E0409">
            <w:fldChar w:fldCharType="separate"/>
          </w:r>
          <w:r w:rsidR="000E0409">
            <w:t xml:space="preserve">Annex 2 | </w:t>
          </w:r>
          <w:r>
            <w:fldChar w:fldCharType="end"/>
          </w:r>
          <w:r w:rsidR="00FE2679">
            <w:fldChar w:fldCharType="begin"/>
          </w:r>
          <w:r w:rsidR="00FE2679">
            <w:instrText xml:space="preserve"> STYLER</w:instrText>
          </w:r>
          <w:r w:rsidR="00FE2679">
            <w:instrText xml:space="preserve">EF  HeaderRepeat \* MERGEFORMAT </w:instrText>
          </w:r>
          <w:r w:rsidR="00FE2679">
            <w:fldChar w:fldCharType="separate"/>
          </w:r>
          <w:r w:rsidR="000E0409">
            <w:t>Technical Annex</w:t>
          </w:r>
          <w:r w:rsidR="00FE2679">
            <w:fldChar w:fldCharType="end"/>
          </w:r>
        </w:p>
      </w:tc>
    </w:tr>
  </w:tbl>
  <w:p w14:paraId="0D79F90D" w14:textId="77777777" w:rsidR="006D0F6F" w:rsidRPr="00E52C1B" w:rsidRDefault="006D0F6F" w:rsidP="009E529F">
    <w:pPr>
      <w:pStyle w:val="HeaderEven"/>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4945"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08"/>
    </w:tblGrid>
    <w:tr w:rsidR="006D0F6F" w:rsidRPr="005020AF" w14:paraId="5C234121" w14:textId="77777777" w:rsidTr="009E529F">
      <w:trPr>
        <w:trHeight w:val="269"/>
      </w:trPr>
      <w:tc>
        <w:tcPr>
          <w:tcW w:w="0" w:type="auto"/>
        </w:tcPr>
        <w:p w14:paraId="7F82E8A0" w14:textId="736794ED" w:rsidR="006D0F6F" w:rsidRPr="005020AF" w:rsidRDefault="006D0F6F" w:rsidP="009E529F">
          <w:pPr>
            <w:pStyle w:val="Header"/>
          </w:pPr>
          <w:r w:rsidRPr="005020AF">
            <w:fldChar w:fldCharType="begin"/>
          </w:r>
          <w:r w:rsidRPr="005020AF">
            <w:instrText xml:space="preserve"> IF </w:instrText>
          </w:r>
          <w:r w:rsidR="00FE2679">
            <w:fldChar w:fldCharType="begin"/>
          </w:r>
          <w:r w:rsidR="00FE2679">
            <w:instrText xml:space="preserve"> STYLEREF  HeaderRepeat \n  \* MERGEFORMAT </w:instrText>
          </w:r>
          <w:r w:rsidR="00FE2679">
            <w:fldChar w:fldCharType="separate"/>
          </w:r>
          <w:r w:rsidR="000E0409">
            <w:instrText>Annex 2</w:instrText>
          </w:r>
          <w:r w:rsidR="00FE2679">
            <w:fldChar w:fldCharType="end"/>
          </w:r>
          <w:r w:rsidRPr="005020AF">
            <w:instrText xml:space="preserve"> = "0" "" "</w:instrText>
          </w:r>
          <w:r w:rsidR="00FE2679">
            <w:fldChar w:fldCharType="begin"/>
          </w:r>
          <w:r w:rsidR="00FE2679">
            <w:instrText xml:space="preserve"> STYLEREF  HeaderRepeat \n  \* MERGEFORMAT </w:instrText>
          </w:r>
          <w:r w:rsidR="00FE2679">
            <w:fldChar w:fldCharType="separate"/>
          </w:r>
          <w:r w:rsidR="000E0409">
            <w:instrText>Annex 2</w:instrText>
          </w:r>
          <w:r w:rsidR="00FE2679">
            <w:fldChar w:fldCharType="end"/>
          </w:r>
          <w:r w:rsidRPr="005020AF">
            <w:instrText xml:space="preserve"> | " \* MERGEFORMAT </w:instrText>
          </w:r>
          <w:r w:rsidR="000E0409">
            <w:fldChar w:fldCharType="separate"/>
          </w:r>
          <w:r w:rsidR="000E0409">
            <w:t>Annex 2</w:t>
          </w:r>
          <w:r w:rsidR="000E0409"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0E0409">
            <w:rPr>
              <w:lang w:val="en-US"/>
            </w:rPr>
            <w:t>Technical Annex</w:t>
          </w:r>
          <w:r>
            <w:fldChar w:fldCharType="end"/>
          </w:r>
        </w:p>
      </w:tc>
    </w:tr>
  </w:tbl>
  <w:p w14:paraId="4F866455" w14:textId="77777777" w:rsidR="006D0F6F" w:rsidRPr="00A94476" w:rsidRDefault="006D0F6F" w:rsidP="009E529F">
    <w:pPr>
      <w:pStyle w:val="Heade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5531"/>
    </w:tblGrid>
    <w:tr w:rsidR="00336339" w:rsidRPr="00222E4A" w14:paraId="24081D2B" w14:textId="77777777" w:rsidTr="00131572">
      <w:trPr>
        <w:trHeight w:val="367"/>
      </w:trPr>
      <w:tc>
        <w:tcPr>
          <w:tcW w:w="15531" w:type="dxa"/>
        </w:tcPr>
        <w:p w14:paraId="0DAC3F61" w14:textId="7C33FA0D" w:rsidR="00336339" w:rsidRPr="00222E4A" w:rsidRDefault="00336339" w:rsidP="009E529F">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0E0409">
            <w:instrText>Annex 2</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0E0409">
            <w:instrText>Annex 2</w:instrText>
          </w:r>
          <w:r w:rsidR="00FE2679">
            <w:fldChar w:fldCharType="end"/>
          </w:r>
          <w:r>
            <w:instrText xml:space="preserve"> | " \* MERGEFORMAT </w:instrText>
          </w:r>
          <w:r>
            <w:fldChar w:fldCharType="separate"/>
          </w:r>
          <w:r w:rsidR="000E0409">
            <w:t xml:space="preserve">Annex 2 | </w:t>
          </w:r>
          <w:r>
            <w:fldChar w:fldCharType="end"/>
          </w:r>
          <w:r w:rsidR="00FE2679">
            <w:fldChar w:fldCharType="begin"/>
          </w:r>
          <w:r w:rsidR="00FE2679">
            <w:instrText xml:space="preserve"> STYLEREF  HeaderRepeat \* MERGE</w:instrText>
          </w:r>
          <w:r w:rsidR="00FE2679">
            <w:instrText xml:space="preserve">FORMAT </w:instrText>
          </w:r>
          <w:r w:rsidR="00FE2679">
            <w:fldChar w:fldCharType="separate"/>
          </w:r>
          <w:r w:rsidR="000E0409">
            <w:t>Technical Annex</w:t>
          </w:r>
          <w:r w:rsidR="00FE2679">
            <w:fldChar w:fldCharType="end"/>
          </w:r>
        </w:p>
      </w:tc>
    </w:tr>
  </w:tbl>
  <w:p w14:paraId="6653C58C" w14:textId="77777777" w:rsidR="00336339" w:rsidRPr="00E52C1B" w:rsidRDefault="00336339" w:rsidP="009E529F">
    <w:pPr>
      <w:pStyle w:val="HeaderEven"/>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5398"/>
    </w:tblGrid>
    <w:tr w:rsidR="00336339" w:rsidRPr="005020AF" w14:paraId="069C9717" w14:textId="77777777" w:rsidTr="00131572">
      <w:trPr>
        <w:trHeight w:val="269"/>
      </w:trPr>
      <w:tc>
        <w:tcPr>
          <w:tcW w:w="15398" w:type="dxa"/>
        </w:tcPr>
        <w:p w14:paraId="756A35BD" w14:textId="7DC7A228" w:rsidR="00336339" w:rsidRPr="005020AF" w:rsidRDefault="00336339" w:rsidP="009E529F">
          <w:pPr>
            <w:pStyle w:val="Header"/>
          </w:pPr>
          <w:r w:rsidRPr="005020AF">
            <w:fldChar w:fldCharType="begin"/>
          </w:r>
          <w:r w:rsidRPr="005020AF">
            <w:instrText xml:space="preserve"> IF </w:instrText>
          </w:r>
          <w:r w:rsidR="00FE2679">
            <w:fldChar w:fldCharType="begin"/>
          </w:r>
          <w:r w:rsidR="00FE2679">
            <w:instrText xml:space="preserve"> STYLEREF  HeaderRepeat \n  \* MERGEFORMAT </w:instrText>
          </w:r>
          <w:r w:rsidR="00FE2679">
            <w:fldChar w:fldCharType="separate"/>
          </w:r>
          <w:r w:rsidR="000E0409">
            <w:instrText>Annex 2</w:instrText>
          </w:r>
          <w:r w:rsidR="00FE2679">
            <w:fldChar w:fldCharType="end"/>
          </w:r>
          <w:r w:rsidRPr="005020AF">
            <w:instrText xml:space="preserve"> = "0" "" "</w:instrText>
          </w:r>
          <w:r w:rsidR="00FE2679">
            <w:fldChar w:fldCharType="begin"/>
          </w:r>
          <w:r w:rsidR="00FE2679">
            <w:instrText xml:space="preserve"> STYLEREF  HeaderRepeat \n  \* MERGEFORMAT </w:instrText>
          </w:r>
          <w:r w:rsidR="00FE2679">
            <w:fldChar w:fldCharType="separate"/>
          </w:r>
          <w:r w:rsidR="000E0409">
            <w:instrText>Annex 2</w:instrText>
          </w:r>
          <w:r w:rsidR="00FE2679">
            <w:fldChar w:fldCharType="end"/>
          </w:r>
          <w:r w:rsidRPr="005020AF">
            <w:instrText xml:space="preserve"> | " \* MERGEFORMAT </w:instrText>
          </w:r>
          <w:r w:rsidRPr="005020AF">
            <w:fldChar w:fldCharType="separate"/>
          </w:r>
          <w:r w:rsidR="000E0409">
            <w:t>Annex 2</w:t>
          </w:r>
          <w:r w:rsidR="000E0409"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0E0409">
            <w:rPr>
              <w:lang w:val="en-US"/>
            </w:rPr>
            <w:t>Technical Annex</w:t>
          </w:r>
          <w:r>
            <w:fldChar w:fldCharType="end"/>
          </w:r>
        </w:p>
      </w:tc>
    </w:tr>
  </w:tbl>
  <w:p w14:paraId="405CF18C" w14:textId="77777777" w:rsidR="00336339" w:rsidRPr="00A94476" w:rsidRDefault="00336339" w:rsidP="009E529F">
    <w:pPr>
      <w:pStyle w:val="Heade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41A18" w14:textId="77777777" w:rsidR="00336339" w:rsidRDefault="00336339">
    <w:pPr>
      <w:pStyle w:val="Heade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F13B3F" w:rsidRPr="00222E4A" w14:paraId="29C014DC" w14:textId="77777777" w:rsidTr="00541D8C">
      <w:trPr>
        <w:trHeight w:val="330"/>
      </w:trPr>
      <w:tc>
        <w:tcPr>
          <w:tcW w:w="5000" w:type="pct"/>
        </w:tcPr>
        <w:p w14:paraId="755A7179" w14:textId="2A0FE08E" w:rsidR="00F13B3F" w:rsidRPr="00222E4A" w:rsidRDefault="00F13B3F" w:rsidP="00E962F8">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0E0409">
            <w:instrText>Annex 2</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0E0409">
            <w:instrText>Annex 2</w:instrText>
          </w:r>
          <w:r w:rsidR="00FE2679">
            <w:fldChar w:fldCharType="end"/>
          </w:r>
          <w:r>
            <w:instrText xml:space="preserve"> | " \* MERGEFORMAT </w:instrText>
          </w:r>
          <w:r>
            <w:fldChar w:fldCharType="separate"/>
          </w:r>
          <w:r w:rsidR="000E0409">
            <w:t xml:space="preserve">Annex 2 | </w:t>
          </w:r>
          <w:r>
            <w:fldChar w:fldCharType="end"/>
          </w:r>
          <w:r w:rsidR="00FE2679">
            <w:fldChar w:fldCharType="begin"/>
          </w:r>
          <w:r w:rsidR="00FE2679">
            <w:instrText xml:space="preserve"> STYLEREF  HeaderRepeat \* MERGEFORMAT </w:instrText>
          </w:r>
          <w:r w:rsidR="00FE2679">
            <w:fldChar w:fldCharType="separate"/>
          </w:r>
          <w:r w:rsidR="000E0409">
            <w:t>Technical Annex</w:t>
          </w:r>
          <w:r w:rsidR="00FE2679">
            <w:fldChar w:fldCharType="end"/>
          </w:r>
        </w:p>
      </w:tc>
    </w:tr>
  </w:tbl>
  <w:p w14:paraId="48ED16F6" w14:textId="77777777" w:rsidR="00F13B3F" w:rsidRPr="00E52C1B" w:rsidRDefault="00F13B3F" w:rsidP="00F77A31">
    <w:pPr>
      <w:pStyle w:val="HeaderEven"/>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F13B3F" w:rsidRPr="005020AF" w14:paraId="444D03A7" w14:textId="77777777" w:rsidTr="00541D8C">
      <w:tc>
        <w:tcPr>
          <w:tcW w:w="5000" w:type="pct"/>
        </w:tcPr>
        <w:p w14:paraId="10EF383C" w14:textId="467E0DF7" w:rsidR="00F13B3F" w:rsidRPr="005020AF" w:rsidRDefault="00F13B3F" w:rsidP="00E962F8">
          <w:pPr>
            <w:pStyle w:val="Header"/>
          </w:pPr>
          <w:r w:rsidRPr="005020AF">
            <w:fldChar w:fldCharType="begin"/>
          </w:r>
          <w:r w:rsidRPr="005020AF">
            <w:instrText xml:space="preserve"> IF </w:instrText>
          </w:r>
          <w:r w:rsidR="00FE2679">
            <w:fldChar w:fldCharType="begin"/>
          </w:r>
          <w:r w:rsidR="00FE2679">
            <w:instrText xml:space="preserve"> STYLEREF  HeaderRepeat \n  \* MERGEFORMA</w:instrText>
          </w:r>
          <w:r w:rsidR="00FE2679">
            <w:instrText xml:space="preserve">T </w:instrText>
          </w:r>
          <w:r w:rsidR="00FE2679">
            <w:fldChar w:fldCharType="separate"/>
          </w:r>
          <w:r w:rsidR="000E0409">
            <w:instrText>Annex 2</w:instrText>
          </w:r>
          <w:r w:rsidR="00FE2679">
            <w:fldChar w:fldCharType="end"/>
          </w:r>
          <w:r w:rsidRPr="005020AF">
            <w:instrText xml:space="preserve"> = "0" "" "</w:instrText>
          </w:r>
          <w:r w:rsidR="00FE2679">
            <w:fldChar w:fldCharType="begin"/>
          </w:r>
          <w:r w:rsidR="00FE2679">
            <w:instrText xml:space="preserve"> STYLEREF  HeaderRepeat \n  \* MERGEFORMAT </w:instrText>
          </w:r>
          <w:r w:rsidR="00FE2679">
            <w:fldChar w:fldCharType="separate"/>
          </w:r>
          <w:r w:rsidR="000E0409">
            <w:instrText>Annex 2</w:instrText>
          </w:r>
          <w:r w:rsidR="00FE2679">
            <w:fldChar w:fldCharType="end"/>
          </w:r>
          <w:r w:rsidRPr="005020AF">
            <w:instrText xml:space="preserve"> | " \* MERGEFORMAT </w:instrText>
          </w:r>
          <w:r w:rsidRPr="005020AF">
            <w:fldChar w:fldCharType="separate"/>
          </w:r>
          <w:r w:rsidR="000E0409">
            <w:t>Annex 2</w:t>
          </w:r>
          <w:r w:rsidR="000E0409"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0E0409">
            <w:rPr>
              <w:lang w:val="en-US"/>
            </w:rPr>
            <w:t>Technical Annex</w:t>
          </w:r>
          <w:r>
            <w:fldChar w:fldCharType="end"/>
          </w:r>
        </w:p>
      </w:tc>
    </w:tr>
  </w:tbl>
  <w:p w14:paraId="5991FDCD" w14:textId="77777777" w:rsidR="00F13B3F" w:rsidRPr="007E7F6B" w:rsidRDefault="00F13B3F" w:rsidP="007E7F6B">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74474" w14:textId="77777777" w:rsidR="00336339" w:rsidRDefault="00336339">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DAB06" w14:textId="77777777" w:rsidR="00F13B3F" w:rsidRDefault="00F13B3F">
    <w:pPr>
      <w:pStyle w:val="Heade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DEB9C" w14:textId="77777777" w:rsidR="00336339" w:rsidRPr="00F70938" w:rsidRDefault="00336339" w:rsidP="00F70938">
    <w:pPr>
      <w:pStyle w:val="Heade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938E3" w14:textId="77777777" w:rsidR="00336339" w:rsidRPr="00F70938" w:rsidRDefault="00336339" w:rsidP="00F70938">
    <w:pPr>
      <w:pStyle w:val="Header"/>
    </w:pPr>
    <w:bookmarkStart w:id="617" w:name="bmkBackPage"/>
    <w:r>
      <w:t xml:space="preserve">    </w:t>
    </w:r>
    <w:bookmarkEnd w:id="617"/>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D02EE" w14:textId="77777777" w:rsidR="00336339" w:rsidRDefault="0033633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D20D75" w:rsidRPr="00222E4A" w14:paraId="7C364ABC" w14:textId="77777777" w:rsidTr="000B7DD0">
      <w:tc>
        <w:tcPr>
          <w:tcW w:w="9412" w:type="dxa"/>
        </w:tcPr>
        <w:p w14:paraId="246CC7B6" w14:textId="53B5F6D1" w:rsidR="00D20D75" w:rsidRPr="00222E4A" w:rsidRDefault="00D20D75" w:rsidP="000B7DD0">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FE2679">
            <w:instrText>1</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FE2679">
            <w:instrText>1</w:instrText>
          </w:r>
          <w:r w:rsidR="00FE2679">
            <w:fldChar w:fldCharType="end"/>
          </w:r>
          <w:r>
            <w:instrText xml:space="preserve"> | " \* MERGEFORMAT </w:instrText>
          </w:r>
          <w:r w:rsidR="0097198A">
            <w:instrText xml:space="preserve">1 | </w:instrText>
          </w:r>
          <w:r w:rsidR="00E77655">
            <w:instrText xml:space="preserve">1 | </w:instrText>
          </w:r>
          <w:r>
            <w:fldChar w:fldCharType="separate"/>
          </w:r>
          <w:r w:rsidR="00FE2679">
            <w:t xml:space="preserve">1 | </w:t>
          </w:r>
          <w:r>
            <w:fldChar w:fldCharType="end"/>
          </w:r>
          <w:r w:rsidR="00FE2679">
            <w:fldChar w:fldCharType="begin"/>
          </w:r>
          <w:r w:rsidR="00FE2679">
            <w:instrText xml:space="preserve"> STYLEREF  HeaderRepeat \* MERGEFORMAT </w:instrText>
          </w:r>
          <w:r w:rsidR="00FE2679">
            <w:fldChar w:fldCharType="separate"/>
          </w:r>
          <w:r w:rsidR="00FE2679">
            <w:t>Introduction</w:t>
          </w:r>
          <w:r w:rsidR="00FE2679">
            <w:fldChar w:fldCharType="end"/>
          </w:r>
        </w:p>
      </w:tc>
    </w:tr>
  </w:tbl>
  <w:p w14:paraId="49DE0249" w14:textId="77777777" w:rsidR="00D20D75" w:rsidRPr="00E52C1B" w:rsidRDefault="00D20D75" w:rsidP="000B7DD0">
    <w:pPr>
      <w:pStyle w:val="HeaderEven"/>
      <w:jc w:val="righ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1C7046" w:rsidRPr="000A2FD3" w14:paraId="424CCF6A" w14:textId="77777777" w:rsidTr="000B7DD0">
      <w:tc>
        <w:tcPr>
          <w:tcW w:w="0" w:type="auto"/>
        </w:tcPr>
        <w:p w14:paraId="0F72CDC6" w14:textId="6C79616F" w:rsidR="001C7046" w:rsidRPr="000A2FD3" w:rsidRDefault="001C7046" w:rsidP="001C7046">
          <w:pPr>
            <w:pStyle w:val="Header"/>
          </w:pPr>
          <w:r w:rsidRPr="000A2FD3">
            <w:fldChar w:fldCharType="begin"/>
          </w:r>
          <w:r w:rsidRPr="000A2FD3">
            <w:instrText xml:space="preserve"> IF </w:instrText>
          </w:r>
          <w:r w:rsidR="00FE2679">
            <w:fldChar w:fldCharType="begin"/>
          </w:r>
          <w:r w:rsidR="00FE2679">
            <w:instrText xml:space="preserve"> STYLEREF  HeaderRepeat \n  \* MERGEFORMAT </w:instrText>
          </w:r>
          <w:r w:rsidR="00FE2679">
            <w:fldChar w:fldCharType="separate"/>
          </w:r>
          <w:r w:rsidR="00FE2679">
            <w:instrText>1</w:instrText>
          </w:r>
          <w:r w:rsidR="00FE2679">
            <w:fldChar w:fldCharType="end"/>
          </w:r>
          <w:r w:rsidRPr="000A2FD3">
            <w:instrText xml:space="preserve"> = "0" "" "</w:instrText>
          </w:r>
          <w:r w:rsidR="00FE2679">
            <w:fldChar w:fldCharType="begin"/>
          </w:r>
          <w:r w:rsidR="00FE2679">
            <w:instrText xml:space="preserve"> STYLEREF  HeaderRepeat \n  \* MERGEFORMAT </w:instrText>
          </w:r>
          <w:r w:rsidR="00FE2679">
            <w:fldChar w:fldCharType="separate"/>
          </w:r>
          <w:r w:rsidR="00FE2679">
            <w:instrText>1</w:instrText>
          </w:r>
          <w:r w:rsidR="00FE2679">
            <w:fldChar w:fldCharType="end"/>
          </w:r>
          <w:r w:rsidRPr="000A2FD3">
            <w:instrText xml:space="preserve"> | " \* MERGEFORMAT </w:instrText>
          </w:r>
          <w:r w:rsidR="00E77655">
            <w:instrText>1</w:instrText>
          </w:r>
          <w:r w:rsidR="00E77655" w:rsidRPr="000A2FD3">
            <w:instrText xml:space="preserve"> | </w:instrText>
          </w:r>
          <w:r w:rsidR="000E0409">
            <w:fldChar w:fldCharType="separate"/>
          </w:r>
          <w:r w:rsidR="00FE2679">
            <w:t>1</w:t>
          </w:r>
          <w:r w:rsidR="00FE2679" w:rsidRPr="000A2FD3">
            <w:t xml:space="preserve"> | </w:t>
          </w:r>
          <w:r w:rsidRPr="000A2FD3">
            <w:fldChar w:fldCharType="end"/>
          </w:r>
          <w:r w:rsidRPr="000A2FD3">
            <w:rPr>
              <w:lang w:val="en-US"/>
            </w:rPr>
            <w:fldChar w:fldCharType="begin"/>
          </w:r>
          <w:r w:rsidRPr="000A2FD3">
            <w:rPr>
              <w:lang w:val="en-US"/>
            </w:rPr>
            <w:instrText xml:space="preserve"> STYLEREF  "HeaderRepeat"  \* MERGEFORMAT </w:instrText>
          </w:r>
          <w:r w:rsidRPr="000A2FD3">
            <w:rPr>
              <w:lang w:val="en-US"/>
            </w:rPr>
            <w:fldChar w:fldCharType="separate"/>
          </w:r>
          <w:r w:rsidR="00FE2679">
            <w:rPr>
              <w:lang w:val="en-US"/>
            </w:rPr>
            <w:t>Introduction</w:t>
          </w:r>
          <w:r w:rsidRPr="000A2FD3">
            <w:fldChar w:fldCharType="end"/>
          </w:r>
        </w:p>
      </w:tc>
    </w:tr>
  </w:tbl>
  <w:p w14:paraId="1E0A840E" w14:textId="49136085" w:rsidR="00D20D75" w:rsidRPr="007E7F6B" w:rsidRDefault="00D20D75" w:rsidP="000B7DD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5279F0" w:rsidRPr="00222E4A" w14:paraId="2216B90C" w14:textId="77777777" w:rsidTr="000B7DD0">
      <w:tc>
        <w:tcPr>
          <w:tcW w:w="9412" w:type="dxa"/>
        </w:tcPr>
        <w:p w14:paraId="17F160AE" w14:textId="32A09070" w:rsidR="005279F0" w:rsidRPr="00222E4A" w:rsidRDefault="005279F0" w:rsidP="000B7DD0">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0E0409">
            <w:instrText>2</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0E0409">
            <w:instrText>2</w:instrText>
          </w:r>
          <w:r w:rsidR="00FE2679">
            <w:fldChar w:fldCharType="end"/>
          </w:r>
          <w:r>
            <w:instrText xml:space="preserve"> | " \* MERGEFORMAT </w:instrText>
          </w:r>
          <w:r>
            <w:fldChar w:fldCharType="separate"/>
          </w:r>
          <w:r w:rsidR="000E0409">
            <w:t xml:space="preserve">2 | </w:t>
          </w:r>
          <w:r>
            <w:fldChar w:fldCharType="end"/>
          </w:r>
          <w:r w:rsidR="00FE2679">
            <w:fldChar w:fldCharType="begin"/>
          </w:r>
          <w:r w:rsidR="00FE2679">
            <w:instrText xml:space="preserve"> STYLEREF  HeaderRepeat \* MERGEFORMAT </w:instrText>
          </w:r>
          <w:r w:rsidR="00FE2679">
            <w:fldChar w:fldCharType="separate"/>
          </w:r>
          <w:r w:rsidR="000E0409">
            <w:t>The impact of the University of Edinburgh’s research and knowledge exchange activities</w:t>
          </w:r>
          <w:r w:rsidR="00FE2679">
            <w:fldChar w:fldCharType="end"/>
          </w:r>
        </w:p>
      </w:tc>
    </w:tr>
  </w:tbl>
  <w:p w14:paraId="5CC5BFEC" w14:textId="77777777" w:rsidR="005279F0" w:rsidRPr="00E52C1B" w:rsidRDefault="005279F0" w:rsidP="000B7DD0">
    <w:pPr>
      <w:pStyle w:val="HeaderEven"/>
      <w:jc w:val="righ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5279F0" w:rsidRPr="000A2FD3" w14:paraId="0E976525" w14:textId="77777777" w:rsidTr="000B7DD0">
      <w:tc>
        <w:tcPr>
          <w:tcW w:w="0" w:type="auto"/>
        </w:tcPr>
        <w:p w14:paraId="45DEC77A" w14:textId="1CF6D069" w:rsidR="005279F0" w:rsidRPr="000A2FD3" w:rsidRDefault="005279F0" w:rsidP="000A2FD3">
          <w:pPr>
            <w:pStyle w:val="Header"/>
          </w:pPr>
          <w:r w:rsidRPr="000A2FD3">
            <w:fldChar w:fldCharType="begin"/>
          </w:r>
          <w:r w:rsidRPr="000A2FD3">
            <w:instrText xml:space="preserve"> IF </w:instrText>
          </w:r>
          <w:r w:rsidR="00FE2679">
            <w:fldChar w:fldCharType="begin"/>
          </w:r>
          <w:r w:rsidR="00FE2679">
            <w:instrText xml:space="preserve"> STYLEREF  HeaderRepeat \n  \* MERGEFORMAT </w:instrText>
          </w:r>
          <w:r w:rsidR="00FE2679">
            <w:fldChar w:fldCharType="separate"/>
          </w:r>
          <w:r w:rsidR="00FE2679">
            <w:instrText>2</w:instrText>
          </w:r>
          <w:r w:rsidR="00FE2679">
            <w:fldChar w:fldCharType="end"/>
          </w:r>
          <w:r w:rsidRPr="000A2FD3">
            <w:instrText xml:space="preserve"> = "0" "" "</w:instrText>
          </w:r>
          <w:r w:rsidR="00FE2679">
            <w:fldChar w:fldCharType="begin"/>
          </w:r>
          <w:r w:rsidR="00FE2679">
            <w:instrText xml:space="preserve"> STYLEREF  HeaderRepeat \n  \* MERGEFORMAT </w:instrText>
          </w:r>
          <w:r w:rsidR="00FE2679">
            <w:fldChar w:fldCharType="separate"/>
          </w:r>
          <w:r w:rsidR="00FE2679">
            <w:instrText>2</w:instrText>
          </w:r>
          <w:r w:rsidR="00FE2679">
            <w:fldChar w:fldCharType="end"/>
          </w:r>
          <w:r w:rsidRPr="000A2FD3">
            <w:instrText xml:space="preserve"> | " \* MERGEFORMAT </w:instrText>
          </w:r>
          <w:r w:rsidRPr="000A2FD3">
            <w:fldChar w:fldCharType="separate"/>
          </w:r>
          <w:r w:rsidR="00FE2679">
            <w:t>2</w:t>
          </w:r>
          <w:r w:rsidR="00FE2679" w:rsidRPr="000A2FD3">
            <w:t xml:space="preserve"> | </w:t>
          </w:r>
          <w:r w:rsidRPr="000A2FD3">
            <w:fldChar w:fldCharType="end"/>
          </w:r>
          <w:r w:rsidRPr="000A2FD3">
            <w:rPr>
              <w:lang w:val="en-US"/>
            </w:rPr>
            <w:fldChar w:fldCharType="begin"/>
          </w:r>
          <w:r w:rsidRPr="000A2FD3">
            <w:rPr>
              <w:lang w:val="en-US"/>
            </w:rPr>
            <w:instrText xml:space="preserve"> STYLEREF  "HeaderRepeat"  \* MERGEFORMAT </w:instrText>
          </w:r>
          <w:r w:rsidRPr="000A2FD3">
            <w:rPr>
              <w:lang w:val="en-US"/>
            </w:rPr>
            <w:fldChar w:fldCharType="separate"/>
          </w:r>
          <w:r w:rsidR="00FE2679">
            <w:rPr>
              <w:lang w:val="en-US"/>
            </w:rPr>
            <w:t>The impact of the University of Edinburgh’s research and knowledge exchange activities</w:t>
          </w:r>
          <w:r w:rsidRPr="000A2FD3">
            <w:fldChar w:fldCharType="end"/>
          </w:r>
        </w:p>
      </w:tc>
    </w:tr>
  </w:tbl>
  <w:p w14:paraId="610FFD67" w14:textId="77777777" w:rsidR="005279F0" w:rsidRPr="007E7F6B" w:rsidRDefault="005279F0" w:rsidP="000B7DD0">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1970F" w14:textId="5192CE52" w:rsidR="00866CC9" w:rsidRPr="00E52C1B" w:rsidRDefault="00C91334" w:rsidP="000B7DD0">
    <w:pPr>
      <w:pStyle w:val="HeaderEven"/>
      <w:jc w:val="right"/>
    </w:pPr>
    <w:r>
      <w:rPr>
        <w:lang w:eastAsia="en-GB"/>
      </w:rPr>
      <mc:AlternateContent>
        <mc:Choice Requires="wps">
          <w:drawing>
            <wp:anchor distT="0" distB="0" distL="114300" distR="114300" simplePos="0" relativeHeight="252356608" behindDoc="1" locked="1" layoutInCell="1" allowOverlap="1" wp14:anchorId="46C0CD41" wp14:editId="65E453AC">
              <wp:simplePos x="0" y="0"/>
              <wp:positionH relativeFrom="page">
                <wp:align>right</wp:align>
              </wp:positionH>
              <wp:positionV relativeFrom="page">
                <wp:align>top</wp:align>
              </wp:positionV>
              <wp:extent cx="7559675" cy="10669905"/>
              <wp:effectExtent l="0" t="0" r="3175" b="0"/>
              <wp:wrapNone/>
              <wp:docPr id="107" name="Rectangle 107"/>
              <wp:cNvGraphicFramePr/>
              <a:graphic xmlns:a="http://schemas.openxmlformats.org/drawingml/2006/main">
                <a:graphicData uri="http://schemas.microsoft.com/office/word/2010/wordprocessingShape">
                  <wps:wsp>
                    <wps:cNvSpPr/>
                    <wps:spPr>
                      <a:xfrm>
                        <a:off x="0" y="0"/>
                        <a:ext cx="7559675" cy="10669905"/>
                      </a:xfrm>
                      <a:prstGeom prst="rect">
                        <a:avLst/>
                      </a:prstGeom>
                      <a:solidFill>
                        <a:srgbClr val="D50032">
                          <a:alpha val="50196"/>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90DB9" id="Rectangle 107" o:spid="_x0000_s1026" style="position:absolute;margin-left:544.05pt;margin-top:0;width:595.25pt;height:840.15pt;z-index:-25095987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" fillcolor="#d50032" stroked="f" strokeweight="2pt">
              <v:fill opacity="32896f"/>
              <w10:wrap anchorx="page" anchory="page"/>
              <w10:anchorlock/>
            </v:rect>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88817" w14:textId="69D5750D" w:rsidR="001C7046" w:rsidRPr="007E7F6B" w:rsidRDefault="001C7046" w:rsidP="000B7DD0">
    <w:pPr>
      <w:pStyle w:val="Header"/>
    </w:pPr>
    <w:r>
      <w:rPr>
        <w:lang w:eastAsia="en-GB"/>
      </w:rPr>
      <mc:AlternateContent>
        <mc:Choice Requires="wps">
          <w:drawing>
            <wp:anchor distT="0" distB="0" distL="114300" distR="114300" simplePos="0" relativeHeight="252090368" behindDoc="1" locked="1" layoutInCell="1" allowOverlap="1" wp14:anchorId="3CF850C9" wp14:editId="5A323F48">
              <wp:simplePos x="0" y="0"/>
              <wp:positionH relativeFrom="page">
                <wp:align>center</wp:align>
              </wp:positionH>
              <wp:positionV relativeFrom="page">
                <wp:align>center</wp:align>
              </wp:positionV>
              <wp:extent cx="7560000" cy="10670400"/>
              <wp:effectExtent l="0" t="0" r="3175" b="0"/>
              <wp:wrapNone/>
              <wp:docPr id="104" name="Rectangle 104"/>
              <wp:cNvGraphicFramePr/>
              <a:graphic xmlns:a="http://schemas.openxmlformats.org/drawingml/2006/main">
                <a:graphicData uri="http://schemas.microsoft.com/office/word/2010/wordprocessingShape">
                  <wps:wsp>
                    <wps:cNvSpPr/>
                    <wps:spPr>
                      <a:xfrm>
                        <a:off x="0" y="0"/>
                        <a:ext cx="7560000" cy="10670400"/>
                      </a:xfrm>
                      <a:prstGeom prst="rect">
                        <a:avLst/>
                      </a:prstGeom>
                      <a:solidFill>
                        <a:srgbClr val="D50032">
                          <a:alpha val="50196"/>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57CAC" id="Rectangle 104" o:spid="_x0000_s1026" style="position:absolute;margin-left:0;margin-top:0;width:595.3pt;height:840.2pt;z-index:-25122611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" fillcolor="#d50032" stroked="f" strokeweight="2pt">
              <v:fill opacity="32896f"/>
              <w10:wrap anchorx="page" anchory="page"/>
              <w10:anchorlock/>
            </v:rec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D27F5" w14:textId="77777777" w:rsidR="00AE60DB" w:rsidRPr="00E52C1B" w:rsidRDefault="00AE60DB" w:rsidP="000B7DD0">
    <w:pPr>
      <w:pStyle w:val="HeaderEven"/>
      <w:jc w:val="right"/>
    </w:pPr>
    <w:r>
      <w:rPr>
        <w:lang w:eastAsia="en-GB"/>
      </w:rPr>
      <mc:AlternateContent>
        <mc:Choice Requires="wps">
          <w:drawing>
            <wp:anchor distT="0" distB="0" distL="114300" distR="114300" simplePos="0" relativeHeight="252325888" behindDoc="1" locked="1" layoutInCell="1" allowOverlap="1" wp14:anchorId="3AE2A990" wp14:editId="248FBEB3">
              <wp:simplePos x="0" y="0"/>
              <wp:positionH relativeFrom="page">
                <wp:align>center</wp:align>
              </wp:positionH>
              <wp:positionV relativeFrom="page">
                <wp:align>center</wp:align>
              </wp:positionV>
              <wp:extent cx="7560000" cy="10670400"/>
              <wp:effectExtent l="0" t="0" r="3175" b="0"/>
              <wp:wrapNone/>
              <wp:docPr id="53" name="Rectangle 53"/>
              <wp:cNvGraphicFramePr/>
              <a:graphic xmlns:a="http://schemas.openxmlformats.org/drawingml/2006/main">
                <a:graphicData uri="http://schemas.microsoft.com/office/word/2010/wordprocessingShape">
                  <wps:wsp>
                    <wps:cNvSpPr/>
                    <wps:spPr>
                      <a:xfrm>
                        <a:off x="0" y="0"/>
                        <a:ext cx="7560000" cy="10670400"/>
                      </a:xfrm>
                      <a:prstGeom prst="rect">
                        <a:avLst/>
                      </a:prstGeom>
                      <a:solidFill>
                        <a:srgbClr val="C6DBE9">
                          <a:alpha val="4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1D36F" id="Rectangle 53" o:spid="_x0000_s1026" style="position:absolute;margin-left:0;margin-top:0;width:595.3pt;height:840.2pt;z-index:-25099059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" fillcolor="#c6dbe9" stroked="f" strokeweight="2pt">
              <v:fill opacity="32639f"/>
              <w10:wrap anchorx="page" anchory="page"/>
              <w10:anchorlock/>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193D9" w14:textId="77777777" w:rsidR="00336339" w:rsidRDefault="00336339">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A2D92" w14:textId="77777777" w:rsidR="00AE60DB" w:rsidRPr="007E7F6B" w:rsidRDefault="00AE60DB" w:rsidP="000B7DD0">
    <w:pPr>
      <w:pStyle w:val="Header"/>
    </w:pPr>
    <w:r>
      <w:rPr>
        <w:lang w:eastAsia="en-GB"/>
      </w:rPr>
      <mc:AlternateContent>
        <mc:Choice Requires="wps">
          <w:drawing>
            <wp:anchor distT="0" distB="0" distL="114300" distR="114300" simplePos="0" relativeHeight="252323840" behindDoc="1" locked="1" layoutInCell="1" allowOverlap="1" wp14:anchorId="676322C9" wp14:editId="613A76AC">
              <wp:simplePos x="0" y="0"/>
              <wp:positionH relativeFrom="page">
                <wp:align>center</wp:align>
              </wp:positionH>
              <wp:positionV relativeFrom="page">
                <wp:align>center</wp:align>
              </wp:positionV>
              <wp:extent cx="7560000" cy="10670400"/>
              <wp:effectExtent l="0" t="0" r="3175" b="0"/>
              <wp:wrapNone/>
              <wp:docPr id="51" name="Rectangle 51"/>
              <wp:cNvGraphicFramePr/>
              <a:graphic xmlns:a="http://schemas.openxmlformats.org/drawingml/2006/main">
                <a:graphicData uri="http://schemas.microsoft.com/office/word/2010/wordprocessingShape">
                  <wps:wsp>
                    <wps:cNvSpPr/>
                    <wps:spPr>
                      <a:xfrm>
                        <a:off x="0" y="0"/>
                        <a:ext cx="7560000" cy="10670400"/>
                      </a:xfrm>
                      <a:prstGeom prst="rect">
                        <a:avLst/>
                      </a:prstGeom>
                      <a:solidFill>
                        <a:srgbClr val="C6DBE9">
                          <a:alpha val="65098"/>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5DB86" id="Rectangle 51" o:spid="_x0000_s1026" style="position:absolute;margin-left:0;margin-top:0;width:595.3pt;height:840.2pt;z-index:-2509926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" fillcolor="#c6dbe9" stroked="f" strokeweight="2pt">
              <v:fill opacity="42662f"/>
              <w10:wrap anchorx="page" anchory="page"/>
              <w10:anchorlock/>
            </v:rect>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11804" w14:textId="77777777" w:rsidR="00AE60DB" w:rsidRDefault="00AE60DB">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8D62E0" w:rsidRPr="00222E4A" w14:paraId="1DE0CA06" w14:textId="77777777" w:rsidTr="000B7DD0">
      <w:tc>
        <w:tcPr>
          <w:tcW w:w="9412" w:type="dxa"/>
        </w:tcPr>
        <w:p w14:paraId="65A59F65" w14:textId="0384A2B2" w:rsidR="008D62E0" w:rsidRPr="00222E4A" w:rsidRDefault="008D62E0" w:rsidP="008D62E0">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0E0409">
            <w:instrText>2</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0E0409">
            <w:instrText>2</w:instrText>
          </w:r>
          <w:r w:rsidR="00FE2679">
            <w:fldChar w:fldCharType="end"/>
          </w:r>
          <w:r>
            <w:instrText xml:space="preserve"> | " \* MERGEFORMAT </w:instrText>
          </w:r>
          <w:r>
            <w:fldChar w:fldCharType="separate"/>
          </w:r>
          <w:r w:rsidR="000E0409">
            <w:t xml:space="preserve">2 | </w:t>
          </w:r>
          <w:r>
            <w:fldChar w:fldCharType="end"/>
          </w:r>
          <w:r w:rsidR="00FE2679">
            <w:fldChar w:fldCharType="begin"/>
          </w:r>
          <w:r w:rsidR="00FE2679">
            <w:instrText xml:space="preserve"> STYLEREF  HeaderRepeat \* MERGEFORMAT </w:instrText>
          </w:r>
          <w:r w:rsidR="00FE2679">
            <w:fldChar w:fldCharType="separate"/>
          </w:r>
          <w:r w:rsidR="000E0409">
            <w:t>The impact of the University of Edinburgh’s research and knowledge exchange activities</w:t>
          </w:r>
          <w:r w:rsidR="00FE2679">
            <w:fldChar w:fldCharType="end"/>
          </w:r>
        </w:p>
      </w:tc>
    </w:tr>
  </w:tbl>
  <w:p w14:paraId="53B303F9" w14:textId="77777777" w:rsidR="008D62E0" w:rsidRPr="00E52C1B" w:rsidRDefault="008D62E0" w:rsidP="008D62E0">
    <w:pPr>
      <w:pStyle w:val="HeaderEven"/>
      <w:jc w:val="righ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1C7046" w:rsidRPr="000A2FD3" w14:paraId="1A6B2FBA" w14:textId="77777777" w:rsidTr="000B7DD0">
      <w:tc>
        <w:tcPr>
          <w:tcW w:w="0" w:type="auto"/>
        </w:tcPr>
        <w:p w14:paraId="763CED5E" w14:textId="2A867FB2" w:rsidR="001C7046" w:rsidRPr="000A2FD3" w:rsidRDefault="001C7046" w:rsidP="000A2FD3">
          <w:pPr>
            <w:pStyle w:val="Header"/>
          </w:pPr>
          <w:r w:rsidRPr="000A2FD3">
            <w:fldChar w:fldCharType="begin"/>
          </w:r>
          <w:r w:rsidRPr="000A2FD3">
            <w:instrText xml:space="preserve"> IF </w:instrText>
          </w:r>
          <w:r w:rsidR="00FE2679">
            <w:fldChar w:fldCharType="begin"/>
          </w:r>
          <w:r w:rsidR="00FE2679">
            <w:instrText xml:space="preserve"> STYLEREF  HeaderRepeat \n  \* MERGEFORMAT </w:instrText>
          </w:r>
          <w:r w:rsidR="00FE2679">
            <w:fldChar w:fldCharType="separate"/>
          </w:r>
          <w:r w:rsidR="000E0409">
            <w:instrText>2</w:instrText>
          </w:r>
          <w:r w:rsidR="00FE2679">
            <w:fldChar w:fldCharType="end"/>
          </w:r>
          <w:r w:rsidRPr="000A2FD3">
            <w:instrText xml:space="preserve"> = "0" "" "</w:instrText>
          </w:r>
          <w:r w:rsidR="00FE2679">
            <w:fldChar w:fldCharType="begin"/>
          </w:r>
          <w:r w:rsidR="00FE2679">
            <w:instrText xml:space="preserve"> STYLEREF  HeaderRepeat \n  \* MERGEFORMAT </w:instrText>
          </w:r>
          <w:r w:rsidR="00FE2679">
            <w:fldChar w:fldCharType="separate"/>
          </w:r>
          <w:r w:rsidR="000E0409">
            <w:instrText>2</w:instrText>
          </w:r>
          <w:r w:rsidR="00FE2679">
            <w:fldChar w:fldCharType="end"/>
          </w:r>
          <w:r w:rsidRPr="000A2FD3">
            <w:instrText xml:space="preserve"> | " \* MERGEFORMAT </w:instrText>
          </w:r>
          <w:r w:rsidRPr="000A2FD3">
            <w:fldChar w:fldCharType="separate"/>
          </w:r>
          <w:r w:rsidR="000E0409">
            <w:t>2</w:t>
          </w:r>
          <w:r w:rsidR="000E0409" w:rsidRPr="000A2FD3">
            <w:t xml:space="preserve"> | </w:t>
          </w:r>
          <w:r w:rsidRPr="000A2FD3">
            <w:fldChar w:fldCharType="end"/>
          </w:r>
          <w:r w:rsidRPr="000A2FD3">
            <w:rPr>
              <w:lang w:val="en-US"/>
            </w:rPr>
            <w:fldChar w:fldCharType="begin"/>
          </w:r>
          <w:r w:rsidRPr="000A2FD3">
            <w:rPr>
              <w:lang w:val="en-US"/>
            </w:rPr>
            <w:instrText xml:space="preserve"> STYLEREF  "HeaderRepeat"  \* MERGEFORMAT </w:instrText>
          </w:r>
          <w:r w:rsidRPr="000A2FD3">
            <w:rPr>
              <w:lang w:val="en-US"/>
            </w:rPr>
            <w:fldChar w:fldCharType="separate"/>
          </w:r>
          <w:r w:rsidR="000E0409">
            <w:rPr>
              <w:lang w:val="en-US"/>
            </w:rPr>
            <w:t>The impact of the University of Edinburgh’s research and knowledge exchange activities</w:t>
          </w:r>
          <w:r w:rsidRPr="000A2FD3">
            <w:fldChar w:fldCharType="end"/>
          </w:r>
        </w:p>
      </w:tc>
    </w:tr>
  </w:tbl>
  <w:p w14:paraId="1D12C0B9" w14:textId="77777777" w:rsidR="001C7046" w:rsidRPr="007E7F6B" w:rsidRDefault="001C7046" w:rsidP="000B7DD0">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54105" w14:textId="6C8D856F" w:rsidR="000626BF" w:rsidRPr="00E52C1B" w:rsidRDefault="000626BF" w:rsidP="008D62E0">
    <w:pPr>
      <w:pStyle w:val="HeaderEven"/>
      <w:jc w:val="right"/>
    </w:pPr>
    <w:r>
      <w:rPr>
        <w:lang w:eastAsia="en-GB"/>
      </w:rPr>
      <mc:AlternateContent>
        <mc:Choice Requires="wps">
          <w:drawing>
            <wp:anchor distT="0" distB="0" distL="114300" distR="114300" simplePos="0" relativeHeight="252157952" behindDoc="1" locked="1" layoutInCell="1" allowOverlap="1" wp14:anchorId="0C44E5F8" wp14:editId="7E85DD33">
              <wp:simplePos x="0" y="0"/>
              <wp:positionH relativeFrom="page">
                <wp:align>center</wp:align>
              </wp:positionH>
              <wp:positionV relativeFrom="page">
                <wp:align>center</wp:align>
              </wp:positionV>
              <wp:extent cx="7560000" cy="10670400"/>
              <wp:effectExtent l="0" t="0" r="3175" b="0"/>
              <wp:wrapNone/>
              <wp:docPr id="252" name="Rectangle 252"/>
              <wp:cNvGraphicFramePr/>
              <a:graphic xmlns:a="http://schemas.openxmlformats.org/drawingml/2006/main">
                <a:graphicData uri="http://schemas.microsoft.com/office/word/2010/wordprocessingShape">
                  <wps:wsp>
                    <wps:cNvSpPr/>
                    <wps:spPr>
                      <a:xfrm>
                        <a:off x="0" y="0"/>
                        <a:ext cx="7560000" cy="10670400"/>
                      </a:xfrm>
                      <a:prstGeom prst="rect">
                        <a:avLst/>
                      </a:prstGeom>
                      <a:solidFill>
                        <a:srgbClr val="D50032">
                          <a:alpha val="50196"/>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D45DA" id="Rectangle 252" o:spid="_x0000_s1026" style="position:absolute;margin-left:0;margin-top:0;width:595.3pt;height:840.2pt;z-index:-25115852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" fillcolor="#d50032" stroked="f" strokeweight="2pt">
              <v:fill opacity="32896f"/>
              <w10:wrap anchorx="page" anchory="page"/>
              <w10:anchorlock/>
            </v:rect>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46FD9" w14:textId="6A121A62" w:rsidR="000626BF" w:rsidRPr="007E7F6B" w:rsidRDefault="000626BF" w:rsidP="000B7DD0">
    <w:pPr>
      <w:pStyle w:val="Header"/>
    </w:pPr>
    <w:r>
      <w:rPr>
        <w:lang w:eastAsia="en-GB"/>
      </w:rPr>
      <mc:AlternateContent>
        <mc:Choice Requires="wps">
          <w:drawing>
            <wp:anchor distT="0" distB="0" distL="114300" distR="114300" simplePos="0" relativeHeight="252155904" behindDoc="1" locked="1" layoutInCell="1" allowOverlap="1" wp14:anchorId="538AFFA3" wp14:editId="6C6F2238">
              <wp:simplePos x="0" y="0"/>
              <wp:positionH relativeFrom="page">
                <wp:align>center</wp:align>
              </wp:positionH>
              <wp:positionV relativeFrom="page">
                <wp:align>center</wp:align>
              </wp:positionV>
              <wp:extent cx="7560000" cy="10670400"/>
              <wp:effectExtent l="0" t="0" r="3175" b="0"/>
              <wp:wrapNone/>
              <wp:docPr id="251" name="Rectangle 251"/>
              <wp:cNvGraphicFramePr/>
              <a:graphic xmlns:a="http://schemas.openxmlformats.org/drawingml/2006/main">
                <a:graphicData uri="http://schemas.microsoft.com/office/word/2010/wordprocessingShape">
                  <wps:wsp>
                    <wps:cNvSpPr/>
                    <wps:spPr>
                      <a:xfrm>
                        <a:off x="0" y="0"/>
                        <a:ext cx="7560000" cy="10670400"/>
                      </a:xfrm>
                      <a:prstGeom prst="rect">
                        <a:avLst/>
                      </a:prstGeom>
                      <a:solidFill>
                        <a:srgbClr val="C6DBE9">
                          <a:alpha val="65098"/>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7422E" id="Rectangle 251" o:spid="_x0000_s1026" style="position:absolute;margin-left:0;margin-top:0;width:595.3pt;height:840.2pt;z-index:-25116057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" fillcolor="#c6dbe9" stroked="f" strokeweight="2pt">
              <v:fill opacity="42662f"/>
              <w10:wrap anchorx="page" anchory="page"/>
              <w10:anchorlock/>
            </v:rect>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0626BF" w:rsidRPr="00222E4A" w14:paraId="25428AF8" w14:textId="77777777" w:rsidTr="000B7DD0">
      <w:tc>
        <w:tcPr>
          <w:tcW w:w="9412" w:type="dxa"/>
        </w:tcPr>
        <w:p w14:paraId="03606D02" w14:textId="59DF0089" w:rsidR="000626BF" w:rsidRPr="00222E4A" w:rsidRDefault="000626BF" w:rsidP="008D62E0">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0E0409">
            <w:instrText>2</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0E0409">
            <w:instrText>2</w:instrText>
          </w:r>
          <w:r w:rsidR="00FE2679">
            <w:fldChar w:fldCharType="end"/>
          </w:r>
          <w:r>
            <w:instrText xml:space="preserve"> | " \* MERGEFORMAT </w:instrText>
          </w:r>
          <w:r>
            <w:fldChar w:fldCharType="separate"/>
          </w:r>
          <w:r w:rsidR="000E0409">
            <w:t xml:space="preserve">2 | </w:t>
          </w:r>
          <w:r>
            <w:fldChar w:fldCharType="end"/>
          </w:r>
          <w:r w:rsidR="00FE2679">
            <w:fldChar w:fldCharType="begin"/>
          </w:r>
          <w:r w:rsidR="00FE2679">
            <w:instrText xml:space="preserve"> STYLEREF  HeaderRepeat \* MERGEFORMAT </w:instrText>
          </w:r>
          <w:r w:rsidR="00FE2679">
            <w:fldChar w:fldCharType="separate"/>
          </w:r>
          <w:r w:rsidR="000E0409">
            <w:t>The impact of the University of Edinburgh’s research and knowledge exchange activities</w:t>
          </w:r>
          <w:r w:rsidR="00FE2679">
            <w:fldChar w:fldCharType="end"/>
          </w:r>
        </w:p>
      </w:tc>
    </w:tr>
  </w:tbl>
  <w:p w14:paraId="04DA0A23" w14:textId="77777777" w:rsidR="000626BF" w:rsidRPr="00E52C1B" w:rsidRDefault="000626BF" w:rsidP="008D62E0">
    <w:pPr>
      <w:pStyle w:val="HeaderEven"/>
      <w:jc w:val="righ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0626BF" w:rsidRPr="000A2FD3" w14:paraId="3F6566CF" w14:textId="77777777" w:rsidTr="000B7DD0">
      <w:tc>
        <w:tcPr>
          <w:tcW w:w="0" w:type="auto"/>
        </w:tcPr>
        <w:p w14:paraId="6AF11FFF" w14:textId="00371C37" w:rsidR="000626BF" w:rsidRPr="000A2FD3" w:rsidRDefault="000626BF" w:rsidP="000A2FD3">
          <w:pPr>
            <w:pStyle w:val="Header"/>
          </w:pPr>
          <w:r w:rsidRPr="000A2FD3">
            <w:fldChar w:fldCharType="begin"/>
          </w:r>
          <w:r w:rsidRPr="000A2FD3">
            <w:instrText xml:space="preserve"> IF </w:instrText>
          </w:r>
          <w:r w:rsidR="00FE2679">
            <w:fldChar w:fldCharType="begin"/>
          </w:r>
          <w:r w:rsidR="00FE2679">
            <w:instrText xml:space="preserve"> STYLEREF  HeaderRepeat \n  \* MERGEFORMAT </w:instrText>
          </w:r>
          <w:r w:rsidR="00FE2679">
            <w:fldChar w:fldCharType="separate"/>
          </w:r>
          <w:r w:rsidR="00FE2679">
            <w:instrText>2</w:instrText>
          </w:r>
          <w:r w:rsidR="00FE2679">
            <w:fldChar w:fldCharType="end"/>
          </w:r>
          <w:r w:rsidRPr="000A2FD3">
            <w:instrText xml:space="preserve"> = "0" "" "</w:instrText>
          </w:r>
          <w:r w:rsidR="00FE2679">
            <w:fldChar w:fldCharType="begin"/>
          </w:r>
          <w:r w:rsidR="00FE2679">
            <w:instrText xml:space="preserve"> STYLEREF  HeaderRepeat \n  \* MERGEFORMAT </w:instrText>
          </w:r>
          <w:r w:rsidR="00FE2679">
            <w:fldChar w:fldCharType="separate"/>
          </w:r>
          <w:r w:rsidR="00FE2679">
            <w:instrText>2</w:instrText>
          </w:r>
          <w:r w:rsidR="00FE2679">
            <w:fldChar w:fldCharType="end"/>
          </w:r>
          <w:r w:rsidRPr="000A2FD3">
            <w:instrText xml:space="preserve"> | " \* MERGEFORMAT </w:instrText>
          </w:r>
          <w:r w:rsidRPr="000A2FD3">
            <w:fldChar w:fldCharType="separate"/>
          </w:r>
          <w:r w:rsidR="00FE2679">
            <w:t>2</w:t>
          </w:r>
          <w:r w:rsidR="00FE2679" w:rsidRPr="000A2FD3">
            <w:t xml:space="preserve"> | </w:t>
          </w:r>
          <w:r w:rsidRPr="000A2FD3">
            <w:fldChar w:fldCharType="end"/>
          </w:r>
          <w:r w:rsidRPr="000A2FD3">
            <w:rPr>
              <w:lang w:val="en-US"/>
            </w:rPr>
            <w:fldChar w:fldCharType="begin"/>
          </w:r>
          <w:r w:rsidRPr="000A2FD3">
            <w:rPr>
              <w:lang w:val="en-US"/>
            </w:rPr>
            <w:instrText xml:space="preserve"> STYLEREF  "HeaderRepeat"  \* MERGEFORMAT </w:instrText>
          </w:r>
          <w:r w:rsidRPr="000A2FD3">
            <w:rPr>
              <w:lang w:val="en-US"/>
            </w:rPr>
            <w:fldChar w:fldCharType="separate"/>
          </w:r>
          <w:r w:rsidR="00FE2679">
            <w:rPr>
              <w:lang w:val="en-US"/>
            </w:rPr>
            <w:t>The impact of the University of Edinburgh’s research and knowledge exchange activities</w:t>
          </w:r>
          <w:r w:rsidRPr="000A2FD3">
            <w:fldChar w:fldCharType="end"/>
          </w:r>
        </w:p>
      </w:tc>
    </w:tr>
  </w:tbl>
  <w:p w14:paraId="3025DFB4" w14:textId="77777777" w:rsidR="000626BF" w:rsidRPr="007E7F6B" w:rsidRDefault="000626BF" w:rsidP="000B7DD0">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F8F21" w14:textId="47A2E321" w:rsidR="00F33112" w:rsidRPr="00E52C1B" w:rsidRDefault="00F33112" w:rsidP="008D62E0">
    <w:pPr>
      <w:pStyle w:val="HeaderEven"/>
      <w:jc w:val="right"/>
    </w:pPr>
    <w:r>
      <w:rPr>
        <w:lang w:eastAsia="en-GB"/>
      </w:rPr>
      <mc:AlternateContent>
        <mc:Choice Requires="wps">
          <w:drawing>
            <wp:anchor distT="0" distB="0" distL="114300" distR="114300" simplePos="0" relativeHeight="252123136" behindDoc="1" locked="1" layoutInCell="1" allowOverlap="1" wp14:anchorId="4EF04620" wp14:editId="74393DCC">
              <wp:simplePos x="0" y="0"/>
              <wp:positionH relativeFrom="page">
                <wp:align>center</wp:align>
              </wp:positionH>
              <wp:positionV relativeFrom="page">
                <wp:align>center</wp:align>
              </wp:positionV>
              <wp:extent cx="7560000" cy="10670400"/>
              <wp:effectExtent l="0" t="0" r="3175" b="0"/>
              <wp:wrapNone/>
              <wp:docPr id="111" name="Rectangle 111"/>
              <wp:cNvGraphicFramePr/>
              <a:graphic xmlns:a="http://schemas.openxmlformats.org/drawingml/2006/main">
                <a:graphicData uri="http://schemas.microsoft.com/office/word/2010/wordprocessingShape">
                  <wps:wsp>
                    <wps:cNvSpPr/>
                    <wps:spPr>
                      <a:xfrm>
                        <a:off x="0" y="0"/>
                        <a:ext cx="7560000" cy="10670400"/>
                      </a:xfrm>
                      <a:prstGeom prst="rect">
                        <a:avLst/>
                      </a:prstGeom>
                      <a:solidFill>
                        <a:srgbClr val="D50032">
                          <a:alpha val="49804"/>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0C60E0" id="Rectangle 111" o:spid="_x0000_s1026" style="position:absolute;margin-left:0;margin-top:0;width:595.3pt;height:840.2pt;z-index:-25119334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" fillcolor="#d50032" stroked="f" strokeweight="2pt">
              <v:fill opacity="32639f"/>
              <w10:wrap anchorx="page" anchory="page"/>
              <w10:anchorlock/>
            </v:rect>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EFFEA" w14:textId="0A2488E8" w:rsidR="00A224F6" w:rsidRPr="007E7F6B" w:rsidRDefault="008172AB" w:rsidP="000B7DD0">
    <w:pPr>
      <w:pStyle w:val="Header"/>
    </w:pPr>
    <w:r>
      <w:rPr>
        <w:lang w:eastAsia="en-GB"/>
      </w:rPr>
      <mc:AlternateContent>
        <mc:Choice Requires="wps">
          <w:drawing>
            <wp:anchor distT="0" distB="0" distL="114300" distR="114300" simplePos="0" relativeHeight="252209152" behindDoc="1" locked="1" layoutInCell="1" allowOverlap="1" wp14:anchorId="36A4E753" wp14:editId="3E53B1DF">
              <wp:simplePos x="0" y="0"/>
              <wp:positionH relativeFrom="page">
                <wp:align>left</wp:align>
              </wp:positionH>
              <wp:positionV relativeFrom="page">
                <wp:align>top</wp:align>
              </wp:positionV>
              <wp:extent cx="7602855" cy="10669905"/>
              <wp:effectExtent l="0" t="0" r="0" b="0"/>
              <wp:wrapNone/>
              <wp:docPr id="1277163134" name="Rectangle 1277163134"/>
              <wp:cNvGraphicFramePr/>
              <a:graphic xmlns:a="http://schemas.openxmlformats.org/drawingml/2006/main">
                <a:graphicData uri="http://schemas.microsoft.com/office/word/2010/wordprocessingShape">
                  <wps:wsp>
                    <wps:cNvSpPr/>
                    <wps:spPr>
                      <a:xfrm>
                        <a:off x="0" y="0"/>
                        <a:ext cx="7602855" cy="10669905"/>
                      </a:xfrm>
                      <a:prstGeom prst="rect">
                        <a:avLst/>
                      </a:prstGeom>
                      <a:solidFill>
                        <a:srgbClr val="D50032">
                          <a:alpha val="49804"/>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C9B5B" id="Rectangle 1277163134" o:spid="_x0000_s1026" style="position:absolute;margin-left:0;margin-top:0;width:598.65pt;height:840.15pt;z-index:-25110732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" fillcolor="#d50032" stroked="f" strokeweight="2pt">
              <v:fill opacity="32639f"/>
              <w10:wrap anchorx="page" anchory="page"/>
              <w10:anchorlock/>
            </v:rect>
          </w:pict>
        </mc:Fallback>
      </mc:AlternateContent>
    </w:r>
    <w:r w:rsidR="00A224F6">
      <w:rPr>
        <w:lang w:eastAsia="en-GB"/>
      </w:rPr>
      <mc:AlternateContent>
        <mc:Choice Requires="wps">
          <w:drawing>
            <wp:anchor distT="0" distB="0" distL="114300" distR="114300" simplePos="0" relativeHeight="252006400" behindDoc="1" locked="1" layoutInCell="1" allowOverlap="1" wp14:anchorId="71460F0E" wp14:editId="0272EA70">
              <wp:simplePos x="0" y="0"/>
              <wp:positionH relativeFrom="page">
                <wp:align>left</wp:align>
              </wp:positionH>
              <wp:positionV relativeFrom="page">
                <wp:align>bottom</wp:align>
              </wp:positionV>
              <wp:extent cx="7602855" cy="10824210"/>
              <wp:effectExtent l="0" t="0" r="0" b="0"/>
              <wp:wrapNone/>
              <wp:docPr id="249" name="Rectangle 249"/>
              <wp:cNvGraphicFramePr/>
              <a:graphic xmlns:a="http://schemas.openxmlformats.org/drawingml/2006/main">
                <a:graphicData uri="http://schemas.microsoft.com/office/word/2010/wordprocessingShape">
                  <wps:wsp>
                    <wps:cNvSpPr/>
                    <wps:spPr>
                      <a:xfrm>
                        <a:off x="0" y="0"/>
                        <a:ext cx="7602855" cy="10824210"/>
                      </a:xfrm>
                      <a:prstGeom prst="rect">
                        <a:avLst/>
                      </a:prstGeom>
                      <a:solidFill>
                        <a:srgbClr val="B5BDC3">
                          <a:alpha val="65098"/>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9588F7" id="Rectangle 249" o:spid="_x0000_s1026" style="position:absolute;margin-left:0;margin-top:0;width:598.65pt;height:852.3pt;z-index:-25131008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" fillcolor="#b5bdc3" stroked="f" strokeweight="2pt">
              <v:fill opacity="42662f"/>
              <w10:wrap anchorx="page" anchory="page"/>
              <w10:anchorlock/>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6C16A" w14:textId="77777777" w:rsidR="00336339" w:rsidRDefault="00336339" w:rsidP="00ED40F8">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9368" w:type="dxa"/>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368"/>
    </w:tblGrid>
    <w:tr w:rsidR="00A7661F" w:rsidRPr="00222E4A" w14:paraId="3CDB9940" w14:textId="77777777" w:rsidTr="009B6C6B">
      <w:trPr>
        <w:trHeight w:val="466"/>
      </w:trPr>
      <w:tc>
        <w:tcPr>
          <w:tcW w:w="9368" w:type="dxa"/>
        </w:tcPr>
        <w:p w14:paraId="0E325B0C" w14:textId="1FD270C7" w:rsidR="00A7661F" w:rsidRPr="00222E4A" w:rsidRDefault="00A7661F" w:rsidP="009F63BF">
          <w:pPr>
            <w:pStyle w:val="HeaderEven"/>
          </w:pPr>
          <w:r>
            <w:fldChar w:fldCharType="begin"/>
          </w:r>
          <w:r>
            <w:instrText xml:space="preserve"> IF </w:instrText>
          </w:r>
          <w:r w:rsidR="00FE2679">
            <w:fldChar w:fldCharType="begin"/>
          </w:r>
          <w:r w:rsidR="00FE2679">
            <w:instrText>STYLEREF  HeaderRepeat \n  \* MERGEFORMAT</w:instrText>
          </w:r>
          <w:r w:rsidR="00FE2679">
            <w:fldChar w:fldCharType="separate"/>
          </w:r>
          <w:r w:rsidR="000E0409">
            <w:instrText>2</w:instrText>
          </w:r>
          <w:r w:rsidR="00FE2679">
            <w:fldChar w:fldCharType="end"/>
          </w:r>
          <w:r>
            <w:instrText xml:space="preserve"> = "0" "" "</w:instrText>
          </w:r>
          <w:r w:rsidR="00FE2679">
            <w:fldChar w:fldCharType="begin"/>
          </w:r>
          <w:r w:rsidR="00FE2679">
            <w:instrText>STYLEREF  HeaderRepeat \n  \* MERGEFORMAT</w:instrText>
          </w:r>
          <w:r w:rsidR="00FE2679">
            <w:fldChar w:fldCharType="separate"/>
          </w:r>
          <w:r w:rsidR="000E0409">
            <w:instrText>2</w:instrText>
          </w:r>
          <w:r w:rsidR="00FE2679">
            <w:fldChar w:fldCharType="end"/>
          </w:r>
          <w:r>
            <w:instrText xml:space="preserve"> | " \* MERGEFORMAT </w:instrText>
          </w:r>
          <w:r>
            <w:fldChar w:fldCharType="separate"/>
          </w:r>
          <w:r w:rsidR="000E0409">
            <w:t xml:space="preserve">2 | </w:t>
          </w:r>
          <w:r>
            <w:fldChar w:fldCharType="end"/>
          </w:r>
          <w:r w:rsidR="00FE2679">
            <w:fldChar w:fldCharType="begin"/>
          </w:r>
          <w:r w:rsidR="00FE2679">
            <w:instrText>STYLEREF  HeaderRepeat \* MERGEFORMAT</w:instrText>
          </w:r>
          <w:r w:rsidR="00FE2679">
            <w:fldChar w:fldCharType="separate"/>
          </w:r>
          <w:r w:rsidR="000E0409">
            <w:t>The impact of the University of Edinburgh’s research and knowledge exchange activities</w:t>
          </w:r>
          <w:r w:rsidR="00FE2679">
            <w:fldChar w:fldCharType="end"/>
          </w:r>
        </w:p>
      </w:tc>
    </w:tr>
  </w:tbl>
  <w:p w14:paraId="4F930770" w14:textId="77777777" w:rsidR="00A7661F" w:rsidRPr="00E52C1B" w:rsidRDefault="00A7661F" w:rsidP="00EF7CA0">
    <w:pPr>
      <w:pStyle w:val="HeaderEven"/>
    </w:pPr>
    <w:r>
      <w:rPr>
        <w:lang w:eastAsia="en-GB"/>
      </w:rPr>
      <mc:AlternateContent>
        <mc:Choice Requires="wps">
          <w:drawing>
            <wp:anchor distT="0" distB="0" distL="114300" distR="114300" simplePos="0" relativeHeight="252270592" behindDoc="1" locked="1" layoutInCell="1" allowOverlap="1" wp14:anchorId="56912FB3" wp14:editId="1ADFC1F8">
              <wp:simplePos x="0" y="0"/>
              <wp:positionH relativeFrom="page">
                <wp:posOffset>635</wp:posOffset>
              </wp:positionH>
              <wp:positionV relativeFrom="page">
                <wp:posOffset>10812780</wp:posOffset>
              </wp:positionV>
              <wp:extent cx="7602855" cy="10671810"/>
              <wp:effectExtent l="0" t="0" r="0" b="0"/>
              <wp:wrapNone/>
              <wp:docPr id="1575451946" name="Rectangle 1575451946"/>
              <wp:cNvGraphicFramePr/>
              <a:graphic xmlns:a="http://schemas.openxmlformats.org/drawingml/2006/main">
                <a:graphicData uri="http://schemas.microsoft.com/office/word/2010/wordprocessingShape">
                  <wps:wsp>
                    <wps:cNvSpPr/>
                    <wps:spPr>
                      <a:xfrm>
                        <a:off x="0" y="0"/>
                        <a:ext cx="7602855" cy="10671810"/>
                      </a:xfrm>
                      <a:prstGeom prst="rect">
                        <a:avLst/>
                      </a:prstGeom>
                      <a:solidFill>
                        <a:srgbClr val="B5BDC3">
                          <a:alpha val="49804"/>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05DDF" id="Rectangle 1575451946" o:spid="_x0000_s1026" style="position:absolute;margin-left:.05pt;margin-top:851.4pt;width:598.65pt;height:840.3pt;z-index:-25104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" fillcolor="#b5bdc3" stroked="f" strokeweight="2pt">
              <v:fill opacity="32639f"/>
              <w10:wrap anchorx="page" anchory="page"/>
              <w10:anchorlock/>
            </v:rect>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4994"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01"/>
    </w:tblGrid>
    <w:tr w:rsidR="00A7661F" w:rsidRPr="005020AF" w14:paraId="736C3F22" w14:textId="77777777" w:rsidTr="009B6C6B">
      <w:trPr>
        <w:trHeight w:val="404"/>
      </w:trPr>
      <w:tc>
        <w:tcPr>
          <w:tcW w:w="0" w:type="auto"/>
        </w:tcPr>
        <w:p w14:paraId="46A6432F" w14:textId="51B3D196" w:rsidR="00A7661F" w:rsidRPr="005020AF" w:rsidRDefault="00A7661F" w:rsidP="00300B94">
          <w:pPr>
            <w:pStyle w:val="Header"/>
          </w:pPr>
          <w:r w:rsidRPr="005020AF">
            <w:fldChar w:fldCharType="begin"/>
          </w:r>
          <w:r w:rsidRPr="005020AF">
            <w:instrText xml:space="preserve"> IF </w:instrText>
          </w:r>
          <w:r w:rsidR="00FE2679">
            <w:fldChar w:fldCharType="begin"/>
          </w:r>
          <w:r w:rsidR="00FE2679">
            <w:instrText>STYLEREF  HeaderRepeat \n  \* MERGEFORMAT</w:instrText>
          </w:r>
          <w:r w:rsidR="00FE2679">
            <w:fldChar w:fldCharType="separate"/>
          </w:r>
          <w:r w:rsidR="000E0409">
            <w:instrText>2</w:instrText>
          </w:r>
          <w:r w:rsidR="00FE2679">
            <w:fldChar w:fldCharType="end"/>
          </w:r>
          <w:r w:rsidRPr="005020AF">
            <w:instrText xml:space="preserve"> = "0" "" "</w:instrText>
          </w:r>
          <w:r w:rsidR="00FE2679">
            <w:fldChar w:fldCharType="begin"/>
          </w:r>
          <w:r w:rsidR="00FE2679">
            <w:instrText>STYLEREF  HeaderRepeat \n  \* MERGEFORMAT</w:instrText>
          </w:r>
          <w:r w:rsidR="00FE2679">
            <w:fldChar w:fldCharType="separate"/>
          </w:r>
          <w:r w:rsidR="000E0409">
            <w:instrText>2</w:instrText>
          </w:r>
          <w:r w:rsidR="00FE2679">
            <w:fldChar w:fldCharType="end"/>
          </w:r>
          <w:r w:rsidRPr="005020AF">
            <w:instrText xml:space="preserve"> | " \* MERGEFORMAT </w:instrText>
          </w:r>
          <w:r w:rsidRPr="005020AF">
            <w:fldChar w:fldCharType="separate"/>
          </w:r>
          <w:r w:rsidR="000E0409">
            <w:t>2</w:t>
          </w:r>
          <w:r w:rsidR="000E0409"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0E0409">
            <w:rPr>
              <w:lang w:val="en-US"/>
            </w:rPr>
            <w:t>The impact of the University of Edinburgh’s research and knowledge exchange activities</w:t>
          </w:r>
          <w:r>
            <w:fldChar w:fldCharType="end"/>
          </w:r>
        </w:p>
      </w:tc>
    </w:tr>
  </w:tbl>
  <w:p w14:paraId="1ABEEC1F" w14:textId="77777777" w:rsidR="00A7661F" w:rsidRPr="007E7F6B" w:rsidRDefault="00A7661F" w:rsidP="00300B94">
    <w:pPr>
      <w:pStyle w:val="Header"/>
      <w:jc w:val="both"/>
    </w:pPr>
    <w:r>
      <w:rPr>
        <w:lang w:eastAsia="en-GB"/>
      </w:rPr>
      <mc:AlternateContent>
        <mc:Choice Requires="wps">
          <w:drawing>
            <wp:anchor distT="0" distB="0" distL="114300" distR="114300" simplePos="0" relativeHeight="252268544" behindDoc="1" locked="1" layoutInCell="1" allowOverlap="1" wp14:anchorId="297522FA" wp14:editId="0DCB8FC3">
              <wp:simplePos x="0" y="0"/>
              <wp:positionH relativeFrom="page">
                <wp:posOffset>635</wp:posOffset>
              </wp:positionH>
              <wp:positionV relativeFrom="page">
                <wp:posOffset>10812780</wp:posOffset>
              </wp:positionV>
              <wp:extent cx="7602855" cy="10671810"/>
              <wp:effectExtent l="0" t="0" r="0" b="0"/>
              <wp:wrapNone/>
              <wp:docPr id="212760358" name="Rectangle 212760358"/>
              <wp:cNvGraphicFramePr/>
              <a:graphic xmlns:a="http://schemas.openxmlformats.org/drawingml/2006/main">
                <a:graphicData uri="http://schemas.microsoft.com/office/word/2010/wordprocessingShape">
                  <wps:wsp>
                    <wps:cNvSpPr/>
                    <wps:spPr>
                      <a:xfrm>
                        <a:off x="0" y="0"/>
                        <a:ext cx="7602855" cy="10671810"/>
                      </a:xfrm>
                      <a:prstGeom prst="rect">
                        <a:avLst/>
                      </a:prstGeom>
                      <a:solidFill>
                        <a:srgbClr val="B5BDC3">
                          <a:alpha val="4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3FF34" id="Rectangle 212760358" o:spid="_x0000_s1026" style="position:absolute;margin-left:.05pt;margin-top:851.4pt;width:598.65pt;height:840.3pt;z-index:-25104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" fillcolor="#b5bdc3" stroked="f" strokeweight="2pt">
              <v:fill opacity="32639f"/>
              <w10:wrap anchorx="page" anchory="page"/>
              <w10:anchorlock/>
            </v:rect>
          </w:pict>
        </mc:Fallback>
      </mc:AlternateContent>
    </w:r>
    <w:r>
      <w:rPr>
        <w:lang w:eastAsia="en-GB"/>
      </w:rPr>
      <mc:AlternateContent>
        <mc:Choice Requires="wps">
          <w:drawing>
            <wp:anchor distT="0" distB="0" distL="114300" distR="114300" simplePos="0" relativeHeight="252267520" behindDoc="1" locked="1" layoutInCell="1" allowOverlap="1" wp14:anchorId="5556F57E" wp14:editId="0414D1D2">
              <wp:simplePos x="0" y="0"/>
              <wp:positionH relativeFrom="page">
                <wp:posOffset>-45720</wp:posOffset>
              </wp:positionH>
              <wp:positionV relativeFrom="page">
                <wp:posOffset>0</wp:posOffset>
              </wp:positionV>
              <wp:extent cx="7602855" cy="10691495"/>
              <wp:effectExtent l="0" t="0" r="0" b="0"/>
              <wp:wrapNone/>
              <wp:docPr id="1578592034" name="Rectangle 1578592034"/>
              <wp:cNvGraphicFramePr/>
              <a:graphic xmlns:a="http://schemas.openxmlformats.org/drawingml/2006/main">
                <a:graphicData uri="http://schemas.microsoft.com/office/word/2010/wordprocessingShape">
                  <wps:wsp>
                    <wps:cNvSpPr/>
                    <wps:spPr>
                      <a:xfrm>
                        <a:off x="0" y="0"/>
                        <a:ext cx="7602855" cy="106914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E9E31" id="Rectangle 1578592034" o:spid="_x0000_s1026" style="position:absolute;margin-left:-3.6pt;margin-top:0;width:598.65pt;height:841.85pt;z-index:-25104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" filled="f" stroked="f" strokeweight="2pt">
              <w10:wrap anchorx="page" anchory="page"/>
              <w10:anchorlock/>
            </v:rect>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4F2D5" w14:textId="77777777" w:rsidR="00A7661F" w:rsidRDefault="00A7661F">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9378" w:type="dxa"/>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378"/>
    </w:tblGrid>
    <w:tr w:rsidR="001A3EA1" w:rsidRPr="00222E4A" w14:paraId="6C4AA3E6" w14:textId="77777777" w:rsidTr="001B3CB9">
      <w:trPr>
        <w:trHeight w:val="443"/>
      </w:trPr>
      <w:tc>
        <w:tcPr>
          <w:tcW w:w="9378" w:type="dxa"/>
        </w:tcPr>
        <w:p w14:paraId="68219B2B" w14:textId="05DBB605" w:rsidR="001A3EA1" w:rsidRPr="00222E4A" w:rsidRDefault="001A3EA1" w:rsidP="009F63BF">
          <w:pPr>
            <w:pStyle w:val="HeaderEven"/>
          </w:pPr>
          <w:r>
            <w:fldChar w:fldCharType="begin"/>
          </w:r>
          <w:r>
            <w:instrText xml:space="preserve"> IF </w:instrText>
          </w:r>
          <w:r w:rsidR="00FE2679">
            <w:fldChar w:fldCharType="begin"/>
          </w:r>
          <w:r w:rsidR="00FE2679">
            <w:instrText>STYLEREF  HeaderRepeat \n  \* MERGEFORMAT</w:instrText>
          </w:r>
          <w:r w:rsidR="00FE2679">
            <w:fldChar w:fldCharType="separate"/>
          </w:r>
          <w:r w:rsidR="000E0409">
            <w:instrText>2</w:instrText>
          </w:r>
          <w:r w:rsidR="00FE2679">
            <w:fldChar w:fldCharType="end"/>
          </w:r>
          <w:r>
            <w:instrText xml:space="preserve"> = "0" "" "</w:instrText>
          </w:r>
          <w:r w:rsidR="00FE2679">
            <w:fldChar w:fldCharType="begin"/>
          </w:r>
          <w:r w:rsidR="00FE2679">
            <w:instrText>STYLEREF  HeaderRepeat \n  \*</w:instrText>
          </w:r>
          <w:r w:rsidR="00FE2679">
            <w:instrText xml:space="preserve"> MERGEFORMAT</w:instrText>
          </w:r>
          <w:r w:rsidR="00FE2679">
            <w:fldChar w:fldCharType="separate"/>
          </w:r>
          <w:r w:rsidR="000E0409">
            <w:instrText>2</w:instrText>
          </w:r>
          <w:r w:rsidR="00FE2679">
            <w:fldChar w:fldCharType="end"/>
          </w:r>
          <w:r>
            <w:instrText xml:space="preserve"> | " \* MERGEFORMAT </w:instrText>
          </w:r>
          <w:r>
            <w:fldChar w:fldCharType="separate"/>
          </w:r>
          <w:r w:rsidR="000E0409">
            <w:t xml:space="preserve">2 | </w:t>
          </w:r>
          <w:r>
            <w:fldChar w:fldCharType="end"/>
          </w:r>
          <w:r w:rsidR="00FE2679">
            <w:fldChar w:fldCharType="begin"/>
          </w:r>
          <w:r w:rsidR="00FE2679">
            <w:instrText>STYLEREF  HeaderRepeat \* MERGEFORMAT</w:instrText>
          </w:r>
          <w:r w:rsidR="00FE2679">
            <w:fldChar w:fldCharType="separate"/>
          </w:r>
          <w:r w:rsidR="000E0409">
            <w:t>The impact of the University of Edinburgh’s research and knowledge exchange activities</w:t>
          </w:r>
          <w:r w:rsidR="00FE2679">
            <w:fldChar w:fldCharType="end"/>
          </w:r>
        </w:p>
      </w:tc>
    </w:tr>
  </w:tbl>
  <w:p w14:paraId="067EA23F" w14:textId="77777777" w:rsidR="001A3EA1" w:rsidRPr="00E52C1B" w:rsidRDefault="001A3EA1" w:rsidP="00EF7CA0">
    <w:pPr>
      <w:pStyle w:val="HeaderEven"/>
    </w:pPr>
    <w:r>
      <w:rPr>
        <w:lang w:eastAsia="en-GB"/>
      </w:rPr>
      <mc:AlternateContent>
        <mc:Choice Requires="wps">
          <w:drawing>
            <wp:anchor distT="0" distB="0" distL="114300" distR="114300" simplePos="0" relativeHeight="252344320" behindDoc="1" locked="1" layoutInCell="1" allowOverlap="1" wp14:anchorId="43230FBF" wp14:editId="331FE974">
              <wp:simplePos x="0" y="0"/>
              <wp:positionH relativeFrom="page">
                <wp:posOffset>635</wp:posOffset>
              </wp:positionH>
              <wp:positionV relativeFrom="page">
                <wp:posOffset>10812780</wp:posOffset>
              </wp:positionV>
              <wp:extent cx="7602855" cy="10671810"/>
              <wp:effectExtent l="0" t="0" r="0" b="0"/>
              <wp:wrapNone/>
              <wp:docPr id="87" name="Rectangle 87"/>
              <wp:cNvGraphicFramePr/>
              <a:graphic xmlns:a="http://schemas.openxmlformats.org/drawingml/2006/main">
                <a:graphicData uri="http://schemas.microsoft.com/office/word/2010/wordprocessingShape">
                  <wps:wsp>
                    <wps:cNvSpPr/>
                    <wps:spPr>
                      <a:xfrm>
                        <a:off x="0" y="0"/>
                        <a:ext cx="7602855" cy="10671810"/>
                      </a:xfrm>
                      <a:prstGeom prst="rect">
                        <a:avLst/>
                      </a:prstGeom>
                      <a:solidFill>
                        <a:srgbClr val="B5BDC3">
                          <a:alpha val="49804"/>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F2142" id="Rectangle 87" o:spid="_x0000_s1026" style="position:absolute;margin-left:.05pt;margin-top:851.4pt;width:598.65pt;height:840.3pt;z-index:-25097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" fillcolor="#b5bdc3" stroked="f" strokeweight="2pt">
              <v:fill opacity="32639f"/>
              <w10:wrap anchorx="page" anchory="page"/>
              <w10:anchorlock/>
            </v:rect>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1A3EA1" w:rsidRPr="005020AF" w14:paraId="4F874EB0" w14:textId="77777777" w:rsidTr="000B7DD0">
      <w:tc>
        <w:tcPr>
          <w:tcW w:w="0" w:type="auto"/>
        </w:tcPr>
        <w:p w14:paraId="5A88DCB1" w14:textId="44C7781B" w:rsidR="001A3EA1" w:rsidRPr="005020AF" w:rsidRDefault="001A3EA1" w:rsidP="00300B94">
          <w:pPr>
            <w:pStyle w:val="Header"/>
          </w:pPr>
          <w:r w:rsidRPr="005020AF">
            <w:fldChar w:fldCharType="begin"/>
          </w:r>
          <w:r w:rsidRPr="005020AF">
            <w:instrText xml:space="preserve"> IF </w:instrText>
          </w:r>
          <w:r w:rsidR="00FE2679">
            <w:fldChar w:fldCharType="begin"/>
          </w:r>
          <w:r w:rsidR="00FE2679">
            <w:instrText>STYLEREF  HeaderRepeat \n  \* MERGEFORMAT</w:instrText>
          </w:r>
          <w:r w:rsidR="00FE2679">
            <w:fldChar w:fldCharType="separate"/>
          </w:r>
          <w:r w:rsidR="007229B4">
            <w:instrText>2</w:instrText>
          </w:r>
          <w:r w:rsidR="00FE2679">
            <w:fldChar w:fldCharType="end"/>
          </w:r>
          <w:r w:rsidRPr="005020AF">
            <w:instrText xml:space="preserve"> = "0" "" "</w:instrText>
          </w:r>
          <w:r w:rsidR="00FE2679">
            <w:fldChar w:fldCharType="begin"/>
          </w:r>
          <w:r w:rsidR="00FE2679">
            <w:instrText>STYLEREF  HeaderRepeat \n  \* MERGEFORMAT</w:instrText>
          </w:r>
          <w:r w:rsidR="00FE2679">
            <w:fldChar w:fldCharType="separate"/>
          </w:r>
          <w:r w:rsidR="007229B4">
            <w:instrText>2</w:instrText>
          </w:r>
          <w:r w:rsidR="00FE2679">
            <w:fldChar w:fldCharType="end"/>
          </w:r>
          <w:r w:rsidRPr="005020AF">
            <w:instrText xml:space="preserve"> | " \* MERGEFORMAT </w:instrText>
          </w:r>
          <w:r w:rsidRPr="005020AF">
            <w:fldChar w:fldCharType="separate"/>
          </w:r>
          <w:r w:rsidR="007229B4">
            <w:t>2</w:t>
          </w:r>
          <w:r w:rsidR="007229B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7229B4">
            <w:rPr>
              <w:lang w:val="en-US"/>
            </w:rPr>
            <w:t>The impact of the University of Edinburgh’s research and knowledge exchange activities</w:t>
          </w:r>
          <w:r>
            <w:fldChar w:fldCharType="end"/>
          </w:r>
        </w:p>
      </w:tc>
    </w:tr>
  </w:tbl>
  <w:p w14:paraId="14E28E5B" w14:textId="77777777" w:rsidR="001A3EA1" w:rsidRPr="007E7F6B" w:rsidRDefault="001A3EA1" w:rsidP="00300B94">
    <w:pPr>
      <w:pStyle w:val="Header"/>
      <w:jc w:val="both"/>
    </w:pPr>
    <w:r>
      <w:rPr>
        <w:lang w:eastAsia="en-GB"/>
      </w:rPr>
      <mc:AlternateContent>
        <mc:Choice Requires="wps">
          <w:drawing>
            <wp:anchor distT="0" distB="0" distL="114300" distR="114300" simplePos="0" relativeHeight="252342272" behindDoc="1" locked="1" layoutInCell="1" allowOverlap="1" wp14:anchorId="527BF96C" wp14:editId="791C7F32">
              <wp:simplePos x="0" y="0"/>
              <wp:positionH relativeFrom="page">
                <wp:posOffset>635</wp:posOffset>
              </wp:positionH>
              <wp:positionV relativeFrom="page">
                <wp:posOffset>10812780</wp:posOffset>
              </wp:positionV>
              <wp:extent cx="7602855" cy="10671810"/>
              <wp:effectExtent l="0" t="0" r="0" b="0"/>
              <wp:wrapNone/>
              <wp:docPr id="83" name="Rectangle 83"/>
              <wp:cNvGraphicFramePr/>
              <a:graphic xmlns:a="http://schemas.openxmlformats.org/drawingml/2006/main">
                <a:graphicData uri="http://schemas.microsoft.com/office/word/2010/wordprocessingShape">
                  <wps:wsp>
                    <wps:cNvSpPr/>
                    <wps:spPr>
                      <a:xfrm>
                        <a:off x="0" y="0"/>
                        <a:ext cx="7602855" cy="10671810"/>
                      </a:xfrm>
                      <a:prstGeom prst="rect">
                        <a:avLst/>
                      </a:prstGeom>
                      <a:solidFill>
                        <a:srgbClr val="B5BDC3">
                          <a:alpha val="4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3413C" id="Rectangle 83" o:spid="_x0000_s1026" style="position:absolute;margin-left:.05pt;margin-top:851.4pt;width:598.65pt;height:840.3pt;z-index:-25097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" fillcolor="#b5bdc3" stroked="f" strokeweight="2pt">
              <v:fill opacity="32639f"/>
              <w10:wrap anchorx="page" anchory="page"/>
              <w10:anchorlock/>
            </v:rect>
          </w:pict>
        </mc:Fallback>
      </mc:AlternateContent>
    </w:r>
    <w:r>
      <w:rPr>
        <w:lang w:eastAsia="en-GB"/>
      </w:rPr>
      <mc:AlternateContent>
        <mc:Choice Requires="wps">
          <w:drawing>
            <wp:anchor distT="0" distB="0" distL="114300" distR="114300" simplePos="0" relativeHeight="252341248" behindDoc="1" locked="1" layoutInCell="1" allowOverlap="1" wp14:anchorId="55488EA2" wp14:editId="5B94C53A">
              <wp:simplePos x="0" y="0"/>
              <wp:positionH relativeFrom="page">
                <wp:posOffset>-45720</wp:posOffset>
              </wp:positionH>
              <wp:positionV relativeFrom="page">
                <wp:posOffset>0</wp:posOffset>
              </wp:positionV>
              <wp:extent cx="7602855" cy="10691495"/>
              <wp:effectExtent l="0" t="0" r="0" b="0"/>
              <wp:wrapNone/>
              <wp:docPr id="84" name="Rectangle 84"/>
              <wp:cNvGraphicFramePr/>
              <a:graphic xmlns:a="http://schemas.openxmlformats.org/drawingml/2006/main">
                <a:graphicData uri="http://schemas.microsoft.com/office/word/2010/wordprocessingShape">
                  <wps:wsp>
                    <wps:cNvSpPr/>
                    <wps:spPr>
                      <a:xfrm>
                        <a:off x="0" y="0"/>
                        <a:ext cx="7602855" cy="106914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B5D4E" id="Rectangle 84" o:spid="_x0000_s1026" style="position:absolute;margin-left:-3.6pt;margin-top:0;width:598.65pt;height:841.85pt;z-index:-25097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" filled="f" stroked="f" strokeweight="2pt">
              <w10:wrap anchorx="page" anchory="page"/>
              <w10:anchorlock/>
            </v:rect>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72D14" w14:textId="77777777" w:rsidR="001A3EA1" w:rsidRDefault="001A3EA1">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13998" w:type="dxa"/>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3998"/>
    </w:tblGrid>
    <w:tr w:rsidR="004106A1" w:rsidRPr="00222E4A" w14:paraId="2AD7175F" w14:textId="77777777" w:rsidTr="006517E2">
      <w:trPr>
        <w:trHeight w:val="318"/>
      </w:trPr>
      <w:tc>
        <w:tcPr>
          <w:tcW w:w="13998" w:type="dxa"/>
        </w:tcPr>
        <w:p w14:paraId="1B691F01" w14:textId="1CBD44D2" w:rsidR="004106A1" w:rsidRPr="00222E4A" w:rsidRDefault="004106A1" w:rsidP="009F63BF">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D046FE">
            <w:instrText>2</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D046FE">
            <w:instrText>2</w:instrText>
          </w:r>
          <w:r w:rsidR="00FE2679">
            <w:fldChar w:fldCharType="end"/>
          </w:r>
          <w:r>
            <w:instrText xml:space="preserve"> | " \* MERGEFORMAT </w:instrText>
          </w:r>
          <w:r>
            <w:fldChar w:fldCharType="separate"/>
          </w:r>
          <w:r w:rsidR="00D046FE">
            <w:t xml:space="preserve">2 | </w:t>
          </w:r>
          <w:r>
            <w:fldChar w:fldCharType="end"/>
          </w:r>
          <w:r w:rsidR="00FE2679">
            <w:fldChar w:fldCharType="begin"/>
          </w:r>
          <w:r w:rsidR="00FE2679">
            <w:instrText xml:space="preserve"> STYLEREF  HeaderRepeat \* MERGEFORMAT </w:instrText>
          </w:r>
          <w:r w:rsidR="00FE2679">
            <w:fldChar w:fldCharType="separate"/>
          </w:r>
          <w:r w:rsidR="00D046FE">
            <w:t>The impact of the University of Edinburgh’s research and knowledge exchange activities</w:t>
          </w:r>
          <w:r w:rsidR="00FE2679">
            <w:fldChar w:fldCharType="end"/>
          </w:r>
        </w:p>
      </w:tc>
    </w:tr>
  </w:tbl>
  <w:p w14:paraId="18A85F39" w14:textId="77777777" w:rsidR="004106A1" w:rsidRPr="00E52C1B" w:rsidRDefault="004106A1" w:rsidP="00EF7CA0">
    <w:pPr>
      <w:pStyle w:val="HeaderEven"/>
    </w:pPr>
    <w:r>
      <w:rPr>
        <w:lang w:eastAsia="en-GB"/>
      </w:rPr>
      <mc:AlternateContent>
        <mc:Choice Requires="wps">
          <w:drawing>
            <wp:anchor distT="0" distB="0" distL="114300" distR="114300" simplePos="0" relativeHeight="252176384" behindDoc="1" locked="1" layoutInCell="1" allowOverlap="1" wp14:anchorId="0E59BAAB" wp14:editId="235AE500">
              <wp:simplePos x="0" y="0"/>
              <wp:positionH relativeFrom="page">
                <wp:posOffset>635</wp:posOffset>
              </wp:positionH>
              <wp:positionV relativeFrom="page">
                <wp:posOffset>10812780</wp:posOffset>
              </wp:positionV>
              <wp:extent cx="7602855" cy="10671810"/>
              <wp:effectExtent l="0" t="0" r="0" b="0"/>
              <wp:wrapNone/>
              <wp:docPr id="910095596" name="Rectangle 910095596"/>
              <wp:cNvGraphicFramePr/>
              <a:graphic xmlns:a="http://schemas.openxmlformats.org/drawingml/2006/main">
                <a:graphicData uri="http://schemas.microsoft.com/office/word/2010/wordprocessingShape">
                  <wps:wsp>
                    <wps:cNvSpPr/>
                    <wps:spPr>
                      <a:xfrm>
                        <a:off x="0" y="0"/>
                        <a:ext cx="7602855" cy="10671810"/>
                      </a:xfrm>
                      <a:prstGeom prst="rect">
                        <a:avLst/>
                      </a:prstGeom>
                      <a:solidFill>
                        <a:srgbClr val="B5BDC3">
                          <a:alpha val="49804"/>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E8AB9" id="Rectangle 910095596" o:spid="_x0000_s1026" style="position:absolute;margin-left:.05pt;margin-top:851.4pt;width:598.65pt;height:840.3pt;z-index:-25114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" fillcolor="#b5bdc3" stroked="f" strokeweight="2pt">
              <v:fill opacity="32639f"/>
              <w10:wrap anchorx="page" anchory="page"/>
              <w10:anchorlock/>
            </v:rect>
          </w:pict>
        </mc:Fallback>
      </mc:AlternateContent>
    </w:r>
    <w:r>
      <w:rPr>
        <w:lang w:eastAsia="en-GB"/>
      </w:rPr>
      <mc:AlternateContent>
        <mc:Choice Requires="wps">
          <w:drawing>
            <wp:anchor distT="0" distB="0" distL="114300" distR="114300" simplePos="0" relativeHeight="252175360" behindDoc="1" locked="1" layoutInCell="1" allowOverlap="1" wp14:anchorId="710FF149" wp14:editId="0BA877E2">
              <wp:simplePos x="0" y="0"/>
              <wp:positionH relativeFrom="page">
                <wp:posOffset>635</wp:posOffset>
              </wp:positionH>
              <wp:positionV relativeFrom="page">
                <wp:posOffset>-1905</wp:posOffset>
              </wp:positionV>
              <wp:extent cx="7602855" cy="10691495"/>
              <wp:effectExtent l="0" t="0" r="0" b="0"/>
              <wp:wrapNone/>
              <wp:docPr id="422679756" name="Rectangle 422679756"/>
              <wp:cNvGraphicFramePr/>
              <a:graphic xmlns:a="http://schemas.openxmlformats.org/drawingml/2006/main">
                <a:graphicData uri="http://schemas.microsoft.com/office/word/2010/wordprocessingShape">
                  <wps:wsp>
                    <wps:cNvSpPr/>
                    <wps:spPr>
                      <a:xfrm>
                        <a:off x="0" y="0"/>
                        <a:ext cx="7602855" cy="106914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B1676" id="Rectangle 422679756" o:spid="_x0000_s1026" style="position:absolute;margin-left:.05pt;margin-top:-.15pt;width:598.65pt;height:841.85pt;z-index:-25114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" filled="f" stroked="f" strokeweight="2pt">
              <w10:wrap anchorx="page" anchory="page"/>
              <w10:anchorlock/>
            </v:rect>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4004"/>
    </w:tblGrid>
    <w:tr w:rsidR="004106A1" w:rsidRPr="005020AF" w14:paraId="0E172C40" w14:textId="77777777" w:rsidTr="000B7DD0">
      <w:tc>
        <w:tcPr>
          <w:tcW w:w="0" w:type="auto"/>
        </w:tcPr>
        <w:p w14:paraId="21D1F0FF" w14:textId="21E10C82" w:rsidR="004106A1" w:rsidRPr="005020AF" w:rsidRDefault="004106A1" w:rsidP="00300B94">
          <w:pPr>
            <w:pStyle w:val="Header"/>
          </w:pPr>
          <w:r w:rsidRPr="005020AF">
            <w:fldChar w:fldCharType="begin"/>
          </w:r>
          <w:r w:rsidRPr="005020AF">
            <w:instrText xml:space="preserve"> IF </w:instrText>
          </w:r>
          <w:r w:rsidR="00FE2679">
            <w:fldChar w:fldCharType="begin"/>
          </w:r>
          <w:r w:rsidR="00FE2679">
            <w:instrText xml:space="preserve"> STYLEREF  HeaderRepeat \n  \* MERGEFORMAT </w:instrText>
          </w:r>
          <w:r w:rsidR="00FE2679">
            <w:fldChar w:fldCharType="separate"/>
          </w:r>
          <w:r w:rsidR="000E0409">
            <w:instrText>2</w:instrText>
          </w:r>
          <w:r w:rsidR="00FE2679">
            <w:fldChar w:fldCharType="end"/>
          </w:r>
          <w:r w:rsidRPr="005020AF">
            <w:instrText xml:space="preserve"> = "0" "" "</w:instrText>
          </w:r>
          <w:r w:rsidR="00FE2679">
            <w:fldChar w:fldCharType="begin"/>
          </w:r>
          <w:r w:rsidR="00FE2679">
            <w:instrText xml:space="preserve"> STYLEREF  HeaderRepeat \n  \* MERGEFORMAT </w:instrText>
          </w:r>
          <w:r w:rsidR="00FE2679">
            <w:fldChar w:fldCharType="separate"/>
          </w:r>
          <w:r w:rsidR="000E0409">
            <w:instrText>2</w:instrText>
          </w:r>
          <w:r w:rsidR="00FE2679">
            <w:fldChar w:fldCharType="end"/>
          </w:r>
          <w:r w:rsidRPr="005020AF">
            <w:instrText xml:space="preserve"> | " \* MERGEFORMAT </w:instrText>
          </w:r>
          <w:r w:rsidRPr="005020AF">
            <w:fldChar w:fldCharType="separate"/>
          </w:r>
          <w:r w:rsidR="000E0409">
            <w:t>2</w:t>
          </w:r>
          <w:r w:rsidR="000E0409"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0E0409">
            <w:rPr>
              <w:lang w:val="en-US"/>
            </w:rPr>
            <w:t>The impact of the University of Edinburgh’s research and knowledge exchange activities</w:t>
          </w:r>
          <w:r>
            <w:fldChar w:fldCharType="end"/>
          </w:r>
        </w:p>
      </w:tc>
    </w:tr>
  </w:tbl>
  <w:p w14:paraId="2A093CE9" w14:textId="77777777" w:rsidR="004106A1" w:rsidRPr="007E7F6B" w:rsidRDefault="004106A1" w:rsidP="00300B94">
    <w:pPr>
      <w:pStyle w:val="Header"/>
      <w:jc w:val="both"/>
    </w:pPr>
    <w:r>
      <w:rPr>
        <w:lang w:eastAsia="en-GB"/>
      </w:rPr>
      <mc:AlternateContent>
        <mc:Choice Requires="wps">
          <w:drawing>
            <wp:anchor distT="0" distB="0" distL="114300" distR="114300" simplePos="0" relativeHeight="252173312" behindDoc="1" locked="1" layoutInCell="1" allowOverlap="1" wp14:anchorId="3F72902F" wp14:editId="2912373D">
              <wp:simplePos x="0" y="0"/>
              <wp:positionH relativeFrom="page">
                <wp:posOffset>635</wp:posOffset>
              </wp:positionH>
              <wp:positionV relativeFrom="page">
                <wp:posOffset>10812780</wp:posOffset>
              </wp:positionV>
              <wp:extent cx="7602855" cy="10671810"/>
              <wp:effectExtent l="0" t="0" r="0" b="0"/>
              <wp:wrapNone/>
              <wp:docPr id="693987507" name="Rectangle 693987507"/>
              <wp:cNvGraphicFramePr/>
              <a:graphic xmlns:a="http://schemas.openxmlformats.org/drawingml/2006/main">
                <a:graphicData uri="http://schemas.microsoft.com/office/word/2010/wordprocessingShape">
                  <wps:wsp>
                    <wps:cNvSpPr/>
                    <wps:spPr>
                      <a:xfrm>
                        <a:off x="0" y="0"/>
                        <a:ext cx="7602855" cy="10671810"/>
                      </a:xfrm>
                      <a:prstGeom prst="rect">
                        <a:avLst/>
                      </a:prstGeom>
                      <a:solidFill>
                        <a:srgbClr val="B5BDC3">
                          <a:alpha val="4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C420E" id="Rectangle 693987507" o:spid="_x0000_s1026" style="position:absolute;margin-left:.05pt;margin-top:851.4pt;width:598.65pt;height:840.3pt;z-index:-25114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" fillcolor="#b5bdc3" stroked="f" strokeweight="2pt">
              <v:fill opacity="32639f"/>
              <w10:wrap anchorx="page" anchory="page"/>
              <w10:anchorlock/>
            </v:rect>
          </w:pict>
        </mc:Fallback>
      </mc:AlternateContent>
    </w:r>
    <w:r>
      <w:rPr>
        <w:lang w:eastAsia="en-GB"/>
      </w:rPr>
      <mc:AlternateContent>
        <mc:Choice Requires="wps">
          <w:drawing>
            <wp:anchor distT="0" distB="0" distL="114300" distR="114300" simplePos="0" relativeHeight="252172288" behindDoc="1" locked="1" layoutInCell="1" allowOverlap="1" wp14:anchorId="3ADDE2AC" wp14:editId="6D4DAD35">
              <wp:simplePos x="0" y="0"/>
              <wp:positionH relativeFrom="page">
                <wp:posOffset>-45720</wp:posOffset>
              </wp:positionH>
              <wp:positionV relativeFrom="page">
                <wp:posOffset>0</wp:posOffset>
              </wp:positionV>
              <wp:extent cx="7602855" cy="10691495"/>
              <wp:effectExtent l="0" t="0" r="0" b="0"/>
              <wp:wrapNone/>
              <wp:docPr id="136067789" name="Rectangle 136067789"/>
              <wp:cNvGraphicFramePr/>
              <a:graphic xmlns:a="http://schemas.openxmlformats.org/drawingml/2006/main">
                <a:graphicData uri="http://schemas.microsoft.com/office/word/2010/wordprocessingShape">
                  <wps:wsp>
                    <wps:cNvSpPr/>
                    <wps:spPr>
                      <a:xfrm>
                        <a:off x="0" y="0"/>
                        <a:ext cx="7602855" cy="106914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95177" id="Rectangle 136067789" o:spid="_x0000_s1026" style="position:absolute;margin-left:-3.6pt;margin-top:0;width:598.65pt;height:841.85pt;z-index:-25114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" filled="f" stroked="f" strokeweight="2pt">
              <w10:wrap anchorx="page" anchory="page"/>
              <w10:anchorlock/>
            </v:rect>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20E4A" w14:textId="77777777" w:rsidR="004106A1" w:rsidRDefault="004106A1">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9357" w:type="dxa"/>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357"/>
    </w:tblGrid>
    <w:tr w:rsidR="004106A1" w:rsidRPr="00222E4A" w14:paraId="68CF14AE" w14:textId="77777777" w:rsidTr="001B3CB9">
      <w:trPr>
        <w:trHeight w:val="408"/>
      </w:trPr>
      <w:tc>
        <w:tcPr>
          <w:tcW w:w="9357" w:type="dxa"/>
        </w:tcPr>
        <w:p w14:paraId="24D05EBC" w14:textId="0F6D4044" w:rsidR="004106A1" w:rsidRPr="00222E4A" w:rsidRDefault="004106A1" w:rsidP="009F63BF">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0E0409">
            <w:instrText>2</w:instrText>
          </w:r>
          <w:r w:rsidR="00FE2679">
            <w:fldChar w:fldCharType="end"/>
          </w:r>
          <w:r>
            <w:instrText xml:space="preserve"> = "0" "" "</w:instrText>
          </w:r>
          <w:r w:rsidR="00FE2679">
            <w:fldChar w:fldCharType="begin"/>
          </w:r>
          <w:r w:rsidR="00FE2679">
            <w:instrText xml:space="preserve"> STYLEREF  HeaderRepeat \n  \* MERGEF</w:instrText>
          </w:r>
          <w:r w:rsidR="00FE2679">
            <w:instrText xml:space="preserve">ORMAT </w:instrText>
          </w:r>
          <w:r w:rsidR="00FE2679">
            <w:fldChar w:fldCharType="separate"/>
          </w:r>
          <w:r w:rsidR="000E0409">
            <w:instrText>2</w:instrText>
          </w:r>
          <w:r w:rsidR="00FE2679">
            <w:fldChar w:fldCharType="end"/>
          </w:r>
          <w:r>
            <w:instrText xml:space="preserve"> | " \* MERGEFORMAT </w:instrText>
          </w:r>
          <w:r>
            <w:fldChar w:fldCharType="separate"/>
          </w:r>
          <w:r w:rsidR="000E0409">
            <w:t xml:space="preserve">2 | </w:t>
          </w:r>
          <w:r>
            <w:fldChar w:fldCharType="end"/>
          </w:r>
          <w:r w:rsidR="00FE2679">
            <w:fldChar w:fldCharType="begin"/>
          </w:r>
          <w:r w:rsidR="00FE2679">
            <w:instrText xml:space="preserve"> STYLEREF  HeaderRepeat \* MERGEFORMAT </w:instrText>
          </w:r>
          <w:r w:rsidR="00FE2679">
            <w:fldChar w:fldCharType="separate"/>
          </w:r>
          <w:r w:rsidR="000E0409">
            <w:t>The impact of the University of Edinburgh’s research and knowledge exchange activities</w:t>
          </w:r>
          <w:r w:rsidR="00FE2679">
            <w:fldChar w:fldCharType="end"/>
          </w:r>
        </w:p>
      </w:tc>
    </w:tr>
  </w:tbl>
  <w:p w14:paraId="6B5954DD" w14:textId="77777777" w:rsidR="004106A1" w:rsidRPr="00E52C1B" w:rsidRDefault="004106A1" w:rsidP="00EF7CA0">
    <w:pPr>
      <w:pStyle w:val="HeaderEven"/>
    </w:pPr>
    <w:r>
      <w:rPr>
        <w:lang w:eastAsia="en-GB"/>
      </w:rPr>
      <mc:AlternateContent>
        <mc:Choice Requires="wps">
          <w:drawing>
            <wp:anchor distT="0" distB="0" distL="114300" distR="114300" simplePos="0" relativeHeight="252186624" behindDoc="1" locked="1" layoutInCell="1" allowOverlap="1" wp14:anchorId="5D199393" wp14:editId="393F60D2">
              <wp:simplePos x="0" y="0"/>
              <wp:positionH relativeFrom="page">
                <wp:posOffset>635</wp:posOffset>
              </wp:positionH>
              <wp:positionV relativeFrom="page">
                <wp:posOffset>10812780</wp:posOffset>
              </wp:positionV>
              <wp:extent cx="7602855" cy="10671810"/>
              <wp:effectExtent l="0" t="0" r="0" b="0"/>
              <wp:wrapNone/>
              <wp:docPr id="2116578676" name="Rectangle 2116578676"/>
              <wp:cNvGraphicFramePr/>
              <a:graphic xmlns:a="http://schemas.openxmlformats.org/drawingml/2006/main">
                <a:graphicData uri="http://schemas.microsoft.com/office/word/2010/wordprocessingShape">
                  <wps:wsp>
                    <wps:cNvSpPr/>
                    <wps:spPr>
                      <a:xfrm>
                        <a:off x="0" y="0"/>
                        <a:ext cx="7602855" cy="10671810"/>
                      </a:xfrm>
                      <a:prstGeom prst="rect">
                        <a:avLst/>
                      </a:prstGeom>
                      <a:solidFill>
                        <a:srgbClr val="B5BDC3">
                          <a:alpha val="49804"/>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4D1DE" id="Rectangle 2116578676" o:spid="_x0000_s1026" style="position:absolute;margin-left:.05pt;margin-top:851.4pt;width:598.65pt;height:840.3pt;z-index:-25112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" fillcolor="#b5bdc3" stroked="f" strokeweight="2pt">
              <v:fill opacity="32639f"/>
              <w10:wrap anchorx="page" anchory="page"/>
              <w10:anchorlock/>
            </v:rect>
          </w:pict>
        </mc:Fallback>
      </mc:AlternateContent>
    </w:r>
    <w:r>
      <w:rPr>
        <w:lang w:eastAsia="en-GB"/>
      </w:rPr>
      <mc:AlternateContent>
        <mc:Choice Requires="wps">
          <w:drawing>
            <wp:anchor distT="0" distB="0" distL="114300" distR="114300" simplePos="0" relativeHeight="252185600" behindDoc="1" locked="1" layoutInCell="1" allowOverlap="1" wp14:anchorId="4F7219C7" wp14:editId="6753B7B0">
              <wp:simplePos x="0" y="0"/>
              <wp:positionH relativeFrom="page">
                <wp:posOffset>635</wp:posOffset>
              </wp:positionH>
              <wp:positionV relativeFrom="page">
                <wp:posOffset>-1905</wp:posOffset>
              </wp:positionV>
              <wp:extent cx="7602855" cy="10691495"/>
              <wp:effectExtent l="0" t="0" r="0" b="0"/>
              <wp:wrapNone/>
              <wp:docPr id="1141933149" name="Rectangle 1141933149"/>
              <wp:cNvGraphicFramePr/>
              <a:graphic xmlns:a="http://schemas.openxmlformats.org/drawingml/2006/main">
                <a:graphicData uri="http://schemas.microsoft.com/office/word/2010/wordprocessingShape">
                  <wps:wsp>
                    <wps:cNvSpPr/>
                    <wps:spPr>
                      <a:xfrm>
                        <a:off x="0" y="0"/>
                        <a:ext cx="7602855" cy="106914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F411ED" id="Rectangle 1141933149" o:spid="_x0000_s1026" style="position:absolute;margin-left:.05pt;margin-top:-.15pt;width:598.65pt;height:841.85pt;z-index:-25113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" filled="f" stroked="f" strokeweight="2pt">
              <w10:wrap anchorx="page" anchory="page"/>
              <w10:anchorlock/>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19920" w14:textId="77777777" w:rsidR="00336339" w:rsidRDefault="00336339">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12"/>
    </w:tblGrid>
    <w:tr w:rsidR="004106A1" w:rsidRPr="005020AF" w14:paraId="79FE5C5C" w14:textId="77777777" w:rsidTr="000B7DD0">
      <w:tc>
        <w:tcPr>
          <w:tcW w:w="0" w:type="auto"/>
        </w:tcPr>
        <w:p w14:paraId="4C5BD4C5" w14:textId="138A97A5" w:rsidR="004106A1" w:rsidRPr="005020AF" w:rsidRDefault="004106A1" w:rsidP="00300B94">
          <w:pPr>
            <w:pStyle w:val="Header"/>
          </w:pPr>
          <w:r w:rsidRPr="005020AF">
            <w:fldChar w:fldCharType="begin"/>
          </w:r>
          <w:r w:rsidRPr="005020AF">
            <w:instrText xml:space="preserve"> IF </w:instrText>
          </w:r>
          <w:r w:rsidR="00FE2679">
            <w:fldChar w:fldCharType="begin"/>
          </w:r>
          <w:r w:rsidR="00FE2679">
            <w:instrText xml:space="preserve"> STYLEREF  HeaderRepeat \n  \* MERGEFORMAT </w:instrText>
          </w:r>
          <w:r w:rsidR="00FE2679">
            <w:fldChar w:fldCharType="separate"/>
          </w:r>
          <w:r w:rsidR="007229B4">
            <w:instrText>2</w:instrText>
          </w:r>
          <w:r w:rsidR="00FE2679">
            <w:fldChar w:fldCharType="end"/>
          </w:r>
          <w:r w:rsidRPr="005020AF">
            <w:instrText xml:space="preserve"> = "0" "" "</w:instrText>
          </w:r>
          <w:r w:rsidR="00FE2679">
            <w:fldChar w:fldCharType="begin"/>
          </w:r>
          <w:r w:rsidR="00FE2679">
            <w:instrText xml:space="preserve"> STYLEREF  HeaderRepeat \n  \* MERGEFORMAT </w:instrText>
          </w:r>
          <w:r w:rsidR="00FE2679">
            <w:fldChar w:fldCharType="separate"/>
          </w:r>
          <w:r w:rsidR="007229B4">
            <w:instrText>2</w:instrText>
          </w:r>
          <w:r w:rsidR="00FE2679">
            <w:fldChar w:fldCharType="end"/>
          </w:r>
          <w:r w:rsidRPr="005020AF">
            <w:instrText xml:space="preserve"> | " \* MERGEFORMAT </w:instrText>
          </w:r>
          <w:r w:rsidRPr="005020AF">
            <w:fldChar w:fldCharType="separate"/>
          </w:r>
          <w:r w:rsidR="007229B4">
            <w:t>2</w:t>
          </w:r>
          <w:r w:rsidR="007229B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7229B4">
            <w:rPr>
              <w:lang w:val="en-US"/>
            </w:rPr>
            <w:t>The impact of the University of Edinburgh’s research and knowledge exchange activities</w:t>
          </w:r>
          <w:r>
            <w:fldChar w:fldCharType="end"/>
          </w:r>
        </w:p>
      </w:tc>
    </w:tr>
  </w:tbl>
  <w:p w14:paraId="2E2A2A9C" w14:textId="77777777" w:rsidR="004106A1" w:rsidRPr="007E7F6B" w:rsidRDefault="004106A1" w:rsidP="00300B94">
    <w:pPr>
      <w:pStyle w:val="Header"/>
      <w:jc w:val="both"/>
    </w:pPr>
    <w:r>
      <w:rPr>
        <w:lang w:eastAsia="en-GB"/>
      </w:rPr>
      <mc:AlternateContent>
        <mc:Choice Requires="wps">
          <w:drawing>
            <wp:anchor distT="0" distB="0" distL="114300" distR="114300" simplePos="0" relativeHeight="252183552" behindDoc="1" locked="1" layoutInCell="1" allowOverlap="1" wp14:anchorId="22B17FCF" wp14:editId="0E80F993">
              <wp:simplePos x="0" y="0"/>
              <wp:positionH relativeFrom="page">
                <wp:posOffset>635</wp:posOffset>
              </wp:positionH>
              <wp:positionV relativeFrom="page">
                <wp:posOffset>10812780</wp:posOffset>
              </wp:positionV>
              <wp:extent cx="7602855" cy="10671810"/>
              <wp:effectExtent l="0" t="0" r="0" b="0"/>
              <wp:wrapNone/>
              <wp:docPr id="1746969447" name="Rectangle 1746969447"/>
              <wp:cNvGraphicFramePr/>
              <a:graphic xmlns:a="http://schemas.openxmlformats.org/drawingml/2006/main">
                <a:graphicData uri="http://schemas.microsoft.com/office/word/2010/wordprocessingShape">
                  <wps:wsp>
                    <wps:cNvSpPr/>
                    <wps:spPr>
                      <a:xfrm>
                        <a:off x="0" y="0"/>
                        <a:ext cx="7602855" cy="10671810"/>
                      </a:xfrm>
                      <a:prstGeom prst="rect">
                        <a:avLst/>
                      </a:prstGeom>
                      <a:solidFill>
                        <a:srgbClr val="B5BDC3">
                          <a:alpha val="4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1BC8B" id="Rectangle 1746969447" o:spid="_x0000_s1026" style="position:absolute;margin-left:.05pt;margin-top:851.4pt;width:598.65pt;height:840.3pt;z-index:-25113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" fillcolor="#b5bdc3" stroked="f" strokeweight="2pt">
              <v:fill opacity="32639f"/>
              <w10:wrap anchorx="page" anchory="page"/>
              <w10:anchorlock/>
            </v:rect>
          </w:pict>
        </mc:Fallback>
      </mc:AlternateContent>
    </w:r>
    <w:r>
      <w:rPr>
        <w:lang w:eastAsia="en-GB"/>
      </w:rPr>
      <mc:AlternateContent>
        <mc:Choice Requires="wps">
          <w:drawing>
            <wp:anchor distT="0" distB="0" distL="114300" distR="114300" simplePos="0" relativeHeight="252182528" behindDoc="1" locked="1" layoutInCell="1" allowOverlap="1" wp14:anchorId="04F339EC" wp14:editId="0201CB16">
              <wp:simplePos x="0" y="0"/>
              <wp:positionH relativeFrom="page">
                <wp:posOffset>-45720</wp:posOffset>
              </wp:positionH>
              <wp:positionV relativeFrom="page">
                <wp:posOffset>0</wp:posOffset>
              </wp:positionV>
              <wp:extent cx="7602855" cy="10691495"/>
              <wp:effectExtent l="0" t="0" r="0" b="0"/>
              <wp:wrapNone/>
              <wp:docPr id="1088565188" name="Rectangle 1088565188"/>
              <wp:cNvGraphicFramePr/>
              <a:graphic xmlns:a="http://schemas.openxmlformats.org/drawingml/2006/main">
                <a:graphicData uri="http://schemas.microsoft.com/office/word/2010/wordprocessingShape">
                  <wps:wsp>
                    <wps:cNvSpPr/>
                    <wps:spPr>
                      <a:xfrm>
                        <a:off x="0" y="0"/>
                        <a:ext cx="7602855" cy="106914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2AB850" id="Rectangle 1088565188" o:spid="_x0000_s1026" style="position:absolute;margin-left:-3.6pt;margin-top:0;width:598.65pt;height:841.85pt;z-index:-25113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" filled="f" stroked="f" strokeweight="2pt">
              <w10:wrap anchorx="page" anchory="page"/>
              <w10:anchorlock/>
            </v:rect>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CC0479" w14:textId="77777777" w:rsidR="004106A1" w:rsidRDefault="004106A1">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7BD66" w14:textId="70AD2D44" w:rsidR="009F63BF" w:rsidRPr="00E52C1B" w:rsidRDefault="009F63BF" w:rsidP="00EF7CA0">
    <w:pPr>
      <w:pStyle w:val="HeaderEven"/>
    </w:pPr>
    <w:r>
      <w:rPr>
        <w:lang w:eastAsia="en-GB"/>
      </w:rPr>
      <mc:AlternateContent>
        <mc:Choice Requires="wps">
          <w:drawing>
            <wp:anchor distT="0" distB="0" distL="114300" distR="114300" simplePos="0" relativeHeight="251933696" behindDoc="1" locked="1" layoutInCell="1" allowOverlap="1" wp14:anchorId="2E48AA08" wp14:editId="34AFBD37">
              <wp:simplePos x="0" y="0"/>
              <wp:positionH relativeFrom="page">
                <wp:posOffset>635</wp:posOffset>
              </wp:positionH>
              <wp:positionV relativeFrom="page">
                <wp:posOffset>10812780</wp:posOffset>
              </wp:positionV>
              <wp:extent cx="7602855" cy="10671810"/>
              <wp:effectExtent l="0" t="0" r="0" b="0"/>
              <wp:wrapNone/>
              <wp:docPr id="91" name="Rectangle 91"/>
              <wp:cNvGraphicFramePr/>
              <a:graphic xmlns:a="http://schemas.openxmlformats.org/drawingml/2006/main">
                <a:graphicData uri="http://schemas.microsoft.com/office/word/2010/wordprocessingShape">
                  <wps:wsp>
                    <wps:cNvSpPr/>
                    <wps:spPr>
                      <a:xfrm>
                        <a:off x="0" y="0"/>
                        <a:ext cx="7602855" cy="10671810"/>
                      </a:xfrm>
                      <a:prstGeom prst="rect">
                        <a:avLst/>
                      </a:prstGeom>
                      <a:solidFill>
                        <a:srgbClr val="B5BDC3">
                          <a:alpha val="49804"/>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D017F" id="Rectangle 91" o:spid="_x0000_s1026" style="position:absolute;margin-left:.05pt;margin-top:851.4pt;width:598.65pt;height:840.3pt;z-index:-25138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" fillcolor="#b5bdc3" stroked="f" strokeweight="2pt">
              <v:fill opacity="32639f"/>
              <w10:wrap anchorx="page" anchory="page"/>
              <w10:anchorlock/>
            </v:rect>
          </w:pict>
        </mc:Fallback>
      </mc:AlternateContent>
    </w:r>
    <w:r>
      <w:rPr>
        <w:lang w:eastAsia="en-GB"/>
      </w:rPr>
      <mc:AlternateContent>
        <mc:Choice Requires="wps">
          <w:drawing>
            <wp:anchor distT="0" distB="0" distL="114300" distR="114300" simplePos="0" relativeHeight="251932672" behindDoc="1" locked="1" layoutInCell="1" allowOverlap="1" wp14:anchorId="54FAA552" wp14:editId="2EA5196D">
              <wp:simplePos x="0" y="0"/>
              <wp:positionH relativeFrom="page">
                <wp:posOffset>635</wp:posOffset>
              </wp:positionH>
              <wp:positionV relativeFrom="page">
                <wp:posOffset>-1905</wp:posOffset>
              </wp:positionV>
              <wp:extent cx="7602855" cy="10691495"/>
              <wp:effectExtent l="0" t="0" r="0" b="0"/>
              <wp:wrapNone/>
              <wp:docPr id="95" name="Rectangle 95"/>
              <wp:cNvGraphicFramePr/>
              <a:graphic xmlns:a="http://schemas.openxmlformats.org/drawingml/2006/main">
                <a:graphicData uri="http://schemas.microsoft.com/office/word/2010/wordprocessingShape">
                  <wps:wsp>
                    <wps:cNvSpPr/>
                    <wps:spPr>
                      <a:xfrm>
                        <a:off x="0" y="0"/>
                        <a:ext cx="7602855" cy="106914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2DE4E" id="Rectangle 95" o:spid="_x0000_s1026" style="position:absolute;margin-left:.05pt;margin-top:-.15pt;width:598.65pt;height:841.85pt;z-index:-25138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" filled="f" stroked="f" strokeweight="2pt">
              <w10:wrap anchorx="page" anchory="page"/>
              <w10:anchorlock/>
            </v:rect>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20E7E" w14:textId="39282B13" w:rsidR="009F63BF" w:rsidRPr="007E7F6B" w:rsidRDefault="009F63BF" w:rsidP="007E7F6B">
    <w:pPr>
      <w:pStyle w:val="Header"/>
    </w:pPr>
    <w:r>
      <w:rPr>
        <w:lang w:eastAsia="en-GB"/>
      </w:rPr>
      <mc:AlternateContent>
        <mc:Choice Requires="wps">
          <w:drawing>
            <wp:anchor distT="0" distB="0" distL="114300" distR="114300" simplePos="0" relativeHeight="251930624" behindDoc="1" locked="1" layoutInCell="1" allowOverlap="1" wp14:anchorId="55093CB0" wp14:editId="4C5759D0">
              <wp:simplePos x="0" y="0"/>
              <wp:positionH relativeFrom="page">
                <wp:align>left</wp:align>
              </wp:positionH>
              <wp:positionV relativeFrom="page">
                <wp:align>center</wp:align>
              </wp:positionV>
              <wp:extent cx="7560000" cy="10670400"/>
              <wp:effectExtent l="0" t="0" r="3175" b="0"/>
              <wp:wrapNone/>
              <wp:docPr id="71" name="Rectangle 71"/>
              <wp:cNvGraphicFramePr/>
              <a:graphic xmlns:a="http://schemas.openxmlformats.org/drawingml/2006/main">
                <a:graphicData uri="http://schemas.microsoft.com/office/word/2010/wordprocessingShape">
                  <wps:wsp>
                    <wps:cNvSpPr/>
                    <wps:spPr>
                      <a:xfrm>
                        <a:off x="0" y="0"/>
                        <a:ext cx="7560000" cy="10670400"/>
                      </a:xfrm>
                      <a:prstGeom prst="rect">
                        <a:avLst/>
                      </a:prstGeom>
                      <a:solidFill>
                        <a:srgbClr val="D50032">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2A8ED2" id="Rectangle 71" o:spid="_x0000_s1026" style="position:absolute;margin-left:0;margin-top:0;width:595.3pt;height:840.2pt;z-index:-251385856;visibility:visible;mso-wrap-style:square;mso-width-percent:0;mso-height-percent:0;mso-wrap-distance-left:9pt;mso-wrap-distance-top:0;mso-wrap-distance-right:9pt;mso-wrap-distance-bottom:0;mso-position-horizontal:left;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" fillcolor="#d50032" stroked="f" strokeweight="2pt">
              <v:fill opacity="32896f"/>
              <w10:wrap anchorx="page" anchory="page"/>
              <w10:anchorlock/>
            </v:rect>
          </w:pict>
        </mc:Fallback>
      </mc:AlternateContent>
    </w:r>
    <w:r>
      <w:rPr>
        <w:lang w:eastAsia="en-GB"/>
      </w:rPr>
      <mc:AlternateContent>
        <mc:Choice Requires="wps">
          <w:drawing>
            <wp:anchor distT="0" distB="0" distL="114300" distR="114300" simplePos="0" relativeHeight="251924480" behindDoc="1" locked="1" layoutInCell="1" allowOverlap="1" wp14:anchorId="3632C759" wp14:editId="5516776C">
              <wp:simplePos x="0" y="0"/>
              <wp:positionH relativeFrom="page">
                <wp:posOffset>635</wp:posOffset>
              </wp:positionH>
              <wp:positionV relativeFrom="page">
                <wp:posOffset>10812780</wp:posOffset>
              </wp:positionV>
              <wp:extent cx="7602855" cy="10671810"/>
              <wp:effectExtent l="0" t="0" r="0" b="0"/>
              <wp:wrapNone/>
              <wp:docPr id="64" name="Rectangle 64"/>
              <wp:cNvGraphicFramePr/>
              <a:graphic xmlns:a="http://schemas.openxmlformats.org/drawingml/2006/main">
                <a:graphicData uri="http://schemas.microsoft.com/office/word/2010/wordprocessingShape">
                  <wps:wsp>
                    <wps:cNvSpPr/>
                    <wps:spPr>
                      <a:xfrm>
                        <a:off x="0" y="0"/>
                        <a:ext cx="7602855" cy="10671810"/>
                      </a:xfrm>
                      <a:prstGeom prst="rect">
                        <a:avLst/>
                      </a:prstGeom>
                      <a:solidFill>
                        <a:srgbClr val="B5BDC3">
                          <a:alpha val="4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7B76F" id="Rectangle 64" o:spid="_x0000_s1026" style="position:absolute;margin-left:.05pt;margin-top:851.4pt;width:598.65pt;height:840.3pt;z-index:-25139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" fillcolor="#b5bdc3" stroked="f" strokeweight="2pt">
              <v:fill opacity="32639f"/>
              <w10:wrap anchorx="page" anchory="page"/>
              <w10:anchorlock/>
            </v:rect>
          </w:pict>
        </mc:Fallback>
      </mc:AlternateContent>
    </w:r>
    <w:r>
      <w:rPr>
        <w:lang w:eastAsia="en-GB"/>
      </w:rPr>
      <mc:AlternateContent>
        <mc:Choice Requires="wps">
          <w:drawing>
            <wp:anchor distT="0" distB="0" distL="114300" distR="114300" simplePos="0" relativeHeight="251923456" behindDoc="1" locked="1" layoutInCell="1" allowOverlap="1" wp14:anchorId="59F05F1F" wp14:editId="757E0FE2">
              <wp:simplePos x="0" y="0"/>
              <wp:positionH relativeFrom="page">
                <wp:posOffset>-45720</wp:posOffset>
              </wp:positionH>
              <wp:positionV relativeFrom="page">
                <wp:posOffset>0</wp:posOffset>
              </wp:positionV>
              <wp:extent cx="7602855" cy="10691495"/>
              <wp:effectExtent l="0" t="0" r="0" b="0"/>
              <wp:wrapNone/>
              <wp:docPr id="65" name="Rectangle 65"/>
              <wp:cNvGraphicFramePr/>
              <a:graphic xmlns:a="http://schemas.openxmlformats.org/drawingml/2006/main">
                <a:graphicData uri="http://schemas.microsoft.com/office/word/2010/wordprocessingShape">
                  <wps:wsp>
                    <wps:cNvSpPr/>
                    <wps:spPr>
                      <a:xfrm>
                        <a:off x="0" y="0"/>
                        <a:ext cx="7602855" cy="106914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13CC3" id="Rectangle 65" o:spid="_x0000_s1026" style="position:absolute;margin-left:-3.6pt;margin-top:0;width:598.65pt;height:841.85pt;z-index:-25139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" filled="f" stroked="f" strokeweight="2pt">
              <w10:wrap anchorx="page" anchory="page"/>
              <w10:anchorlock/>
            </v:rect>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11"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63"/>
    </w:tblGrid>
    <w:tr w:rsidR="001B5BC8" w:rsidRPr="00222E4A" w14:paraId="1933DCFE" w14:textId="77777777" w:rsidTr="001B3CB9">
      <w:trPr>
        <w:trHeight w:val="394"/>
      </w:trPr>
      <w:tc>
        <w:tcPr>
          <w:tcW w:w="0" w:type="auto"/>
        </w:tcPr>
        <w:p w14:paraId="558CE4D7" w14:textId="455E07D2" w:rsidR="001B5BC8" w:rsidRPr="00222E4A" w:rsidRDefault="00DB39B1" w:rsidP="00E962F8">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0E0409">
            <w:instrText>3</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0E0409">
            <w:instrText>3</w:instrText>
          </w:r>
          <w:r w:rsidR="00FE2679">
            <w:fldChar w:fldCharType="end"/>
          </w:r>
          <w:r>
            <w:instrText xml:space="preserve"> | " \* MERGEFORMAT </w:instrText>
          </w:r>
          <w:r>
            <w:fldChar w:fldCharType="separate"/>
          </w:r>
          <w:r w:rsidR="000E0409">
            <w:t xml:space="preserve">3 | </w:t>
          </w:r>
          <w:r>
            <w:fldChar w:fldCharType="end"/>
          </w:r>
          <w:r w:rsidR="001256F7" w:rsidRPr="001256F7">
            <w:t>The impact of the University’s teaching and learning activities</w:t>
          </w:r>
        </w:p>
      </w:tc>
    </w:tr>
  </w:tbl>
  <w:p w14:paraId="75B1C600" w14:textId="77777777" w:rsidR="001B5BC8" w:rsidRPr="00E52C1B" w:rsidRDefault="001B5BC8" w:rsidP="00EF7CA0">
    <w:pPr>
      <w:pStyle w:val="HeaderEven"/>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4992"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97"/>
    </w:tblGrid>
    <w:tr w:rsidR="000A2FD3" w:rsidRPr="005020AF" w14:paraId="7CE7AA75" w14:textId="77777777" w:rsidTr="001B3CB9">
      <w:trPr>
        <w:trHeight w:val="379"/>
      </w:trPr>
      <w:tc>
        <w:tcPr>
          <w:tcW w:w="0" w:type="auto"/>
        </w:tcPr>
        <w:p w14:paraId="035C0991" w14:textId="5828B5C2" w:rsidR="000A2FD3" w:rsidRPr="005020AF" w:rsidRDefault="0041765F" w:rsidP="000A2FD3">
          <w:pPr>
            <w:pStyle w:val="Header"/>
          </w:pPr>
          <w:r>
            <w:rPr>
              <w:lang w:val="en-US"/>
            </w:rPr>
            <w:t xml:space="preserve">3 | The impact of the University’s teaching and learning activities </w:t>
          </w:r>
        </w:p>
      </w:tc>
    </w:tr>
  </w:tbl>
  <w:p w14:paraId="2AFB50EF" w14:textId="5E3FDE90" w:rsidR="001B5BC8" w:rsidRPr="007E7F6B" w:rsidRDefault="001B5BC8" w:rsidP="000A2FD3">
    <w:pPr>
      <w:pStyle w:val="Header"/>
      <w:jc w:val="left"/>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4939"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736"/>
    </w:tblGrid>
    <w:tr w:rsidR="00665ECE" w:rsidRPr="00222E4A" w14:paraId="45A5338B" w14:textId="77777777" w:rsidTr="00CB3173">
      <w:trPr>
        <w:trHeight w:val="150"/>
      </w:trPr>
      <w:tc>
        <w:tcPr>
          <w:tcW w:w="0" w:type="auto"/>
        </w:tcPr>
        <w:p w14:paraId="0AA3B6B7" w14:textId="77E61117" w:rsidR="00665ECE" w:rsidRPr="00222E4A" w:rsidRDefault="00665ECE" w:rsidP="00E962F8">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0E0409">
            <w:instrText>3</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0E0409">
            <w:instrText>3</w:instrText>
          </w:r>
          <w:r w:rsidR="00FE2679">
            <w:fldChar w:fldCharType="end"/>
          </w:r>
          <w:r>
            <w:instrText xml:space="preserve"> | " \* MERGEFORMAT </w:instrText>
          </w:r>
          <w:r>
            <w:fldChar w:fldCharType="separate"/>
          </w:r>
          <w:r w:rsidR="000E0409">
            <w:t xml:space="preserve">3 | </w:t>
          </w:r>
          <w:r>
            <w:fldChar w:fldCharType="end"/>
          </w:r>
          <w:r w:rsidR="00FE2679">
            <w:fldChar w:fldCharType="begin"/>
          </w:r>
          <w:r w:rsidR="00FE2679">
            <w:instrText xml:space="preserve"> STYLEREF  HeaderRepeat \* MERGEFORMAT </w:instrText>
          </w:r>
          <w:r w:rsidR="00FE2679">
            <w:fldChar w:fldCharType="separate"/>
          </w:r>
          <w:r w:rsidR="000E0409">
            <w:t>The impact of the University’s teaching and learning activities</w:t>
          </w:r>
          <w:r w:rsidR="00FE2679">
            <w:fldChar w:fldCharType="end"/>
          </w:r>
        </w:p>
      </w:tc>
    </w:tr>
  </w:tbl>
  <w:p w14:paraId="6DB723A6" w14:textId="77777777" w:rsidR="00665ECE" w:rsidRPr="00E52C1B" w:rsidRDefault="00665ECE" w:rsidP="00EF7CA0">
    <w:pPr>
      <w:pStyle w:val="HeaderEven"/>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4004"/>
    </w:tblGrid>
    <w:tr w:rsidR="00665ECE" w:rsidRPr="005020AF" w14:paraId="0C42E254" w14:textId="77777777" w:rsidTr="00804F82">
      <w:tc>
        <w:tcPr>
          <w:tcW w:w="14004" w:type="dxa"/>
        </w:tcPr>
        <w:p w14:paraId="28602A48" w14:textId="0E1CACF9" w:rsidR="00665ECE" w:rsidRPr="005020AF" w:rsidRDefault="001256F7" w:rsidP="000A2FD3">
          <w:pPr>
            <w:pStyle w:val="Header"/>
          </w:pPr>
          <w:r w:rsidRPr="001256F7">
            <w:t>3 | The impact of the University’s teaching and learning activities</w:t>
          </w:r>
        </w:p>
      </w:tc>
    </w:tr>
  </w:tbl>
  <w:p w14:paraId="7CF15FA4" w14:textId="77777777" w:rsidR="00665ECE" w:rsidRPr="007E7F6B" w:rsidRDefault="00665ECE" w:rsidP="000A2FD3">
    <w:pPr>
      <w:pStyle w:val="Header"/>
      <w:jc w:val="left"/>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199BD" w14:textId="77777777" w:rsidR="00665ECE" w:rsidRDefault="00665ECE">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4963E" w14:textId="77777777" w:rsidR="00665ECE" w:rsidRPr="00E52C1B" w:rsidRDefault="00665ECE" w:rsidP="00EF7CA0">
    <w:pPr>
      <w:pStyle w:val="HeaderEven"/>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36"/>
      <w:gridCol w:w="4408"/>
    </w:tblGrid>
    <w:tr w:rsidR="00336339" w14:paraId="693C6689" w14:textId="77777777" w:rsidTr="00B0566B">
      <w:tc>
        <w:tcPr>
          <w:tcW w:w="4530" w:type="dxa"/>
          <w:vAlign w:val="bottom"/>
        </w:tcPr>
        <w:p w14:paraId="48F4339A" w14:textId="77777777" w:rsidR="00336339" w:rsidRPr="00C20254" w:rsidRDefault="00336339" w:rsidP="00ED40F8">
          <w:pPr>
            <w:pStyle w:val="HeaderTOCTitle"/>
          </w:pPr>
          <w:r>
            <w:t>Table of Contents</w:t>
          </w:r>
        </w:p>
      </w:tc>
      <w:tc>
        <w:tcPr>
          <w:tcW w:w="4530" w:type="dxa"/>
          <w:vAlign w:val="bottom"/>
        </w:tcPr>
        <w:p w14:paraId="5B6C6A71" w14:textId="77777777" w:rsidR="00336339" w:rsidRPr="00C20254" w:rsidRDefault="00336339" w:rsidP="00ED40F8">
          <w:pPr>
            <w:pStyle w:val="FooterTOCPage"/>
          </w:pPr>
          <w:r w:rsidRPr="00C20254">
            <w:t>Page</w:t>
          </w:r>
        </w:p>
      </w:tc>
    </w:tr>
  </w:tbl>
  <w:p w14:paraId="4D368EC7" w14:textId="77777777" w:rsidR="00336339" w:rsidRDefault="00336339" w:rsidP="00ED40F8">
    <w:pPr>
      <w:pStyle w:val="HeaderTOCSpac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EF4DF" w14:textId="0F5DCD7B" w:rsidR="000A2FD3" w:rsidRPr="007E7F6B" w:rsidRDefault="000A2FD3" w:rsidP="00FC119E">
    <w:pPr>
      <w:pStyle w:val="Header"/>
      <w:tabs>
        <w:tab w:val="clear" w:pos="4513"/>
        <w:tab w:val="clear" w:pos="9026"/>
        <w:tab w:val="left" w:pos="3443"/>
      </w:tabs>
      <w:jc w:val="left"/>
    </w:pPr>
    <w:r>
      <w:rPr>
        <w:lang w:eastAsia="en-GB"/>
      </w:rPr>
      <mc:AlternateContent>
        <mc:Choice Requires="wps">
          <w:drawing>
            <wp:anchor distT="0" distB="0" distL="114300" distR="114300" simplePos="0" relativeHeight="252014592" behindDoc="1" locked="1" layoutInCell="1" allowOverlap="1" wp14:anchorId="1799C570" wp14:editId="51E175F7">
              <wp:simplePos x="0" y="0"/>
              <wp:positionH relativeFrom="page">
                <wp:align>left</wp:align>
              </wp:positionH>
              <wp:positionV relativeFrom="page">
                <wp:align>top</wp:align>
              </wp:positionV>
              <wp:extent cx="7602855" cy="10671810"/>
              <wp:effectExtent l="0" t="0" r="0" b="0"/>
              <wp:wrapNone/>
              <wp:docPr id="80" name="Rectangle 80"/>
              <wp:cNvGraphicFramePr/>
              <a:graphic xmlns:a="http://schemas.openxmlformats.org/drawingml/2006/main">
                <a:graphicData uri="http://schemas.microsoft.com/office/word/2010/wordprocessingShape">
                  <wps:wsp>
                    <wps:cNvSpPr/>
                    <wps:spPr>
                      <a:xfrm>
                        <a:off x="0" y="0"/>
                        <a:ext cx="7602855" cy="10671810"/>
                      </a:xfrm>
                      <a:prstGeom prst="rect">
                        <a:avLst/>
                      </a:prstGeom>
                      <a:solidFill>
                        <a:srgbClr val="D50032">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BCC2E" id="Rectangle 80" o:spid="_x0000_s1026" style="position:absolute;margin-left:0;margin-top:0;width:598.65pt;height:840.3pt;z-index:-25130188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" fillcolor="#d50032" stroked="f" strokeweight="2pt">
              <v:fill opacity="32896f"/>
              <w10:wrap anchorx="page" anchory="page"/>
              <w10:anchorlock/>
            </v:rect>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4968"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787"/>
    </w:tblGrid>
    <w:tr w:rsidR="00DC7B6D" w:rsidRPr="00222E4A" w14:paraId="130C871C" w14:textId="77777777" w:rsidTr="001B3CB9">
      <w:trPr>
        <w:trHeight w:val="399"/>
      </w:trPr>
      <w:tc>
        <w:tcPr>
          <w:tcW w:w="0" w:type="auto"/>
        </w:tcPr>
        <w:p w14:paraId="103D199E" w14:textId="101C8799" w:rsidR="00DC7B6D" w:rsidRPr="00222E4A" w:rsidRDefault="00DC7B6D" w:rsidP="00DC7B6D">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0E0409">
            <w:instrText>3</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0E0409">
            <w:instrText>3</w:instrText>
          </w:r>
          <w:r w:rsidR="00FE2679">
            <w:fldChar w:fldCharType="end"/>
          </w:r>
          <w:r>
            <w:instrText xml:space="preserve"> | " \* MERGEFORMAT </w:instrText>
          </w:r>
          <w:r>
            <w:fldChar w:fldCharType="separate"/>
          </w:r>
          <w:r w:rsidR="000E0409">
            <w:t xml:space="preserve">3 | </w:t>
          </w:r>
          <w:r>
            <w:fldChar w:fldCharType="end"/>
          </w:r>
          <w:r w:rsidR="00FE2679">
            <w:fldChar w:fldCharType="begin"/>
          </w:r>
          <w:r w:rsidR="00FE2679">
            <w:instrText xml:space="preserve"> STYLEREF  HeaderRepeat \* MERGEFORMAT </w:instrText>
          </w:r>
          <w:r w:rsidR="00FE2679">
            <w:fldChar w:fldCharType="separate"/>
          </w:r>
          <w:r w:rsidR="000E0409">
            <w:t>The impact of the University’s teaching and learning activities</w:t>
          </w:r>
          <w:r w:rsidR="00FE2679">
            <w:fldChar w:fldCharType="end"/>
          </w:r>
        </w:p>
      </w:tc>
    </w:tr>
  </w:tbl>
  <w:p w14:paraId="1510917E" w14:textId="25CB1B94" w:rsidR="00BD09C2" w:rsidRPr="00E52C1B" w:rsidRDefault="00BD09C2" w:rsidP="00EF7CA0">
    <w:pPr>
      <w:pStyle w:val="HeaderEven"/>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4968"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52"/>
    </w:tblGrid>
    <w:tr w:rsidR="00DC7B6D" w:rsidRPr="005020AF" w14:paraId="42BBD24C" w14:textId="77777777" w:rsidTr="001B3CB9">
      <w:trPr>
        <w:trHeight w:val="384"/>
      </w:trPr>
      <w:tc>
        <w:tcPr>
          <w:tcW w:w="0" w:type="auto"/>
        </w:tcPr>
        <w:p w14:paraId="2A6012BE" w14:textId="7E1F4215" w:rsidR="00DC7B6D" w:rsidRPr="005020AF" w:rsidRDefault="001256F7" w:rsidP="00DC7B6D">
          <w:pPr>
            <w:pStyle w:val="Header"/>
          </w:pPr>
          <w:r w:rsidRPr="001256F7">
            <w:t>3 | The impact of the University’s teaching and learning activities</w:t>
          </w:r>
        </w:p>
      </w:tc>
    </w:tr>
  </w:tbl>
  <w:p w14:paraId="1D59F948" w14:textId="3CA15823" w:rsidR="00BD09C2" w:rsidRPr="007E7F6B" w:rsidRDefault="00BD09C2" w:rsidP="007E7F6B">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99D87" w14:textId="10B26FA2" w:rsidR="00B66EB2" w:rsidRPr="00E52C1B" w:rsidRDefault="00A12E9D" w:rsidP="00EF7CA0">
    <w:pPr>
      <w:pStyle w:val="HeaderEven"/>
    </w:pPr>
    <w:r>
      <w:rPr>
        <w:lang w:eastAsia="en-GB"/>
      </w:rPr>
      <mc:AlternateContent>
        <mc:Choice Requires="wps">
          <w:drawing>
            <wp:anchor distT="0" distB="0" distL="114300" distR="114300" simplePos="0" relativeHeight="252116992" behindDoc="1" locked="1" layoutInCell="1" allowOverlap="1" wp14:anchorId="28714D1B" wp14:editId="402D0482">
              <wp:simplePos x="0" y="0"/>
              <wp:positionH relativeFrom="page">
                <wp:align>right</wp:align>
              </wp:positionH>
              <wp:positionV relativeFrom="page">
                <wp:align>bottom</wp:align>
              </wp:positionV>
              <wp:extent cx="7579995" cy="10669905"/>
              <wp:effectExtent l="0" t="0" r="1905" b="0"/>
              <wp:wrapNone/>
              <wp:docPr id="73" name="Rectangle 73"/>
              <wp:cNvGraphicFramePr/>
              <a:graphic xmlns:a="http://schemas.openxmlformats.org/drawingml/2006/main">
                <a:graphicData uri="http://schemas.microsoft.com/office/word/2010/wordprocessingShape">
                  <wps:wsp>
                    <wps:cNvSpPr/>
                    <wps:spPr>
                      <a:xfrm>
                        <a:off x="0" y="0"/>
                        <a:ext cx="7579995" cy="10669905"/>
                      </a:xfrm>
                      <a:prstGeom prst="rect">
                        <a:avLst/>
                      </a:prstGeom>
                      <a:solidFill>
                        <a:srgbClr val="D50032">
                          <a:alpha val="49804"/>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9825E2" id="Rectangle 73" o:spid="_x0000_s1026" style="position:absolute;margin-left:545.65pt;margin-top:0;width:596.85pt;height:840.15pt;z-index:-25119948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" fillcolor="#d50032" stroked="f" strokeweight="2pt">
              <v:fill opacity="32639f"/>
              <w10:wrap anchorx="page" anchory="page"/>
              <w10:anchorlock/>
            </v:rect>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50419" w14:textId="4DAD97D2" w:rsidR="00B66EB2" w:rsidRPr="007E7F6B" w:rsidRDefault="00B66EB2" w:rsidP="007E7F6B">
    <w:pPr>
      <w:pStyle w:val="Header"/>
    </w:pPr>
    <w:r>
      <w:rPr>
        <w:lang w:eastAsia="en-GB"/>
      </w:rPr>
      <mc:AlternateContent>
        <mc:Choice Requires="wps">
          <w:drawing>
            <wp:anchor distT="0" distB="0" distL="114300" distR="114300" simplePos="0" relativeHeight="252110848" behindDoc="1" locked="1" layoutInCell="1" allowOverlap="1" wp14:anchorId="17A63586" wp14:editId="56472E7C">
              <wp:simplePos x="0" y="0"/>
              <wp:positionH relativeFrom="page">
                <wp:align>left</wp:align>
              </wp:positionH>
              <wp:positionV relativeFrom="page">
                <wp:posOffset>12700</wp:posOffset>
              </wp:positionV>
              <wp:extent cx="7569200" cy="10671810"/>
              <wp:effectExtent l="0" t="0" r="0" b="0"/>
              <wp:wrapNone/>
              <wp:docPr id="1031" name="Rectangle 1031"/>
              <wp:cNvGraphicFramePr/>
              <a:graphic xmlns:a="http://schemas.openxmlformats.org/drawingml/2006/main">
                <a:graphicData uri="http://schemas.microsoft.com/office/word/2010/wordprocessingShape">
                  <wps:wsp>
                    <wps:cNvSpPr/>
                    <wps:spPr>
                      <a:xfrm>
                        <a:off x="0" y="0"/>
                        <a:ext cx="7569200" cy="10671810"/>
                      </a:xfrm>
                      <a:prstGeom prst="rect">
                        <a:avLst/>
                      </a:prstGeom>
                      <a:solidFill>
                        <a:srgbClr val="D50032">
                          <a:alpha val="49804"/>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A8501" id="Rectangle 1031" o:spid="_x0000_s1026" style="position:absolute;margin-left:0;margin-top:1pt;width:596pt;height:840.3pt;z-index:-251205632;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" fillcolor="#d50032" stroked="f" strokeweight="2pt">
              <v:fill opacity="32639f"/>
              <w10:wrap anchorx="page" anchory="page"/>
              <w10:anchorlock/>
            </v:rect>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4989"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25"/>
    </w:tblGrid>
    <w:tr w:rsidR="00B66EB2" w:rsidRPr="00222E4A" w14:paraId="1E8023CA" w14:textId="77777777" w:rsidTr="001B3CB9">
      <w:trPr>
        <w:trHeight w:val="399"/>
      </w:trPr>
      <w:tc>
        <w:tcPr>
          <w:tcW w:w="0" w:type="auto"/>
        </w:tcPr>
        <w:p w14:paraId="7044E7DE" w14:textId="753369CE" w:rsidR="00B66EB2" w:rsidRPr="00222E4A" w:rsidRDefault="001256F7" w:rsidP="00DC7B6D">
          <w:pPr>
            <w:pStyle w:val="HeaderEven"/>
          </w:pPr>
          <w:r w:rsidRPr="001256F7">
            <w:t>3 | The impact of the University’s teaching and learning activities</w:t>
          </w:r>
        </w:p>
      </w:tc>
    </w:tr>
  </w:tbl>
  <w:p w14:paraId="34E9C4D7" w14:textId="77777777" w:rsidR="00B66EB2" w:rsidRPr="00E52C1B" w:rsidRDefault="00B66EB2" w:rsidP="00EF7CA0">
    <w:pPr>
      <w:pStyle w:val="HeaderEven"/>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4965"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46"/>
    </w:tblGrid>
    <w:tr w:rsidR="00B66EB2" w:rsidRPr="005020AF" w14:paraId="78490198" w14:textId="77777777" w:rsidTr="001B3CB9">
      <w:trPr>
        <w:trHeight w:val="366"/>
      </w:trPr>
      <w:tc>
        <w:tcPr>
          <w:tcW w:w="0" w:type="auto"/>
        </w:tcPr>
        <w:p w14:paraId="42C0C4C1" w14:textId="410D576D" w:rsidR="00B66EB2" w:rsidRPr="005020AF" w:rsidRDefault="001256F7" w:rsidP="00DC7B6D">
          <w:pPr>
            <w:pStyle w:val="Header"/>
          </w:pPr>
          <w:r w:rsidRPr="001256F7">
            <w:t>3 | The impact of the University’s teaching and learning activities</w:t>
          </w:r>
        </w:p>
      </w:tc>
    </w:tr>
  </w:tbl>
  <w:p w14:paraId="23CF0A20" w14:textId="77777777" w:rsidR="00B66EB2" w:rsidRPr="007E7F6B" w:rsidRDefault="00B66EB2" w:rsidP="007E7F6B">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16457" w14:textId="056D4C2D" w:rsidR="00AA3733" w:rsidRPr="00E52C1B" w:rsidRDefault="002749F4" w:rsidP="00EF7CA0">
    <w:pPr>
      <w:pStyle w:val="HeaderEven"/>
    </w:pPr>
    <w:r>
      <w:rPr>
        <w:lang w:eastAsia="en-GB"/>
      </w:rPr>
      <mc:AlternateContent>
        <mc:Choice Requires="wps">
          <w:drawing>
            <wp:anchor distT="0" distB="0" distL="114300" distR="114300" simplePos="0" relativeHeight="252071936" behindDoc="1" locked="1" layoutInCell="1" allowOverlap="1" wp14:anchorId="4D100462" wp14:editId="08B18394">
              <wp:simplePos x="0" y="0"/>
              <wp:positionH relativeFrom="page">
                <wp:align>center</wp:align>
              </wp:positionH>
              <wp:positionV relativeFrom="page">
                <wp:align>center</wp:align>
              </wp:positionV>
              <wp:extent cx="7560000" cy="10670400"/>
              <wp:effectExtent l="0" t="0" r="3175" b="0"/>
              <wp:wrapNone/>
              <wp:docPr id="1082" name="Rectangle 1082"/>
              <wp:cNvGraphicFramePr/>
              <a:graphic xmlns:a="http://schemas.openxmlformats.org/drawingml/2006/main">
                <a:graphicData uri="http://schemas.microsoft.com/office/word/2010/wordprocessingShape">
                  <wps:wsp>
                    <wps:cNvSpPr/>
                    <wps:spPr>
                      <a:xfrm>
                        <a:off x="0" y="0"/>
                        <a:ext cx="7560000" cy="10670400"/>
                      </a:xfrm>
                      <a:prstGeom prst="rect">
                        <a:avLst/>
                      </a:prstGeom>
                      <a:solidFill>
                        <a:srgbClr val="D50032">
                          <a:alpha val="50196"/>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2963B" id="Rectangle 1082" o:spid="_x0000_s1026" style="position:absolute;margin-left:0;margin-top:0;width:595.3pt;height:840.2pt;z-index:-25124454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" fillcolor="#d50032" stroked="f" strokeweight="2pt">
              <v:fill opacity="32896f"/>
              <w10:wrap anchorx="page" anchory="page"/>
              <w10:anchorlock/>
            </v:rect>
          </w:pict>
        </mc:Fallback>
      </mc:AlternateContent>
    </w:r>
    <w:r>
      <w:rPr>
        <w:lang w:eastAsia="en-GB"/>
      </w:rPr>
      <mc:AlternateContent>
        <mc:Choice Requires="wps">
          <w:drawing>
            <wp:anchor distT="0" distB="0" distL="114300" distR="114300" simplePos="0" relativeHeight="252069888" behindDoc="1" locked="1" layoutInCell="1" allowOverlap="1" wp14:anchorId="5FF69318" wp14:editId="38C6D153">
              <wp:simplePos x="0" y="0"/>
              <wp:positionH relativeFrom="page">
                <wp:posOffset>26035</wp:posOffset>
              </wp:positionH>
              <wp:positionV relativeFrom="page">
                <wp:posOffset>10812780</wp:posOffset>
              </wp:positionV>
              <wp:extent cx="7602855" cy="10671810"/>
              <wp:effectExtent l="0" t="0" r="0" b="0"/>
              <wp:wrapNone/>
              <wp:docPr id="1080" name="Rectangle 1080"/>
              <wp:cNvGraphicFramePr/>
              <a:graphic xmlns:a="http://schemas.openxmlformats.org/drawingml/2006/main">
                <a:graphicData uri="http://schemas.microsoft.com/office/word/2010/wordprocessingShape">
                  <wps:wsp>
                    <wps:cNvSpPr/>
                    <wps:spPr>
                      <a:xfrm>
                        <a:off x="0" y="0"/>
                        <a:ext cx="7602855" cy="10671810"/>
                      </a:xfrm>
                      <a:prstGeom prst="rect">
                        <a:avLst/>
                      </a:prstGeom>
                      <a:solidFill>
                        <a:srgbClr val="B5BDC3">
                          <a:alpha val="49804"/>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1AC7F2" id="Rectangle 1080" o:spid="_x0000_s1026" style="position:absolute;margin-left:2.05pt;margin-top:851.4pt;width:598.65pt;height:840.3pt;z-index:-25124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" fillcolor="#b5bdc3" stroked="f" strokeweight="2pt">
              <v:fill opacity="32639f"/>
              <w10:wrap anchorx="page" anchory="page"/>
              <w10:anchorlock/>
            </v:rect>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2131C" w14:textId="45A7C6AA" w:rsidR="00AA3733" w:rsidRPr="007E7F6B" w:rsidRDefault="009F63BF" w:rsidP="007E7F6B">
    <w:pPr>
      <w:pStyle w:val="Header"/>
    </w:pPr>
    <w:r>
      <w:rPr>
        <w:lang w:eastAsia="en-GB"/>
      </w:rPr>
      <mc:AlternateContent>
        <mc:Choice Requires="wps">
          <w:drawing>
            <wp:anchor distT="0" distB="0" distL="114300" distR="114300" simplePos="0" relativeHeight="251941888" behindDoc="1" locked="1" layoutInCell="1" allowOverlap="1" wp14:anchorId="507D542E" wp14:editId="627FA6F3">
              <wp:simplePos x="0" y="0"/>
              <wp:positionH relativeFrom="margin">
                <wp:align>center</wp:align>
              </wp:positionH>
              <wp:positionV relativeFrom="page">
                <wp:align>top</wp:align>
              </wp:positionV>
              <wp:extent cx="7579995" cy="10669905"/>
              <wp:effectExtent l="0" t="0" r="1905" b="0"/>
              <wp:wrapNone/>
              <wp:docPr id="69" name="Rectangle 69"/>
              <wp:cNvGraphicFramePr/>
              <a:graphic xmlns:a="http://schemas.openxmlformats.org/drawingml/2006/main">
                <a:graphicData uri="http://schemas.microsoft.com/office/word/2010/wordprocessingShape">
                  <wps:wsp>
                    <wps:cNvSpPr/>
                    <wps:spPr>
                      <a:xfrm>
                        <a:off x="0" y="0"/>
                        <a:ext cx="7579995" cy="10669905"/>
                      </a:xfrm>
                      <a:prstGeom prst="rect">
                        <a:avLst/>
                      </a:prstGeom>
                      <a:solidFill>
                        <a:srgbClr val="D50032">
                          <a:alpha val="50196"/>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C19F64" id="Rectangle 69" o:spid="_x0000_s1026" style="position:absolute;margin-left:0;margin-top:0;width:596.85pt;height:840.15pt;z-index:-251374592;visibility:visible;mso-wrap-style:square;mso-width-percent:0;mso-height-percent:0;mso-wrap-distance-left:9pt;mso-wrap-distance-top:0;mso-wrap-distance-right:9pt;mso-wrap-distance-bottom:0;mso-position-horizontal:center;mso-position-horizontal-relative:margin;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" fillcolor="#d50032" stroked="f" strokeweight="2pt">
              <v:fill opacity="32896f"/>
              <w10:wrap anchorx="margin" anchory="page"/>
              <w10:anchorlock/>
            </v:rect>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44"/>
    </w:tblGrid>
    <w:tr w:rsidR="00336A5B" w:rsidRPr="00222E4A" w14:paraId="69C42CB4" w14:textId="77777777" w:rsidTr="00E962F8">
      <w:tc>
        <w:tcPr>
          <w:tcW w:w="0" w:type="auto"/>
        </w:tcPr>
        <w:p w14:paraId="2F0EE717" w14:textId="648435A3" w:rsidR="00336A5B" w:rsidRPr="00222E4A" w:rsidRDefault="00FE2679" w:rsidP="00E962F8">
          <w:pPr>
            <w:pStyle w:val="HeaderEven"/>
          </w:pPr>
          <w:r>
            <w:fldChar w:fldCharType="begin"/>
          </w:r>
          <w:r>
            <w:instrText xml:space="preserve"> STYLEREF  HeaderRepeat \l \n  \* MERGEFORMAT </w:instrText>
          </w:r>
          <w:r>
            <w:fldChar w:fldCharType="separate"/>
          </w:r>
          <w:r w:rsidR="000E0409">
            <w:t>4</w:t>
          </w:r>
          <w:r>
            <w:fldChar w:fldCharType="end"/>
          </w:r>
          <w:r w:rsidR="00336A5B">
            <w:t xml:space="preserve"> | </w:t>
          </w:r>
          <w:r>
            <w:fldChar w:fldCharType="begin"/>
          </w:r>
          <w:r>
            <w:instrText xml:space="preserve"> STYLEREF  HeaderRepeat \l  \* MERGEFORMAT </w:instrText>
          </w:r>
          <w:r>
            <w:fldChar w:fldCharType="separate"/>
          </w:r>
          <w:r w:rsidR="000E0409">
            <w:t>The impact of the University of Edinburgh’s educational exports</w:t>
          </w:r>
          <w:r>
            <w:fldChar w:fldCharType="end"/>
          </w:r>
          <w:r w:rsidR="00336A5B" w:rsidDel="00BF679A">
            <w:t xml:space="preserve"> </w:t>
          </w:r>
        </w:p>
      </w:tc>
    </w:tr>
  </w:tbl>
  <w:p w14:paraId="25F3DCF2" w14:textId="77777777" w:rsidR="00336A5B" w:rsidRPr="00E52C1B" w:rsidRDefault="00336A5B" w:rsidP="00EF7CA0">
    <w:pPr>
      <w:pStyle w:val="HeaderEven"/>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single" w:sz="4" w:space="0" w:color="7F7F7F"/>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36"/>
      <w:gridCol w:w="4408"/>
    </w:tblGrid>
    <w:tr w:rsidR="00336339" w14:paraId="378B2A8F" w14:textId="3996333C" w:rsidTr="00C20254">
      <w:tc>
        <w:tcPr>
          <w:tcW w:w="4530" w:type="dxa"/>
          <w:vAlign w:val="bottom"/>
        </w:tcPr>
        <w:p w14:paraId="29C86CE0" w14:textId="28554C46" w:rsidR="00336339" w:rsidRPr="00C20254" w:rsidRDefault="00336339" w:rsidP="00ED40F8">
          <w:pPr>
            <w:pStyle w:val="HeaderTOCTitle"/>
          </w:pPr>
          <w:bookmarkStart w:id="4" w:name="bmkTOCPage"/>
          <w:r>
            <w:t>Table of Contents</w:t>
          </w:r>
        </w:p>
      </w:tc>
      <w:tc>
        <w:tcPr>
          <w:tcW w:w="4530" w:type="dxa"/>
          <w:vAlign w:val="bottom"/>
        </w:tcPr>
        <w:p w14:paraId="09059E00" w14:textId="3E5494FC" w:rsidR="00336339" w:rsidRPr="00C20254" w:rsidRDefault="00336339" w:rsidP="00ED40F8">
          <w:pPr>
            <w:pStyle w:val="FooterTOCPage"/>
          </w:pPr>
          <w:r w:rsidRPr="00C20254">
            <w:t>Page</w:t>
          </w:r>
        </w:p>
      </w:tc>
    </w:tr>
    <w:bookmarkEnd w:id="4"/>
  </w:tbl>
  <w:p w14:paraId="70EC9181" w14:textId="77777777" w:rsidR="00336339" w:rsidRPr="00C20254" w:rsidRDefault="00336339" w:rsidP="00ED40F8">
    <w:pPr>
      <w:pStyle w:val="HeaderTOCSpac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4963"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42"/>
    </w:tblGrid>
    <w:tr w:rsidR="009F63BF" w:rsidRPr="005020AF" w14:paraId="364BD326" w14:textId="77777777" w:rsidTr="003A72BD">
      <w:trPr>
        <w:trHeight w:val="400"/>
      </w:trPr>
      <w:tc>
        <w:tcPr>
          <w:tcW w:w="0" w:type="auto"/>
        </w:tcPr>
        <w:p w14:paraId="42579DC1" w14:textId="48E66214" w:rsidR="009F63BF" w:rsidRPr="005020AF" w:rsidRDefault="009F63BF" w:rsidP="00EA74CD">
          <w:pPr>
            <w:pStyle w:val="Header"/>
          </w:pPr>
          <w:r w:rsidRPr="005020AF">
            <w:fldChar w:fldCharType="begin"/>
          </w:r>
          <w:r w:rsidRPr="005020AF">
            <w:instrText xml:space="preserve"> IF </w:instrText>
          </w:r>
          <w:r w:rsidR="00FE2679">
            <w:fldChar w:fldCharType="begin"/>
          </w:r>
          <w:r w:rsidR="00FE2679">
            <w:instrText xml:space="preserve"> STYLEREF  HeaderRepeat \n  \* MERGEFORMAT </w:instrText>
          </w:r>
          <w:r w:rsidR="00FE2679">
            <w:fldChar w:fldCharType="separate"/>
          </w:r>
          <w:r w:rsidR="000E0409">
            <w:instrText>4</w:instrText>
          </w:r>
          <w:r w:rsidR="00FE2679">
            <w:fldChar w:fldCharType="end"/>
          </w:r>
          <w:r w:rsidRPr="005020AF">
            <w:instrText xml:space="preserve"> = "0" "" "</w:instrText>
          </w:r>
          <w:r w:rsidR="00FE2679">
            <w:fldChar w:fldCharType="begin"/>
          </w:r>
          <w:r w:rsidR="00FE2679">
            <w:instrText xml:space="preserve"> STYLEREF  HeaderRepeat \n  \* MERGEFORMAT </w:instrText>
          </w:r>
          <w:r w:rsidR="00FE2679">
            <w:fldChar w:fldCharType="separate"/>
          </w:r>
          <w:r w:rsidR="000E0409">
            <w:instrText>4</w:instrText>
          </w:r>
          <w:r w:rsidR="00FE2679">
            <w:fldChar w:fldCharType="end"/>
          </w:r>
          <w:r w:rsidRPr="005020AF">
            <w:instrText xml:space="preserve"> | " \* MERGEFORMAT </w:instrText>
          </w:r>
          <w:r w:rsidRPr="005020AF">
            <w:fldChar w:fldCharType="separate"/>
          </w:r>
          <w:r w:rsidR="000E0409">
            <w:t>4</w:t>
          </w:r>
          <w:r w:rsidR="000E0409"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0E0409">
            <w:rPr>
              <w:lang w:val="en-US"/>
            </w:rPr>
            <w:t>The impact of the University of Edinburgh’s educational exports</w:t>
          </w:r>
          <w:r>
            <w:fldChar w:fldCharType="end"/>
          </w:r>
        </w:p>
      </w:tc>
    </w:tr>
  </w:tbl>
  <w:p w14:paraId="15F03113" w14:textId="77777777" w:rsidR="009F63BF" w:rsidRPr="007E7F6B" w:rsidRDefault="009F63BF" w:rsidP="007E7F6B">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4004"/>
    </w:tblGrid>
    <w:tr w:rsidR="00AA3733" w:rsidRPr="00222E4A" w14:paraId="379C04E6" w14:textId="77777777" w:rsidTr="00654F6E">
      <w:trPr>
        <w:trHeight w:val="364"/>
      </w:trPr>
      <w:tc>
        <w:tcPr>
          <w:tcW w:w="14004" w:type="dxa"/>
        </w:tcPr>
        <w:p w14:paraId="4F7ADDCE" w14:textId="733A006D" w:rsidR="00AA3733" w:rsidRPr="00222E4A" w:rsidRDefault="00AA3733" w:rsidP="00E962F8">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0E0409">
            <w:instrText>4</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0E0409">
            <w:instrText>4</w:instrText>
          </w:r>
          <w:r w:rsidR="00FE2679">
            <w:fldChar w:fldCharType="end"/>
          </w:r>
          <w:r>
            <w:instrText xml:space="preserve"> | " \* MERGEFORMAT </w:instrText>
          </w:r>
          <w:r>
            <w:fldChar w:fldCharType="separate"/>
          </w:r>
          <w:r w:rsidR="000E0409">
            <w:t xml:space="preserve">4 | </w:t>
          </w:r>
          <w:r>
            <w:fldChar w:fldCharType="end"/>
          </w:r>
          <w:r w:rsidR="00FE2679">
            <w:fldChar w:fldCharType="begin"/>
          </w:r>
          <w:r w:rsidR="00FE2679">
            <w:instrText xml:space="preserve"> STYLEREF  HeaderRepeat \* MERGEFORMAT </w:instrText>
          </w:r>
          <w:r w:rsidR="00FE2679">
            <w:fldChar w:fldCharType="separate"/>
          </w:r>
          <w:r w:rsidR="000E0409">
            <w:t>The impact of the University of Edinburgh’s educational exports</w:t>
          </w:r>
          <w:r w:rsidR="00FE2679">
            <w:fldChar w:fldCharType="end"/>
          </w:r>
        </w:p>
      </w:tc>
    </w:tr>
  </w:tbl>
  <w:p w14:paraId="7774B5F5" w14:textId="77777777" w:rsidR="00AA3733" w:rsidRPr="00E52C1B" w:rsidRDefault="00AA3733" w:rsidP="00EF7CA0">
    <w:pPr>
      <w:pStyle w:val="HeaderEven"/>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4004"/>
    </w:tblGrid>
    <w:tr w:rsidR="00AA3733" w:rsidRPr="005020AF" w14:paraId="2C8274CE" w14:textId="77777777" w:rsidTr="002228D8">
      <w:trPr>
        <w:trHeight w:val="296"/>
      </w:trPr>
      <w:tc>
        <w:tcPr>
          <w:tcW w:w="14004" w:type="dxa"/>
        </w:tcPr>
        <w:p w14:paraId="58F0E4B2" w14:textId="39036D3B" w:rsidR="00AA3733" w:rsidRPr="005020AF" w:rsidRDefault="00AA3733" w:rsidP="00EA74CD">
          <w:pPr>
            <w:pStyle w:val="Header"/>
          </w:pPr>
          <w:r w:rsidRPr="005020AF">
            <w:fldChar w:fldCharType="begin"/>
          </w:r>
          <w:r w:rsidRPr="005020AF">
            <w:instrText xml:space="preserve"> IF </w:instrText>
          </w:r>
          <w:r w:rsidR="00FE2679">
            <w:fldChar w:fldCharType="begin"/>
          </w:r>
          <w:r w:rsidR="00FE2679">
            <w:instrText xml:space="preserve"> STYLEREF  HeaderRepeat \n  \* MERGEFORMAT </w:instrText>
          </w:r>
          <w:r w:rsidR="00FE2679">
            <w:fldChar w:fldCharType="separate"/>
          </w:r>
          <w:r w:rsidR="00BB0A77">
            <w:instrText>4</w:instrText>
          </w:r>
          <w:r w:rsidR="00FE2679">
            <w:fldChar w:fldCharType="end"/>
          </w:r>
          <w:r w:rsidRPr="005020AF">
            <w:instrText xml:space="preserve"> = "0" "" "</w:instrText>
          </w:r>
          <w:r w:rsidR="00FE2679">
            <w:fldChar w:fldCharType="begin"/>
          </w:r>
          <w:r w:rsidR="00FE2679">
            <w:instrText xml:space="preserve"> STYLEREF  HeaderRepeat \n  \* MERGEFORMAT </w:instrText>
          </w:r>
          <w:r w:rsidR="00FE2679">
            <w:fldChar w:fldCharType="separate"/>
          </w:r>
          <w:r w:rsidR="00BB0A77">
            <w:instrText>4</w:instrText>
          </w:r>
          <w:r w:rsidR="00FE2679">
            <w:fldChar w:fldCharType="end"/>
          </w:r>
          <w:r w:rsidRPr="005020AF">
            <w:instrText xml:space="preserve"> | " \* MERGEFORMAT </w:instrText>
          </w:r>
          <w:r w:rsidRPr="005020AF">
            <w:fldChar w:fldCharType="separate"/>
          </w:r>
          <w:r w:rsidR="00BB0A77">
            <w:t>4</w:t>
          </w:r>
          <w:r w:rsidR="00BB0A77"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BB0A77">
            <w:rPr>
              <w:lang w:val="en-US"/>
            </w:rPr>
            <w:t>The impact of the University of Edinburgh’s educational exports</w:t>
          </w:r>
          <w:r>
            <w:fldChar w:fldCharType="end"/>
          </w:r>
        </w:p>
      </w:tc>
    </w:tr>
  </w:tbl>
  <w:p w14:paraId="23C7CB25" w14:textId="77777777" w:rsidR="00AA3733" w:rsidRPr="007E7F6B" w:rsidRDefault="00AA3733" w:rsidP="007E7F6B">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AAFF3" w14:textId="77777777" w:rsidR="00AA3733" w:rsidRDefault="00AA3733">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9405" w:type="dxa"/>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05"/>
    </w:tblGrid>
    <w:tr w:rsidR="00002226" w:rsidRPr="00222E4A" w14:paraId="28FAB236" w14:textId="77777777" w:rsidTr="00D046FE">
      <w:trPr>
        <w:trHeight w:val="387"/>
      </w:trPr>
      <w:tc>
        <w:tcPr>
          <w:tcW w:w="9405" w:type="dxa"/>
        </w:tcPr>
        <w:p w14:paraId="022D9005" w14:textId="02A1515C" w:rsidR="00002226" w:rsidRPr="00222E4A" w:rsidRDefault="00002226" w:rsidP="00E962F8">
          <w:pPr>
            <w:pStyle w:val="HeaderEven"/>
          </w:pPr>
          <w:r>
            <w:fldChar w:fldCharType="begin"/>
          </w:r>
          <w:r>
            <w:instrText xml:space="preserve"> IF </w:instrText>
          </w:r>
          <w:r w:rsidR="00FE2679">
            <w:fldChar w:fldCharType="begin"/>
          </w:r>
          <w:r w:rsidR="00FE2679">
            <w:instrText>STYLEREF  HeaderRepeat \n  \* MERGEFORMAT</w:instrText>
          </w:r>
          <w:r w:rsidR="00FE2679">
            <w:fldChar w:fldCharType="separate"/>
          </w:r>
          <w:r w:rsidR="000E0409">
            <w:instrText>4</w:instrText>
          </w:r>
          <w:r w:rsidR="00FE2679">
            <w:fldChar w:fldCharType="end"/>
          </w:r>
          <w:r>
            <w:instrText xml:space="preserve"> = "0" "" "</w:instrText>
          </w:r>
          <w:r w:rsidR="00FE2679">
            <w:fldChar w:fldCharType="begin"/>
          </w:r>
          <w:r w:rsidR="00FE2679">
            <w:instrText>STYLEREF  HeaderRepeat \n  \* MERGEFORMAT</w:instrText>
          </w:r>
          <w:r w:rsidR="00FE2679">
            <w:fldChar w:fldCharType="separate"/>
          </w:r>
          <w:r w:rsidR="000E0409">
            <w:instrText>4</w:instrText>
          </w:r>
          <w:r w:rsidR="00FE2679">
            <w:fldChar w:fldCharType="end"/>
          </w:r>
          <w:r>
            <w:instrText xml:space="preserve"> | " \* MERGEFORMAT </w:instrText>
          </w:r>
          <w:r>
            <w:fldChar w:fldCharType="separate"/>
          </w:r>
          <w:r w:rsidR="000E0409">
            <w:t xml:space="preserve">4 | </w:t>
          </w:r>
          <w:r>
            <w:fldChar w:fldCharType="end"/>
          </w:r>
          <w:r w:rsidR="00FE2679">
            <w:fldChar w:fldCharType="begin"/>
          </w:r>
          <w:r w:rsidR="00FE2679">
            <w:instrText>STYLEREF  HeaderRepeat \* MERGEFORMAT</w:instrText>
          </w:r>
          <w:r w:rsidR="00FE2679">
            <w:fldChar w:fldCharType="separate"/>
          </w:r>
          <w:r w:rsidR="000E0409">
            <w:t>The impact of the University of Edinburgh’s educational exports</w:t>
          </w:r>
          <w:r w:rsidR="00FE2679">
            <w:fldChar w:fldCharType="end"/>
          </w:r>
        </w:p>
      </w:tc>
    </w:tr>
  </w:tbl>
  <w:p w14:paraId="34938368" w14:textId="77777777" w:rsidR="00002226" w:rsidRPr="00E52C1B" w:rsidRDefault="00002226" w:rsidP="00EF7CA0">
    <w:pPr>
      <w:pStyle w:val="HeaderEven"/>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4994"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01"/>
    </w:tblGrid>
    <w:tr w:rsidR="00AA3733" w:rsidRPr="005020AF" w14:paraId="46745430" w14:textId="77777777" w:rsidTr="003A72BD">
      <w:trPr>
        <w:trHeight w:val="436"/>
      </w:trPr>
      <w:tc>
        <w:tcPr>
          <w:tcW w:w="0" w:type="auto"/>
        </w:tcPr>
        <w:p w14:paraId="581C0839" w14:textId="09F84201" w:rsidR="00AA3733" w:rsidRPr="005020AF" w:rsidRDefault="00AA3733" w:rsidP="00EA74CD">
          <w:pPr>
            <w:pStyle w:val="Header"/>
          </w:pPr>
          <w:r w:rsidRPr="005020AF">
            <w:fldChar w:fldCharType="begin"/>
          </w:r>
          <w:r w:rsidRPr="005020AF">
            <w:instrText xml:space="preserve"> IF </w:instrText>
          </w:r>
          <w:r w:rsidR="00FE2679">
            <w:fldChar w:fldCharType="begin"/>
          </w:r>
          <w:r w:rsidR="00FE2679">
            <w:instrText xml:space="preserve"> STYLEREF  HeaderRepeat \n  \* MERGEFORMAT </w:instrText>
          </w:r>
          <w:r w:rsidR="00FE2679">
            <w:fldChar w:fldCharType="separate"/>
          </w:r>
          <w:r w:rsidR="00FE2679">
            <w:instrText>4</w:instrText>
          </w:r>
          <w:r w:rsidR="00FE2679">
            <w:fldChar w:fldCharType="end"/>
          </w:r>
          <w:r w:rsidRPr="005020AF">
            <w:instrText xml:space="preserve"> = "0" "" "</w:instrText>
          </w:r>
          <w:r w:rsidR="00FE2679">
            <w:fldChar w:fldCharType="begin"/>
          </w:r>
          <w:r w:rsidR="00FE2679">
            <w:instrText xml:space="preserve"> STYLEREF  HeaderRepeat \n  \* MERGEFORMAT </w:instrText>
          </w:r>
          <w:r w:rsidR="00FE2679">
            <w:fldChar w:fldCharType="separate"/>
          </w:r>
          <w:r w:rsidR="00FE2679">
            <w:instrText>4</w:instrText>
          </w:r>
          <w:r w:rsidR="00FE2679">
            <w:fldChar w:fldCharType="end"/>
          </w:r>
          <w:r w:rsidRPr="005020AF">
            <w:instrText xml:space="preserve"> | " \* MERGEFORMAT </w:instrText>
          </w:r>
          <w:r w:rsidRPr="005020AF">
            <w:fldChar w:fldCharType="separate"/>
          </w:r>
          <w:r w:rsidR="00FE2679">
            <w:t>4</w:t>
          </w:r>
          <w:r w:rsidR="00FE2679"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FE2679">
            <w:rPr>
              <w:lang w:val="en-US"/>
            </w:rPr>
            <w:t>The impact of the University of Edinburgh’s educational exports</w:t>
          </w:r>
          <w:r>
            <w:fldChar w:fldCharType="end"/>
          </w:r>
        </w:p>
      </w:tc>
    </w:tr>
  </w:tbl>
  <w:p w14:paraId="77CE9B56" w14:textId="77777777" w:rsidR="00AA3733" w:rsidRPr="007E7F6B" w:rsidRDefault="00AA3733" w:rsidP="007E7F6B">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0C2F3" w14:textId="5E8759BF" w:rsidR="00647408" w:rsidRPr="00E52C1B" w:rsidRDefault="00647408" w:rsidP="00EF7CA0">
    <w:pPr>
      <w:pStyle w:val="HeaderEven"/>
    </w:pPr>
    <w:r>
      <w:rPr>
        <w:lang w:eastAsia="en-GB"/>
      </w:rPr>
      <mc:AlternateContent>
        <mc:Choice Requires="wps">
          <w:drawing>
            <wp:anchor distT="0" distB="0" distL="114300" distR="114300" simplePos="0" relativeHeight="252317696" behindDoc="1" locked="1" layoutInCell="1" allowOverlap="1" wp14:anchorId="098AD293" wp14:editId="66726DDE">
              <wp:simplePos x="0" y="0"/>
              <wp:positionH relativeFrom="page">
                <wp:align>right</wp:align>
              </wp:positionH>
              <wp:positionV relativeFrom="page">
                <wp:posOffset>-635</wp:posOffset>
              </wp:positionV>
              <wp:extent cx="7559675" cy="10669905"/>
              <wp:effectExtent l="0" t="0" r="3175" b="0"/>
              <wp:wrapNone/>
              <wp:docPr id="67" name="Rectangle 67"/>
              <wp:cNvGraphicFramePr/>
              <a:graphic xmlns:a="http://schemas.openxmlformats.org/drawingml/2006/main">
                <a:graphicData uri="http://schemas.microsoft.com/office/word/2010/wordprocessingShape">
                  <wps:wsp>
                    <wps:cNvSpPr/>
                    <wps:spPr>
                      <a:xfrm>
                        <a:off x="0" y="0"/>
                        <a:ext cx="7559675" cy="10669905"/>
                      </a:xfrm>
                      <a:prstGeom prst="rect">
                        <a:avLst/>
                      </a:prstGeom>
                      <a:solidFill>
                        <a:srgbClr val="D50032">
                          <a:alpha val="50196"/>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DF9FD" id="Rectangle 67" o:spid="_x0000_s1026" style="position:absolute;margin-left:544.05pt;margin-top:-.05pt;width:595.25pt;height:840.15pt;z-index:-25099878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" fillcolor="#d50032" stroked="f" strokeweight="2pt">
              <v:fill opacity="32896f"/>
              <w10:wrap anchorx="page" anchory="page"/>
              <w10:anchorlock/>
            </v:rect>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C4EFF" w14:textId="1E5EAAF0" w:rsidR="00647408" w:rsidRPr="007E7F6B" w:rsidRDefault="00647408" w:rsidP="007E7F6B">
    <w:pPr>
      <w:pStyle w:val="Header"/>
    </w:pPr>
    <w:r>
      <w:rPr>
        <w:lang w:eastAsia="en-GB"/>
      </w:rPr>
      <mc:AlternateContent>
        <mc:Choice Requires="wps">
          <w:drawing>
            <wp:anchor distT="0" distB="0" distL="114300" distR="114300" simplePos="0" relativeHeight="252315648" behindDoc="1" locked="1" layoutInCell="1" allowOverlap="1" wp14:anchorId="30D0823E" wp14:editId="10FF330D">
              <wp:simplePos x="0" y="0"/>
              <wp:positionH relativeFrom="page">
                <wp:align>right</wp:align>
              </wp:positionH>
              <wp:positionV relativeFrom="page">
                <wp:align>top</wp:align>
              </wp:positionV>
              <wp:extent cx="7559675" cy="10669905"/>
              <wp:effectExtent l="0" t="0" r="3175" b="0"/>
              <wp:wrapNone/>
              <wp:docPr id="66" name="Rectangle 66"/>
              <wp:cNvGraphicFramePr/>
              <a:graphic xmlns:a="http://schemas.openxmlformats.org/drawingml/2006/main">
                <a:graphicData uri="http://schemas.microsoft.com/office/word/2010/wordprocessingShape">
                  <wps:wsp>
                    <wps:cNvSpPr/>
                    <wps:spPr>
                      <a:xfrm>
                        <a:off x="0" y="0"/>
                        <a:ext cx="7559675" cy="10669905"/>
                      </a:xfrm>
                      <a:prstGeom prst="rect">
                        <a:avLst/>
                      </a:prstGeom>
                      <a:solidFill>
                        <a:srgbClr val="D50032">
                          <a:alpha val="50196"/>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8352C" id="Rectangle 66" o:spid="_x0000_s1026" style="position:absolute;margin-left:544.05pt;margin-top:0;width:595.25pt;height:840.15pt;z-index:-25100083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" fillcolor="#d50032" stroked="f" strokeweight="2pt">
              <v:fill opacity="32896f"/>
              <w10:wrap anchorx="page" anchory="page"/>
              <w10:anchorlock/>
            </v:rect>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82E1B" w14:textId="77777777" w:rsidR="00647408" w:rsidRDefault="00647408">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9381" w:type="dxa"/>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381"/>
    </w:tblGrid>
    <w:tr w:rsidR="00866282" w:rsidRPr="00222E4A" w14:paraId="3EDC831A" w14:textId="77777777" w:rsidTr="005D48DA">
      <w:trPr>
        <w:trHeight w:val="343"/>
      </w:trPr>
      <w:tc>
        <w:tcPr>
          <w:tcW w:w="9381" w:type="dxa"/>
        </w:tcPr>
        <w:p w14:paraId="2D9EC446" w14:textId="6C618114" w:rsidR="00866282" w:rsidRPr="00222E4A" w:rsidRDefault="00866282" w:rsidP="00E962F8">
          <w:pPr>
            <w:pStyle w:val="HeaderEven"/>
          </w:pPr>
          <w:r>
            <w:fldChar w:fldCharType="begin"/>
          </w:r>
          <w:r>
            <w:instrText xml:space="preserve"> IF </w:instrText>
          </w:r>
          <w:r w:rsidR="00FE2679">
            <w:fldChar w:fldCharType="begin"/>
          </w:r>
          <w:r w:rsidR="00FE2679">
            <w:instrText>STYLEREF  HeaderRepeat \n  \* MERGEFORMAT</w:instrText>
          </w:r>
          <w:r w:rsidR="00FE2679">
            <w:fldChar w:fldCharType="separate"/>
          </w:r>
          <w:r w:rsidR="000E0409">
            <w:instrText>4</w:instrText>
          </w:r>
          <w:r w:rsidR="00FE2679">
            <w:fldChar w:fldCharType="end"/>
          </w:r>
          <w:r>
            <w:instrText xml:space="preserve"> = "0" "" "</w:instrText>
          </w:r>
          <w:r w:rsidR="00FE2679">
            <w:fldChar w:fldCharType="begin"/>
          </w:r>
          <w:r w:rsidR="00FE2679">
            <w:instrText>STYLEREF  HeaderRepeat \n  \* MERGEFORMAT</w:instrText>
          </w:r>
          <w:r w:rsidR="00FE2679">
            <w:fldChar w:fldCharType="separate"/>
          </w:r>
          <w:r w:rsidR="000E0409">
            <w:instrText>4</w:instrText>
          </w:r>
          <w:r w:rsidR="00FE2679">
            <w:fldChar w:fldCharType="end"/>
          </w:r>
          <w:r>
            <w:instrText xml:space="preserve"> | " \* MERGEFORMAT </w:instrText>
          </w:r>
          <w:r>
            <w:fldChar w:fldCharType="separate"/>
          </w:r>
          <w:r w:rsidR="000E0409">
            <w:t xml:space="preserve">4 | </w:t>
          </w:r>
          <w:r>
            <w:fldChar w:fldCharType="end"/>
          </w:r>
          <w:r w:rsidR="00FE2679">
            <w:fldChar w:fldCharType="begin"/>
          </w:r>
          <w:r w:rsidR="00FE2679">
            <w:instrText>STYLEREF  HeaderRepeat \* MERGEFORMAT</w:instrText>
          </w:r>
          <w:r w:rsidR="00FE2679">
            <w:fldChar w:fldCharType="separate"/>
          </w:r>
          <w:r w:rsidR="000E0409">
            <w:t>The impact of the University of Edinburgh’s educational exports</w:t>
          </w:r>
          <w:r w:rsidR="00FE2679">
            <w:fldChar w:fldCharType="end"/>
          </w:r>
        </w:p>
      </w:tc>
    </w:tr>
  </w:tbl>
  <w:p w14:paraId="2C9E55D6" w14:textId="77777777" w:rsidR="00866282" w:rsidRPr="00E52C1B" w:rsidRDefault="00866282" w:rsidP="00EF7CA0">
    <w:pPr>
      <w:pStyle w:val="HeaderEven"/>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0876C" w14:textId="77777777" w:rsidR="00336339" w:rsidRDefault="00336339">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17"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44"/>
    </w:tblGrid>
    <w:tr w:rsidR="00866282" w:rsidRPr="005020AF" w14:paraId="02741BDE" w14:textId="77777777" w:rsidTr="005D48DA">
      <w:trPr>
        <w:trHeight w:val="407"/>
      </w:trPr>
      <w:tc>
        <w:tcPr>
          <w:tcW w:w="0" w:type="auto"/>
        </w:tcPr>
        <w:p w14:paraId="53D08B12" w14:textId="547826A1" w:rsidR="00866282" w:rsidRPr="005020AF" w:rsidRDefault="00866282" w:rsidP="00EA74CD">
          <w:pPr>
            <w:pStyle w:val="Header"/>
          </w:pPr>
          <w:r w:rsidRPr="005020AF">
            <w:fldChar w:fldCharType="begin"/>
          </w:r>
          <w:r w:rsidRPr="005020AF">
            <w:instrText xml:space="preserve"> IF </w:instrText>
          </w:r>
          <w:r w:rsidR="00FE2679">
            <w:fldChar w:fldCharType="begin"/>
          </w:r>
          <w:r w:rsidR="00FE2679">
            <w:instrText>STYLEREF  HeaderRepeat \n  \* MERGEFORMAT</w:instrText>
          </w:r>
          <w:r w:rsidR="00FE2679">
            <w:fldChar w:fldCharType="separate"/>
          </w:r>
          <w:r w:rsidR="000E0409">
            <w:instrText>4</w:instrText>
          </w:r>
          <w:r w:rsidR="00FE2679">
            <w:fldChar w:fldCharType="end"/>
          </w:r>
          <w:r w:rsidRPr="005020AF">
            <w:instrText xml:space="preserve"> = "0" "" "</w:instrText>
          </w:r>
          <w:r w:rsidR="00FE2679">
            <w:fldChar w:fldCharType="begin"/>
          </w:r>
          <w:r w:rsidR="00FE2679">
            <w:instrText>STYLEREF  HeaderRepeat \n  \* MERGEFORMAT</w:instrText>
          </w:r>
          <w:r w:rsidR="00FE2679">
            <w:fldChar w:fldCharType="separate"/>
          </w:r>
          <w:r w:rsidR="000E0409">
            <w:instrText>4</w:instrText>
          </w:r>
          <w:r w:rsidR="00FE2679">
            <w:fldChar w:fldCharType="end"/>
          </w:r>
          <w:r w:rsidRPr="005020AF">
            <w:instrText xml:space="preserve"> | " \* MERGEFORMAT </w:instrText>
          </w:r>
          <w:r w:rsidRPr="005020AF">
            <w:fldChar w:fldCharType="separate"/>
          </w:r>
          <w:r w:rsidR="000E0409">
            <w:t>4</w:t>
          </w:r>
          <w:r w:rsidR="000E0409"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0E0409">
            <w:rPr>
              <w:lang w:val="en-US"/>
            </w:rPr>
            <w:t>The impact of the University of Edinburgh’s educational exports</w:t>
          </w:r>
          <w:r>
            <w:fldChar w:fldCharType="end"/>
          </w:r>
        </w:p>
      </w:tc>
    </w:tr>
  </w:tbl>
  <w:p w14:paraId="3B5DBD76" w14:textId="77777777" w:rsidR="00866282" w:rsidRPr="007E7F6B" w:rsidRDefault="00866282" w:rsidP="007E7F6B">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3D785" w14:textId="77777777" w:rsidR="00866282" w:rsidRDefault="00866282">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7EFF1" w14:textId="316808D2" w:rsidR="00DC7B6D" w:rsidRPr="00DC7B6D" w:rsidRDefault="0041765F" w:rsidP="00DC7B6D">
    <w:pPr>
      <w:pStyle w:val="Header"/>
    </w:pPr>
    <w:r>
      <w:rPr>
        <w:lang w:eastAsia="en-GB"/>
      </w:rPr>
      <mc:AlternateContent>
        <mc:Choice Requires="wps">
          <w:drawing>
            <wp:anchor distT="0" distB="0" distL="114300" distR="114300" simplePos="0" relativeHeight="252164096" behindDoc="1" locked="1" layoutInCell="1" allowOverlap="1" wp14:anchorId="7F27236C" wp14:editId="1BDC65F2">
              <wp:simplePos x="0" y="0"/>
              <wp:positionH relativeFrom="page">
                <wp:align>center</wp:align>
              </wp:positionH>
              <wp:positionV relativeFrom="page">
                <wp:align>center</wp:align>
              </wp:positionV>
              <wp:extent cx="7560000" cy="10670400"/>
              <wp:effectExtent l="0" t="0" r="3175" b="0"/>
              <wp:wrapNone/>
              <wp:docPr id="1037" name="Rectangle 1037"/>
              <wp:cNvGraphicFramePr/>
              <a:graphic xmlns:a="http://schemas.openxmlformats.org/drawingml/2006/main">
                <a:graphicData uri="http://schemas.microsoft.com/office/word/2010/wordprocessingShape">
                  <wps:wsp>
                    <wps:cNvSpPr/>
                    <wps:spPr>
                      <a:xfrm>
                        <a:off x="0" y="0"/>
                        <a:ext cx="7560000" cy="10670400"/>
                      </a:xfrm>
                      <a:prstGeom prst="rect">
                        <a:avLst/>
                      </a:prstGeom>
                      <a:solidFill>
                        <a:srgbClr val="D50032">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FD532" id="Rectangle 1037" o:spid="_x0000_s1026" style="position:absolute;margin-left:0;margin-top:0;width:595.3pt;height:840.2pt;z-index:-25115238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" fillcolor="#d50032" stroked="f" strokeweight="2pt">
              <v:fill opacity="32896f"/>
              <w10:wrap anchorx="page" anchory="page"/>
              <w10:anchorlock/>
            </v:rect>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B21DA" w14:textId="77777777" w:rsidR="00AA3733" w:rsidRPr="007E7F6B" w:rsidRDefault="00AA3733" w:rsidP="007E7F6B">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4997"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39"/>
    </w:tblGrid>
    <w:tr w:rsidR="00230C15" w:rsidRPr="00222E4A" w14:paraId="625F01CD" w14:textId="77777777" w:rsidTr="005D48DA">
      <w:trPr>
        <w:trHeight w:val="357"/>
      </w:trPr>
      <w:tc>
        <w:tcPr>
          <w:tcW w:w="0" w:type="auto"/>
        </w:tcPr>
        <w:p w14:paraId="109940FE" w14:textId="29A6AE62" w:rsidR="00230C15" w:rsidRPr="00222E4A" w:rsidRDefault="00230C15" w:rsidP="00230C15">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0E0409">
            <w:instrText>4</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0E0409">
            <w:instrText>4</w:instrText>
          </w:r>
          <w:r w:rsidR="00FE2679">
            <w:fldChar w:fldCharType="end"/>
          </w:r>
          <w:r>
            <w:instrText xml:space="preserve"> | " \* MERGEFORMAT </w:instrText>
          </w:r>
          <w:r>
            <w:fldChar w:fldCharType="separate"/>
          </w:r>
          <w:r w:rsidR="000E0409">
            <w:t xml:space="preserve">4 | </w:t>
          </w:r>
          <w:r>
            <w:fldChar w:fldCharType="end"/>
          </w:r>
          <w:r w:rsidR="00FE2679">
            <w:fldChar w:fldCharType="begin"/>
          </w:r>
          <w:r w:rsidR="00FE2679">
            <w:instrText xml:space="preserve"> STYLEREF  HeaderRepeat \* MERGEFORMAT </w:instrText>
          </w:r>
          <w:r w:rsidR="00FE2679">
            <w:fldChar w:fldCharType="separate"/>
          </w:r>
          <w:r w:rsidR="000E0409">
            <w:t>The impact of the University of Edinburgh’s educational exports</w:t>
          </w:r>
          <w:r w:rsidR="00FE2679">
            <w:fldChar w:fldCharType="end"/>
          </w:r>
        </w:p>
      </w:tc>
    </w:tr>
  </w:tbl>
  <w:p w14:paraId="78D8AA6C" w14:textId="77777777" w:rsidR="00DC7B6D" w:rsidRPr="00DC7B6D" w:rsidRDefault="00DC7B6D" w:rsidP="00DC7B6D">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4982"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78"/>
    </w:tblGrid>
    <w:tr w:rsidR="00AA3733" w:rsidRPr="005020AF" w14:paraId="74848E79" w14:textId="77777777" w:rsidTr="005D48DA">
      <w:trPr>
        <w:trHeight w:val="386"/>
      </w:trPr>
      <w:tc>
        <w:tcPr>
          <w:tcW w:w="0" w:type="auto"/>
        </w:tcPr>
        <w:p w14:paraId="647B9809" w14:textId="48E19A59" w:rsidR="00AA3733" w:rsidRPr="005020AF" w:rsidRDefault="00AA3733" w:rsidP="00EA74CD">
          <w:pPr>
            <w:pStyle w:val="Header"/>
          </w:pPr>
          <w:r w:rsidRPr="005020AF">
            <w:fldChar w:fldCharType="begin"/>
          </w:r>
          <w:r w:rsidRPr="005020AF">
            <w:instrText xml:space="preserve"> IF </w:instrText>
          </w:r>
          <w:r w:rsidR="00FE2679">
            <w:fldChar w:fldCharType="begin"/>
          </w:r>
          <w:r w:rsidR="00FE2679">
            <w:instrText xml:space="preserve"> STYLEREF  HeaderRepeat \n  \* MERGEFORMAT </w:instrText>
          </w:r>
          <w:r w:rsidR="00FE2679">
            <w:fldChar w:fldCharType="separate"/>
          </w:r>
          <w:r w:rsidR="000E0409">
            <w:instrText>4</w:instrText>
          </w:r>
          <w:r w:rsidR="00FE2679">
            <w:fldChar w:fldCharType="end"/>
          </w:r>
          <w:r w:rsidRPr="005020AF">
            <w:instrText xml:space="preserve"> = "0" "" "</w:instrText>
          </w:r>
          <w:r w:rsidR="00FE2679">
            <w:fldChar w:fldCharType="begin"/>
          </w:r>
          <w:r w:rsidR="00FE2679">
            <w:instrText xml:space="preserve"> STYLEREF  </w:instrText>
          </w:r>
          <w:r w:rsidR="00FE2679">
            <w:instrText xml:space="preserve">HeaderRepeat \n  \* MERGEFORMAT </w:instrText>
          </w:r>
          <w:r w:rsidR="00FE2679">
            <w:fldChar w:fldCharType="separate"/>
          </w:r>
          <w:r w:rsidR="000E0409">
            <w:instrText>4</w:instrText>
          </w:r>
          <w:r w:rsidR="00FE2679">
            <w:fldChar w:fldCharType="end"/>
          </w:r>
          <w:r w:rsidRPr="005020AF">
            <w:instrText xml:space="preserve"> | " \* MERGEFORMAT </w:instrText>
          </w:r>
          <w:r w:rsidRPr="005020AF">
            <w:fldChar w:fldCharType="separate"/>
          </w:r>
          <w:r w:rsidR="000E0409">
            <w:t>4</w:t>
          </w:r>
          <w:r w:rsidR="000E0409"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0E0409">
            <w:rPr>
              <w:lang w:val="en-US"/>
            </w:rPr>
            <w:t>The impact of the University of Edinburgh’s educational exports</w:t>
          </w:r>
          <w:r>
            <w:fldChar w:fldCharType="end"/>
          </w:r>
        </w:p>
      </w:tc>
    </w:tr>
  </w:tbl>
  <w:p w14:paraId="1C5AA5CE" w14:textId="77777777" w:rsidR="00AA3733" w:rsidRPr="007E7F6B" w:rsidRDefault="00AA3733" w:rsidP="007E7F6B">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5398"/>
    </w:tblGrid>
    <w:tr w:rsidR="00AA3733" w:rsidRPr="00222E4A" w14:paraId="0593291A" w14:textId="77777777" w:rsidTr="00DE25C6">
      <w:trPr>
        <w:trHeight w:val="399"/>
      </w:trPr>
      <w:tc>
        <w:tcPr>
          <w:tcW w:w="15398" w:type="dxa"/>
        </w:tcPr>
        <w:p w14:paraId="6CA4B3D0" w14:textId="0DBD3C4C" w:rsidR="00AA3733" w:rsidRPr="00222E4A" w:rsidRDefault="00AA3733" w:rsidP="00E962F8">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CE2F27">
            <w:instrText>4</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CE2F27">
            <w:instrText>4</w:instrText>
          </w:r>
          <w:r w:rsidR="00FE2679">
            <w:fldChar w:fldCharType="end"/>
          </w:r>
          <w:r>
            <w:instrText xml:space="preserve"> | " \* MERGEFORMAT </w:instrText>
          </w:r>
          <w:r>
            <w:fldChar w:fldCharType="separate"/>
          </w:r>
          <w:r w:rsidR="00CE2F27">
            <w:t xml:space="preserve">4 | </w:t>
          </w:r>
          <w:r>
            <w:fldChar w:fldCharType="end"/>
          </w:r>
          <w:r w:rsidR="00FE2679">
            <w:fldChar w:fldCharType="begin"/>
          </w:r>
          <w:r w:rsidR="00FE2679">
            <w:instrText xml:space="preserve"> STYLEREF  HeaderRepeat \* MERGEFORMAT </w:instrText>
          </w:r>
          <w:r w:rsidR="00FE2679">
            <w:fldChar w:fldCharType="separate"/>
          </w:r>
          <w:r w:rsidR="00CE2F27">
            <w:t>The impact of the University of Edinburgh’s educational exports</w:t>
          </w:r>
          <w:r w:rsidR="00FE2679">
            <w:fldChar w:fldCharType="end"/>
          </w:r>
        </w:p>
      </w:tc>
    </w:tr>
  </w:tbl>
  <w:p w14:paraId="799C8BB4" w14:textId="77777777" w:rsidR="00AA3733" w:rsidRPr="00E52C1B" w:rsidRDefault="00AA3733" w:rsidP="00EF7CA0">
    <w:pPr>
      <w:pStyle w:val="HeaderEven"/>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5398"/>
    </w:tblGrid>
    <w:tr w:rsidR="00AA3733" w:rsidRPr="005020AF" w14:paraId="30FF7643" w14:textId="77777777" w:rsidTr="001A08A7">
      <w:trPr>
        <w:trHeight w:val="277"/>
      </w:trPr>
      <w:tc>
        <w:tcPr>
          <w:tcW w:w="5000" w:type="pct"/>
        </w:tcPr>
        <w:p w14:paraId="2C5AC334" w14:textId="71FECFDC" w:rsidR="00AA3733" w:rsidRPr="005020AF" w:rsidRDefault="00AA3733" w:rsidP="00EA74CD">
          <w:pPr>
            <w:pStyle w:val="Header"/>
          </w:pPr>
          <w:r w:rsidRPr="005020AF">
            <w:fldChar w:fldCharType="begin"/>
          </w:r>
          <w:r w:rsidRPr="005020AF">
            <w:instrText xml:space="preserve"> IF </w:instrText>
          </w:r>
          <w:r w:rsidR="00FE2679">
            <w:fldChar w:fldCharType="begin"/>
          </w:r>
          <w:r w:rsidR="00FE2679">
            <w:instrText xml:space="preserve"> STYLEREF  HeaderRepeat \n  \* MERGEFORMAT </w:instrText>
          </w:r>
          <w:r w:rsidR="00FE2679">
            <w:fldChar w:fldCharType="separate"/>
          </w:r>
          <w:r w:rsidR="000E0409">
            <w:instrText>4</w:instrText>
          </w:r>
          <w:r w:rsidR="00FE2679">
            <w:fldChar w:fldCharType="end"/>
          </w:r>
          <w:r w:rsidRPr="005020AF">
            <w:instrText xml:space="preserve"> = "0" "" "</w:instrText>
          </w:r>
          <w:r w:rsidR="00FE2679">
            <w:fldChar w:fldCharType="begin"/>
          </w:r>
          <w:r w:rsidR="00FE2679">
            <w:instrText xml:space="preserve"> STYLEREF  HeaderRepeat \n  \* MERGEFORMAT </w:instrText>
          </w:r>
          <w:r w:rsidR="00FE2679">
            <w:fldChar w:fldCharType="separate"/>
          </w:r>
          <w:r w:rsidR="000E0409">
            <w:instrText>4</w:instrText>
          </w:r>
          <w:r w:rsidR="00FE2679">
            <w:fldChar w:fldCharType="end"/>
          </w:r>
          <w:r w:rsidRPr="005020AF">
            <w:instrText xml:space="preserve"> | " \* MERGEFORMAT </w:instrText>
          </w:r>
          <w:r w:rsidRPr="005020AF">
            <w:fldChar w:fldCharType="separate"/>
          </w:r>
          <w:r w:rsidR="000E0409">
            <w:t>4</w:t>
          </w:r>
          <w:r w:rsidR="000E0409"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0E0409">
            <w:rPr>
              <w:lang w:val="en-US"/>
            </w:rPr>
            <w:t>The impact of the University of Edinburgh’s educational exports</w:t>
          </w:r>
          <w:r>
            <w:fldChar w:fldCharType="end"/>
          </w:r>
        </w:p>
      </w:tc>
    </w:tr>
  </w:tbl>
  <w:p w14:paraId="5368B00C" w14:textId="77777777" w:rsidR="00AA3733" w:rsidRPr="007E7F6B" w:rsidRDefault="00AA3733" w:rsidP="007E7F6B">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564D1" w14:textId="77777777" w:rsidR="00AA3733" w:rsidRDefault="00AA3733">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F6EEA" w14:textId="3319578F" w:rsidR="008A41A6" w:rsidRPr="00E52C1B" w:rsidRDefault="0041765F" w:rsidP="00EF7CA0">
    <w:pPr>
      <w:pStyle w:val="HeaderEven"/>
    </w:pPr>
    <w:r>
      <w:rPr>
        <w:lang w:eastAsia="en-GB"/>
      </w:rPr>
      <mc:AlternateContent>
        <mc:Choice Requires="wps">
          <w:drawing>
            <wp:anchor distT="0" distB="0" distL="114300" distR="114300" simplePos="0" relativeHeight="252166144" behindDoc="1" locked="1" layoutInCell="1" allowOverlap="1" wp14:anchorId="6E40DBD1" wp14:editId="2AE8526C">
              <wp:simplePos x="0" y="0"/>
              <wp:positionH relativeFrom="page">
                <wp:align>center</wp:align>
              </wp:positionH>
              <wp:positionV relativeFrom="page">
                <wp:align>center</wp:align>
              </wp:positionV>
              <wp:extent cx="7560000" cy="10670400"/>
              <wp:effectExtent l="0" t="0" r="3175" b="0"/>
              <wp:wrapNone/>
              <wp:docPr id="1038" name="Rectangle 1038"/>
              <wp:cNvGraphicFramePr/>
              <a:graphic xmlns:a="http://schemas.openxmlformats.org/drawingml/2006/main">
                <a:graphicData uri="http://schemas.microsoft.com/office/word/2010/wordprocessingShape">
                  <wps:wsp>
                    <wps:cNvSpPr/>
                    <wps:spPr>
                      <a:xfrm>
                        <a:off x="0" y="0"/>
                        <a:ext cx="7560000" cy="10670400"/>
                      </a:xfrm>
                      <a:prstGeom prst="rect">
                        <a:avLst/>
                      </a:prstGeom>
                      <a:solidFill>
                        <a:srgbClr val="D50032">
                          <a:alpha val="50196"/>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C39F19" id="Rectangle 1038" o:spid="_x0000_s1026" style="position:absolute;margin-left:0;margin-top:0;width:595.3pt;height:840.2pt;z-index:-25115033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" fillcolor="#d50032" stroked="f" strokeweight="2pt">
              <v:fill opacity="32896f"/>
              <w10:wrap anchorx="page" anchory="page"/>
              <w10:anchorlock/>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12C5A" w14:textId="1FDB6C49" w:rsidR="00181308" w:rsidRDefault="00BC7EA3" w:rsidP="00ED40F8">
    <w:pPr>
      <w:pStyle w:val="HeaderTOCSpacer"/>
    </w:pPr>
    <w:r>
      <w:rPr>
        <w:lang w:eastAsia="en-GB"/>
      </w:rPr>
      <mc:AlternateContent>
        <mc:Choice Requires="wps">
          <w:drawing>
            <wp:anchor distT="0" distB="0" distL="114300" distR="114300" simplePos="0" relativeHeight="252131328" behindDoc="0" locked="1" layoutInCell="1" allowOverlap="1" wp14:anchorId="3FD5E8FD" wp14:editId="4DBE6A24">
              <wp:simplePos x="0" y="0"/>
              <wp:positionH relativeFrom="page">
                <wp:posOffset>-1270</wp:posOffset>
              </wp:positionH>
              <wp:positionV relativeFrom="page">
                <wp:posOffset>0</wp:posOffset>
              </wp:positionV>
              <wp:extent cx="7560000" cy="756000"/>
              <wp:effectExtent l="0" t="0" r="22225" b="25400"/>
              <wp:wrapNone/>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0000" cy="756000"/>
                      </a:xfrm>
                      <a:prstGeom prst="rect">
                        <a:avLst/>
                      </a:prstGeom>
                      <a:solidFill>
                        <a:srgbClr val="041E42"/>
                      </a:solidFill>
                      <a:ln w="6350">
                        <a:solidFill>
                          <a:srgbClr val="041E42"/>
                        </a:solidFill>
                      </a:ln>
                    </wps:spPr>
                    <wps:txbx>
                      <w:txbxContent>
                        <w:tbl>
                          <w:tblPr>
                            <w:tblStyle w:val="TableGrid"/>
                            <w:tblW w:w="9072" w:type="dxa"/>
                            <w:tblBorders>
                              <w:top w:val="none" w:sz="0" w:space="0" w:color="auto"/>
                              <w:left w:val="none" w:sz="0" w:space="0" w:color="auto"/>
                              <w:bottom w:val="single" w:sz="4" w:space="0" w:color="7F7F7F"/>
                              <w:right w:val="none" w:sz="0" w:space="0" w:color="auto"/>
                            </w:tblBorders>
                            <w:tblCellMar>
                              <w:left w:w="0" w:type="dxa"/>
                              <w:right w:w="0" w:type="dxa"/>
                            </w:tblCellMar>
                            <w:tblLook w:val="04A0" w:firstRow="1" w:lastRow="0" w:firstColumn="1" w:lastColumn="0" w:noHBand="0" w:noVBand="1"/>
                          </w:tblPr>
                          <w:tblGrid>
                            <w:gridCol w:w="9072"/>
                          </w:tblGrid>
                          <w:tr w:rsidR="00BC7EA3" w:rsidRPr="00694523" w14:paraId="446FC3B9" w14:textId="77777777" w:rsidTr="0006368C">
                            <w:tc>
                              <w:tcPr>
                                <w:tcW w:w="9072" w:type="dxa"/>
                                <w:tcBorders>
                                  <w:top w:val="nil"/>
                                  <w:bottom w:val="nil"/>
                                </w:tcBorders>
                              </w:tcPr>
                              <w:p w14:paraId="5C124862" w14:textId="05E992A3" w:rsidR="00BC7EA3" w:rsidRPr="0006368C" w:rsidRDefault="00BC7EA3" w:rsidP="0006368C">
                                <w:pPr>
                                  <w:pStyle w:val="HeaderEven"/>
                                  <w:rPr>
                                    <w:color w:val="FFFFFF" w:themeColor="background1"/>
                                    <w:sz w:val="28"/>
                                    <w:szCs w:val="28"/>
                                  </w:rPr>
                                </w:pPr>
                                <w:r>
                                  <w:rPr>
                                    <w:color w:val="FFFFFF" w:themeColor="background1"/>
                                    <w:sz w:val="28"/>
                                    <w:szCs w:val="28"/>
                                  </w:rPr>
                                  <w:t>Foreword</w:t>
                                </w:r>
                              </w:p>
                            </w:tc>
                          </w:tr>
                        </w:tbl>
                        <w:p w14:paraId="0EB46E2C" w14:textId="77777777" w:rsidR="00BC7EA3" w:rsidRPr="00694523" w:rsidRDefault="00BC7EA3" w:rsidP="00BC7EA3">
                          <w:pPr>
                            <w:rPr>
                              <w:color w:val="FFFFFF" w:themeColor="background1"/>
                            </w:rPr>
                          </w:pPr>
                        </w:p>
                      </w:txbxContent>
                    </wps:txbx>
                    <wps:bodyPr rot="0" spcFirstLastPara="0" vertOverflow="overflow" horzOverflow="overflow" vert="horz" wrap="square" lIns="972000" tIns="288000" rIns="9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D5E8FD" id="_x0000_t202" coordsize="21600,21600" o:spt="202" path="m,l,21600r21600,l21600,xe">
              <v:stroke joinstyle="miter"/>
              <v:path gradientshapeok="t" o:connecttype="rect"/>
            </v:shapetype>
            <v:shape id="Text Box 197" o:spid="_x0000_s1097" type="#_x0000_t202" style="position:absolute;left:0;text-align:left;margin-left:-.1pt;margin-top:0;width:595.3pt;height:59.55pt;z-index:25213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" fillcolor="#041e42" strokecolor="#041e42" strokeweight=".5pt">
              <v:path arrowok="t"/>
              <v:textbox inset="27mm,8mm,27mm">
                <w:txbxContent>
                  <w:tbl>
                    <w:tblPr>
                      <w:tblStyle w:val="TableGrid"/>
                      <w:tblW w:w="9072" w:type="dxa"/>
                      <w:tblBorders>
                        <w:top w:val="none" w:sz="0" w:space="0" w:color="auto"/>
                        <w:left w:val="none" w:sz="0" w:space="0" w:color="auto"/>
                        <w:bottom w:val="single" w:sz="4" w:space="0" w:color="7F7F7F"/>
                        <w:right w:val="none" w:sz="0" w:space="0" w:color="auto"/>
                      </w:tblBorders>
                      <w:tblCellMar>
                        <w:left w:w="0" w:type="dxa"/>
                        <w:right w:w="0" w:type="dxa"/>
                      </w:tblCellMar>
                      <w:tblLook w:val="04A0" w:firstRow="1" w:lastRow="0" w:firstColumn="1" w:lastColumn="0" w:noHBand="0" w:noVBand="1"/>
                    </w:tblPr>
                    <w:tblGrid>
                      <w:gridCol w:w="9072"/>
                    </w:tblGrid>
                    <w:tr w:rsidR="00BC7EA3" w:rsidRPr="00694523" w14:paraId="446FC3B9" w14:textId="77777777" w:rsidTr="0006368C">
                      <w:tc>
                        <w:tcPr>
                          <w:tcW w:w="9072" w:type="dxa"/>
                          <w:tcBorders>
                            <w:top w:val="nil"/>
                            <w:bottom w:val="nil"/>
                          </w:tcBorders>
                        </w:tcPr>
                        <w:p w14:paraId="5C124862" w14:textId="05E992A3" w:rsidR="00BC7EA3" w:rsidRPr="0006368C" w:rsidRDefault="00BC7EA3" w:rsidP="0006368C">
                          <w:pPr>
                            <w:pStyle w:val="HeaderEven"/>
                            <w:rPr>
                              <w:color w:val="FFFFFF" w:themeColor="background1"/>
                              <w:sz w:val="28"/>
                              <w:szCs w:val="28"/>
                            </w:rPr>
                          </w:pPr>
                          <w:r>
                            <w:rPr>
                              <w:color w:val="FFFFFF" w:themeColor="background1"/>
                              <w:sz w:val="28"/>
                              <w:szCs w:val="28"/>
                            </w:rPr>
                            <w:t>Foreword</w:t>
                          </w:r>
                        </w:p>
                      </w:tc>
                    </w:tr>
                  </w:tbl>
                  <w:p w14:paraId="0EB46E2C" w14:textId="77777777" w:rsidR="00BC7EA3" w:rsidRPr="00694523" w:rsidRDefault="00BC7EA3" w:rsidP="00BC7EA3">
                    <w:pPr>
                      <w:rPr>
                        <w:color w:val="FFFFFF" w:themeColor="background1"/>
                      </w:rPr>
                    </w:pPr>
                  </w:p>
                </w:txbxContent>
              </v:textbox>
              <w10:wrap anchorx="page" anchory="page"/>
              <w10:anchorlock/>
            </v:shape>
          </w:pict>
        </mc:Fallback>
      </mc:AlternateConten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D4CAC" w14:textId="12AA12BE" w:rsidR="008A41A6" w:rsidRPr="007E7F6B" w:rsidRDefault="008D62E0" w:rsidP="007E7F6B">
    <w:pPr>
      <w:pStyle w:val="Header"/>
    </w:pPr>
    <w:r>
      <w:rPr>
        <w:lang w:eastAsia="en-GB"/>
      </w:rPr>
      <mc:AlternateContent>
        <mc:Choice Requires="wps">
          <w:drawing>
            <wp:anchor distT="0" distB="0" distL="114300" distR="114300" simplePos="0" relativeHeight="252100608" behindDoc="1" locked="1" layoutInCell="1" allowOverlap="1" wp14:anchorId="219DAE2F" wp14:editId="1D7984ED">
              <wp:simplePos x="0" y="0"/>
              <wp:positionH relativeFrom="page">
                <wp:align>center</wp:align>
              </wp:positionH>
              <wp:positionV relativeFrom="page">
                <wp:align>center</wp:align>
              </wp:positionV>
              <wp:extent cx="7560000" cy="10897200"/>
              <wp:effectExtent l="0" t="0" r="3175" b="0"/>
              <wp:wrapNone/>
              <wp:docPr id="126" name="Rectangle 126"/>
              <wp:cNvGraphicFramePr/>
              <a:graphic xmlns:a="http://schemas.openxmlformats.org/drawingml/2006/main">
                <a:graphicData uri="http://schemas.microsoft.com/office/word/2010/wordprocessingShape">
                  <wps:wsp>
                    <wps:cNvSpPr/>
                    <wps:spPr>
                      <a:xfrm>
                        <a:off x="0" y="0"/>
                        <a:ext cx="7560000" cy="10897200"/>
                      </a:xfrm>
                      <a:prstGeom prst="rect">
                        <a:avLst/>
                      </a:prstGeom>
                      <a:solidFill>
                        <a:srgbClr val="D50032">
                          <a:alpha val="49804"/>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08EC6" id="Rectangle 126" o:spid="_x0000_s1026" style="position:absolute;margin-left:0;margin-top:0;width:595.3pt;height:858.05pt;z-index:-25121587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" fillcolor="#d50032" stroked="f" strokeweight="2pt">
              <v:fill opacity="32639f"/>
              <w10:wrap anchorx="page" anchory="page"/>
              <w10:anchorlock/>
            </v:rect>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6D7F3" w14:textId="77777777" w:rsidR="008A41A6" w:rsidRDefault="008A41A6">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DA0FCF" w:rsidRPr="00222E4A" w14:paraId="3F74C9C0" w14:textId="77777777" w:rsidTr="000B7DD0">
      <w:tc>
        <w:tcPr>
          <w:tcW w:w="9412" w:type="dxa"/>
        </w:tcPr>
        <w:p w14:paraId="5F0E3785" w14:textId="2461F54C" w:rsidR="00DA0FCF" w:rsidRPr="00222E4A" w:rsidRDefault="00DA0FCF" w:rsidP="000B7DD0">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0E0409">
            <w:instrText>5</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0E0409">
            <w:instrText>5</w:instrText>
          </w:r>
          <w:r w:rsidR="00FE2679">
            <w:fldChar w:fldCharType="end"/>
          </w:r>
          <w:r>
            <w:instrText xml:space="preserve"> | " \* MERGEFORMAT </w:instrText>
          </w:r>
          <w:r>
            <w:fldChar w:fldCharType="separate"/>
          </w:r>
          <w:r w:rsidR="000E0409">
            <w:t xml:space="preserve">5 | </w:t>
          </w:r>
          <w:r>
            <w:fldChar w:fldCharType="end"/>
          </w:r>
          <w:r w:rsidR="00FE2679">
            <w:fldChar w:fldCharType="begin"/>
          </w:r>
          <w:r w:rsidR="00FE2679">
            <w:instrText xml:space="preserve"> STYLERE</w:instrText>
          </w:r>
          <w:r w:rsidR="00FE2679">
            <w:instrText xml:space="preserve">F  HeaderRepeat \* MERGEFORMAT </w:instrText>
          </w:r>
          <w:r w:rsidR="00FE2679">
            <w:fldChar w:fldCharType="separate"/>
          </w:r>
          <w:r w:rsidR="000E0409">
            <w:t>The impact of the University of Edinburgh’s expenditures</w:t>
          </w:r>
          <w:r w:rsidR="00FE2679">
            <w:fldChar w:fldCharType="end"/>
          </w:r>
        </w:p>
      </w:tc>
    </w:tr>
  </w:tbl>
  <w:p w14:paraId="7E6C9BD2" w14:textId="77777777" w:rsidR="00DA0FCF" w:rsidRPr="00E52C1B" w:rsidRDefault="00DA0FCF" w:rsidP="000B7DD0">
    <w:pPr>
      <w:pStyle w:val="HeaderEven"/>
      <w:jc w:val="right"/>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54"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514"/>
    </w:tblGrid>
    <w:tr w:rsidR="00DA0FCF" w:rsidRPr="005020AF" w14:paraId="3D3AB7A5" w14:textId="77777777" w:rsidTr="001071BE">
      <w:trPr>
        <w:trHeight w:val="256"/>
      </w:trPr>
      <w:tc>
        <w:tcPr>
          <w:tcW w:w="0" w:type="auto"/>
        </w:tcPr>
        <w:p w14:paraId="26A258F0" w14:textId="32A13A38" w:rsidR="00DA0FCF" w:rsidRPr="005020AF" w:rsidRDefault="00DA0FCF" w:rsidP="000B7DD0">
          <w:pPr>
            <w:pStyle w:val="Header"/>
          </w:pPr>
          <w:r w:rsidRPr="005020AF">
            <w:fldChar w:fldCharType="begin"/>
          </w:r>
          <w:r w:rsidRPr="005020AF">
            <w:instrText xml:space="preserve"> IF </w:instrText>
          </w:r>
          <w:r w:rsidR="00FE2679">
            <w:fldChar w:fldCharType="begin"/>
          </w:r>
          <w:r w:rsidR="00FE2679">
            <w:instrText xml:space="preserve"> STYLEREF  HeaderRepeat \n  \* MERGEFORMAT </w:instrText>
          </w:r>
          <w:r w:rsidR="00FE2679">
            <w:fldChar w:fldCharType="separate"/>
          </w:r>
          <w:r w:rsidR="000E0409">
            <w:instrText>5</w:instrText>
          </w:r>
          <w:r w:rsidR="00FE2679">
            <w:fldChar w:fldCharType="end"/>
          </w:r>
          <w:r w:rsidRPr="005020AF">
            <w:instrText xml:space="preserve"> = "0" "" "</w:instrText>
          </w:r>
          <w:r w:rsidR="00FE2679">
            <w:fldChar w:fldCharType="begin"/>
          </w:r>
          <w:r w:rsidR="00FE2679">
            <w:instrText xml:space="preserve"> STYLEREF  HeaderRepeat \n  \* MERGEFORMAT </w:instrText>
          </w:r>
          <w:r w:rsidR="00FE2679">
            <w:fldChar w:fldCharType="separate"/>
          </w:r>
          <w:r w:rsidR="000E0409">
            <w:instrText>5</w:instrText>
          </w:r>
          <w:r w:rsidR="00FE2679">
            <w:fldChar w:fldCharType="end"/>
          </w:r>
          <w:r w:rsidRPr="005020AF">
            <w:instrText xml:space="preserve"> | " \* MERGEFORMAT </w:instrText>
          </w:r>
          <w:r w:rsidRPr="005020AF">
            <w:fldChar w:fldCharType="separate"/>
          </w:r>
          <w:r w:rsidR="000E0409">
            <w:t>5</w:t>
          </w:r>
          <w:r w:rsidR="000E0409"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0E0409">
            <w:rPr>
              <w:lang w:val="en-US"/>
            </w:rPr>
            <w:t>The impact of the University of Edinburgh’s expenditures</w:t>
          </w:r>
          <w:r>
            <w:fldChar w:fldCharType="end"/>
          </w:r>
        </w:p>
      </w:tc>
    </w:tr>
  </w:tbl>
  <w:p w14:paraId="10A40139" w14:textId="77777777" w:rsidR="00DA0FCF" w:rsidRPr="007E7F6B" w:rsidRDefault="00DA0FCF" w:rsidP="000B7DD0">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8E717C" w:rsidRPr="00222E4A" w14:paraId="1826AB22" w14:textId="77777777" w:rsidTr="000B7DD0">
      <w:tc>
        <w:tcPr>
          <w:tcW w:w="9412" w:type="dxa"/>
        </w:tcPr>
        <w:p w14:paraId="28D89707" w14:textId="29D61C80" w:rsidR="008E717C" w:rsidRPr="00222E4A" w:rsidRDefault="008E717C" w:rsidP="000B7DD0">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D046FE">
            <w:instrText>5</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D046FE">
            <w:instrText>5</w:instrText>
          </w:r>
          <w:r w:rsidR="00FE2679">
            <w:fldChar w:fldCharType="end"/>
          </w:r>
          <w:r>
            <w:instrText xml:space="preserve"> | " \* MERGEFORMAT </w:instrText>
          </w:r>
          <w:r>
            <w:fldChar w:fldCharType="separate"/>
          </w:r>
          <w:r w:rsidR="00D046FE">
            <w:t xml:space="preserve">5 | </w:t>
          </w:r>
          <w:r>
            <w:fldChar w:fldCharType="end"/>
          </w:r>
          <w:r w:rsidR="00FE2679">
            <w:fldChar w:fldCharType="begin"/>
          </w:r>
          <w:r w:rsidR="00FE2679">
            <w:instrText xml:space="preserve"> STYLEREF  HeaderRepeat \* MERGEFORMAT </w:instrText>
          </w:r>
          <w:r w:rsidR="00FE2679">
            <w:fldChar w:fldCharType="separate"/>
          </w:r>
          <w:r w:rsidR="00D046FE">
            <w:t>The impact of the University of Edinburgh’s expenditures</w:t>
          </w:r>
          <w:r w:rsidR="00FE2679">
            <w:fldChar w:fldCharType="end"/>
          </w:r>
        </w:p>
      </w:tc>
    </w:tr>
  </w:tbl>
  <w:p w14:paraId="1E7FE4B0" w14:textId="77777777" w:rsidR="008E717C" w:rsidRPr="00E52C1B" w:rsidRDefault="008E717C" w:rsidP="000B7DD0">
    <w:pPr>
      <w:pStyle w:val="HeaderEven"/>
      <w:jc w:val="right"/>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62"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4178"/>
    </w:tblGrid>
    <w:tr w:rsidR="008E717C" w:rsidRPr="005020AF" w14:paraId="2D3A446B" w14:textId="77777777" w:rsidTr="00D046FE">
      <w:trPr>
        <w:trHeight w:val="390"/>
      </w:trPr>
      <w:tc>
        <w:tcPr>
          <w:tcW w:w="0" w:type="auto"/>
        </w:tcPr>
        <w:p w14:paraId="69DF0E73" w14:textId="39C89462" w:rsidR="008E717C" w:rsidRPr="005020AF" w:rsidRDefault="008E717C" w:rsidP="000B7DD0">
          <w:pPr>
            <w:pStyle w:val="Header"/>
          </w:pPr>
          <w:r w:rsidRPr="005020AF">
            <w:fldChar w:fldCharType="begin"/>
          </w:r>
          <w:r w:rsidRPr="005020AF">
            <w:instrText xml:space="preserve"> IF </w:instrText>
          </w:r>
          <w:r w:rsidR="00FE2679">
            <w:fldChar w:fldCharType="begin"/>
          </w:r>
          <w:r w:rsidR="00FE2679">
            <w:instrText xml:space="preserve"> STYLEREF  HeaderR</w:instrText>
          </w:r>
          <w:r w:rsidR="00FE2679">
            <w:instrText xml:space="preserve">epeat \n  \* MERGEFORMAT </w:instrText>
          </w:r>
          <w:r w:rsidR="00FE2679">
            <w:fldChar w:fldCharType="separate"/>
          </w:r>
          <w:r w:rsidR="000E0409">
            <w:instrText>5</w:instrText>
          </w:r>
          <w:r w:rsidR="00FE2679">
            <w:fldChar w:fldCharType="end"/>
          </w:r>
          <w:r w:rsidRPr="005020AF">
            <w:instrText xml:space="preserve"> = "0" "" "</w:instrText>
          </w:r>
          <w:r w:rsidR="00FE2679">
            <w:fldChar w:fldCharType="begin"/>
          </w:r>
          <w:r w:rsidR="00FE2679">
            <w:instrText xml:space="preserve"> STYLEREF  HeaderRepeat \n  \* MERGEFORMAT </w:instrText>
          </w:r>
          <w:r w:rsidR="00FE2679">
            <w:fldChar w:fldCharType="separate"/>
          </w:r>
          <w:r w:rsidR="000E0409">
            <w:instrText>5</w:instrText>
          </w:r>
          <w:r w:rsidR="00FE2679">
            <w:fldChar w:fldCharType="end"/>
          </w:r>
          <w:r w:rsidRPr="005020AF">
            <w:instrText xml:space="preserve"> | " \* MERGEFORMAT </w:instrText>
          </w:r>
          <w:r w:rsidRPr="005020AF">
            <w:fldChar w:fldCharType="separate"/>
          </w:r>
          <w:r w:rsidR="000E0409">
            <w:t>5</w:t>
          </w:r>
          <w:r w:rsidR="000E0409"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0E0409">
            <w:rPr>
              <w:lang w:val="en-US"/>
            </w:rPr>
            <w:t>The impact of the University of Edinburgh’s expenditures</w:t>
          </w:r>
          <w:r>
            <w:fldChar w:fldCharType="end"/>
          </w:r>
        </w:p>
      </w:tc>
    </w:tr>
  </w:tbl>
  <w:p w14:paraId="2F5F9344" w14:textId="77777777" w:rsidR="008E717C" w:rsidRPr="007E7F6B" w:rsidRDefault="008E717C" w:rsidP="000B7DD0">
    <w:pPr>
      <w:pStyle w:val="Heade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8308D" w14:textId="77777777" w:rsidR="008E717C" w:rsidRDefault="008E717C">
    <w:pPr>
      <w:pStyle w:val="Heade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8E717C" w:rsidRPr="00222E4A" w14:paraId="600FEF52" w14:textId="77777777" w:rsidTr="000B7DD0">
      <w:tc>
        <w:tcPr>
          <w:tcW w:w="9412" w:type="dxa"/>
        </w:tcPr>
        <w:p w14:paraId="083B253B" w14:textId="258A943D" w:rsidR="008E717C" w:rsidRPr="00222E4A" w:rsidRDefault="008E717C" w:rsidP="000B7DD0">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0E0409">
            <w:instrText>5</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0E0409">
            <w:instrText>5</w:instrText>
          </w:r>
          <w:r w:rsidR="00FE2679">
            <w:fldChar w:fldCharType="end"/>
          </w:r>
          <w:r>
            <w:instrText xml:space="preserve"> | " \* MERGEFORMAT </w:instrText>
          </w:r>
          <w:r>
            <w:fldChar w:fldCharType="separate"/>
          </w:r>
          <w:r w:rsidR="000E0409">
            <w:t xml:space="preserve">5 | </w:t>
          </w:r>
          <w:r>
            <w:fldChar w:fldCharType="end"/>
          </w:r>
          <w:r w:rsidR="00FE2679">
            <w:fldChar w:fldCharType="begin"/>
          </w:r>
          <w:r w:rsidR="00FE2679">
            <w:instrText xml:space="preserve"> STYLEREF  HeaderRepeat \* MERGEFORMAT </w:instrText>
          </w:r>
          <w:r w:rsidR="00FE2679">
            <w:fldChar w:fldCharType="separate"/>
          </w:r>
          <w:r w:rsidR="000E0409">
            <w:t>The impact of the University of Edinburgh’s expenditures</w:t>
          </w:r>
          <w:r w:rsidR="00FE2679">
            <w:fldChar w:fldCharType="end"/>
          </w:r>
        </w:p>
      </w:tc>
    </w:tr>
  </w:tbl>
  <w:p w14:paraId="5E5D010B" w14:textId="77777777" w:rsidR="008E717C" w:rsidRPr="00E52C1B" w:rsidRDefault="008E717C" w:rsidP="000B7DD0">
    <w:pPr>
      <w:pStyle w:val="HeaderEven"/>
      <w:jc w:val="right"/>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17"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44"/>
    </w:tblGrid>
    <w:tr w:rsidR="008E717C" w:rsidRPr="005020AF" w14:paraId="2156FBF8" w14:textId="77777777" w:rsidTr="001071BE">
      <w:trPr>
        <w:trHeight w:val="440"/>
      </w:trPr>
      <w:tc>
        <w:tcPr>
          <w:tcW w:w="0" w:type="auto"/>
        </w:tcPr>
        <w:p w14:paraId="514363C2" w14:textId="085947DE" w:rsidR="008E717C" w:rsidRPr="005020AF" w:rsidRDefault="008E717C" w:rsidP="000B7DD0">
          <w:pPr>
            <w:pStyle w:val="Header"/>
          </w:pPr>
          <w:r w:rsidRPr="005020AF">
            <w:fldChar w:fldCharType="begin"/>
          </w:r>
          <w:r w:rsidRPr="005020AF">
            <w:instrText xml:space="preserve"> IF </w:instrText>
          </w:r>
          <w:r w:rsidR="00FE2679">
            <w:fldChar w:fldCharType="begin"/>
          </w:r>
          <w:r w:rsidR="00FE2679">
            <w:instrText xml:space="preserve"> STYLEREF  HeaderRepeat \n  \* MERGEFORMAT </w:instrText>
          </w:r>
          <w:r w:rsidR="00FE2679">
            <w:fldChar w:fldCharType="separate"/>
          </w:r>
          <w:r w:rsidR="000E0409">
            <w:instrText>5</w:instrText>
          </w:r>
          <w:r w:rsidR="00FE2679">
            <w:fldChar w:fldCharType="end"/>
          </w:r>
          <w:r w:rsidRPr="005020AF">
            <w:instrText xml:space="preserve"> = "0" "" "</w:instrText>
          </w:r>
          <w:r w:rsidR="00FE2679">
            <w:fldChar w:fldCharType="begin"/>
          </w:r>
          <w:r w:rsidR="00FE2679">
            <w:instrText xml:space="preserve"> STYLEREF  HeaderRepeat \n  \* MERGEFORMAT </w:instrText>
          </w:r>
          <w:r w:rsidR="00FE2679">
            <w:fldChar w:fldCharType="separate"/>
          </w:r>
          <w:r w:rsidR="000E0409">
            <w:instrText>5</w:instrText>
          </w:r>
          <w:r w:rsidR="00FE2679">
            <w:fldChar w:fldCharType="end"/>
          </w:r>
          <w:r w:rsidRPr="005020AF">
            <w:instrText xml:space="preserve"> | " \* MERGEFORMAT </w:instrText>
          </w:r>
          <w:r w:rsidRPr="005020AF">
            <w:fldChar w:fldCharType="separate"/>
          </w:r>
          <w:r w:rsidR="000E0409">
            <w:t>5</w:t>
          </w:r>
          <w:r w:rsidR="000E0409"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0E0409">
            <w:rPr>
              <w:lang w:val="en-US"/>
            </w:rPr>
            <w:t>The impact of the University of Edinburgh’s expenditures</w:t>
          </w:r>
          <w:r>
            <w:fldChar w:fldCharType="end"/>
          </w:r>
        </w:p>
      </w:tc>
    </w:tr>
  </w:tbl>
  <w:p w14:paraId="210D218D" w14:textId="77777777" w:rsidR="008E717C" w:rsidRPr="007E7F6B" w:rsidRDefault="008E717C" w:rsidP="000B7DD0">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998CD" w14:textId="77777777" w:rsidR="008E717C" w:rsidRDefault="008E717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AF153" w14:textId="5C54E36C" w:rsidR="00181308" w:rsidRPr="00C20254" w:rsidRDefault="00BC7EA3" w:rsidP="00ED40F8">
    <w:pPr>
      <w:pStyle w:val="HeaderTOCSpacer"/>
    </w:pPr>
    <w:r>
      <w:rPr>
        <w:lang w:eastAsia="en-GB"/>
      </w:rPr>
      <mc:AlternateContent>
        <mc:Choice Requires="wps">
          <w:drawing>
            <wp:anchor distT="0" distB="0" distL="114300" distR="114300" simplePos="0" relativeHeight="252125184" behindDoc="0" locked="1" layoutInCell="1" allowOverlap="1" wp14:anchorId="3FA5998D" wp14:editId="4C0D4269">
              <wp:simplePos x="0" y="0"/>
              <wp:positionH relativeFrom="page">
                <wp:posOffset>-1270</wp:posOffset>
              </wp:positionH>
              <wp:positionV relativeFrom="page">
                <wp:posOffset>0</wp:posOffset>
              </wp:positionV>
              <wp:extent cx="7560000" cy="756000"/>
              <wp:effectExtent l="0" t="0" r="3175" b="6350"/>
              <wp:wrapNone/>
              <wp:docPr id="1085" name="Text Box 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0000" cy="756000"/>
                      </a:xfrm>
                      <a:prstGeom prst="rect">
                        <a:avLst/>
                      </a:prstGeom>
                      <a:solidFill>
                        <a:srgbClr val="041E42"/>
                      </a:solidFill>
                      <a:ln w="6350">
                        <a:noFill/>
                      </a:ln>
                    </wps:spPr>
                    <wps:txbx>
                      <w:txbxContent>
                        <w:tbl>
                          <w:tblPr>
                            <w:tblStyle w:val="TableGrid"/>
                            <w:tblW w:w="9072" w:type="dxa"/>
                            <w:tblBorders>
                              <w:top w:val="none" w:sz="0" w:space="0" w:color="auto"/>
                              <w:left w:val="none" w:sz="0" w:space="0" w:color="auto"/>
                              <w:bottom w:val="single" w:sz="4" w:space="0" w:color="7F7F7F"/>
                              <w:right w:val="none" w:sz="0" w:space="0" w:color="auto"/>
                            </w:tblBorders>
                            <w:tblCellMar>
                              <w:left w:w="0" w:type="dxa"/>
                              <w:right w:w="0" w:type="dxa"/>
                            </w:tblCellMar>
                            <w:tblLook w:val="04A0" w:firstRow="1" w:lastRow="0" w:firstColumn="1" w:lastColumn="0" w:noHBand="0" w:noVBand="1"/>
                          </w:tblPr>
                          <w:tblGrid>
                            <w:gridCol w:w="9072"/>
                          </w:tblGrid>
                          <w:tr w:rsidR="00BC7EA3" w:rsidRPr="00694523" w14:paraId="19B3FE1E" w14:textId="77777777" w:rsidTr="0006368C">
                            <w:tc>
                              <w:tcPr>
                                <w:tcW w:w="9072" w:type="dxa"/>
                                <w:tcBorders>
                                  <w:top w:val="nil"/>
                                  <w:bottom w:val="nil"/>
                                </w:tcBorders>
                              </w:tcPr>
                              <w:p w14:paraId="25DFE72A" w14:textId="156D315E" w:rsidR="00BC7EA3" w:rsidRPr="0006368C" w:rsidRDefault="00BC7EA3" w:rsidP="008769D0">
                                <w:pPr>
                                  <w:pStyle w:val="HeaderEven"/>
                                  <w:jc w:val="right"/>
                                  <w:rPr>
                                    <w:color w:val="FFFFFF" w:themeColor="background1"/>
                                    <w:sz w:val="28"/>
                                    <w:szCs w:val="28"/>
                                  </w:rPr>
                                </w:pPr>
                                <w:r>
                                  <w:rPr>
                                    <w:color w:val="FFFFFF" w:themeColor="background1"/>
                                    <w:sz w:val="28"/>
                                    <w:szCs w:val="28"/>
                                  </w:rPr>
                                  <w:t>Foreword</w:t>
                                </w:r>
                              </w:p>
                            </w:tc>
                          </w:tr>
                        </w:tbl>
                        <w:p w14:paraId="29287FCB" w14:textId="77777777" w:rsidR="00BC7EA3" w:rsidRPr="00694523" w:rsidRDefault="00BC7EA3" w:rsidP="00BC7EA3">
                          <w:pPr>
                            <w:rPr>
                              <w:color w:val="FFFFFF" w:themeColor="background1"/>
                            </w:rPr>
                          </w:pPr>
                        </w:p>
                      </w:txbxContent>
                    </wps:txbx>
                    <wps:bodyPr rot="0" spcFirstLastPara="0" vertOverflow="overflow" horzOverflow="overflow" vert="horz" wrap="square" lIns="972000" tIns="288000" rIns="9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A5998D" id="_x0000_t202" coordsize="21600,21600" o:spt="202" path="m,l,21600r21600,l21600,xe">
              <v:stroke joinstyle="miter"/>
              <v:path gradientshapeok="t" o:connecttype="rect"/>
            </v:shapetype>
            <v:shape id="Text Box 1085" o:spid="_x0000_s1098" type="#_x0000_t202" style="position:absolute;left:0;text-align:left;margin-left:-.1pt;margin-top:0;width:595.3pt;height:59.55pt;z-index:25212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" fillcolor="#041e42" stroked="f" strokeweight=".5pt">
              <v:textbox inset="27mm,8mm,27mm">
                <w:txbxContent>
                  <w:tbl>
                    <w:tblPr>
                      <w:tblStyle w:val="TableGrid"/>
                      <w:tblW w:w="9072" w:type="dxa"/>
                      <w:tblBorders>
                        <w:top w:val="none" w:sz="0" w:space="0" w:color="auto"/>
                        <w:left w:val="none" w:sz="0" w:space="0" w:color="auto"/>
                        <w:bottom w:val="single" w:sz="4" w:space="0" w:color="7F7F7F"/>
                        <w:right w:val="none" w:sz="0" w:space="0" w:color="auto"/>
                      </w:tblBorders>
                      <w:tblCellMar>
                        <w:left w:w="0" w:type="dxa"/>
                        <w:right w:w="0" w:type="dxa"/>
                      </w:tblCellMar>
                      <w:tblLook w:val="04A0" w:firstRow="1" w:lastRow="0" w:firstColumn="1" w:lastColumn="0" w:noHBand="0" w:noVBand="1"/>
                    </w:tblPr>
                    <w:tblGrid>
                      <w:gridCol w:w="9072"/>
                    </w:tblGrid>
                    <w:tr w:rsidR="00BC7EA3" w:rsidRPr="00694523" w14:paraId="19B3FE1E" w14:textId="77777777" w:rsidTr="0006368C">
                      <w:tc>
                        <w:tcPr>
                          <w:tcW w:w="9072" w:type="dxa"/>
                          <w:tcBorders>
                            <w:top w:val="nil"/>
                            <w:bottom w:val="nil"/>
                          </w:tcBorders>
                        </w:tcPr>
                        <w:p w14:paraId="25DFE72A" w14:textId="156D315E" w:rsidR="00BC7EA3" w:rsidRPr="0006368C" w:rsidRDefault="00BC7EA3" w:rsidP="008769D0">
                          <w:pPr>
                            <w:pStyle w:val="HeaderEven"/>
                            <w:jc w:val="right"/>
                            <w:rPr>
                              <w:color w:val="FFFFFF" w:themeColor="background1"/>
                              <w:sz w:val="28"/>
                              <w:szCs w:val="28"/>
                            </w:rPr>
                          </w:pPr>
                          <w:r>
                            <w:rPr>
                              <w:color w:val="FFFFFF" w:themeColor="background1"/>
                              <w:sz w:val="28"/>
                              <w:szCs w:val="28"/>
                            </w:rPr>
                            <w:t>Foreword</w:t>
                          </w:r>
                        </w:p>
                      </w:tc>
                    </w:tr>
                  </w:tbl>
                  <w:p w14:paraId="29287FCB" w14:textId="77777777" w:rsidR="00BC7EA3" w:rsidRPr="00694523" w:rsidRDefault="00BC7EA3" w:rsidP="00BC7EA3">
                    <w:pPr>
                      <w:rPr>
                        <w:color w:val="FFFFFF" w:themeColor="background1"/>
                      </w:rPr>
                    </w:pPr>
                  </w:p>
                </w:txbxContent>
              </v:textbox>
              <w10:wrap anchorx="page" anchory="page"/>
              <w10:anchorlock/>
            </v:shape>
          </w:pict>
        </mc:Fallback>
      </mc:AlternateConten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14158" w:type="dxa"/>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4158"/>
    </w:tblGrid>
    <w:tr w:rsidR="000354B2" w:rsidRPr="00222E4A" w14:paraId="3E7D2485" w14:textId="77777777" w:rsidTr="00002226">
      <w:trPr>
        <w:trHeight w:val="383"/>
      </w:trPr>
      <w:tc>
        <w:tcPr>
          <w:tcW w:w="14158" w:type="dxa"/>
        </w:tcPr>
        <w:p w14:paraId="7724166C" w14:textId="6EA4560C" w:rsidR="000354B2" w:rsidRPr="00222E4A" w:rsidRDefault="000354B2" w:rsidP="000B7DD0">
          <w:pPr>
            <w:pStyle w:val="HeaderEven"/>
          </w:pPr>
          <w:r>
            <w:fldChar w:fldCharType="begin"/>
          </w:r>
          <w:r>
            <w:instrText xml:space="preserve"> IF </w:instrText>
          </w:r>
          <w:r w:rsidR="00FE2679">
            <w:fldChar w:fldCharType="begin"/>
          </w:r>
          <w:r w:rsidR="00FE2679">
            <w:instrText xml:space="preserve"> STYLEREF  HeaderRepeat \n  \* MERGEFORMAT </w:instrText>
          </w:r>
          <w:r w:rsidR="00FE2679">
            <w:fldChar w:fldCharType="separate"/>
          </w:r>
          <w:r w:rsidR="00FE2679">
            <w:instrText>5</w:instrText>
          </w:r>
          <w:r w:rsidR="00FE2679">
            <w:fldChar w:fldCharType="end"/>
          </w:r>
          <w:r>
            <w:instrText xml:space="preserve"> = "0" "" "</w:instrText>
          </w:r>
          <w:r w:rsidR="00FE2679">
            <w:fldChar w:fldCharType="begin"/>
          </w:r>
          <w:r w:rsidR="00FE2679">
            <w:instrText xml:space="preserve"> STYLEREF  HeaderRepeat \n  \* MERGEFORMAT </w:instrText>
          </w:r>
          <w:r w:rsidR="00FE2679">
            <w:fldChar w:fldCharType="separate"/>
          </w:r>
          <w:r w:rsidR="00FE2679">
            <w:instrText>5</w:instrText>
          </w:r>
          <w:r w:rsidR="00FE2679">
            <w:fldChar w:fldCharType="end"/>
          </w:r>
          <w:r>
            <w:instrText xml:space="preserve"> | " \* MERGEFORMAT </w:instrText>
          </w:r>
          <w:r>
            <w:fldChar w:fldCharType="separate"/>
          </w:r>
          <w:r w:rsidR="00FE2679">
            <w:t xml:space="preserve">5 | </w:t>
          </w:r>
          <w:r>
            <w:fldChar w:fldCharType="end"/>
          </w:r>
          <w:r w:rsidR="00FE2679">
            <w:fldChar w:fldCharType="begin"/>
          </w:r>
          <w:r w:rsidR="00FE2679">
            <w:instrText xml:space="preserve"> STYLEREF  HeaderRepeat \* MERGEFORMAT </w:instrText>
          </w:r>
          <w:r w:rsidR="00FE2679">
            <w:fldChar w:fldCharType="separate"/>
          </w:r>
          <w:r w:rsidR="00FE2679">
            <w:t>The impact of the University of Edinburgh’s expenditures</w:t>
          </w:r>
          <w:r w:rsidR="00FE2679">
            <w:fldChar w:fldCharType="end"/>
          </w:r>
        </w:p>
      </w:tc>
    </w:tr>
  </w:tbl>
  <w:p w14:paraId="61EEE2BF" w14:textId="77777777" w:rsidR="000354B2" w:rsidRPr="00E52C1B" w:rsidRDefault="000354B2" w:rsidP="000B7DD0">
    <w:pPr>
      <w:pStyle w:val="HeaderEven"/>
      <w:jc w:val="right"/>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5000"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4004"/>
    </w:tblGrid>
    <w:tr w:rsidR="000354B2" w:rsidRPr="005020AF" w14:paraId="146AB786" w14:textId="77777777" w:rsidTr="00E962F8">
      <w:tc>
        <w:tcPr>
          <w:tcW w:w="0" w:type="auto"/>
        </w:tcPr>
        <w:p w14:paraId="02A87A5B" w14:textId="4B8EEFCF" w:rsidR="000354B2" w:rsidRPr="005020AF" w:rsidRDefault="000354B2" w:rsidP="000B7DD0">
          <w:pPr>
            <w:pStyle w:val="Header"/>
          </w:pPr>
          <w:r w:rsidRPr="005020AF">
            <w:fldChar w:fldCharType="begin"/>
          </w:r>
          <w:r w:rsidRPr="005020AF">
            <w:instrText xml:space="preserve"> IF </w:instrText>
          </w:r>
          <w:r w:rsidR="00FE2679">
            <w:fldChar w:fldCharType="begin"/>
          </w:r>
          <w:r w:rsidR="00FE2679">
            <w:instrText xml:space="preserve"> STYLEREF  HeaderRepeat \n  \* MERGEFORMAT </w:instrText>
          </w:r>
          <w:r w:rsidR="00FE2679">
            <w:fldChar w:fldCharType="separate"/>
          </w:r>
          <w:r w:rsidR="007229B4">
            <w:instrText>5</w:instrText>
          </w:r>
          <w:r w:rsidR="00FE2679">
            <w:fldChar w:fldCharType="end"/>
          </w:r>
          <w:r w:rsidRPr="005020AF">
            <w:instrText xml:space="preserve"> = "0" "" "</w:instrText>
          </w:r>
          <w:r w:rsidR="00FE2679">
            <w:fldChar w:fldCharType="begin"/>
          </w:r>
          <w:r w:rsidR="00FE2679">
            <w:instrText xml:space="preserve"> STYLEREF  HeaderRepeat \n  \* MERGEFORMAT </w:instrText>
          </w:r>
          <w:r w:rsidR="00FE2679">
            <w:fldChar w:fldCharType="separate"/>
          </w:r>
          <w:r w:rsidR="007229B4">
            <w:instrText>5</w:instrText>
          </w:r>
          <w:r w:rsidR="00FE2679">
            <w:fldChar w:fldCharType="end"/>
          </w:r>
          <w:r w:rsidRPr="005020AF">
            <w:instrText xml:space="preserve"> | " \* MERGEFORMAT </w:instrText>
          </w:r>
          <w:r w:rsidRPr="005020AF">
            <w:fldChar w:fldCharType="separate"/>
          </w:r>
          <w:r w:rsidR="007229B4">
            <w:t>5</w:t>
          </w:r>
          <w:r w:rsidR="007229B4"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7229B4">
            <w:rPr>
              <w:lang w:val="en-US"/>
            </w:rPr>
            <w:t>The impact of the University of Edinburgh’s expenditures</w:t>
          </w:r>
          <w:r>
            <w:fldChar w:fldCharType="end"/>
          </w:r>
        </w:p>
      </w:tc>
    </w:tr>
  </w:tbl>
  <w:p w14:paraId="5D0F4794" w14:textId="77777777" w:rsidR="000354B2" w:rsidRPr="007E7F6B" w:rsidRDefault="000354B2" w:rsidP="000B7DD0">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C5774" w14:textId="77777777" w:rsidR="000354B2" w:rsidRDefault="000354B2">
    <w:pPr>
      <w:pStyle w:val="Heade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0911C" w14:textId="6A5515F4" w:rsidR="000354B2" w:rsidRPr="00BE28F5" w:rsidRDefault="00BE28F5" w:rsidP="00BE28F5">
    <w:pPr>
      <w:pStyle w:val="Header"/>
    </w:pPr>
    <w:r>
      <w:rPr>
        <w:lang w:eastAsia="en-GB"/>
      </w:rPr>
      <mc:AlternateContent>
        <mc:Choice Requires="wps">
          <w:drawing>
            <wp:anchor distT="0" distB="0" distL="114300" distR="114300" simplePos="0" relativeHeight="252225536" behindDoc="1" locked="1" layoutInCell="1" allowOverlap="1" wp14:anchorId="5D3820FC" wp14:editId="481FD315">
              <wp:simplePos x="0" y="0"/>
              <wp:positionH relativeFrom="page">
                <wp:align>right</wp:align>
              </wp:positionH>
              <wp:positionV relativeFrom="page">
                <wp:align>top</wp:align>
              </wp:positionV>
              <wp:extent cx="7559675" cy="10669905"/>
              <wp:effectExtent l="0" t="0" r="3175" b="0"/>
              <wp:wrapNone/>
              <wp:docPr id="522107845" name="Rectangle 522107845"/>
              <wp:cNvGraphicFramePr/>
              <a:graphic xmlns:a="http://schemas.openxmlformats.org/drawingml/2006/main">
                <a:graphicData uri="http://schemas.microsoft.com/office/word/2010/wordprocessingShape">
                  <wps:wsp>
                    <wps:cNvSpPr/>
                    <wps:spPr>
                      <a:xfrm>
                        <a:off x="0" y="0"/>
                        <a:ext cx="7559675" cy="10669905"/>
                      </a:xfrm>
                      <a:prstGeom prst="rect">
                        <a:avLst/>
                      </a:prstGeom>
                      <a:solidFill>
                        <a:srgbClr val="D50032">
                          <a:alpha val="49804"/>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FC1272" id="Rectangle 522107845" o:spid="_x0000_s1026" style="position:absolute;margin-left:544.05pt;margin-top:0;width:595.25pt;height:840.15pt;z-index:-25109094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" fillcolor="#d50032" stroked="f" strokeweight="2pt">
              <v:fill opacity="32639f"/>
              <w10:wrap anchorx="page" anchory="page"/>
              <w10:anchorlock/>
            </v:rect>
          </w:pict>
        </mc:Fallback>
      </mc:AlternateConten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AF96AF" w14:textId="06527927" w:rsidR="000354B2" w:rsidRPr="007E7F6B" w:rsidRDefault="00D8569E" w:rsidP="000B7DD0">
    <w:pPr>
      <w:pStyle w:val="Header"/>
    </w:pPr>
    <w:r>
      <w:rPr>
        <w:lang w:eastAsia="en-GB"/>
      </w:rPr>
      <mc:AlternateContent>
        <mc:Choice Requires="wps">
          <w:drawing>
            <wp:anchor distT="0" distB="0" distL="114300" distR="114300" simplePos="0" relativeHeight="252354560" behindDoc="1" locked="1" layoutInCell="1" allowOverlap="1" wp14:anchorId="24FE81D8" wp14:editId="60CE6C5A">
              <wp:simplePos x="0" y="0"/>
              <wp:positionH relativeFrom="page">
                <wp:align>right</wp:align>
              </wp:positionH>
              <wp:positionV relativeFrom="page">
                <wp:align>top</wp:align>
              </wp:positionV>
              <wp:extent cx="7559675" cy="10669905"/>
              <wp:effectExtent l="0" t="0" r="3175" b="0"/>
              <wp:wrapNone/>
              <wp:docPr id="24" name="Rectangle 24"/>
              <wp:cNvGraphicFramePr/>
              <a:graphic xmlns:a="http://schemas.openxmlformats.org/drawingml/2006/main">
                <a:graphicData uri="http://schemas.microsoft.com/office/word/2010/wordprocessingShape">
                  <wps:wsp>
                    <wps:cNvSpPr/>
                    <wps:spPr>
                      <a:xfrm>
                        <a:off x="0" y="0"/>
                        <a:ext cx="7559675" cy="10669905"/>
                      </a:xfrm>
                      <a:prstGeom prst="rect">
                        <a:avLst/>
                      </a:prstGeom>
                      <a:solidFill>
                        <a:srgbClr val="D50032">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2644D" id="Rectangle 24" o:spid="_x0000_s1026" style="position:absolute;margin-left:544.05pt;margin-top:0;width:595.25pt;height:840.15pt;z-index:-25096192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" fillcolor="#d50032" stroked="f" strokeweight="2pt">
              <v:fill opacity="32896f"/>
              <w10:wrap anchorx="page" anchory="page"/>
              <w10:anchorlock/>
            </v:rect>
          </w:pict>
        </mc:Fallback>
      </mc:AlternateConten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08DA4" w14:textId="77777777" w:rsidR="000354B2" w:rsidRDefault="000354B2">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0" w:type="auto"/>
      <w:tblBorders>
        <w:top w:val="none" w:sz="0" w:space="0" w:color="auto"/>
        <w:left w:val="none" w:sz="0" w:space="0" w:color="auto"/>
        <w:bottom w:val="single" w:sz="4" w:space="0" w:color="7F7F7F"/>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412"/>
    </w:tblGrid>
    <w:tr w:rsidR="00BE28F5" w:rsidRPr="00222E4A" w14:paraId="53BA9E47" w14:textId="77777777" w:rsidTr="000B7DD0">
      <w:tc>
        <w:tcPr>
          <w:tcW w:w="9412" w:type="dxa"/>
        </w:tcPr>
        <w:p w14:paraId="5653463E" w14:textId="68C202F8" w:rsidR="00BE28F5" w:rsidRPr="00222E4A" w:rsidRDefault="00BE28F5" w:rsidP="000B7DD0">
          <w:pPr>
            <w:pStyle w:val="HeaderEven"/>
          </w:pPr>
          <w:r>
            <w:fldChar w:fldCharType="begin"/>
          </w:r>
          <w:r>
            <w:instrText xml:space="preserve"> IF </w:instrText>
          </w:r>
          <w:r w:rsidR="00FE2679">
            <w:fldChar w:fldCharType="begin"/>
          </w:r>
          <w:r w:rsidR="00FE2679">
            <w:instrText>STYLEREF  HeaderRepeat \n  \* MERGEFORMAT</w:instrText>
          </w:r>
          <w:r w:rsidR="00FE2679">
            <w:fldChar w:fldCharType="separate"/>
          </w:r>
          <w:r w:rsidR="000E0409">
            <w:instrText>6</w:instrText>
          </w:r>
          <w:r w:rsidR="00FE2679">
            <w:fldChar w:fldCharType="end"/>
          </w:r>
          <w:r>
            <w:instrText xml:space="preserve"> = "0" "" "</w:instrText>
          </w:r>
          <w:r w:rsidR="00FE2679">
            <w:fldChar w:fldCharType="begin"/>
          </w:r>
          <w:r w:rsidR="00FE2679">
            <w:instrText>STYLEREF  HeaderRepeat \n  \* MERGEFORMAT</w:instrText>
          </w:r>
          <w:r w:rsidR="00FE2679">
            <w:fldChar w:fldCharType="separate"/>
          </w:r>
          <w:r w:rsidR="000E0409">
            <w:instrText>6</w:instrText>
          </w:r>
          <w:r w:rsidR="00FE2679">
            <w:fldChar w:fldCharType="end"/>
          </w:r>
          <w:r>
            <w:instrText xml:space="preserve"> | " \* MERGEFORMAT </w:instrText>
          </w:r>
          <w:r>
            <w:fldChar w:fldCharType="separate"/>
          </w:r>
          <w:r w:rsidR="000E0409">
            <w:t xml:space="preserve">6 | </w:t>
          </w:r>
          <w:r>
            <w:fldChar w:fldCharType="end"/>
          </w:r>
          <w:r w:rsidR="00FE2679">
            <w:fldChar w:fldCharType="begin"/>
          </w:r>
          <w:r w:rsidR="00FE2679">
            <w:instrText>STYLEREF  HeaderRepeat \* MERGEFORMAT</w:instrText>
          </w:r>
          <w:r w:rsidR="00FE2679">
            <w:fldChar w:fldCharType="separate"/>
          </w:r>
          <w:r w:rsidR="000E0409">
            <w:t>The University of Edinburgh’s contribution to tourism</w:t>
          </w:r>
          <w:r w:rsidR="00FE2679">
            <w:fldChar w:fldCharType="end"/>
          </w:r>
        </w:p>
      </w:tc>
    </w:tr>
  </w:tbl>
  <w:p w14:paraId="3956E25C" w14:textId="7812EE94" w:rsidR="00BE28F5" w:rsidRPr="00E52C1B" w:rsidRDefault="00BE28F5" w:rsidP="000B7DD0">
    <w:pPr>
      <w:pStyle w:val="HeaderEven"/>
      <w:jc w:val="right"/>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4986" w:type="pct"/>
      <w:tblBorders>
        <w:top w:val="none" w:sz="0" w:space="0" w:color="auto"/>
        <w:left w:val="none" w:sz="0" w:space="0" w:color="auto"/>
        <w:bottom w:val="single" w:sz="4" w:space="0" w:color="7F7F7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86"/>
    </w:tblGrid>
    <w:tr w:rsidR="00BE28F5" w:rsidRPr="005020AF" w14:paraId="25E4AB58" w14:textId="77777777" w:rsidTr="001071BE">
      <w:trPr>
        <w:trHeight w:val="256"/>
      </w:trPr>
      <w:tc>
        <w:tcPr>
          <w:tcW w:w="0" w:type="auto"/>
        </w:tcPr>
        <w:p w14:paraId="4C0639D0" w14:textId="14AF4F9B" w:rsidR="00BE28F5" w:rsidRPr="005020AF" w:rsidRDefault="00BE28F5" w:rsidP="000B7DD0">
          <w:pPr>
            <w:pStyle w:val="Header"/>
          </w:pPr>
          <w:r w:rsidRPr="005020AF">
            <w:fldChar w:fldCharType="begin"/>
          </w:r>
          <w:r w:rsidRPr="005020AF">
            <w:instrText xml:space="preserve"> IF </w:instrText>
          </w:r>
          <w:r w:rsidR="00FE2679">
            <w:fldChar w:fldCharType="begin"/>
          </w:r>
          <w:r w:rsidR="00FE2679">
            <w:instrText>STYLEREF  HeaderRepeat \n  \* MERGEFORMAT</w:instrText>
          </w:r>
          <w:r w:rsidR="00FE2679">
            <w:fldChar w:fldCharType="separate"/>
          </w:r>
          <w:r w:rsidR="000E0409">
            <w:instrText>6</w:instrText>
          </w:r>
          <w:r w:rsidR="00FE2679">
            <w:fldChar w:fldCharType="end"/>
          </w:r>
          <w:r w:rsidRPr="005020AF">
            <w:instrText xml:space="preserve"> = "0" "" "</w:instrText>
          </w:r>
          <w:r w:rsidR="00FE2679">
            <w:fldChar w:fldCharType="begin"/>
          </w:r>
          <w:r w:rsidR="00FE2679">
            <w:instrText>STYLEREF  HeaderRepeat \n  \* MERGEFORMAT</w:instrText>
          </w:r>
          <w:r w:rsidR="00FE2679">
            <w:fldChar w:fldCharType="separate"/>
          </w:r>
          <w:r w:rsidR="000E0409">
            <w:instrText>6</w:instrText>
          </w:r>
          <w:r w:rsidR="00FE2679">
            <w:fldChar w:fldCharType="end"/>
          </w:r>
          <w:r w:rsidRPr="005020AF">
            <w:instrText xml:space="preserve"> | " \* MERGEFORMAT </w:instrText>
          </w:r>
          <w:r w:rsidRPr="005020AF">
            <w:fldChar w:fldCharType="separate"/>
          </w:r>
          <w:r w:rsidR="000E0409">
            <w:t>6</w:t>
          </w:r>
          <w:r w:rsidR="000E0409" w:rsidRPr="005020AF">
            <w:t xml:space="preserve"> | </w:t>
          </w:r>
          <w:r w:rsidRPr="005020AF">
            <w:fldChar w:fldCharType="end"/>
          </w:r>
          <w:r>
            <w:rPr>
              <w:lang w:val="en-US"/>
            </w:rPr>
            <w:fldChar w:fldCharType="begin"/>
          </w:r>
          <w:r>
            <w:rPr>
              <w:lang w:val="en-US"/>
            </w:rPr>
            <w:instrText xml:space="preserve"> STYLEREF  "HeaderRepeat"  \* MERGEFORMAT </w:instrText>
          </w:r>
          <w:r>
            <w:rPr>
              <w:lang w:val="en-US"/>
            </w:rPr>
            <w:fldChar w:fldCharType="separate"/>
          </w:r>
          <w:r w:rsidR="000E0409">
            <w:rPr>
              <w:lang w:val="en-US"/>
            </w:rPr>
            <w:t>The University of Edinburgh’s contribution to tourism</w:t>
          </w:r>
          <w:r>
            <w:fldChar w:fldCharType="end"/>
          </w:r>
        </w:p>
      </w:tc>
    </w:tr>
  </w:tbl>
  <w:p w14:paraId="508E0D15" w14:textId="77777777" w:rsidR="00BE28F5" w:rsidRPr="007E7F6B" w:rsidRDefault="00BE28F5" w:rsidP="000B7DD0">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D3B21" w14:textId="77777777" w:rsidR="00BE28F5" w:rsidRDefault="00BE28F5">
    <w:pPr>
      <w:pStyle w:val="Heade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C1E0E" w14:textId="66E7D2FA" w:rsidR="002B2C43" w:rsidRPr="00E52C1B" w:rsidRDefault="002B2C43" w:rsidP="000B7DD0">
    <w:pPr>
      <w:pStyle w:val="HeaderEven"/>
      <w:jc w:val="right"/>
    </w:pPr>
    <w:r>
      <w:rPr>
        <w:lang w:eastAsia="en-GB"/>
      </w:rPr>
      <mc:AlternateContent>
        <mc:Choice Requires="wps">
          <w:drawing>
            <wp:anchor distT="0" distB="0" distL="114300" distR="114300" simplePos="0" relativeHeight="251992064" behindDoc="1" locked="1" layoutInCell="1" allowOverlap="1" wp14:anchorId="6695B6D5" wp14:editId="5D256172">
              <wp:simplePos x="0" y="0"/>
              <wp:positionH relativeFrom="page">
                <wp:align>center</wp:align>
              </wp:positionH>
              <wp:positionV relativeFrom="page">
                <wp:align>center</wp:align>
              </wp:positionV>
              <wp:extent cx="7560000" cy="10670400"/>
              <wp:effectExtent l="0" t="0" r="3175" b="0"/>
              <wp:wrapNone/>
              <wp:docPr id="240" name="Rectangle 240"/>
              <wp:cNvGraphicFramePr/>
              <a:graphic xmlns:a="http://schemas.openxmlformats.org/drawingml/2006/main">
                <a:graphicData uri="http://schemas.microsoft.com/office/word/2010/wordprocessingShape">
                  <wps:wsp>
                    <wps:cNvSpPr/>
                    <wps:spPr>
                      <a:xfrm>
                        <a:off x="0" y="0"/>
                        <a:ext cx="7560000" cy="10670400"/>
                      </a:xfrm>
                      <a:prstGeom prst="rect">
                        <a:avLst/>
                      </a:prstGeom>
                      <a:solidFill>
                        <a:srgbClr val="D50032">
                          <a:alpha val="50196"/>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5B49E" id="Rectangle 240" o:spid="_x0000_s1026" style="position:absolute;margin-left:0;margin-top:0;width:595.3pt;height:840.2pt;z-index:-25132441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" fillcolor="#d50032" stroked="f" strokeweight="2pt">
              <v:fill opacity="32896f"/>
              <w10:wrap anchorx="page" anchory="page"/>
              <w10:anchorlock/>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440D368"/>
    <w:lvl w:ilvl="0">
      <w:start w:val="1"/>
      <w:numFmt w:val="decimal"/>
      <w:pStyle w:val="ListNumber5"/>
      <w:lvlText w:val="%1."/>
      <w:lvlJc w:val="left"/>
      <w:pPr>
        <w:tabs>
          <w:tab w:val="num" w:pos="1634"/>
        </w:tabs>
        <w:ind w:left="1634" w:hanging="360"/>
      </w:pPr>
    </w:lvl>
  </w:abstractNum>
  <w:abstractNum w:abstractNumId="1" w15:restartNumberingAfterBreak="0">
    <w:nsid w:val="FFFFFF7D"/>
    <w:multiLevelType w:val="singleLevel"/>
    <w:tmpl w:val="0A9089C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3B2B01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85637C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668B41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292FCE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D3001F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A42DAF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5BE6EB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E3A2814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0432A3"/>
    <w:multiLevelType w:val="multilevel"/>
    <w:tmpl w:val="0FFA5A16"/>
    <w:styleLink w:val="ListStyleHeadings"/>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33D6012"/>
    <w:multiLevelType w:val="multilevel"/>
    <w:tmpl w:val="549C7C98"/>
    <w:styleLink w:val="NumblistNumb"/>
    <w:lvl w:ilvl="0">
      <w:start w:val="1"/>
      <w:numFmt w:val="decimal"/>
      <w:pStyle w:val="Numblist1"/>
      <w:lvlText w:val="%1)"/>
      <w:lvlJc w:val="left"/>
      <w:pPr>
        <w:tabs>
          <w:tab w:val="num" w:pos="1077"/>
        </w:tabs>
        <w:ind w:left="737" w:hanging="567"/>
      </w:pPr>
      <w:rPr>
        <w:rFonts w:hint="default"/>
      </w:rPr>
    </w:lvl>
    <w:lvl w:ilvl="1">
      <w:start w:val="1"/>
      <w:numFmt w:val="lowerLetter"/>
      <w:pStyle w:val="Numblist2"/>
      <w:lvlText w:val="%2)"/>
      <w:lvlJc w:val="left"/>
      <w:pPr>
        <w:tabs>
          <w:tab w:val="num" w:pos="1134"/>
        </w:tabs>
        <w:ind w:left="1134" w:hanging="283"/>
      </w:pPr>
      <w:rPr>
        <w:rFonts w:hint="default"/>
      </w:rPr>
    </w:lvl>
    <w:lvl w:ilvl="2">
      <w:start w:val="1"/>
      <w:numFmt w:val="lowerRoman"/>
      <w:pStyle w:val="Numblist3"/>
      <w:lvlText w:val="%3)"/>
      <w:lvlJc w:val="left"/>
      <w:pPr>
        <w:tabs>
          <w:tab w:val="num" w:pos="1531"/>
        </w:tabs>
        <w:ind w:left="1531" w:hanging="284"/>
      </w:pPr>
      <w:rPr>
        <w:rFonts w:hint="default"/>
      </w:rPr>
    </w:lvl>
    <w:lvl w:ilvl="3">
      <w:start w:val="1"/>
      <w:numFmt w:val="none"/>
      <w:lvlText w:val=""/>
      <w:lvlJc w:val="left"/>
      <w:pPr>
        <w:tabs>
          <w:tab w:val="num" w:pos="1531"/>
        </w:tabs>
        <w:ind w:left="1531" w:firstLine="0"/>
      </w:pPr>
      <w:rPr>
        <w:rFonts w:hint="default"/>
      </w:rPr>
    </w:lvl>
    <w:lvl w:ilvl="4">
      <w:start w:val="1"/>
      <w:numFmt w:val="none"/>
      <w:lvlText w:val=""/>
      <w:lvlJc w:val="left"/>
      <w:pPr>
        <w:tabs>
          <w:tab w:val="num" w:pos="1531"/>
        </w:tabs>
        <w:ind w:left="1531" w:firstLine="0"/>
      </w:pPr>
      <w:rPr>
        <w:rFonts w:hint="default"/>
      </w:rPr>
    </w:lvl>
    <w:lvl w:ilvl="5">
      <w:start w:val="1"/>
      <w:numFmt w:val="none"/>
      <w:lvlText w:val=""/>
      <w:lvlJc w:val="left"/>
      <w:pPr>
        <w:tabs>
          <w:tab w:val="num" w:pos="1531"/>
        </w:tabs>
        <w:ind w:left="1531" w:firstLine="0"/>
      </w:pPr>
      <w:rPr>
        <w:rFonts w:hint="default"/>
      </w:rPr>
    </w:lvl>
    <w:lvl w:ilvl="6">
      <w:start w:val="1"/>
      <w:numFmt w:val="none"/>
      <w:lvlText w:val=""/>
      <w:lvlJc w:val="left"/>
      <w:pPr>
        <w:tabs>
          <w:tab w:val="num" w:pos="1531"/>
        </w:tabs>
        <w:ind w:left="1531" w:firstLine="0"/>
      </w:pPr>
      <w:rPr>
        <w:rFonts w:hint="default"/>
      </w:rPr>
    </w:lvl>
    <w:lvl w:ilvl="7">
      <w:start w:val="1"/>
      <w:numFmt w:val="none"/>
      <w:lvlText w:val=""/>
      <w:lvlJc w:val="left"/>
      <w:pPr>
        <w:tabs>
          <w:tab w:val="num" w:pos="1531"/>
        </w:tabs>
        <w:ind w:left="1531" w:firstLine="0"/>
      </w:pPr>
      <w:rPr>
        <w:rFonts w:hint="default"/>
      </w:rPr>
    </w:lvl>
    <w:lvl w:ilvl="8">
      <w:start w:val="1"/>
      <w:numFmt w:val="none"/>
      <w:lvlText w:val=""/>
      <w:lvlJc w:val="left"/>
      <w:pPr>
        <w:tabs>
          <w:tab w:val="num" w:pos="1531"/>
        </w:tabs>
        <w:ind w:left="1531" w:firstLine="0"/>
      </w:pPr>
      <w:rPr>
        <w:rFonts w:hint="default"/>
      </w:rPr>
    </w:lvl>
  </w:abstractNum>
  <w:abstractNum w:abstractNumId="12" w15:restartNumberingAfterBreak="0">
    <w:nsid w:val="066B658B"/>
    <w:multiLevelType w:val="multilevel"/>
    <w:tmpl w:val="AB8484A2"/>
    <w:styleLink w:val="Style1Header"/>
    <w:lvl w:ilvl="0">
      <w:start w:val="1"/>
      <w:numFmt w:val="upperLett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07C378BE"/>
    <w:multiLevelType w:val="multilevel"/>
    <w:tmpl w:val="F76480B8"/>
    <w:styleLink w:val="LENumberedList"/>
    <w:lvl w:ilvl="0">
      <w:start w:val="1"/>
      <w:numFmt w:val="decimal"/>
      <w:pStyle w:val="LENumberedListText"/>
      <w:lvlText w:val="%1)"/>
      <w:lvlJc w:val="left"/>
      <w:pPr>
        <w:tabs>
          <w:tab w:val="num" w:pos="794"/>
        </w:tabs>
        <w:ind w:left="794" w:hanging="363"/>
      </w:pPr>
      <w:rPr>
        <w:rFonts w:hint="default"/>
        <w:color w:val="auto"/>
        <w:sz w:val="22"/>
        <w:szCs w:val="22"/>
      </w:rPr>
    </w:lvl>
    <w:lvl w:ilvl="1">
      <w:start w:val="1"/>
      <w:numFmt w:val="lowerLetter"/>
      <w:lvlText w:val="%2)"/>
      <w:lvlJc w:val="left"/>
      <w:pPr>
        <w:ind w:left="1440" w:hanging="360"/>
      </w:pPr>
      <w:rPr>
        <w:rFonts w:hint="default"/>
        <w:color w:val="auto"/>
        <w:sz w:val="22"/>
        <w:szCs w:val="22"/>
      </w:rPr>
    </w:lvl>
    <w:lvl w:ilvl="2">
      <w:start w:val="1"/>
      <w:numFmt w:val="lowerRoman"/>
      <w:lvlText w:val="%3."/>
      <w:lvlJc w:val="right"/>
      <w:pPr>
        <w:ind w:left="2160" w:hanging="360"/>
      </w:pPr>
      <w:rPr>
        <w:rFonts w:hint="default"/>
        <w:color w:val="auto"/>
      </w:rPr>
    </w:lvl>
    <w:lvl w:ilvl="3">
      <w:start w:val="1"/>
      <w:numFmt w:val="none"/>
      <w:lvlText w:val=""/>
      <w:lvlJc w:val="left"/>
      <w:pPr>
        <w:ind w:left="2880" w:hanging="360"/>
      </w:pPr>
      <w:rPr>
        <w:rFonts w:hint="default"/>
      </w:rPr>
    </w:lvl>
    <w:lvl w:ilvl="4">
      <w:start w:val="1"/>
      <w:numFmt w:val="none"/>
      <w:lvlText w:val=""/>
      <w:lvlJc w:val="left"/>
      <w:pPr>
        <w:ind w:left="3600" w:hanging="360"/>
      </w:pPr>
      <w:rPr>
        <w:rFonts w:hint="default"/>
      </w:rPr>
    </w:lvl>
    <w:lvl w:ilvl="5">
      <w:start w:val="1"/>
      <w:numFmt w:val="none"/>
      <w:lvlText w:val=""/>
      <w:lvlJc w:val="left"/>
      <w:pPr>
        <w:ind w:left="4320" w:hanging="360"/>
      </w:pPr>
      <w:rPr>
        <w:rFonts w:hint="default"/>
      </w:rPr>
    </w:lvl>
    <w:lvl w:ilvl="6">
      <w:start w:val="1"/>
      <w:numFmt w:val="none"/>
      <w:lvlText w:val=""/>
      <w:lvlJc w:val="left"/>
      <w:pPr>
        <w:ind w:left="5040" w:hanging="360"/>
      </w:pPr>
      <w:rPr>
        <w:rFonts w:hint="default"/>
      </w:rPr>
    </w:lvl>
    <w:lvl w:ilvl="7">
      <w:start w:val="1"/>
      <w:numFmt w:val="none"/>
      <w:lvlText w:val=""/>
      <w:lvlJc w:val="left"/>
      <w:pPr>
        <w:ind w:left="5760" w:hanging="360"/>
      </w:pPr>
      <w:rPr>
        <w:rFonts w:hint="default"/>
      </w:rPr>
    </w:lvl>
    <w:lvl w:ilvl="8">
      <w:start w:val="1"/>
      <w:numFmt w:val="none"/>
      <w:lvlText w:val=""/>
      <w:lvlJc w:val="left"/>
      <w:pPr>
        <w:ind w:left="6480" w:hanging="360"/>
      </w:pPr>
      <w:rPr>
        <w:rFonts w:hint="default"/>
      </w:rPr>
    </w:lvl>
  </w:abstractNum>
  <w:abstractNum w:abstractNumId="14" w15:restartNumberingAfterBreak="0">
    <w:nsid w:val="08BB1C28"/>
    <w:multiLevelType w:val="multilevel"/>
    <w:tmpl w:val="0CC66390"/>
    <w:styleLink w:val="NumbListHeadings"/>
    <w:lvl w:ilvl="0">
      <w:start w:val="1"/>
      <w:numFmt w:val="decimal"/>
      <w:pStyle w:val="Heading1"/>
      <w:lvlText w:val="%1"/>
      <w:lvlJc w:val="left"/>
      <w:pPr>
        <w:tabs>
          <w:tab w:val="num" w:pos="1077"/>
        </w:tabs>
        <w:ind w:left="1077" w:hanging="1077"/>
      </w:pPr>
      <w:rPr>
        <w:rFonts w:hint="default"/>
      </w:rPr>
    </w:lvl>
    <w:lvl w:ilvl="1">
      <w:start w:val="1"/>
      <w:numFmt w:val="decimal"/>
      <w:pStyle w:val="Heading2"/>
      <w:lvlText w:val="%1.%2"/>
      <w:lvlJc w:val="left"/>
      <w:pPr>
        <w:tabs>
          <w:tab w:val="num" w:pos="1077"/>
        </w:tabs>
        <w:ind w:left="1077" w:hanging="1077"/>
      </w:pPr>
      <w:rPr>
        <w:rFonts w:hint="default"/>
      </w:rPr>
    </w:lvl>
    <w:lvl w:ilvl="2">
      <w:start w:val="1"/>
      <w:numFmt w:val="decimal"/>
      <w:pStyle w:val="Heading3"/>
      <w:lvlText w:val="%1.%2.%3"/>
      <w:lvlJc w:val="left"/>
      <w:pPr>
        <w:tabs>
          <w:tab w:val="num" w:pos="1077"/>
        </w:tabs>
        <w:ind w:left="1077" w:hanging="1077"/>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5" w15:restartNumberingAfterBreak="0">
    <w:nsid w:val="110B0465"/>
    <w:multiLevelType w:val="hybridMultilevel"/>
    <w:tmpl w:val="99E42758"/>
    <w:lvl w:ilvl="0" w:tplc="51BE4D58">
      <w:start w:val="11"/>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11C86B1E"/>
    <w:multiLevelType w:val="multilevel"/>
    <w:tmpl w:val="F1363B8A"/>
    <w:styleLink w:val="NumbListAnnex"/>
    <w:lvl w:ilvl="0">
      <w:start w:val="1"/>
      <w:numFmt w:val="decimal"/>
      <w:pStyle w:val="AnnexHeading1"/>
      <w:lvlText w:val="Annex %1"/>
      <w:lvlJc w:val="left"/>
      <w:pPr>
        <w:tabs>
          <w:tab w:val="num" w:pos="1077"/>
        </w:tabs>
        <w:ind w:left="1077" w:hanging="1077"/>
      </w:pPr>
      <w:rPr>
        <w:rFonts w:hint="default"/>
      </w:rPr>
    </w:lvl>
    <w:lvl w:ilvl="1">
      <w:start w:val="1"/>
      <w:numFmt w:val="decimal"/>
      <w:pStyle w:val="AnnexHeading2"/>
      <w:lvlText w:val="A%1.%2"/>
      <w:lvlJc w:val="left"/>
      <w:pPr>
        <w:tabs>
          <w:tab w:val="num" w:pos="1077"/>
        </w:tabs>
        <w:ind w:left="1077" w:hanging="1077"/>
      </w:pPr>
      <w:rPr>
        <w:rFonts w:hint="default"/>
      </w:rPr>
    </w:lvl>
    <w:lvl w:ilvl="2">
      <w:start w:val="1"/>
      <w:numFmt w:val="decimal"/>
      <w:pStyle w:val="AnnexHeading3"/>
      <w:lvlText w:val="A%1.%2.%3"/>
      <w:lvlJc w:val="left"/>
      <w:pPr>
        <w:tabs>
          <w:tab w:val="num" w:pos="1077"/>
        </w:tabs>
        <w:ind w:left="1077" w:hanging="1077"/>
      </w:pPr>
      <w:rPr>
        <w:rFonts w:hint="default"/>
      </w:rPr>
    </w:lvl>
    <w:lvl w:ilvl="3">
      <w:start w:val="1"/>
      <w:numFmt w:val="none"/>
      <w:lvlText w:val=""/>
      <w:lvlJc w:val="left"/>
      <w:pPr>
        <w:tabs>
          <w:tab w:val="num" w:pos="1077"/>
        </w:tabs>
        <w:ind w:left="1077" w:hanging="1077"/>
      </w:pPr>
      <w:rPr>
        <w:rFonts w:hint="default"/>
      </w:rPr>
    </w:lvl>
    <w:lvl w:ilvl="4">
      <w:start w:val="1"/>
      <w:numFmt w:val="none"/>
      <w:lvlText w:val=""/>
      <w:lvlJc w:val="left"/>
      <w:pPr>
        <w:tabs>
          <w:tab w:val="num" w:pos="1077"/>
        </w:tabs>
        <w:ind w:left="1077" w:hanging="1077"/>
      </w:pPr>
      <w:rPr>
        <w:rFonts w:hint="default"/>
      </w:rPr>
    </w:lvl>
    <w:lvl w:ilvl="5">
      <w:start w:val="1"/>
      <w:numFmt w:val="none"/>
      <w:lvlText w:val=""/>
      <w:lvlJc w:val="left"/>
      <w:pPr>
        <w:tabs>
          <w:tab w:val="num" w:pos="1077"/>
        </w:tabs>
        <w:ind w:left="1077" w:hanging="1077"/>
      </w:pPr>
      <w:rPr>
        <w:rFonts w:hint="default"/>
      </w:rPr>
    </w:lvl>
    <w:lvl w:ilvl="6">
      <w:start w:val="1"/>
      <w:numFmt w:val="none"/>
      <w:lvlText w:val=""/>
      <w:lvlJc w:val="left"/>
      <w:pPr>
        <w:tabs>
          <w:tab w:val="num" w:pos="1077"/>
        </w:tabs>
        <w:ind w:left="1077" w:hanging="1077"/>
      </w:pPr>
      <w:rPr>
        <w:rFonts w:hint="default"/>
      </w:rPr>
    </w:lvl>
    <w:lvl w:ilvl="7">
      <w:start w:val="1"/>
      <w:numFmt w:val="none"/>
      <w:lvlText w:val=""/>
      <w:lvlJc w:val="left"/>
      <w:pPr>
        <w:tabs>
          <w:tab w:val="num" w:pos="1077"/>
        </w:tabs>
        <w:ind w:left="1077" w:hanging="1077"/>
      </w:pPr>
      <w:rPr>
        <w:rFonts w:hint="default"/>
      </w:rPr>
    </w:lvl>
    <w:lvl w:ilvl="8">
      <w:start w:val="1"/>
      <w:numFmt w:val="none"/>
      <w:lvlText w:val=""/>
      <w:lvlJc w:val="left"/>
      <w:pPr>
        <w:tabs>
          <w:tab w:val="num" w:pos="1077"/>
        </w:tabs>
        <w:ind w:left="1077" w:hanging="1077"/>
      </w:pPr>
      <w:rPr>
        <w:rFonts w:hint="default"/>
      </w:rPr>
    </w:lvl>
  </w:abstractNum>
  <w:abstractNum w:abstractNumId="17" w15:restartNumberingAfterBreak="0">
    <w:nsid w:val="138A5090"/>
    <w:multiLevelType w:val="multilevel"/>
    <w:tmpl w:val="82B4C514"/>
    <w:numStyleLink w:val="NumbListBullets"/>
  </w:abstractNum>
  <w:abstractNum w:abstractNumId="18" w15:restartNumberingAfterBreak="0">
    <w:nsid w:val="169A48C8"/>
    <w:multiLevelType w:val="singleLevel"/>
    <w:tmpl w:val="988A4D36"/>
    <w:lvl w:ilvl="0">
      <w:start w:val="1"/>
      <w:numFmt w:val="bullet"/>
      <w:pStyle w:val="LEMinorBulletText"/>
      <w:lvlText w:val=""/>
      <w:lvlJc w:val="left"/>
      <w:pPr>
        <w:tabs>
          <w:tab w:val="num" w:pos="794"/>
        </w:tabs>
        <w:ind w:left="794" w:hanging="363"/>
      </w:pPr>
      <w:rPr>
        <w:rFonts w:ascii="Symbol" w:hAnsi="Symbol" w:hint="default"/>
        <w:color w:val="244890"/>
        <w:sz w:val="24"/>
      </w:rPr>
    </w:lvl>
  </w:abstractNum>
  <w:abstractNum w:abstractNumId="19" w15:restartNumberingAfterBreak="0">
    <w:nsid w:val="18DD0D89"/>
    <w:multiLevelType w:val="multilevel"/>
    <w:tmpl w:val="33DE43BE"/>
    <w:styleLink w:val="NumblistFigure"/>
    <w:lvl w:ilvl="0">
      <w:start w:val="1"/>
      <w:numFmt w:val="decimal"/>
      <w:lvlText w:val="Figure %1"/>
      <w:lvlJc w:val="left"/>
      <w:pPr>
        <w:tabs>
          <w:tab w:val="num" w:pos="1134"/>
        </w:tabs>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0" w15:restartNumberingAfterBreak="0">
    <w:nsid w:val="1B135574"/>
    <w:multiLevelType w:val="multilevel"/>
    <w:tmpl w:val="C83A13BA"/>
    <w:numStyleLink w:val="NumbListMinorBullet"/>
  </w:abstractNum>
  <w:abstractNum w:abstractNumId="21" w15:restartNumberingAfterBreak="0">
    <w:nsid w:val="1C692CCA"/>
    <w:multiLevelType w:val="multilevel"/>
    <w:tmpl w:val="3C90E856"/>
    <w:numStyleLink w:val="NumblistBox"/>
  </w:abstractNum>
  <w:abstractNum w:abstractNumId="22" w15:restartNumberingAfterBreak="0">
    <w:nsid w:val="22873F5A"/>
    <w:multiLevelType w:val="multilevel"/>
    <w:tmpl w:val="C83A13BA"/>
    <w:lvl w:ilvl="0">
      <w:start w:val="1"/>
      <w:numFmt w:val="bullet"/>
      <w:lvlText w:val=""/>
      <w:lvlJc w:val="left"/>
      <w:pPr>
        <w:tabs>
          <w:tab w:val="num" w:pos="794"/>
        </w:tabs>
        <w:ind w:left="794" w:hanging="363"/>
      </w:pPr>
      <w:rPr>
        <w:rFonts w:ascii="Wingdings 2" w:hAnsi="Wingdings 2" w:hint="default"/>
        <w:color w:val="06357A"/>
        <w:sz w:val="12"/>
      </w:rPr>
    </w:lvl>
    <w:lvl w:ilvl="1">
      <w:start w:val="1"/>
      <w:numFmt w:val="bullet"/>
      <w:lvlText w:val=""/>
      <w:lvlJc w:val="left"/>
      <w:pPr>
        <w:tabs>
          <w:tab w:val="num" w:pos="1157"/>
        </w:tabs>
        <w:ind w:left="1157" w:hanging="363"/>
      </w:pPr>
      <w:rPr>
        <w:rFonts w:ascii="Wingdings 2" w:hAnsi="Wingdings 2" w:hint="default"/>
        <w:color w:val="06357A"/>
        <w:sz w:val="12"/>
      </w:rPr>
    </w:lvl>
    <w:lvl w:ilvl="2">
      <w:start w:val="1"/>
      <w:numFmt w:val="bullet"/>
      <w:lvlText w:val="̶"/>
      <w:lvlJc w:val="left"/>
      <w:pPr>
        <w:tabs>
          <w:tab w:val="num" w:pos="1520"/>
        </w:tabs>
        <w:ind w:left="1520" w:hanging="363"/>
      </w:pPr>
      <w:rPr>
        <w:rFonts w:ascii="Calibri" w:hAnsi="Calibri" w:hint="default"/>
        <w:color w:val="06357A"/>
        <w:sz w:val="12"/>
      </w:rPr>
    </w:lvl>
    <w:lvl w:ilvl="3">
      <w:start w:val="1"/>
      <w:numFmt w:val="none"/>
      <w:lvlText w:val=""/>
      <w:lvlJc w:val="left"/>
      <w:pPr>
        <w:tabs>
          <w:tab w:val="num" w:pos="1520"/>
        </w:tabs>
        <w:ind w:left="1520"/>
      </w:pPr>
      <w:rPr>
        <w:rFonts w:cs="Times New Roman" w:hint="default"/>
      </w:rPr>
    </w:lvl>
    <w:lvl w:ilvl="4">
      <w:start w:val="1"/>
      <w:numFmt w:val="none"/>
      <w:lvlText w:val=""/>
      <w:lvlJc w:val="left"/>
      <w:pPr>
        <w:tabs>
          <w:tab w:val="num" w:pos="1520"/>
        </w:tabs>
        <w:ind w:left="1520"/>
      </w:pPr>
      <w:rPr>
        <w:rFonts w:cs="Times New Roman" w:hint="default"/>
      </w:rPr>
    </w:lvl>
    <w:lvl w:ilvl="5">
      <w:start w:val="1"/>
      <w:numFmt w:val="none"/>
      <w:lvlText w:val=""/>
      <w:lvlJc w:val="left"/>
      <w:pPr>
        <w:tabs>
          <w:tab w:val="num" w:pos="1520"/>
        </w:tabs>
        <w:ind w:left="1520"/>
      </w:pPr>
      <w:rPr>
        <w:rFonts w:cs="Times New Roman" w:hint="default"/>
      </w:rPr>
    </w:lvl>
    <w:lvl w:ilvl="6">
      <w:start w:val="1"/>
      <w:numFmt w:val="none"/>
      <w:lvlText w:val=""/>
      <w:lvlJc w:val="left"/>
      <w:pPr>
        <w:tabs>
          <w:tab w:val="num" w:pos="1520"/>
        </w:tabs>
        <w:ind w:left="1520"/>
      </w:pPr>
      <w:rPr>
        <w:rFonts w:cs="Times New Roman" w:hint="default"/>
      </w:rPr>
    </w:lvl>
    <w:lvl w:ilvl="7">
      <w:start w:val="1"/>
      <w:numFmt w:val="none"/>
      <w:lvlText w:val=""/>
      <w:lvlJc w:val="left"/>
      <w:pPr>
        <w:tabs>
          <w:tab w:val="num" w:pos="1520"/>
        </w:tabs>
        <w:ind w:left="1520"/>
      </w:pPr>
      <w:rPr>
        <w:rFonts w:cs="Times New Roman" w:hint="default"/>
      </w:rPr>
    </w:lvl>
    <w:lvl w:ilvl="8">
      <w:start w:val="1"/>
      <w:numFmt w:val="none"/>
      <w:lvlText w:val=""/>
      <w:lvlJc w:val="left"/>
      <w:pPr>
        <w:tabs>
          <w:tab w:val="num" w:pos="1520"/>
        </w:tabs>
        <w:ind w:left="1520"/>
      </w:pPr>
      <w:rPr>
        <w:rFonts w:cs="Times New Roman" w:hint="default"/>
      </w:rPr>
    </w:lvl>
  </w:abstractNum>
  <w:abstractNum w:abstractNumId="23" w15:restartNumberingAfterBreak="0">
    <w:nsid w:val="261A751F"/>
    <w:multiLevelType w:val="multilevel"/>
    <w:tmpl w:val="F3DE5430"/>
    <w:numStyleLink w:val="NumblistFigures"/>
  </w:abstractNum>
  <w:abstractNum w:abstractNumId="24" w15:restartNumberingAfterBreak="0">
    <w:nsid w:val="2C9B6975"/>
    <w:multiLevelType w:val="multilevel"/>
    <w:tmpl w:val="549C7C98"/>
    <w:numStyleLink w:val="NumblistNumb"/>
  </w:abstractNum>
  <w:abstractNum w:abstractNumId="25" w15:restartNumberingAfterBreak="0">
    <w:nsid w:val="35861FA3"/>
    <w:multiLevelType w:val="multilevel"/>
    <w:tmpl w:val="F3DE5430"/>
    <w:styleLink w:val="NumblistFigures"/>
    <w:lvl w:ilvl="0">
      <w:start w:val="1"/>
      <w:numFmt w:val="decimal"/>
      <w:pStyle w:val="FigureTitle"/>
      <w:lvlText w:val="Figure %1"/>
      <w:lvlJc w:val="left"/>
      <w:pPr>
        <w:tabs>
          <w:tab w:val="num" w:pos="1134"/>
        </w:tabs>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6" w15:restartNumberingAfterBreak="0">
    <w:nsid w:val="36965F05"/>
    <w:multiLevelType w:val="multilevel"/>
    <w:tmpl w:val="3C90E856"/>
    <w:styleLink w:val="NumblistBox"/>
    <w:lvl w:ilvl="0">
      <w:start w:val="1"/>
      <w:numFmt w:val="decimal"/>
      <w:pStyle w:val="BoxTitle"/>
      <w:lvlText w:val="Box %1"/>
      <w:lvlJc w:val="left"/>
      <w:pPr>
        <w:tabs>
          <w:tab w:val="num" w:pos="1134"/>
        </w:tabs>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7" w15:restartNumberingAfterBreak="0">
    <w:nsid w:val="414F26C3"/>
    <w:multiLevelType w:val="multilevel"/>
    <w:tmpl w:val="F76480B8"/>
    <w:numStyleLink w:val="LENumberedList"/>
  </w:abstractNum>
  <w:abstractNum w:abstractNumId="28" w15:restartNumberingAfterBreak="0">
    <w:nsid w:val="6056133D"/>
    <w:multiLevelType w:val="multilevel"/>
    <w:tmpl w:val="C83A13BA"/>
    <w:styleLink w:val="NumbListMinorBullet"/>
    <w:lvl w:ilvl="0">
      <w:start w:val="1"/>
      <w:numFmt w:val="bullet"/>
      <w:pStyle w:val="MinorBullet1"/>
      <w:lvlText w:val=""/>
      <w:lvlJc w:val="left"/>
      <w:pPr>
        <w:tabs>
          <w:tab w:val="num" w:pos="794"/>
        </w:tabs>
        <w:ind w:left="794" w:hanging="363"/>
      </w:pPr>
      <w:rPr>
        <w:rFonts w:ascii="Wingdings 2" w:hAnsi="Wingdings 2" w:hint="default"/>
        <w:color w:val="06357A"/>
        <w:sz w:val="12"/>
      </w:rPr>
    </w:lvl>
    <w:lvl w:ilvl="1">
      <w:start w:val="1"/>
      <w:numFmt w:val="bullet"/>
      <w:pStyle w:val="MinorBullet2"/>
      <w:lvlText w:val=""/>
      <w:lvlJc w:val="left"/>
      <w:pPr>
        <w:tabs>
          <w:tab w:val="num" w:pos="1157"/>
        </w:tabs>
        <w:ind w:left="1157" w:hanging="363"/>
      </w:pPr>
      <w:rPr>
        <w:rFonts w:ascii="Wingdings 2" w:hAnsi="Wingdings 2" w:hint="default"/>
        <w:color w:val="06357A"/>
        <w:sz w:val="12"/>
      </w:rPr>
    </w:lvl>
    <w:lvl w:ilvl="2">
      <w:start w:val="1"/>
      <w:numFmt w:val="bullet"/>
      <w:pStyle w:val="MinorBullet3"/>
      <w:lvlText w:val="̶"/>
      <w:lvlJc w:val="left"/>
      <w:pPr>
        <w:tabs>
          <w:tab w:val="num" w:pos="1520"/>
        </w:tabs>
        <w:ind w:left="1520" w:hanging="363"/>
      </w:pPr>
      <w:rPr>
        <w:rFonts w:ascii="Calibri" w:hAnsi="Calibri" w:hint="default"/>
        <w:color w:val="06357A"/>
        <w:sz w:val="12"/>
      </w:rPr>
    </w:lvl>
    <w:lvl w:ilvl="3">
      <w:start w:val="1"/>
      <w:numFmt w:val="none"/>
      <w:lvlText w:val=""/>
      <w:lvlJc w:val="left"/>
      <w:pPr>
        <w:tabs>
          <w:tab w:val="num" w:pos="1520"/>
        </w:tabs>
        <w:ind w:left="1520" w:firstLine="0"/>
      </w:pPr>
      <w:rPr>
        <w:rFonts w:hint="default"/>
      </w:rPr>
    </w:lvl>
    <w:lvl w:ilvl="4">
      <w:start w:val="1"/>
      <w:numFmt w:val="none"/>
      <w:lvlText w:val=""/>
      <w:lvlJc w:val="left"/>
      <w:pPr>
        <w:tabs>
          <w:tab w:val="num" w:pos="1520"/>
        </w:tabs>
        <w:ind w:left="1520" w:firstLine="0"/>
      </w:pPr>
      <w:rPr>
        <w:rFonts w:hint="default"/>
      </w:rPr>
    </w:lvl>
    <w:lvl w:ilvl="5">
      <w:start w:val="1"/>
      <w:numFmt w:val="none"/>
      <w:lvlText w:val=""/>
      <w:lvlJc w:val="left"/>
      <w:pPr>
        <w:tabs>
          <w:tab w:val="num" w:pos="1520"/>
        </w:tabs>
        <w:ind w:left="1520" w:firstLine="0"/>
      </w:pPr>
      <w:rPr>
        <w:rFonts w:hint="default"/>
      </w:rPr>
    </w:lvl>
    <w:lvl w:ilvl="6">
      <w:start w:val="1"/>
      <w:numFmt w:val="none"/>
      <w:lvlText w:val=""/>
      <w:lvlJc w:val="left"/>
      <w:pPr>
        <w:tabs>
          <w:tab w:val="num" w:pos="1520"/>
        </w:tabs>
        <w:ind w:left="1520" w:firstLine="0"/>
      </w:pPr>
      <w:rPr>
        <w:rFonts w:hint="default"/>
      </w:rPr>
    </w:lvl>
    <w:lvl w:ilvl="7">
      <w:start w:val="1"/>
      <w:numFmt w:val="none"/>
      <w:lvlText w:val=""/>
      <w:lvlJc w:val="left"/>
      <w:pPr>
        <w:tabs>
          <w:tab w:val="num" w:pos="1520"/>
        </w:tabs>
        <w:ind w:left="1520" w:firstLine="0"/>
      </w:pPr>
      <w:rPr>
        <w:rFonts w:hint="default"/>
      </w:rPr>
    </w:lvl>
    <w:lvl w:ilvl="8">
      <w:start w:val="1"/>
      <w:numFmt w:val="none"/>
      <w:lvlText w:val=""/>
      <w:lvlJc w:val="left"/>
      <w:pPr>
        <w:tabs>
          <w:tab w:val="num" w:pos="1520"/>
        </w:tabs>
        <w:ind w:left="1520" w:firstLine="0"/>
      </w:pPr>
      <w:rPr>
        <w:rFonts w:hint="default"/>
      </w:rPr>
    </w:lvl>
  </w:abstractNum>
  <w:abstractNum w:abstractNumId="29" w15:restartNumberingAfterBreak="0">
    <w:nsid w:val="61D334F2"/>
    <w:multiLevelType w:val="multilevel"/>
    <w:tmpl w:val="82B4C514"/>
    <w:styleLink w:val="NumbListBullets"/>
    <w:lvl w:ilvl="0">
      <w:start w:val="1"/>
      <w:numFmt w:val="bullet"/>
      <w:pStyle w:val="MajorBullet1"/>
      <w:lvlText w:val=""/>
      <w:lvlJc w:val="left"/>
      <w:pPr>
        <w:tabs>
          <w:tab w:val="num" w:pos="851"/>
        </w:tabs>
        <w:ind w:left="851" w:hanging="681"/>
      </w:pPr>
      <w:rPr>
        <w:rFonts w:ascii="Wingdings 2" w:hAnsi="Wingdings 2" w:hint="default"/>
        <w:color w:val="06357A"/>
        <w:sz w:val="16"/>
      </w:rPr>
    </w:lvl>
    <w:lvl w:ilvl="1">
      <w:start w:val="1"/>
      <w:numFmt w:val="bullet"/>
      <w:pStyle w:val="MajorBullet2"/>
      <w:lvlText w:val=""/>
      <w:lvlJc w:val="left"/>
      <w:pPr>
        <w:tabs>
          <w:tab w:val="num" w:pos="1134"/>
        </w:tabs>
        <w:ind w:left="1134" w:hanging="283"/>
      </w:pPr>
      <w:rPr>
        <w:rFonts w:ascii="Wingdings 2" w:hAnsi="Wingdings 2" w:hint="default"/>
        <w:color w:val="06357A"/>
        <w:sz w:val="16"/>
      </w:rPr>
    </w:lvl>
    <w:lvl w:ilvl="2">
      <w:start w:val="1"/>
      <w:numFmt w:val="bullet"/>
      <w:pStyle w:val="MajorBullet3"/>
      <w:lvlText w:val="̶"/>
      <w:lvlJc w:val="left"/>
      <w:pPr>
        <w:tabs>
          <w:tab w:val="num" w:pos="1531"/>
        </w:tabs>
        <w:ind w:left="1531" w:hanging="284"/>
      </w:pPr>
      <w:rPr>
        <w:rFonts w:ascii="Calibri" w:hAnsi="Calibri" w:hint="default"/>
        <w:color w:val="06357A"/>
        <w:u w:color="244890"/>
      </w:rPr>
    </w:lvl>
    <w:lvl w:ilvl="3">
      <w:start w:val="1"/>
      <w:numFmt w:val="none"/>
      <w:lvlText w:val=""/>
      <w:lvlJc w:val="left"/>
      <w:pPr>
        <w:tabs>
          <w:tab w:val="num" w:pos="1531"/>
        </w:tabs>
        <w:ind w:left="1531" w:firstLine="0"/>
      </w:pPr>
      <w:rPr>
        <w:rFonts w:hint="default"/>
      </w:rPr>
    </w:lvl>
    <w:lvl w:ilvl="4">
      <w:start w:val="1"/>
      <w:numFmt w:val="none"/>
      <w:lvlText w:val=""/>
      <w:lvlJc w:val="left"/>
      <w:pPr>
        <w:tabs>
          <w:tab w:val="num" w:pos="1531"/>
        </w:tabs>
        <w:ind w:left="1531" w:firstLine="0"/>
      </w:pPr>
      <w:rPr>
        <w:rFonts w:hint="default"/>
      </w:rPr>
    </w:lvl>
    <w:lvl w:ilvl="5">
      <w:start w:val="1"/>
      <w:numFmt w:val="none"/>
      <w:lvlText w:val=""/>
      <w:lvlJc w:val="left"/>
      <w:pPr>
        <w:tabs>
          <w:tab w:val="num" w:pos="1531"/>
        </w:tabs>
        <w:ind w:left="1531" w:firstLine="0"/>
      </w:pPr>
      <w:rPr>
        <w:rFonts w:hint="default"/>
      </w:rPr>
    </w:lvl>
    <w:lvl w:ilvl="6">
      <w:start w:val="1"/>
      <w:numFmt w:val="none"/>
      <w:lvlText w:val=""/>
      <w:lvlJc w:val="left"/>
      <w:pPr>
        <w:tabs>
          <w:tab w:val="num" w:pos="1531"/>
        </w:tabs>
        <w:ind w:left="1531" w:firstLine="0"/>
      </w:pPr>
      <w:rPr>
        <w:rFonts w:hint="default"/>
      </w:rPr>
    </w:lvl>
    <w:lvl w:ilvl="7">
      <w:start w:val="1"/>
      <w:numFmt w:val="none"/>
      <w:lvlText w:val=""/>
      <w:lvlJc w:val="left"/>
      <w:pPr>
        <w:tabs>
          <w:tab w:val="num" w:pos="1531"/>
        </w:tabs>
        <w:ind w:left="1531" w:firstLine="0"/>
      </w:pPr>
      <w:rPr>
        <w:rFonts w:hint="default"/>
      </w:rPr>
    </w:lvl>
    <w:lvl w:ilvl="8">
      <w:start w:val="1"/>
      <w:numFmt w:val="none"/>
      <w:lvlText w:val=""/>
      <w:lvlJc w:val="left"/>
      <w:pPr>
        <w:tabs>
          <w:tab w:val="num" w:pos="1531"/>
        </w:tabs>
        <w:ind w:left="1531" w:firstLine="0"/>
      </w:pPr>
      <w:rPr>
        <w:rFonts w:hint="default"/>
      </w:rPr>
    </w:lvl>
  </w:abstractNum>
  <w:abstractNum w:abstractNumId="30" w15:restartNumberingAfterBreak="0">
    <w:nsid w:val="64031FBA"/>
    <w:multiLevelType w:val="multilevel"/>
    <w:tmpl w:val="E668A414"/>
    <w:lvl w:ilvl="0">
      <w:start w:val="1"/>
      <w:numFmt w:val="decimal"/>
      <w:pStyle w:val="TableTitle"/>
      <w:lvlText w:val="Table %1"/>
      <w:lvlJc w:val="left"/>
      <w:pPr>
        <w:tabs>
          <w:tab w:val="num" w:pos="1134"/>
        </w:tabs>
        <w:ind w:left="0" w:firstLine="0"/>
      </w:pPr>
      <w:rPr>
        <w:rFonts w:hint="default"/>
      </w:rPr>
    </w:lvl>
    <w:lvl w:ilvl="1">
      <w:start w:val="1"/>
      <w:numFmt w:val="none"/>
      <w:lvlRestart w:val="0"/>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1" w15:restartNumberingAfterBreak="0">
    <w:nsid w:val="73A67E4A"/>
    <w:multiLevelType w:val="multilevel"/>
    <w:tmpl w:val="3C90E856"/>
    <w:numStyleLink w:val="NumblistBox"/>
  </w:abstractNum>
  <w:abstractNum w:abstractNumId="32" w15:restartNumberingAfterBreak="0">
    <w:nsid w:val="74885590"/>
    <w:multiLevelType w:val="multilevel"/>
    <w:tmpl w:val="1004E9AA"/>
    <w:styleLink w:val="NumbListTable"/>
    <w:lvl w:ilvl="0">
      <w:start w:val="1"/>
      <w:numFmt w:val="decimal"/>
      <w:lvlText w:val="Table %1"/>
      <w:lvlJc w:val="left"/>
      <w:pPr>
        <w:tabs>
          <w:tab w:val="num" w:pos="1134"/>
        </w:tabs>
        <w:ind w:left="0" w:firstLine="0"/>
      </w:pPr>
      <w:rPr>
        <w:rFonts w:hint="default"/>
      </w:rPr>
    </w:lvl>
    <w:lvl w:ilvl="1">
      <w:start w:val="1"/>
      <w:numFmt w:val="none"/>
      <w:lvlRestart w:val="0"/>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3" w15:restartNumberingAfterBreak="0">
    <w:nsid w:val="7C564BBC"/>
    <w:multiLevelType w:val="hybridMultilevel"/>
    <w:tmpl w:val="1DDC0AFE"/>
    <w:lvl w:ilvl="0" w:tplc="0809000F">
      <w:start w:val="1"/>
      <w:numFmt w:val="decimal"/>
      <w:lvlText w:val="%1."/>
      <w:lvlJc w:val="lef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num w:numId="1" w16cid:durableId="2083021321">
    <w:abstractNumId w:val="12"/>
  </w:num>
  <w:num w:numId="2" w16cid:durableId="932081647">
    <w:abstractNumId w:val="10"/>
  </w:num>
  <w:num w:numId="3" w16cid:durableId="1652367582">
    <w:abstractNumId w:val="14"/>
  </w:num>
  <w:num w:numId="4" w16cid:durableId="59794277">
    <w:abstractNumId w:val="29"/>
  </w:num>
  <w:num w:numId="5" w16cid:durableId="1592548644">
    <w:abstractNumId w:val="11"/>
  </w:num>
  <w:num w:numId="6" w16cid:durableId="179203552">
    <w:abstractNumId w:val="16"/>
  </w:num>
  <w:num w:numId="7" w16cid:durableId="610625969">
    <w:abstractNumId w:val="14"/>
  </w:num>
  <w:num w:numId="8" w16cid:durableId="626082741">
    <w:abstractNumId w:val="16"/>
  </w:num>
  <w:num w:numId="9" w16cid:durableId="1405639987">
    <w:abstractNumId w:val="32"/>
  </w:num>
  <w:num w:numId="10" w16cid:durableId="1847479254">
    <w:abstractNumId w:val="14"/>
  </w:num>
  <w:num w:numId="11" w16cid:durableId="423962379">
    <w:abstractNumId w:val="25"/>
  </w:num>
  <w:num w:numId="12" w16cid:durableId="339747465">
    <w:abstractNumId w:val="26"/>
  </w:num>
  <w:num w:numId="13" w16cid:durableId="1354308778">
    <w:abstractNumId w:val="24"/>
  </w:num>
  <w:num w:numId="14" w16cid:durableId="621107251">
    <w:abstractNumId w:val="28"/>
  </w:num>
  <w:num w:numId="15" w16cid:durableId="401685044">
    <w:abstractNumId w:val="9"/>
  </w:num>
  <w:num w:numId="16" w16cid:durableId="1823304263">
    <w:abstractNumId w:val="7"/>
  </w:num>
  <w:num w:numId="17" w16cid:durableId="1604266806">
    <w:abstractNumId w:val="6"/>
  </w:num>
  <w:num w:numId="18" w16cid:durableId="1597900072">
    <w:abstractNumId w:val="5"/>
  </w:num>
  <w:num w:numId="19" w16cid:durableId="1143161880">
    <w:abstractNumId w:val="4"/>
  </w:num>
  <w:num w:numId="20" w16cid:durableId="648553428">
    <w:abstractNumId w:val="8"/>
  </w:num>
  <w:num w:numId="21" w16cid:durableId="1428234827">
    <w:abstractNumId w:val="3"/>
  </w:num>
  <w:num w:numId="22" w16cid:durableId="1654068797">
    <w:abstractNumId w:val="2"/>
  </w:num>
  <w:num w:numId="23" w16cid:durableId="1890528981">
    <w:abstractNumId w:val="1"/>
  </w:num>
  <w:num w:numId="24" w16cid:durableId="562254879">
    <w:abstractNumId w:val="0"/>
  </w:num>
  <w:num w:numId="25" w16cid:durableId="1603874975">
    <w:abstractNumId w:val="17"/>
  </w:num>
  <w:num w:numId="26" w16cid:durableId="1312903871">
    <w:abstractNumId w:val="20"/>
  </w:num>
  <w:num w:numId="27" w16cid:durableId="808866737">
    <w:abstractNumId w:val="30"/>
  </w:num>
  <w:num w:numId="28" w16cid:durableId="1975717299">
    <w:abstractNumId w:val="31"/>
  </w:num>
  <w:num w:numId="29" w16cid:durableId="298730706">
    <w:abstractNumId w:val="23"/>
    <w:lvlOverride w:ilvl="0">
      <w:lvl w:ilvl="0">
        <w:start w:val="1"/>
        <w:numFmt w:val="decimal"/>
        <w:pStyle w:val="FigureTitle"/>
        <w:lvlText w:val="Figure %1"/>
        <w:lvlJc w:val="left"/>
        <w:pPr>
          <w:tabs>
            <w:tab w:val="num" w:pos="1134"/>
          </w:tabs>
          <w:ind w:left="0" w:firstLine="0"/>
        </w:pPr>
        <w:rPr>
          <w:rFonts w:hint="default"/>
          <w:color w:val="06357A"/>
        </w:rPr>
      </w:lvl>
    </w:lvlOverride>
  </w:num>
  <w:num w:numId="30" w16cid:durableId="435369073">
    <w:abstractNumId w:val="18"/>
  </w:num>
  <w:num w:numId="31" w16cid:durableId="1240561407">
    <w:abstractNumId w:val="22"/>
  </w:num>
  <w:num w:numId="32" w16cid:durableId="871457411">
    <w:abstractNumId w:val="20"/>
    <w:lvlOverride w:ilvl="0">
      <w:lvl w:ilvl="0">
        <w:start w:val="1"/>
        <w:numFmt w:val="bullet"/>
        <w:pStyle w:val="MinorBullet1"/>
        <w:lvlText w:val=""/>
        <w:lvlJc w:val="left"/>
        <w:pPr>
          <w:tabs>
            <w:tab w:val="num" w:pos="794"/>
          </w:tabs>
          <w:ind w:left="794" w:hanging="363"/>
        </w:pPr>
        <w:rPr>
          <w:rFonts w:ascii="Wingdings 2" w:hAnsi="Wingdings 2" w:hint="default"/>
          <w:color w:val="06357A"/>
          <w:sz w:val="12"/>
        </w:rPr>
      </w:lvl>
    </w:lvlOverride>
  </w:num>
  <w:num w:numId="33" w16cid:durableId="646210082">
    <w:abstractNumId w:val="23"/>
    <w:lvlOverride w:ilvl="0">
      <w:lvl w:ilvl="0">
        <w:start w:val="1"/>
        <w:numFmt w:val="decimal"/>
        <w:pStyle w:val="FigureTitle"/>
        <w:lvlText w:val="Figure %1"/>
        <w:lvlJc w:val="left"/>
        <w:pPr>
          <w:tabs>
            <w:tab w:val="num" w:pos="1134"/>
          </w:tabs>
          <w:ind w:left="0" w:firstLine="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34" w16cid:durableId="793713305">
    <w:abstractNumId w:val="33"/>
  </w:num>
  <w:num w:numId="35" w16cid:durableId="222563843">
    <w:abstractNumId w:val="13"/>
  </w:num>
  <w:num w:numId="36" w16cid:durableId="131674299">
    <w:abstractNumId w:val="27"/>
  </w:num>
  <w:num w:numId="37" w16cid:durableId="891117661">
    <w:abstractNumId w:val="23"/>
    <w:lvlOverride w:ilvl="0">
      <w:lvl w:ilvl="0">
        <w:start w:val="1"/>
        <w:numFmt w:val="decimal"/>
        <w:pStyle w:val="FigureTitle"/>
        <w:lvlText w:val="Figure %1"/>
        <w:lvlJc w:val="left"/>
        <w:pPr>
          <w:tabs>
            <w:tab w:val="num" w:pos="1134"/>
          </w:tabs>
          <w:ind w:left="0" w:firstLine="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38" w16cid:durableId="2106656492">
    <w:abstractNumId w:val="23"/>
  </w:num>
  <w:num w:numId="39" w16cid:durableId="1186476426">
    <w:abstractNumId w:val="19"/>
  </w:num>
  <w:num w:numId="40" w16cid:durableId="2587704">
    <w:abstractNumId w:val="23"/>
    <w:lvlOverride w:ilvl="0">
      <w:startOverride w:val="1"/>
      <w:lvl w:ilvl="0">
        <w:start w:val="1"/>
        <w:numFmt w:val="decimal"/>
        <w:pStyle w:val="FigureTitle"/>
        <w:lvlText w:val="Figure %1"/>
        <w:lvlJc w:val="left"/>
        <w:pPr>
          <w:tabs>
            <w:tab w:val="num" w:pos="1134"/>
          </w:tabs>
          <w:ind w:left="0" w:firstLine="0"/>
        </w:pPr>
        <w:rPr>
          <w:color w:val="06357A"/>
        </w:r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1" w16cid:durableId="90256839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50648127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946229954">
    <w:abstractNumId w:val="21"/>
  </w:num>
  <w:num w:numId="44" w16cid:durableId="1183321154">
    <w:abstractNumId w:val="15"/>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rO0MDO3sDA3MjI0MbVQ0lEKTi0uzszPAykwNK0FAAR/tFUtAAAA"/>
    <w:docVar w:name="Branch" w:val="London"/>
    <w:docVar w:name="cbxWelsh" w:val="False"/>
    <w:docVar w:name="ContentsPageTOCType" w:val="2"/>
    <w:docVar w:name="CurrentTemplateName" w:val="LE Report.dotm"/>
    <w:docVar w:name="CurrentTemplateVersion" w:val="2.07"/>
    <w:docVar w:name="DocTemplateName" w:val="LE Report.dotm"/>
    <w:docVar w:name="FooterDocNo" w:val="LE - Economic and social impact of the University of Edinburgh - Draft Report 24-05-2023_STC  Feedback 2-6-23.docx"/>
    <w:docVar w:name="FooterTitle" w:val="The economic impact of the University of Edinburgh"/>
    <w:docVar w:name="InitialTemplateName" w:val="LE Report.dotm"/>
    <w:docVar w:name="InitialTemplateVersion" w:val="2.01"/>
    <w:docVar w:name="LanguageID" w:val="2057"/>
    <w:docVar w:name="NewDoc" w:val="False"/>
    <w:docVar w:name="TitleDate" w:val="June 2023"/>
    <w:docVar w:name="TitleStatus" w:val="Final"/>
  </w:docVars>
  <w:rsids>
    <w:rsidRoot w:val="009E63CB"/>
    <w:rsid w:val="0000036E"/>
    <w:rsid w:val="0000050B"/>
    <w:rsid w:val="00001174"/>
    <w:rsid w:val="000011F8"/>
    <w:rsid w:val="0000120A"/>
    <w:rsid w:val="0000179A"/>
    <w:rsid w:val="00002004"/>
    <w:rsid w:val="0000206A"/>
    <w:rsid w:val="00002226"/>
    <w:rsid w:val="00002480"/>
    <w:rsid w:val="000024B7"/>
    <w:rsid w:val="00003479"/>
    <w:rsid w:val="000039AC"/>
    <w:rsid w:val="00003A15"/>
    <w:rsid w:val="00003B52"/>
    <w:rsid w:val="00003F7F"/>
    <w:rsid w:val="0000495B"/>
    <w:rsid w:val="000049DA"/>
    <w:rsid w:val="00004CC2"/>
    <w:rsid w:val="000057A2"/>
    <w:rsid w:val="0000590A"/>
    <w:rsid w:val="00005C0D"/>
    <w:rsid w:val="00005DD6"/>
    <w:rsid w:val="00006455"/>
    <w:rsid w:val="00006686"/>
    <w:rsid w:val="00006CBA"/>
    <w:rsid w:val="00006E1D"/>
    <w:rsid w:val="00010E67"/>
    <w:rsid w:val="0001108F"/>
    <w:rsid w:val="000112C7"/>
    <w:rsid w:val="000128AA"/>
    <w:rsid w:val="0001308E"/>
    <w:rsid w:val="00013156"/>
    <w:rsid w:val="00013319"/>
    <w:rsid w:val="00013E1B"/>
    <w:rsid w:val="0001431E"/>
    <w:rsid w:val="00014538"/>
    <w:rsid w:val="000150B2"/>
    <w:rsid w:val="000152CA"/>
    <w:rsid w:val="0001549E"/>
    <w:rsid w:val="000160F0"/>
    <w:rsid w:val="000161F1"/>
    <w:rsid w:val="000163A9"/>
    <w:rsid w:val="00016980"/>
    <w:rsid w:val="000172C8"/>
    <w:rsid w:val="00017878"/>
    <w:rsid w:val="00017DE2"/>
    <w:rsid w:val="00017E5C"/>
    <w:rsid w:val="0002019F"/>
    <w:rsid w:val="00020AEF"/>
    <w:rsid w:val="00021219"/>
    <w:rsid w:val="00021E88"/>
    <w:rsid w:val="00022317"/>
    <w:rsid w:val="00023143"/>
    <w:rsid w:val="00024711"/>
    <w:rsid w:val="00024FBB"/>
    <w:rsid w:val="00025613"/>
    <w:rsid w:val="00025B06"/>
    <w:rsid w:val="000266BC"/>
    <w:rsid w:val="00026E60"/>
    <w:rsid w:val="00027686"/>
    <w:rsid w:val="00027A0E"/>
    <w:rsid w:val="00027A95"/>
    <w:rsid w:val="00030FF5"/>
    <w:rsid w:val="000314F4"/>
    <w:rsid w:val="00031E20"/>
    <w:rsid w:val="00032183"/>
    <w:rsid w:val="000323D3"/>
    <w:rsid w:val="00032DDF"/>
    <w:rsid w:val="000330E5"/>
    <w:rsid w:val="00033CC2"/>
    <w:rsid w:val="00034E70"/>
    <w:rsid w:val="00034FD2"/>
    <w:rsid w:val="000354B2"/>
    <w:rsid w:val="000357F3"/>
    <w:rsid w:val="00035860"/>
    <w:rsid w:val="00035D6D"/>
    <w:rsid w:val="00036D52"/>
    <w:rsid w:val="00036E9F"/>
    <w:rsid w:val="00037158"/>
    <w:rsid w:val="00037550"/>
    <w:rsid w:val="00037571"/>
    <w:rsid w:val="00037D5C"/>
    <w:rsid w:val="00037DE7"/>
    <w:rsid w:val="0004002A"/>
    <w:rsid w:val="000404B1"/>
    <w:rsid w:val="000407F3"/>
    <w:rsid w:val="000414F6"/>
    <w:rsid w:val="000417A1"/>
    <w:rsid w:val="00041931"/>
    <w:rsid w:val="00041F83"/>
    <w:rsid w:val="00042084"/>
    <w:rsid w:val="00042D9E"/>
    <w:rsid w:val="000431E6"/>
    <w:rsid w:val="000438C6"/>
    <w:rsid w:val="00043B63"/>
    <w:rsid w:val="000449AA"/>
    <w:rsid w:val="000450ED"/>
    <w:rsid w:val="00045B49"/>
    <w:rsid w:val="00045C19"/>
    <w:rsid w:val="000461C5"/>
    <w:rsid w:val="000467E7"/>
    <w:rsid w:val="0004758A"/>
    <w:rsid w:val="0005066B"/>
    <w:rsid w:val="00050852"/>
    <w:rsid w:val="00051300"/>
    <w:rsid w:val="00051838"/>
    <w:rsid w:val="00052448"/>
    <w:rsid w:val="000524DD"/>
    <w:rsid w:val="00052563"/>
    <w:rsid w:val="00052A0B"/>
    <w:rsid w:val="00052C78"/>
    <w:rsid w:val="0005316B"/>
    <w:rsid w:val="00053736"/>
    <w:rsid w:val="0005398D"/>
    <w:rsid w:val="00053B22"/>
    <w:rsid w:val="00053E99"/>
    <w:rsid w:val="00054E62"/>
    <w:rsid w:val="000551FD"/>
    <w:rsid w:val="0005556E"/>
    <w:rsid w:val="000558EB"/>
    <w:rsid w:val="00056B87"/>
    <w:rsid w:val="00056C09"/>
    <w:rsid w:val="00056F10"/>
    <w:rsid w:val="000572F8"/>
    <w:rsid w:val="00057A16"/>
    <w:rsid w:val="0006048A"/>
    <w:rsid w:val="00060DF8"/>
    <w:rsid w:val="000615DA"/>
    <w:rsid w:val="00061EFC"/>
    <w:rsid w:val="000626BF"/>
    <w:rsid w:val="00062ADA"/>
    <w:rsid w:val="00062FC8"/>
    <w:rsid w:val="000633F3"/>
    <w:rsid w:val="000634C0"/>
    <w:rsid w:val="000635CC"/>
    <w:rsid w:val="0006368C"/>
    <w:rsid w:val="00063A79"/>
    <w:rsid w:val="00063C9A"/>
    <w:rsid w:val="000649C8"/>
    <w:rsid w:val="00064B34"/>
    <w:rsid w:val="00065986"/>
    <w:rsid w:val="00066DAB"/>
    <w:rsid w:val="0006703A"/>
    <w:rsid w:val="00067F6B"/>
    <w:rsid w:val="00071115"/>
    <w:rsid w:val="00071BA2"/>
    <w:rsid w:val="000737F4"/>
    <w:rsid w:val="00073D6A"/>
    <w:rsid w:val="000745D5"/>
    <w:rsid w:val="00074778"/>
    <w:rsid w:val="00074EDA"/>
    <w:rsid w:val="0007515C"/>
    <w:rsid w:val="00075303"/>
    <w:rsid w:val="00075786"/>
    <w:rsid w:val="00076521"/>
    <w:rsid w:val="0007653C"/>
    <w:rsid w:val="00076647"/>
    <w:rsid w:val="000776B7"/>
    <w:rsid w:val="000808CE"/>
    <w:rsid w:val="00080F9E"/>
    <w:rsid w:val="0008131C"/>
    <w:rsid w:val="00081B29"/>
    <w:rsid w:val="00082130"/>
    <w:rsid w:val="00082455"/>
    <w:rsid w:val="00082A9B"/>
    <w:rsid w:val="00082EDD"/>
    <w:rsid w:val="00082F68"/>
    <w:rsid w:val="0008363E"/>
    <w:rsid w:val="00084475"/>
    <w:rsid w:val="00084645"/>
    <w:rsid w:val="00084930"/>
    <w:rsid w:val="0008559D"/>
    <w:rsid w:val="00085ECE"/>
    <w:rsid w:val="00086440"/>
    <w:rsid w:val="00086809"/>
    <w:rsid w:val="00086C69"/>
    <w:rsid w:val="00087FB4"/>
    <w:rsid w:val="0009023E"/>
    <w:rsid w:val="00090B72"/>
    <w:rsid w:val="000913EA"/>
    <w:rsid w:val="00091BFC"/>
    <w:rsid w:val="00092197"/>
    <w:rsid w:val="000921F0"/>
    <w:rsid w:val="000927D0"/>
    <w:rsid w:val="00092821"/>
    <w:rsid w:val="00092B62"/>
    <w:rsid w:val="00092FF5"/>
    <w:rsid w:val="0009301E"/>
    <w:rsid w:val="000938CC"/>
    <w:rsid w:val="00093ECD"/>
    <w:rsid w:val="000941E1"/>
    <w:rsid w:val="00094866"/>
    <w:rsid w:val="00094B6B"/>
    <w:rsid w:val="00095EA0"/>
    <w:rsid w:val="00096041"/>
    <w:rsid w:val="00096B55"/>
    <w:rsid w:val="00096CF9"/>
    <w:rsid w:val="00096F15"/>
    <w:rsid w:val="0009775E"/>
    <w:rsid w:val="00097974"/>
    <w:rsid w:val="00097D32"/>
    <w:rsid w:val="000A0330"/>
    <w:rsid w:val="000A07F3"/>
    <w:rsid w:val="000A093F"/>
    <w:rsid w:val="000A0C00"/>
    <w:rsid w:val="000A14F3"/>
    <w:rsid w:val="000A1552"/>
    <w:rsid w:val="000A1966"/>
    <w:rsid w:val="000A1B68"/>
    <w:rsid w:val="000A22A9"/>
    <w:rsid w:val="000A2829"/>
    <w:rsid w:val="000A2C09"/>
    <w:rsid w:val="000A2E58"/>
    <w:rsid w:val="000A2E96"/>
    <w:rsid w:val="000A2FD3"/>
    <w:rsid w:val="000A397E"/>
    <w:rsid w:val="000A3DA7"/>
    <w:rsid w:val="000A422D"/>
    <w:rsid w:val="000A49BC"/>
    <w:rsid w:val="000A49CE"/>
    <w:rsid w:val="000A4E39"/>
    <w:rsid w:val="000A4E58"/>
    <w:rsid w:val="000A6101"/>
    <w:rsid w:val="000A687C"/>
    <w:rsid w:val="000A7505"/>
    <w:rsid w:val="000A76FD"/>
    <w:rsid w:val="000A77EB"/>
    <w:rsid w:val="000B0BE4"/>
    <w:rsid w:val="000B0EC1"/>
    <w:rsid w:val="000B12F1"/>
    <w:rsid w:val="000B2CDA"/>
    <w:rsid w:val="000B30AA"/>
    <w:rsid w:val="000B345E"/>
    <w:rsid w:val="000B3483"/>
    <w:rsid w:val="000B3794"/>
    <w:rsid w:val="000B37CD"/>
    <w:rsid w:val="000B4F63"/>
    <w:rsid w:val="000B5748"/>
    <w:rsid w:val="000B5EBB"/>
    <w:rsid w:val="000B768C"/>
    <w:rsid w:val="000B7CF7"/>
    <w:rsid w:val="000B7DD0"/>
    <w:rsid w:val="000C03DC"/>
    <w:rsid w:val="000C05CE"/>
    <w:rsid w:val="000C0689"/>
    <w:rsid w:val="000C07E5"/>
    <w:rsid w:val="000C0CFA"/>
    <w:rsid w:val="000C0FBA"/>
    <w:rsid w:val="000C19D6"/>
    <w:rsid w:val="000C1EEA"/>
    <w:rsid w:val="000C2793"/>
    <w:rsid w:val="000C3007"/>
    <w:rsid w:val="000C3362"/>
    <w:rsid w:val="000C36E0"/>
    <w:rsid w:val="000C3DE2"/>
    <w:rsid w:val="000C4215"/>
    <w:rsid w:val="000C5F98"/>
    <w:rsid w:val="000C64CB"/>
    <w:rsid w:val="000C65C1"/>
    <w:rsid w:val="000C6DB6"/>
    <w:rsid w:val="000C7669"/>
    <w:rsid w:val="000C76E5"/>
    <w:rsid w:val="000C78F1"/>
    <w:rsid w:val="000C7973"/>
    <w:rsid w:val="000D0534"/>
    <w:rsid w:val="000D082E"/>
    <w:rsid w:val="000D0ED6"/>
    <w:rsid w:val="000D1269"/>
    <w:rsid w:val="000D141E"/>
    <w:rsid w:val="000D163F"/>
    <w:rsid w:val="000D1866"/>
    <w:rsid w:val="000D2105"/>
    <w:rsid w:val="000D2866"/>
    <w:rsid w:val="000D319B"/>
    <w:rsid w:val="000D31F0"/>
    <w:rsid w:val="000D3D2F"/>
    <w:rsid w:val="000D41BC"/>
    <w:rsid w:val="000D507F"/>
    <w:rsid w:val="000D50E4"/>
    <w:rsid w:val="000D5460"/>
    <w:rsid w:val="000D5513"/>
    <w:rsid w:val="000D5667"/>
    <w:rsid w:val="000D5869"/>
    <w:rsid w:val="000D5DAA"/>
    <w:rsid w:val="000D6748"/>
    <w:rsid w:val="000D67F5"/>
    <w:rsid w:val="000D6C3B"/>
    <w:rsid w:val="000D7538"/>
    <w:rsid w:val="000D7AAE"/>
    <w:rsid w:val="000D7CB3"/>
    <w:rsid w:val="000D7D53"/>
    <w:rsid w:val="000E0409"/>
    <w:rsid w:val="000E056E"/>
    <w:rsid w:val="000E08BC"/>
    <w:rsid w:val="000E0A7D"/>
    <w:rsid w:val="000E1A46"/>
    <w:rsid w:val="000E1DA2"/>
    <w:rsid w:val="000E1EFF"/>
    <w:rsid w:val="000E2331"/>
    <w:rsid w:val="000E2388"/>
    <w:rsid w:val="000E2673"/>
    <w:rsid w:val="000E31DC"/>
    <w:rsid w:val="000E3361"/>
    <w:rsid w:val="000E3B02"/>
    <w:rsid w:val="000E486A"/>
    <w:rsid w:val="000E5D48"/>
    <w:rsid w:val="000E61C4"/>
    <w:rsid w:val="000E633C"/>
    <w:rsid w:val="000E67FE"/>
    <w:rsid w:val="000E6890"/>
    <w:rsid w:val="000E68DA"/>
    <w:rsid w:val="000E7082"/>
    <w:rsid w:val="000F0629"/>
    <w:rsid w:val="000F1232"/>
    <w:rsid w:val="000F1E05"/>
    <w:rsid w:val="000F202C"/>
    <w:rsid w:val="000F217F"/>
    <w:rsid w:val="000F2C22"/>
    <w:rsid w:val="000F3515"/>
    <w:rsid w:val="000F376D"/>
    <w:rsid w:val="000F3F7F"/>
    <w:rsid w:val="000F421E"/>
    <w:rsid w:val="000F4AA7"/>
    <w:rsid w:val="000F4B4C"/>
    <w:rsid w:val="000F51FB"/>
    <w:rsid w:val="000F54BC"/>
    <w:rsid w:val="000F7E84"/>
    <w:rsid w:val="00100531"/>
    <w:rsid w:val="00100B90"/>
    <w:rsid w:val="00100C1F"/>
    <w:rsid w:val="00100D03"/>
    <w:rsid w:val="001018BF"/>
    <w:rsid w:val="001021C1"/>
    <w:rsid w:val="0010281C"/>
    <w:rsid w:val="00102F96"/>
    <w:rsid w:val="0010397D"/>
    <w:rsid w:val="001041DD"/>
    <w:rsid w:val="00105082"/>
    <w:rsid w:val="001051A6"/>
    <w:rsid w:val="001052A1"/>
    <w:rsid w:val="00105DF5"/>
    <w:rsid w:val="00105F43"/>
    <w:rsid w:val="00105FCD"/>
    <w:rsid w:val="001060F2"/>
    <w:rsid w:val="00106110"/>
    <w:rsid w:val="001061E0"/>
    <w:rsid w:val="001071BE"/>
    <w:rsid w:val="001072A9"/>
    <w:rsid w:val="00107856"/>
    <w:rsid w:val="0010790E"/>
    <w:rsid w:val="00107F73"/>
    <w:rsid w:val="001100CE"/>
    <w:rsid w:val="00110FC6"/>
    <w:rsid w:val="001116AC"/>
    <w:rsid w:val="001120D8"/>
    <w:rsid w:val="001121DD"/>
    <w:rsid w:val="0011245A"/>
    <w:rsid w:val="0011278B"/>
    <w:rsid w:val="00112A62"/>
    <w:rsid w:val="001136C9"/>
    <w:rsid w:val="001142CD"/>
    <w:rsid w:val="00114D1D"/>
    <w:rsid w:val="00116C63"/>
    <w:rsid w:val="001170F0"/>
    <w:rsid w:val="00117692"/>
    <w:rsid w:val="001179C2"/>
    <w:rsid w:val="001200B6"/>
    <w:rsid w:val="001207E8"/>
    <w:rsid w:val="001208B1"/>
    <w:rsid w:val="00120DB2"/>
    <w:rsid w:val="001215D2"/>
    <w:rsid w:val="001219DF"/>
    <w:rsid w:val="0012212F"/>
    <w:rsid w:val="00122E3B"/>
    <w:rsid w:val="00122FE5"/>
    <w:rsid w:val="00123631"/>
    <w:rsid w:val="001239A2"/>
    <w:rsid w:val="00123C17"/>
    <w:rsid w:val="001246F2"/>
    <w:rsid w:val="001249E8"/>
    <w:rsid w:val="001256F7"/>
    <w:rsid w:val="0012585B"/>
    <w:rsid w:val="00126AFF"/>
    <w:rsid w:val="0012753B"/>
    <w:rsid w:val="0012779B"/>
    <w:rsid w:val="001301BE"/>
    <w:rsid w:val="00130FD2"/>
    <w:rsid w:val="00131572"/>
    <w:rsid w:val="0013236E"/>
    <w:rsid w:val="00133758"/>
    <w:rsid w:val="00133E7F"/>
    <w:rsid w:val="001341A3"/>
    <w:rsid w:val="00134321"/>
    <w:rsid w:val="00134C0E"/>
    <w:rsid w:val="00134EEF"/>
    <w:rsid w:val="00136054"/>
    <w:rsid w:val="001361E8"/>
    <w:rsid w:val="0013636D"/>
    <w:rsid w:val="00136534"/>
    <w:rsid w:val="001365DA"/>
    <w:rsid w:val="00137523"/>
    <w:rsid w:val="0014031C"/>
    <w:rsid w:val="0014049F"/>
    <w:rsid w:val="001404A0"/>
    <w:rsid w:val="001404E3"/>
    <w:rsid w:val="00140DE8"/>
    <w:rsid w:val="00141159"/>
    <w:rsid w:val="00141278"/>
    <w:rsid w:val="00141C6F"/>
    <w:rsid w:val="0014200B"/>
    <w:rsid w:val="001429B4"/>
    <w:rsid w:val="00143738"/>
    <w:rsid w:val="00143D6D"/>
    <w:rsid w:val="0014408F"/>
    <w:rsid w:val="0014425D"/>
    <w:rsid w:val="001442B4"/>
    <w:rsid w:val="0014537A"/>
    <w:rsid w:val="00145652"/>
    <w:rsid w:val="0014592E"/>
    <w:rsid w:val="0014725F"/>
    <w:rsid w:val="00147F70"/>
    <w:rsid w:val="0015019C"/>
    <w:rsid w:val="0015046D"/>
    <w:rsid w:val="0015054E"/>
    <w:rsid w:val="001506D8"/>
    <w:rsid w:val="00150F97"/>
    <w:rsid w:val="00151712"/>
    <w:rsid w:val="00151AA2"/>
    <w:rsid w:val="001536AC"/>
    <w:rsid w:val="00153904"/>
    <w:rsid w:val="00153F24"/>
    <w:rsid w:val="0015452E"/>
    <w:rsid w:val="00154A93"/>
    <w:rsid w:val="00154E97"/>
    <w:rsid w:val="00155322"/>
    <w:rsid w:val="00155540"/>
    <w:rsid w:val="001556E4"/>
    <w:rsid w:val="00155A7B"/>
    <w:rsid w:val="00156767"/>
    <w:rsid w:val="001567DC"/>
    <w:rsid w:val="00156F1C"/>
    <w:rsid w:val="001576CD"/>
    <w:rsid w:val="00157897"/>
    <w:rsid w:val="00160707"/>
    <w:rsid w:val="00160767"/>
    <w:rsid w:val="00160AD9"/>
    <w:rsid w:val="00160F43"/>
    <w:rsid w:val="00160F54"/>
    <w:rsid w:val="00160FA3"/>
    <w:rsid w:val="00160FBE"/>
    <w:rsid w:val="001610FA"/>
    <w:rsid w:val="00161496"/>
    <w:rsid w:val="001616CF"/>
    <w:rsid w:val="00161BA0"/>
    <w:rsid w:val="00161ED9"/>
    <w:rsid w:val="00162451"/>
    <w:rsid w:val="001632C5"/>
    <w:rsid w:val="001633FE"/>
    <w:rsid w:val="00163547"/>
    <w:rsid w:val="00165249"/>
    <w:rsid w:val="00165C5D"/>
    <w:rsid w:val="00166042"/>
    <w:rsid w:val="00166AF3"/>
    <w:rsid w:val="00166B42"/>
    <w:rsid w:val="00167116"/>
    <w:rsid w:val="00167281"/>
    <w:rsid w:val="001676A0"/>
    <w:rsid w:val="001679EA"/>
    <w:rsid w:val="00167CDE"/>
    <w:rsid w:val="001701AF"/>
    <w:rsid w:val="00170F0D"/>
    <w:rsid w:val="00172211"/>
    <w:rsid w:val="001723F7"/>
    <w:rsid w:val="00172844"/>
    <w:rsid w:val="00172902"/>
    <w:rsid w:val="00172A8A"/>
    <w:rsid w:val="00173A2F"/>
    <w:rsid w:val="00173CFA"/>
    <w:rsid w:val="001746B5"/>
    <w:rsid w:val="0017481A"/>
    <w:rsid w:val="001749D2"/>
    <w:rsid w:val="00174C05"/>
    <w:rsid w:val="00175661"/>
    <w:rsid w:val="00175FB0"/>
    <w:rsid w:val="001768E3"/>
    <w:rsid w:val="00176F26"/>
    <w:rsid w:val="00180001"/>
    <w:rsid w:val="00180A98"/>
    <w:rsid w:val="00181308"/>
    <w:rsid w:val="001815A1"/>
    <w:rsid w:val="00181C7D"/>
    <w:rsid w:val="001821C8"/>
    <w:rsid w:val="001830CE"/>
    <w:rsid w:val="001834FB"/>
    <w:rsid w:val="00183A4B"/>
    <w:rsid w:val="001841A5"/>
    <w:rsid w:val="0018459F"/>
    <w:rsid w:val="001853D2"/>
    <w:rsid w:val="00187365"/>
    <w:rsid w:val="001878F6"/>
    <w:rsid w:val="0018798C"/>
    <w:rsid w:val="00190277"/>
    <w:rsid w:val="0019116C"/>
    <w:rsid w:val="0019197B"/>
    <w:rsid w:val="00191D14"/>
    <w:rsid w:val="00191D5A"/>
    <w:rsid w:val="00192570"/>
    <w:rsid w:val="0019296C"/>
    <w:rsid w:val="00192CD7"/>
    <w:rsid w:val="0019362A"/>
    <w:rsid w:val="00193D41"/>
    <w:rsid w:val="00194582"/>
    <w:rsid w:val="0019556E"/>
    <w:rsid w:val="00195595"/>
    <w:rsid w:val="001968EC"/>
    <w:rsid w:val="00196FED"/>
    <w:rsid w:val="00197526"/>
    <w:rsid w:val="00197673"/>
    <w:rsid w:val="00197B45"/>
    <w:rsid w:val="00197BD3"/>
    <w:rsid w:val="00197D72"/>
    <w:rsid w:val="001A08A7"/>
    <w:rsid w:val="001A08D2"/>
    <w:rsid w:val="001A0935"/>
    <w:rsid w:val="001A0CC6"/>
    <w:rsid w:val="001A12BF"/>
    <w:rsid w:val="001A20C6"/>
    <w:rsid w:val="001A28EB"/>
    <w:rsid w:val="001A2FDD"/>
    <w:rsid w:val="001A3149"/>
    <w:rsid w:val="001A3419"/>
    <w:rsid w:val="001A3B49"/>
    <w:rsid w:val="001A3EA1"/>
    <w:rsid w:val="001A511F"/>
    <w:rsid w:val="001A5F2E"/>
    <w:rsid w:val="001A6587"/>
    <w:rsid w:val="001A77DC"/>
    <w:rsid w:val="001B09CF"/>
    <w:rsid w:val="001B1690"/>
    <w:rsid w:val="001B3CB9"/>
    <w:rsid w:val="001B3DE7"/>
    <w:rsid w:val="001B4647"/>
    <w:rsid w:val="001B522B"/>
    <w:rsid w:val="001B5B77"/>
    <w:rsid w:val="001B5BC8"/>
    <w:rsid w:val="001B7648"/>
    <w:rsid w:val="001B7BC5"/>
    <w:rsid w:val="001B7D77"/>
    <w:rsid w:val="001C0232"/>
    <w:rsid w:val="001C06F9"/>
    <w:rsid w:val="001C0863"/>
    <w:rsid w:val="001C0D20"/>
    <w:rsid w:val="001C0F2E"/>
    <w:rsid w:val="001C10F2"/>
    <w:rsid w:val="001C1580"/>
    <w:rsid w:val="001C1621"/>
    <w:rsid w:val="001C1E1B"/>
    <w:rsid w:val="001C1E2A"/>
    <w:rsid w:val="001C20AA"/>
    <w:rsid w:val="001C20D6"/>
    <w:rsid w:val="001C2CCE"/>
    <w:rsid w:val="001C2E46"/>
    <w:rsid w:val="001C319F"/>
    <w:rsid w:val="001C3381"/>
    <w:rsid w:val="001C356D"/>
    <w:rsid w:val="001C3F59"/>
    <w:rsid w:val="001C3FDB"/>
    <w:rsid w:val="001C43CB"/>
    <w:rsid w:val="001C4429"/>
    <w:rsid w:val="001C478F"/>
    <w:rsid w:val="001C4B4D"/>
    <w:rsid w:val="001C5359"/>
    <w:rsid w:val="001C541F"/>
    <w:rsid w:val="001C59A1"/>
    <w:rsid w:val="001C6465"/>
    <w:rsid w:val="001C671D"/>
    <w:rsid w:val="001C6A68"/>
    <w:rsid w:val="001C7046"/>
    <w:rsid w:val="001D00BA"/>
    <w:rsid w:val="001D0410"/>
    <w:rsid w:val="001D041E"/>
    <w:rsid w:val="001D1DB5"/>
    <w:rsid w:val="001D2066"/>
    <w:rsid w:val="001D2084"/>
    <w:rsid w:val="001D24F7"/>
    <w:rsid w:val="001D26C2"/>
    <w:rsid w:val="001D26DB"/>
    <w:rsid w:val="001D2E1F"/>
    <w:rsid w:val="001D349E"/>
    <w:rsid w:val="001D3935"/>
    <w:rsid w:val="001D393E"/>
    <w:rsid w:val="001D5416"/>
    <w:rsid w:val="001D54FC"/>
    <w:rsid w:val="001D5A36"/>
    <w:rsid w:val="001D5AE8"/>
    <w:rsid w:val="001D5EEA"/>
    <w:rsid w:val="001D6C6E"/>
    <w:rsid w:val="001D7D77"/>
    <w:rsid w:val="001E0294"/>
    <w:rsid w:val="001E04D6"/>
    <w:rsid w:val="001E0598"/>
    <w:rsid w:val="001E090E"/>
    <w:rsid w:val="001E0B44"/>
    <w:rsid w:val="001E1135"/>
    <w:rsid w:val="001E1BCE"/>
    <w:rsid w:val="001E1FAA"/>
    <w:rsid w:val="001E20CA"/>
    <w:rsid w:val="001E218F"/>
    <w:rsid w:val="001E260B"/>
    <w:rsid w:val="001E2779"/>
    <w:rsid w:val="001E2A08"/>
    <w:rsid w:val="001E3CAD"/>
    <w:rsid w:val="001E3E7F"/>
    <w:rsid w:val="001E3EAB"/>
    <w:rsid w:val="001E3FE5"/>
    <w:rsid w:val="001E419D"/>
    <w:rsid w:val="001E440D"/>
    <w:rsid w:val="001E4671"/>
    <w:rsid w:val="001E46A4"/>
    <w:rsid w:val="001E4894"/>
    <w:rsid w:val="001E4930"/>
    <w:rsid w:val="001E4C77"/>
    <w:rsid w:val="001E519F"/>
    <w:rsid w:val="001E5DF4"/>
    <w:rsid w:val="001E5E14"/>
    <w:rsid w:val="001E5E88"/>
    <w:rsid w:val="001E63C6"/>
    <w:rsid w:val="001E6764"/>
    <w:rsid w:val="001E6EDF"/>
    <w:rsid w:val="001E706C"/>
    <w:rsid w:val="001E7491"/>
    <w:rsid w:val="001F032D"/>
    <w:rsid w:val="001F063A"/>
    <w:rsid w:val="001F08E4"/>
    <w:rsid w:val="001F0DC5"/>
    <w:rsid w:val="001F0F86"/>
    <w:rsid w:val="001F12DB"/>
    <w:rsid w:val="001F19C4"/>
    <w:rsid w:val="001F1B5C"/>
    <w:rsid w:val="001F20A6"/>
    <w:rsid w:val="001F2630"/>
    <w:rsid w:val="001F285E"/>
    <w:rsid w:val="001F2C65"/>
    <w:rsid w:val="001F308E"/>
    <w:rsid w:val="001F33E9"/>
    <w:rsid w:val="001F35E7"/>
    <w:rsid w:val="001F3697"/>
    <w:rsid w:val="001F462A"/>
    <w:rsid w:val="001F4A7C"/>
    <w:rsid w:val="001F4B1C"/>
    <w:rsid w:val="001F4DA5"/>
    <w:rsid w:val="001F552E"/>
    <w:rsid w:val="001F568D"/>
    <w:rsid w:val="001F5E17"/>
    <w:rsid w:val="001F632A"/>
    <w:rsid w:val="001F756B"/>
    <w:rsid w:val="001F7762"/>
    <w:rsid w:val="00200473"/>
    <w:rsid w:val="002011E3"/>
    <w:rsid w:val="00201BD6"/>
    <w:rsid w:val="00202384"/>
    <w:rsid w:val="002031AB"/>
    <w:rsid w:val="00203695"/>
    <w:rsid w:val="0020394C"/>
    <w:rsid w:val="00204141"/>
    <w:rsid w:val="00204661"/>
    <w:rsid w:val="00204B88"/>
    <w:rsid w:val="00204CD1"/>
    <w:rsid w:val="00206139"/>
    <w:rsid w:val="0020650B"/>
    <w:rsid w:val="00207859"/>
    <w:rsid w:val="002102E5"/>
    <w:rsid w:val="00210B3C"/>
    <w:rsid w:val="00210CA5"/>
    <w:rsid w:val="00211574"/>
    <w:rsid w:val="00211CBA"/>
    <w:rsid w:val="002120C1"/>
    <w:rsid w:val="0021464B"/>
    <w:rsid w:val="0021560D"/>
    <w:rsid w:val="00215945"/>
    <w:rsid w:val="00215CCA"/>
    <w:rsid w:val="002162ED"/>
    <w:rsid w:val="00216332"/>
    <w:rsid w:val="00216751"/>
    <w:rsid w:val="00216B3A"/>
    <w:rsid w:val="00216E00"/>
    <w:rsid w:val="0021725D"/>
    <w:rsid w:val="0021733A"/>
    <w:rsid w:val="00217F27"/>
    <w:rsid w:val="002201D7"/>
    <w:rsid w:val="00220D31"/>
    <w:rsid w:val="00221164"/>
    <w:rsid w:val="002216E4"/>
    <w:rsid w:val="002228D8"/>
    <w:rsid w:val="00222926"/>
    <w:rsid w:val="00222E4A"/>
    <w:rsid w:val="002250BB"/>
    <w:rsid w:val="002252A1"/>
    <w:rsid w:val="00225F82"/>
    <w:rsid w:val="00227301"/>
    <w:rsid w:val="00227505"/>
    <w:rsid w:val="00227510"/>
    <w:rsid w:val="00230C15"/>
    <w:rsid w:val="00231788"/>
    <w:rsid w:val="00231C4C"/>
    <w:rsid w:val="00232C92"/>
    <w:rsid w:val="00233019"/>
    <w:rsid w:val="002335D6"/>
    <w:rsid w:val="00233C06"/>
    <w:rsid w:val="00234527"/>
    <w:rsid w:val="00235301"/>
    <w:rsid w:val="00235580"/>
    <w:rsid w:val="002361FD"/>
    <w:rsid w:val="002374BD"/>
    <w:rsid w:val="00237528"/>
    <w:rsid w:val="00237601"/>
    <w:rsid w:val="00237972"/>
    <w:rsid w:val="00240881"/>
    <w:rsid w:val="00240CF9"/>
    <w:rsid w:val="002412CE"/>
    <w:rsid w:val="00241353"/>
    <w:rsid w:val="00241C59"/>
    <w:rsid w:val="00241E54"/>
    <w:rsid w:val="0024290B"/>
    <w:rsid w:val="00243108"/>
    <w:rsid w:val="00243627"/>
    <w:rsid w:val="002436C1"/>
    <w:rsid w:val="00244268"/>
    <w:rsid w:val="00244AE1"/>
    <w:rsid w:val="00244FAF"/>
    <w:rsid w:val="0024555D"/>
    <w:rsid w:val="0024583A"/>
    <w:rsid w:val="00245F9C"/>
    <w:rsid w:val="0024730B"/>
    <w:rsid w:val="00247EFF"/>
    <w:rsid w:val="002508F2"/>
    <w:rsid w:val="00250BBE"/>
    <w:rsid w:val="00250BDB"/>
    <w:rsid w:val="00250E16"/>
    <w:rsid w:val="00251DE4"/>
    <w:rsid w:val="00251E74"/>
    <w:rsid w:val="002525C3"/>
    <w:rsid w:val="0025274E"/>
    <w:rsid w:val="00252A4C"/>
    <w:rsid w:val="00252FC7"/>
    <w:rsid w:val="00253247"/>
    <w:rsid w:val="00253977"/>
    <w:rsid w:val="00253DEA"/>
    <w:rsid w:val="0025446C"/>
    <w:rsid w:val="0025460E"/>
    <w:rsid w:val="00254D67"/>
    <w:rsid w:val="00255417"/>
    <w:rsid w:val="0025575A"/>
    <w:rsid w:val="002561AD"/>
    <w:rsid w:val="00256227"/>
    <w:rsid w:val="002567C4"/>
    <w:rsid w:val="00256AEE"/>
    <w:rsid w:val="00256CFC"/>
    <w:rsid w:val="002576E4"/>
    <w:rsid w:val="00260EAB"/>
    <w:rsid w:val="00260F80"/>
    <w:rsid w:val="002619B0"/>
    <w:rsid w:val="00261E2C"/>
    <w:rsid w:val="002624E1"/>
    <w:rsid w:val="00262A87"/>
    <w:rsid w:val="00262DB4"/>
    <w:rsid w:val="00263152"/>
    <w:rsid w:val="00263633"/>
    <w:rsid w:val="00263E47"/>
    <w:rsid w:val="00263F22"/>
    <w:rsid w:val="00264D31"/>
    <w:rsid w:val="00264E15"/>
    <w:rsid w:val="00265791"/>
    <w:rsid w:val="0026598B"/>
    <w:rsid w:val="0026633C"/>
    <w:rsid w:val="00267501"/>
    <w:rsid w:val="002706C5"/>
    <w:rsid w:val="00270841"/>
    <w:rsid w:val="0027088F"/>
    <w:rsid w:val="00271045"/>
    <w:rsid w:val="00272368"/>
    <w:rsid w:val="00272783"/>
    <w:rsid w:val="00272AE9"/>
    <w:rsid w:val="00273125"/>
    <w:rsid w:val="002749F4"/>
    <w:rsid w:val="00274B92"/>
    <w:rsid w:val="00274C16"/>
    <w:rsid w:val="00274FB2"/>
    <w:rsid w:val="00275DDF"/>
    <w:rsid w:val="00276066"/>
    <w:rsid w:val="002770DE"/>
    <w:rsid w:val="00277BBE"/>
    <w:rsid w:val="0028024E"/>
    <w:rsid w:val="00280D5E"/>
    <w:rsid w:val="002815DF"/>
    <w:rsid w:val="0028196E"/>
    <w:rsid w:val="00281C95"/>
    <w:rsid w:val="00282C24"/>
    <w:rsid w:val="00283027"/>
    <w:rsid w:val="00283534"/>
    <w:rsid w:val="00283ABD"/>
    <w:rsid w:val="00283B0E"/>
    <w:rsid w:val="00284EDE"/>
    <w:rsid w:val="002851D8"/>
    <w:rsid w:val="00286309"/>
    <w:rsid w:val="00287581"/>
    <w:rsid w:val="00287734"/>
    <w:rsid w:val="00287840"/>
    <w:rsid w:val="00290247"/>
    <w:rsid w:val="00290995"/>
    <w:rsid w:val="0029103D"/>
    <w:rsid w:val="002912EB"/>
    <w:rsid w:val="002915F3"/>
    <w:rsid w:val="0029258C"/>
    <w:rsid w:val="002929F1"/>
    <w:rsid w:val="00292BE5"/>
    <w:rsid w:val="00292D79"/>
    <w:rsid w:val="00292EE3"/>
    <w:rsid w:val="0029332E"/>
    <w:rsid w:val="0029385A"/>
    <w:rsid w:val="00293DD0"/>
    <w:rsid w:val="002942D4"/>
    <w:rsid w:val="00294A38"/>
    <w:rsid w:val="00294ACF"/>
    <w:rsid w:val="00294B69"/>
    <w:rsid w:val="00294C16"/>
    <w:rsid w:val="00294D38"/>
    <w:rsid w:val="00294D74"/>
    <w:rsid w:val="002950E2"/>
    <w:rsid w:val="002952B8"/>
    <w:rsid w:val="0029548E"/>
    <w:rsid w:val="0029582D"/>
    <w:rsid w:val="002960A4"/>
    <w:rsid w:val="00296720"/>
    <w:rsid w:val="00296BBE"/>
    <w:rsid w:val="00296E26"/>
    <w:rsid w:val="002971A8"/>
    <w:rsid w:val="00297BBD"/>
    <w:rsid w:val="00297CC5"/>
    <w:rsid w:val="002A0745"/>
    <w:rsid w:val="002A08DD"/>
    <w:rsid w:val="002A0970"/>
    <w:rsid w:val="002A15A8"/>
    <w:rsid w:val="002A2DB7"/>
    <w:rsid w:val="002A30D6"/>
    <w:rsid w:val="002A321E"/>
    <w:rsid w:val="002A3CB7"/>
    <w:rsid w:val="002A4A4D"/>
    <w:rsid w:val="002A5297"/>
    <w:rsid w:val="002A5BB6"/>
    <w:rsid w:val="002A6B4A"/>
    <w:rsid w:val="002A701D"/>
    <w:rsid w:val="002A7053"/>
    <w:rsid w:val="002B0291"/>
    <w:rsid w:val="002B0B10"/>
    <w:rsid w:val="002B0D8C"/>
    <w:rsid w:val="002B0EAD"/>
    <w:rsid w:val="002B11BC"/>
    <w:rsid w:val="002B13AB"/>
    <w:rsid w:val="002B204F"/>
    <w:rsid w:val="002B2214"/>
    <w:rsid w:val="002B2690"/>
    <w:rsid w:val="002B2C43"/>
    <w:rsid w:val="002B2D1C"/>
    <w:rsid w:val="002B2E63"/>
    <w:rsid w:val="002B3423"/>
    <w:rsid w:val="002B3B8B"/>
    <w:rsid w:val="002B3BE5"/>
    <w:rsid w:val="002B5AC2"/>
    <w:rsid w:val="002B5AC4"/>
    <w:rsid w:val="002B6CB0"/>
    <w:rsid w:val="002B78D9"/>
    <w:rsid w:val="002B7BD9"/>
    <w:rsid w:val="002B7C03"/>
    <w:rsid w:val="002C0C60"/>
    <w:rsid w:val="002C1A7F"/>
    <w:rsid w:val="002C1D33"/>
    <w:rsid w:val="002C25A2"/>
    <w:rsid w:val="002C27EA"/>
    <w:rsid w:val="002C2DAA"/>
    <w:rsid w:val="002C2ED5"/>
    <w:rsid w:val="002C34AB"/>
    <w:rsid w:val="002C3AD4"/>
    <w:rsid w:val="002C407F"/>
    <w:rsid w:val="002C57CC"/>
    <w:rsid w:val="002C5D11"/>
    <w:rsid w:val="002C69F1"/>
    <w:rsid w:val="002D0254"/>
    <w:rsid w:val="002D03D6"/>
    <w:rsid w:val="002D0BA4"/>
    <w:rsid w:val="002D0D0F"/>
    <w:rsid w:val="002D1645"/>
    <w:rsid w:val="002D1D1B"/>
    <w:rsid w:val="002D2B21"/>
    <w:rsid w:val="002D2B9E"/>
    <w:rsid w:val="002D2F0B"/>
    <w:rsid w:val="002D3BDC"/>
    <w:rsid w:val="002D4110"/>
    <w:rsid w:val="002D4863"/>
    <w:rsid w:val="002D4D8F"/>
    <w:rsid w:val="002D5936"/>
    <w:rsid w:val="002D597D"/>
    <w:rsid w:val="002D5C25"/>
    <w:rsid w:val="002D748D"/>
    <w:rsid w:val="002D797C"/>
    <w:rsid w:val="002E0624"/>
    <w:rsid w:val="002E0D59"/>
    <w:rsid w:val="002E127C"/>
    <w:rsid w:val="002E1B5A"/>
    <w:rsid w:val="002E1CF4"/>
    <w:rsid w:val="002E1D1A"/>
    <w:rsid w:val="002E1DBF"/>
    <w:rsid w:val="002E200D"/>
    <w:rsid w:val="002E2355"/>
    <w:rsid w:val="002E2868"/>
    <w:rsid w:val="002E2F43"/>
    <w:rsid w:val="002E3C0B"/>
    <w:rsid w:val="002E3C8B"/>
    <w:rsid w:val="002E4246"/>
    <w:rsid w:val="002E4495"/>
    <w:rsid w:val="002E4917"/>
    <w:rsid w:val="002E5BB5"/>
    <w:rsid w:val="002E6103"/>
    <w:rsid w:val="002E6F80"/>
    <w:rsid w:val="002E7268"/>
    <w:rsid w:val="002F01A2"/>
    <w:rsid w:val="002F0D7E"/>
    <w:rsid w:val="002F0E79"/>
    <w:rsid w:val="002F135F"/>
    <w:rsid w:val="002F2302"/>
    <w:rsid w:val="002F23F9"/>
    <w:rsid w:val="002F290E"/>
    <w:rsid w:val="002F2D4F"/>
    <w:rsid w:val="002F2EFA"/>
    <w:rsid w:val="002F35DE"/>
    <w:rsid w:val="002F377A"/>
    <w:rsid w:val="002F3797"/>
    <w:rsid w:val="002F42F5"/>
    <w:rsid w:val="002F4FE0"/>
    <w:rsid w:val="002F58E4"/>
    <w:rsid w:val="002F5DF7"/>
    <w:rsid w:val="002F65D6"/>
    <w:rsid w:val="002F6915"/>
    <w:rsid w:val="002F70CC"/>
    <w:rsid w:val="002F7442"/>
    <w:rsid w:val="002F7680"/>
    <w:rsid w:val="002F7786"/>
    <w:rsid w:val="00300560"/>
    <w:rsid w:val="00300B94"/>
    <w:rsid w:val="00300CD9"/>
    <w:rsid w:val="00300F98"/>
    <w:rsid w:val="00302D2E"/>
    <w:rsid w:val="00302FC2"/>
    <w:rsid w:val="00303717"/>
    <w:rsid w:val="0030420E"/>
    <w:rsid w:val="0030437C"/>
    <w:rsid w:val="003047A5"/>
    <w:rsid w:val="00304839"/>
    <w:rsid w:val="00304B11"/>
    <w:rsid w:val="00304C2A"/>
    <w:rsid w:val="00304C92"/>
    <w:rsid w:val="00305AA3"/>
    <w:rsid w:val="003061B6"/>
    <w:rsid w:val="0030631E"/>
    <w:rsid w:val="003063E5"/>
    <w:rsid w:val="00306BC7"/>
    <w:rsid w:val="00306E42"/>
    <w:rsid w:val="0030705C"/>
    <w:rsid w:val="003071C7"/>
    <w:rsid w:val="0030763E"/>
    <w:rsid w:val="00307F1D"/>
    <w:rsid w:val="003104CC"/>
    <w:rsid w:val="00310D31"/>
    <w:rsid w:val="00310E0C"/>
    <w:rsid w:val="003114DD"/>
    <w:rsid w:val="00311684"/>
    <w:rsid w:val="003117C5"/>
    <w:rsid w:val="003117E7"/>
    <w:rsid w:val="00311FAE"/>
    <w:rsid w:val="003124C8"/>
    <w:rsid w:val="00312E35"/>
    <w:rsid w:val="003130AA"/>
    <w:rsid w:val="00313B4A"/>
    <w:rsid w:val="00313F4D"/>
    <w:rsid w:val="0031482B"/>
    <w:rsid w:val="00314AFF"/>
    <w:rsid w:val="00314F97"/>
    <w:rsid w:val="0031521C"/>
    <w:rsid w:val="00315C98"/>
    <w:rsid w:val="0031653B"/>
    <w:rsid w:val="003166C3"/>
    <w:rsid w:val="0031694C"/>
    <w:rsid w:val="003172FD"/>
    <w:rsid w:val="00317E2C"/>
    <w:rsid w:val="0032083C"/>
    <w:rsid w:val="00320902"/>
    <w:rsid w:val="00320BB7"/>
    <w:rsid w:val="00321369"/>
    <w:rsid w:val="00321FAD"/>
    <w:rsid w:val="00322446"/>
    <w:rsid w:val="00322E70"/>
    <w:rsid w:val="0032350F"/>
    <w:rsid w:val="00323C4B"/>
    <w:rsid w:val="00323D7F"/>
    <w:rsid w:val="00323DF3"/>
    <w:rsid w:val="00323F25"/>
    <w:rsid w:val="0032435C"/>
    <w:rsid w:val="00324937"/>
    <w:rsid w:val="00324BA2"/>
    <w:rsid w:val="00324D90"/>
    <w:rsid w:val="00325334"/>
    <w:rsid w:val="00325F4F"/>
    <w:rsid w:val="0032658D"/>
    <w:rsid w:val="00326CE8"/>
    <w:rsid w:val="0032727E"/>
    <w:rsid w:val="003272B2"/>
    <w:rsid w:val="00327587"/>
    <w:rsid w:val="00327CD7"/>
    <w:rsid w:val="00327D2D"/>
    <w:rsid w:val="00330664"/>
    <w:rsid w:val="003308BB"/>
    <w:rsid w:val="0033266C"/>
    <w:rsid w:val="00332874"/>
    <w:rsid w:val="00333810"/>
    <w:rsid w:val="003339E4"/>
    <w:rsid w:val="00334729"/>
    <w:rsid w:val="00334758"/>
    <w:rsid w:val="00334B66"/>
    <w:rsid w:val="00335AF3"/>
    <w:rsid w:val="00335E92"/>
    <w:rsid w:val="00336339"/>
    <w:rsid w:val="0033657F"/>
    <w:rsid w:val="00336A5B"/>
    <w:rsid w:val="00336BEE"/>
    <w:rsid w:val="00340237"/>
    <w:rsid w:val="003405A7"/>
    <w:rsid w:val="003407A0"/>
    <w:rsid w:val="00340BCC"/>
    <w:rsid w:val="003414EA"/>
    <w:rsid w:val="00341AA2"/>
    <w:rsid w:val="00341C7A"/>
    <w:rsid w:val="0034214A"/>
    <w:rsid w:val="003423FB"/>
    <w:rsid w:val="00342540"/>
    <w:rsid w:val="00342B50"/>
    <w:rsid w:val="00342FA0"/>
    <w:rsid w:val="00343289"/>
    <w:rsid w:val="0034331F"/>
    <w:rsid w:val="0034353C"/>
    <w:rsid w:val="00344577"/>
    <w:rsid w:val="00344A44"/>
    <w:rsid w:val="00345EDD"/>
    <w:rsid w:val="00346661"/>
    <w:rsid w:val="003466D5"/>
    <w:rsid w:val="003469E7"/>
    <w:rsid w:val="00346CCE"/>
    <w:rsid w:val="00346D10"/>
    <w:rsid w:val="003505ED"/>
    <w:rsid w:val="00350C80"/>
    <w:rsid w:val="00350F06"/>
    <w:rsid w:val="00351B2F"/>
    <w:rsid w:val="003522E2"/>
    <w:rsid w:val="0035246F"/>
    <w:rsid w:val="00353E23"/>
    <w:rsid w:val="00354F67"/>
    <w:rsid w:val="003553E1"/>
    <w:rsid w:val="0035566B"/>
    <w:rsid w:val="0035575A"/>
    <w:rsid w:val="00355BBB"/>
    <w:rsid w:val="003567AD"/>
    <w:rsid w:val="00356941"/>
    <w:rsid w:val="003573FF"/>
    <w:rsid w:val="0036018E"/>
    <w:rsid w:val="00360618"/>
    <w:rsid w:val="003613E4"/>
    <w:rsid w:val="003616CA"/>
    <w:rsid w:val="00361701"/>
    <w:rsid w:val="003618E5"/>
    <w:rsid w:val="00361E1D"/>
    <w:rsid w:val="00362188"/>
    <w:rsid w:val="003630DB"/>
    <w:rsid w:val="0036350D"/>
    <w:rsid w:val="003645FE"/>
    <w:rsid w:val="0036505A"/>
    <w:rsid w:val="0036527D"/>
    <w:rsid w:val="00365C87"/>
    <w:rsid w:val="0036649D"/>
    <w:rsid w:val="00366D78"/>
    <w:rsid w:val="00367814"/>
    <w:rsid w:val="003679B0"/>
    <w:rsid w:val="00367ED4"/>
    <w:rsid w:val="00367EDE"/>
    <w:rsid w:val="00370107"/>
    <w:rsid w:val="00370769"/>
    <w:rsid w:val="003708A8"/>
    <w:rsid w:val="00370A61"/>
    <w:rsid w:val="00370AC6"/>
    <w:rsid w:val="00371464"/>
    <w:rsid w:val="00371532"/>
    <w:rsid w:val="003716C5"/>
    <w:rsid w:val="003716F6"/>
    <w:rsid w:val="00371EC8"/>
    <w:rsid w:val="003722D3"/>
    <w:rsid w:val="00372BAC"/>
    <w:rsid w:val="00372BE5"/>
    <w:rsid w:val="0037334F"/>
    <w:rsid w:val="00373663"/>
    <w:rsid w:val="00373826"/>
    <w:rsid w:val="00373B40"/>
    <w:rsid w:val="0037485A"/>
    <w:rsid w:val="00374B12"/>
    <w:rsid w:val="00374FD6"/>
    <w:rsid w:val="00375855"/>
    <w:rsid w:val="00375910"/>
    <w:rsid w:val="00375A76"/>
    <w:rsid w:val="00375BF3"/>
    <w:rsid w:val="00375E80"/>
    <w:rsid w:val="00376475"/>
    <w:rsid w:val="00376892"/>
    <w:rsid w:val="00376AD3"/>
    <w:rsid w:val="00376CEC"/>
    <w:rsid w:val="00377668"/>
    <w:rsid w:val="00377863"/>
    <w:rsid w:val="00377DBD"/>
    <w:rsid w:val="0038096B"/>
    <w:rsid w:val="0038096E"/>
    <w:rsid w:val="00381717"/>
    <w:rsid w:val="00381A27"/>
    <w:rsid w:val="00381BA5"/>
    <w:rsid w:val="00381C0F"/>
    <w:rsid w:val="00381CA3"/>
    <w:rsid w:val="00381DC4"/>
    <w:rsid w:val="003821BA"/>
    <w:rsid w:val="0038224D"/>
    <w:rsid w:val="003827DD"/>
    <w:rsid w:val="00382D18"/>
    <w:rsid w:val="00382F22"/>
    <w:rsid w:val="00383D7E"/>
    <w:rsid w:val="00384B3D"/>
    <w:rsid w:val="003854C2"/>
    <w:rsid w:val="003867A4"/>
    <w:rsid w:val="00386D5B"/>
    <w:rsid w:val="0039023F"/>
    <w:rsid w:val="003906BE"/>
    <w:rsid w:val="00390FAC"/>
    <w:rsid w:val="00392BB8"/>
    <w:rsid w:val="00392F48"/>
    <w:rsid w:val="003943AD"/>
    <w:rsid w:val="0039459F"/>
    <w:rsid w:val="003946D4"/>
    <w:rsid w:val="00394983"/>
    <w:rsid w:val="00394B5F"/>
    <w:rsid w:val="00394BDC"/>
    <w:rsid w:val="00394DF4"/>
    <w:rsid w:val="00395411"/>
    <w:rsid w:val="003954C8"/>
    <w:rsid w:val="00396908"/>
    <w:rsid w:val="00396B9D"/>
    <w:rsid w:val="0039705F"/>
    <w:rsid w:val="003970FE"/>
    <w:rsid w:val="003972F2"/>
    <w:rsid w:val="00397BAB"/>
    <w:rsid w:val="00397CBA"/>
    <w:rsid w:val="00397DCD"/>
    <w:rsid w:val="003A0395"/>
    <w:rsid w:val="003A0849"/>
    <w:rsid w:val="003A1644"/>
    <w:rsid w:val="003A1944"/>
    <w:rsid w:val="003A20BE"/>
    <w:rsid w:val="003A2358"/>
    <w:rsid w:val="003A281D"/>
    <w:rsid w:val="003A282B"/>
    <w:rsid w:val="003A2856"/>
    <w:rsid w:val="003A3112"/>
    <w:rsid w:val="003A3315"/>
    <w:rsid w:val="003A4389"/>
    <w:rsid w:val="003A4BE7"/>
    <w:rsid w:val="003A4F19"/>
    <w:rsid w:val="003A5CCC"/>
    <w:rsid w:val="003A6326"/>
    <w:rsid w:val="003A67A1"/>
    <w:rsid w:val="003A72BD"/>
    <w:rsid w:val="003A79F1"/>
    <w:rsid w:val="003B0A46"/>
    <w:rsid w:val="003B0CEC"/>
    <w:rsid w:val="003B163A"/>
    <w:rsid w:val="003B24ED"/>
    <w:rsid w:val="003B2750"/>
    <w:rsid w:val="003B2AA2"/>
    <w:rsid w:val="003B3BC8"/>
    <w:rsid w:val="003B3C63"/>
    <w:rsid w:val="003B3C68"/>
    <w:rsid w:val="003B40B1"/>
    <w:rsid w:val="003B41A2"/>
    <w:rsid w:val="003B4839"/>
    <w:rsid w:val="003B522D"/>
    <w:rsid w:val="003B5298"/>
    <w:rsid w:val="003B57A5"/>
    <w:rsid w:val="003B5B7D"/>
    <w:rsid w:val="003B5CB0"/>
    <w:rsid w:val="003B6233"/>
    <w:rsid w:val="003B7389"/>
    <w:rsid w:val="003C1245"/>
    <w:rsid w:val="003C1260"/>
    <w:rsid w:val="003C14C8"/>
    <w:rsid w:val="003C1A63"/>
    <w:rsid w:val="003C2AB2"/>
    <w:rsid w:val="003C2BE6"/>
    <w:rsid w:val="003C332A"/>
    <w:rsid w:val="003C3EA6"/>
    <w:rsid w:val="003C4AB1"/>
    <w:rsid w:val="003C65C0"/>
    <w:rsid w:val="003C675B"/>
    <w:rsid w:val="003C761A"/>
    <w:rsid w:val="003C7F2F"/>
    <w:rsid w:val="003D0687"/>
    <w:rsid w:val="003D0925"/>
    <w:rsid w:val="003D0A61"/>
    <w:rsid w:val="003D135C"/>
    <w:rsid w:val="003D13D9"/>
    <w:rsid w:val="003D1F9D"/>
    <w:rsid w:val="003D2EE8"/>
    <w:rsid w:val="003D36FF"/>
    <w:rsid w:val="003D45A9"/>
    <w:rsid w:val="003D52CC"/>
    <w:rsid w:val="003D5496"/>
    <w:rsid w:val="003D5B4C"/>
    <w:rsid w:val="003D5C56"/>
    <w:rsid w:val="003D62E1"/>
    <w:rsid w:val="003D694D"/>
    <w:rsid w:val="003D6AE3"/>
    <w:rsid w:val="003D759E"/>
    <w:rsid w:val="003D7709"/>
    <w:rsid w:val="003E0662"/>
    <w:rsid w:val="003E17F6"/>
    <w:rsid w:val="003E1E84"/>
    <w:rsid w:val="003E1EFA"/>
    <w:rsid w:val="003E230B"/>
    <w:rsid w:val="003E29F4"/>
    <w:rsid w:val="003E31C4"/>
    <w:rsid w:val="003E38FC"/>
    <w:rsid w:val="003E3CCE"/>
    <w:rsid w:val="003E440B"/>
    <w:rsid w:val="003E45B5"/>
    <w:rsid w:val="003E4DA1"/>
    <w:rsid w:val="003E5BB2"/>
    <w:rsid w:val="003E607C"/>
    <w:rsid w:val="003E6602"/>
    <w:rsid w:val="003E68BB"/>
    <w:rsid w:val="003E68D3"/>
    <w:rsid w:val="003E6BA9"/>
    <w:rsid w:val="003E6E04"/>
    <w:rsid w:val="003E792D"/>
    <w:rsid w:val="003E7FE6"/>
    <w:rsid w:val="003F3BF4"/>
    <w:rsid w:val="003F3DA7"/>
    <w:rsid w:val="003F3DA8"/>
    <w:rsid w:val="003F4314"/>
    <w:rsid w:val="003F4873"/>
    <w:rsid w:val="003F4AB6"/>
    <w:rsid w:val="003F4ED5"/>
    <w:rsid w:val="003F5405"/>
    <w:rsid w:val="003F555F"/>
    <w:rsid w:val="003F589A"/>
    <w:rsid w:val="003F6014"/>
    <w:rsid w:val="003F6C82"/>
    <w:rsid w:val="003F7270"/>
    <w:rsid w:val="003F72BA"/>
    <w:rsid w:val="003F72E1"/>
    <w:rsid w:val="003F7D18"/>
    <w:rsid w:val="003F7D3E"/>
    <w:rsid w:val="003F7EA2"/>
    <w:rsid w:val="004002CF"/>
    <w:rsid w:val="004007C5"/>
    <w:rsid w:val="00402984"/>
    <w:rsid w:val="004029D1"/>
    <w:rsid w:val="00402F8C"/>
    <w:rsid w:val="00402FBC"/>
    <w:rsid w:val="00403DA8"/>
    <w:rsid w:val="00403DE2"/>
    <w:rsid w:val="00403FBB"/>
    <w:rsid w:val="004044AC"/>
    <w:rsid w:val="004046CF"/>
    <w:rsid w:val="00404A86"/>
    <w:rsid w:val="00404E76"/>
    <w:rsid w:val="00405048"/>
    <w:rsid w:val="0040532C"/>
    <w:rsid w:val="0040536A"/>
    <w:rsid w:val="004056FC"/>
    <w:rsid w:val="0040713B"/>
    <w:rsid w:val="0040719F"/>
    <w:rsid w:val="0040742B"/>
    <w:rsid w:val="00407BC9"/>
    <w:rsid w:val="00407C0B"/>
    <w:rsid w:val="004106A1"/>
    <w:rsid w:val="00410CD7"/>
    <w:rsid w:val="00410DAF"/>
    <w:rsid w:val="00411431"/>
    <w:rsid w:val="00412E7A"/>
    <w:rsid w:val="004132C5"/>
    <w:rsid w:val="00413950"/>
    <w:rsid w:val="00414744"/>
    <w:rsid w:val="0041557D"/>
    <w:rsid w:val="0041617F"/>
    <w:rsid w:val="0041765F"/>
    <w:rsid w:val="00417723"/>
    <w:rsid w:val="00417AEC"/>
    <w:rsid w:val="00417BE5"/>
    <w:rsid w:val="00420253"/>
    <w:rsid w:val="004210D9"/>
    <w:rsid w:val="004211DB"/>
    <w:rsid w:val="0042132B"/>
    <w:rsid w:val="00421884"/>
    <w:rsid w:val="00421F21"/>
    <w:rsid w:val="004220BB"/>
    <w:rsid w:val="0042264E"/>
    <w:rsid w:val="004227EB"/>
    <w:rsid w:val="00422A77"/>
    <w:rsid w:val="0042305E"/>
    <w:rsid w:val="00423826"/>
    <w:rsid w:val="00424116"/>
    <w:rsid w:val="00425B75"/>
    <w:rsid w:val="00426D12"/>
    <w:rsid w:val="00427346"/>
    <w:rsid w:val="00427800"/>
    <w:rsid w:val="00427D54"/>
    <w:rsid w:val="00427FAC"/>
    <w:rsid w:val="00430C94"/>
    <w:rsid w:val="00430D04"/>
    <w:rsid w:val="00431AFC"/>
    <w:rsid w:val="0043325D"/>
    <w:rsid w:val="004336E8"/>
    <w:rsid w:val="00433FAD"/>
    <w:rsid w:val="00434294"/>
    <w:rsid w:val="0043458F"/>
    <w:rsid w:val="00434B97"/>
    <w:rsid w:val="00435111"/>
    <w:rsid w:val="004351DF"/>
    <w:rsid w:val="004352DE"/>
    <w:rsid w:val="00435A14"/>
    <w:rsid w:val="00435C22"/>
    <w:rsid w:val="0043641E"/>
    <w:rsid w:val="004365D3"/>
    <w:rsid w:val="004366C4"/>
    <w:rsid w:val="00436980"/>
    <w:rsid w:val="004378AF"/>
    <w:rsid w:val="00437D41"/>
    <w:rsid w:val="00440042"/>
    <w:rsid w:val="00440078"/>
    <w:rsid w:val="00440AE7"/>
    <w:rsid w:val="00440D4F"/>
    <w:rsid w:val="00440DED"/>
    <w:rsid w:val="00440F1F"/>
    <w:rsid w:val="00442670"/>
    <w:rsid w:val="0044267E"/>
    <w:rsid w:val="00442AA8"/>
    <w:rsid w:val="00442F1F"/>
    <w:rsid w:val="004437F3"/>
    <w:rsid w:val="00443D3C"/>
    <w:rsid w:val="00444F59"/>
    <w:rsid w:val="00444FD5"/>
    <w:rsid w:val="00444FE0"/>
    <w:rsid w:val="0044515F"/>
    <w:rsid w:val="00445B93"/>
    <w:rsid w:val="00445DA1"/>
    <w:rsid w:val="00445DA2"/>
    <w:rsid w:val="00446AA5"/>
    <w:rsid w:val="0044766A"/>
    <w:rsid w:val="00447E01"/>
    <w:rsid w:val="00447E8A"/>
    <w:rsid w:val="00447EEF"/>
    <w:rsid w:val="00450556"/>
    <w:rsid w:val="00451365"/>
    <w:rsid w:val="00451B5A"/>
    <w:rsid w:val="004520AE"/>
    <w:rsid w:val="0045211F"/>
    <w:rsid w:val="00452DA4"/>
    <w:rsid w:val="00452E27"/>
    <w:rsid w:val="00453474"/>
    <w:rsid w:val="00453E3D"/>
    <w:rsid w:val="0045493B"/>
    <w:rsid w:val="0045530A"/>
    <w:rsid w:val="00455864"/>
    <w:rsid w:val="00455F78"/>
    <w:rsid w:val="004568BB"/>
    <w:rsid w:val="00457017"/>
    <w:rsid w:val="004578EA"/>
    <w:rsid w:val="004604AF"/>
    <w:rsid w:val="00460C85"/>
    <w:rsid w:val="004611EA"/>
    <w:rsid w:val="00461474"/>
    <w:rsid w:val="004616EF"/>
    <w:rsid w:val="0046331E"/>
    <w:rsid w:val="00463599"/>
    <w:rsid w:val="004636C2"/>
    <w:rsid w:val="004639B0"/>
    <w:rsid w:val="00463A44"/>
    <w:rsid w:val="00463CE9"/>
    <w:rsid w:val="00464753"/>
    <w:rsid w:val="00464790"/>
    <w:rsid w:val="004649FE"/>
    <w:rsid w:val="00465002"/>
    <w:rsid w:val="00465B57"/>
    <w:rsid w:val="00466249"/>
    <w:rsid w:val="00466E1F"/>
    <w:rsid w:val="00467158"/>
    <w:rsid w:val="00470D9A"/>
    <w:rsid w:val="00471080"/>
    <w:rsid w:val="0047185F"/>
    <w:rsid w:val="00471955"/>
    <w:rsid w:val="00472062"/>
    <w:rsid w:val="00472EE8"/>
    <w:rsid w:val="004739CF"/>
    <w:rsid w:val="00473B1D"/>
    <w:rsid w:val="00473EBA"/>
    <w:rsid w:val="00474168"/>
    <w:rsid w:val="00474870"/>
    <w:rsid w:val="00474974"/>
    <w:rsid w:val="004757ED"/>
    <w:rsid w:val="00475850"/>
    <w:rsid w:val="004769F1"/>
    <w:rsid w:val="00477395"/>
    <w:rsid w:val="004777AD"/>
    <w:rsid w:val="004800D1"/>
    <w:rsid w:val="00480291"/>
    <w:rsid w:val="004805AA"/>
    <w:rsid w:val="00480D9E"/>
    <w:rsid w:val="00481B98"/>
    <w:rsid w:val="00482313"/>
    <w:rsid w:val="0048234E"/>
    <w:rsid w:val="00482B71"/>
    <w:rsid w:val="00483656"/>
    <w:rsid w:val="00483A71"/>
    <w:rsid w:val="00483F54"/>
    <w:rsid w:val="00483F90"/>
    <w:rsid w:val="00485120"/>
    <w:rsid w:val="00486884"/>
    <w:rsid w:val="00486B34"/>
    <w:rsid w:val="00486BE2"/>
    <w:rsid w:val="00486ECC"/>
    <w:rsid w:val="004878F0"/>
    <w:rsid w:val="00490065"/>
    <w:rsid w:val="00490299"/>
    <w:rsid w:val="004903B0"/>
    <w:rsid w:val="0049069B"/>
    <w:rsid w:val="00491727"/>
    <w:rsid w:val="00491F64"/>
    <w:rsid w:val="00492BE1"/>
    <w:rsid w:val="00493643"/>
    <w:rsid w:val="004936BF"/>
    <w:rsid w:val="00494A35"/>
    <w:rsid w:val="00494A91"/>
    <w:rsid w:val="00495342"/>
    <w:rsid w:val="00495F2F"/>
    <w:rsid w:val="00496AEF"/>
    <w:rsid w:val="00497E1F"/>
    <w:rsid w:val="004A023E"/>
    <w:rsid w:val="004A07C3"/>
    <w:rsid w:val="004A0899"/>
    <w:rsid w:val="004A0EE3"/>
    <w:rsid w:val="004A0F01"/>
    <w:rsid w:val="004A10DA"/>
    <w:rsid w:val="004A114F"/>
    <w:rsid w:val="004A1206"/>
    <w:rsid w:val="004A1614"/>
    <w:rsid w:val="004A18F3"/>
    <w:rsid w:val="004A2957"/>
    <w:rsid w:val="004A2C4F"/>
    <w:rsid w:val="004A2D64"/>
    <w:rsid w:val="004A363B"/>
    <w:rsid w:val="004A3A1A"/>
    <w:rsid w:val="004A3B1D"/>
    <w:rsid w:val="004A4207"/>
    <w:rsid w:val="004A4273"/>
    <w:rsid w:val="004A4736"/>
    <w:rsid w:val="004A474E"/>
    <w:rsid w:val="004A4930"/>
    <w:rsid w:val="004A514D"/>
    <w:rsid w:val="004A5CA1"/>
    <w:rsid w:val="004A61EB"/>
    <w:rsid w:val="004A67F2"/>
    <w:rsid w:val="004A685D"/>
    <w:rsid w:val="004A6A4E"/>
    <w:rsid w:val="004A73A2"/>
    <w:rsid w:val="004B05E1"/>
    <w:rsid w:val="004B0A22"/>
    <w:rsid w:val="004B1910"/>
    <w:rsid w:val="004B1AC4"/>
    <w:rsid w:val="004B1B3E"/>
    <w:rsid w:val="004B1E20"/>
    <w:rsid w:val="004B2B7C"/>
    <w:rsid w:val="004B310E"/>
    <w:rsid w:val="004B3980"/>
    <w:rsid w:val="004B3B46"/>
    <w:rsid w:val="004B3C1F"/>
    <w:rsid w:val="004B3DFF"/>
    <w:rsid w:val="004B4195"/>
    <w:rsid w:val="004B45EB"/>
    <w:rsid w:val="004B4885"/>
    <w:rsid w:val="004B4C08"/>
    <w:rsid w:val="004B553F"/>
    <w:rsid w:val="004B596C"/>
    <w:rsid w:val="004B634B"/>
    <w:rsid w:val="004B65B6"/>
    <w:rsid w:val="004B69A1"/>
    <w:rsid w:val="004B7878"/>
    <w:rsid w:val="004B7F84"/>
    <w:rsid w:val="004C09EC"/>
    <w:rsid w:val="004C10B5"/>
    <w:rsid w:val="004C13BE"/>
    <w:rsid w:val="004C1738"/>
    <w:rsid w:val="004C1986"/>
    <w:rsid w:val="004C219F"/>
    <w:rsid w:val="004C2F11"/>
    <w:rsid w:val="004C33F2"/>
    <w:rsid w:val="004C3D9A"/>
    <w:rsid w:val="004C432C"/>
    <w:rsid w:val="004C47F1"/>
    <w:rsid w:val="004C5AC2"/>
    <w:rsid w:val="004C5C1F"/>
    <w:rsid w:val="004C67FC"/>
    <w:rsid w:val="004C6B43"/>
    <w:rsid w:val="004C6D53"/>
    <w:rsid w:val="004C70DC"/>
    <w:rsid w:val="004C737D"/>
    <w:rsid w:val="004C7519"/>
    <w:rsid w:val="004C7889"/>
    <w:rsid w:val="004D01C1"/>
    <w:rsid w:val="004D080A"/>
    <w:rsid w:val="004D154C"/>
    <w:rsid w:val="004D22E3"/>
    <w:rsid w:val="004D341E"/>
    <w:rsid w:val="004D4010"/>
    <w:rsid w:val="004D57D9"/>
    <w:rsid w:val="004D5900"/>
    <w:rsid w:val="004D6046"/>
    <w:rsid w:val="004D679B"/>
    <w:rsid w:val="004D710E"/>
    <w:rsid w:val="004D7267"/>
    <w:rsid w:val="004D7E5E"/>
    <w:rsid w:val="004D7F5F"/>
    <w:rsid w:val="004E0C54"/>
    <w:rsid w:val="004E15F8"/>
    <w:rsid w:val="004E29F1"/>
    <w:rsid w:val="004E2FD5"/>
    <w:rsid w:val="004E3761"/>
    <w:rsid w:val="004E3D3E"/>
    <w:rsid w:val="004E5521"/>
    <w:rsid w:val="004E6180"/>
    <w:rsid w:val="004E6246"/>
    <w:rsid w:val="004E6759"/>
    <w:rsid w:val="004E684C"/>
    <w:rsid w:val="004E6BFD"/>
    <w:rsid w:val="004E77FF"/>
    <w:rsid w:val="004E784B"/>
    <w:rsid w:val="004E78F7"/>
    <w:rsid w:val="004E7D06"/>
    <w:rsid w:val="004E7F64"/>
    <w:rsid w:val="004F005C"/>
    <w:rsid w:val="004F00E5"/>
    <w:rsid w:val="004F0C6A"/>
    <w:rsid w:val="004F0E07"/>
    <w:rsid w:val="004F131B"/>
    <w:rsid w:val="004F1862"/>
    <w:rsid w:val="004F19F8"/>
    <w:rsid w:val="004F239B"/>
    <w:rsid w:val="004F2948"/>
    <w:rsid w:val="004F2A0E"/>
    <w:rsid w:val="004F3B3A"/>
    <w:rsid w:val="004F3BB5"/>
    <w:rsid w:val="004F3FA7"/>
    <w:rsid w:val="004F4006"/>
    <w:rsid w:val="004F4A3C"/>
    <w:rsid w:val="004F58BB"/>
    <w:rsid w:val="004F597D"/>
    <w:rsid w:val="004F5994"/>
    <w:rsid w:val="004F71AA"/>
    <w:rsid w:val="004F7519"/>
    <w:rsid w:val="00500375"/>
    <w:rsid w:val="0050086E"/>
    <w:rsid w:val="00500EBE"/>
    <w:rsid w:val="00501975"/>
    <w:rsid w:val="00501B06"/>
    <w:rsid w:val="005020AF"/>
    <w:rsid w:val="00502B93"/>
    <w:rsid w:val="00502C21"/>
    <w:rsid w:val="00502FD7"/>
    <w:rsid w:val="005033C2"/>
    <w:rsid w:val="00503CC4"/>
    <w:rsid w:val="00503F2D"/>
    <w:rsid w:val="00504C87"/>
    <w:rsid w:val="00504CCD"/>
    <w:rsid w:val="00504DDA"/>
    <w:rsid w:val="00505C3D"/>
    <w:rsid w:val="00505E9E"/>
    <w:rsid w:val="005063EF"/>
    <w:rsid w:val="00506AE8"/>
    <w:rsid w:val="005070C6"/>
    <w:rsid w:val="00507248"/>
    <w:rsid w:val="0051053E"/>
    <w:rsid w:val="005114E0"/>
    <w:rsid w:val="00511976"/>
    <w:rsid w:val="00511977"/>
    <w:rsid w:val="00511FBA"/>
    <w:rsid w:val="00513A25"/>
    <w:rsid w:val="00514AD1"/>
    <w:rsid w:val="00514B33"/>
    <w:rsid w:val="00514C93"/>
    <w:rsid w:val="00515589"/>
    <w:rsid w:val="0051585A"/>
    <w:rsid w:val="00515A8A"/>
    <w:rsid w:val="00515A97"/>
    <w:rsid w:val="00515AD0"/>
    <w:rsid w:val="00515B52"/>
    <w:rsid w:val="00515E86"/>
    <w:rsid w:val="005166EB"/>
    <w:rsid w:val="00516802"/>
    <w:rsid w:val="00516848"/>
    <w:rsid w:val="00517E25"/>
    <w:rsid w:val="00520C48"/>
    <w:rsid w:val="00520DB0"/>
    <w:rsid w:val="00520F52"/>
    <w:rsid w:val="005216CD"/>
    <w:rsid w:val="00521857"/>
    <w:rsid w:val="00521F87"/>
    <w:rsid w:val="00522577"/>
    <w:rsid w:val="00522753"/>
    <w:rsid w:val="00522F69"/>
    <w:rsid w:val="00523856"/>
    <w:rsid w:val="005242CB"/>
    <w:rsid w:val="00524A24"/>
    <w:rsid w:val="00524AE0"/>
    <w:rsid w:val="00524C3E"/>
    <w:rsid w:val="00525D42"/>
    <w:rsid w:val="00525E27"/>
    <w:rsid w:val="00525FAE"/>
    <w:rsid w:val="00526358"/>
    <w:rsid w:val="00526B63"/>
    <w:rsid w:val="00526E67"/>
    <w:rsid w:val="00527069"/>
    <w:rsid w:val="005273CD"/>
    <w:rsid w:val="005279F0"/>
    <w:rsid w:val="00530233"/>
    <w:rsid w:val="00530325"/>
    <w:rsid w:val="00530999"/>
    <w:rsid w:val="00530CB4"/>
    <w:rsid w:val="00530F72"/>
    <w:rsid w:val="00531B7D"/>
    <w:rsid w:val="00532862"/>
    <w:rsid w:val="00532A8B"/>
    <w:rsid w:val="005331A4"/>
    <w:rsid w:val="005334F7"/>
    <w:rsid w:val="00533F88"/>
    <w:rsid w:val="00534B4A"/>
    <w:rsid w:val="005359C4"/>
    <w:rsid w:val="00535F42"/>
    <w:rsid w:val="00535FEB"/>
    <w:rsid w:val="0053781D"/>
    <w:rsid w:val="00537B3A"/>
    <w:rsid w:val="005402E1"/>
    <w:rsid w:val="0054081A"/>
    <w:rsid w:val="00540A8A"/>
    <w:rsid w:val="00541494"/>
    <w:rsid w:val="005419B8"/>
    <w:rsid w:val="00541D8C"/>
    <w:rsid w:val="005431EA"/>
    <w:rsid w:val="00544CB8"/>
    <w:rsid w:val="005470FB"/>
    <w:rsid w:val="005500EF"/>
    <w:rsid w:val="00550266"/>
    <w:rsid w:val="00550791"/>
    <w:rsid w:val="00550CBF"/>
    <w:rsid w:val="00550F8B"/>
    <w:rsid w:val="00550F98"/>
    <w:rsid w:val="005529D7"/>
    <w:rsid w:val="005542A0"/>
    <w:rsid w:val="0055443D"/>
    <w:rsid w:val="00554DCF"/>
    <w:rsid w:val="00555051"/>
    <w:rsid w:val="0055589A"/>
    <w:rsid w:val="0055599A"/>
    <w:rsid w:val="0055603B"/>
    <w:rsid w:val="00556B36"/>
    <w:rsid w:val="00556EE3"/>
    <w:rsid w:val="00557309"/>
    <w:rsid w:val="005573F2"/>
    <w:rsid w:val="005577EA"/>
    <w:rsid w:val="00557B6E"/>
    <w:rsid w:val="00557ED9"/>
    <w:rsid w:val="00560458"/>
    <w:rsid w:val="00560A62"/>
    <w:rsid w:val="00561C46"/>
    <w:rsid w:val="00561FAE"/>
    <w:rsid w:val="0056216A"/>
    <w:rsid w:val="0056220C"/>
    <w:rsid w:val="00563A66"/>
    <w:rsid w:val="00563C63"/>
    <w:rsid w:val="00563F29"/>
    <w:rsid w:val="0056426E"/>
    <w:rsid w:val="00564A77"/>
    <w:rsid w:val="00565050"/>
    <w:rsid w:val="005658C4"/>
    <w:rsid w:val="00566B71"/>
    <w:rsid w:val="00566C01"/>
    <w:rsid w:val="00567025"/>
    <w:rsid w:val="00567EA2"/>
    <w:rsid w:val="005704EA"/>
    <w:rsid w:val="005705BE"/>
    <w:rsid w:val="00571275"/>
    <w:rsid w:val="0057171A"/>
    <w:rsid w:val="00572364"/>
    <w:rsid w:val="005723B3"/>
    <w:rsid w:val="00572667"/>
    <w:rsid w:val="00572E14"/>
    <w:rsid w:val="0057379A"/>
    <w:rsid w:val="00573F01"/>
    <w:rsid w:val="00574356"/>
    <w:rsid w:val="0057489F"/>
    <w:rsid w:val="00574DED"/>
    <w:rsid w:val="00574DFC"/>
    <w:rsid w:val="00575C59"/>
    <w:rsid w:val="00575E6D"/>
    <w:rsid w:val="00575FBF"/>
    <w:rsid w:val="0057613D"/>
    <w:rsid w:val="005764D6"/>
    <w:rsid w:val="00576EDE"/>
    <w:rsid w:val="00577C06"/>
    <w:rsid w:val="00577CF8"/>
    <w:rsid w:val="005809C8"/>
    <w:rsid w:val="00581221"/>
    <w:rsid w:val="00581FFA"/>
    <w:rsid w:val="0058238D"/>
    <w:rsid w:val="005833CE"/>
    <w:rsid w:val="005833EA"/>
    <w:rsid w:val="0058363C"/>
    <w:rsid w:val="005844B5"/>
    <w:rsid w:val="00584C58"/>
    <w:rsid w:val="00585526"/>
    <w:rsid w:val="00585636"/>
    <w:rsid w:val="00585AE6"/>
    <w:rsid w:val="00585F13"/>
    <w:rsid w:val="00585F52"/>
    <w:rsid w:val="00586780"/>
    <w:rsid w:val="00590949"/>
    <w:rsid w:val="00591137"/>
    <w:rsid w:val="0059248D"/>
    <w:rsid w:val="0059327D"/>
    <w:rsid w:val="005933BE"/>
    <w:rsid w:val="005935A5"/>
    <w:rsid w:val="005939E5"/>
    <w:rsid w:val="00593AE4"/>
    <w:rsid w:val="00593D97"/>
    <w:rsid w:val="005944F0"/>
    <w:rsid w:val="0059499B"/>
    <w:rsid w:val="005949C8"/>
    <w:rsid w:val="00594C4B"/>
    <w:rsid w:val="00594C76"/>
    <w:rsid w:val="005959AC"/>
    <w:rsid w:val="005968FC"/>
    <w:rsid w:val="00597442"/>
    <w:rsid w:val="005A0251"/>
    <w:rsid w:val="005A0567"/>
    <w:rsid w:val="005A071F"/>
    <w:rsid w:val="005A07AD"/>
    <w:rsid w:val="005A0903"/>
    <w:rsid w:val="005A0B65"/>
    <w:rsid w:val="005A10BC"/>
    <w:rsid w:val="005A19B1"/>
    <w:rsid w:val="005A21A9"/>
    <w:rsid w:val="005A2754"/>
    <w:rsid w:val="005A31D2"/>
    <w:rsid w:val="005A3205"/>
    <w:rsid w:val="005A414F"/>
    <w:rsid w:val="005A4793"/>
    <w:rsid w:val="005A488F"/>
    <w:rsid w:val="005A494C"/>
    <w:rsid w:val="005A4F74"/>
    <w:rsid w:val="005A542F"/>
    <w:rsid w:val="005A5602"/>
    <w:rsid w:val="005A57F3"/>
    <w:rsid w:val="005A5CF7"/>
    <w:rsid w:val="005A6200"/>
    <w:rsid w:val="005A63A1"/>
    <w:rsid w:val="005A707C"/>
    <w:rsid w:val="005A79B2"/>
    <w:rsid w:val="005A7BD6"/>
    <w:rsid w:val="005A7CC3"/>
    <w:rsid w:val="005B02F6"/>
    <w:rsid w:val="005B06C1"/>
    <w:rsid w:val="005B0FF7"/>
    <w:rsid w:val="005B1A94"/>
    <w:rsid w:val="005B1ACA"/>
    <w:rsid w:val="005B2039"/>
    <w:rsid w:val="005B20F5"/>
    <w:rsid w:val="005B2C7B"/>
    <w:rsid w:val="005B3051"/>
    <w:rsid w:val="005B3F56"/>
    <w:rsid w:val="005B41E3"/>
    <w:rsid w:val="005B453F"/>
    <w:rsid w:val="005B5196"/>
    <w:rsid w:val="005B539B"/>
    <w:rsid w:val="005B5755"/>
    <w:rsid w:val="005B5DF6"/>
    <w:rsid w:val="005B6C2F"/>
    <w:rsid w:val="005B6EFF"/>
    <w:rsid w:val="005B7BD7"/>
    <w:rsid w:val="005B7DDB"/>
    <w:rsid w:val="005B7EFB"/>
    <w:rsid w:val="005B7F2F"/>
    <w:rsid w:val="005C03D9"/>
    <w:rsid w:val="005C1288"/>
    <w:rsid w:val="005C17AF"/>
    <w:rsid w:val="005C1BD4"/>
    <w:rsid w:val="005C2C97"/>
    <w:rsid w:val="005C30C7"/>
    <w:rsid w:val="005C4297"/>
    <w:rsid w:val="005C42C1"/>
    <w:rsid w:val="005C448A"/>
    <w:rsid w:val="005C4B0B"/>
    <w:rsid w:val="005C512B"/>
    <w:rsid w:val="005C5A57"/>
    <w:rsid w:val="005C5A85"/>
    <w:rsid w:val="005C5EEF"/>
    <w:rsid w:val="005C6588"/>
    <w:rsid w:val="005C6BE4"/>
    <w:rsid w:val="005C6BFD"/>
    <w:rsid w:val="005C727E"/>
    <w:rsid w:val="005C7CA5"/>
    <w:rsid w:val="005C7D20"/>
    <w:rsid w:val="005D00DE"/>
    <w:rsid w:val="005D1091"/>
    <w:rsid w:val="005D1730"/>
    <w:rsid w:val="005D1760"/>
    <w:rsid w:val="005D1946"/>
    <w:rsid w:val="005D1CE8"/>
    <w:rsid w:val="005D2C37"/>
    <w:rsid w:val="005D2E1E"/>
    <w:rsid w:val="005D2F24"/>
    <w:rsid w:val="005D3471"/>
    <w:rsid w:val="005D48DA"/>
    <w:rsid w:val="005D5A92"/>
    <w:rsid w:val="005D5E7E"/>
    <w:rsid w:val="005D65FD"/>
    <w:rsid w:val="005D68BF"/>
    <w:rsid w:val="005D69D0"/>
    <w:rsid w:val="005D6AE6"/>
    <w:rsid w:val="005D6EC8"/>
    <w:rsid w:val="005D70A8"/>
    <w:rsid w:val="005D78E5"/>
    <w:rsid w:val="005D7AE8"/>
    <w:rsid w:val="005E00E6"/>
    <w:rsid w:val="005E0234"/>
    <w:rsid w:val="005E145B"/>
    <w:rsid w:val="005E2047"/>
    <w:rsid w:val="005E3E8B"/>
    <w:rsid w:val="005E4450"/>
    <w:rsid w:val="005E53B7"/>
    <w:rsid w:val="005E53DD"/>
    <w:rsid w:val="005E7100"/>
    <w:rsid w:val="005E712A"/>
    <w:rsid w:val="005E7964"/>
    <w:rsid w:val="005E7984"/>
    <w:rsid w:val="005E7A9F"/>
    <w:rsid w:val="005F0385"/>
    <w:rsid w:val="005F1FC1"/>
    <w:rsid w:val="005F2379"/>
    <w:rsid w:val="005F2876"/>
    <w:rsid w:val="005F3383"/>
    <w:rsid w:val="005F3411"/>
    <w:rsid w:val="005F410E"/>
    <w:rsid w:val="005F46B1"/>
    <w:rsid w:val="005F4814"/>
    <w:rsid w:val="005F4D96"/>
    <w:rsid w:val="005F4E08"/>
    <w:rsid w:val="005F58B3"/>
    <w:rsid w:val="005F5C4C"/>
    <w:rsid w:val="005F6596"/>
    <w:rsid w:val="005F694D"/>
    <w:rsid w:val="005F69AE"/>
    <w:rsid w:val="005F6A17"/>
    <w:rsid w:val="005F6ACF"/>
    <w:rsid w:val="005F74B6"/>
    <w:rsid w:val="005F792C"/>
    <w:rsid w:val="005F7E89"/>
    <w:rsid w:val="0060026B"/>
    <w:rsid w:val="006008D9"/>
    <w:rsid w:val="00601BA9"/>
    <w:rsid w:val="006021A2"/>
    <w:rsid w:val="00602432"/>
    <w:rsid w:val="006027C0"/>
    <w:rsid w:val="0060288E"/>
    <w:rsid w:val="006028CB"/>
    <w:rsid w:val="00603380"/>
    <w:rsid w:val="0060496B"/>
    <w:rsid w:val="00604BF4"/>
    <w:rsid w:val="006058F7"/>
    <w:rsid w:val="0060640D"/>
    <w:rsid w:val="00606BA4"/>
    <w:rsid w:val="00606F58"/>
    <w:rsid w:val="00607A4E"/>
    <w:rsid w:val="0061026E"/>
    <w:rsid w:val="0061049A"/>
    <w:rsid w:val="00610608"/>
    <w:rsid w:val="00610D25"/>
    <w:rsid w:val="00611C87"/>
    <w:rsid w:val="00611D12"/>
    <w:rsid w:val="00612178"/>
    <w:rsid w:val="00612668"/>
    <w:rsid w:val="00612CBD"/>
    <w:rsid w:val="00612DA2"/>
    <w:rsid w:val="00612EE8"/>
    <w:rsid w:val="00613966"/>
    <w:rsid w:val="00613F20"/>
    <w:rsid w:val="00614338"/>
    <w:rsid w:val="00615589"/>
    <w:rsid w:val="00615A12"/>
    <w:rsid w:val="00616314"/>
    <w:rsid w:val="00616372"/>
    <w:rsid w:val="00616DF5"/>
    <w:rsid w:val="006174A4"/>
    <w:rsid w:val="0061793D"/>
    <w:rsid w:val="006202F0"/>
    <w:rsid w:val="00621894"/>
    <w:rsid w:val="00621A1C"/>
    <w:rsid w:val="0062212A"/>
    <w:rsid w:val="0062387D"/>
    <w:rsid w:val="006241A7"/>
    <w:rsid w:val="0062445A"/>
    <w:rsid w:val="00624AF9"/>
    <w:rsid w:val="00624DA4"/>
    <w:rsid w:val="00624E37"/>
    <w:rsid w:val="00624F2F"/>
    <w:rsid w:val="0062544A"/>
    <w:rsid w:val="006255BE"/>
    <w:rsid w:val="00625C9D"/>
    <w:rsid w:val="00625FDB"/>
    <w:rsid w:val="00626185"/>
    <w:rsid w:val="006275B5"/>
    <w:rsid w:val="00627603"/>
    <w:rsid w:val="00627B50"/>
    <w:rsid w:val="00627FFD"/>
    <w:rsid w:val="006302BB"/>
    <w:rsid w:val="00630644"/>
    <w:rsid w:val="006308A8"/>
    <w:rsid w:val="00630B9C"/>
    <w:rsid w:val="00630E52"/>
    <w:rsid w:val="0063143B"/>
    <w:rsid w:val="00631DDE"/>
    <w:rsid w:val="00631E8A"/>
    <w:rsid w:val="00632B0A"/>
    <w:rsid w:val="00632C3C"/>
    <w:rsid w:val="00633435"/>
    <w:rsid w:val="00633B04"/>
    <w:rsid w:val="00633E29"/>
    <w:rsid w:val="00633FA1"/>
    <w:rsid w:val="006343C4"/>
    <w:rsid w:val="006348AC"/>
    <w:rsid w:val="0063682F"/>
    <w:rsid w:val="00636F31"/>
    <w:rsid w:val="00637461"/>
    <w:rsid w:val="00637643"/>
    <w:rsid w:val="00637702"/>
    <w:rsid w:val="006378E0"/>
    <w:rsid w:val="00637F87"/>
    <w:rsid w:val="00640BFC"/>
    <w:rsid w:val="00640C77"/>
    <w:rsid w:val="00641558"/>
    <w:rsid w:val="00641D70"/>
    <w:rsid w:val="00642217"/>
    <w:rsid w:val="0064271E"/>
    <w:rsid w:val="00642973"/>
    <w:rsid w:val="00642B61"/>
    <w:rsid w:val="00642F88"/>
    <w:rsid w:val="006434D1"/>
    <w:rsid w:val="00643B51"/>
    <w:rsid w:val="00644C02"/>
    <w:rsid w:val="00644C31"/>
    <w:rsid w:val="00644DEE"/>
    <w:rsid w:val="006459D5"/>
    <w:rsid w:val="006459E4"/>
    <w:rsid w:val="00645AE4"/>
    <w:rsid w:val="00645FF7"/>
    <w:rsid w:val="006464E6"/>
    <w:rsid w:val="006464E7"/>
    <w:rsid w:val="006464EE"/>
    <w:rsid w:val="006467D2"/>
    <w:rsid w:val="00646A98"/>
    <w:rsid w:val="00647093"/>
    <w:rsid w:val="00647408"/>
    <w:rsid w:val="00647600"/>
    <w:rsid w:val="006479DC"/>
    <w:rsid w:val="00647AB8"/>
    <w:rsid w:val="0065007E"/>
    <w:rsid w:val="00650D91"/>
    <w:rsid w:val="00651182"/>
    <w:rsid w:val="00651556"/>
    <w:rsid w:val="006517E2"/>
    <w:rsid w:val="00652BE3"/>
    <w:rsid w:val="00652F02"/>
    <w:rsid w:val="0065358F"/>
    <w:rsid w:val="00653706"/>
    <w:rsid w:val="006538E5"/>
    <w:rsid w:val="00654034"/>
    <w:rsid w:val="0065446E"/>
    <w:rsid w:val="006546A6"/>
    <w:rsid w:val="006547DB"/>
    <w:rsid w:val="00654C99"/>
    <w:rsid w:val="00654F6E"/>
    <w:rsid w:val="006552E2"/>
    <w:rsid w:val="00655B81"/>
    <w:rsid w:val="00655FD3"/>
    <w:rsid w:val="006566A1"/>
    <w:rsid w:val="006578A3"/>
    <w:rsid w:val="00660821"/>
    <w:rsid w:val="00660FA1"/>
    <w:rsid w:val="00661001"/>
    <w:rsid w:val="00661265"/>
    <w:rsid w:val="006612A5"/>
    <w:rsid w:val="0066161B"/>
    <w:rsid w:val="006619DD"/>
    <w:rsid w:val="00661D48"/>
    <w:rsid w:val="006620D7"/>
    <w:rsid w:val="00663575"/>
    <w:rsid w:val="00663C01"/>
    <w:rsid w:val="006640DA"/>
    <w:rsid w:val="00664A1D"/>
    <w:rsid w:val="00664E73"/>
    <w:rsid w:val="00665B8C"/>
    <w:rsid w:val="00665E64"/>
    <w:rsid w:val="00665ECE"/>
    <w:rsid w:val="006663FC"/>
    <w:rsid w:val="006665F6"/>
    <w:rsid w:val="00666C15"/>
    <w:rsid w:val="00666CD4"/>
    <w:rsid w:val="00667B14"/>
    <w:rsid w:val="006715D8"/>
    <w:rsid w:val="00672231"/>
    <w:rsid w:val="00672454"/>
    <w:rsid w:val="00672CB5"/>
    <w:rsid w:val="006730AA"/>
    <w:rsid w:val="00673CC0"/>
    <w:rsid w:val="00673CFD"/>
    <w:rsid w:val="0067458C"/>
    <w:rsid w:val="00674738"/>
    <w:rsid w:val="006747C9"/>
    <w:rsid w:val="00674D59"/>
    <w:rsid w:val="0067503E"/>
    <w:rsid w:val="00675128"/>
    <w:rsid w:val="00675BDA"/>
    <w:rsid w:val="00675D1D"/>
    <w:rsid w:val="00676429"/>
    <w:rsid w:val="0067694A"/>
    <w:rsid w:val="00676B73"/>
    <w:rsid w:val="00676D51"/>
    <w:rsid w:val="0067729B"/>
    <w:rsid w:val="006774C2"/>
    <w:rsid w:val="00677622"/>
    <w:rsid w:val="00680098"/>
    <w:rsid w:val="00680998"/>
    <w:rsid w:val="00680CA8"/>
    <w:rsid w:val="006815CA"/>
    <w:rsid w:val="006817DD"/>
    <w:rsid w:val="00681AB3"/>
    <w:rsid w:val="00681B99"/>
    <w:rsid w:val="00682B1F"/>
    <w:rsid w:val="00682BD5"/>
    <w:rsid w:val="00683375"/>
    <w:rsid w:val="00683B78"/>
    <w:rsid w:val="00683C3F"/>
    <w:rsid w:val="00684553"/>
    <w:rsid w:val="006848E4"/>
    <w:rsid w:val="00684EC7"/>
    <w:rsid w:val="00685434"/>
    <w:rsid w:val="00685689"/>
    <w:rsid w:val="00685AFA"/>
    <w:rsid w:val="00685C33"/>
    <w:rsid w:val="00685ECD"/>
    <w:rsid w:val="00686F35"/>
    <w:rsid w:val="0068710C"/>
    <w:rsid w:val="0068723E"/>
    <w:rsid w:val="006909F7"/>
    <w:rsid w:val="0069184C"/>
    <w:rsid w:val="00692003"/>
    <w:rsid w:val="00692CC1"/>
    <w:rsid w:val="00692E02"/>
    <w:rsid w:val="00693132"/>
    <w:rsid w:val="00693257"/>
    <w:rsid w:val="00693AFE"/>
    <w:rsid w:val="00693F5D"/>
    <w:rsid w:val="00694015"/>
    <w:rsid w:val="006940D2"/>
    <w:rsid w:val="00694741"/>
    <w:rsid w:val="006955E5"/>
    <w:rsid w:val="006971EE"/>
    <w:rsid w:val="00697274"/>
    <w:rsid w:val="006A020B"/>
    <w:rsid w:val="006A0622"/>
    <w:rsid w:val="006A09E7"/>
    <w:rsid w:val="006A0FA8"/>
    <w:rsid w:val="006A1449"/>
    <w:rsid w:val="006A15C7"/>
    <w:rsid w:val="006A236B"/>
    <w:rsid w:val="006A2E0E"/>
    <w:rsid w:val="006A4145"/>
    <w:rsid w:val="006A46A9"/>
    <w:rsid w:val="006A491B"/>
    <w:rsid w:val="006A4C42"/>
    <w:rsid w:val="006A4D4A"/>
    <w:rsid w:val="006A5323"/>
    <w:rsid w:val="006A55DD"/>
    <w:rsid w:val="006A6C78"/>
    <w:rsid w:val="006A7336"/>
    <w:rsid w:val="006B059F"/>
    <w:rsid w:val="006B0665"/>
    <w:rsid w:val="006B07DA"/>
    <w:rsid w:val="006B1679"/>
    <w:rsid w:val="006B198A"/>
    <w:rsid w:val="006B1B00"/>
    <w:rsid w:val="006B1F96"/>
    <w:rsid w:val="006B23D0"/>
    <w:rsid w:val="006B249F"/>
    <w:rsid w:val="006B24DB"/>
    <w:rsid w:val="006B2CE1"/>
    <w:rsid w:val="006B5F96"/>
    <w:rsid w:val="006B6520"/>
    <w:rsid w:val="006B6C09"/>
    <w:rsid w:val="006B6D1F"/>
    <w:rsid w:val="006B739B"/>
    <w:rsid w:val="006B7A27"/>
    <w:rsid w:val="006B7B0E"/>
    <w:rsid w:val="006B7D2A"/>
    <w:rsid w:val="006C0AD5"/>
    <w:rsid w:val="006C0B2B"/>
    <w:rsid w:val="006C0B8D"/>
    <w:rsid w:val="006C14BE"/>
    <w:rsid w:val="006C14C2"/>
    <w:rsid w:val="006C19A0"/>
    <w:rsid w:val="006C1C46"/>
    <w:rsid w:val="006C26A7"/>
    <w:rsid w:val="006C298D"/>
    <w:rsid w:val="006C2C69"/>
    <w:rsid w:val="006C305C"/>
    <w:rsid w:val="006C306C"/>
    <w:rsid w:val="006C3133"/>
    <w:rsid w:val="006C45F0"/>
    <w:rsid w:val="006C4B24"/>
    <w:rsid w:val="006C4CB0"/>
    <w:rsid w:val="006C5D77"/>
    <w:rsid w:val="006C5ED3"/>
    <w:rsid w:val="006C5F3B"/>
    <w:rsid w:val="006C62AE"/>
    <w:rsid w:val="006C6998"/>
    <w:rsid w:val="006C72AD"/>
    <w:rsid w:val="006D0045"/>
    <w:rsid w:val="006D05B2"/>
    <w:rsid w:val="006D0F6F"/>
    <w:rsid w:val="006D1169"/>
    <w:rsid w:val="006D11BE"/>
    <w:rsid w:val="006D1F50"/>
    <w:rsid w:val="006D2162"/>
    <w:rsid w:val="006D3390"/>
    <w:rsid w:val="006D3A08"/>
    <w:rsid w:val="006D4AE0"/>
    <w:rsid w:val="006D4DDA"/>
    <w:rsid w:val="006D4EBE"/>
    <w:rsid w:val="006D5622"/>
    <w:rsid w:val="006D5640"/>
    <w:rsid w:val="006D5E3E"/>
    <w:rsid w:val="006D66C9"/>
    <w:rsid w:val="006D7404"/>
    <w:rsid w:val="006D7774"/>
    <w:rsid w:val="006D7F52"/>
    <w:rsid w:val="006E01EA"/>
    <w:rsid w:val="006E059F"/>
    <w:rsid w:val="006E1B0A"/>
    <w:rsid w:val="006E2D23"/>
    <w:rsid w:val="006E322C"/>
    <w:rsid w:val="006E3325"/>
    <w:rsid w:val="006E3857"/>
    <w:rsid w:val="006E3B20"/>
    <w:rsid w:val="006E4084"/>
    <w:rsid w:val="006E47C6"/>
    <w:rsid w:val="006E5F08"/>
    <w:rsid w:val="006E6D34"/>
    <w:rsid w:val="006E708E"/>
    <w:rsid w:val="006E70FC"/>
    <w:rsid w:val="006F0778"/>
    <w:rsid w:val="006F07AE"/>
    <w:rsid w:val="006F0DA4"/>
    <w:rsid w:val="006F195F"/>
    <w:rsid w:val="006F1B27"/>
    <w:rsid w:val="006F2F74"/>
    <w:rsid w:val="006F33AE"/>
    <w:rsid w:val="006F3879"/>
    <w:rsid w:val="006F3919"/>
    <w:rsid w:val="006F394D"/>
    <w:rsid w:val="006F3951"/>
    <w:rsid w:val="006F4C54"/>
    <w:rsid w:val="006F565A"/>
    <w:rsid w:val="006F5B19"/>
    <w:rsid w:val="006F5B4E"/>
    <w:rsid w:val="006F6842"/>
    <w:rsid w:val="006F689D"/>
    <w:rsid w:val="006F68EB"/>
    <w:rsid w:val="006F6E25"/>
    <w:rsid w:val="006F747E"/>
    <w:rsid w:val="0070027F"/>
    <w:rsid w:val="00700483"/>
    <w:rsid w:val="007004EC"/>
    <w:rsid w:val="00700513"/>
    <w:rsid w:val="007007CF"/>
    <w:rsid w:val="00700C64"/>
    <w:rsid w:val="00700C69"/>
    <w:rsid w:val="00701180"/>
    <w:rsid w:val="00701A86"/>
    <w:rsid w:val="00701C6A"/>
    <w:rsid w:val="0070296A"/>
    <w:rsid w:val="0070331A"/>
    <w:rsid w:val="007039FD"/>
    <w:rsid w:val="00703D38"/>
    <w:rsid w:val="00705E27"/>
    <w:rsid w:val="007061DB"/>
    <w:rsid w:val="00707282"/>
    <w:rsid w:val="007079E9"/>
    <w:rsid w:val="00707D86"/>
    <w:rsid w:val="007102E0"/>
    <w:rsid w:val="0071101C"/>
    <w:rsid w:val="00711425"/>
    <w:rsid w:val="007116F4"/>
    <w:rsid w:val="00712ADB"/>
    <w:rsid w:val="00713DBD"/>
    <w:rsid w:val="0071435F"/>
    <w:rsid w:val="0071440D"/>
    <w:rsid w:val="007147B9"/>
    <w:rsid w:val="0071519D"/>
    <w:rsid w:val="0071670D"/>
    <w:rsid w:val="007176F5"/>
    <w:rsid w:val="00720BBD"/>
    <w:rsid w:val="00720E16"/>
    <w:rsid w:val="007219B8"/>
    <w:rsid w:val="0072245A"/>
    <w:rsid w:val="00722764"/>
    <w:rsid w:val="0072299E"/>
    <w:rsid w:val="007229B4"/>
    <w:rsid w:val="00722BF1"/>
    <w:rsid w:val="007240C3"/>
    <w:rsid w:val="00724CA4"/>
    <w:rsid w:val="00725366"/>
    <w:rsid w:val="0072539F"/>
    <w:rsid w:val="00725657"/>
    <w:rsid w:val="00725665"/>
    <w:rsid w:val="007257F1"/>
    <w:rsid w:val="007259FD"/>
    <w:rsid w:val="0072646A"/>
    <w:rsid w:val="0072664A"/>
    <w:rsid w:val="0072692A"/>
    <w:rsid w:val="00726DDB"/>
    <w:rsid w:val="00730627"/>
    <w:rsid w:val="0073152E"/>
    <w:rsid w:val="007316B0"/>
    <w:rsid w:val="007318DA"/>
    <w:rsid w:val="00731B08"/>
    <w:rsid w:val="007322F1"/>
    <w:rsid w:val="0073282A"/>
    <w:rsid w:val="00732D95"/>
    <w:rsid w:val="0073350B"/>
    <w:rsid w:val="00733925"/>
    <w:rsid w:val="0073393B"/>
    <w:rsid w:val="00733E4F"/>
    <w:rsid w:val="00734729"/>
    <w:rsid w:val="00734D6D"/>
    <w:rsid w:val="007351EB"/>
    <w:rsid w:val="00735799"/>
    <w:rsid w:val="00736745"/>
    <w:rsid w:val="00736BC0"/>
    <w:rsid w:val="007400A3"/>
    <w:rsid w:val="00740759"/>
    <w:rsid w:val="007408E4"/>
    <w:rsid w:val="00740A08"/>
    <w:rsid w:val="007413F5"/>
    <w:rsid w:val="007416E2"/>
    <w:rsid w:val="00741C17"/>
    <w:rsid w:val="00741DFF"/>
    <w:rsid w:val="00742704"/>
    <w:rsid w:val="007456A6"/>
    <w:rsid w:val="00745FF3"/>
    <w:rsid w:val="00746075"/>
    <w:rsid w:val="0074645C"/>
    <w:rsid w:val="00746B5E"/>
    <w:rsid w:val="007470EB"/>
    <w:rsid w:val="0074760A"/>
    <w:rsid w:val="00747EBE"/>
    <w:rsid w:val="00750F6E"/>
    <w:rsid w:val="007511C6"/>
    <w:rsid w:val="00751653"/>
    <w:rsid w:val="0075287F"/>
    <w:rsid w:val="00752AEB"/>
    <w:rsid w:val="00752D50"/>
    <w:rsid w:val="0075375A"/>
    <w:rsid w:val="00753E89"/>
    <w:rsid w:val="007540B9"/>
    <w:rsid w:val="00754A78"/>
    <w:rsid w:val="00755840"/>
    <w:rsid w:val="0075623B"/>
    <w:rsid w:val="0075686E"/>
    <w:rsid w:val="00756D18"/>
    <w:rsid w:val="00756F7A"/>
    <w:rsid w:val="00760210"/>
    <w:rsid w:val="0076038B"/>
    <w:rsid w:val="00760C2A"/>
    <w:rsid w:val="007620DA"/>
    <w:rsid w:val="007622E6"/>
    <w:rsid w:val="007624F2"/>
    <w:rsid w:val="00762AB3"/>
    <w:rsid w:val="00762E85"/>
    <w:rsid w:val="00762F46"/>
    <w:rsid w:val="00763722"/>
    <w:rsid w:val="00763754"/>
    <w:rsid w:val="007637DA"/>
    <w:rsid w:val="007637E5"/>
    <w:rsid w:val="00763D55"/>
    <w:rsid w:val="00763DDA"/>
    <w:rsid w:val="007654F6"/>
    <w:rsid w:val="00765BCC"/>
    <w:rsid w:val="00766B8E"/>
    <w:rsid w:val="00766E70"/>
    <w:rsid w:val="0076747F"/>
    <w:rsid w:val="00767CC4"/>
    <w:rsid w:val="00770230"/>
    <w:rsid w:val="0077058F"/>
    <w:rsid w:val="00770744"/>
    <w:rsid w:val="007710E4"/>
    <w:rsid w:val="00771460"/>
    <w:rsid w:val="00772404"/>
    <w:rsid w:val="0077244D"/>
    <w:rsid w:val="00772F55"/>
    <w:rsid w:val="00772F9D"/>
    <w:rsid w:val="00774D7A"/>
    <w:rsid w:val="00774FB2"/>
    <w:rsid w:val="007752AF"/>
    <w:rsid w:val="00775576"/>
    <w:rsid w:val="007756CC"/>
    <w:rsid w:val="00775F3D"/>
    <w:rsid w:val="00775F62"/>
    <w:rsid w:val="0077665F"/>
    <w:rsid w:val="00776B9E"/>
    <w:rsid w:val="0077700D"/>
    <w:rsid w:val="00780453"/>
    <w:rsid w:val="007804B0"/>
    <w:rsid w:val="007814FB"/>
    <w:rsid w:val="007824CC"/>
    <w:rsid w:val="00782636"/>
    <w:rsid w:val="0078294F"/>
    <w:rsid w:val="00782A5C"/>
    <w:rsid w:val="00782C5C"/>
    <w:rsid w:val="00783036"/>
    <w:rsid w:val="007835A0"/>
    <w:rsid w:val="00784737"/>
    <w:rsid w:val="00784D0A"/>
    <w:rsid w:val="00784E3C"/>
    <w:rsid w:val="007853D9"/>
    <w:rsid w:val="0078612C"/>
    <w:rsid w:val="0078767F"/>
    <w:rsid w:val="007877A1"/>
    <w:rsid w:val="00791671"/>
    <w:rsid w:val="00791C6D"/>
    <w:rsid w:val="00792529"/>
    <w:rsid w:val="00793043"/>
    <w:rsid w:val="00793952"/>
    <w:rsid w:val="0079399F"/>
    <w:rsid w:val="00793DFD"/>
    <w:rsid w:val="007949D4"/>
    <w:rsid w:val="007950B8"/>
    <w:rsid w:val="007962F7"/>
    <w:rsid w:val="00796A12"/>
    <w:rsid w:val="00796B6B"/>
    <w:rsid w:val="00796C59"/>
    <w:rsid w:val="00796D2B"/>
    <w:rsid w:val="00797423"/>
    <w:rsid w:val="00797B7B"/>
    <w:rsid w:val="007A013B"/>
    <w:rsid w:val="007A0537"/>
    <w:rsid w:val="007A05E0"/>
    <w:rsid w:val="007A07CF"/>
    <w:rsid w:val="007A14BD"/>
    <w:rsid w:val="007A1D15"/>
    <w:rsid w:val="007A239B"/>
    <w:rsid w:val="007A2894"/>
    <w:rsid w:val="007A3875"/>
    <w:rsid w:val="007A4357"/>
    <w:rsid w:val="007A5509"/>
    <w:rsid w:val="007A553B"/>
    <w:rsid w:val="007A55A5"/>
    <w:rsid w:val="007A64C9"/>
    <w:rsid w:val="007A65EA"/>
    <w:rsid w:val="007A7050"/>
    <w:rsid w:val="007A7A12"/>
    <w:rsid w:val="007B0129"/>
    <w:rsid w:val="007B031A"/>
    <w:rsid w:val="007B084A"/>
    <w:rsid w:val="007B1333"/>
    <w:rsid w:val="007B2421"/>
    <w:rsid w:val="007B29D8"/>
    <w:rsid w:val="007B3AEB"/>
    <w:rsid w:val="007B3EA1"/>
    <w:rsid w:val="007B51D8"/>
    <w:rsid w:val="007B5347"/>
    <w:rsid w:val="007B57E9"/>
    <w:rsid w:val="007B6084"/>
    <w:rsid w:val="007B6671"/>
    <w:rsid w:val="007B67A5"/>
    <w:rsid w:val="007B7670"/>
    <w:rsid w:val="007B77B9"/>
    <w:rsid w:val="007C0876"/>
    <w:rsid w:val="007C0E19"/>
    <w:rsid w:val="007C197A"/>
    <w:rsid w:val="007C3C01"/>
    <w:rsid w:val="007C3CB1"/>
    <w:rsid w:val="007C4243"/>
    <w:rsid w:val="007C4AF5"/>
    <w:rsid w:val="007C4BE4"/>
    <w:rsid w:val="007C533F"/>
    <w:rsid w:val="007C5D2E"/>
    <w:rsid w:val="007C5DD8"/>
    <w:rsid w:val="007C7758"/>
    <w:rsid w:val="007C7997"/>
    <w:rsid w:val="007D0377"/>
    <w:rsid w:val="007D0722"/>
    <w:rsid w:val="007D104C"/>
    <w:rsid w:val="007D1F17"/>
    <w:rsid w:val="007D1F9C"/>
    <w:rsid w:val="007D2195"/>
    <w:rsid w:val="007D2E01"/>
    <w:rsid w:val="007D3109"/>
    <w:rsid w:val="007D3A1C"/>
    <w:rsid w:val="007D3E37"/>
    <w:rsid w:val="007D3E58"/>
    <w:rsid w:val="007D48A2"/>
    <w:rsid w:val="007D4FC0"/>
    <w:rsid w:val="007D5049"/>
    <w:rsid w:val="007D6C08"/>
    <w:rsid w:val="007D7784"/>
    <w:rsid w:val="007E0205"/>
    <w:rsid w:val="007E046C"/>
    <w:rsid w:val="007E098E"/>
    <w:rsid w:val="007E25E4"/>
    <w:rsid w:val="007E2C1D"/>
    <w:rsid w:val="007E3002"/>
    <w:rsid w:val="007E3161"/>
    <w:rsid w:val="007E3D4B"/>
    <w:rsid w:val="007E4E5E"/>
    <w:rsid w:val="007E6078"/>
    <w:rsid w:val="007E6274"/>
    <w:rsid w:val="007E7251"/>
    <w:rsid w:val="007E7998"/>
    <w:rsid w:val="007E7C87"/>
    <w:rsid w:val="007E7E50"/>
    <w:rsid w:val="007E7F6B"/>
    <w:rsid w:val="007E7FB6"/>
    <w:rsid w:val="007F0000"/>
    <w:rsid w:val="007F071C"/>
    <w:rsid w:val="007F1D7F"/>
    <w:rsid w:val="007F25F4"/>
    <w:rsid w:val="007F2B7A"/>
    <w:rsid w:val="007F37FE"/>
    <w:rsid w:val="007F3CE8"/>
    <w:rsid w:val="007F43C8"/>
    <w:rsid w:val="007F4401"/>
    <w:rsid w:val="007F4C1B"/>
    <w:rsid w:val="007F5242"/>
    <w:rsid w:val="007F56BE"/>
    <w:rsid w:val="007F58E1"/>
    <w:rsid w:val="007F63F7"/>
    <w:rsid w:val="007F71AD"/>
    <w:rsid w:val="007F7BE5"/>
    <w:rsid w:val="007F7E64"/>
    <w:rsid w:val="008000BF"/>
    <w:rsid w:val="00800F71"/>
    <w:rsid w:val="00801FB2"/>
    <w:rsid w:val="00802393"/>
    <w:rsid w:val="00802622"/>
    <w:rsid w:val="00802CE7"/>
    <w:rsid w:val="00803644"/>
    <w:rsid w:val="0080485E"/>
    <w:rsid w:val="00804AC3"/>
    <w:rsid w:val="00804F82"/>
    <w:rsid w:val="00805384"/>
    <w:rsid w:val="008054BA"/>
    <w:rsid w:val="00805556"/>
    <w:rsid w:val="00805894"/>
    <w:rsid w:val="00805FFE"/>
    <w:rsid w:val="00806305"/>
    <w:rsid w:val="008065BC"/>
    <w:rsid w:val="00806B44"/>
    <w:rsid w:val="00806CEA"/>
    <w:rsid w:val="00806F21"/>
    <w:rsid w:val="008071FE"/>
    <w:rsid w:val="00807590"/>
    <w:rsid w:val="008078D9"/>
    <w:rsid w:val="008103C4"/>
    <w:rsid w:val="00810600"/>
    <w:rsid w:val="008108A0"/>
    <w:rsid w:val="008111C6"/>
    <w:rsid w:val="00811612"/>
    <w:rsid w:val="00811C9A"/>
    <w:rsid w:val="008131C5"/>
    <w:rsid w:val="008132CE"/>
    <w:rsid w:val="00813720"/>
    <w:rsid w:val="00813744"/>
    <w:rsid w:val="00814E95"/>
    <w:rsid w:val="00815563"/>
    <w:rsid w:val="0081573A"/>
    <w:rsid w:val="0081593C"/>
    <w:rsid w:val="0081638E"/>
    <w:rsid w:val="008165E1"/>
    <w:rsid w:val="008167D8"/>
    <w:rsid w:val="008172AB"/>
    <w:rsid w:val="00817840"/>
    <w:rsid w:val="00820584"/>
    <w:rsid w:val="00820BEC"/>
    <w:rsid w:val="008218DE"/>
    <w:rsid w:val="00821A6B"/>
    <w:rsid w:val="00821FD1"/>
    <w:rsid w:val="0082201B"/>
    <w:rsid w:val="00823CE6"/>
    <w:rsid w:val="00824B87"/>
    <w:rsid w:val="00824CFC"/>
    <w:rsid w:val="00825174"/>
    <w:rsid w:val="008259C9"/>
    <w:rsid w:val="00825B72"/>
    <w:rsid w:val="008266FE"/>
    <w:rsid w:val="00826778"/>
    <w:rsid w:val="008279EB"/>
    <w:rsid w:val="00827AE8"/>
    <w:rsid w:val="00827EA1"/>
    <w:rsid w:val="008302A6"/>
    <w:rsid w:val="00830B67"/>
    <w:rsid w:val="00831A47"/>
    <w:rsid w:val="008321F8"/>
    <w:rsid w:val="0083226A"/>
    <w:rsid w:val="00832400"/>
    <w:rsid w:val="0083240D"/>
    <w:rsid w:val="00832F5F"/>
    <w:rsid w:val="00833ECE"/>
    <w:rsid w:val="0083440E"/>
    <w:rsid w:val="0083491A"/>
    <w:rsid w:val="0083573D"/>
    <w:rsid w:val="00835D84"/>
    <w:rsid w:val="00836424"/>
    <w:rsid w:val="0083669F"/>
    <w:rsid w:val="00836EAE"/>
    <w:rsid w:val="00836F2F"/>
    <w:rsid w:val="0083770E"/>
    <w:rsid w:val="00840299"/>
    <w:rsid w:val="00840539"/>
    <w:rsid w:val="00840562"/>
    <w:rsid w:val="0084068B"/>
    <w:rsid w:val="00840BD1"/>
    <w:rsid w:val="00841423"/>
    <w:rsid w:val="008423BD"/>
    <w:rsid w:val="00843CC4"/>
    <w:rsid w:val="00843EC1"/>
    <w:rsid w:val="00843F59"/>
    <w:rsid w:val="00844AB2"/>
    <w:rsid w:val="008451BA"/>
    <w:rsid w:val="0084579A"/>
    <w:rsid w:val="008458CD"/>
    <w:rsid w:val="00845948"/>
    <w:rsid w:val="00845B29"/>
    <w:rsid w:val="00846595"/>
    <w:rsid w:val="008466F2"/>
    <w:rsid w:val="008472BA"/>
    <w:rsid w:val="008477EC"/>
    <w:rsid w:val="00847DCE"/>
    <w:rsid w:val="00847F13"/>
    <w:rsid w:val="008506AA"/>
    <w:rsid w:val="0085099B"/>
    <w:rsid w:val="00850FBB"/>
    <w:rsid w:val="00851073"/>
    <w:rsid w:val="008512D0"/>
    <w:rsid w:val="00851991"/>
    <w:rsid w:val="00852F9E"/>
    <w:rsid w:val="008531C0"/>
    <w:rsid w:val="008551CF"/>
    <w:rsid w:val="008565A5"/>
    <w:rsid w:val="00856A11"/>
    <w:rsid w:val="008606B4"/>
    <w:rsid w:val="008606D1"/>
    <w:rsid w:val="00860905"/>
    <w:rsid w:val="00860DF4"/>
    <w:rsid w:val="0086271F"/>
    <w:rsid w:val="00862855"/>
    <w:rsid w:val="00862B03"/>
    <w:rsid w:val="00862DDF"/>
    <w:rsid w:val="00863154"/>
    <w:rsid w:val="00863A3B"/>
    <w:rsid w:val="00864119"/>
    <w:rsid w:val="00864C04"/>
    <w:rsid w:val="00864E44"/>
    <w:rsid w:val="00866282"/>
    <w:rsid w:val="008666A1"/>
    <w:rsid w:val="00866CC9"/>
    <w:rsid w:val="00866F0D"/>
    <w:rsid w:val="00867999"/>
    <w:rsid w:val="008702DB"/>
    <w:rsid w:val="008714C9"/>
    <w:rsid w:val="008727BC"/>
    <w:rsid w:val="008730D2"/>
    <w:rsid w:val="00873E92"/>
    <w:rsid w:val="0087420B"/>
    <w:rsid w:val="00875DEE"/>
    <w:rsid w:val="00875FAB"/>
    <w:rsid w:val="0087628F"/>
    <w:rsid w:val="008763CF"/>
    <w:rsid w:val="008766C4"/>
    <w:rsid w:val="008769D0"/>
    <w:rsid w:val="00876CFC"/>
    <w:rsid w:val="00877263"/>
    <w:rsid w:val="00880AFA"/>
    <w:rsid w:val="00880E27"/>
    <w:rsid w:val="0088120A"/>
    <w:rsid w:val="00882174"/>
    <w:rsid w:val="00882D20"/>
    <w:rsid w:val="00883380"/>
    <w:rsid w:val="0088393A"/>
    <w:rsid w:val="00883E32"/>
    <w:rsid w:val="00884600"/>
    <w:rsid w:val="00884AE0"/>
    <w:rsid w:val="00884D90"/>
    <w:rsid w:val="00884E39"/>
    <w:rsid w:val="0088608D"/>
    <w:rsid w:val="00886B86"/>
    <w:rsid w:val="00886DC0"/>
    <w:rsid w:val="00886F57"/>
    <w:rsid w:val="008874D5"/>
    <w:rsid w:val="00887536"/>
    <w:rsid w:val="00887920"/>
    <w:rsid w:val="00890ED8"/>
    <w:rsid w:val="008910E7"/>
    <w:rsid w:val="00891238"/>
    <w:rsid w:val="00891AA9"/>
    <w:rsid w:val="00891E6B"/>
    <w:rsid w:val="008923D3"/>
    <w:rsid w:val="008923E5"/>
    <w:rsid w:val="00892794"/>
    <w:rsid w:val="00892AD5"/>
    <w:rsid w:val="00892B4B"/>
    <w:rsid w:val="00892C27"/>
    <w:rsid w:val="00892F0A"/>
    <w:rsid w:val="00893149"/>
    <w:rsid w:val="00893D54"/>
    <w:rsid w:val="00894125"/>
    <w:rsid w:val="008941DB"/>
    <w:rsid w:val="0089479C"/>
    <w:rsid w:val="00895610"/>
    <w:rsid w:val="008968B3"/>
    <w:rsid w:val="00896D5D"/>
    <w:rsid w:val="00896DC5"/>
    <w:rsid w:val="00896E4A"/>
    <w:rsid w:val="008972C5"/>
    <w:rsid w:val="008972D6"/>
    <w:rsid w:val="00897540"/>
    <w:rsid w:val="00897A98"/>
    <w:rsid w:val="008A0112"/>
    <w:rsid w:val="008A07A6"/>
    <w:rsid w:val="008A0919"/>
    <w:rsid w:val="008A193B"/>
    <w:rsid w:val="008A1943"/>
    <w:rsid w:val="008A1EB0"/>
    <w:rsid w:val="008A22C2"/>
    <w:rsid w:val="008A2A5F"/>
    <w:rsid w:val="008A2FCF"/>
    <w:rsid w:val="008A3572"/>
    <w:rsid w:val="008A35E8"/>
    <w:rsid w:val="008A3D42"/>
    <w:rsid w:val="008A41A6"/>
    <w:rsid w:val="008A4D1E"/>
    <w:rsid w:val="008A4DEC"/>
    <w:rsid w:val="008A522E"/>
    <w:rsid w:val="008A5D06"/>
    <w:rsid w:val="008A6345"/>
    <w:rsid w:val="008A66D8"/>
    <w:rsid w:val="008A6793"/>
    <w:rsid w:val="008A6A7A"/>
    <w:rsid w:val="008A6AFB"/>
    <w:rsid w:val="008A6E6C"/>
    <w:rsid w:val="008A72CD"/>
    <w:rsid w:val="008A7637"/>
    <w:rsid w:val="008A7E70"/>
    <w:rsid w:val="008B104B"/>
    <w:rsid w:val="008B13FD"/>
    <w:rsid w:val="008B1C85"/>
    <w:rsid w:val="008B24FE"/>
    <w:rsid w:val="008B30C7"/>
    <w:rsid w:val="008B34AB"/>
    <w:rsid w:val="008B3618"/>
    <w:rsid w:val="008B3B7F"/>
    <w:rsid w:val="008B3DEC"/>
    <w:rsid w:val="008B4168"/>
    <w:rsid w:val="008B4AA4"/>
    <w:rsid w:val="008B4C0F"/>
    <w:rsid w:val="008B54A6"/>
    <w:rsid w:val="008B68BD"/>
    <w:rsid w:val="008B6CEC"/>
    <w:rsid w:val="008B6E6B"/>
    <w:rsid w:val="008B6FAD"/>
    <w:rsid w:val="008B73BD"/>
    <w:rsid w:val="008C0157"/>
    <w:rsid w:val="008C016E"/>
    <w:rsid w:val="008C026C"/>
    <w:rsid w:val="008C0ECF"/>
    <w:rsid w:val="008C199A"/>
    <w:rsid w:val="008C3313"/>
    <w:rsid w:val="008C3AEF"/>
    <w:rsid w:val="008C3CDD"/>
    <w:rsid w:val="008C4178"/>
    <w:rsid w:val="008C449D"/>
    <w:rsid w:val="008C47FC"/>
    <w:rsid w:val="008C4C11"/>
    <w:rsid w:val="008C4E43"/>
    <w:rsid w:val="008C4E8E"/>
    <w:rsid w:val="008C5AF4"/>
    <w:rsid w:val="008C5EED"/>
    <w:rsid w:val="008C6AFB"/>
    <w:rsid w:val="008C7430"/>
    <w:rsid w:val="008C76E4"/>
    <w:rsid w:val="008C7C30"/>
    <w:rsid w:val="008D0B7F"/>
    <w:rsid w:val="008D0D47"/>
    <w:rsid w:val="008D0F8E"/>
    <w:rsid w:val="008D15D2"/>
    <w:rsid w:val="008D1BF0"/>
    <w:rsid w:val="008D2245"/>
    <w:rsid w:val="008D240B"/>
    <w:rsid w:val="008D253A"/>
    <w:rsid w:val="008D2746"/>
    <w:rsid w:val="008D3C3A"/>
    <w:rsid w:val="008D3E53"/>
    <w:rsid w:val="008D4413"/>
    <w:rsid w:val="008D4467"/>
    <w:rsid w:val="008D488B"/>
    <w:rsid w:val="008D4933"/>
    <w:rsid w:val="008D513E"/>
    <w:rsid w:val="008D5923"/>
    <w:rsid w:val="008D5A2E"/>
    <w:rsid w:val="008D5E9A"/>
    <w:rsid w:val="008D62E0"/>
    <w:rsid w:val="008D6B8F"/>
    <w:rsid w:val="008D72A1"/>
    <w:rsid w:val="008D7BC2"/>
    <w:rsid w:val="008E0D26"/>
    <w:rsid w:val="008E1545"/>
    <w:rsid w:val="008E1A09"/>
    <w:rsid w:val="008E1C39"/>
    <w:rsid w:val="008E222F"/>
    <w:rsid w:val="008E22B3"/>
    <w:rsid w:val="008E2B1C"/>
    <w:rsid w:val="008E32A2"/>
    <w:rsid w:val="008E32B9"/>
    <w:rsid w:val="008E3499"/>
    <w:rsid w:val="008E3614"/>
    <w:rsid w:val="008E3BFD"/>
    <w:rsid w:val="008E3DCD"/>
    <w:rsid w:val="008E425B"/>
    <w:rsid w:val="008E4EAB"/>
    <w:rsid w:val="008E50E1"/>
    <w:rsid w:val="008E5E87"/>
    <w:rsid w:val="008E5ED1"/>
    <w:rsid w:val="008E657A"/>
    <w:rsid w:val="008E6847"/>
    <w:rsid w:val="008E68B8"/>
    <w:rsid w:val="008E717C"/>
    <w:rsid w:val="008E7FDC"/>
    <w:rsid w:val="008F042E"/>
    <w:rsid w:val="008F067B"/>
    <w:rsid w:val="008F06DC"/>
    <w:rsid w:val="008F0C2C"/>
    <w:rsid w:val="008F0C61"/>
    <w:rsid w:val="008F1760"/>
    <w:rsid w:val="008F1938"/>
    <w:rsid w:val="008F2897"/>
    <w:rsid w:val="008F2F65"/>
    <w:rsid w:val="008F3AEF"/>
    <w:rsid w:val="008F504F"/>
    <w:rsid w:val="008F5523"/>
    <w:rsid w:val="008F55F6"/>
    <w:rsid w:val="008F583F"/>
    <w:rsid w:val="008F6B37"/>
    <w:rsid w:val="008F723E"/>
    <w:rsid w:val="008F72B2"/>
    <w:rsid w:val="008F7461"/>
    <w:rsid w:val="008F7B3B"/>
    <w:rsid w:val="008F7FE4"/>
    <w:rsid w:val="00901203"/>
    <w:rsid w:val="0090140E"/>
    <w:rsid w:val="00901A5C"/>
    <w:rsid w:val="00902CAF"/>
    <w:rsid w:val="0090323B"/>
    <w:rsid w:val="0090420E"/>
    <w:rsid w:val="009043D4"/>
    <w:rsid w:val="009044DB"/>
    <w:rsid w:val="00904646"/>
    <w:rsid w:val="00905224"/>
    <w:rsid w:val="009057CC"/>
    <w:rsid w:val="00905E27"/>
    <w:rsid w:val="009061AF"/>
    <w:rsid w:val="009066F8"/>
    <w:rsid w:val="0090708E"/>
    <w:rsid w:val="00907821"/>
    <w:rsid w:val="00907AA4"/>
    <w:rsid w:val="00907AA9"/>
    <w:rsid w:val="00910ACA"/>
    <w:rsid w:val="00910C03"/>
    <w:rsid w:val="00911508"/>
    <w:rsid w:val="00911A62"/>
    <w:rsid w:val="00911FB9"/>
    <w:rsid w:val="009134EB"/>
    <w:rsid w:val="0091549B"/>
    <w:rsid w:val="00915A5E"/>
    <w:rsid w:val="00916134"/>
    <w:rsid w:val="00916375"/>
    <w:rsid w:val="00916ADC"/>
    <w:rsid w:val="00916D3F"/>
    <w:rsid w:val="0091713F"/>
    <w:rsid w:val="0091717A"/>
    <w:rsid w:val="0092053B"/>
    <w:rsid w:val="0092071A"/>
    <w:rsid w:val="00920854"/>
    <w:rsid w:val="00920A40"/>
    <w:rsid w:val="00920B81"/>
    <w:rsid w:val="00920F50"/>
    <w:rsid w:val="009220EA"/>
    <w:rsid w:val="00923725"/>
    <w:rsid w:val="00923DA8"/>
    <w:rsid w:val="00923DD6"/>
    <w:rsid w:val="009258C2"/>
    <w:rsid w:val="009258CC"/>
    <w:rsid w:val="00925FAA"/>
    <w:rsid w:val="00926168"/>
    <w:rsid w:val="009261B9"/>
    <w:rsid w:val="00926523"/>
    <w:rsid w:val="00926662"/>
    <w:rsid w:val="00926700"/>
    <w:rsid w:val="00927AB7"/>
    <w:rsid w:val="00930048"/>
    <w:rsid w:val="0093014D"/>
    <w:rsid w:val="00930262"/>
    <w:rsid w:val="00930730"/>
    <w:rsid w:val="0093093F"/>
    <w:rsid w:val="00930F96"/>
    <w:rsid w:val="0093248C"/>
    <w:rsid w:val="00932739"/>
    <w:rsid w:val="00933EE3"/>
    <w:rsid w:val="009342A9"/>
    <w:rsid w:val="0093498A"/>
    <w:rsid w:val="00935255"/>
    <w:rsid w:val="00935614"/>
    <w:rsid w:val="00935FB8"/>
    <w:rsid w:val="00936D78"/>
    <w:rsid w:val="00937485"/>
    <w:rsid w:val="009413C8"/>
    <w:rsid w:val="009415D9"/>
    <w:rsid w:val="0094252D"/>
    <w:rsid w:val="00942A84"/>
    <w:rsid w:val="00942D36"/>
    <w:rsid w:val="00942F24"/>
    <w:rsid w:val="00942F90"/>
    <w:rsid w:val="0094363E"/>
    <w:rsid w:val="00943852"/>
    <w:rsid w:val="00943996"/>
    <w:rsid w:val="00944220"/>
    <w:rsid w:val="00944506"/>
    <w:rsid w:val="00944722"/>
    <w:rsid w:val="009450EA"/>
    <w:rsid w:val="00945428"/>
    <w:rsid w:val="009455BC"/>
    <w:rsid w:val="009456AE"/>
    <w:rsid w:val="00945E62"/>
    <w:rsid w:val="0094681E"/>
    <w:rsid w:val="0094764F"/>
    <w:rsid w:val="0095003F"/>
    <w:rsid w:val="00950273"/>
    <w:rsid w:val="009505FE"/>
    <w:rsid w:val="00950DA5"/>
    <w:rsid w:val="009517E4"/>
    <w:rsid w:val="00951C43"/>
    <w:rsid w:val="00951C90"/>
    <w:rsid w:val="00952098"/>
    <w:rsid w:val="00952975"/>
    <w:rsid w:val="00952AE3"/>
    <w:rsid w:val="00952ED4"/>
    <w:rsid w:val="00953024"/>
    <w:rsid w:val="0095334F"/>
    <w:rsid w:val="009539A7"/>
    <w:rsid w:val="00953A08"/>
    <w:rsid w:val="00953BDA"/>
    <w:rsid w:val="00954104"/>
    <w:rsid w:val="0095444C"/>
    <w:rsid w:val="009549A5"/>
    <w:rsid w:val="009555A1"/>
    <w:rsid w:val="009555CB"/>
    <w:rsid w:val="00955C84"/>
    <w:rsid w:val="0095683C"/>
    <w:rsid w:val="00956D39"/>
    <w:rsid w:val="00957157"/>
    <w:rsid w:val="009614B4"/>
    <w:rsid w:val="00961521"/>
    <w:rsid w:val="009617B1"/>
    <w:rsid w:val="00961AE7"/>
    <w:rsid w:val="0096233C"/>
    <w:rsid w:val="0096283D"/>
    <w:rsid w:val="009628CC"/>
    <w:rsid w:val="0096296A"/>
    <w:rsid w:val="00962F38"/>
    <w:rsid w:val="009632EB"/>
    <w:rsid w:val="00964225"/>
    <w:rsid w:val="009645C3"/>
    <w:rsid w:val="00964EE5"/>
    <w:rsid w:val="0096537C"/>
    <w:rsid w:val="009656A7"/>
    <w:rsid w:val="00965716"/>
    <w:rsid w:val="00965FCA"/>
    <w:rsid w:val="009674E9"/>
    <w:rsid w:val="00967AFC"/>
    <w:rsid w:val="00967F35"/>
    <w:rsid w:val="009701B6"/>
    <w:rsid w:val="00970324"/>
    <w:rsid w:val="00970F5B"/>
    <w:rsid w:val="009716B4"/>
    <w:rsid w:val="0097179C"/>
    <w:rsid w:val="00971865"/>
    <w:rsid w:val="00971957"/>
    <w:rsid w:val="00971971"/>
    <w:rsid w:val="0097198A"/>
    <w:rsid w:val="009726C3"/>
    <w:rsid w:val="009744C8"/>
    <w:rsid w:val="00974B07"/>
    <w:rsid w:val="00974BE5"/>
    <w:rsid w:val="00974C77"/>
    <w:rsid w:val="00975040"/>
    <w:rsid w:val="00975351"/>
    <w:rsid w:val="009753A2"/>
    <w:rsid w:val="009754CF"/>
    <w:rsid w:val="009762AE"/>
    <w:rsid w:val="00976552"/>
    <w:rsid w:val="009777B0"/>
    <w:rsid w:val="009778E5"/>
    <w:rsid w:val="00977C32"/>
    <w:rsid w:val="00980658"/>
    <w:rsid w:val="00981799"/>
    <w:rsid w:val="00981BA1"/>
    <w:rsid w:val="00982112"/>
    <w:rsid w:val="009837E1"/>
    <w:rsid w:val="00984132"/>
    <w:rsid w:val="0098454F"/>
    <w:rsid w:val="00985832"/>
    <w:rsid w:val="009864D8"/>
    <w:rsid w:val="009869F1"/>
    <w:rsid w:val="00986C7E"/>
    <w:rsid w:val="00986FA0"/>
    <w:rsid w:val="009872E7"/>
    <w:rsid w:val="0098773C"/>
    <w:rsid w:val="00990558"/>
    <w:rsid w:val="00990677"/>
    <w:rsid w:val="00990846"/>
    <w:rsid w:val="009927A4"/>
    <w:rsid w:val="009928B6"/>
    <w:rsid w:val="00992CEA"/>
    <w:rsid w:val="00993028"/>
    <w:rsid w:val="00993555"/>
    <w:rsid w:val="00993614"/>
    <w:rsid w:val="00993787"/>
    <w:rsid w:val="009939B2"/>
    <w:rsid w:val="00993B1D"/>
    <w:rsid w:val="00993D61"/>
    <w:rsid w:val="00993F6E"/>
    <w:rsid w:val="0099412B"/>
    <w:rsid w:val="00994596"/>
    <w:rsid w:val="0099490A"/>
    <w:rsid w:val="00994B61"/>
    <w:rsid w:val="00994E0A"/>
    <w:rsid w:val="0099573C"/>
    <w:rsid w:val="009957F7"/>
    <w:rsid w:val="00995890"/>
    <w:rsid w:val="00995D2B"/>
    <w:rsid w:val="009968FE"/>
    <w:rsid w:val="00996D20"/>
    <w:rsid w:val="00996D48"/>
    <w:rsid w:val="0099799A"/>
    <w:rsid w:val="009A0330"/>
    <w:rsid w:val="009A184A"/>
    <w:rsid w:val="009A1B17"/>
    <w:rsid w:val="009A2932"/>
    <w:rsid w:val="009A29AB"/>
    <w:rsid w:val="009A2AD2"/>
    <w:rsid w:val="009A3521"/>
    <w:rsid w:val="009A38EA"/>
    <w:rsid w:val="009A3CA3"/>
    <w:rsid w:val="009A4578"/>
    <w:rsid w:val="009A4832"/>
    <w:rsid w:val="009A48E0"/>
    <w:rsid w:val="009A4907"/>
    <w:rsid w:val="009A4B1A"/>
    <w:rsid w:val="009A4FDD"/>
    <w:rsid w:val="009A5AAC"/>
    <w:rsid w:val="009A67C4"/>
    <w:rsid w:val="009A6C6F"/>
    <w:rsid w:val="009A7330"/>
    <w:rsid w:val="009B02D1"/>
    <w:rsid w:val="009B04E2"/>
    <w:rsid w:val="009B0759"/>
    <w:rsid w:val="009B099C"/>
    <w:rsid w:val="009B09EB"/>
    <w:rsid w:val="009B2503"/>
    <w:rsid w:val="009B2916"/>
    <w:rsid w:val="009B34F2"/>
    <w:rsid w:val="009B3683"/>
    <w:rsid w:val="009B37F8"/>
    <w:rsid w:val="009B3DA4"/>
    <w:rsid w:val="009B4163"/>
    <w:rsid w:val="009B4986"/>
    <w:rsid w:val="009B4D41"/>
    <w:rsid w:val="009B5CAE"/>
    <w:rsid w:val="009B5F7F"/>
    <w:rsid w:val="009B68B0"/>
    <w:rsid w:val="009B6C6B"/>
    <w:rsid w:val="009B7B46"/>
    <w:rsid w:val="009B7E05"/>
    <w:rsid w:val="009C033B"/>
    <w:rsid w:val="009C04D4"/>
    <w:rsid w:val="009C1208"/>
    <w:rsid w:val="009C17AE"/>
    <w:rsid w:val="009C2881"/>
    <w:rsid w:val="009C2A06"/>
    <w:rsid w:val="009C36D4"/>
    <w:rsid w:val="009C3F77"/>
    <w:rsid w:val="009C57F8"/>
    <w:rsid w:val="009C5A4E"/>
    <w:rsid w:val="009C6381"/>
    <w:rsid w:val="009C6509"/>
    <w:rsid w:val="009C7520"/>
    <w:rsid w:val="009C7631"/>
    <w:rsid w:val="009D0CFD"/>
    <w:rsid w:val="009D10AD"/>
    <w:rsid w:val="009D172C"/>
    <w:rsid w:val="009D272A"/>
    <w:rsid w:val="009D2D08"/>
    <w:rsid w:val="009D305A"/>
    <w:rsid w:val="009D3B30"/>
    <w:rsid w:val="009D3DB3"/>
    <w:rsid w:val="009D41FD"/>
    <w:rsid w:val="009D44AB"/>
    <w:rsid w:val="009D4536"/>
    <w:rsid w:val="009D46E2"/>
    <w:rsid w:val="009D4949"/>
    <w:rsid w:val="009D5775"/>
    <w:rsid w:val="009D58C2"/>
    <w:rsid w:val="009D5C23"/>
    <w:rsid w:val="009D621A"/>
    <w:rsid w:val="009D62A4"/>
    <w:rsid w:val="009D773A"/>
    <w:rsid w:val="009DDE69"/>
    <w:rsid w:val="009E0568"/>
    <w:rsid w:val="009E10F0"/>
    <w:rsid w:val="009E10F3"/>
    <w:rsid w:val="009E19F6"/>
    <w:rsid w:val="009E1B23"/>
    <w:rsid w:val="009E2176"/>
    <w:rsid w:val="009E2453"/>
    <w:rsid w:val="009E3254"/>
    <w:rsid w:val="009E3794"/>
    <w:rsid w:val="009E3D6A"/>
    <w:rsid w:val="009E40D7"/>
    <w:rsid w:val="009E4315"/>
    <w:rsid w:val="009E46BD"/>
    <w:rsid w:val="009E529F"/>
    <w:rsid w:val="009E58B0"/>
    <w:rsid w:val="009E63CB"/>
    <w:rsid w:val="009E674F"/>
    <w:rsid w:val="009E699B"/>
    <w:rsid w:val="009E6F55"/>
    <w:rsid w:val="009E7273"/>
    <w:rsid w:val="009E72B1"/>
    <w:rsid w:val="009E73ED"/>
    <w:rsid w:val="009E769E"/>
    <w:rsid w:val="009E7E00"/>
    <w:rsid w:val="009F009C"/>
    <w:rsid w:val="009F0A7E"/>
    <w:rsid w:val="009F18D3"/>
    <w:rsid w:val="009F19F6"/>
    <w:rsid w:val="009F1E32"/>
    <w:rsid w:val="009F2067"/>
    <w:rsid w:val="009F237D"/>
    <w:rsid w:val="009F2584"/>
    <w:rsid w:val="009F31CE"/>
    <w:rsid w:val="009F342B"/>
    <w:rsid w:val="009F3527"/>
    <w:rsid w:val="009F3B0F"/>
    <w:rsid w:val="009F3CE6"/>
    <w:rsid w:val="009F4190"/>
    <w:rsid w:val="009F4469"/>
    <w:rsid w:val="009F4C96"/>
    <w:rsid w:val="009F5CD3"/>
    <w:rsid w:val="009F5F2C"/>
    <w:rsid w:val="009F5FA8"/>
    <w:rsid w:val="009F60E8"/>
    <w:rsid w:val="009F63BF"/>
    <w:rsid w:val="009F6C5F"/>
    <w:rsid w:val="009F75C2"/>
    <w:rsid w:val="009F77C5"/>
    <w:rsid w:val="009F7CB8"/>
    <w:rsid w:val="00A00833"/>
    <w:rsid w:val="00A00A8C"/>
    <w:rsid w:val="00A00E19"/>
    <w:rsid w:val="00A01BE4"/>
    <w:rsid w:val="00A02262"/>
    <w:rsid w:val="00A02CA0"/>
    <w:rsid w:val="00A02D92"/>
    <w:rsid w:val="00A02D9C"/>
    <w:rsid w:val="00A02EAA"/>
    <w:rsid w:val="00A0308E"/>
    <w:rsid w:val="00A036FC"/>
    <w:rsid w:val="00A052F0"/>
    <w:rsid w:val="00A055D7"/>
    <w:rsid w:val="00A065C2"/>
    <w:rsid w:val="00A074E2"/>
    <w:rsid w:val="00A079B1"/>
    <w:rsid w:val="00A07F3E"/>
    <w:rsid w:val="00A10364"/>
    <w:rsid w:val="00A10AAC"/>
    <w:rsid w:val="00A1156D"/>
    <w:rsid w:val="00A1209F"/>
    <w:rsid w:val="00A122C9"/>
    <w:rsid w:val="00A1232C"/>
    <w:rsid w:val="00A12E9D"/>
    <w:rsid w:val="00A13060"/>
    <w:rsid w:val="00A134C1"/>
    <w:rsid w:val="00A14767"/>
    <w:rsid w:val="00A14880"/>
    <w:rsid w:val="00A1503F"/>
    <w:rsid w:val="00A150B0"/>
    <w:rsid w:val="00A15A72"/>
    <w:rsid w:val="00A16F28"/>
    <w:rsid w:val="00A17494"/>
    <w:rsid w:val="00A17770"/>
    <w:rsid w:val="00A20CE7"/>
    <w:rsid w:val="00A21A2B"/>
    <w:rsid w:val="00A21A72"/>
    <w:rsid w:val="00A21C39"/>
    <w:rsid w:val="00A2228F"/>
    <w:rsid w:val="00A224F6"/>
    <w:rsid w:val="00A225CE"/>
    <w:rsid w:val="00A228DC"/>
    <w:rsid w:val="00A230A8"/>
    <w:rsid w:val="00A23641"/>
    <w:rsid w:val="00A23D94"/>
    <w:rsid w:val="00A23FAA"/>
    <w:rsid w:val="00A24031"/>
    <w:rsid w:val="00A248F7"/>
    <w:rsid w:val="00A257F9"/>
    <w:rsid w:val="00A259BC"/>
    <w:rsid w:val="00A25AA0"/>
    <w:rsid w:val="00A26C2B"/>
    <w:rsid w:val="00A26CCB"/>
    <w:rsid w:val="00A26DE7"/>
    <w:rsid w:val="00A27294"/>
    <w:rsid w:val="00A274E5"/>
    <w:rsid w:val="00A301FC"/>
    <w:rsid w:val="00A30848"/>
    <w:rsid w:val="00A308E5"/>
    <w:rsid w:val="00A3104C"/>
    <w:rsid w:val="00A31A14"/>
    <w:rsid w:val="00A31BB4"/>
    <w:rsid w:val="00A32096"/>
    <w:rsid w:val="00A327B5"/>
    <w:rsid w:val="00A3284B"/>
    <w:rsid w:val="00A33BE4"/>
    <w:rsid w:val="00A33D76"/>
    <w:rsid w:val="00A343AC"/>
    <w:rsid w:val="00A34B1D"/>
    <w:rsid w:val="00A355FC"/>
    <w:rsid w:val="00A3693C"/>
    <w:rsid w:val="00A37429"/>
    <w:rsid w:val="00A37591"/>
    <w:rsid w:val="00A37DB1"/>
    <w:rsid w:val="00A37FBC"/>
    <w:rsid w:val="00A40096"/>
    <w:rsid w:val="00A40878"/>
    <w:rsid w:val="00A41DF5"/>
    <w:rsid w:val="00A41F23"/>
    <w:rsid w:val="00A42249"/>
    <w:rsid w:val="00A4248D"/>
    <w:rsid w:val="00A4293F"/>
    <w:rsid w:val="00A436D0"/>
    <w:rsid w:val="00A437FC"/>
    <w:rsid w:val="00A4399F"/>
    <w:rsid w:val="00A440CC"/>
    <w:rsid w:val="00A448B7"/>
    <w:rsid w:val="00A44F1F"/>
    <w:rsid w:val="00A450D1"/>
    <w:rsid w:val="00A457A9"/>
    <w:rsid w:val="00A461C4"/>
    <w:rsid w:val="00A46DA1"/>
    <w:rsid w:val="00A4754D"/>
    <w:rsid w:val="00A5073F"/>
    <w:rsid w:val="00A5082E"/>
    <w:rsid w:val="00A50B12"/>
    <w:rsid w:val="00A50C94"/>
    <w:rsid w:val="00A514C4"/>
    <w:rsid w:val="00A51A29"/>
    <w:rsid w:val="00A52CC6"/>
    <w:rsid w:val="00A531B1"/>
    <w:rsid w:val="00A53728"/>
    <w:rsid w:val="00A53EEA"/>
    <w:rsid w:val="00A54AF6"/>
    <w:rsid w:val="00A54CFF"/>
    <w:rsid w:val="00A5501D"/>
    <w:rsid w:val="00A55321"/>
    <w:rsid w:val="00A5551F"/>
    <w:rsid w:val="00A55A0A"/>
    <w:rsid w:val="00A568D8"/>
    <w:rsid w:val="00A56DCA"/>
    <w:rsid w:val="00A576B4"/>
    <w:rsid w:val="00A61424"/>
    <w:rsid w:val="00A61692"/>
    <w:rsid w:val="00A61928"/>
    <w:rsid w:val="00A61F86"/>
    <w:rsid w:val="00A6204F"/>
    <w:rsid w:val="00A6220E"/>
    <w:rsid w:val="00A63A8D"/>
    <w:rsid w:val="00A63AE5"/>
    <w:rsid w:val="00A6402D"/>
    <w:rsid w:val="00A6463E"/>
    <w:rsid w:val="00A64F96"/>
    <w:rsid w:val="00A65556"/>
    <w:rsid w:val="00A65C0C"/>
    <w:rsid w:val="00A65E38"/>
    <w:rsid w:val="00A65E56"/>
    <w:rsid w:val="00A66602"/>
    <w:rsid w:val="00A66A9B"/>
    <w:rsid w:val="00A67E1C"/>
    <w:rsid w:val="00A7041D"/>
    <w:rsid w:val="00A7079D"/>
    <w:rsid w:val="00A7130B"/>
    <w:rsid w:val="00A71AC4"/>
    <w:rsid w:val="00A71D2D"/>
    <w:rsid w:val="00A721E4"/>
    <w:rsid w:val="00A72ACB"/>
    <w:rsid w:val="00A734A4"/>
    <w:rsid w:val="00A73BE6"/>
    <w:rsid w:val="00A73F1B"/>
    <w:rsid w:val="00A74076"/>
    <w:rsid w:val="00A743C5"/>
    <w:rsid w:val="00A75B7D"/>
    <w:rsid w:val="00A75F72"/>
    <w:rsid w:val="00A764D8"/>
    <w:rsid w:val="00A7661F"/>
    <w:rsid w:val="00A80ED1"/>
    <w:rsid w:val="00A820E8"/>
    <w:rsid w:val="00A8286A"/>
    <w:rsid w:val="00A82C24"/>
    <w:rsid w:val="00A8343F"/>
    <w:rsid w:val="00A83B7C"/>
    <w:rsid w:val="00A83F6E"/>
    <w:rsid w:val="00A84A74"/>
    <w:rsid w:val="00A85F7C"/>
    <w:rsid w:val="00A869E5"/>
    <w:rsid w:val="00A86A26"/>
    <w:rsid w:val="00A86BBF"/>
    <w:rsid w:val="00A86BCC"/>
    <w:rsid w:val="00A9055A"/>
    <w:rsid w:val="00A907E3"/>
    <w:rsid w:val="00A918AB"/>
    <w:rsid w:val="00A92083"/>
    <w:rsid w:val="00A92252"/>
    <w:rsid w:val="00A922FE"/>
    <w:rsid w:val="00A92749"/>
    <w:rsid w:val="00A93069"/>
    <w:rsid w:val="00A9309C"/>
    <w:rsid w:val="00A93664"/>
    <w:rsid w:val="00A93B51"/>
    <w:rsid w:val="00A93FBC"/>
    <w:rsid w:val="00A94891"/>
    <w:rsid w:val="00A955D6"/>
    <w:rsid w:val="00A9708D"/>
    <w:rsid w:val="00A9726F"/>
    <w:rsid w:val="00A97B4A"/>
    <w:rsid w:val="00A97B7C"/>
    <w:rsid w:val="00A97BB4"/>
    <w:rsid w:val="00AA047F"/>
    <w:rsid w:val="00AA1AA5"/>
    <w:rsid w:val="00AA2A64"/>
    <w:rsid w:val="00AA2DE4"/>
    <w:rsid w:val="00AA34F4"/>
    <w:rsid w:val="00AA3733"/>
    <w:rsid w:val="00AA3B61"/>
    <w:rsid w:val="00AA4478"/>
    <w:rsid w:val="00AA484B"/>
    <w:rsid w:val="00AA530F"/>
    <w:rsid w:val="00AA5C51"/>
    <w:rsid w:val="00AA649F"/>
    <w:rsid w:val="00AA77BA"/>
    <w:rsid w:val="00AA7851"/>
    <w:rsid w:val="00AA7B50"/>
    <w:rsid w:val="00AB01A4"/>
    <w:rsid w:val="00AB0556"/>
    <w:rsid w:val="00AB06C8"/>
    <w:rsid w:val="00AB087C"/>
    <w:rsid w:val="00AB0D19"/>
    <w:rsid w:val="00AB0F85"/>
    <w:rsid w:val="00AB1126"/>
    <w:rsid w:val="00AB1293"/>
    <w:rsid w:val="00AB1BAE"/>
    <w:rsid w:val="00AB1DE3"/>
    <w:rsid w:val="00AB242B"/>
    <w:rsid w:val="00AB2923"/>
    <w:rsid w:val="00AB2AE0"/>
    <w:rsid w:val="00AB2E73"/>
    <w:rsid w:val="00AB2F2B"/>
    <w:rsid w:val="00AB3726"/>
    <w:rsid w:val="00AB3D5F"/>
    <w:rsid w:val="00AB3DAC"/>
    <w:rsid w:val="00AB41AA"/>
    <w:rsid w:val="00AB426F"/>
    <w:rsid w:val="00AB5116"/>
    <w:rsid w:val="00AB68C1"/>
    <w:rsid w:val="00AB7191"/>
    <w:rsid w:val="00AB7F64"/>
    <w:rsid w:val="00AC0EF4"/>
    <w:rsid w:val="00AC113A"/>
    <w:rsid w:val="00AC1743"/>
    <w:rsid w:val="00AC1867"/>
    <w:rsid w:val="00AC1A71"/>
    <w:rsid w:val="00AC1B7C"/>
    <w:rsid w:val="00AC2675"/>
    <w:rsid w:val="00AC2B58"/>
    <w:rsid w:val="00AC2D80"/>
    <w:rsid w:val="00AC447D"/>
    <w:rsid w:val="00AC46E0"/>
    <w:rsid w:val="00AC49E0"/>
    <w:rsid w:val="00AC4E0C"/>
    <w:rsid w:val="00AC5C9F"/>
    <w:rsid w:val="00AC615B"/>
    <w:rsid w:val="00AC62B3"/>
    <w:rsid w:val="00AC6332"/>
    <w:rsid w:val="00AC7362"/>
    <w:rsid w:val="00AD0D24"/>
    <w:rsid w:val="00AD1442"/>
    <w:rsid w:val="00AD19BC"/>
    <w:rsid w:val="00AD1AB3"/>
    <w:rsid w:val="00AD1AE9"/>
    <w:rsid w:val="00AD238F"/>
    <w:rsid w:val="00AD27C1"/>
    <w:rsid w:val="00AD4599"/>
    <w:rsid w:val="00AD5214"/>
    <w:rsid w:val="00AD523E"/>
    <w:rsid w:val="00AD5511"/>
    <w:rsid w:val="00AD6501"/>
    <w:rsid w:val="00AD6611"/>
    <w:rsid w:val="00AD73FB"/>
    <w:rsid w:val="00AD7480"/>
    <w:rsid w:val="00AE0613"/>
    <w:rsid w:val="00AE1009"/>
    <w:rsid w:val="00AE1AFA"/>
    <w:rsid w:val="00AE1DE4"/>
    <w:rsid w:val="00AE2813"/>
    <w:rsid w:val="00AE2F4E"/>
    <w:rsid w:val="00AE3670"/>
    <w:rsid w:val="00AE399B"/>
    <w:rsid w:val="00AE406A"/>
    <w:rsid w:val="00AE4972"/>
    <w:rsid w:val="00AE5199"/>
    <w:rsid w:val="00AE52DC"/>
    <w:rsid w:val="00AE5BEB"/>
    <w:rsid w:val="00AE60DB"/>
    <w:rsid w:val="00AE6BE6"/>
    <w:rsid w:val="00AE6D0F"/>
    <w:rsid w:val="00AE6E99"/>
    <w:rsid w:val="00AE7AB9"/>
    <w:rsid w:val="00AE7BC4"/>
    <w:rsid w:val="00AF052D"/>
    <w:rsid w:val="00AF0FFB"/>
    <w:rsid w:val="00AF12C8"/>
    <w:rsid w:val="00AF2952"/>
    <w:rsid w:val="00AF3B92"/>
    <w:rsid w:val="00AF3C5B"/>
    <w:rsid w:val="00AF3F44"/>
    <w:rsid w:val="00AF42F0"/>
    <w:rsid w:val="00AF437A"/>
    <w:rsid w:val="00AF47B4"/>
    <w:rsid w:val="00AF491F"/>
    <w:rsid w:val="00AF4EB9"/>
    <w:rsid w:val="00AF4F1D"/>
    <w:rsid w:val="00AF5091"/>
    <w:rsid w:val="00AF5FEA"/>
    <w:rsid w:val="00AF70B5"/>
    <w:rsid w:val="00AF7961"/>
    <w:rsid w:val="00B002A1"/>
    <w:rsid w:val="00B002F8"/>
    <w:rsid w:val="00B00B4B"/>
    <w:rsid w:val="00B0106A"/>
    <w:rsid w:val="00B013E3"/>
    <w:rsid w:val="00B01AC0"/>
    <w:rsid w:val="00B029F9"/>
    <w:rsid w:val="00B02DB6"/>
    <w:rsid w:val="00B03155"/>
    <w:rsid w:val="00B03C1A"/>
    <w:rsid w:val="00B03E82"/>
    <w:rsid w:val="00B042E3"/>
    <w:rsid w:val="00B04A5C"/>
    <w:rsid w:val="00B04ACD"/>
    <w:rsid w:val="00B04DF6"/>
    <w:rsid w:val="00B053D6"/>
    <w:rsid w:val="00B055AF"/>
    <w:rsid w:val="00B0566B"/>
    <w:rsid w:val="00B05A7F"/>
    <w:rsid w:val="00B05BBD"/>
    <w:rsid w:val="00B05EA8"/>
    <w:rsid w:val="00B06182"/>
    <w:rsid w:val="00B065DC"/>
    <w:rsid w:val="00B06839"/>
    <w:rsid w:val="00B06D95"/>
    <w:rsid w:val="00B06F30"/>
    <w:rsid w:val="00B07C3D"/>
    <w:rsid w:val="00B11484"/>
    <w:rsid w:val="00B11798"/>
    <w:rsid w:val="00B11CD8"/>
    <w:rsid w:val="00B11F3D"/>
    <w:rsid w:val="00B12CCB"/>
    <w:rsid w:val="00B133A3"/>
    <w:rsid w:val="00B149EA"/>
    <w:rsid w:val="00B15108"/>
    <w:rsid w:val="00B16048"/>
    <w:rsid w:val="00B1712E"/>
    <w:rsid w:val="00B1741E"/>
    <w:rsid w:val="00B20AFE"/>
    <w:rsid w:val="00B20B4F"/>
    <w:rsid w:val="00B21052"/>
    <w:rsid w:val="00B210EC"/>
    <w:rsid w:val="00B216F1"/>
    <w:rsid w:val="00B21A3A"/>
    <w:rsid w:val="00B21B25"/>
    <w:rsid w:val="00B21BAE"/>
    <w:rsid w:val="00B222DC"/>
    <w:rsid w:val="00B2323F"/>
    <w:rsid w:val="00B23AA7"/>
    <w:rsid w:val="00B24913"/>
    <w:rsid w:val="00B24C6B"/>
    <w:rsid w:val="00B25092"/>
    <w:rsid w:val="00B25129"/>
    <w:rsid w:val="00B25490"/>
    <w:rsid w:val="00B25734"/>
    <w:rsid w:val="00B25BEF"/>
    <w:rsid w:val="00B26225"/>
    <w:rsid w:val="00B264DC"/>
    <w:rsid w:val="00B26C7B"/>
    <w:rsid w:val="00B273B8"/>
    <w:rsid w:val="00B275DA"/>
    <w:rsid w:val="00B27F7A"/>
    <w:rsid w:val="00B30899"/>
    <w:rsid w:val="00B3097D"/>
    <w:rsid w:val="00B30BD3"/>
    <w:rsid w:val="00B30F0D"/>
    <w:rsid w:val="00B30F68"/>
    <w:rsid w:val="00B3156D"/>
    <w:rsid w:val="00B32090"/>
    <w:rsid w:val="00B32286"/>
    <w:rsid w:val="00B322D6"/>
    <w:rsid w:val="00B325B4"/>
    <w:rsid w:val="00B32D2C"/>
    <w:rsid w:val="00B33340"/>
    <w:rsid w:val="00B33EC5"/>
    <w:rsid w:val="00B34212"/>
    <w:rsid w:val="00B34A33"/>
    <w:rsid w:val="00B34AFA"/>
    <w:rsid w:val="00B35BC0"/>
    <w:rsid w:val="00B363C5"/>
    <w:rsid w:val="00B36526"/>
    <w:rsid w:val="00B36859"/>
    <w:rsid w:val="00B36EB5"/>
    <w:rsid w:val="00B374FF"/>
    <w:rsid w:val="00B37AD4"/>
    <w:rsid w:val="00B37B0F"/>
    <w:rsid w:val="00B40757"/>
    <w:rsid w:val="00B40E22"/>
    <w:rsid w:val="00B41BEE"/>
    <w:rsid w:val="00B4233C"/>
    <w:rsid w:val="00B42E40"/>
    <w:rsid w:val="00B42EFA"/>
    <w:rsid w:val="00B45C6E"/>
    <w:rsid w:val="00B46375"/>
    <w:rsid w:val="00B46734"/>
    <w:rsid w:val="00B46A97"/>
    <w:rsid w:val="00B4707B"/>
    <w:rsid w:val="00B476D4"/>
    <w:rsid w:val="00B50CB8"/>
    <w:rsid w:val="00B51951"/>
    <w:rsid w:val="00B51F14"/>
    <w:rsid w:val="00B523E7"/>
    <w:rsid w:val="00B5245A"/>
    <w:rsid w:val="00B52753"/>
    <w:rsid w:val="00B52B57"/>
    <w:rsid w:val="00B53457"/>
    <w:rsid w:val="00B53C83"/>
    <w:rsid w:val="00B54C14"/>
    <w:rsid w:val="00B56E77"/>
    <w:rsid w:val="00B570AC"/>
    <w:rsid w:val="00B570D6"/>
    <w:rsid w:val="00B57267"/>
    <w:rsid w:val="00B57467"/>
    <w:rsid w:val="00B57A48"/>
    <w:rsid w:val="00B60842"/>
    <w:rsid w:val="00B62A9E"/>
    <w:rsid w:val="00B62AB0"/>
    <w:rsid w:val="00B62B1D"/>
    <w:rsid w:val="00B63A8E"/>
    <w:rsid w:val="00B63CD8"/>
    <w:rsid w:val="00B650B3"/>
    <w:rsid w:val="00B651B0"/>
    <w:rsid w:val="00B65392"/>
    <w:rsid w:val="00B658F8"/>
    <w:rsid w:val="00B65D96"/>
    <w:rsid w:val="00B6646E"/>
    <w:rsid w:val="00B667B8"/>
    <w:rsid w:val="00B66EB2"/>
    <w:rsid w:val="00B7003C"/>
    <w:rsid w:val="00B709CD"/>
    <w:rsid w:val="00B709D6"/>
    <w:rsid w:val="00B717F3"/>
    <w:rsid w:val="00B71FD9"/>
    <w:rsid w:val="00B72D90"/>
    <w:rsid w:val="00B72D93"/>
    <w:rsid w:val="00B73097"/>
    <w:rsid w:val="00B73A56"/>
    <w:rsid w:val="00B74220"/>
    <w:rsid w:val="00B74C6E"/>
    <w:rsid w:val="00B74E4B"/>
    <w:rsid w:val="00B7569A"/>
    <w:rsid w:val="00B759D3"/>
    <w:rsid w:val="00B75B3E"/>
    <w:rsid w:val="00B75EFE"/>
    <w:rsid w:val="00B76A8A"/>
    <w:rsid w:val="00B76C29"/>
    <w:rsid w:val="00B76D7E"/>
    <w:rsid w:val="00B77415"/>
    <w:rsid w:val="00B777BE"/>
    <w:rsid w:val="00B77BAE"/>
    <w:rsid w:val="00B7AB90"/>
    <w:rsid w:val="00B8096C"/>
    <w:rsid w:val="00B82E38"/>
    <w:rsid w:val="00B83163"/>
    <w:rsid w:val="00B8490C"/>
    <w:rsid w:val="00B8514F"/>
    <w:rsid w:val="00B8538D"/>
    <w:rsid w:val="00B857D4"/>
    <w:rsid w:val="00B85900"/>
    <w:rsid w:val="00B85987"/>
    <w:rsid w:val="00B85AF2"/>
    <w:rsid w:val="00B85EBE"/>
    <w:rsid w:val="00B85F8C"/>
    <w:rsid w:val="00B8649D"/>
    <w:rsid w:val="00B87396"/>
    <w:rsid w:val="00B87ADB"/>
    <w:rsid w:val="00B901AA"/>
    <w:rsid w:val="00B90373"/>
    <w:rsid w:val="00B908E9"/>
    <w:rsid w:val="00B90A2E"/>
    <w:rsid w:val="00B90F8E"/>
    <w:rsid w:val="00B9142C"/>
    <w:rsid w:val="00B9181F"/>
    <w:rsid w:val="00B92757"/>
    <w:rsid w:val="00B92F11"/>
    <w:rsid w:val="00B930B0"/>
    <w:rsid w:val="00B93473"/>
    <w:rsid w:val="00B93556"/>
    <w:rsid w:val="00B93562"/>
    <w:rsid w:val="00B935C7"/>
    <w:rsid w:val="00B935F8"/>
    <w:rsid w:val="00B944C0"/>
    <w:rsid w:val="00B9470E"/>
    <w:rsid w:val="00B94A04"/>
    <w:rsid w:val="00B95059"/>
    <w:rsid w:val="00B958D3"/>
    <w:rsid w:val="00B96AA4"/>
    <w:rsid w:val="00B970F8"/>
    <w:rsid w:val="00BA035A"/>
    <w:rsid w:val="00BA0472"/>
    <w:rsid w:val="00BA08CD"/>
    <w:rsid w:val="00BA0A3D"/>
    <w:rsid w:val="00BA1060"/>
    <w:rsid w:val="00BA1395"/>
    <w:rsid w:val="00BA2803"/>
    <w:rsid w:val="00BA301D"/>
    <w:rsid w:val="00BA39D9"/>
    <w:rsid w:val="00BA4155"/>
    <w:rsid w:val="00BA450A"/>
    <w:rsid w:val="00BA455E"/>
    <w:rsid w:val="00BA4CEE"/>
    <w:rsid w:val="00BA4E94"/>
    <w:rsid w:val="00BA5797"/>
    <w:rsid w:val="00BA5ED0"/>
    <w:rsid w:val="00BA64E5"/>
    <w:rsid w:val="00BA66A3"/>
    <w:rsid w:val="00BA6F30"/>
    <w:rsid w:val="00BA732C"/>
    <w:rsid w:val="00BA74D9"/>
    <w:rsid w:val="00BA7EFA"/>
    <w:rsid w:val="00BB0004"/>
    <w:rsid w:val="00BB032C"/>
    <w:rsid w:val="00BB04DC"/>
    <w:rsid w:val="00BB04F6"/>
    <w:rsid w:val="00BB06DA"/>
    <w:rsid w:val="00BB077D"/>
    <w:rsid w:val="00BB0A77"/>
    <w:rsid w:val="00BB182F"/>
    <w:rsid w:val="00BB1B12"/>
    <w:rsid w:val="00BB2502"/>
    <w:rsid w:val="00BB2E5B"/>
    <w:rsid w:val="00BB3065"/>
    <w:rsid w:val="00BB33D1"/>
    <w:rsid w:val="00BB445C"/>
    <w:rsid w:val="00BB456B"/>
    <w:rsid w:val="00BB4E4D"/>
    <w:rsid w:val="00BB4EF7"/>
    <w:rsid w:val="00BB50CE"/>
    <w:rsid w:val="00BB5573"/>
    <w:rsid w:val="00BB61FC"/>
    <w:rsid w:val="00BB659A"/>
    <w:rsid w:val="00BB663F"/>
    <w:rsid w:val="00BB67A4"/>
    <w:rsid w:val="00BB6BA2"/>
    <w:rsid w:val="00BB709A"/>
    <w:rsid w:val="00BB7787"/>
    <w:rsid w:val="00BB7E7A"/>
    <w:rsid w:val="00BC1253"/>
    <w:rsid w:val="00BC1BAD"/>
    <w:rsid w:val="00BC1FE0"/>
    <w:rsid w:val="00BC2204"/>
    <w:rsid w:val="00BC2888"/>
    <w:rsid w:val="00BC349D"/>
    <w:rsid w:val="00BC4067"/>
    <w:rsid w:val="00BC4B84"/>
    <w:rsid w:val="00BC5F74"/>
    <w:rsid w:val="00BC6554"/>
    <w:rsid w:val="00BC67AD"/>
    <w:rsid w:val="00BC6AA9"/>
    <w:rsid w:val="00BC6F73"/>
    <w:rsid w:val="00BC70D9"/>
    <w:rsid w:val="00BC7337"/>
    <w:rsid w:val="00BC7EA3"/>
    <w:rsid w:val="00BD0964"/>
    <w:rsid w:val="00BD09C2"/>
    <w:rsid w:val="00BD0AAB"/>
    <w:rsid w:val="00BD0BC5"/>
    <w:rsid w:val="00BD0D2D"/>
    <w:rsid w:val="00BD19F9"/>
    <w:rsid w:val="00BD2148"/>
    <w:rsid w:val="00BD24CE"/>
    <w:rsid w:val="00BD2E32"/>
    <w:rsid w:val="00BD33BB"/>
    <w:rsid w:val="00BD43A9"/>
    <w:rsid w:val="00BD48DB"/>
    <w:rsid w:val="00BD4C41"/>
    <w:rsid w:val="00BD586A"/>
    <w:rsid w:val="00BD5F5C"/>
    <w:rsid w:val="00BD65CB"/>
    <w:rsid w:val="00BD74EE"/>
    <w:rsid w:val="00BD7511"/>
    <w:rsid w:val="00BE01C6"/>
    <w:rsid w:val="00BE0E56"/>
    <w:rsid w:val="00BE2405"/>
    <w:rsid w:val="00BE28F5"/>
    <w:rsid w:val="00BE2A1B"/>
    <w:rsid w:val="00BE2B32"/>
    <w:rsid w:val="00BE2CD2"/>
    <w:rsid w:val="00BE3182"/>
    <w:rsid w:val="00BE3F9A"/>
    <w:rsid w:val="00BE420A"/>
    <w:rsid w:val="00BE5CA1"/>
    <w:rsid w:val="00BE5ECD"/>
    <w:rsid w:val="00BE629C"/>
    <w:rsid w:val="00BE6672"/>
    <w:rsid w:val="00BE673F"/>
    <w:rsid w:val="00BE6BD0"/>
    <w:rsid w:val="00BE6F7B"/>
    <w:rsid w:val="00BE7193"/>
    <w:rsid w:val="00BE7831"/>
    <w:rsid w:val="00BF0C4E"/>
    <w:rsid w:val="00BF1A3E"/>
    <w:rsid w:val="00BF1BCA"/>
    <w:rsid w:val="00BF1F45"/>
    <w:rsid w:val="00BF22AE"/>
    <w:rsid w:val="00BF26C8"/>
    <w:rsid w:val="00BF2C79"/>
    <w:rsid w:val="00BF2C8F"/>
    <w:rsid w:val="00BF2E0B"/>
    <w:rsid w:val="00BF2E9D"/>
    <w:rsid w:val="00BF2FF1"/>
    <w:rsid w:val="00BF413D"/>
    <w:rsid w:val="00BF5003"/>
    <w:rsid w:val="00BF5FDA"/>
    <w:rsid w:val="00BF617E"/>
    <w:rsid w:val="00BF679A"/>
    <w:rsid w:val="00BF6A9E"/>
    <w:rsid w:val="00BF6DBD"/>
    <w:rsid w:val="00BF6FB9"/>
    <w:rsid w:val="00BF7130"/>
    <w:rsid w:val="00BF7561"/>
    <w:rsid w:val="00BF7747"/>
    <w:rsid w:val="00BF7C8E"/>
    <w:rsid w:val="00BF7F8E"/>
    <w:rsid w:val="00C00F04"/>
    <w:rsid w:val="00C00F1C"/>
    <w:rsid w:val="00C0134A"/>
    <w:rsid w:val="00C019A6"/>
    <w:rsid w:val="00C01A75"/>
    <w:rsid w:val="00C01C02"/>
    <w:rsid w:val="00C03B29"/>
    <w:rsid w:val="00C0421A"/>
    <w:rsid w:val="00C04F5C"/>
    <w:rsid w:val="00C04FDE"/>
    <w:rsid w:val="00C05326"/>
    <w:rsid w:val="00C0747F"/>
    <w:rsid w:val="00C0755B"/>
    <w:rsid w:val="00C075EF"/>
    <w:rsid w:val="00C101B7"/>
    <w:rsid w:val="00C10611"/>
    <w:rsid w:val="00C11F17"/>
    <w:rsid w:val="00C131BF"/>
    <w:rsid w:val="00C1349D"/>
    <w:rsid w:val="00C13C80"/>
    <w:rsid w:val="00C142C2"/>
    <w:rsid w:val="00C14339"/>
    <w:rsid w:val="00C1663A"/>
    <w:rsid w:val="00C16C3C"/>
    <w:rsid w:val="00C16CF9"/>
    <w:rsid w:val="00C171C7"/>
    <w:rsid w:val="00C17C63"/>
    <w:rsid w:val="00C20254"/>
    <w:rsid w:val="00C20B5C"/>
    <w:rsid w:val="00C21159"/>
    <w:rsid w:val="00C21C1C"/>
    <w:rsid w:val="00C21F4B"/>
    <w:rsid w:val="00C222AC"/>
    <w:rsid w:val="00C22B6E"/>
    <w:rsid w:val="00C255C6"/>
    <w:rsid w:val="00C25CF1"/>
    <w:rsid w:val="00C25FF1"/>
    <w:rsid w:val="00C26221"/>
    <w:rsid w:val="00C26990"/>
    <w:rsid w:val="00C31BEE"/>
    <w:rsid w:val="00C326AB"/>
    <w:rsid w:val="00C327A4"/>
    <w:rsid w:val="00C327EB"/>
    <w:rsid w:val="00C33411"/>
    <w:rsid w:val="00C33D9E"/>
    <w:rsid w:val="00C351A8"/>
    <w:rsid w:val="00C351AB"/>
    <w:rsid w:val="00C351C5"/>
    <w:rsid w:val="00C35791"/>
    <w:rsid w:val="00C364D7"/>
    <w:rsid w:val="00C3678F"/>
    <w:rsid w:val="00C367CD"/>
    <w:rsid w:val="00C36A18"/>
    <w:rsid w:val="00C371E7"/>
    <w:rsid w:val="00C37766"/>
    <w:rsid w:val="00C37D3C"/>
    <w:rsid w:val="00C40773"/>
    <w:rsid w:val="00C40DAA"/>
    <w:rsid w:val="00C40EFF"/>
    <w:rsid w:val="00C41C5C"/>
    <w:rsid w:val="00C423C0"/>
    <w:rsid w:val="00C426EF"/>
    <w:rsid w:val="00C42717"/>
    <w:rsid w:val="00C4298F"/>
    <w:rsid w:val="00C43C0E"/>
    <w:rsid w:val="00C43D33"/>
    <w:rsid w:val="00C43E63"/>
    <w:rsid w:val="00C44117"/>
    <w:rsid w:val="00C4448E"/>
    <w:rsid w:val="00C44D77"/>
    <w:rsid w:val="00C44EEB"/>
    <w:rsid w:val="00C450CF"/>
    <w:rsid w:val="00C45C66"/>
    <w:rsid w:val="00C47ACC"/>
    <w:rsid w:val="00C47C34"/>
    <w:rsid w:val="00C50087"/>
    <w:rsid w:val="00C500C6"/>
    <w:rsid w:val="00C50222"/>
    <w:rsid w:val="00C50236"/>
    <w:rsid w:val="00C50D46"/>
    <w:rsid w:val="00C51221"/>
    <w:rsid w:val="00C5125D"/>
    <w:rsid w:val="00C5223B"/>
    <w:rsid w:val="00C52B53"/>
    <w:rsid w:val="00C52C18"/>
    <w:rsid w:val="00C53580"/>
    <w:rsid w:val="00C53714"/>
    <w:rsid w:val="00C540D1"/>
    <w:rsid w:val="00C541CB"/>
    <w:rsid w:val="00C54A74"/>
    <w:rsid w:val="00C54F5D"/>
    <w:rsid w:val="00C559DB"/>
    <w:rsid w:val="00C5606A"/>
    <w:rsid w:val="00C56176"/>
    <w:rsid w:val="00C57B54"/>
    <w:rsid w:val="00C57DF2"/>
    <w:rsid w:val="00C57DF4"/>
    <w:rsid w:val="00C60BD8"/>
    <w:rsid w:val="00C61297"/>
    <w:rsid w:val="00C61512"/>
    <w:rsid w:val="00C6160C"/>
    <w:rsid w:val="00C62330"/>
    <w:rsid w:val="00C6266C"/>
    <w:rsid w:val="00C62B2D"/>
    <w:rsid w:val="00C62E69"/>
    <w:rsid w:val="00C62E96"/>
    <w:rsid w:val="00C63C6F"/>
    <w:rsid w:val="00C640F3"/>
    <w:rsid w:val="00C649A6"/>
    <w:rsid w:val="00C64D7D"/>
    <w:rsid w:val="00C64F9D"/>
    <w:rsid w:val="00C656BA"/>
    <w:rsid w:val="00C65C54"/>
    <w:rsid w:val="00C67147"/>
    <w:rsid w:val="00C67CD7"/>
    <w:rsid w:val="00C70209"/>
    <w:rsid w:val="00C709A6"/>
    <w:rsid w:val="00C70FBC"/>
    <w:rsid w:val="00C715B0"/>
    <w:rsid w:val="00C71AD0"/>
    <w:rsid w:val="00C71E04"/>
    <w:rsid w:val="00C72548"/>
    <w:rsid w:val="00C72D8F"/>
    <w:rsid w:val="00C72F30"/>
    <w:rsid w:val="00C732B9"/>
    <w:rsid w:val="00C73EFE"/>
    <w:rsid w:val="00C74254"/>
    <w:rsid w:val="00C74382"/>
    <w:rsid w:val="00C74C4F"/>
    <w:rsid w:val="00C74E88"/>
    <w:rsid w:val="00C75C3D"/>
    <w:rsid w:val="00C76BFF"/>
    <w:rsid w:val="00C772F0"/>
    <w:rsid w:val="00C774C3"/>
    <w:rsid w:val="00C779DD"/>
    <w:rsid w:val="00C80318"/>
    <w:rsid w:val="00C80907"/>
    <w:rsid w:val="00C80DD6"/>
    <w:rsid w:val="00C8103A"/>
    <w:rsid w:val="00C812FA"/>
    <w:rsid w:val="00C82724"/>
    <w:rsid w:val="00C83B1C"/>
    <w:rsid w:val="00C83CD9"/>
    <w:rsid w:val="00C841C7"/>
    <w:rsid w:val="00C856D7"/>
    <w:rsid w:val="00C85D86"/>
    <w:rsid w:val="00C8687F"/>
    <w:rsid w:val="00C869C6"/>
    <w:rsid w:val="00C86A10"/>
    <w:rsid w:val="00C86A66"/>
    <w:rsid w:val="00C876DA"/>
    <w:rsid w:val="00C876F3"/>
    <w:rsid w:val="00C87B58"/>
    <w:rsid w:val="00C87FF4"/>
    <w:rsid w:val="00C901D6"/>
    <w:rsid w:val="00C91334"/>
    <w:rsid w:val="00C9144C"/>
    <w:rsid w:val="00C920DD"/>
    <w:rsid w:val="00C92BD8"/>
    <w:rsid w:val="00C93636"/>
    <w:rsid w:val="00C938CE"/>
    <w:rsid w:val="00C93E99"/>
    <w:rsid w:val="00C93EED"/>
    <w:rsid w:val="00C94277"/>
    <w:rsid w:val="00C94711"/>
    <w:rsid w:val="00C94853"/>
    <w:rsid w:val="00C94918"/>
    <w:rsid w:val="00C95AB3"/>
    <w:rsid w:val="00C95D43"/>
    <w:rsid w:val="00C95E95"/>
    <w:rsid w:val="00C95FD2"/>
    <w:rsid w:val="00C95FD8"/>
    <w:rsid w:val="00C96F4F"/>
    <w:rsid w:val="00C972DD"/>
    <w:rsid w:val="00C97440"/>
    <w:rsid w:val="00CA01A4"/>
    <w:rsid w:val="00CA0563"/>
    <w:rsid w:val="00CA09D8"/>
    <w:rsid w:val="00CA0B65"/>
    <w:rsid w:val="00CA0E1D"/>
    <w:rsid w:val="00CA126C"/>
    <w:rsid w:val="00CA14C9"/>
    <w:rsid w:val="00CA1FAE"/>
    <w:rsid w:val="00CA1FDE"/>
    <w:rsid w:val="00CA2776"/>
    <w:rsid w:val="00CA2BA2"/>
    <w:rsid w:val="00CA2D1C"/>
    <w:rsid w:val="00CA3584"/>
    <w:rsid w:val="00CA35BB"/>
    <w:rsid w:val="00CA37DF"/>
    <w:rsid w:val="00CA3A78"/>
    <w:rsid w:val="00CA3A84"/>
    <w:rsid w:val="00CA3B20"/>
    <w:rsid w:val="00CA4742"/>
    <w:rsid w:val="00CA486D"/>
    <w:rsid w:val="00CA5BD7"/>
    <w:rsid w:val="00CA7061"/>
    <w:rsid w:val="00CA73CC"/>
    <w:rsid w:val="00CA7B53"/>
    <w:rsid w:val="00CB04DA"/>
    <w:rsid w:val="00CB0A3C"/>
    <w:rsid w:val="00CB0C9B"/>
    <w:rsid w:val="00CB0F1F"/>
    <w:rsid w:val="00CB112F"/>
    <w:rsid w:val="00CB11EA"/>
    <w:rsid w:val="00CB12AC"/>
    <w:rsid w:val="00CB1526"/>
    <w:rsid w:val="00CB245F"/>
    <w:rsid w:val="00CB3173"/>
    <w:rsid w:val="00CB349E"/>
    <w:rsid w:val="00CB3F9D"/>
    <w:rsid w:val="00CB40C9"/>
    <w:rsid w:val="00CB4D18"/>
    <w:rsid w:val="00CB4D67"/>
    <w:rsid w:val="00CB5658"/>
    <w:rsid w:val="00CB5E27"/>
    <w:rsid w:val="00CB6CB7"/>
    <w:rsid w:val="00CB711C"/>
    <w:rsid w:val="00CB7607"/>
    <w:rsid w:val="00CB76C5"/>
    <w:rsid w:val="00CB7EF0"/>
    <w:rsid w:val="00CC0597"/>
    <w:rsid w:val="00CC0BD1"/>
    <w:rsid w:val="00CC0CF6"/>
    <w:rsid w:val="00CC1639"/>
    <w:rsid w:val="00CC1B1D"/>
    <w:rsid w:val="00CC1F00"/>
    <w:rsid w:val="00CC1F88"/>
    <w:rsid w:val="00CC26B2"/>
    <w:rsid w:val="00CC29AD"/>
    <w:rsid w:val="00CC3295"/>
    <w:rsid w:val="00CC3982"/>
    <w:rsid w:val="00CC3F0D"/>
    <w:rsid w:val="00CC42E3"/>
    <w:rsid w:val="00CC5139"/>
    <w:rsid w:val="00CC52FC"/>
    <w:rsid w:val="00CC537A"/>
    <w:rsid w:val="00CC5705"/>
    <w:rsid w:val="00CC6072"/>
    <w:rsid w:val="00CC663F"/>
    <w:rsid w:val="00CC6813"/>
    <w:rsid w:val="00CC6ED0"/>
    <w:rsid w:val="00CC717E"/>
    <w:rsid w:val="00CC7FF8"/>
    <w:rsid w:val="00CD02F2"/>
    <w:rsid w:val="00CD0646"/>
    <w:rsid w:val="00CD08AE"/>
    <w:rsid w:val="00CD1064"/>
    <w:rsid w:val="00CD1302"/>
    <w:rsid w:val="00CD15DC"/>
    <w:rsid w:val="00CD1ACE"/>
    <w:rsid w:val="00CD2381"/>
    <w:rsid w:val="00CD2992"/>
    <w:rsid w:val="00CD2FFC"/>
    <w:rsid w:val="00CD3640"/>
    <w:rsid w:val="00CD3F95"/>
    <w:rsid w:val="00CD4013"/>
    <w:rsid w:val="00CD5C6D"/>
    <w:rsid w:val="00CD60EA"/>
    <w:rsid w:val="00CD64A2"/>
    <w:rsid w:val="00CD6963"/>
    <w:rsid w:val="00CD6A17"/>
    <w:rsid w:val="00CD7A9F"/>
    <w:rsid w:val="00CD7DCB"/>
    <w:rsid w:val="00CE00E6"/>
    <w:rsid w:val="00CE08E5"/>
    <w:rsid w:val="00CE08F8"/>
    <w:rsid w:val="00CE0D75"/>
    <w:rsid w:val="00CE1387"/>
    <w:rsid w:val="00CE17F0"/>
    <w:rsid w:val="00CE184C"/>
    <w:rsid w:val="00CE1A8D"/>
    <w:rsid w:val="00CE1B72"/>
    <w:rsid w:val="00CE2BDD"/>
    <w:rsid w:val="00CE2D2E"/>
    <w:rsid w:val="00CE2F27"/>
    <w:rsid w:val="00CE30F6"/>
    <w:rsid w:val="00CE3149"/>
    <w:rsid w:val="00CE3663"/>
    <w:rsid w:val="00CE36DC"/>
    <w:rsid w:val="00CE3F7A"/>
    <w:rsid w:val="00CE444C"/>
    <w:rsid w:val="00CE4E5B"/>
    <w:rsid w:val="00CE4F60"/>
    <w:rsid w:val="00CE536E"/>
    <w:rsid w:val="00CE5529"/>
    <w:rsid w:val="00CE59B6"/>
    <w:rsid w:val="00CE5A57"/>
    <w:rsid w:val="00CE5F5C"/>
    <w:rsid w:val="00CE623E"/>
    <w:rsid w:val="00CE6404"/>
    <w:rsid w:val="00CE6727"/>
    <w:rsid w:val="00CE73C7"/>
    <w:rsid w:val="00CE782B"/>
    <w:rsid w:val="00CF0627"/>
    <w:rsid w:val="00CF145E"/>
    <w:rsid w:val="00CF1954"/>
    <w:rsid w:val="00CF3453"/>
    <w:rsid w:val="00CF4D0E"/>
    <w:rsid w:val="00CF60A9"/>
    <w:rsid w:val="00CF640E"/>
    <w:rsid w:val="00CF69AF"/>
    <w:rsid w:val="00CF6A3F"/>
    <w:rsid w:val="00CF76B1"/>
    <w:rsid w:val="00D00759"/>
    <w:rsid w:val="00D01206"/>
    <w:rsid w:val="00D017B5"/>
    <w:rsid w:val="00D023C2"/>
    <w:rsid w:val="00D024DA"/>
    <w:rsid w:val="00D0315F"/>
    <w:rsid w:val="00D032C6"/>
    <w:rsid w:val="00D037CF"/>
    <w:rsid w:val="00D046FE"/>
    <w:rsid w:val="00D048D5"/>
    <w:rsid w:val="00D050E3"/>
    <w:rsid w:val="00D05B8D"/>
    <w:rsid w:val="00D062C4"/>
    <w:rsid w:val="00D07E80"/>
    <w:rsid w:val="00D1061A"/>
    <w:rsid w:val="00D10DB6"/>
    <w:rsid w:val="00D11500"/>
    <w:rsid w:val="00D11AC7"/>
    <w:rsid w:val="00D11E2F"/>
    <w:rsid w:val="00D120CA"/>
    <w:rsid w:val="00D123C0"/>
    <w:rsid w:val="00D12933"/>
    <w:rsid w:val="00D13878"/>
    <w:rsid w:val="00D138BE"/>
    <w:rsid w:val="00D143E8"/>
    <w:rsid w:val="00D16177"/>
    <w:rsid w:val="00D16E85"/>
    <w:rsid w:val="00D17036"/>
    <w:rsid w:val="00D1798B"/>
    <w:rsid w:val="00D17B56"/>
    <w:rsid w:val="00D17EAE"/>
    <w:rsid w:val="00D200D3"/>
    <w:rsid w:val="00D20D75"/>
    <w:rsid w:val="00D2101A"/>
    <w:rsid w:val="00D21261"/>
    <w:rsid w:val="00D2130B"/>
    <w:rsid w:val="00D213BC"/>
    <w:rsid w:val="00D22168"/>
    <w:rsid w:val="00D23028"/>
    <w:rsid w:val="00D242A9"/>
    <w:rsid w:val="00D2445A"/>
    <w:rsid w:val="00D249FF"/>
    <w:rsid w:val="00D24A91"/>
    <w:rsid w:val="00D24CB9"/>
    <w:rsid w:val="00D253AE"/>
    <w:rsid w:val="00D25EDB"/>
    <w:rsid w:val="00D26182"/>
    <w:rsid w:val="00D27543"/>
    <w:rsid w:val="00D2762D"/>
    <w:rsid w:val="00D279A0"/>
    <w:rsid w:val="00D27CBD"/>
    <w:rsid w:val="00D27F0F"/>
    <w:rsid w:val="00D30956"/>
    <w:rsid w:val="00D316EA"/>
    <w:rsid w:val="00D31884"/>
    <w:rsid w:val="00D3190B"/>
    <w:rsid w:val="00D31CFA"/>
    <w:rsid w:val="00D3221E"/>
    <w:rsid w:val="00D3231D"/>
    <w:rsid w:val="00D32F86"/>
    <w:rsid w:val="00D33485"/>
    <w:rsid w:val="00D334A6"/>
    <w:rsid w:val="00D35760"/>
    <w:rsid w:val="00D3580D"/>
    <w:rsid w:val="00D359C2"/>
    <w:rsid w:val="00D35AB3"/>
    <w:rsid w:val="00D36338"/>
    <w:rsid w:val="00D3665E"/>
    <w:rsid w:val="00D36D59"/>
    <w:rsid w:val="00D376D5"/>
    <w:rsid w:val="00D3791F"/>
    <w:rsid w:val="00D408B4"/>
    <w:rsid w:val="00D40DD5"/>
    <w:rsid w:val="00D41041"/>
    <w:rsid w:val="00D410A8"/>
    <w:rsid w:val="00D414EE"/>
    <w:rsid w:val="00D42555"/>
    <w:rsid w:val="00D4275C"/>
    <w:rsid w:val="00D4394B"/>
    <w:rsid w:val="00D43EF4"/>
    <w:rsid w:val="00D43F5C"/>
    <w:rsid w:val="00D44030"/>
    <w:rsid w:val="00D44091"/>
    <w:rsid w:val="00D440BF"/>
    <w:rsid w:val="00D441E0"/>
    <w:rsid w:val="00D441F0"/>
    <w:rsid w:val="00D446AC"/>
    <w:rsid w:val="00D4541D"/>
    <w:rsid w:val="00D45ABF"/>
    <w:rsid w:val="00D45D43"/>
    <w:rsid w:val="00D46733"/>
    <w:rsid w:val="00D46B1F"/>
    <w:rsid w:val="00D46B77"/>
    <w:rsid w:val="00D46C65"/>
    <w:rsid w:val="00D46D8A"/>
    <w:rsid w:val="00D46EFF"/>
    <w:rsid w:val="00D473F3"/>
    <w:rsid w:val="00D479BF"/>
    <w:rsid w:val="00D47A1C"/>
    <w:rsid w:val="00D47E57"/>
    <w:rsid w:val="00D5011D"/>
    <w:rsid w:val="00D51175"/>
    <w:rsid w:val="00D5137C"/>
    <w:rsid w:val="00D51439"/>
    <w:rsid w:val="00D5172D"/>
    <w:rsid w:val="00D51FB4"/>
    <w:rsid w:val="00D52154"/>
    <w:rsid w:val="00D525D2"/>
    <w:rsid w:val="00D525F1"/>
    <w:rsid w:val="00D52957"/>
    <w:rsid w:val="00D53309"/>
    <w:rsid w:val="00D54231"/>
    <w:rsid w:val="00D54575"/>
    <w:rsid w:val="00D5485E"/>
    <w:rsid w:val="00D54B19"/>
    <w:rsid w:val="00D54EAB"/>
    <w:rsid w:val="00D54FD7"/>
    <w:rsid w:val="00D5565D"/>
    <w:rsid w:val="00D56627"/>
    <w:rsid w:val="00D566E3"/>
    <w:rsid w:val="00D56D34"/>
    <w:rsid w:val="00D575B4"/>
    <w:rsid w:val="00D5771A"/>
    <w:rsid w:val="00D579A9"/>
    <w:rsid w:val="00D57B3A"/>
    <w:rsid w:val="00D60A54"/>
    <w:rsid w:val="00D60A67"/>
    <w:rsid w:val="00D6170C"/>
    <w:rsid w:val="00D61CC5"/>
    <w:rsid w:val="00D625C9"/>
    <w:rsid w:val="00D62A73"/>
    <w:rsid w:val="00D62DE8"/>
    <w:rsid w:val="00D638B9"/>
    <w:rsid w:val="00D64815"/>
    <w:rsid w:val="00D65DC5"/>
    <w:rsid w:val="00D67921"/>
    <w:rsid w:val="00D67A0F"/>
    <w:rsid w:val="00D70D31"/>
    <w:rsid w:val="00D70F53"/>
    <w:rsid w:val="00D71121"/>
    <w:rsid w:val="00D71166"/>
    <w:rsid w:val="00D713C0"/>
    <w:rsid w:val="00D726B3"/>
    <w:rsid w:val="00D7294F"/>
    <w:rsid w:val="00D72FF2"/>
    <w:rsid w:val="00D73F1C"/>
    <w:rsid w:val="00D742AA"/>
    <w:rsid w:val="00D7470C"/>
    <w:rsid w:val="00D749DA"/>
    <w:rsid w:val="00D75764"/>
    <w:rsid w:val="00D7585E"/>
    <w:rsid w:val="00D75A5C"/>
    <w:rsid w:val="00D75EA0"/>
    <w:rsid w:val="00D761EF"/>
    <w:rsid w:val="00D762B4"/>
    <w:rsid w:val="00D763CA"/>
    <w:rsid w:val="00D76A15"/>
    <w:rsid w:val="00D76FAA"/>
    <w:rsid w:val="00D76FF8"/>
    <w:rsid w:val="00D81014"/>
    <w:rsid w:val="00D81A4E"/>
    <w:rsid w:val="00D81E89"/>
    <w:rsid w:val="00D824E4"/>
    <w:rsid w:val="00D827E7"/>
    <w:rsid w:val="00D82907"/>
    <w:rsid w:val="00D82958"/>
    <w:rsid w:val="00D82A85"/>
    <w:rsid w:val="00D83648"/>
    <w:rsid w:val="00D83FB5"/>
    <w:rsid w:val="00D84066"/>
    <w:rsid w:val="00D842F9"/>
    <w:rsid w:val="00D8494A"/>
    <w:rsid w:val="00D8569E"/>
    <w:rsid w:val="00D85F7E"/>
    <w:rsid w:val="00D86769"/>
    <w:rsid w:val="00D87477"/>
    <w:rsid w:val="00D87A47"/>
    <w:rsid w:val="00D87F64"/>
    <w:rsid w:val="00D904F7"/>
    <w:rsid w:val="00D90D55"/>
    <w:rsid w:val="00D912A6"/>
    <w:rsid w:val="00D913C7"/>
    <w:rsid w:val="00D91885"/>
    <w:rsid w:val="00D91A19"/>
    <w:rsid w:val="00D91B42"/>
    <w:rsid w:val="00D920FB"/>
    <w:rsid w:val="00D92EB3"/>
    <w:rsid w:val="00D932E6"/>
    <w:rsid w:val="00D93CF5"/>
    <w:rsid w:val="00D93DFD"/>
    <w:rsid w:val="00D94104"/>
    <w:rsid w:val="00D948B9"/>
    <w:rsid w:val="00D94A93"/>
    <w:rsid w:val="00D952E7"/>
    <w:rsid w:val="00D957E6"/>
    <w:rsid w:val="00D9606F"/>
    <w:rsid w:val="00D9632A"/>
    <w:rsid w:val="00D96C0A"/>
    <w:rsid w:val="00D97B33"/>
    <w:rsid w:val="00DA0250"/>
    <w:rsid w:val="00DA0EC3"/>
    <w:rsid w:val="00DA0FCF"/>
    <w:rsid w:val="00DA1AE7"/>
    <w:rsid w:val="00DA2589"/>
    <w:rsid w:val="00DA2665"/>
    <w:rsid w:val="00DA298E"/>
    <w:rsid w:val="00DA2FBA"/>
    <w:rsid w:val="00DA3DCA"/>
    <w:rsid w:val="00DA433A"/>
    <w:rsid w:val="00DA469D"/>
    <w:rsid w:val="00DA4DE9"/>
    <w:rsid w:val="00DA521A"/>
    <w:rsid w:val="00DA5242"/>
    <w:rsid w:val="00DA52DE"/>
    <w:rsid w:val="00DA576A"/>
    <w:rsid w:val="00DA5B6E"/>
    <w:rsid w:val="00DA617A"/>
    <w:rsid w:val="00DA71E1"/>
    <w:rsid w:val="00DA73E0"/>
    <w:rsid w:val="00DA77F5"/>
    <w:rsid w:val="00DA7801"/>
    <w:rsid w:val="00DA7C79"/>
    <w:rsid w:val="00DB0102"/>
    <w:rsid w:val="00DB02CF"/>
    <w:rsid w:val="00DB04D1"/>
    <w:rsid w:val="00DB16E9"/>
    <w:rsid w:val="00DB172B"/>
    <w:rsid w:val="00DB2445"/>
    <w:rsid w:val="00DB25F1"/>
    <w:rsid w:val="00DB2638"/>
    <w:rsid w:val="00DB2767"/>
    <w:rsid w:val="00DB282A"/>
    <w:rsid w:val="00DB364D"/>
    <w:rsid w:val="00DB3894"/>
    <w:rsid w:val="00DB39B1"/>
    <w:rsid w:val="00DB410A"/>
    <w:rsid w:val="00DB45CE"/>
    <w:rsid w:val="00DB53AC"/>
    <w:rsid w:val="00DB541A"/>
    <w:rsid w:val="00DB591A"/>
    <w:rsid w:val="00DB67D3"/>
    <w:rsid w:val="00DB688F"/>
    <w:rsid w:val="00DB6C12"/>
    <w:rsid w:val="00DB72E1"/>
    <w:rsid w:val="00DB7677"/>
    <w:rsid w:val="00DB7829"/>
    <w:rsid w:val="00DB7C5C"/>
    <w:rsid w:val="00DC0390"/>
    <w:rsid w:val="00DC1253"/>
    <w:rsid w:val="00DC13CF"/>
    <w:rsid w:val="00DC15FB"/>
    <w:rsid w:val="00DC19F9"/>
    <w:rsid w:val="00DC1A0F"/>
    <w:rsid w:val="00DC265D"/>
    <w:rsid w:val="00DC3B25"/>
    <w:rsid w:val="00DC3F62"/>
    <w:rsid w:val="00DC43ED"/>
    <w:rsid w:val="00DC450A"/>
    <w:rsid w:val="00DC53A2"/>
    <w:rsid w:val="00DC5908"/>
    <w:rsid w:val="00DC5934"/>
    <w:rsid w:val="00DC61DE"/>
    <w:rsid w:val="00DC643B"/>
    <w:rsid w:val="00DC65B2"/>
    <w:rsid w:val="00DC70D8"/>
    <w:rsid w:val="00DC71AA"/>
    <w:rsid w:val="00DC7B6D"/>
    <w:rsid w:val="00DD0A7E"/>
    <w:rsid w:val="00DD1B54"/>
    <w:rsid w:val="00DD1D0B"/>
    <w:rsid w:val="00DD1F40"/>
    <w:rsid w:val="00DD237C"/>
    <w:rsid w:val="00DD26ED"/>
    <w:rsid w:val="00DD3251"/>
    <w:rsid w:val="00DD3755"/>
    <w:rsid w:val="00DD43B3"/>
    <w:rsid w:val="00DD4F82"/>
    <w:rsid w:val="00DD5C6B"/>
    <w:rsid w:val="00DD61BD"/>
    <w:rsid w:val="00DD63DB"/>
    <w:rsid w:val="00DD74CF"/>
    <w:rsid w:val="00DD772F"/>
    <w:rsid w:val="00DD7873"/>
    <w:rsid w:val="00DE067A"/>
    <w:rsid w:val="00DE176E"/>
    <w:rsid w:val="00DE25C6"/>
    <w:rsid w:val="00DE28A7"/>
    <w:rsid w:val="00DE2ADC"/>
    <w:rsid w:val="00DE2EF5"/>
    <w:rsid w:val="00DE33A9"/>
    <w:rsid w:val="00DE34AC"/>
    <w:rsid w:val="00DE350A"/>
    <w:rsid w:val="00DE3893"/>
    <w:rsid w:val="00DE3F38"/>
    <w:rsid w:val="00DE42FA"/>
    <w:rsid w:val="00DE442C"/>
    <w:rsid w:val="00DE4ABF"/>
    <w:rsid w:val="00DE4D69"/>
    <w:rsid w:val="00DE5454"/>
    <w:rsid w:val="00DE546D"/>
    <w:rsid w:val="00DE559E"/>
    <w:rsid w:val="00DE6111"/>
    <w:rsid w:val="00DE62B2"/>
    <w:rsid w:val="00DE6EC7"/>
    <w:rsid w:val="00DE77C3"/>
    <w:rsid w:val="00DE77EC"/>
    <w:rsid w:val="00DF1814"/>
    <w:rsid w:val="00DF4374"/>
    <w:rsid w:val="00DF4CE1"/>
    <w:rsid w:val="00DF58C9"/>
    <w:rsid w:val="00DF58DF"/>
    <w:rsid w:val="00DF684D"/>
    <w:rsid w:val="00DF74B2"/>
    <w:rsid w:val="00DF7826"/>
    <w:rsid w:val="00DF7DC7"/>
    <w:rsid w:val="00E00606"/>
    <w:rsid w:val="00E02387"/>
    <w:rsid w:val="00E02C0A"/>
    <w:rsid w:val="00E02FD2"/>
    <w:rsid w:val="00E0379A"/>
    <w:rsid w:val="00E047FB"/>
    <w:rsid w:val="00E04D79"/>
    <w:rsid w:val="00E05E18"/>
    <w:rsid w:val="00E07899"/>
    <w:rsid w:val="00E07EE6"/>
    <w:rsid w:val="00E07FB0"/>
    <w:rsid w:val="00E10239"/>
    <w:rsid w:val="00E10A86"/>
    <w:rsid w:val="00E10AB6"/>
    <w:rsid w:val="00E10D84"/>
    <w:rsid w:val="00E111AE"/>
    <w:rsid w:val="00E1162B"/>
    <w:rsid w:val="00E11A8B"/>
    <w:rsid w:val="00E120A9"/>
    <w:rsid w:val="00E1218B"/>
    <w:rsid w:val="00E121CA"/>
    <w:rsid w:val="00E1239D"/>
    <w:rsid w:val="00E131B1"/>
    <w:rsid w:val="00E13258"/>
    <w:rsid w:val="00E14447"/>
    <w:rsid w:val="00E148C1"/>
    <w:rsid w:val="00E151BC"/>
    <w:rsid w:val="00E15859"/>
    <w:rsid w:val="00E158B3"/>
    <w:rsid w:val="00E15B91"/>
    <w:rsid w:val="00E15EB6"/>
    <w:rsid w:val="00E1635E"/>
    <w:rsid w:val="00E1685A"/>
    <w:rsid w:val="00E16DDA"/>
    <w:rsid w:val="00E17CBC"/>
    <w:rsid w:val="00E20B73"/>
    <w:rsid w:val="00E21051"/>
    <w:rsid w:val="00E225CF"/>
    <w:rsid w:val="00E22B35"/>
    <w:rsid w:val="00E22C5B"/>
    <w:rsid w:val="00E23294"/>
    <w:rsid w:val="00E23BD2"/>
    <w:rsid w:val="00E2675B"/>
    <w:rsid w:val="00E26A76"/>
    <w:rsid w:val="00E2740A"/>
    <w:rsid w:val="00E27D50"/>
    <w:rsid w:val="00E3016A"/>
    <w:rsid w:val="00E30C38"/>
    <w:rsid w:val="00E30E25"/>
    <w:rsid w:val="00E30FF2"/>
    <w:rsid w:val="00E3147A"/>
    <w:rsid w:val="00E31755"/>
    <w:rsid w:val="00E31FB4"/>
    <w:rsid w:val="00E32E17"/>
    <w:rsid w:val="00E334CF"/>
    <w:rsid w:val="00E33648"/>
    <w:rsid w:val="00E33801"/>
    <w:rsid w:val="00E33C92"/>
    <w:rsid w:val="00E341B4"/>
    <w:rsid w:val="00E34636"/>
    <w:rsid w:val="00E34BC8"/>
    <w:rsid w:val="00E35388"/>
    <w:rsid w:val="00E36092"/>
    <w:rsid w:val="00E36212"/>
    <w:rsid w:val="00E368E0"/>
    <w:rsid w:val="00E36CD6"/>
    <w:rsid w:val="00E36E77"/>
    <w:rsid w:val="00E37556"/>
    <w:rsid w:val="00E4072C"/>
    <w:rsid w:val="00E41B0C"/>
    <w:rsid w:val="00E42485"/>
    <w:rsid w:val="00E4263D"/>
    <w:rsid w:val="00E42ECC"/>
    <w:rsid w:val="00E43204"/>
    <w:rsid w:val="00E4368F"/>
    <w:rsid w:val="00E43723"/>
    <w:rsid w:val="00E447A2"/>
    <w:rsid w:val="00E44868"/>
    <w:rsid w:val="00E45BF8"/>
    <w:rsid w:val="00E462D4"/>
    <w:rsid w:val="00E463A3"/>
    <w:rsid w:val="00E4649A"/>
    <w:rsid w:val="00E46990"/>
    <w:rsid w:val="00E469C9"/>
    <w:rsid w:val="00E46B4A"/>
    <w:rsid w:val="00E47909"/>
    <w:rsid w:val="00E50505"/>
    <w:rsid w:val="00E50BFD"/>
    <w:rsid w:val="00E50D80"/>
    <w:rsid w:val="00E50E3A"/>
    <w:rsid w:val="00E50E3E"/>
    <w:rsid w:val="00E511FB"/>
    <w:rsid w:val="00E52AD4"/>
    <w:rsid w:val="00E52C1B"/>
    <w:rsid w:val="00E53013"/>
    <w:rsid w:val="00E535E7"/>
    <w:rsid w:val="00E53892"/>
    <w:rsid w:val="00E53A96"/>
    <w:rsid w:val="00E54181"/>
    <w:rsid w:val="00E548E5"/>
    <w:rsid w:val="00E548EA"/>
    <w:rsid w:val="00E54F46"/>
    <w:rsid w:val="00E557C7"/>
    <w:rsid w:val="00E5580C"/>
    <w:rsid w:val="00E55925"/>
    <w:rsid w:val="00E5638A"/>
    <w:rsid w:val="00E5729B"/>
    <w:rsid w:val="00E60675"/>
    <w:rsid w:val="00E60D48"/>
    <w:rsid w:val="00E610B6"/>
    <w:rsid w:val="00E61254"/>
    <w:rsid w:val="00E62985"/>
    <w:rsid w:val="00E6298C"/>
    <w:rsid w:val="00E62FDC"/>
    <w:rsid w:val="00E64340"/>
    <w:rsid w:val="00E66350"/>
    <w:rsid w:val="00E66765"/>
    <w:rsid w:val="00E672F0"/>
    <w:rsid w:val="00E67585"/>
    <w:rsid w:val="00E67CA1"/>
    <w:rsid w:val="00E67CF6"/>
    <w:rsid w:val="00E70A70"/>
    <w:rsid w:val="00E70B0A"/>
    <w:rsid w:val="00E712BF"/>
    <w:rsid w:val="00E73000"/>
    <w:rsid w:val="00E74039"/>
    <w:rsid w:val="00E74183"/>
    <w:rsid w:val="00E744E9"/>
    <w:rsid w:val="00E7460E"/>
    <w:rsid w:val="00E74790"/>
    <w:rsid w:val="00E759FB"/>
    <w:rsid w:val="00E761BA"/>
    <w:rsid w:val="00E76CFD"/>
    <w:rsid w:val="00E76D8D"/>
    <w:rsid w:val="00E76EAE"/>
    <w:rsid w:val="00E77655"/>
    <w:rsid w:val="00E77821"/>
    <w:rsid w:val="00E778B4"/>
    <w:rsid w:val="00E811CB"/>
    <w:rsid w:val="00E81978"/>
    <w:rsid w:val="00E81B8F"/>
    <w:rsid w:val="00E81C17"/>
    <w:rsid w:val="00E823E2"/>
    <w:rsid w:val="00E825E3"/>
    <w:rsid w:val="00E82AB9"/>
    <w:rsid w:val="00E83C00"/>
    <w:rsid w:val="00E83F03"/>
    <w:rsid w:val="00E841A4"/>
    <w:rsid w:val="00E846D0"/>
    <w:rsid w:val="00E84BDD"/>
    <w:rsid w:val="00E84E68"/>
    <w:rsid w:val="00E852A3"/>
    <w:rsid w:val="00E8570C"/>
    <w:rsid w:val="00E85900"/>
    <w:rsid w:val="00E860A8"/>
    <w:rsid w:val="00E86866"/>
    <w:rsid w:val="00E86DD5"/>
    <w:rsid w:val="00E87939"/>
    <w:rsid w:val="00E879EA"/>
    <w:rsid w:val="00E90142"/>
    <w:rsid w:val="00E90609"/>
    <w:rsid w:val="00E91143"/>
    <w:rsid w:val="00E913CE"/>
    <w:rsid w:val="00E918E8"/>
    <w:rsid w:val="00E91C2C"/>
    <w:rsid w:val="00E920AC"/>
    <w:rsid w:val="00E921D1"/>
    <w:rsid w:val="00E926D3"/>
    <w:rsid w:val="00E92BD2"/>
    <w:rsid w:val="00E92C94"/>
    <w:rsid w:val="00E93190"/>
    <w:rsid w:val="00E93EE4"/>
    <w:rsid w:val="00E941EC"/>
    <w:rsid w:val="00E94279"/>
    <w:rsid w:val="00E94E76"/>
    <w:rsid w:val="00E9561D"/>
    <w:rsid w:val="00E95A8A"/>
    <w:rsid w:val="00E95AF4"/>
    <w:rsid w:val="00E95B17"/>
    <w:rsid w:val="00E961AF"/>
    <w:rsid w:val="00E962F8"/>
    <w:rsid w:val="00E96438"/>
    <w:rsid w:val="00E9649A"/>
    <w:rsid w:val="00E9656D"/>
    <w:rsid w:val="00E9695A"/>
    <w:rsid w:val="00E96A13"/>
    <w:rsid w:val="00EA01FA"/>
    <w:rsid w:val="00EA0277"/>
    <w:rsid w:val="00EA0892"/>
    <w:rsid w:val="00EA09C2"/>
    <w:rsid w:val="00EA0AEF"/>
    <w:rsid w:val="00EA0C07"/>
    <w:rsid w:val="00EA1B9C"/>
    <w:rsid w:val="00EA1CCB"/>
    <w:rsid w:val="00EA34F8"/>
    <w:rsid w:val="00EA393F"/>
    <w:rsid w:val="00EA44F3"/>
    <w:rsid w:val="00EA46EE"/>
    <w:rsid w:val="00EA4D7D"/>
    <w:rsid w:val="00EA5090"/>
    <w:rsid w:val="00EA5CFE"/>
    <w:rsid w:val="00EA61EB"/>
    <w:rsid w:val="00EA68CF"/>
    <w:rsid w:val="00EA6D4E"/>
    <w:rsid w:val="00EA741F"/>
    <w:rsid w:val="00EA74CD"/>
    <w:rsid w:val="00EB0B87"/>
    <w:rsid w:val="00EB0EDA"/>
    <w:rsid w:val="00EB117D"/>
    <w:rsid w:val="00EB131A"/>
    <w:rsid w:val="00EB1845"/>
    <w:rsid w:val="00EB2C4D"/>
    <w:rsid w:val="00EB3274"/>
    <w:rsid w:val="00EB3725"/>
    <w:rsid w:val="00EB4440"/>
    <w:rsid w:val="00EB584C"/>
    <w:rsid w:val="00EB5CB7"/>
    <w:rsid w:val="00EB5CF1"/>
    <w:rsid w:val="00EB6680"/>
    <w:rsid w:val="00EB6696"/>
    <w:rsid w:val="00EB6C1E"/>
    <w:rsid w:val="00EB7097"/>
    <w:rsid w:val="00EB73AE"/>
    <w:rsid w:val="00EB7AB6"/>
    <w:rsid w:val="00EC037C"/>
    <w:rsid w:val="00EC1040"/>
    <w:rsid w:val="00EC27A9"/>
    <w:rsid w:val="00EC33C6"/>
    <w:rsid w:val="00EC3BAF"/>
    <w:rsid w:val="00EC3CD9"/>
    <w:rsid w:val="00EC3E22"/>
    <w:rsid w:val="00EC53BC"/>
    <w:rsid w:val="00EC5908"/>
    <w:rsid w:val="00EC6FFC"/>
    <w:rsid w:val="00EC781B"/>
    <w:rsid w:val="00EC7B02"/>
    <w:rsid w:val="00ED02AC"/>
    <w:rsid w:val="00ED05A4"/>
    <w:rsid w:val="00ED05F7"/>
    <w:rsid w:val="00ED10AA"/>
    <w:rsid w:val="00ED1636"/>
    <w:rsid w:val="00ED18E5"/>
    <w:rsid w:val="00ED1E6A"/>
    <w:rsid w:val="00ED2515"/>
    <w:rsid w:val="00ED3203"/>
    <w:rsid w:val="00ED36D0"/>
    <w:rsid w:val="00ED40F8"/>
    <w:rsid w:val="00ED4AC6"/>
    <w:rsid w:val="00ED54E7"/>
    <w:rsid w:val="00ED5DEE"/>
    <w:rsid w:val="00ED60FF"/>
    <w:rsid w:val="00ED6282"/>
    <w:rsid w:val="00EE037D"/>
    <w:rsid w:val="00EE1707"/>
    <w:rsid w:val="00EE2518"/>
    <w:rsid w:val="00EE25CD"/>
    <w:rsid w:val="00EE2645"/>
    <w:rsid w:val="00EE26D3"/>
    <w:rsid w:val="00EE282A"/>
    <w:rsid w:val="00EE3B01"/>
    <w:rsid w:val="00EE3DBC"/>
    <w:rsid w:val="00EE3FE9"/>
    <w:rsid w:val="00EE45C6"/>
    <w:rsid w:val="00EE47F1"/>
    <w:rsid w:val="00EE567B"/>
    <w:rsid w:val="00EE5724"/>
    <w:rsid w:val="00EE5779"/>
    <w:rsid w:val="00EE6542"/>
    <w:rsid w:val="00EE6C2A"/>
    <w:rsid w:val="00EE6E75"/>
    <w:rsid w:val="00EF01AC"/>
    <w:rsid w:val="00EF07B3"/>
    <w:rsid w:val="00EF0B51"/>
    <w:rsid w:val="00EF13D8"/>
    <w:rsid w:val="00EF169A"/>
    <w:rsid w:val="00EF1A82"/>
    <w:rsid w:val="00EF1DAA"/>
    <w:rsid w:val="00EF258C"/>
    <w:rsid w:val="00EF2C68"/>
    <w:rsid w:val="00EF402B"/>
    <w:rsid w:val="00EF4287"/>
    <w:rsid w:val="00EF4B9C"/>
    <w:rsid w:val="00EF54BD"/>
    <w:rsid w:val="00EF55DD"/>
    <w:rsid w:val="00EF58DD"/>
    <w:rsid w:val="00EF5C67"/>
    <w:rsid w:val="00EF5CA7"/>
    <w:rsid w:val="00EF7482"/>
    <w:rsid w:val="00EF77E1"/>
    <w:rsid w:val="00EF7CA0"/>
    <w:rsid w:val="00F00A81"/>
    <w:rsid w:val="00F00AC7"/>
    <w:rsid w:val="00F00EAD"/>
    <w:rsid w:val="00F01D95"/>
    <w:rsid w:val="00F01EAC"/>
    <w:rsid w:val="00F02C18"/>
    <w:rsid w:val="00F02E03"/>
    <w:rsid w:val="00F03A90"/>
    <w:rsid w:val="00F047B6"/>
    <w:rsid w:val="00F053E2"/>
    <w:rsid w:val="00F05743"/>
    <w:rsid w:val="00F065B7"/>
    <w:rsid w:val="00F07158"/>
    <w:rsid w:val="00F072CF"/>
    <w:rsid w:val="00F10986"/>
    <w:rsid w:val="00F11519"/>
    <w:rsid w:val="00F11C7D"/>
    <w:rsid w:val="00F11DCB"/>
    <w:rsid w:val="00F12581"/>
    <w:rsid w:val="00F12A4E"/>
    <w:rsid w:val="00F137E9"/>
    <w:rsid w:val="00F13B3F"/>
    <w:rsid w:val="00F13D73"/>
    <w:rsid w:val="00F14652"/>
    <w:rsid w:val="00F1480F"/>
    <w:rsid w:val="00F149CF"/>
    <w:rsid w:val="00F14EC7"/>
    <w:rsid w:val="00F15527"/>
    <w:rsid w:val="00F157F3"/>
    <w:rsid w:val="00F15BB5"/>
    <w:rsid w:val="00F16909"/>
    <w:rsid w:val="00F16912"/>
    <w:rsid w:val="00F1691D"/>
    <w:rsid w:val="00F16EDC"/>
    <w:rsid w:val="00F20910"/>
    <w:rsid w:val="00F20AA5"/>
    <w:rsid w:val="00F20B9E"/>
    <w:rsid w:val="00F20D0B"/>
    <w:rsid w:val="00F20D92"/>
    <w:rsid w:val="00F211FE"/>
    <w:rsid w:val="00F2170F"/>
    <w:rsid w:val="00F21826"/>
    <w:rsid w:val="00F22828"/>
    <w:rsid w:val="00F2292B"/>
    <w:rsid w:val="00F22F9D"/>
    <w:rsid w:val="00F23199"/>
    <w:rsid w:val="00F23EE7"/>
    <w:rsid w:val="00F23F1F"/>
    <w:rsid w:val="00F24528"/>
    <w:rsid w:val="00F2454C"/>
    <w:rsid w:val="00F2471A"/>
    <w:rsid w:val="00F247BA"/>
    <w:rsid w:val="00F251F8"/>
    <w:rsid w:val="00F252EE"/>
    <w:rsid w:val="00F26832"/>
    <w:rsid w:val="00F27167"/>
    <w:rsid w:val="00F3016E"/>
    <w:rsid w:val="00F30BA7"/>
    <w:rsid w:val="00F30FAD"/>
    <w:rsid w:val="00F314CE"/>
    <w:rsid w:val="00F31DD1"/>
    <w:rsid w:val="00F32DE3"/>
    <w:rsid w:val="00F32E60"/>
    <w:rsid w:val="00F32F0B"/>
    <w:rsid w:val="00F33112"/>
    <w:rsid w:val="00F33534"/>
    <w:rsid w:val="00F34941"/>
    <w:rsid w:val="00F365E5"/>
    <w:rsid w:val="00F36DEB"/>
    <w:rsid w:val="00F3763F"/>
    <w:rsid w:val="00F3768E"/>
    <w:rsid w:val="00F3787D"/>
    <w:rsid w:val="00F37A5D"/>
    <w:rsid w:val="00F37BA1"/>
    <w:rsid w:val="00F40EA8"/>
    <w:rsid w:val="00F41248"/>
    <w:rsid w:val="00F41623"/>
    <w:rsid w:val="00F43ABB"/>
    <w:rsid w:val="00F43B36"/>
    <w:rsid w:val="00F43B6A"/>
    <w:rsid w:val="00F442D7"/>
    <w:rsid w:val="00F44CF0"/>
    <w:rsid w:val="00F44E29"/>
    <w:rsid w:val="00F44E77"/>
    <w:rsid w:val="00F4509A"/>
    <w:rsid w:val="00F450DF"/>
    <w:rsid w:val="00F4529F"/>
    <w:rsid w:val="00F453E8"/>
    <w:rsid w:val="00F45AB1"/>
    <w:rsid w:val="00F45AE2"/>
    <w:rsid w:val="00F462CD"/>
    <w:rsid w:val="00F4656B"/>
    <w:rsid w:val="00F465BA"/>
    <w:rsid w:val="00F4660B"/>
    <w:rsid w:val="00F47513"/>
    <w:rsid w:val="00F477B2"/>
    <w:rsid w:val="00F47F34"/>
    <w:rsid w:val="00F503A5"/>
    <w:rsid w:val="00F503F8"/>
    <w:rsid w:val="00F50552"/>
    <w:rsid w:val="00F51B50"/>
    <w:rsid w:val="00F51DB5"/>
    <w:rsid w:val="00F521CE"/>
    <w:rsid w:val="00F525CE"/>
    <w:rsid w:val="00F5361E"/>
    <w:rsid w:val="00F53E06"/>
    <w:rsid w:val="00F54209"/>
    <w:rsid w:val="00F547A7"/>
    <w:rsid w:val="00F54AD4"/>
    <w:rsid w:val="00F55AC4"/>
    <w:rsid w:val="00F56AFA"/>
    <w:rsid w:val="00F56CD9"/>
    <w:rsid w:val="00F56E4A"/>
    <w:rsid w:val="00F572AE"/>
    <w:rsid w:val="00F57720"/>
    <w:rsid w:val="00F57DE4"/>
    <w:rsid w:val="00F6036E"/>
    <w:rsid w:val="00F608DD"/>
    <w:rsid w:val="00F6123E"/>
    <w:rsid w:val="00F61729"/>
    <w:rsid w:val="00F62105"/>
    <w:rsid w:val="00F625C6"/>
    <w:rsid w:val="00F626F9"/>
    <w:rsid w:val="00F62877"/>
    <w:rsid w:val="00F62E9D"/>
    <w:rsid w:val="00F63076"/>
    <w:rsid w:val="00F632C3"/>
    <w:rsid w:val="00F63570"/>
    <w:rsid w:val="00F63F1F"/>
    <w:rsid w:val="00F63FA9"/>
    <w:rsid w:val="00F6536B"/>
    <w:rsid w:val="00F654DB"/>
    <w:rsid w:val="00F65FB3"/>
    <w:rsid w:val="00F67475"/>
    <w:rsid w:val="00F67894"/>
    <w:rsid w:val="00F678E6"/>
    <w:rsid w:val="00F70055"/>
    <w:rsid w:val="00F70938"/>
    <w:rsid w:val="00F70FE2"/>
    <w:rsid w:val="00F715D5"/>
    <w:rsid w:val="00F7192A"/>
    <w:rsid w:val="00F71BB4"/>
    <w:rsid w:val="00F71E0F"/>
    <w:rsid w:val="00F7214C"/>
    <w:rsid w:val="00F72535"/>
    <w:rsid w:val="00F72681"/>
    <w:rsid w:val="00F727F5"/>
    <w:rsid w:val="00F72FBB"/>
    <w:rsid w:val="00F72FCB"/>
    <w:rsid w:val="00F731E1"/>
    <w:rsid w:val="00F73571"/>
    <w:rsid w:val="00F73715"/>
    <w:rsid w:val="00F7404E"/>
    <w:rsid w:val="00F750FE"/>
    <w:rsid w:val="00F75E5A"/>
    <w:rsid w:val="00F76BA0"/>
    <w:rsid w:val="00F76DF2"/>
    <w:rsid w:val="00F77A31"/>
    <w:rsid w:val="00F802CE"/>
    <w:rsid w:val="00F80469"/>
    <w:rsid w:val="00F8064E"/>
    <w:rsid w:val="00F80740"/>
    <w:rsid w:val="00F80AFA"/>
    <w:rsid w:val="00F80E22"/>
    <w:rsid w:val="00F80F4D"/>
    <w:rsid w:val="00F8354F"/>
    <w:rsid w:val="00F83790"/>
    <w:rsid w:val="00F83937"/>
    <w:rsid w:val="00F84979"/>
    <w:rsid w:val="00F84AB0"/>
    <w:rsid w:val="00F84B75"/>
    <w:rsid w:val="00F84D55"/>
    <w:rsid w:val="00F85AFA"/>
    <w:rsid w:val="00F85C89"/>
    <w:rsid w:val="00F87F15"/>
    <w:rsid w:val="00F91ADD"/>
    <w:rsid w:val="00F91D6B"/>
    <w:rsid w:val="00F92A01"/>
    <w:rsid w:val="00F92A0D"/>
    <w:rsid w:val="00F93B69"/>
    <w:rsid w:val="00F93BB1"/>
    <w:rsid w:val="00F94238"/>
    <w:rsid w:val="00F9438E"/>
    <w:rsid w:val="00F94E61"/>
    <w:rsid w:val="00F951CE"/>
    <w:rsid w:val="00F955FB"/>
    <w:rsid w:val="00F95A79"/>
    <w:rsid w:val="00F95A8B"/>
    <w:rsid w:val="00F95DEA"/>
    <w:rsid w:val="00F96659"/>
    <w:rsid w:val="00F96769"/>
    <w:rsid w:val="00F96A6F"/>
    <w:rsid w:val="00F96DA4"/>
    <w:rsid w:val="00F975AA"/>
    <w:rsid w:val="00F97E65"/>
    <w:rsid w:val="00FA0744"/>
    <w:rsid w:val="00FA0BD7"/>
    <w:rsid w:val="00FA1BAA"/>
    <w:rsid w:val="00FA201C"/>
    <w:rsid w:val="00FA209A"/>
    <w:rsid w:val="00FA29D4"/>
    <w:rsid w:val="00FA2A4B"/>
    <w:rsid w:val="00FA3168"/>
    <w:rsid w:val="00FA48FD"/>
    <w:rsid w:val="00FA52EC"/>
    <w:rsid w:val="00FA5771"/>
    <w:rsid w:val="00FB0435"/>
    <w:rsid w:val="00FB0848"/>
    <w:rsid w:val="00FB0DF7"/>
    <w:rsid w:val="00FB1394"/>
    <w:rsid w:val="00FB1457"/>
    <w:rsid w:val="00FB1513"/>
    <w:rsid w:val="00FB1E25"/>
    <w:rsid w:val="00FB2194"/>
    <w:rsid w:val="00FB2BB2"/>
    <w:rsid w:val="00FB2E8A"/>
    <w:rsid w:val="00FB2FF4"/>
    <w:rsid w:val="00FB3DB3"/>
    <w:rsid w:val="00FB52BA"/>
    <w:rsid w:val="00FB5C01"/>
    <w:rsid w:val="00FB67C6"/>
    <w:rsid w:val="00FB6B1B"/>
    <w:rsid w:val="00FB6B7C"/>
    <w:rsid w:val="00FB6D02"/>
    <w:rsid w:val="00FB7069"/>
    <w:rsid w:val="00FB7B63"/>
    <w:rsid w:val="00FB7D00"/>
    <w:rsid w:val="00FC0109"/>
    <w:rsid w:val="00FC0328"/>
    <w:rsid w:val="00FC0507"/>
    <w:rsid w:val="00FC0649"/>
    <w:rsid w:val="00FC0A84"/>
    <w:rsid w:val="00FC119E"/>
    <w:rsid w:val="00FC1217"/>
    <w:rsid w:val="00FC2292"/>
    <w:rsid w:val="00FC28A1"/>
    <w:rsid w:val="00FC2917"/>
    <w:rsid w:val="00FC2D14"/>
    <w:rsid w:val="00FC32BE"/>
    <w:rsid w:val="00FC358A"/>
    <w:rsid w:val="00FC35B4"/>
    <w:rsid w:val="00FC3D90"/>
    <w:rsid w:val="00FC3FC1"/>
    <w:rsid w:val="00FC4178"/>
    <w:rsid w:val="00FC549D"/>
    <w:rsid w:val="00FC6424"/>
    <w:rsid w:val="00FC656C"/>
    <w:rsid w:val="00FC668D"/>
    <w:rsid w:val="00FC6F9B"/>
    <w:rsid w:val="00FC7062"/>
    <w:rsid w:val="00FC7202"/>
    <w:rsid w:val="00FC72F8"/>
    <w:rsid w:val="00FC73EF"/>
    <w:rsid w:val="00FC788E"/>
    <w:rsid w:val="00FC79E5"/>
    <w:rsid w:val="00FD0B8C"/>
    <w:rsid w:val="00FD12A3"/>
    <w:rsid w:val="00FD1390"/>
    <w:rsid w:val="00FD2094"/>
    <w:rsid w:val="00FD2545"/>
    <w:rsid w:val="00FD2FB5"/>
    <w:rsid w:val="00FD2FC8"/>
    <w:rsid w:val="00FD3024"/>
    <w:rsid w:val="00FD3281"/>
    <w:rsid w:val="00FD350E"/>
    <w:rsid w:val="00FD3592"/>
    <w:rsid w:val="00FD382F"/>
    <w:rsid w:val="00FD43C3"/>
    <w:rsid w:val="00FD4808"/>
    <w:rsid w:val="00FD5064"/>
    <w:rsid w:val="00FD519B"/>
    <w:rsid w:val="00FD5358"/>
    <w:rsid w:val="00FE07E0"/>
    <w:rsid w:val="00FE0A55"/>
    <w:rsid w:val="00FE0CC3"/>
    <w:rsid w:val="00FE1A2B"/>
    <w:rsid w:val="00FE2450"/>
    <w:rsid w:val="00FE2679"/>
    <w:rsid w:val="00FE2BFB"/>
    <w:rsid w:val="00FE2F23"/>
    <w:rsid w:val="00FE3218"/>
    <w:rsid w:val="00FE41D5"/>
    <w:rsid w:val="00FE4D83"/>
    <w:rsid w:val="00FE5929"/>
    <w:rsid w:val="00FE594A"/>
    <w:rsid w:val="00FE5B52"/>
    <w:rsid w:val="00FE5CD9"/>
    <w:rsid w:val="00FE5D35"/>
    <w:rsid w:val="00FE6815"/>
    <w:rsid w:val="00FE69DA"/>
    <w:rsid w:val="00FE6A72"/>
    <w:rsid w:val="00FF06A2"/>
    <w:rsid w:val="00FF0A5B"/>
    <w:rsid w:val="00FF0C7C"/>
    <w:rsid w:val="00FF1DD4"/>
    <w:rsid w:val="00FF24F4"/>
    <w:rsid w:val="00FF2895"/>
    <w:rsid w:val="00FF2C06"/>
    <w:rsid w:val="00FF339D"/>
    <w:rsid w:val="00FF3BD3"/>
    <w:rsid w:val="00FF4D8A"/>
    <w:rsid w:val="00FF533B"/>
    <w:rsid w:val="00FF5BBA"/>
    <w:rsid w:val="00FF656C"/>
    <w:rsid w:val="00FF6A29"/>
    <w:rsid w:val="00FF6C2B"/>
    <w:rsid w:val="00FF746F"/>
    <w:rsid w:val="00FF75D2"/>
    <w:rsid w:val="00FF7E46"/>
    <w:rsid w:val="00FF7F8E"/>
    <w:rsid w:val="010A9ED6"/>
    <w:rsid w:val="01303C21"/>
    <w:rsid w:val="0136F3AB"/>
    <w:rsid w:val="014336D4"/>
    <w:rsid w:val="017E574D"/>
    <w:rsid w:val="020AF914"/>
    <w:rsid w:val="022DBC77"/>
    <w:rsid w:val="02821AC9"/>
    <w:rsid w:val="02B63FBE"/>
    <w:rsid w:val="02B79763"/>
    <w:rsid w:val="02C488E9"/>
    <w:rsid w:val="02C57250"/>
    <w:rsid w:val="02FA1817"/>
    <w:rsid w:val="0335C764"/>
    <w:rsid w:val="0358B99E"/>
    <w:rsid w:val="036805E9"/>
    <w:rsid w:val="036D14B6"/>
    <w:rsid w:val="03B0BD11"/>
    <w:rsid w:val="03C620F1"/>
    <w:rsid w:val="043181D7"/>
    <w:rsid w:val="045540FD"/>
    <w:rsid w:val="0475D02A"/>
    <w:rsid w:val="048F78EB"/>
    <w:rsid w:val="04D4F925"/>
    <w:rsid w:val="04E307E0"/>
    <w:rsid w:val="0509B746"/>
    <w:rsid w:val="05221FA6"/>
    <w:rsid w:val="053372AA"/>
    <w:rsid w:val="053DF4C3"/>
    <w:rsid w:val="058D5597"/>
    <w:rsid w:val="05A315ED"/>
    <w:rsid w:val="05A776BD"/>
    <w:rsid w:val="05B37A85"/>
    <w:rsid w:val="05CFC9C6"/>
    <w:rsid w:val="05E9D0E4"/>
    <w:rsid w:val="06542C05"/>
    <w:rsid w:val="06658055"/>
    <w:rsid w:val="069D7688"/>
    <w:rsid w:val="06BD1787"/>
    <w:rsid w:val="06EA80D8"/>
    <w:rsid w:val="07155966"/>
    <w:rsid w:val="074929D3"/>
    <w:rsid w:val="078FB5B0"/>
    <w:rsid w:val="07C319F7"/>
    <w:rsid w:val="07D0B2FD"/>
    <w:rsid w:val="07EDA658"/>
    <w:rsid w:val="080CE7E4"/>
    <w:rsid w:val="080E480E"/>
    <w:rsid w:val="082BEFE9"/>
    <w:rsid w:val="084AFAA3"/>
    <w:rsid w:val="0855483C"/>
    <w:rsid w:val="08673D64"/>
    <w:rsid w:val="0878205E"/>
    <w:rsid w:val="08A3A046"/>
    <w:rsid w:val="08AB9954"/>
    <w:rsid w:val="08B93B61"/>
    <w:rsid w:val="08DF177F"/>
    <w:rsid w:val="08F15C4D"/>
    <w:rsid w:val="0918FAB5"/>
    <w:rsid w:val="092FFDBF"/>
    <w:rsid w:val="093C0551"/>
    <w:rsid w:val="09612990"/>
    <w:rsid w:val="097110D5"/>
    <w:rsid w:val="098158BA"/>
    <w:rsid w:val="09A3BD4B"/>
    <w:rsid w:val="09E74A4F"/>
    <w:rsid w:val="0A1C213C"/>
    <w:rsid w:val="0A27EB81"/>
    <w:rsid w:val="0A4311B1"/>
    <w:rsid w:val="0A5CDEAA"/>
    <w:rsid w:val="0A72BC9F"/>
    <w:rsid w:val="0A771B04"/>
    <w:rsid w:val="0A7B97C8"/>
    <w:rsid w:val="0AAEC2A5"/>
    <w:rsid w:val="0ACADC35"/>
    <w:rsid w:val="0B1B4C12"/>
    <w:rsid w:val="0B3091C1"/>
    <w:rsid w:val="0B52B528"/>
    <w:rsid w:val="0B9301CD"/>
    <w:rsid w:val="0BA9B04A"/>
    <w:rsid w:val="0C0DDED2"/>
    <w:rsid w:val="0C0F8233"/>
    <w:rsid w:val="0C176829"/>
    <w:rsid w:val="0C1825FD"/>
    <w:rsid w:val="0C337D5C"/>
    <w:rsid w:val="0C48ADF1"/>
    <w:rsid w:val="0C4EEEC1"/>
    <w:rsid w:val="0CAAA31A"/>
    <w:rsid w:val="0CD4E24B"/>
    <w:rsid w:val="0CE8232E"/>
    <w:rsid w:val="0D82D17B"/>
    <w:rsid w:val="0DA37B54"/>
    <w:rsid w:val="0DA50C71"/>
    <w:rsid w:val="0DE10055"/>
    <w:rsid w:val="0E05929F"/>
    <w:rsid w:val="0E15E228"/>
    <w:rsid w:val="0E3033D7"/>
    <w:rsid w:val="0E5E0F29"/>
    <w:rsid w:val="0E68881A"/>
    <w:rsid w:val="0E8B1CE0"/>
    <w:rsid w:val="0ED7318C"/>
    <w:rsid w:val="0F5E2F69"/>
    <w:rsid w:val="0F6EEC0B"/>
    <w:rsid w:val="0F725E7D"/>
    <w:rsid w:val="0F72D353"/>
    <w:rsid w:val="0F897EA7"/>
    <w:rsid w:val="0FA7C87C"/>
    <w:rsid w:val="0FB665A4"/>
    <w:rsid w:val="0FBE4DB1"/>
    <w:rsid w:val="0FD08E68"/>
    <w:rsid w:val="1006F9E2"/>
    <w:rsid w:val="1021D653"/>
    <w:rsid w:val="1025AD6F"/>
    <w:rsid w:val="1037CB50"/>
    <w:rsid w:val="1057EC1A"/>
    <w:rsid w:val="105D1AF1"/>
    <w:rsid w:val="1072E7B2"/>
    <w:rsid w:val="107B1470"/>
    <w:rsid w:val="108D6BA3"/>
    <w:rsid w:val="10B19B95"/>
    <w:rsid w:val="10B3F500"/>
    <w:rsid w:val="1122E2A6"/>
    <w:rsid w:val="112A37FF"/>
    <w:rsid w:val="113A5D22"/>
    <w:rsid w:val="11921A6C"/>
    <w:rsid w:val="11D5FFCC"/>
    <w:rsid w:val="11E77A51"/>
    <w:rsid w:val="1209C794"/>
    <w:rsid w:val="12676415"/>
    <w:rsid w:val="127D2056"/>
    <w:rsid w:val="129A2D03"/>
    <w:rsid w:val="12B2178D"/>
    <w:rsid w:val="12F9AD14"/>
    <w:rsid w:val="13026BC8"/>
    <w:rsid w:val="1330BA83"/>
    <w:rsid w:val="13778175"/>
    <w:rsid w:val="138055E0"/>
    <w:rsid w:val="1392E515"/>
    <w:rsid w:val="1399A7AC"/>
    <w:rsid w:val="13E7E77B"/>
    <w:rsid w:val="13F21E70"/>
    <w:rsid w:val="13F4C8E5"/>
    <w:rsid w:val="13F7C127"/>
    <w:rsid w:val="13F9553D"/>
    <w:rsid w:val="1403858F"/>
    <w:rsid w:val="144AE23E"/>
    <w:rsid w:val="14C6F836"/>
    <w:rsid w:val="14ED0B1A"/>
    <w:rsid w:val="1535780D"/>
    <w:rsid w:val="15390F75"/>
    <w:rsid w:val="153B113B"/>
    <w:rsid w:val="154D752A"/>
    <w:rsid w:val="15828388"/>
    <w:rsid w:val="15ACD58D"/>
    <w:rsid w:val="15AE0836"/>
    <w:rsid w:val="16296160"/>
    <w:rsid w:val="164B046F"/>
    <w:rsid w:val="166DA1BD"/>
    <w:rsid w:val="169BE0D8"/>
    <w:rsid w:val="16A3A625"/>
    <w:rsid w:val="16AFFA3A"/>
    <w:rsid w:val="16CDA562"/>
    <w:rsid w:val="17271B29"/>
    <w:rsid w:val="174501D8"/>
    <w:rsid w:val="1761DD9B"/>
    <w:rsid w:val="1795037D"/>
    <w:rsid w:val="179DC8E0"/>
    <w:rsid w:val="17F4D6B5"/>
    <w:rsid w:val="17F9DA54"/>
    <w:rsid w:val="18077996"/>
    <w:rsid w:val="181395ED"/>
    <w:rsid w:val="183A8CAD"/>
    <w:rsid w:val="183B5B8C"/>
    <w:rsid w:val="184AE111"/>
    <w:rsid w:val="18534987"/>
    <w:rsid w:val="186210C3"/>
    <w:rsid w:val="18936F69"/>
    <w:rsid w:val="18DBE0B9"/>
    <w:rsid w:val="18EE3D1B"/>
    <w:rsid w:val="18F6C68D"/>
    <w:rsid w:val="19370EFA"/>
    <w:rsid w:val="1943B1A5"/>
    <w:rsid w:val="196AADCE"/>
    <w:rsid w:val="196BFBE1"/>
    <w:rsid w:val="19C5E868"/>
    <w:rsid w:val="19D4A288"/>
    <w:rsid w:val="19F34DA3"/>
    <w:rsid w:val="19F8FF8B"/>
    <w:rsid w:val="1A2694C5"/>
    <w:rsid w:val="1A26AFF2"/>
    <w:rsid w:val="1A65003D"/>
    <w:rsid w:val="1A65ADCC"/>
    <w:rsid w:val="1A6AD6B8"/>
    <w:rsid w:val="1A93FF11"/>
    <w:rsid w:val="1ADEBD01"/>
    <w:rsid w:val="1AE2AC69"/>
    <w:rsid w:val="1AFD7C08"/>
    <w:rsid w:val="1B240CB0"/>
    <w:rsid w:val="1B2A633A"/>
    <w:rsid w:val="1BDAA43B"/>
    <w:rsid w:val="1BE2EED9"/>
    <w:rsid w:val="1BED0417"/>
    <w:rsid w:val="1BED1142"/>
    <w:rsid w:val="1C6FEA96"/>
    <w:rsid w:val="1C771C34"/>
    <w:rsid w:val="1C9CEDD6"/>
    <w:rsid w:val="1CAF52EE"/>
    <w:rsid w:val="1CCCDCED"/>
    <w:rsid w:val="1CE58DDA"/>
    <w:rsid w:val="1D12FCC5"/>
    <w:rsid w:val="1D6FC8CC"/>
    <w:rsid w:val="1D791513"/>
    <w:rsid w:val="1D942968"/>
    <w:rsid w:val="1DC6B783"/>
    <w:rsid w:val="1DD40B7C"/>
    <w:rsid w:val="1E245CEF"/>
    <w:rsid w:val="1E3317A4"/>
    <w:rsid w:val="1EAE4F2D"/>
    <w:rsid w:val="1ED54303"/>
    <w:rsid w:val="1F02D958"/>
    <w:rsid w:val="1F69EB24"/>
    <w:rsid w:val="1FE80258"/>
    <w:rsid w:val="1FFF705E"/>
    <w:rsid w:val="20059ECB"/>
    <w:rsid w:val="200DD095"/>
    <w:rsid w:val="2017044E"/>
    <w:rsid w:val="2091DB5A"/>
    <w:rsid w:val="20938AA7"/>
    <w:rsid w:val="209611F3"/>
    <w:rsid w:val="20AC3EED"/>
    <w:rsid w:val="20B7238B"/>
    <w:rsid w:val="20C409F6"/>
    <w:rsid w:val="20F67A65"/>
    <w:rsid w:val="21017136"/>
    <w:rsid w:val="211702DD"/>
    <w:rsid w:val="212FB979"/>
    <w:rsid w:val="21431519"/>
    <w:rsid w:val="21F28EE8"/>
    <w:rsid w:val="21FA8CAF"/>
    <w:rsid w:val="224CEB44"/>
    <w:rsid w:val="22512682"/>
    <w:rsid w:val="2251B55F"/>
    <w:rsid w:val="22548F28"/>
    <w:rsid w:val="22787EFC"/>
    <w:rsid w:val="22E01E68"/>
    <w:rsid w:val="23046EE7"/>
    <w:rsid w:val="2316E0AF"/>
    <w:rsid w:val="23679F28"/>
    <w:rsid w:val="23744ACD"/>
    <w:rsid w:val="238E6817"/>
    <w:rsid w:val="23C9C3B8"/>
    <w:rsid w:val="24063301"/>
    <w:rsid w:val="246A4268"/>
    <w:rsid w:val="247FEA11"/>
    <w:rsid w:val="249E493E"/>
    <w:rsid w:val="24BD62F6"/>
    <w:rsid w:val="24E4AF16"/>
    <w:rsid w:val="2516F8F0"/>
    <w:rsid w:val="2588ABD6"/>
    <w:rsid w:val="25CBEE6C"/>
    <w:rsid w:val="25D5122B"/>
    <w:rsid w:val="25E605D6"/>
    <w:rsid w:val="26016A2A"/>
    <w:rsid w:val="2608CF5E"/>
    <w:rsid w:val="2614FCC3"/>
    <w:rsid w:val="2629740C"/>
    <w:rsid w:val="263E6D43"/>
    <w:rsid w:val="2646DB61"/>
    <w:rsid w:val="264F34AE"/>
    <w:rsid w:val="267C1E07"/>
    <w:rsid w:val="2689906E"/>
    <w:rsid w:val="268AC338"/>
    <w:rsid w:val="26ECEBE9"/>
    <w:rsid w:val="270EDFA4"/>
    <w:rsid w:val="273BFA65"/>
    <w:rsid w:val="27778134"/>
    <w:rsid w:val="277A4CCC"/>
    <w:rsid w:val="2785F2F2"/>
    <w:rsid w:val="27B15C92"/>
    <w:rsid w:val="27D25A1F"/>
    <w:rsid w:val="2804BB23"/>
    <w:rsid w:val="28223F5D"/>
    <w:rsid w:val="282E7B95"/>
    <w:rsid w:val="288B6BB7"/>
    <w:rsid w:val="2894E7CE"/>
    <w:rsid w:val="2897141D"/>
    <w:rsid w:val="28AD57EF"/>
    <w:rsid w:val="28B33577"/>
    <w:rsid w:val="28C46839"/>
    <w:rsid w:val="28DB1BE7"/>
    <w:rsid w:val="28E4CB5A"/>
    <w:rsid w:val="28EE93EF"/>
    <w:rsid w:val="290875EC"/>
    <w:rsid w:val="2955DBE9"/>
    <w:rsid w:val="2982EE25"/>
    <w:rsid w:val="29AD4BF3"/>
    <w:rsid w:val="29FB601D"/>
    <w:rsid w:val="2A040D22"/>
    <w:rsid w:val="2A309D9F"/>
    <w:rsid w:val="2A49532F"/>
    <w:rsid w:val="2A585B16"/>
    <w:rsid w:val="2A6109AE"/>
    <w:rsid w:val="2A6A3DC0"/>
    <w:rsid w:val="2A6FAE4B"/>
    <w:rsid w:val="2A9DAB08"/>
    <w:rsid w:val="2ABA432A"/>
    <w:rsid w:val="2AD8C6CE"/>
    <w:rsid w:val="2AECAAF0"/>
    <w:rsid w:val="2AEF2B95"/>
    <w:rsid w:val="2B194FA4"/>
    <w:rsid w:val="2B2A2A80"/>
    <w:rsid w:val="2B4D14C3"/>
    <w:rsid w:val="2B774474"/>
    <w:rsid w:val="2B9C6AD0"/>
    <w:rsid w:val="2BBC4A63"/>
    <w:rsid w:val="2BDE00F2"/>
    <w:rsid w:val="2BDF5763"/>
    <w:rsid w:val="2BE78C8C"/>
    <w:rsid w:val="2C65F30F"/>
    <w:rsid w:val="2C757485"/>
    <w:rsid w:val="2C839086"/>
    <w:rsid w:val="2CDA42AA"/>
    <w:rsid w:val="2D20DD8F"/>
    <w:rsid w:val="2D2EEAF1"/>
    <w:rsid w:val="2D684019"/>
    <w:rsid w:val="2D9F1420"/>
    <w:rsid w:val="2D9F3B07"/>
    <w:rsid w:val="2E0AEA09"/>
    <w:rsid w:val="2E1CE313"/>
    <w:rsid w:val="2E298356"/>
    <w:rsid w:val="2E573DFA"/>
    <w:rsid w:val="2E7D2ACA"/>
    <w:rsid w:val="2E829EF9"/>
    <w:rsid w:val="2E83CA00"/>
    <w:rsid w:val="2E871E4D"/>
    <w:rsid w:val="2E8F8EF5"/>
    <w:rsid w:val="2E93C9A8"/>
    <w:rsid w:val="2E9FE84C"/>
    <w:rsid w:val="2EAD9C13"/>
    <w:rsid w:val="2EB88A1A"/>
    <w:rsid w:val="2EBB9DD7"/>
    <w:rsid w:val="2EC4A4FC"/>
    <w:rsid w:val="2ECE7C33"/>
    <w:rsid w:val="2EFAA84A"/>
    <w:rsid w:val="2F1B831B"/>
    <w:rsid w:val="2F412184"/>
    <w:rsid w:val="2F49FB49"/>
    <w:rsid w:val="2F6965C0"/>
    <w:rsid w:val="2F6E5875"/>
    <w:rsid w:val="2FCCBF46"/>
    <w:rsid w:val="302BBEEF"/>
    <w:rsid w:val="3031846D"/>
    <w:rsid w:val="3060E072"/>
    <w:rsid w:val="3086DE36"/>
    <w:rsid w:val="30CA39D4"/>
    <w:rsid w:val="30D4DEA0"/>
    <w:rsid w:val="30FF4889"/>
    <w:rsid w:val="3128F577"/>
    <w:rsid w:val="314F2366"/>
    <w:rsid w:val="31563792"/>
    <w:rsid w:val="31C7E4E4"/>
    <w:rsid w:val="31EE016C"/>
    <w:rsid w:val="321D58C0"/>
    <w:rsid w:val="323D8E1E"/>
    <w:rsid w:val="32585D87"/>
    <w:rsid w:val="32597AD4"/>
    <w:rsid w:val="3287F67D"/>
    <w:rsid w:val="32A10682"/>
    <w:rsid w:val="32A93EF4"/>
    <w:rsid w:val="32B8BD1B"/>
    <w:rsid w:val="32C61E60"/>
    <w:rsid w:val="32C8DEFC"/>
    <w:rsid w:val="337649AA"/>
    <w:rsid w:val="337F72BC"/>
    <w:rsid w:val="339A5455"/>
    <w:rsid w:val="33AD7CA6"/>
    <w:rsid w:val="33B48BE0"/>
    <w:rsid w:val="33D00AA2"/>
    <w:rsid w:val="33D86069"/>
    <w:rsid w:val="33DD6B3E"/>
    <w:rsid w:val="340C7F62"/>
    <w:rsid w:val="344811EC"/>
    <w:rsid w:val="344B4909"/>
    <w:rsid w:val="3495A74B"/>
    <w:rsid w:val="349D63FD"/>
    <w:rsid w:val="34D9D5DA"/>
    <w:rsid w:val="34F02907"/>
    <w:rsid w:val="3518FD95"/>
    <w:rsid w:val="3523E446"/>
    <w:rsid w:val="3542DEA4"/>
    <w:rsid w:val="3547ED82"/>
    <w:rsid w:val="355F9993"/>
    <w:rsid w:val="35653F77"/>
    <w:rsid w:val="35944CC9"/>
    <w:rsid w:val="35A5331E"/>
    <w:rsid w:val="35C9CE4E"/>
    <w:rsid w:val="35CA47B1"/>
    <w:rsid w:val="35DF173F"/>
    <w:rsid w:val="35EA1F84"/>
    <w:rsid w:val="35F3D2E7"/>
    <w:rsid w:val="360FE2A0"/>
    <w:rsid w:val="361F6D00"/>
    <w:rsid w:val="36875168"/>
    <w:rsid w:val="36A1F427"/>
    <w:rsid w:val="36AB2D02"/>
    <w:rsid w:val="36C5BC44"/>
    <w:rsid w:val="37048666"/>
    <w:rsid w:val="373F6B83"/>
    <w:rsid w:val="3771D5CD"/>
    <w:rsid w:val="379B8EB2"/>
    <w:rsid w:val="37A16956"/>
    <w:rsid w:val="38120350"/>
    <w:rsid w:val="385BD1DA"/>
    <w:rsid w:val="386EFD2F"/>
    <w:rsid w:val="3874695B"/>
    <w:rsid w:val="388177F8"/>
    <w:rsid w:val="388BBCF4"/>
    <w:rsid w:val="38C8C1C0"/>
    <w:rsid w:val="38DF6C06"/>
    <w:rsid w:val="393B0E62"/>
    <w:rsid w:val="3952D4FE"/>
    <w:rsid w:val="395915CD"/>
    <w:rsid w:val="395D97B3"/>
    <w:rsid w:val="39832D28"/>
    <w:rsid w:val="398605B5"/>
    <w:rsid w:val="398CC947"/>
    <w:rsid w:val="39A8B682"/>
    <w:rsid w:val="39B37D2C"/>
    <w:rsid w:val="3A223908"/>
    <w:rsid w:val="3A278D55"/>
    <w:rsid w:val="3AAD5BAA"/>
    <w:rsid w:val="3AC812DF"/>
    <w:rsid w:val="3AFC0066"/>
    <w:rsid w:val="3B34177F"/>
    <w:rsid w:val="3B4C083E"/>
    <w:rsid w:val="3B56F945"/>
    <w:rsid w:val="3B64191F"/>
    <w:rsid w:val="3B9FDB5A"/>
    <w:rsid w:val="3BEA291D"/>
    <w:rsid w:val="3C523FED"/>
    <w:rsid w:val="3C5EC691"/>
    <w:rsid w:val="3C8BB0C7"/>
    <w:rsid w:val="3CB20948"/>
    <w:rsid w:val="3CB6CCA4"/>
    <w:rsid w:val="3CBA4FD9"/>
    <w:rsid w:val="3CFC2776"/>
    <w:rsid w:val="3CFEF95B"/>
    <w:rsid w:val="3D3BC718"/>
    <w:rsid w:val="3D5CAA20"/>
    <w:rsid w:val="3D85E81B"/>
    <w:rsid w:val="3DB0F37F"/>
    <w:rsid w:val="3E1C1B3F"/>
    <w:rsid w:val="3E2A36E3"/>
    <w:rsid w:val="3E8E6008"/>
    <w:rsid w:val="3EA94666"/>
    <w:rsid w:val="3EECD3FB"/>
    <w:rsid w:val="3F0C8180"/>
    <w:rsid w:val="3F30F65B"/>
    <w:rsid w:val="3F3D97CD"/>
    <w:rsid w:val="3F84FA4A"/>
    <w:rsid w:val="3FA7C071"/>
    <w:rsid w:val="4002006D"/>
    <w:rsid w:val="40266689"/>
    <w:rsid w:val="402FC1E7"/>
    <w:rsid w:val="40702B5A"/>
    <w:rsid w:val="408D77A7"/>
    <w:rsid w:val="409AEBAB"/>
    <w:rsid w:val="40A39CF1"/>
    <w:rsid w:val="40E0A428"/>
    <w:rsid w:val="40F2EFF0"/>
    <w:rsid w:val="4135E18D"/>
    <w:rsid w:val="413B29E8"/>
    <w:rsid w:val="413BFA82"/>
    <w:rsid w:val="415BA854"/>
    <w:rsid w:val="4162DBCE"/>
    <w:rsid w:val="41739372"/>
    <w:rsid w:val="41B0DABF"/>
    <w:rsid w:val="41BA0D3C"/>
    <w:rsid w:val="41C6872C"/>
    <w:rsid w:val="41E43688"/>
    <w:rsid w:val="41FF36B6"/>
    <w:rsid w:val="42188131"/>
    <w:rsid w:val="424A6809"/>
    <w:rsid w:val="424BFE3B"/>
    <w:rsid w:val="42738138"/>
    <w:rsid w:val="42923155"/>
    <w:rsid w:val="42C0C31C"/>
    <w:rsid w:val="42F7521B"/>
    <w:rsid w:val="4334D581"/>
    <w:rsid w:val="43863495"/>
    <w:rsid w:val="43967638"/>
    <w:rsid w:val="43C1EBA0"/>
    <w:rsid w:val="43FAA74E"/>
    <w:rsid w:val="44014983"/>
    <w:rsid w:val="440CB74B"/>
    <w:rsid w:val="44189403"/>
    <w:rsid w:val="441AE156"/>
    <w:rsid w:val="441EEF06"/>
    <w:rsid w:val="4420AAEE"/>
    <w:rsid w:val="44388852"/>
    <w:rsid w:val="4442D58A"/>
    <w:rsid w:val="44914759"/>
    <w:rsid w:val="44CE859E"/>
    <w:rsid w:val="45050EF5"/>
    <w:rsid w:val="451B3DD0"/>
    <w:rsid w:val="45457DC7"/>
    <w:rsid w:val="4559935C"/>
    <w:rsid w:val="456E8EA4"/>
    <w:rsid w:val="45768A70"/>
    <w:rsid w:val="458E590B"/>
    <w:rsid w:val="45B33CB8"/>
    <w:rsid w:val="45BD2B91"/>
    <w:rsid w:val="45C5CD3F"/>
    <w:rsid w:val="45C8D9F5"/>
    <w:rsid w:val="45CEC92D"/>
    <w:rsid w:val="46451127"/>
    <w:rsid w:val="467BE662"/>
    <w:rsid w:val="46BB89C5"/>
    <w:rsid w:val="46C48F5B"/>
    <w:rsid w:val="46D1465E"/>
    <w:rsid w:val="472A9383"/>
    <w:rsid w:val="4733C621"/>
    <w:rsid w:val="4741CA9C"/>
    <w:rsid w:val="47462FE1"/>
    <w:rsid w:val="4759CA22"/>
    <w:rsid w:val="477C695C"/>
    <w:rsid w:val="47B96B49"/>
    <w:rsid w:val="47EDF453"/>
    <w:rsid w:val="4827943A"/>
    <w:rsid w:val="482F9602"/>
    <w:rsid w:val="4838EB68"/>
    <w:rsid w:val="4846E5E8"/>
    <w:rsid w:val="486980F7"/>
    <w:rsid w:val="48777415"/>
    <w:rsid w:val="487D1E89"/>
    <w:rsid w:val="489C1B2F"/>
    <w:rsid w:val="48FADFA3"/>
    <w:rsid w:val="4916217D"/>
    <w:rsid w:val="492451E0"/>
    <w:rsid w:val="492DD328"/>
    <w:rsid w:val="492E6E59"/>
    <w:rsid w:val="4958F8F8"/>
    <w:rsid w:val="49A7207E"/>
    <w:rsid w:val="49AA2AAE"/>
    <w:rsid w:val="49AC51BE"/>
    <w:rsid w:val="49D366FC"/>
    <w:rsid w:val="49DE85DE"/>
    <w:rsid w:val="4A105BCD"/>
    <w:rsid w:val="4A18DADA"/>
    <w:rsid w:val="4A741425"/>
    <w:rsid w:val="4A94EBE4"/>
    <w:rsid w:val="4A9F4428"/>
    <w:rsid w:val="4AF5FEDD"/>
    <w:rsid w:val="4AFAF5B9"/>
    <w:rsid w:val="4B042F03"/>
    <w:rsid w:val="4B2D08AE"/>
    <w:rsid w:val="4B2E32D5"/>
    <w:rsid w:val="4B469AA2"/>
    <w:rsid w:val="4B5605A9"/>
    <w:rsid w:val="4B5B69B7"/>
    <w:rsid w:val="4B619AC7"/>
    <w:rsid w:val="4B9BE76F"/>
    <w:rsid w:val="4BB0FAC2"/>
    <w:rsid w:val="4BCB45E4"/>
    <w:rsid w:val="4BF3249D"/>
    <w:rsid w:val="4C2C17E1"/>
    <w:rsid w:val="4C4F8B82"/>
    <w:rsid w:val="4C586019"/>
    <w:rsid w:val="4C976333"/>
    <w:rsid w:val="4CC28F6A"/>
    <w:rsid w:val="4D0A2E7F"/>
    <w:rsid w:val="4D2AE111"/>
    <w:rsid w:val="4D2E8377"/>
    <w:rsid w:val="4D2F934C"/>
    <w:rsid w:val="4D30F518"/>
    <w:rsid w:val="4D34E44C"/>
    <w:rsid w:val="4D5B682D"/>
    <w:rsid w:val="4D635909"/>
    <w:rsid w:val="4D751895"/>
    <w:rsid w:val="4D7FBDDA"/>
    <w:rsid w:val="4D847866"/>
    <w:rsid w:val="4D9FB918"/>
    <w:rsid w:val="4DD3493A"/>
    <w:rsid w:val="4DF85A48"/>
    <w:rsid w:val="4DF86E4D"/>
    <w:rsid w:val="4E08A767"/>
    <w:rsid w:val="4E65E227"/>
    <w:rsid w:val="4E89AB0D"/>
    <w:rsid w:val="4E9F444F"/>
    <w:rsid w:val="4EEB5F1B"/>
    <w:rsid w:val="4F1052FD"/>
    <w:rsid w:val="4F55F13E"/>
    <w:rsid w:val="4F6DA1AF"/>
    <w:rsid w:val="4F7191C7"/>
    <w:rsid w:val="4F882AD2"/>
    <w:rsid w:val="4F8A1E46"/>
    <w:rsid w:val="4F8EC1E4"/>
    <w:rsid w:val="4FABF142"/>
    <w:rsid w:val="4FE82570"/>
    <w:rsid w:val="50079805"/>
    <w:rsid w:val="50241055"/>
    <w:rsid w:val="50631E84"/>
    <w:rsid w:val="5074BFF0"/>
    <w:rsid w:val="507D516A"/>
    <w:rsid w:val="50821DDD"/>
    <w:rsid w:val="508314D9"/>
    <w:rsid w:val="508D5755"/>
    <w:rsid w:val="50A2998B"/>
    <w:rsid w:val="50DCB848"/>
    <w:rsid w:val="50DF887C"/>
    <w:rsid w:val="50EE4F35"/>
    <w:rsid w:val="50FFBF60"/>
    <w:rsid w:val="5108BE37"/>
    <w:rsid w:val="51208047"/>
    <w:rsid w:val="514B2391"/>
    <w:rsid w:val="514EB1FB"/>
    <w:rsid w:val="515B0400"/>
    <w:rsid w:val="5184577E"/>
    <w:rsid w:val="518C9EAB"/>
    <w:rsid w:val="519B6B97"/>
    <w:rsid w:val="519C1047"/>
    <w:rsid w:val="51BB73B2"/>
    <w:rsid w:val="51F2A16F"/>
    <w:rsid w:val="51F8D245"/>
    <w:rsid w:val="520C1A52"/>
    <w:rsid w:val="52138A7D"/>
    <w:rsid w:val="521405D1"/>
    <w:rsid w:val="521F00ED"/>
    <w:rsid w:val="52257ECA"/>
    <w:rsid w:val="52332F58"/>
    <w:rsid w:val="5236E7AC"/>
    <w:rsid w:val="529575B2"/>
    <w:rsid w:val="52D3FBC3"/>
    <w:rsid w:val="52EED0BE"/>
    <w:rsid w:val="52F44AF1"/>
    <w:rsid w:val="53265116"/>
    <w:rsid w:val="53A2CB17"/>
    <w:rsid w:val="53A76F3D"/>
    <w:rsid w:val="53C21B00"/>
    <w:rsid w:val="53E3CA71"/>
    <w:rsid w:val="53FA0358"/>
    <w:rsid w:val="54030E8D"/>
    <w:rsid w:val="544387EC"/>
    <w:rsid w:val="5468947D"/>
    <w:rsid w:val="5498445E"/>
    <w:rsid w:val="54B9C0BD"/>
    <w:rsid w:val="555BA191"/>
    <w:rsid w:val="55657DBB"/>
    <w:rsid w:val="558CC1BA"/>
    <w:rsid w:val="558F1926"/>
    <w:rsid w:val="55A63C32"/>
    <w:rsid w:val="55FFBD4A"/>
    <w:rsid w:val="5611311D"/>
    <w:rsid w:val="56730AE9"/>
    <w:rsid w:val="5680E5C1"/>
    <w:rsid w:val="56925C89"/>
    <w:rsid w:val="569F08FA"/>
    <w:rsid w:val="56A54788"/>
    <w:rsid w:val="56D2398B"/>
    <w:rsid w:val="56DBA06A"/>
    <w:rsid w:val="56E9AF49"/>
    <w:rsid w:val="56F493C0"/>
    <w:rsid w:val="57174F04"/>
    <w:rsid w:val="5719B316"/>
    <w:rsid w:val="5719C975"/>
    <w:rsid w:val="573535CD"/>
    <w:rsid w:val="5765EA6A"/>
    <w:rsid w:val="57A85806"/>
    <w:rsid w:val="57AF9F32"/>
    <w:rsid w:val="5810BF16"/>
    <w:rsid w:val="58265125"/>
    <w:rsid w:val="5831E3E8"/>
    <w:rsid w:val="58723CD5"/>
    <w:rsid w:val="587DFB93"/>
    <w:rsid w:val="58CDF451"/>
    <w:rsid w:val="58E6FA48"/>
    <w:rsid w:val="58FA3ECD"/>
    <w:rsid w:val="5912CFF8"/>
    <w:rsid w:val="5917D9D3"/>
    <w:rsid w:val="598216D9"/>
    <w:rsid w:val="598D303B"/>
    <w:rsid w:val="59AAF836"/>
    <w:rsid w:val="59EBDE68"/>
    <w:rsid w:val="59F481AC"/>
    <w:rsid w:val="5A08DAB9"/>
    <w:rsid w:val="5A2B3C49"/>
    <w:rsid w:val="5A4817AA"/>
    <w:rsid w:val="5A5C664A"/>
    <w:rsid w:val="5A75F97B"/>
    <w:rsid w:val="5A806779"/>
    <w:rsid w:val="5ABDED5A"/>
    <w:rsid w:val="5B0ABF1D"/>
    <w:rsid w:val="5B1112C2"/>
    <w:rsid w:val="5B56A380"/>
    <w:rsid w:val="5B6E731D"/>
    <w:rsid w:val="5BA37EB3"/>
    <w:rsid w:val="5BBF17D3"/>
    <w:rsid w:val="5BC4AEB8"/>
    <w:rsid w:val="5BE1F3F1"/>
    <w:rsid w:val="5BFC09C1"/>
    <w:rsid w:val="5C4A22E6"/>
    <w:rsid w:val="5C550758"/>
    <w:rsid w:val="5C6099E4"/>
    <w:rsid w:val="5C7C0477"/>
    <w:rsid w:val="5C9DA39E"/>
    <w:rsid w:val="5CAA2BD6"/>
    <w:rsid w:val="5CB1AC07"/>
    <w:rsid w:val="5CC72B46"/>
    <w:rsid w:val="5CDC5E0A"/>
    <w:rsid w:val="5D132DE2"/>
    <w:rsid w:val="5D3B103F"/>
    <w:rsid w:val="5D432CD1"/>
    <w:rsid w:val="5D6B9133"/>
    <w:rsid w:val="5DB979E4"/>
    <w:rsid w:val="5DE9B47C"/>
    <w:rsid w:val="5DF0D7B9"/>
    <w:rsid w:val="5E34DD64"/>
    <w:rsid w:val="5E6169F5"/>
    <w:rsid w:val="5E61FC33"/>
    <w:rsid w:val="5E6348BE"/>
    <w:rsid w:val="5E6A665F"/>
    <w:rsid w:val="5E6CFEF1"/>
    <w:rsid w:val="5E935228"/>
    <w:rsid w:val="5EC37FD9"/>
    <w:rsid w:val="5F45A2FF"/>
    <w:rsid w:val="5F72A9DD"/>
    <w:rsid w:val="5F94DBCB"/>
    <w:rsid w:val="5FC22AB2"/>
    <w:rsid w:val="5FCA3BB1"/>
    <w:rsid w:val="605C097B"/>
    <w:rsid w:val="6082CEF6"/>
    <w:rsid w:val="60DF5511"/>
    <w:rsid w:val="60F3F7B1"/>
    <w:rsid w:val="6129E2C3"/>
    <w:rsid w:val="61443495"/>
    <w:rsid w:val="614CC467"/>
    <w:rsid w:val="61581E90"/>
    <w:rsid w:val="615DCCFA"/>
    <w:rsid w:val="6162BF2C"/>
    <w:rsid w:val="6189D755"/>
    <w:rsid w:val="619C43ED"/>
    <w:rsid w:val="61BD15F4"/>
    <w:rsid w:val="61E2155E"/>
    <w:rsid w:val="61F0551F"/>
    <w:rsid w:val="6205D89F"/>
    <w:rsid w:val="624CDCB2"/>
    <w:rsid w:val="62855725"/>
    <w:rsid w:val="62D4E838"/>
    <w:rsid w:val="62DF2102"/>
    <w:rsid w:val="62E555F6"/>
    <w:rsid w:val="6301DC73"/>
    <w:rsid w:val="632066D8"/>
    <w:rsid w:val="6328AFF3"/>
    <w:rsid w:val="634A4586"/>
    <w:rsid w:val="634B99B4"/>
    <w:rsid w:val="6352F8C4"/>
    <w:rsid w:val="635C0437"/>
    <w:rsid w:val="6373F95B"/>
    <w:rsid w:val="638C1CC7"/>
    <w:rsid w:val="639F84B8"/>
    <w:rsid w:val="63E00FBC"/>
    <w:rsid w:val="63E2FF86"/>
    <w:rsid w:val="63F9FBC1"/>
    <w:rsid w:val="641AC039"/>
    <w:rsid w:val="64459D6F"/>
    <w:rsid w:val="645780D1"/>
    <w:rsid w:val="64A4E669"/>
    <w:rsid w:val="64BA6737"/>
    <w:rsid w:val="64C48054"/>
    <w:rsid w:val="64E3218A"/>
    <w:rsid w:val="64FB0512"/>
    <w:rsid w:val="651BAA62"/>
    <w:rsid w:val="6592E29B"/>
    <w:rsid w:val="6598940B"/>
    <w:rsid w:val="66022AEE"/>
    <w:rsid w:val="6639E517"/>
    <w:rsid w:val="667E8D44"/>
    <w:rsid w:val="669D47EE"/>
    <w:rsid w:val="66FD993F"/>
    <w:rsid w:val="67069544"/>
    <w:rsid w:val="67620FB0"/>
    <w:rsid w:val="6778241B"/>
    <w:rsid w:val="67CB20AB"/>
    <w:rsid w:val="67E4CE78"/>
    <w:rsid w:val="6816ACDB"/>
    <w:rsid w:val="6837716D"/>
    <w:rsid w:val="684B0833"/>
    <w:rsid w:val="68A0284A"/>
    <w:rsid w:val="68CE5A28"/>
    <w:rsid w:val="68DD331E"/>
    <w:rsid w:val="68E17432"/>
    <w:rsid w:val="69079C9F"/>
    <w:rsid w:val="690DCFEA"/>
    <w:rsid w:val="6931324B"/>
    <w:rsid w:val="693AECF1"/>
    <w:rsid w:val="694313FA"/>
    <w:rsid w:val="696B377D"/>
    <w:rsid w:val="696D81E0"/>
    <w:rsid w:val="69B06252"/>
    <w:rsid w:val="6A31197F"/>
    <w:rsid w:val="6A398A7E"/>
    <w:rsid w:val="6A398E15"/>
    <w:rsid w:val="6A51CC21"/>
    <w:rsid w:val="6A5CF49D"/>
    <w:rsid w:val="6A6402B5"/>
    <w:rsid w:val="6A649DE8"/>
    <w:rsid w:val="6A8095FB"/>
    <w:rsid w:val="6AA589EB"/>
    <w:rsid w:val="6AC124C1"/>
    <w:rsid w:val="6AD7CE64"/>
    <w:rsid w:val="6B1D9D0C"/>
    <w:rsid w:val="6B221AE4"/>
    <w:rsid w:val="6B772C50"/>
    <w:rsid w:val="6B9CFAA5"/>
    <w:rsid w:val="6BA24D79"/>
    <w:rsid w:val="6C1546A6"/>
    <w:rsid w:val="6CAFBC4C"/>
    <w:rsid w:val="6CC74F1B"/>
    <w:rsid w:val="6CDDFE19"/>
    <w:rsid w:val="6CE781EB"/>
    <w:rsid w:val="6CF37509"/>
    <w:rsid w:val="6CFDDFFB"/>
    <w:rsid w:val="6D0882F1"/>
    <w:rsid w:val="6D1ADBA1"/>
    <w:rsid w:val="6D1C2AF4"/>
    <w:rsid w:val="6D2DA811"/>
    <w:rsid w:val="6D87B88B"/>
    <w:rsid w:val="6DA0B378"/>
    <w:rsid w:val="6DA854FB"/>
    <w:rsid w:val="6DB402FB"/>
    <w:rsid w:val="6DCB867A"/>
    <w:rsid w:val="6DD15F1A"/>
    <w:rsid w:val="6DF64EBB"/>
    <w:rsid w:val="6E355008"/>
    <w:rsid w:val="6E7C3748"/>
    <w:rsid w:val="6E83524C"/>
    <w:rsid w:val="6EBC5F26"/>
    <w:rsid w:val="6F3D643A"/>
    <w:rsid w:val="6F56834F"/>
    <w:rsid w:val="6F73BE8B"/>
    <w:rsid w:val="6FA267C6"/>
    <w:rsid w:val="70382C99"/>
    <w:rsid w:val="70461D57"/>
    <w:rsid w:val="7047CA11"/>
    <w:rsid w:val="707B71FF"/>
    <w:rsid w:val="70975DF0"/>
    <w:rsid w:val="70A4BA6D"/>
    <w:rsid w:val="70EAFABE"/>
    <w:rsid w:val="70FB1DB6"/>
    <w:rsid w:val="7110C6F7"/>
    <w:rsid w:val="71273041"/>
    <w:rsid w:val="713BAC70"/>
    <w:rsid w:val="714CC7DB"/>
    <w:rsid w:val="715DEF64"/>
    <w:rsid w:val="7166DEF1"/>
    <w:rsid w:val="7170667A"/>
    <w:rsid w:val="71DDE1B6"/>
    <w:rsid w:val="72325F38"/>
    <w:rsid w:val="723C6BC8"/>
    <w:rsid w:val="72509B66"/>
    <w:rsid w:val="725DAAFA"/>
    <w:rsid w:val="7283B49A"/>
    <w:rsid w:val="72AAF8AF"/>
    <w:rsid w:val="72DE92CE"/>
    <w:rsid w:val="72DFEA09"/>
    <w:rsid w:val="73012D70"/>
    <w:rsid w:val="73034C49"/>
    <w:rsid w:val="73338DEA"/>
    <w:rsid w:val="73A93223"/>
    <w:rsid w:val="73C07199"/>
    <w:rsid w:val="73C3F009"/>
    <w:rsid w:val="73E17311"/>
    <w:rsid w:val="74216018"/>
    <w:rsid w:val="7443B6B7"/>
    <w:rsid w:val="74C87480"/>
    <w:rsid w:val="74DCCE01"/>
    <w:rsid w:val="74F27E0E"/>
    <w:rsid w:val="751B01AD"/>
    <w:rsid w:val="753C09C8"/>
    <w:rsid w:val="7553B753"/>
    <w:rsid w:val="7588037C"/>
    <w:rsid w:val="75BA5CD9"/>
    <w:rsid w:val="75E57030"/>
    <w:rsid w:val="76021FE9"/>
    <w:rsid w:val="7626FCA4"/>
    <w:rsid w:val="76279462"/>
    <w:rsid w:val="7636C0BA"/>
    <w:rsid w:val="763D1AAD"/>
    <w:rsid w:val="7651B07B"/>
    <w:rsid w:val="7663212C"/>
    <w:rsid w:val="76652BD4"/>
    <w:rsid w:val="767F2F70"/>
    <w:rsid w:val="7683E804"/>
    <w:rsid w:val="76964949"/>
    <w:rsid w:val="76A37EC9"/>
    <w:rsid w:val="77329ABE"/>
    <w:rsid w:val="7769C196"/>
    <w:rsid w:val="779AE38E"/>
    <w:rsid w:val="77BA5A13"/>
    <w:rsid w:val="77FF2C91"/>
    <w:rsid w:val="787CA80F"/>
    <w:rsid w:val="78830796"/>
    <w:rsid w:val="78AC6B0C"/>
    <w:rsid w:val="78BE28BC"/>
    <w:rsid w:val="7902D6EA"/>
    <w:rsid w:val="798E0895"/>
    <w:rsid w:val="7A027720"/>
    <w:rsid w:val="7A116761"/>
    <w:rsid w:val="7A2D557B"/>
    <w:rsid w:val="7A4474FC"/>
    <w:rsid w:val="7A50DB0A"/>
    <w:rsid w:val="7A546797"/>
    <w:rsid w:val="7A6B88B6"/>
    <w:rsid w:val="7A6E519D"/>
    <w:rsid w:val="7A713F1C"/>
    <w:rsid w:val="7AB90D77"/>
    <w:rsid w:val="7AD1AF6F"/>
    <w:rsid w:val="7AF09E9B"/>
    <w:rsid w:val="7AFF3DEE"/>
    <w:rsid w:val="7AFF5C6D"/>
    <w:rsid w:val="7B268916"/>
    <w:rsid w:val="7B2E788D"/>
    <w:rsid w:val="7B4FD873"/>
    <w:rsid w:val="7B66087B"/>
    <w:rsid w:val="7B859FF7"/>
    <w:rsid w:val="7B97DEB1"/>
    <w:rsid w:val="7C3F86CA"/>
    <w:rsid w:val="7C5B04F6"/>
    <w:rsid w:val="7C7DE10B"/>
    <w:rsid w:val="7C858782"/>
    <w:rsid w:val="7C8E398D"/>
    <w:rsid w:val="7CA4EFE9"/>
    <w:rsid w:val="7CBCB02B"/>
    <w:rsid w:val="7CCF74FE"/>
    <w:rsid w:val="7CDBDAD7"/>
    <w:rsid w:val="7D062839"/>
    <w:rsid w:val="7D14EE8A"/>
    <w:rsid w:val="7D1A021D"/>
    <w:rsid w:val="7DA86C68"/>
    <w:rsid w:val="7DABA5D5"/>
    <w:rsid w:val="7DB10F8A"/>
    <w:rsid w:val="7DBB3F6C"/>
    <w:rsid w:val="7DC3623B"/>
    <w:rsid w:val="7DEA7D35"/>
    <w:rsid w:val="7E801103"/>
    <w:rsid w:val="7E9DA93D"/>
    <w:rsid w:val="7EAA3A68"/>
    <w:rsid w:val="7EAEF034"/>
    <w:rsid w:val="7F22D7A7"/>
    <w:rsid w:val="7F26DCCF"/>
    <w:rsid w:val="7F3800E8"/>
    <w:rsid w:val="7F3B81E2"/>
    <w:rsid w:val="7F47546D"/>
    <w:rsid w:val="7F6C8221"/>
    <w:rsid w:val="7F9CB810"/>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B72D8F"/>
  <w15:docId w15:val="{1F1562C2-5A35-4F20-8160-D7558F9532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4" w:qFormat="1"/>
    <w:lsdException w:name="heading 2" w:semiHidden="1" w:uiPriority="4" w:unhideWhenUsed="1" w:qFormat="1"/>
    <w:lsdException w:name="heading 3" w:semiHidden="1" w:uiPriority="4" w:unhideWhenUsed="1" w:qFormat="1"/>
    <w:lsdException w:name="heading 4" w:semiHidden="1" w:uiPriority="2" w:unhideWhenUsed="1" w:qFormat="1"/>
    <w:lsdException w:name="heading 5" w:semiHidden="1" w:qFormat="1"/>
    <w:lsdException w:name="heading 6" w:semiHidden="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4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7"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9" w:unhideWhenUsed="1"/>
    <w:lsdException w:name="TOC Heading" w:semiHidden="1" w:uiPriority="4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2EB3"/>
    <w:pPr>
      <w:spacing w:before="240" w:after="240" w:line="240" w:lineRule="auto"/>
      <w:jc w:val="both"/>
    </w:pPr>
    <w:rPr>
      <w:rFonts w:ascii="Calibri" w:hAnsi="Calibri"/>
    </w:rPr>
  </w:style>
  <w:style w:type="paragraph" w:styleId="Heading1">
    <w:name w:val="heading 1"/>
    <w:basedOn w:val="Normal"/>
    <w:next w:val="Normal"/>
    <w:link w:val="Heading1Char"/>
    <w:uiPriority w:val="4"/>
    <w:qFormat/>
    <w:rsid w:val="00D43F5C"/>
    <w:pPr>
      <w:keepNext/>
      <w:numPr>
        <w:numId w:val="10"/>
      </w:numPr>
      <w:spacing w:after="360"/>
      <w:jc w:val="left"/>
      <w:outlineLvl w:val="0"/>
    </w:pPr>
    <w:rPr>
      <w:rFonts w:eastAsia="Times New Roman" w:cs="Microsoft Sans Serif"/>
      <w:b/>
      <w:color w:val="06357A"/>
      <w:kern w:val="28"/>
      <w:sz w:val="32"/>
      <w:szCs w:val="32"/>
    </w:rPr>
  </w:style>
  <w:style w:type="paragraph" w:styleId="Heading2">
    <w:name w:val="heading 2"/>
    <w:basedOn w:val="Normal"/>
    <w:next w:val="Normal"/>
    <w:link w:val="Heading2Char"/>
    <w:uiPriority w:val="4"/>
    <w:qFormat/>
    <w:rsid w:val="00D43F5C"/>
    <w:pPr>
      <w:keepNext/>
      <w:keepLines/>
      <w:numPr>
        <w:ilvl w:val="1"/>
        <w:numId w:val="10"/>
      </w:numPr>
      <w:jc w:val="left"/>
      <w:outlineLvl w:val="1"/>
    </w:pPr>
    <w:rPr>
      <w:rFonts w:eastAsia="Times New Roman" w:cs="Microsoft Sans Serif"/>
      <w:b/>
      <w:bCs/>
      <w:color w:val="06357A"/>
      <w:sz w:val="28"/>
      <w:szCs w:val="28"/>
    </w:rPr>
  </w:style>
  <w:style w:type="paragraph" w:styleId="Heading3">
    <w:name w:val="heading 3"/>
    <w:basedOn w:val="Normal"/>
    <w:next w:val="Normal"/>
    <w:link w:val="Heading3Char"/>
    <w:uiPriority w:val="4"/>
    <w:qFormat/>
    <w:rsid w:val="00D43F5C"/>
    <w:pPr>
      <w:keepNext/>
      <w:numPr>
        <w:ilvl w:val="2"/>
        <w:numId w:val="7"/>
      </w:numPr>
      <w:jc w:val="left"/>
      <w:outlineLvl w:val="2"/>
    </w:pPr>
    <w:rPr>
      <w:rFonts w:eastAsia="Times New Roman" w:cs="Microsoft Sans Serif"/>
      <w:b/>
      <w:color w:val="06357A"/>
      <w:sz w:val="24"/>
      <w:szCs w:val="24"/>
    </w:rPr>
  </w:style>
  <w:style w:type="paragraph" w:styleId="Heading4">
    <w:name w:val="heading 4"/>
    <w:basedOn w:val="Normal"/>
    <w:next w:val="Normal"/>
    <w:link w:val="Heading4Char"/>
    <w:uiPriority w:val="2"/>
    <w:qFormat/>
    <w:rsid w:val="00447E01"/>
    <w:pPr>
      <w:keepNext/>
      <w:keepLines/>
      <w:jc w:val="left"/>
      <w:outlineLvl w:val="3"/>
    </w:pPr>
    <w:rPr>
      <w:b/>
      <w:szCs w:val="28"/>
    </w:rPr>
  </w:style>
  <w:style w:type="paragraph" w:styleId="Heading5">
    <w:name w:val="heading 5"/>
    <w:basedOn w:val="Normal"/>
    <w:next w:val="Normal"/>
    <w:link w:val="Heading5Char"/>
    <w:uiPriority w:val="99"/>
    <w:semiHidden/>
    <w:qFormat/>
    <w:rsid w:val="004E78F7"/>
    <w:pPr>
      <w:keepNext/>
      <w:keepLines/>
      <w:spacing w:before="200" w:after="0"/>
      <w:jc w:val="left"/>
      <w:outlineLvl w:val="4"/>
    </w:pPr>
    <w:rPr>
      <w:rFonts w:asciiTheme="majorHAnsi" w:eastAsiaTheme="majorEastAsia" w:hAnsiTheme="majorHAnsi" w:cstheme="majorBidi"/>
      <w:color w:val="031A3C" w:themeColor="accent1" w:themeShade="7F"/>
    </w:rPr>
  </w:style>
  <w:style w:type="paragraph" w:styleId="Heading6">
    <w:name w:val="heading 6"/>
    <w:basedOn w:val="Normal"/>
    <w:next w:val="Normal"/>
    <w:link w:val="Heading6Char"/>
    <w:uiPriority w:val="99"/>
    <w:semiHidden/>
    <w:qFormat/>
    <w:rsid w:val="004E78F7"/>
    <w:pPr>
      <w:keepNext/>
      <w:keepLines/>
      <w:spacing w:before="200" w:after="0"/>
      <w:jc w:val="left"/>
      <w:outlineLvl w:val="5"/>
    </w:pPr>
    <w:rPr>
      <w:rFonts w:asciiTheme="majorHAnsi" w:eastAsiaTheme="majorEastAsia" w:hAnsiTheme="majorHAnsi" w:cstheme="majorBidi"/>
      <w:i/>
      <w:iCs/>
      <w:color w:val="031A3C" w:themeColor="accent1" w:themeShade="7F"/>
    </w:rPr>
  </w:style>
  <w:style w:type="paragraph" w:styleId="Heading7">
    <w:name w:val="heading 7"/>
    <w:basedOn w:val="Normal"/>
    <w:next w:val="Normal"/>
    <w:link w:val="Heading7Char"/>
    <w:uiPriority w:val="99"/>
    <w:semiHidden/>
    <w:unhideWhenUsed/>
    <w:qFormat/>
    <w:rsid w:val="004E78F7"/>
    <w:pPr>
      <w:keepNext/>
      <w:keepLines/>
      <w:spacing w:before="200" w:after="0"/>
      <w:jc w:val="left"/>
      <w:outlineLvl w:val="6"/>
    </w:pPr>
    <w:rPr>
      <w:rFonts w:asciiTheme="majorHAnsi" w:eastAsiaTheme="majorEastAsia" w:hAnsiTheme="majorHAnsi" w:cstheme="majorBidi"/>
      <w:i/>
      <w:iCs/>
      <w:color w:val="0A5CD5" w:themeColor="text1" w:themeTint="BF"/>
    </w:rPr>
  </w:style>
  <w:style w:type="paragraph" w:styleId="Heading8">
    <w:name w:val="heading 8"/>
    <w:basedOn w:val="Normal"/>
    <w:next w:val="Normal"/>
    <w:link w:val="Heading8Char"/>
    <w:uiPriority w:val="99"/>
    <w:semiHidden/>
    <w:unhideWhenUsed/>
    <w:qFormat/>
    <w:rsid w:val="004E78F7"/>
    <w:pPr>
      <w:keepNext/>
      <w:keepLines/>
      <w:spacing w:before="200" w:after="0"/>
      <w:jc w:val="left"/>
      <w:outlineLvl w:val="7"/>
    </w:pPr>
    <w:rPr>
      <w:rFonts w:asciiTheme="majorHAnsi" w:eastAsiaTheme="majorEastAsia" w:hAnsiTheme="majorHAnsi" w:cstheme="majorBidi"/>
      <w:color w:val="0A5CD5" w:themeColor="text1" w:themeTint="BF"/>
      <w:sz w:val="20"/>
      <w:szCs w:val="20"/>
    </w:rPr>
  </w:style>
  <w:style w:type="paragraph" w:styleId="Heading9">
    <w:name w:val="heading 9"/>
    <w:basedOn w:val="Normal"/>
    <w:next w:val="Normal"/>
    <w:link w:val="Heading9Char"/>
    <w:uiPriority w:val="99"/>
    <w:semiHidden/>
    <w:unhideWhenUsed/>
    <w:qFormat/>
    <w:rsid w:val="004E78F7"/>
    <w:pPr>
      <w:keepNext/>
      <w:keepLines/>
      <w:spacing w:before="200" w:after="0"/>
      <w:jc w:val="left"/>
      <w:outlineLvl w:val="8"/>
    </w:pPr>
    <w:rPr>
      <w:rFonts w:asciiTheme="majorHAnsi" w:eastAsiaTheme="majorEastAsia" w:hAnsiTheme="majorHAnsi" w:cstheme="majorBidi"/>
      <w:i/>
      <w:iCs/>
      <w:color w:val="0A5CD5"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1Header">
    <w:name w:val="Style1Header"/>
    <w:uiPriority w:val="99"/>
    <w:rsid w:val="003B0CEC"/>
    <w:pPr>
      <w:numPr>
        <w:numId w:val="1"/>
      </w:numPr>
    </w:pPr>
  </w:style>
  <w:style w:type="paragraph" w:customStyle="1" w:styleId="FooterFront">
    <w:name w:val="Footer Front"/>
    <w:basedOn w:val="Normal"/>
    <w:uiPriority w:val="99"/>
    <w:semiHidden/>
    <w:qFormat/>
    <w:rsid w:val="003B0CEC"/>
    <w:pPr>
      <w:tabs>
        <w:tab w:val="right" w:pos="7560"/>
      </w:tabs>
      <w:spacing w:before="120" w:after="0"/>
      <w:jc w:val="left"/>
    </w:pPr>
    <w:rPr>
      <w:rFonts w:eastAsia="Times New Roman" w:cs="Times New Roman"/>
      <w:color w:val="7F7F7F"/>
      <w:sz w:val="18"/>
      <w:szCs w:val="18"/>
    </w:rPr>
  </w:style>
  <w:style w:type="paragraph" w:customStyle="1" w:styleId="DocTitle">
    <w:name w:val="DocTitle"/>
    <w:basedOn w:val="Normal"/>
    <w:uiPriority w:val="51"/>
    <w:semiHidden/>
    <w:qFormat/>
    <w:rsid w:val="003B0CEC"/>
    <w:pPr>
      <w:spacing w:before="360"/>
      <w:ind w:left="1701"/>
      <w:jc w:val="left"/>
    </w:pPr>
    <w:rPr>
      <w:rFonts w:cs="Microsoft Sans Serif"/>
      <w:b/>
      <w:color w:val="06357A"/>
      <w:sz w:val="40"/>
    </w:rPr>
  </w:style>
  <w:style w:type="paragraph" w:customStyle="1" w:styleId="DocSubtitle">
    <w:name w:val="DocSubtitle"/>
    <w:basedOn w:val="Normal"/>
    <w:uiPriority w:val="51"/>
    <w:semiHidden/>
    <w:qFormat/>
    <w:rsid w:val="00E54181"/>
    <w:pPr>
      <w:spacing w:before="0"/>
      <w:ind w:left="1701"/>
      <w:jc w:val="left"/>
    </w:pPr>
    <w:rPr>
      <w:rFonts w:cs="Microsoft Sans Serif"/>
      <w:b/>
      <w:color w:val="808080"/>
      <w:sz w:val="32"/>
    </w:rPr>
  </w:style>
  <w:style w:type="paragraph" w:customStyle="1" w:styleId="DocMarking">
    <w:name w:val="DocMarking"/>
    <w:basedOn w:val="DocSubtitle"/>
    <w:next w:val="Normal"/>
    <w:uiPriority w:val="51"/>
    <w:semiHidden/>
    <w:qFormat/>
    <w:rsid w:val="003B0CEC"/>
  </w:style>
  <w:style w:type="paragraph" w:customStyle="1" w:styleId="DocDate">
    <w:name w:val="DocDate"/>
    <w:basedOn w:val="Normal"/>
    <w:next w:val="Normal"/>
    <w:uiPriority w:val="51"/>
    <w:semiHidden/>
    <w:qFormat/>
    <w:rsid w:val="00526B63"/>
    <w:pPr>
      <w:spacing w:before="0"/>
      <w:ind w:left="1701"/>
      <w:jc w:val="left"/>
    </w:pPr>
    <w:rPr>
      <w:color w:val="808080"/>
      <w:sz w:val="28"/>
    </w:rPr>
  </w:style>
  <w:style w:type="character" w:customStyle="1" w:styleId="Heading1Char">
    <w:name w:val="Heading 1 Char"/>
    <w:basedOn w:val="DefaultParagraphFont"/>
    <w:link w:val="Heading1"/>
    <w:uiPriority w:val="4"/>
    <w:rsid w:val="00D43F5C"/>
    <w:rPr>
      <w:rFonts w:ascii="Calibri" w:eastAsia="Times New Roman" w:hAnsi="Calibri" w:cs="Microsoft Sans Serif"/>
      <w:b/>
      <w:color w:val="06357A"/>
      <w:kern w:val="28"/>
      <w:sz w:val="32"/>
      <w:szCs w:val="32"/>
    </w:rPr>
  </w:style>
  <w:style w:type="paragraph" w:customStyle="1" w:styleId="Heading1NoNumb">
    <w:name w:val="Heading 1 No Numb"/>
    <w:basedOn w:val="Heading1"/>
    <w:next w:val="Normal"/>
    <w:uiPriority w:val="13"/>
    <w:qFormat/>
    <w:rsid w:val="00D43F5C"/>
    <w:pPr>
      <w:numPr>
        <w:numId w:val="0"/>
      </w:numPr>
    </w:pPr>
  </w:style>
  <w:style w:type="character" w:customStyle="1" w:styleId="Heading2Char">
    <w:name w:val="Heading 2 Char"/>
    <w:basedOn w:val="DefaultParagraphFont"/>
    <w:link w:val="Heading2"/>
    <w:uiPriority w:val="4"/>
    <w:rsid w:val="00D43F5C"/>
    <w:rPr>
      <w:rFonts w:ascii="Calibri" w:eastAsia="Times New Roman" w:hAnsi="Calibri" w:cs="Microsoft Sans Serif"/>
      <w:b/>
      <w:bCs/>
      <w:color w:val="06357A"/>
      <w:sz w:val="28"/>
      <w:szCs w:val="28"/>
    </w:rPr>
  </w:style>
  <w:style w:type="paragraph" w:customStyle="1" w:styleId="Heading2NoNumb">
    <w:name w:val="Heading 2 No Numb"/>
    <w:basedOn w:val="Heading2"/>
    <w:next w:val="Normal"/>
    <w:uiPriority w:val="13"/>
    <w:qFormat/>
    <w:rsid w:val="003B0CEC"/>
    <w:pPr>
      <w:numPr>
        <w:ilvl w:val="0"/>
        <w:numId w:val="0"/>
      </w:numPr>
    </w:pPr>
  </w:style>
  <w:style w:type="character" w:customStyle="1" w:styleId="Heading3Char">
    <w:name w:val="Heading 3 Char"/>
    <w:basedOn w:val="DefaultParagraphFont"/>
    <w:link w:val="Heading3"/>
    <w:uiPriority w:val="4"/>
    <w:rsid w:val="00D43F5C"/>
    <w:rPr>
      <w:rFonts w:ascii="Calibri" w:eastAsia="Times New Roman" w:hAnsi="Calibri" w:cs="Microsoft Sans Serif"/>
      <w:b/>
      <w:color w:val="06357A"/>
      <w:sz w:val="24"/>
      <w:szCs w:val="24"/>
    </w:rPr>
  </w:style>
  <w:style w:type="paragraph" w:customStyle="1" w:styleId="Heading3NoNumb">
    <w:name w:val="Heading 3 No Numb"/>
    <w:basedOn w:val="Heading3"/>
    <w:next w:val="Normal"/>
    <w:uiPriority w:val="13"/>
    <w:qFormat/>
    <w:rsid w:val="003B0CEC"/>
    <w:pPr>
      <w:numPr>
        <w:ilvl w:val="0"/>
        <w:numId w:val="0"/>
      </w:numPr>
    </w:pPr>
  </w:style>
  <w:style w:type="paragraph" w:customStyle="1" w:styleId="LEExecSummHeading1">
    <w:name w:val="LE Exec Summ Heading 1"/>
    <w:basedOn w:val="Heading1NoNumb"/>
    <w:next w:val="Normal"/>
    <w:uiPriority w:val="12"/>
    <w:qFormat/>
    <w:rsid w:val="00526B63"/>
    <w:pPr>
      <w:spacing w:before="0"/>
      <w:jc w:val="center"/>
    </w:pPr>
  </w:style>
  <w:style w:type="character" w:customStyle="1" w:styleId="Heading4Char">
    <w:name w:val="Heading 4 Char"/>
    <w:basedOn w:val="DefaultParagraphFont"/>
    <w:link w:val="Heading4"/>
    <w:uiPriority w:val="2"/>
    <w:rsid w:val="00447E01"/>
    <w:rPr>
      <w:b/>
      <w:szCs w:val="28"/>
    </w:rPr>
  </w:style>
  <w:style w:type="table" w:styleId="TableGrid">
    <w:name w:val="Table Grid"/>
    <w:basedOn w:val="TableNormal"/>
    <w:uiPriority w:val="59"/>
    <w:rsid w:val="003B0C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mallNormal">
    <w:name w:val="Small Normal"/>
    <w:basedOn w:val="Normal"/>
    <w:qFormat/>
    <w:rsid w:val="003B0CEC"/>
    <w:rPr>
      <w:rFonts w:cs="Microsoft Sans Serif"/>
      <w:sz w:val="20"/>
    </w:rPr>
  </w:style>
  <w:style w:type="paragraph" w:customStyle="1" w:styleId="NormalNoSpace">
    <w:name w:val="NormalNoSpace"/>
    <w:basedOn w:val="Normal"/>
    <w:qFormat/>
    <w:rsid w:val="00341AA2"/>
    <w:pPr>
      <w:spacing w:before="0" w:after="0"/>
    </w:pPr>
  </w:style>
  <w:style w:type="paragraph" w:customStyle="1" w:styleId="TableTitle">
    <w:name w:val="Table Title"/>
    <w:basedOn w:val="Normal"/>
    <w:next w:val="Normal"/>
    <w:uiPriority w:val="31"/>
    <w:qFormat/>
    <w:rsid w:val="005F46B1"/>
    <w:pPr>
      <w:keepNext/>
      <w:keepLines/>
      <w:numPr>
        <w:numId w:val="27"/>
      </w:numPr>
      <w:jc w:val="left"/>
    </w:pPr>
    <w:rPr>
      <w:b/>
      <w:color w:val="06357A"/>
    </w:rPr>
  </w:style>
  <w:style w:type="paragraph" w:customStyle="1" w:styleId="FigureTitle">
    <w:name w:val="Figure Title"/>
    <w:basedOn w:val="TableTitle"/>
    <w:next w:val="Normal"/>
    <w:uiPriority w:val="32"/>
    <w:qFormat/>
    <w:rsid w:val="005D1730"/>
    <w:pPr>
      <w:numPr>
        <w:numId w:val="29"/>
      </w:numPr>
      <w:spacing w:before="60" w:after="60"/>
    </w:pPr>
  </w:style>
  <w:style w:type="paragraph" w:customStyle="1" w:styleId="BoxTitle">
    <w:name w:val="Box Title"/>
    <w:basedOn w:val="TableTitle"/>
    <w:next w:val="Normal"/>
    <w:uiPriority w:val="33"/>
    <w:qFormat/>
    <w:rsid w:val="005D1730"/>
    <w:pPr>
      <w:numPr>
        <w:numId w:val="28"/>
      </w:numPr>
    </w:pPr>
  </w:style>
  <w:style w:type="paragraph" w:customStyle="1" w:styleId="SidebarText">
    <w:name w:val="Sidebar Text"/>
    <w:basedOn w:val="Normal"/>
    <w:uiPriority w:val="23"/>
    <w:qFormat/>
    <w:rsid w:val="003B0CEC"/>
  </w:style>
  <w:style w:type="paragraph" w:customStyle="1" w:styleId="SectionTitle">
    <w:name w:val="Section Title"/>
    <w:basedOn w:val="Normal"/>
    <w:next w:val="Heading1"/>
    <w:uiPriority w:val="17"/>
    <w:qFormat/>
    <w:rsid w:val="003B0CEC"/>
    <w:pPr>
      <w:pageBreakBefore/>
      <w:framePr w:w="8845" w:h="14855" w:hRule="exact" w:wrap="around" w:vAnchor="page" w:hAnchor="text" w:y="1"/>
      <w:shd w:val="solid" w:color="FFFFFF" w:themeColor="background1" w:fill="auto"/>
      <w:spacing w:after="0"/>
      <w:jc w:val="right"/>
    </w:pPr>
    <w:rPr>
      <w:rFonts w:cs="Microsoft Sans Serif"/>
      <w:b/>
      <w:caps/>
      <w:color w:val="06357A"/>
      <w:position w:val="-822"/>
      <w:sz w:val="40"/>
    </w:rPr>
  </w:style>
  <w:style w:type="paragraph" w:customStyle="1" w:styleId="References">
    <w:name w:val="References"/>
    <w:basedOn w:val="Heading1NoNumb"/>
    <w:next w:val="Heading2NoNumb"/>
    <w:uiPriority w:val="99"/>
    <w:semiHidden/>
    <w:qFormat/>
    <w:rsid w:val="003B0CEC"/>
  </w:style>
  <w:style w:type="paragraph" w:customStyle="1" w:styleId="AnnexHeading1">
    <w:name w:val="Annex Heading 1"/>
    <w:basedOn w:val="Heading1"/>
    <w:next w:val="Normal"/>
    <w:uiPriority w:val="19"/>
    <w:qFormat/>
    <w:rsid w:val="003B0CEC"/>
    <w:pPr>
      <w:numPr>
        <w:numId w:val="8"/>
      </w:numPr>
    </w:pPr>
  </w:style>
  <w:style w:type="paragraph" w:customStyle="1" w:styleId="AnnexHeading2">
    <w:name w:val="Annex Heading 2"/>
    <w:basedOn w:val="Heading2"/>
    <w:next w:val="Normal"/>
    <w:uiPriority w:val="19"/>
    <w:qFormat/>
    <w:rsid w:val="003B0CEC"/>
    <w:pPr>
      <w:numPr>
        <w:numId w:val="8"/>
      </w:numPr>
    </w:pPr>
  </w:style>
  <w:style w:type="paragraph" w:customStyle="1" w:styleId="AnnexHeading3">
    <w:name w:val="Annex Heading 3"/>
    <w:basedOn w:val="Heading3"/>
    <w:next w:val="Normal"/>
    <w:uiPriority w:val="19"/>
    <w:qFormat/>
    <w:rsid w:val="003B0CEC"/>
    <w:pPr>
      <w:numPr>
        <w:numId w:val="8"/>
      </w:numPr>
    </w:pPr>
  </w:style>
  <w:style w:type="paragraph" w:customStyle="1" w:styleId="AnnexHeading4">
    <w:name w:val="Annex Heading 4"/>
    <w:basedOn w:val="Heading4"/>
    <w:next w:val="Normal"/>
    <w:uiPriority w:val="19"/>
    <w:qFormat/>
    <w:rsid w:val="003B0CEC"/>
  </w:style>
  <w:style w:type="paragraph" w:customStyle="1" w:styleId="AddressBlock">
    <w:name w:val="Address Block"/>
    <w:basedOn w:val="Normal"/>
    <w:uiPriority w:val="99"/>
    <w:semiHidden/>
    <w:qFormat/>
    <w:rsid w:val="00341AA2"/>
    <w:pPr>
      <w:spacing w:before="0" w:after="0"/>
      <w:ind w:left="5387"/>
      <w:jc w:val="left"/>
    </w:pPr>
    <w:rPr>
      <w:rFonts w:eastAsia="Times New Roman" w:cs="Times New Roman"/>
      <w:color w:val="595959"/>
    </w:rPr>
  </w:style>
  <w:style w:type="paragraph" w:styleId="Header">
    <w:name w:val="header"/>
    <w:basedOn w:val="Normal"/>
    <w:link w:val="HeaderChar"/>
    <w:uiPriority w:val="99"/>
    <w:rsid w:val="00341AA2"/>
    <w:pPr>
      <w:tabs>
        <w:tab w:val="center" w:pos="4513"/>
        <w:tab w:val="right" w:pos="9026"/>
      </w:tabs>
      <w:spacing w:before="0" w:after="120"/>
      <w:jc w:val="right"/>
    </w:pPr>
    <w:rPr>
      <w:b/>
      <w:noProof/>
      <w:color w:val="06357A"/>
      <w:sz w:val="20"/>
    </w:rPr>
  </w:style>
  <w:style w:type="character" w:customStyle="1" w:styleId="HeaderChar">
    <w:name w:val="Header Char"/>
    <w:basedOn w:val="DefaultParagraphFont"/>
    <w:link w:val="Header"/>
    <w:uiPriority w:val="99"/>
    <w:rsid w:val="00341AA2"/>
    <w:rPr>
      <w:rFonts w:ascii="Calibri" w:hAnsi="Calibri"/>
      <w:b/>
      <w:noProof/>
      <w:color w:val="06357A"/>
      <w:sz w:val="20"/>
    </w:rPr>
  </w:style>
  <w:style w:type="paragraph" w:styleId="Footer">
    <w:name w:val="footer"/>
    <w:basedOn w:val="Normal"/>
    <w:link w:val="FooterChar"/>
    <w:uiPriority w:val="99"/>
    <w:rsid w:val="00341AA2"/>
    <w:pPr>
      <w:tabs>
        <w:tab w:val="center" w:pos="4513"/>
        <w:tab w:val="right" w:pos="9026"/>
      </w:tabs>
      <w:spacing w:before="0" w:after="0"/>
      <w:jc w:val="left"/>
    </w:pPr>
    <w:rPr>
      <w:b/>
      <w:color w:val="595959"/>
      <w:sz w:val="18"/>
    </w:rPr>
  </w:style>
  <w:style w:type="character" w:customStyle="1" w:styleId="FooterChar">
    <w:name w:val="Footer Char"/>
    <w:basedOn w:val="DefaultParagraphFont"/>
    <w:link w:val="Footer"/>
    <w:uiPriority w:val="99"/>
    <w:rsid w:val="00341AA2"/>
    <w:rPr>
      <w:rFonts w:ascii="Calibri" w:hAnsi="Calibri"/>
      <w:b/>
      <w:color w:val="595959"/>
      <w:sz w:val="18"/>
    </w:rPr>
  </w:style>
  <w:style w:type="paragraph" w:customStyle="1" w:styleId="FooterTitle">
    <w:name w:val="FooterTitle"/>
    <w:basedOn w:val="HeaderTOCPage"/>
    <w:uiPriority w:val="99"/>
    <w:semiHidden/>
    <w:qFormat/>
    <w:rsid w:val="003B0CEC"/>
    <w:pPr>
      <w:spacing w:before="160" w:after="0"/>
      <w:jc w:val="left"/>
    </w:pPr>
    <w:rPr>
      <w:b/>
      <w:sz w:val="18"/>
    </w:rPr>
  </w:style>
  <w:style w:type="paragraph" w:customStyle="1" w:styleId="FooterPage">
    <w:name w:val="FooterPage"/>
    <w:basedOn w:val="Footer"/>
    <w:uiPriority w:val="99"/>
    <w:semiHidden/>
    <w:qFormat/>
    <w:rsid w:val="003B0CEC"/>
    <w:pPr>
      <w:jc w:val="right"/>
    </w:pPr>
    <w:rPr>
      <w:color w:val="06357A"/>
    </w:rPr>
  </w:style>
  <w:style w:type="numbering" w:customStyle="1" w:styleId="ListStyleHeadings">
    <w:name w:val="ListStyleHeadings"/>
    <w:uiPriority w:val="99"/>
    <w:rsid w:val="003B0CEC"/>
    <w:pPr>
      <w:numPr>
        <w:numId w:val="2"/>
      </w:numPr>
    </w:pPr>
  </w:style>
  <w:style w:type="numbering" w:customStyle="1" w:styleId="NumbListHeadings">
    <w:name w:val="NumbListHeadings"/>
    <w:uiPriority w:val="99"/>
    <w:rsid w:val="003B0CEC"/>
    <w:pPr>
      <w:numPr>
        <w:numId w:val="3"/>
      </w:numPr>
    </w:pPr>
  </w:style>
  <w:style w:type="paragraph" w:styleId="BalloonText">
    <w:name w:val="Balloon Text"/>
    <w:basedOn w:val="Normal"/>
    <w:link w:val="BalloonTextChar"/>
    <w:uiPriority w:val="99"/>
    <w:semiHidden/>
    <w:rsid w:val="003B0CE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0CEC"/>
    <w:rPr>
      <w:rFonts w:ascii="Tahoma" w:hAnsi="Tahoma" w:cs="Tahoma"/>
      <w:sz w:val="16"/>
      <w:szCs w:val="16"/>
    </w:rPr>
  </w:style>
  <w:style w:type="paragraph" w:styleId="NoSpacing">
    <w:name w:val="No Spacing"/>
    <w:uiPriority w:val="1"/>
    <w:qFormat/>
    <w:rsid w:val="003B0CEC"/>
    <w:pPr>
      <w:spacing w:after="0" w:line="240" w:lineRule="auto"/>
    </w:pPr>
  </w:style>
  <w:style w:type="paragraph" w:customStyle="1" w:styleId="AfterTitleTableSpace">
    <w:name w:val="AfterTitleTableSpace"/>
    <w:basedOn w:val="SmallNormal"/>
    <w:uiPriority w:val="51"/>
    <w:semiHidden/>
    <w:qFormat/>
    <w:rsid w:val="003B0CEC"/>
    <w:pPr>
      <w:jc w:val="left"/>
    </w:pPr>
    <w:rPr>
      <w:sz w:val="18"/>
    </w:rPr>
  </w:style>
  <w:style w:type="paragraph" w:customStyle="1" w:styleId="FooterBelowTable">
    <w:name w:val="FooterBelowTable"/>
    <w:basedOn w:val="FooterPage"/>
    <w:uiPriority w:val="99"/>
    <w:semiHidden/>
    <w:qFormat/>
    <w:rsid w:val="003B0CEC"/>
    <w:rPr>
      <w:sz w:val="2"/>
    </w:rPr>
  </w:style>
  <w:style w:type="paragraph" w:customStyle="1" w:styleId="HeaderTOCTitle">
    <w:name w:val="HeaderTOCTitle"/>
    <w:basedOn w:val="Header"/>
    <w:uiPriority w:val="99"/>
    <w:semiHidden/>
    <w:qFormat/>
    <w:rsid w:val="003B0CEC"/>
    <w:pPr>
      <w:spacing w:before="200" w:after="0"/>
      <w:jc w:val="left"/>
    </w:pPr>
    <w:rPr>
      <w:sz w:val="36"/>
      <w:szCs w:val="36"/>
    </w:rPr>
  </w:style>
  <w:style w:type="paragraph" w:customStyle="1" w:styleId="HeaderTOCPage">
    <w:name w:val="HeaderTOCPage"/>
    <w:basedOn w:val="Header"/>
    <w:uiPriority w:val="99"/>
    <w:semiHidden/>
    <w:qFormat/>
    <w:rsid w:val="003B0CEC"/>
    <w:pPr>
      <w:spacing w:after="60"/>
    </w:pPr>
    <w:rPr>
      <w:b w:val="0"/>
      <w:szCs w:val="20"/>
    </w:rPr>
  </w:style>
  <w:style w:type="paragraph" w:customStyle="1" w:styleId="HeaderTOCSpacer">
    <w:name w:val="HeaderTOCSpacer"/>
    <w:basedOn w:val="Header"/>
    <w:uiPriority w:val="99"/>
    <w:semiHidden/>
    <w:qFormat/>
    <w:rsid w:val="003B0CEC"/>
    <w:pPr>
      <w:spacing w:before="240" w:after="0"/>
    </w:pPr>
  </w:style>
  <w:style w:type="paragraph" w:customStyle="1" w:styleId="FooterTOCPage">
    <w:name w:val="FooterTOCPage"/>
    <w:basedOn w:val="FooterTitle"/>
    <w:uiPriority w:val="99"/>
    <w:semiHidden/>
    <w:rsid w:val="003B0CEC"/>
    <w:pPr>
      <w:spacing w:after="60"/>
      <w:jc w:val="right"/>
    </w:pPr>
    <w:rPr>
      <w:b w:val="0"/>
      <w:sz w:val="20"/>
    </w:rPr>
  </w:style>
  <w:style w:type="paragraph" w:customStyle="1" w:styleId="FooterTitleEven">
    <w:name w:val="FooterTitleEven"/>
    <w:basedOn w:val="FooterTitle"/>
    <w:uiPriority w:val="99"/>
    <w:semiHidden/>
    <w:qFormat/>
    <w:rsid w:val="003B0CEC"/>
    <w:pPr>
      <w:jc w:val="right"/>
    </w:pPr>
  </w:style>
  <w:style w:type="paragraph" w:customStyle="1" w:styleId="FooterEven">
    <w:name w:val="FooterEven"/>
    <w:basedOn w:val="Footer"/>
    <w:uiPriority w:val="99"/>
    <w:semiHidden/>
    <w:qFormat/>
    <w:rsid w:val="003B0CEC"/>
    <w:pPr>
      <w:jc w:val="right"/>
    </w:pPr>
  </w:style>
  <w:style w:type="paragraph" w:customStyle="1" w:styleId="FooterPageEven">
    <w:name w:val="FooterPageEven"/>
    <w:basedOn w:val="FooterPage"/>
    <w:uiPriority w:val="99"/>
    <w:semiHidden/>
    <w:qFormat/>
    <w:rsid w:val="003B0CEC"/>
    <w:pPr>
      <w:jc w:val="left"/>
    </w:pPr>
  </w:style>
  <w:style w:type="paragraph" w:customStyle="1" w:styleId="HeaderEven">
    <w:name w:val="HeaderEven"/>
    <w:basedOn w:val="Header"/>
    <w:uiPriority w:val="99"/>
    <w:semiHidden/>
    <w:qFormat/>
    <w:rsid w:val="003B0CEC"/>
    <w:pPr>
      <w:jc w:val="left"/>
    </w:pPr>
  </w:style>
  <w:style w:type="character" w:customStyle="1" w:styleId="HeaderRepeat">
    <w:name w:val="HeaderRepeat"/>
    <w:basedOn w:val="DefaultParagraphFont"/>
    <w:uiPriority w:val="30"/>
    <w:qFormat/>
    <w:rsid w:val="003B0CEC"/>
  </w:style>
  <w:style w:type="numbering" w:customStyle="1" w:styleId="NumbListBullets">
    <w:name w:val="NumbList Bullets"/>
    <w:uiPriority w:val="99"/>
    <w:rsid w:val="00566C01"/>
    <w:pPr>
      <w:numPr>
        <w:numId w:val="4"/>
      </w:numPr>
    </w:pPr>
  </w:style>
  <w:style w:type="paragraph" w:customStyle="1" w:styleId="MajorBullet1">
    <w:name w:val="Major Bullet 1"/>
    <w:basedOn w:val="Normal"/>
    <w:uiPriority w:val="7"/>
    <w:qFormat/>
    <w:rsid w:val="00341AA2"/>
    <w:pPr>
      <w:numPr>
        <w:numId w:val="25"/>
      </w:numPr>
      <w:spacing w:before="60" w:after="60"/>
      <w:ind w:left="850" w:hanging="680"/>
    </w:pPr>
  </w:style>
  <w:style w:type="paragraph" w:customStyle="1" w:styleId="MajorBullet2">
    <w:name w:val="Major Bullet 2"/>
    <w:basedOn w:val="MajorBullet1"/>
    <w:uiPriority w:val="7"/>
    <w:qFormat/>
    <w:rsid w:val="003B0CEC"/>
    <w:pPr>
      <w:numPr>
        <w:ilvl w:val="1"/>
      </w:numPr>
    </w:pPr>
  </w:style>
  <w:style w:type="paragraph" w:customStyle="1" w:styleId="MajorBullet3">
    <w:name w:val="Major Bullet 3"/>
    <w:basedOn w:val="MajorBullet2"/>
    <w:uiPriority w:val="7"/>
    <w:qFormat/>
    <w:rsid w:val="003B0CEC"/>
    <w:pPr>
      <w:numPr>
        <w:ilvl w:val="2"/>
      </w:numPr>
    </w:pPr>
  </w:style>
  <w:style w:type="numbering" w:customStyle="1" w:styleId="NumblistNumb">
    <w:name w:val="Numblist Numb"/>
    <w:uiPriority w:val="99"/>
    <w:rsid w:val="002C69F1"/>
    <w:pPr>
      <w:numPr>
        <w:numId w:val="5"/>
      </w:numPr>
    </w:pPr>
  </w:style>
  <w:style w:type="paragraph" w:styleId="ListParagraph">
    <w:name w:val="List Paragraph"/>
    <w:aliases w:val="Bullets"/>
    <w:basedOn w:val="Normal"/>
    <w:uiPriority w:val="34"/>
    <w:qFormat/>
    <w:rsid w:val="003B0CEC"/>
    <w:pPr>
      <w:ind w:left="720"/>
      <w:contextualSpacing/>
    </w:pPr>
  </w:style>
  <w:style w:type="paragraph" w:customStyle="1" w:styleId="Numblist1">
    <w:name w:val="Numblist 1"/>
    <w:basedOn w:val="ListParagraph"/>
    <w:uiPriority w:val="9"/>
    <w:qFormat/>
    <w:rsid w:val="00341AA2"/>
    <w:pPr>
      <w:numPr>
        <w:numId w:val="13"/>
      </w:numPr>
      <w:spacing w:before="60" w:after="60"/>
      <w:contextualSpacing w:val="0"/>
    </w:pPr>
  </w:style>
  <w:style w:type="paragraph" w:customStyle="1" w:styleId="Numblist2">
    <w:name w:val="Numblist 2"/>
    <w:basedOn w:val="Numblist1"/>
    <w:uiPriority w:val="9"/>
    <w:qFormat/>
    <w:rsid w:val="003B0CEC"/>
    <w:pPr>
      <w:numPr>
        <w:ilvl w:val="1"/>
      </w:numPr>
    </w:pPr>
  </w:style>
  <w:style w:type="paragraph" w:customStyle="1" w:styleId="Numblist3">
    <w:name w:val="Numblist 3"/>
    <w:basedOn w:val="Numblist2"/>
    <w:uiPriority w:val="9"/>
    <w:qFormat/>
    <w:rsid w:val="003B0CEC"/>
    <w:pPr>
      <w:numPr>
        <w:ilvl w:val="2"/>
      </w:numPr>
    </w:pPr>
  </w:style>
  <w:style w:type="numbering" w:customStyle="1" w:styleId="NumbListAnnex">
    <w:name w:val="NumbList Annex"/>
    <w:uiPriority w:val="99"/>
    <w:rsid w:val="003B0CEC"/>
    <w:pPr>
      <w:numPr>
        <w:numId w:val="6"/>
      </w:numPr>
    </w:pPr>
  </w:style>
  <w:style w:type="character" w:styleId="Hyperlink">
    <w:name w:val="Hyperlink"/>
    <w:basedOn w:val="DefaultParagraphFont"/>
    <w:uiPriority w:val="99"/>
    <w:rsid w:val="003B0CEC"/>
    <w:rPr>
      <w:color w:val="5C92B5" w:themeColor="hyperlink"/>
      <w:u w:val="single"/>
    </w:rPr>
  </w:style>
  <w:style w:type="paragraph" w:styleId="TOC1">
    <w:name w:val="toc 1"/>
    <w:basedOn w:val="Normal"/>
    <w:next w:val="Normal"/>
    <w:uiPriority w:val="39"/>
    <w:rsid w:val="001E260B"/>
    <w:pPr>
      <w:tabs>
        <w:tab w:val="right" w:pos="8789"/>
      </w:tabs>
      <w:spacing w:before="160" w:after="60"/>
      <w:ind w:right="737"/>
      <w:jc w:val="left"/>
    </w:pPr>
    <w:rPr>
      <w:rFonts w:eastAsia="Times New Roman" w:cs="Times New Roman"/>
      <w:caps/>
      <w:noProof/>
      <w:color w:val="06357A"/>
      <w:sz w:val="24"/>
      <w:lang w:val="fr-FR"/>
    </w:rPr>
  </w:style>
  <w:style w:type="paragraph" w:styleId="TOC2">
    <w:name w:val="toc 2"/>
    <w:basedOn w:val="Normal"/>
    <w:next w:val="Normal"/>
    <w:uiPriority w:val="39"/>
    <w:rsid w:val="001E260B"/>
    <w:pPr>
      <w:tabs>
        <w:tab w:val="right" w:pos="8789"/>
      </w:tabs>
      <w:spacing w:before="160" w:after="60"/>
      <w:ind w:right="737"/>
      <w:jc w:val="left"/>
    </w:pPr>
    <w:rPr>
      <w:rFonts w:eastAsia="Times New Roman" w:cs="Times New Roman"/>
      <w:noProof/>
      <w:color w:val="06357A"/>
      <w:sz w:val="24"/>
    </w:rPr>
  </w:style>
  <w:style w:type="paragraph" w:styleId="TOC3">
    <w:name w:val="toc 3"/>
    <w:basedOn w:val="Normal"/>
    <w:next w:val="Normal"/>
    <w:uiPriority w:val="39"/>
    <w:rsid w:val="00074EDA"/>
    <w:pPr>
      <w:tabs>
        <w:tab w:val="right" w:pos="8789"/>
      </w:tabs>
      <w:spacing w:before="160" w:after="60"/>
      <w:ind w:left="454" w:right="737" w:hanging="454"/>
      <w:jc w:val="left"/>
    </w:pPr>
    <w:rPr>
      <w:rFonts w:eastAsia="Times New Roman" w:cs="Times New Roman"/>
      <w:noProof/>
      <w:color w:val="06357A"/>
      <w:sz w:val="24"/>
    </w:rPr>
  </w:style>
  <w:style w:type="paragraph" w:styleId="TOC4">
    <w:name w:val="toc 4"/>
    <w:basedOn w:val="Normal"/>
    <w:next w:val="Normal"/>
    <w:uiPriority w:val="39"/>
    <w:rsid w:val="001E260B"/>
    <w:pPr>
      <w:tabs>
        <w:tab w:val="right" w:pos="8789"/>
      </w:tabs>
      <w:spacing w:before="0" w:after="60"/>
      <w:ind w:left="454" w:right="737"/>
      <w:jc w:val="left"/>
    </w:pPr>
  </w:style>
  <w:style w:type="paragraph" w:customStyle="1" w:styleId="TableText">
    <w:name w:val="Table Text"/>
    <w:basedOn w:val="Normal"/>
    <w:uiPriority w:val="34"/>
    <w:qFormat/>
    <w:rsid w:val="00D213BC"/>
    <w:pPr>
      <w:spacing w:before="0" w:after="0"/>
      <w:ind w:left="113"/>
      <w:jc w:val="left"/>
    </w:pPr>
    <w:rPr>
      <w:sz w:val="20"/>
    </w:rPr>
  </w:style>
  <w:style w:type="paragraph" w:customStyle="1" w:styleId="TableHeading">
    <w:name w:val="Table Heading"/>
    <w:basedOn w:val="TableText"/>
    <w:uiPriority w:val="34"/>
    <w:qFormat/>
    <w:rsid w:val="00AC1743"/>
    <w:rPr>
      <w:b/>
      <w:color w:val="06357A"/>
    </w:rPr>
  </w:style>
  <w:style w:type="paragraph" w:customStyle="1" w:styleId="TableTextCentered">
    <w:name w:val="Table Text Centered"/>
    <w:basedOn w:val="TableText"/>
    <w:uiPriority w:val="34"/>
    <w:qFormat/>
    <w:rsid w:val="003B0CEC"/>
    <w:pPr>
      <w:jc w:val="center"/>
    </w:pPr>
  </w:style>
  <w:style w:type="paragraph" w:customStyle="1" w:styleId="Heading1NoNumbNoTOC">
    <w:name w:val="Heading 1 NoNumb NoTOC"/>
    <w:basedOn w:val="Heading1NoNumb"/>
    <w:uiPriority w:val="99"/>
    <w:semiHidden/>
    <w:qFormat/>
    <w:rsid w:val="003B0CEC"/>
  </w:style>
  <w:style w:type="paragraph" w:customStyle="1" w:styleId="Heading2NoNumbNoTOC">
    <w:name w:val="Heading 2 NoNumb NoTOC"/>
    <w:basedOn w:val="Heading2NoNumb"/>
    <w:uiPriority w:val="99"/>
    <w:semiHidden/>
    <w:qFormat/>
    <w:rsid w:val="003B0CEC"/>
  </w:style>
  <w:style w:type="paragraph" w:customStyle="1" w:styleId="Heading3NoNumbNoTOC">
    <w:name w:val="Heading 3 NoNumb NoTOC"/>
    <w:basedOn w:val="Heading3NoNumb"/>
    <w:uiPriority w:val="99"/>
    <w:semiHidden/>
    <w:qFormat/>
    <w:rsid w:val="003B0CEC"/>
  </w:style>
  <w:style w:type="paragraph" w:customStyle="1" w:styleId="NormalIndent1">
    <w:name w:val="Normal Indent 1"/>
    <w:basedOn w:val="Normal"/>
    <w:uiPriority w:val="10"/>
    <w:qFormat/>
    <w:rsid w:val="002561AD"/>
    <w:pPr>
      <w:ind w:left="851"/>
    </w:pPr>
  </w:style>
  <w:style w:type="paragraph" w:customStyle="1" w:styleId="NormalIndent2">
    <w:name w:val="Normal Indent 2"/>
    <w:basedOn w:val="Normal"/>
    <w:uiPriority w:val="10"/>
    <w:qFormat/>
    <w:rsid w:val="002561AD"/>
    <w:pPr>
      <w:ind w:left="1134"/>
    </w:pPr>
  </w:style>
  <w:style w:type="paragraph" w:customStyle="1" w:styleId="NormalIndent3">
    <w:name w:val="Normal Indent 3"/>
    <w:basedOn w:val="NormalIndent2"/>
    <w:uiPriority w:val="10"/>
    <w:qFormat/>
    <w:rsid w:val="002561AD"/>
    <w:pPr>
      <w:ind w:left="1531"/>
    </w:pPr>
  </w:style>
  <w:style w:type="paragraph" w:customStyle="1" w:styleId="TableSource">
    <w:name w:val="Table Source"/>
    <w:basedOn w:val="Normal"/>
    <w:next w:val="Normal"/>
    <w:uiPriority w:val="36"/>
    <w:qFormat/>
    <w:rsid w:val="005D68BF"/>
    <w:pPr>
      <w:spacing w:before="0" w:after="0"/>
      <w:jc w:val="left"/>
    </w:pPr>
    <w:rPr>
      <w:b/>
      <w:i/>
      <w:sz w:val="16"/>
    </w:rPr>
  </w:style>
  <w:style w:type="paragraph" w:customStyle="1" w:styleId="TableNote">
    <w:name w:val="Table Note"/>
    <w:basedOn w:val="TableSource"/>
    <w:next w:val="TableSource"/>
    <w:uiPriority w:val="35"/>
    <w:qFormat/>
    <w:rsid w:val="002B204F"/>
    <w:rPr>
      <w:b w:val="0"/>
      <w:i w:val="0"/>
    </w:rPr>
  </w:style>
  <w:style w:type="numbering" w:customStyle="1" w:styleId="NumbListTable">
    <w:name w:val="NumbListTable"/>
    <w:uiPriority w:val="99"/>
    <w:rsid w:val="005F46B1"/>
    <w:pPr>
      <w:numPr>
        <w:numId w:val="9"/>
      </w:numPr>
    </w:pPr>
  </w:style>
  <w:style w:type="paragraph" w:customStyle="1" w:styleId="QuoteBoxLeft">
    <w:name w:val="Quote Box Left"/>
    <w:basedOn w:val="QuoteBoxRight"/>
    <w:next w:val="Normal"/>
    <w:uiPriority w:val="21"/>
    <w:qFormat/>
    <w:rsid w:val="004F58BB"/>
    <w:pPr>
      <w:framePr w:wrap="around" w:xAlign="left"/>
    </w:pPr>
  </w:style>
  <w:style w:type="paragraph" w:customStyle="1" w:styleId="QuoteBoxRight">
    <w:name w:val="Quote Box Right"/>
    <w:basedOn w:val="Normal"/>
    <w:next w:val="Normal"/>
    <w:uiPriority w:val="21"/>
    <w:qFormat/>
    <w:rsid w:val="004F58BB"/>
    <w:pPr>
      <w:framePr w:w="3175" w:hSpace="567" w:wrap="around" w:vAnchor="text" w:hAnchor="margin" w:xAlign="right" w:y="1"/>
    </w:pPr>
    <w:rPr>
      <w:i/>
      <w:color w:val="06357A"/>
    </w:rPr>
  </w:style>
  <w:style w:type="paragraph" w:customStyle="1" w:styleId="SideBar">
    <w:name w:val="SideBar"/>
    <w:basedOn w:val="Normal"/>
    <w:uiPriority w:val="21"/>
    <w:qFormat/>
    <w:rsid w:val="008A0112"/>
    <w:rPr>
      <w:i/>
      <w:color w:val="06357A"/>
    </w:rPr>
  </w:style>
  <w:style w:type="paragraph" w:customStyle="1" w:styleId="Box">
    <w:name w:val="Box"/>
    <w:basedOn w:val="Normal"/>
    <w:uiPriority w:val="34"/>
    <w:qFormat/>
    <w:rsid w:val="000152CA"/>
    <w:pPr>
      <w:shd w:val="clear" w:color="auto" w:fill="D9D9D9"/>
    </w:pPr>
  </w:style>
  <w:style w:type="numbering" w:customStyle="1" w:styleId="NumblistFigures">
    <w:name w:val="NumblistFigures"/>
    <w:uiPriority w:val="99"/>
    <w:rsid w:val="005D1730"/>
    <w:pPr>
      <w:numPr>
        <w:numId w:val="11"/>
      </w:numPr>
    </w:pPr>
  </w:style>
  <w:style w:type="numbering" w:customStyle="1" w:styleId="NumblistBox">
    <w:name w:val="NumblistBox"/>
    <w:uiPriority w:val="99"/>
    <w:rsid w:val="005D1730"/>
    <w:pPr>
      <w:numPr>
        <w:numId w:val="12"/>
      </w:numPr>
    </w:pPr>
  </w:style>
  <w:style w:type="paragraph" w:customStyle="1" w:styleId="MinorBullet1">
    <w:name w:val="Minor Bullet 1"/>
    <w:basedOn w:val="MajorBullet1"/>
    <w:uiPriority w:val="8"/>
    <w:qFormat/>
    <w:rsid w:val="00566C01"/>
    <w:pPr>
      <w:numPr>
        <w:numId w:val="26"/>
      </w:numPr>
    </w:pPr>
  </w:style>
  <w:style w:type="paragraph" w:customStyle="1" w:styleId="MinorBullet2">
    <w:name w:val="Minor Bullet 2"/>
    <w:basedOn w:val="MajorBullet2"/>
    <w:uiPriority w:val="8"/>
    <w:qFormat/>
    <w:rsid w:val="00566C01"/>
    <w:pPr>
      <w:numPr>
        <w:numId w:val="26"/>
      </w:numPr>
    </w:pPr>
  </w:style>
  <w:style w:type="paragraph" w:customStyle="1" w:styleId="MinorBullet3">
    <w:name w:val="Minor Bullet 3"/>
    <w:basedOn w:val="MajorBullet3"/>
    <w:uiPriority w:val="8"/>
    <w:qFormat/>
    <w:rsid w:val="00566C01"/>
    <w:pPr>
      <w:numPr>
        <w:numId w:val="26"/>
      </w:numPr>
    </w:pPr>
  </w:style>
  <w:style w:type="numbering" w:customStyle="1" w:styleId="NumbListMinorBullet">
    <w:name w:val="NumbList Minor Bullet"/>
    <w:uiPriority w:val="99"/>
    <w:rsid w:val="00566C01"/>
    <w:pPr>
      <w:numPr>
        <w:numId w:val="14"/>
      </w:numPr>
    </w:pPr>
  </w:style>
  <w:style w:type="paragraph" w:styleId="Bibliography">
    <w:name w:val="Bibliography"/>
    <w:basedOn w:val="Normal"/>
    <w:next w:val="Normal"/>
    <w:uiPriority w:val="39"/>
    <w:semiHidden/>
    <w:unhideWhenUsed/>
    <w:rsid w:val="004E78F7"/>
  </w:style>
  <w:style w:type="paragraph" w:styleId="BlockText">
    <w:name w:val="Block Text"/>
    <w:basedOn w:val="Normal"/>
    <w:uiPriority w:val="99"/>
    <w:semiHidden/>
    <w:unhideWhenUsed/>
    <w:rsid w:val="004E78F7"/>
    <w:pPr>
      <w:pBdr>
        <w:top w:val="single" w:sz="2" w:space="10" w:color="06357A" w:themeColor="accent1"/>
        <w:left w:val="single" w:sz="2" w:space="10" w:color="06357A" w:themeColor="accent1"/>
        <w:bottom w:val="single" w:sz="2" w:space="10" w:color="06357A" w:themeColor="accent1"/>
        <w:right w:val="single" w:sz="2" w:space="10" w:color="06357A" w:themeColor="accent1"/>
      </w:pBdr>
      <w:ind w:left="1152" w:right="1152"/>
    </w:pPr>
    <w:rPr>
      <w:rFonts w:eastAsiaTheme="minorEastAsia"/>
      <w:i/>
      <w:iCs/>
      <w:color w:val="06357A" w:themeColor="accent1"/>
    </w:rPr>
  </w:style>
  <w:style w:type="paragraph" w:styleId="BodyText">
    <w:name w:val="Body Text"/>
    <w:basedOn w:val="Normal"/>
    <w:link w:val="BodyTextChar"/>
    <w:unhideWhenUsed/>
    <w:qFormat/>
    <w:rsid w:val="004E78F7"/>
    <w:pPr>
      <w:spacing w:after="120"/>
    </w:pPr>
  </w:style>
  <w:style w:type="character" w:customStyle="1" w:styleId="BodyTextChar">
    <w:name w:val="Body Text Char"/>
    <w:basedOn w:val="DefaultParagraphFont"/>
    <w:link w:val="BodyText"/>
    <w:rsid w:val="004E78F7"/>
  </w:style>
  <w:style w:type="paragraph" w:styleId="BodyText2">
    <w:name w:val="Body Text 2"/>
    <w:basedOn w:val="Normal"/>
    <w:link w:val="BodyText2Char"/>
    <w:uiPriority w:val="99"/>
    <w:semiHidden/>
    <w:unhideWhenUsed/>
    <w:rsid w:val="004E78F7"/>
    <w:pPr>
      <w:spacing w:after="120" w:line="480" w:lineRule="auto"/>
    </w:pPr>
  </w:style>
  <w:style w:type="character" w:customStyle="1" w:styleId="BodyText2Char">
    <w:name w:val="Body Text 2 Char"/>
    <w:basedOn w:val="DefaultParagraphFont"/>
    <w:link w:val="BodyText2"/>
    <w:uiPriority w:val="99"/>
    <w:semiHidden/>
    <w:rsid w:val="004E78F7"/>
  </w:style>
  <w:style w:type="paragraph" w:styleId="BodyText3">
    <w:name w:val="Body Text 3"/>
    <w:basedOn w:val="Normal"/>
    <w:link w:val="BodyText3Char"/>
    <w:uiPriority w:val="99"/>
    <w:semiHidden/>
    <w:unhideWhenUsed/>
    <w:rsid w:val="004E78F7"/>
    <w:pPr>
      <w:spacing w:after="120"/>
    </w:pPr>
    <w:rPr>
      <w:sz w:val="16"/>
      <w:szCs w:val="16"/>
    </w:rPr>
  </w:style>
  <w:style w:type="character" w:customStyle="1" w:styleId="BodyText3Char">
    <w:name w:val="Body Text 3 Char"/>
    <w:basedOn w:val="DefaultParagraphFont"/>
    <w:link w:val="BodyText3"/>
    <w:uiPriority w:val="99"/>
    <w:semiHidden/>
    <w:rsid w:val="004E78F7"/>
    <w:rPr>
      <w:sz w:val="16"/>
      <w:szCs w:val="16"/>
    </w:rPr>
  </w:style>
  <w:style w:type="paragraph" w:styleId="BodyTextFirstIndent">
    <w:name w:val="Body Text First Indent"/>
    <w:basedOn w:val="BodyText"/>
    <w:link w:val="BodyTextFirstIndentChar"/>
    <w:uiPriority w:val="99"/>
    <w:semiHidden/>
    <w:rsid w:val="004E78F7"/>
    <w:pPr>
      <w:spacing w:after="200"/>
      <w:ind w:firstLine="360"/>
    </w:pPr>
  </w:style>
  <w:style w:type="character" w:customStyle="1" w:styleId="BodyTextFirstIndentChar">
    <w:name w:val="Body Text First Indent Char"/>
    <w:basedOn w:val="BodyTextChar"/>
    <w:link w:val="BodyTextFirstIndent"/>
    <w:uiPriority w:val="99"/>
    <w:semiHidden/>
    <w:rsid w:val="004E78F7"/>
  </w:style>
  <w:style w:type="paragraph" w:styleId="BodyTextIndent">
    <w:name w:val="Body Text Indent"/>
    <w:basedOn w:val="Normal"/>
    <w:link w:val="BodyTextIndentChar"/>
    <w:uiPriority w:val="99"/>
    <w:semiHidden/>
    <w:unhideWhenUsed/>
    <w:rsid w:val="004E78F7"/>
    <w:pPr>
      <w:spacing w:after="120"/>
      <w:ind w:left="283"/>
    </w:pPr>
  </w:style>
  <w:style w:type="character" w:customStyle="1" w:styleId="BodyTextIndentChar">
    <w:name w:val="Body Text Indent Char"/>
    <w:basedOn w:val="DefaultParagraphFont"/>
    <w:link w:val="BodyTextIndent"/>
    <w:uiPriority w:val="99"/>
    <w:semiHidden/>
    <w:rsid w:val="004E78F7"/>
  </w:style>
  <w:style w:type="paragraph" w:styleId="BodyTextFirstIndent2">
    <w:name w:val="Body Text First Indent 2"/>
    <w:basedOn w:val="BodyTextIndent"/>
    <w:link w:val="BodyTextFirstIndent2Char"/>
    <w:uiPriority w:val="99"/>
    <w:semiHidden/>
    <w:unhideWhenUsed/>
    <w:rsid w:val="004E78F7"/>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4E78F7"/>
  </w:style>
  <w:style w:type="paragraph" w:styleId="BodyTextIndent2">
    <w:name w:val="Body Text Indent 2"/>
    <w:basedOn w:val="Normal"/>
    <w:link w:val="BodyTextIndent2Char"/>
    <w:uiPriority w:val="99"/>
    <w:semiHidden/>
    <w:unhideWhenUsed/>
    <w:rsid w:val="004E78F7"/>
    <w:pPr>
      <w:spacing w:after="120" w:line="480" w:lineRule="auto"/>
      <w:ind w:left="283"/>
    </w:pPr>
  </w:style>
  <w:style w:type="character" w:customStyle="1" w:styleId="BodyTextIndent2Char">
    <w:name w:val="Body Text Indent 2 Char"/>
    <w:basedOn w:val="DefaultParagraphFont"/>
    <w:link w:val="BodyTextIndent2"/>
    <w:uiPriority w:val="99"/>
    <w:semiHidden/>
    <w:rsid w:val="004E78F7"/>
  </w:style>
  <w:style w:type="paragraph" w:styleId="BodyTextIndent3">
    <w:name w:val="Body Text Indent 3"/>
    <w:basedOn w:val="Normal"/>
    <w:link w:val="BodyTextIndent3Char"/>
    <w:uiPriority w:val="99"/>
    <w:semiHidden/>
    <w:unhideWhenUsed/>
    <w:rsid w:val="004E78F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4E78F7"/>
    <w:rPr>
      <w:sz w:val="16"/>
      <w:szCs w:val="16"/>
    </w:rPr>
  </w:style>
  <w:style w:type="paragraph" w:styleId="Caption">
    <w:name w:val="caption"/>
    <w:basedOn w:val="Normal"/>
    <w:next w:val="Normal"/>
    <w:uiPriority w:val="37"/>
    <w:unhideWhenUsed/>
    <w:qFormat/>
    <w:rsid w:val="004E78F7"/>
    <w:rPr>
      <w:b/>
      <w:bCs/>
      <w:color w:val="06357A" w:themeColor="accent1"/>
      <w:sz w:val="18"/>
      <w:szCs w:val="18"/>
    </w:rPr>
  </w:style>
  <w:style w:type="paragraph" w:styleId="Closing">
    <w:name w:val="Closing"/>
    <w:basedOn w:val="Normal"/>
    <w:link w:val="ClosingChar"/>
    <w:uiPriority w:val="99"/>
    <w:semiHidden/>
    <w:unhideWhenUsed/>
    <w:rsid w:val="004E78F7"/>
    <w:pPr>
      <w:spacing w:after="0"/>
      <w:ind w:left="4252"/>
    </w:pPr>
  </w:style>
  <w:style w:type="character" w:customStyle="1" w:styleId="ClosingChar">
    <w:name w:val="Closing Char"/>
    <w:basedOn w:val="DefaultParagraphFont"/>
    <w:link w:val="Closing"/>
    <w:uiPriority w:val="99"/>
    <w:semiHidden/>
    <w:rsid w:val="004E78F7"/>
  </w:style>
  <w:style w:type="paragraph" w:styleId="CommentText">
    <w:name w:val="annotation text"/>
    <w:basedOn w:val="Normal"/>
    <w:link w:val="CommentTextChar"/>
    <w:uiPriority w:val="99"/>
    <w:unhideWhenUsed/>
    <w:rsid w:val="004E78F7"/>
    <w:rPr>
      <w:sz w:val="20"/>
      <w:szCs w:val="20"/>
    </w:rPr>
  </w:style>
  <w:style w:type="character" w:customStyle="1" w:styleId="CommentTextChar">
    <w:name w:val="Comment Text Char"/>
    <w:basedOn w:val="DefaultParagraphFont"/>
    <w:link w:val="CommentText"/>
    <w:uiPriority w:val="99"/>
    <w:rsid w:val="004E78F7"/>
    <w:rPr>
      <w:sz w:val="20"/>
      <w:szCs w:val="20"/>
    </w:rPr>
  </w:style>
  <w:style w:type="paragraph" w:styleId="CommentSubject">
    <w:name w:val="annotation subject"/>
    <w:basedOn w:val="CommentText"/>
    <w:next w:val="CommentText"/>
    <w:link w:val="CommentSubjectChar"/>
    <w:uiPriority w:val="99"/>
    <w:semiHidden/>
    <w:unhideWhenUsed/>
    <w:rsid w:val="004E78F7"/>
    <w:rPr>
      <w:b/>
      <w:bCs/>
    </w:rPr>
  </w:style>
  <w:style w:type="character" w:customStyle="1" w:styleId="CommentSubjectChar">
    <w:name w:val="Comment Subject Char"/>
    <w:basedOn w:val="CommentTextChar"/>
    <w:link w:val="CommentSubject"/>
    <w:uiPriority w:val="99"/>
    <w:semiHidden/>
    <w:rsid w:val="004E78F7"/>
    <w:rPr>
      <w:b/>
      <w:bCs/>
      <w:sz w:val="20"/>
      <w:szCs w:val="20"/>
    </w:rPr>
  </w:style>
  <w:style w:type="paragraph" w:styleId="Date">
    <w:name w:val="Date"/>
    <w:basedOn w:val="Normal"/>
    <w:next w:val="Normal"/>
    <w:link w:val="DateChar"/>
    <w:uiPriority w:val="99"/>
    <w:semiHidden/>
    <w:rsid w:val="004E78F7"/>
  </w:style>
  <w:style w:type="character" w:customStyle="1" w:styleId="DateChar">
    <w:name w:val="Date Char"/>
    <w:basedOn w:val="DefaultParagraphFont"/>
    <w:link w:val="Date"/>
    <w:uiPriority w:val="99"/>
    <w:semiHidden/>
    <w:rsid w:val="004E78F7"/>
  </w:style>
  <w:style w:type="paragraph" w:styleId="DocumentMap">
    <w:name w:val="Document Map"/>
    <w:basedOn w:val="Normal"/>
    <w:link w:val="DocumentMapChar"/>
    <w:uiPriority w:val="99"/>
    <w:semiHidden/>
    <w:unhideWhenUsed/>
    <w:rsid w:val="004E78F7"/>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4E78F7"/>
    <w:rPr>
      <w:rFonts w:ascii="Tahoma" w:hAnsi="Tahoma" w:cs="Tahoma"/>
      <w:sz w:val="16"/>
      <w:szCs w:val="16"/>
    </w:rPr>
  </w:style>
  <w:style w:type="paragraph" w:styleId="E-mailSignature">
    <w:name w:val="E-mail Signature"/>
    <w:basedOn w:val="Normal"/>
    <w:link w:val="E-mailSignatureChar"/>
    <w:uiPriority w:val="99"/>
    <w:semiHidden/>
    <w:unhideWhenUsed/>
    <w:rsid w:val="004E78F7"/>
    <w:pPr>
      <w:spacing w:after="0"/>
    </w:pPr>
  </w:style>
  <w:style w:type="character" w:customStyle="1" w:styleId="E-mailSignatureChar">
    <w:name w:val="E-mail Signature Char"/>
    <w:basedOn w:val="DefaultParagraphFont"/>
    <w:link w:val="E-mailSignature"/>
    <w:uiPriority w:val="99"/>
    <w:semiHidden/>
    <w:rsid w:val="004E78F7"/>
  </w:style>
  <w:style w:type="paragraph" w:styleId="EndnoteText">
    <w:name w:val="endnote text"/>
    <w:basedOn w:val="Normal"/>
    <w:link w:val="EndnoteTextChar"/>
    <w:uiPriority w:val="99"/>
    <w:semiHidden/>
    <w:unhideWhenUsed/>
    <w:rsid w:val="004E78F7"/>
    <w:pPr>
      <w:spacing w:after="0"/>
    </w:pPr>
    <w:rPr>
      <w:sz w:val="20"/>
      <w:szCs w:val="20"/>
    </w:rPr>
  </w:style>
  <w:style w:type="character" w:customStyle="1" w:styleId="EndnoteTextChar">
    <w:name w:val="Endnote Text Char"/>
    <w:basedOn w:val="DefaultParagraphFont"/>
    <w:link w:val="EndnoteText"/>
    <w:uiPriority w:val="99"/>
    <w:semiHidden/>
    <w:rsid w:val="004E78F7"/>
    <w:rPr>
      <w:sz w:val="20"/>
      <w:szCs w:val="20"/>
    </w:rPr>
  </w:style>
  <w:style w:type="paragraph" w:styleId="EnvelopeAddress">
    <w:name w:val="envelope address"/>
    <w:basedOn w:val="Normal"/>
    <w:uiPriority w:val="99"/>
    <w:semiHidden/>
    <w:unhideWhenUsed/>
    <w:rsid w:val="004E78F7"/>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4E78F7"/>
    <w:pPr>
      <w:spacing w:after="0"/>
    </w:pPr>
    <w:rPr>
      <w:rFonts w:asciiTheme="majorHAnsi" w:eastAsiaTheme="majorEastAsia" w:hAnsiTheme="majorHAnsi" w:cstheme="majorBidi"/>
      <w:sz w:val="20"/>
      <w:szCs w:val="20"/>
    </w:rPr>
  </w:style>
  <w:style w:type="paragraph" w:styleId="FootnoteText">
    <w:name w:val="footnote text"/>
    <w:aliases w:val="Carattere4,Char Char,fn,Footnote Text Char1,Footnote Text Char Char,Footnote Text Char1 Char Char,Footnote Text Char Char Char Char,Footnote Text Char1 Char Char Char Char,Footnote Text Char Char Char Char Char Char"/>
    <w:basedOn w:val="Normal"/>
    <w:link w:val="FootnoteTextChar"/>
    <w:uiPriority w:val="99"/>
    <w:unhideWhenUsed/>
    <w:qFormat/>
    <w:rsid w:val="004A363B"/>
    <w:pPr>
      <w:spacing w:before="0" w:after="0"/>
    </w:pPr>
    <w:rPr>
      <w:sz w:val="16"/>
      <w:szCs w:val="20"/>
    </w:rPr>
  </w:style>
  <w:style w:type="character" w:customStyle="1" w:styleId="FootnoteTextChar">
    <w:name w:val="Footnote Text Char"/>
    <w:aliases w:val="Carattere4 Char,Char Char Char,fn Char,Footnote Text Char1 Char,Footnote Text Char Char Char,Footnote Text Char1 Char Char Char,Footnote Text Char Char Char Char Char,Footnote Text Char1 Char Char Char Char Char"/>
    <w:basedOn w:val="DefaultParagraphFont"/>
    <w:link w:val="FootnoteText"/>
    <w:uiPriority w:val="99"/>
    <w:rsid w:val="004A363B"/>
    <w:rPr>
      <w:rFonts w:ascii="Calibri" w:hAnsi="Calibri"/>
      <w:sz w:val="16"/>
      <w:szCs w:val="20"/>
    </w:rPr>
  </w:style>
  <w:style w:type="character" w:customStyle="1" w:styleId="Heading5Char">
    <w:name w:val="Heading 5 Char"/>
    <w:basedOn w:val="DefaultParagraphFont"/>
    <w:link w:val="Heading5"/>
    <w:uiPriority w:val="99"/>
    <w:semiHidden/>
    <w:rsid w:val="004E78F7"/>
    <w:rPr>
      <w:rFonts w:asciiTheme="majorHAnsi" w:eastAsiaTheme="majorEastAsia" w:hAnsiTheme="majorHAnsi" w:cstheme="majorBidi"/>
      <w:color w:val="031A3C" w:themeColor="accent1" w:themeShade="7F"/>
    </w:rPr>
  </w:style>
  <w:style w:type="character" w:customStyle="1" w:styleId="Heading6Char">
    <w:name w:val="Heading 6 Char"/>
    <w:basedOn w:val="DefaultParagraphFont"/>
    <w:link w:val="Heading6"/>
    <w:uiPriority w:val="99"/>
    <w:semiHidden/>
    <w:rsid w:val="004E78F7"/>
    <w:rPr>
      <w:rFonts w:asciiTheme="majorHAnsi" w:eastAsiaTheme="majorEastAsia" w:hAnsiTheme="majorHAnsi" w:cstheme="majorBidi"/>
      <w:i/>
      <w:iCs/>
      <w:color w:val="031A3C" w:themeColor="accent1" w:themeShade="7F"/>
    </w:rPr>
  </w:style>
  <w:style w:type="character" w:customStyle="1" w:styleId="Heading7Char">
    <w:name w:val="Heading 7 Char"/>
    <w:basedOn w:val="DefaultParagraphFont"/>
    <w:link w:val="Heading7"/>
    <w:uiPriority w:val="99"/>
    <w:semiHidden/>
    <w:rsid w:val="004E78F7"/>
    <w:rPr>
      <w:rFonts w:asciiTheme="majorHAnsi" w:eastAsiaTheme="majorEastAsia" w:hAnsiTheme="majorHAnsi" w:cstheme="majorBidi"/>
      <w:i/>
      <w:iCs/>
      <w:color w:val="0A5CD5" w:themeColor="text1" w:themeTint="BF"/>
    </w:rPr>
  </w:style>
  <w:style w:type="character" w:customStyle="1" w:styleId="Heading8Char">
    <w:name w:val="Heading 8 Char"/>
    <w:basedOn w:val="DefaultParagraphFont"/>
    <w:link w:val="Heading8"/>
    <w:uiPriority w:val="99"/>
    <w:semiHidden/>
    <w:rsid w:val="004E78F7"/>
    <w:rPr>
      <w:rFonts w:asciiTheme="majorHAnsi" w:eastAsiaTheme="majorEastAsia" w:hAnsiTheme="majorHAnsi" w:cstheme="majorBidi"/>
      <w:color w:val="0A5CD5" w:themeColor="text1" w:themeTint="BF"/>
      <w:sz w:val="20"/>
      <w:szCs w:val="20"/>
    </w:rPr>
  </w:style>
  <w:style w:type="character" w:customStyle="1" w:styleId="Heading9Char">
    <w:name w:val="Heading 9 Char"/>
    <w:basedOn w:val="DefaultParagraphFont"/>
    <w:link w:val="Heading9"/>
    <w:uiPriority w:val="99"/>
    <w:semiHidden/>
    <w:rsid w:val="004E78F7"/>
    <w:rPr>
      <w:rFonts w:asciiTheme="majorHAnsi" w:eastAsiaTheme="majorEastAsia" w:hAnsiTheme="majorHAnsi" w:cstheme="majorBidi"/>
      <w:i/>
      <w:iCs/>
      <w:color w:val="0A5CD5" w:themeColor="text1" w:themeTint="BF"/>
      <w:sz w:val="20"/>
      <w:szCs w:val="20"/>
    </w:rPr>
  </w:style>
  <w:style w:type="paragraph" w:styleId="HTMLAddress">
    <w:name w:val="HTML Address"/>
    <w:basedOn w:val="Normal"/>
    <w:link w:val="HTMLAddressChar"/>
    <w:uiPriority w:val="99"/>
    <w:semiHidden/>
    <w:unhideWhenUsed/>
    <w:rsid w:val="004E78F7"/>
    <w:pPr>
      <w:spacing w:after="0"/>
    </w:pPr>
    <w:rPr>
      <w:i/>
      <w:iCs/>
    </w:rPr>
  </w:style>
  <w:style w:type="character" w:customStyle="1" w:styleId="HTMLAddressChar">
    <w:name w:val="HTML Address Char"/>
    <w:basedOn w:val="DefaultParagraphFont"/>
    <w:link w:val="HTMLAddress"/>
    <w:uiPriority w:val="99"/>
    <w:semiHidden/>
    <w:rsid w:val="004E78F7"/>
    <w:rPr>
      <w:i/>
      <w:iCs/>
    </w:rPr>
  </w:style>
  <w:style w:type="paragraph" w:styleId="HTMLPreformatted">
    <w:name w:val="HTML Preformatted"/>
    <w:basedOn w:val="Normal"/>
    <w:link w:val="HTMLPreformattedChar"/>
    <w:uiPriority w:val="99"/>
    <w:semiHidden/>
    <w:unhideWhenUsed/>
    <w:rsid w:val="004E78F7"/>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4E78F7"/>
    <w:rPr>
      <w:rFonts w:ascii="Consolas" w:hAnsi="Consolas" w:cs="Consolas"/>
      <w:sz w:val="20"/>
      <w:szCs w:val="20"/>
    </w:rPr>
  </w:style>
  <w:style w:type="paragraph" w:styleId="Index1">
    <w:name w:val="index 1"/>
    <w:basedOn w:val="Normal"/>
    <w:next w:val="Normal"/>
    <w:autoRedefine/>
    <w:uiPriority w:val="99"/>
    <w:semiHidden/>
    <w:unhideWhenUsed/>
    <w:rsid w:val="004E78F7"/>
    <w:pPr>
      <w:spacing w:after="0"/>
      <w:ind w:left="220" w:hanging="220"/>
    </w:pPr>
  </w:style>
  <w:style w:type="paragraph" w:styleId="Index2">
    <w:name w:val="index 2"/>
    <w:basedOn w:val="Normal"/>
    <w:next w:val="Normal"/>
    <w:autoRedefine/>
    <w:uiPriority w:val="99"/>
    <w:semiHidden/>
    <w:unhideWhenUsed/>
    <w:rsid w:val="004E78F7"/>
    <w:pPr>
      <w:spacing w:after="0"/>
      <w:ind w:left="440" w:hanging="220"/>
    </w:pPr>
  </w:style>
  <w:style w:type="paragraph" w:styleId="Index3">
    <w:name w:val="index 3"/>
    <w:basedOn w:val="Normal"/>
    <w:next w:val="Normal"/>
    <w:autoRedefine/>
    <w:uiPriority w:val="99"/>
    <w:semiHidden/>
    <w:unhideWhenUsed/>
    <w:rsid w:val="004E78F7"/>
    <w:pPr>
      <w:spacing w:after="0"/>
      <w:ind w:left="660" w:hanging="220"/>
    </w:pPr>
  </w:style>
  <w:style w:type="paragraph" w:styleId="Index4">
    <w:name w:val="index 4"/>
    <w:basedOn w:val="Normal"/>
    <w:next w:val="Normal"/>
    <w:autoRedefine/>
    <w:uiPriority w:val="99"/>
    <w:semiHidden/>
    <w:unhideWhenUsed/>
    <w:rsid w:val="004E78F7"/>
    <w:pPr>
      <w:spacing w:after="0"/>
      <w:ind w:left="880" w:hanging="220"/>
    </w:pPr>
  </w:style>
  <w:style w:type="paragraph" w:styleId="Index5">
    <w:name w:val="index 5"/>
    <w:basedOn w:val="Normal"/>
    <w:next w:val="Normal"/>
    <w:autoRedefine/>
    <w:uiPriority w:val="99"/>
    <w:semiHidden/>
    <w:unhideWhenUsed/>
    <w:rsid w:val="004E78F7"/>
    <w:pPr>
      <w:spacing w:after="0"/>
      <w:ind w:left="1100" w:hanging="220"/>
    </w:pPr>
  </w:style>
  <w:style w:type="paragraph" w:styleId="Index6">
    <w:name w:val="index 6"/>
    <w:basedOn w:val="Normal"/>
    <w:next w:val="Normal"/>
    <w:autoRedefine/>
    <w:uiPriority w:val="99"/>
    <w:semiHidden/>
    <w:unhideWhenUsed/>
    <w:rsid w:val="004E78F7"/>
    <w:pPr>
      <w:spacing w:after="0"/>
      <w:ind w:left="1320" w:hanging="220"/>
    </w:pPr>
  </w:style>
  <w:style w:type="paragraph" w:styleId="Index7">
    <w:name w:val="index 7"/>
    <w:basedOn w:val="Normal"/>
    <w:next w:val="Normal"/>
    <w:autoRedefine/>
    <w:uiPriority w:val="99"/>
    <w:semiHidden/>
    <w:unhideWhenUsed/>
    <w:rsid w:val="004E78F7"/>
    <w:pPr>
      <w:spacing w:after="0"/>
      <w:ind w:left="1540" w:hanging="220"/>
    </w:pPr>
  </w:style>
  <w:style w:type="paragraph" w:styleId="Index8">
    <w:name w:val="index 8"/>
    <w:basedOn w:val="Normal"/>
    <w:next w:val="Normal"/>
    <w:autoRedefine/>
    <w:uiPriority w:val="99"/>
    <w:semiHidden/>
    <w:unhideWhenUsed/>
    <w:rsid w:val="004E78F7"/>
    <w:pPr>
      <w:spacing w:after="0"/>
      <w:ind w:left="1760" w:hanging="220"/>
    </w:pPr>
  </w:style>
  <w:style w:type="paragraph" w:styleId="Index9">
    <w:name w:val="index 9"/>
    <w:basedOn w:val="Normal"/>
    <w:next w:val="Normal"/>
    <w:autoRedefine/>
    <w:uiPriority w:val="99"/>
    <w:semiHidden/>
    <w:unhideWhenUsed/>
    <w:rsid w:val="004E78F7"/>
    <w:pPr>
      <w:spacing w:after="0"/>
      <w:ind w:left="1980" w:hanging="220"/>
    </w:pPr>
  </w:style>
  <w:style w:type="paragraph" w:styleId="IndexHeading">
    <w:name w:val="index heading"/>
    <w:basedOn w:val="Normal"/>
    <w:next w:val="Index1"/>
    <w:uiPriority w:val="99"/>
    <w:semiHidden/>
    <w:unhideWhenUsed/>
    <w:rsid w:val="004E78F7"/>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04661"/>
    <w:pPr>
      <w:pBdr>
        <w:top w:val="single" w:sz="4" w:space="1" w:color="auto"/>
        <w:bottom w:val="single" w:sz="4" w:space="4" w:color="auto"/>
      </w:pBdr>
      <w:spacing w:before="200" w:after="280"/>
      <w:ind w:left="936" w:right="936"/>
    </w:pPr>
    <w:rPr>
      <w:b/>
      <w:bCs/>
      <w:i/>
      <w:iCs/>
      <w:color w:val="06357A" w:themeColor="accent1"/>
    </w:rPr>
  </w:style>
  <w:style w:type="character" w:customStyle="1" w:styleId="IntenseQuoteChar">
    <w:name w:val="Intense Quote Char"/>
    <w:basedOn w:val="DefaultParagraphFont"/>
    <w:link w:val="IntenseQuote"/>
    <w:uiPriority w:val="30"/>
    <w:rsid w:val="00204661"/>
    <w:rPr>
      <w:rFonts w:ascii="Calibri" w:hAnsi="Calibri"/>
      <w:b/>
      <w:bCs/>
      <w:i/>
      <w:iCs/>
      <w:color w:val="06357A" w:themeColor="accent1"/>
    </w:rPr>
  </w:style>
  <w:style w:type="paragraph" w:styleId="List">
    <w:name w:val="List"/>
    <w:basedOn w:val="Normal"/>
    <w:uiPriority w:val="99"/>
    <w:semiHidden/>
    <w:unhideWhenUsed/>
    <w:rsid w:val="004E78F7"/>
    <w:pPr>
      <w:ind w:left="283" w:hanging="283"/>
      <w:contextualSpacing/>
    </w:pPr>
  </w:style>
  <w:style w:type="paragraph" w:styleId="List2">
    <w:name w:val="List 2"/>
    <w:basedOn w:val="Normal"/>
    <w:uiPriority w:val="99"/>
    <w:semiHidden/>
    <w:unhideWhenUsed/>
    <w:rsid w:val="004E78F7"/>
    <w:pPr>
      <w:ind w:left="566" w:hanging="283"/>
      <w:contextualSpacing/>
    </w:pPr>
  </w:style>
  <w:style w:type="paragraph" w:styleId="List3">
    <w:name w:val="List 3"/>
    <w:basedOn w:val="Normal"/>
    <w:uiPriority w:val="99"/>
    <w:semiHidden/>
    <w:unhideWhenUsed/>
    <w:rsid w:val="004E78F7"/>
    <w:pPr>
      <w:ind w:left="849" w:hanging="283"/>
      <w:contextualSpacing/>
    </w:pPr>
  </w:style>
  <w:style w:type="paragraph" w:styleId="List4">
    <w:name w:val="List 4"/>
    <w:basedOn w:val="Normal"/>
    <w:uiPriority w:val="99"/>
    <w:semiHidden/>
    <w:rsid w:val="004E78F7"/>
    <w:pPr>
      <w:ind w:left="1132" w:hanging="283"/>
      <w:contextualSpacing/>
    </w:pPr>
  </w:style>
  <w:style w:type="paragraph" w:styleId="List5">
    <w:name w:val="List 5"/>
    <w:basedOn w:val="Normal"/>
    <w:uiPriority w:val="99"/>
    <w:semiHidden/>
    <w:rsid w:val="004E78F7"/>
    <w:pPr>
      <w:ind w:left="1415" w:hanging="283"/>
      <w:contextualSpacing/>
    </w:pPr>
  </w:style>
  <w:style w:type="paragraph" w:styleId="ListBullet">
    <w:name w:val="List Bullet"/>
    <w:basedOn w:val="Normal"/>
    <w:uiPriority w:val="99"/>
    <w:semiHidden/>
    <w:unhideWhenUsed/>
    <w:rsid w:val="004E78F7"/>
    <w:pPr>
      <w:numPr>
        <w:numId w:val="15"/>
      </w:numPr>
      <w:contextualSpacing/>
    </w:pPr>
  </w:style>
  <w:style w:type="paragraph" w:styleId="ListBullet2">
    <w:name w:val="List Bullet 2"/>
    <w:basedOn w:val="Normal"/>
    <w:uiPriority w:val="99"/>
    <w:semiHidden/>
    <w:unhideWhenUsed/>
    <w:rsid w:val="004E78F7"/>
    <w:pPr>
      <w:numPr>
        <w:numId w:val="16"/>
      </w:numPr>
      <w:contextualSpacing/>
    </w:pPr>
  </w:style>
  <w:style w:type="paragraph" w:styleId="ListBullet3">
    <w:name w:val="List Bullet 3"/>
    <w:basedOn w:val="Normal"/>
    <w:uiPriority w:val="99"/>
    <w:semiHidden/>
    <w:unhideWhenUsed/>
    <w:rsid w:val="004E78F7"/>
    <w:pPr>
      <w:numPr>
        <w:numId w:val="17"/>
      </w:numPr>
      <w:contextualSpacing/>
    </w:pPr>
  </w:style>
  <w:style w:type="paragraph" w:styleId="ListBullet4">
    <w:name w:val="List Bullet 4"/>
    <w:basedOn w:val="Normal"/>
    <w:uiPriority w:val="99"/>
    <w:semiHidden/>
    <w:unhideWhenUsed/>
    <w:rsid w:val="004E78F7"/>
    <w:pPr>
      <w:numPr>
        <w:numId w:val="18"/>
      </w:numPr>
      <w:contextualSpacing/>
    </w:pPr>
  </w:style>
  <w:style w:type="paragraph" w:styleId="ListBullet5">
    <w:name w:val="List Bullet 5"/>
    <w:basedOn w:val="Normal"/>
    <w:uiPriority w:val="99"/>
    <w:semiHidden/>
    <w:unhideWhenUsed/>
    <w:rsid w:val="004E78F7"/>
    <w:pPr>
      <w:numPr>
        <w:numId w:val="19"/>
      </w:numPr>
      <w:contextualSpacing/>
    </w:pPr>
  </w:style>
  <w:style w:type="paragraph" w:styleId="ListContinue">
    <w:name w:val="List Continue"/>
    <w:basedOn w:val="Normal"/>
    <w:uiPriority w:val="99"/>
    <w:semiHidden/>
    <w:unhideWhenUsed/>
    <w:rsid w:val="004E78F7"/>
    <w:pPr>
      <w:spacing w:after="120"/>
      <w:ind w:left="283"/>
      <w:contextualSpacing/>
    </w:pPr>
  </w:style>
  <w:style w:type="paragraph" w:styleId="ListContinue2">
    <w:name w:val="List Continue 2"/>
    <w:basedOn w:val="Normal"/>
    <w:uiPriority w:val="99"/>
    <w:semiHidden/>
    <w:unhideWhenUsed/>
    <w:rsid w:val="004E78F7"/>
    <w:pPr>
      <w:spacing w:after="120"/>
      <w:ind w:left="566"/>
      <w:contextualSpacing/>
    </w:pPr>
  </w:style>
  <w:style w:type="paragraph" w:styleId="ListContinue3">
    <w:name w:val="List Continue 3"/>
    <w:basedOn w:val="Normal"/>
    <w:uiPriority w:val="99"/>
    <w:semiHidden/>
    <w:unhideWhenUsed/>
    <w:rsid w:val="004E78F7"/>
    <w:pPr>
      <w:spacing w:after="120"/>
      <w:ind w:left="849"/>
      <w:contextualSpacing/>
    </w:pPr>
  </w:style>
  <w:style w:type="paragraph" w:styleId="ListContinue4">
    <w:name w:val="List Continue 4"/>
    <w:basedOn w:val="Normal"/>
    <w:uiPriority w:val="99"/>
    <w:semiHidden/>
    <w:unhideWhenUsed/>
    <w:rsid w:val="004E78F7"/>
    <w:pPr>
      <w:spacing w:after="120"/>
      <w:ind w:left="1132"/>
      <w:contextualSpacing/>
    </w:pPr>
  </w:style>
  <w:style w:type="paragraph" w:styleId="ListContinue5">
    <w:name w:val="List Continue 5"/>
    <w:basedOn w:val="Normal"/>
    <w:uiPriority w:val="99"/>
    <w:semiHidden/>
    <w:unhideWhenUsed/>
    <w:rsid w:val="004E78F7"/>
    <w:pPr>
      <w:spacing w:after="120"/>
      <w:ind w:left="1415"/>
      <w:contextualSpacing/>
    </w:pPr>
  </w:style>
  <w:style w:type="paragraph" w:styleId="ListNumber">
    <w:name w:val="List Number"/>
    <w:basedOn w:val="Normal"/>
    <w:uiPriority w:val="99"/>
    <w:semiHidden/>
    <w:rsid w:val="004E78F7"/>
    <w:pPr>
      <w:numPr>
        <w:numId w:val="20"/>
      </w:numPr>
      <w:contextualSpacing/>
    </w:pPr>
  </w:style>
  <w:style w:type="paragraph" w:styleId="ListNumber2">
    <w:name w:val="List Number 2"/>
    <w:basedOn w:val="Normal"/>
    <w:uiPriority w:val="99"/>
    <w:semiHidden/>
    <w:unhideWhenUsed/>
    <w:rsid w:val="004E78F7"/>
    <w:pPr>
      <w:numPr>
        <w:numId w:val="21"/>
      </w:numPr>
      <w:contextualSpacing/>
    </w:pPr>
  </w:style>
  <w:style w:type="paragraph" w:styleId="ListNumber3">
    <w:name w:val="List Number 3"/>
    <w:basedOn w:val="Normal"/>
    <w:uiPriority w:val="99"/>
    <w:semiHidden/>
    <w:unhideWhenUsed/>
    <w:rsid w:val="004E78F7"/>
    <w:pPr>
      <w:numPr>
        <w:numId w:val="22"/>
      </w:numPr>
      <w:contextualSpacing/>
    </w:pPr>
  </w:style>
  <w:style w:type="paragraph" w:styleId="ListNumber4">
    <w:name w:val="List Number 4"/>
    <w:basedOn w:val="Normal"/>
    <w:uiPriority w:val="99"/>
    <w:semiHidden/>
    <w:unhideWhenUsed/>
    <w:rsid w:val="004E78F7"/>
    <w:pPr>
      <w:numPr>
        <w:numId w:val="23"/>
      </w:numPr>
      <w:contextualSpacing/>
    </w:pPr>
  </w:style>
  <w:style w:type="paragraph" w:styleId="ListNumber5">
    <w:name w:val="List Number 5"/>
    <w:basedOn w:val="Normal"/>
    <w:uiPriority w:val="99"/>
    <w:semiHidden/>
    <w:unhideWhenUsed/>
    <w:rsid w:val="004E78F7"/>
    <w:pPr>
      <w:numPr>
        <w:numId w:val="24"/>
      </w:numPr>
      <w:contextualSpacing/>
    </w:pPr>
  </w:style>
  <w:style w:type="paragraph" w:styleId="MacroText">
    <w:name w:val="macro"/>
    <w:link w:val="MacroTextChar"/>
    <w:uiPriority w:val="99"/>
    <w:semiHidden/>
    <w:unhideWhenUsed/>
    <w:rsid w:val="004E78F7"/>
    <w:pPr>
      <w:tabs>
        <w:tab w:val="left" w:pos="480"/>
        <w:tab w:val="left" w:pos="960"/>
        <w:tab w:val="left" w:pos="1440"/>
        <w:tab w:val="left" w:pos="1920"/>
        <w:tab w:val="left" w:pos="2400"/>
        <w:tab w:val="left" w:pos="2880"/>
        <w:tab w:val="left" w:pos="3360"/>
        <w:tab w:val="left" w:pos="3840"/>
        <w:tab w:val="left" w:pos="4320"/>
      </w:tabs>
      <w:spacing w:after="0"/>
      <w:jc w:val="both"/>
    </w:pPr>
    <w:rPr>
      <w:rFonts w:ascii="Consolas" w:hAnsi="Consolas" w:cs="Consolas"/>
      <w:sz w:val="20"/>
      <w:szCs w:val="20"/>
    </w:rPr>
  </w:style>
  <w:style w:type="character" w:customStyle="1" w:styleId="MacroTextChar">
    <w:name w:val="Macro Text Char"/>
    <w:basedOn w:val="DefaultParagraphFont"/>
    <w:link w:val="MacroText"/>
    <w:uiPriority w:val="99"/>
    <w:semiHidden/>
    <w:rsid w:val="004E78F7"/>
    <w:rPr>
      <w:rFonts w:ascii="Consolas" w:hAnsi="Consolas" w:cs="Consolas"/>
      <w:sz w:val="20"/>
      <w:szCs w:val="20"/>
    </w:rPr>
  </w:style>
  <w:style w:type="paragraph" w:styleId="MessageHeader">
    <w:name w:val="Message Header"/>
    <w:basedOn w:val="Normal"/>
    <w:link w:val="MessageHeaderChar"/>
    <w:uiPriority w:val="99"/>
    <w:semiHidden/>
    <w:unhideWhenUsed/>
    <w:rsid w:val="004E78F7"/>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4E78F7"/>
    <w:rPr>
      <w:rFonts w:asciiTheme="majorHAnsi" w:eastAsiaTheme="majorEastAsia" w:hAnsiTheme="majorHAnsi" w:cstheme="majorBidi"/>
      <w:sz w:val="24"/>
      <w:szCs w:val="24"/>
      <w:shd w:val="pct20" w:color="auto" w:fill="auto"/>
    </w:rPr>
  </w:style>
  <w:style w:type="paragraph" w:styleId="NormalWeb">
    <w:name w:val="Normal (Web)"/>
    <w:basedOn w:val="Normal"/>
    <w:uiPriority w:val="99"/>
    <w:unhideWhenUsed/>
    <w:rsid w:val="004E78F7"/>
    <w:rPr>
      <w:rFonts w:ascii="Times New Roman" w:hAnsi="Times New Roman" w:cs="Times New Roman"/>
      <w:sz w:val="24"/>
      <w:szCs w:val="24"/>
    </w:rPr>
  </w:style>
  <w:style w:type="paragraph" w:styleId="NormalIndent">
    <w:name w:val="Normal Indent"/>
    <w:basedOn w:val="Normal"/>
    <w:uiPriority w:val="99"/>
    <w:semiHidden/>
    <w:unhideWhenUsed/>
    <w:rsid w:val="004E78F7"/>
    <w:pPr>
      <w:ind w:left="720"/>
    </w:pPr>
  </w:style>
  <w:style w:type="paragraph" w:styleId="NoteHeading">
    <w:name w:val="Note Heading"/>
    <w:basedOn w:val="Normal"/>
    <w:next w:val="Normal"/>
    <w:link w:val="NoteHeadingChar"/>
    <w:uiPriority w:val="99"/>
    <w:semiHidden/>
    <w:unhideWhenUsed/>
    <w:rsid w:val="004E78F7"/>
    <w:pPr>
      <w:spacing w:after="0"/>
    </w:pPr>
  </w:style>
  <w:style w:type="character" w:customStyle="1" w:styleId="NoteHeadingChar">
    <w:name w:val="Note Heading Char"/>
    <w:basedOn w:val="DefaultParagraphFont"/>
    <w:link w:val="NoteHeading"/>
    <w:uiPriority w:val="99"/>
    <w:semiHidden/>
    <w:rsid w:val="004E78F7"/>
  </w:style>
  <w:style w:type="paragraph" w:styleId="PlainText">
    <w:name w:val="Plain Text"/>
    <w:basedOn w:val="Normal"/>
    <w:link w:val="PlainTextChar"/>
    <w:uiPriority w:val="99"/>
    <w:semiHidden/>
    <w:unhideWhenUsed/>
    <w:rsid w:val="004E78F7"/>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4E78F7"/>
    <w:rPr>
      <w:rFonts w:ascii="Consolas" w:hAnsi="Consolas" w:cs="Consolas"/>
      <w:sz w:val="21"/>
      <w:szCs w:val="21"/>
    </w:rPr>
  </w:style>
  <w:style w:type="paragraph" w:styleId="Quote">
    <w:name w:val="Quote"/>
    <w:basedOn w:val="Normal"/>
    <w:next w:val="Normal"/>
    <w:link w:val="QuoteChar"/>
    <w:uiPriority w:val="29"/>
    <w:qFormat/>
    <w:rsid w:val="004E78F7"/>
    <w:rPr>
      <w:i/>
      <w:iCs/>
      <w:color w:val="06357A" w:themeColor="text1"/>
    </w:rPr>
  </w:style>
  <w:style w:type="character" w:customStyle="1" w:styleId="QuoteChar">
    <w:name w:val="Quote Char"/>
    <w:basedOn w:val="DefaultParagraphFont"/>
    <w:link w:val="Quote"/>
    <w:uiPriority w:val="29"/>
    <w:rsid w:val="004E78F7"/>
    <w:rPr>
      <w:i/>
      <w:iCs/>
      <w:color w:val="06357A" w:themeColor="text1"/>
    </w:rPr>
  </w:style>
  <w:style w:type="paragraph" w:styleId="Salutation">
    <w:name w:val="Salutation"/>
    <w:basedOn w:val="Normal"/>
    <w:next w:val="Normal"/>
    <w:link w:val="SalutationChar"/>
    <w:uiPriority w:val="99"/>
    <w:semiHidden/>
    <w:rsid w:val="004E78F7"/>
  </w:style>
  <w:style w:type="character" w:customStyle="1" w:styleId="SalutationChar">
    <w:name w:val="Salutation Char"/>
    <w:basedOn w:val="DefaultParagraphFont"/>
    <w:link w:val="Salutation"/>
    <w:uiPriority w:val="99"/>
    <w:semiHidden/>
    <w:rsid w:val="004E78F7"/>
  </w:style>
  <w:style w:type="paragraph" w:styleId="Signature">
    <w:name w:val="Signature"/>
    <w:basedOn w:val="Normal"/>
    <w:link w:val="SignatureChar"/>
    <w:uiPriority w:val="99"/>
    <w:semiHidden/>
    <w:unhideWhenUsed/>
    <w:rsid w:val="004E78F7"/>
    <w:pPr>
      <w:spacing w:after="0"/>
      <w:ind w:left="4252"/>
    </w:pPr>
  </w:style>
  <w:style w:type="character" w:customStyle="1" w:styleId="SignatureChar">
    <w:name w:val="Signature Char"/>
    <w:basedOn w:val="DefaultParagraphFont"/>
    <w:link w:val="Signature"/>
    <w:uiPriority w:val="99"/>
    <w:semiHidden/>
    <w:rsid w:val="004E78F7"/>
  </w:style>
  <w:style w:type="paragraph" w:styleId="Subtitle">
    <w:name w:val="Subtitle"/>
    <w:basedOn w:val="Normal"/>
    <w:next w:val="Normal"/>
    <w:link w:val="SubtitleChar"/>
    <w:uiPriority w:val="99"/>
    <w:qFormat/>
    <w:rsid w:val="004E78F7"/>
    <w:pPr>
      <w:numPr>
        <w:ilvl w:val="1"/>
      </w:numPr>
    </w:pPr>
    <w:rPr>
      <w:rFonts w:asciiTheme="majorHAnsi" w:eastAsiaTheme="majorEastAsia" w:hAnsiTheme="majorHAnsi" w:cstheme="majorBidi"/>
      <w:i/>
      <w:iCs/>
      <w:color w:val="06357A" w:themeColor="accent1"/>
      <w:spacing w:val="15"/>
      <w:sz w:val="24"/>
      <w:szCs w:val="24"/>
    </w:rPr>
  </w:style>
  <w:style w:type="character" w:customStyle="1" w:styleId="SubtitleChar">
    <w:name w:val="Subtitle Char"/>
    <w:basedOn w:val="DefaultParagraphFont"/>
    <w:link w:val="Subtitle"/>
    <w:uiPriority w:val="99"/>
    <w:rsid w:val="004E78F7"/>
    <w:rPr>
      <w:rFonts w:asciiTheme="majorHAnsi" w:eastAsiaTheme="majorEastAsia" w:hAnsiTheme="majorHAnsi" w:cstheme="majorBidi"/>
      <w:i/>
      <w:iCs/>
      <w:color w:val="06357A" w:themeColor="accent1"/>
      <w:spacing w:val="15"/>
      <w:sz w:val="24"/>
      <w:szCs w:val="24"/>
    </w:rPr>
  </w:style>
  <w:style w:type="paragraph" w:styleId="TableofAuthorities">
    <w:name w:val="table of authorities"/>
    <w:basedOn w:val="Normal"/>
    <w:next w:val="Normal"/>
    <w:uiPriority w:val="99"/>
    <w:semiHidden/>
    <w:unhideWhenUsed/>
    <w:rsid w:val="004E78F7"/>
    <w:pPr>
      <w:spacing w:after="0"/>
      <w:ind w:left="220" w:hanging="220"/>
      <w:jc w:val="left"/>
    </w:pPr>
  </w:style>
  <w:style w:type="paragraph" w:styleId="TableofFigures">
    <w:name w:val="table of figures"/>
    <w:basedOn w:val="Normal"/>
    <w:next w:val="Normal"/>
    <w:uiPriority w:val="99"/>
    <w:semiHidden/>
    <w:unhideWhenUsed/>
    <w:rsid w:val="004E78F7"/>
    <w:pPr>
      <w:spacing w:after="0"/>
      <w:jc w:val="left"/>
    </w:pPr>
  </w:style>
  <w:style w:type="paragraph" w:styleId="Title">
    <w:name w:val="Title"/>
    <w:basedOn w:val="Normal"/>
    <w:next w:val="Normal"/>
    <w:link w:val="TitleChar"/>
    <w:uiPriority w:val="99"/>
    <w:qFormat/>
    <w:rsid w:val="004E78F7"/>
    <w:pPr>
      <w:pBdr>
        <w:bottom w:val="single" w:sz="8" w:space="4" w:color="06357A" w:themeColor="accent1"/>
      </w:pBdr>
      <w:spacing w:after="300"/>
      <w:contextualSpacing/>
    </w:pPr>
    <w:rPr>
      <w:rFonts w:asciiTheme="majorHAnsi" w:eastAsiaTheme="majorEastAsia" w:hAnsiTheme="majorHAnsi" w:cstheme="majorBidi"/>
      <w:color w:val="04275B" w:themeColor="text2" w:themeShade="BF"/>
      <w:spacing w:val="5"/>
      <w:kern w:val="28"/>
      <w:sz w:val="52"/>
      <w:szCs w:val="52"/>
    </w:rPr>
  </w:style>
  <w:style w:type="character" w:customStyle="1" w:styleId="TitleChar">
    <w:name w:val="Title Char"/>
    <w:basedOn w:val="DefaultParagraphFont"/>
    <w:link w:val="Title"/>
    <w:uiPriority w:val="99"/>
    <w:rsid w:val="004E78F7"/>
    <w:rPr>
      <w:rFonts w:asciiTheme="majorHAnsi" w:eastAsiaTheme="majorEastAsia" w:hAnsiTheme="majorHAnsi" w:cstheme="majorBidi"/>
      <w:color w:val="04275B" w:themeColor="text2" w:themeShade="BF"/>
      <w:spacing w:val="5"/>
      <w:kern w:val="28"/>
      <w:sz w:val="52"/>
      <w:szCs w:val="52"/>
    </w:rPr>
  </w:style>
  <w:style w:type="paragraph" w:styleId="TOAHeading">
    <w:name w:val="toa heading"/>
    <w:basedOn w:val="Normal"/>
    <w:next w:val="Normal"/>
    <w:uiPriority w:val="99"/>
    <w:semiHidden/>
    <w:unhideWhenUsed/>
    <w:rsid w:val="004E78F7"/>
    <w:pPr>
      <w:spacing w:before="120"/>
      <w:jc w:val="left"/>
    </w:pPr>
    <w:rPr>
      <w:rFonts w:asciiTheme="majorHAnsi" w:eastAsiaTheme="majorEastAsia" w:hAnsiTheme="majorHAnsi" w:cstheme="majorBidi"/>
      <w:b/>
      <w:bCs/>
      <w:sz w:val="24"/>
      <w:szCs w:val="24"/>
    </w:rPr>
  </w:style>
  <w:style w:type="paragraph" w:styleId="TOC5">
    <w:name w:val="toc 5"/>
    <w:basedOn w:val="Normal"/>
    <w:next w:val="Normal"/>
    <w:uiPriority w:val="39"/>
    <w:unhideWhenUsed/>
    <w:rsid w:val="001E260B"/>
    <w:pPr>
      <w:tabs>
        <w:tab w:val="right" w:pos="8789"/>
      </w:tabs>
      <w:spacing w:before="0" w:after="60"/>
      <w:ind w:left="1078" w:right="737" w:hanging="624"/>
      <w:jc w:val="left"/>
    </w:pPr>
  </w:style>
  <w:style w:type="paragraph" w:styleId="TOC6">
    <w:name w:val="toc 6"/>
    <w:basedOn w:val="Normal"/>
    <w:next w:val="Normal"/>
    <w:uiPriority w:val="39"/>
    <w:unhideWhenUsed/>
    <w:rsid w:val="00074EDA"/>
    <w:pPr>
      <w:tabs>
        <w:tab w:val="right" w:pos="8789"/>
      </w:tabs>
      <w:spacing w:before="160" w:after="60"/>
      <w:ind w:left="964" w:right="737" w:hanging="964"/>
      <w:jc w:val="left"/>
    </w:pPr>
    <w:rPr>
      <w:color w:val="06357A"/>
      <w:sz w:val="24"/>
    </w:rPr>
  </w:style>
  <w:style w:type="paragraph" w:styleId="TOC7">
    <w:name w:val="toc 7"/>
    <w:basedOn w:val="Normal"/>
    <w:next w:val="Normal"/>
    <w:uiPriority w:val="39"/>
    <w:unhideWhenUsed/>
    <w:rsid w:val="001E260B"/>
    <w:pPr>
      <w:tabs>
        <w:tab w:val="right" w:pos="8789"/>
      </w:tabs>
      <w:spacing w:before="0" w:after="60"/>
      <w:ind w:left="1078" w:right="737" w:hanging="624"/>
      <w:jc w:val="left"/>
    </w:pPr>
  </w:style>
  <w:style w:type="paragraph" w:styleId="TOC8">
    <w:name w:val="toc 8"/>
    <w:basedOn w:val="Normal"/>
    <w:next w:val="Normal"/>
    <w:uiPriority w:val="39"/>
    <w:unhideWhenUsed/>
    <w:rsid w:val="005F46B1"/>
    <w:pPr>
      <w:tabs>
        <w:tab w:val="right" w:pos="8789"/>
      </w:tabs>
      <w:spacing w:before="160" w:after="60"/>
      <w:ind w:left="1134" w:right="737" w:hanging="1134"/>
      <w:jc w:val="left"/>
    </w:pPr>
  </w:style>
  <w:style w:type="paragraph" w:styleId="TOC9">
    <w:name w:val="toc 9"/>
    <w:basedOn w:val="Normal"/>
    <w:next w:val="Normal"/>
    <w:autoRedefine/>
    <w:uiPriority w:val="41"/>
    <w:semiHidden/>
    <w:unhideWhenUsed/>
    <w:rsid w:val="001E260B"/>
    <w:pPr>
      <w:spacing w:after="100"/>
      <w:ind w:left="1760"/>
      <w:jc w:val="left"/>
    </w:pPr>
  </w:style>
  <w:style w:type="paragraph" w:styleId="TOCHeading">
    <w:name w:val="TOC Heading"/>
    <w:basedOn w:val="Heading1"/>
    <w:next w:val="Normal"/>
    <w:uiPriority w:val="41"/>
    <w:semiHidden/>
    <w:unhideWhenUsed/>
    <w:qFormat/>
    <w:rsid w:val="004E78F7"/>
    <w:pPr>
      <w:keepLines/>
      <w:numPr>
        <w:numId w:val="0"/>
      </w:numPr>
      <w:spacing w:before="480" w:after="0" w:line="276" w:lineRule="auto"/>
      <w:outlineLvl w:val="9"/>
    </w:pPr>
    <w:rPr>
      <w:rFonts w:asciiTheme="majorHAnsi" w:eastAsiaTheme="majorEastAsia" w:hAnsiTheme="majorHAnsi" w:cstheme="majorBidi"/>
      <w:bCs/>
      <w:color w:val="04275B" w:themeColor="accent1" w:themeShade="BF"/>
      <w:kern w:val="0"/>
      <w:sz w:val="28"/>
      <w:szCs w:val="28"/>
    </w:rPr>
  </w:style>
  <w:style w:type="paragraph" w:customStyle="1" w:styleId="Authors">
    <w:name w:val="Authors"/>
    <w:basedOn w:val="Normal"/>
    <w:uiPriority w:val="11"/>
    <w:qFormat/>
    <w:rsid w:val="00376892"/>
    <w:pPr>
      <w:jc w:val="left"/>
    </w:pPr>
    <w:rPr>
      <w:noProof/>
    </w:rPr>
  </w:style>
  <w:style w:type="paragraph" w:customStyle="1" w:styleId="PlaceholderText">
    <w:name w:val="PlaceholderText"/>
    <w:basedOn w:val="NormalNoSpace"/>
    <w:uiPriority w:val="99"/>
    <w:qFormat/>
    <w:rsid w:val="005D68BF"/>
    <w:pPr>
      <w:keepNext/>
      <w:keepLines/>
    </w:pPr>
  </w:style>
  <w:style w:type="paragraph" w:customStyle="1" w:styleId="OfficeContacts">
    <w:name w:val="Office Contacts"/>
    <w:basedOn w:val="TableText"/>
    <w:uiPriority w:val="11"/>
    <w:qFormat/>
    <w:rsid w:val="00920B81"/>
    <w:rPr>
      <w:sz w:val="22"/>
    </w:rPr>
  </w:style>
  <w:style w:type="character" w:styleId="Emphasis">
    <w:name w:val="Emphasis"/>
    <w:basedOn w:val="DefaultParagraphFont"/>
    <w:uiPriority w:val="20"/>
    <w:qFormat/>
    <w:rsid w:val="0091717A"/>
    <w:rPr>
      <w:i/>
      <w:iCs/>
    </w:rPr>
  </w:style>
  <w:style w:type="character" w:styleId="FollowedHyperlink">
    <w:name w:val="FollowedHyperlink"/>
    <w:basedOn w:val="DefaultParagraphFont"/>
    <w:uiPriority w:val="99"/>
    <w:semiHidden/>
    <w:unhideWhenUsed/>
    <w:rsid w:val="002624E1"/>
    <w:rPr>
      <w:color w:val="5C92B5" w:themeColor="followedHyperlink"/>
      <w:u w:val="single"/>
    </w:rPr>
  </w:style>
  <w:style w:type="character" w:customStyle="1" w:styleId="UnresolvedMention1">
    <w:name w:val="Unresolved Mention1"/>
    <w:basedOn w:val="DefaultParagraphFont"/>
    <w:uiPriority w:val="99"/>
    <w:semiHidden/>
    <w:unhideWhenUsed/>
    <w:rsid w:val="002A15A8"/>
    <w:rPr>
      <w:color w:val="605E5C"/>
      <w:shd w:val="clear" w:color="auto" w:fill="E1DFDD"/>
    </w:rPr>
  </w:style>
  <w:style w:type="character" w:styleId="FootnoteReference">
    <w:name w:val="footnote reference"/>
    <w:aliases w:val="SUPERS,Footnote symbol,Footnote reference number,Times 10 Point,Exposant 3 Point,Ref,de nota al pie,note TESI,EN Footnote Reference,stylish,Voetnootverwijzing,Footnote sign,Footnote Reference1,BVI fnr,fr,FR,Foo,ftre"/>
    <w:basedOn w:val="DefaultParagraphFont"/>
    <w:link w:val="FootnotesymbolCarZchn"/>
    <w:uiPriority w:val="99"/>
    <w:unhideWhenUsed/>
    <w:qFormat/>
    <w:rsid w:val="00355BBB"/>
    <w:rPr>
      <w:rFonts w:cs="Times New Roman"/>
      <w:vertAlign w:val="superscript"/>
    </w:rPr>
  </w:style>
  <w:style w:type="character" w:styleId="CommentReference">
    <w:name w:val="annotation reference"/>
    <w:basedOn w:val="DefaultParagraphFont"/>
    <w:uiPriority w:val="99"/>
    <w:semiHidden/>
    <w:unhideWhenUsed/>
    <w:rsid w:val="00E41B0C"/>
    <w:rPr>
      <w:sz w:val="16"/>
      <w:szCs w:val="16"/>
    </w:rPr>
  </w:style>
  <w:style w:type="paragraph" w:customStyle="1" w:styleId="LEMinorBulletText">
    <w:name w:val="LE Minor Bullet Text"/>
    <w:basedOn w:val="Normal"/>
    <w:qFormat/>
    <w:rsid w:val="00107856"/>
    <w:pPr>
      <w:numPr>
        <w:numId w:val="30"/>
      </w:numPr>
      <w:spacing w:before="60" w:after="60"/>
    </w:pPr>
    <w:rPr>
      <w:rFonts w:eastAsia="Times New Roman" w:cs="Times New Roman"/>
    </w:rPr>
  </w:style>
  <w:style w:type="character" w:styleId="EndnoteReference">
    <w:name w:val="endnote reference"/>
    <w:basedOn w:val="DefaultParagraphFont"/>
    <w:uiPriority w:val="99"/>
    <w:semiHidden/>
    <w:unhideWhenUsed/>
    <w:rsid w:val="003D2EE8"/>
    <w:rPr>
      <w:vertAlign w:val="superscript"/>
    </w:rPr>
  </w:style>
  <w:style w:type="table" w:customStyle="1" w:styleId="TableGrid1">
    <w:name w:val="Table Grid1"/>
    <w:basedOn w:val="TableNormal"/>
    <w:next w:val="TableGrid"/>
    <w:uiPriority w:val="59"/>
    <w:rsid w:val="00BE2B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4906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TableText">
    <w:name w:val="LE Table Text"/>
    <w:basedOn w:val="DefaultParagraphFont"/>
    <w:qFormat/>
    <w:rsid w:val="00CD5C6D"/>
    <w:rPr>
      <w:rFonts w:ascii="Calibri" w:hAnsi="Calibri"/>
      <w:sz w:val="20"/>
    </w:rPr>
  </w:style>
  <w:style w:type="character" w:customStyle="1" w:styleId="LETableHeading">
    <w:name w:val="LE Table Heading"/>
    <w:basedOn w:val="DefaultParagraphFont"/>
    <w:qFormat/>
    <w:rsid w:val="00CD5C6D"/>
    <w:rPr>
      <w:rFonts w:ascii="Calibri" w:hAnsi="Calibri"/>
      <w:b/>
      <w:dstrike w:val="0"/>
      <w:color w:val="244890"/>
      <w:sz w:val="20"/>
      <w:vertAlign w:val="baseline"/>
    </w:rPr>
  </w:style>
  <w:style w:type="paragraph" w:customStyle="1" w:styleId="LENoteText">
    <w:name w:val="LE Note Text"/>
    <w:basedOn w:val="Normal"/>
    <w:qFormat/>
    <w:rsid w:val="008218DE"/>
    <w:pPr>
      <w:keepNext/>
      <w:keepLines/>
      <w:spacing w:before="0" w:after="0"/>
    </w:pPr>
    <w:rPr>
      <w:rFonts w:eastAsia="Times New Roman" w:cs="Times New Roman"/>
      <w:sz w:val="16"/>
    </w:rPr>
  </w:style>
  <w:style w:type="paragraph" w:customStyle="1" w:styleId="Default">
    <w:name w:val="Default"/>
    <w:rsid w:val="00541D8C"/>
    <w:pPr>
      <w:autoSpaceDE w:val="0"/>
      <w:autoSpaceDN w:val="0"/>
      <w:adjustRightInd w:val="0"/>
      <w:spacing w:after="0" w:line="240" w:lineRule="auto"/>
    </w:pPr>
    <w:rPr>
      <w:rFonts w:ascii="Arial" w:hAnsi="Arial" w:cs="Arial"/>
      <w:color w:val="000000"/>
      <w:sz w:val="24"/>
      <w:szCs w:val="24"/>
    </w:rPr>
  </w:style>
  <w:style w:type="numbering" w:customStyle="1" w:styleId="LENumberedList">
    <w:name w:val="LE Numbered List"/>
    <w:uiPriority w:val="99"/>
    <w:rsid w:val="00541D8C"/>
    <w:pPr>
      <w:numPr>
        <w:numId w:val="35"/>
      </w:numPr>
    </w:pPr>
  </w:style>
  <w:style w:type="paragraph" w:customStyle="1" w:styleId="LENumberedListText">
    <w:name w:val="LE Numbered List Text"/>
    <w:basedOn w:val="LEMinorBulletText"/>
    <w:qFormat/>
    <w:rsid w:val="00541D8C"/>
    <w:pPr>
      <w:numPr>
        <w:numId w:val="36"/>
      </w:numPr>
    </w:pPr>
    <w:rPr>
      <w:rFonts w:cs="Microsoft Sans Serif"/>
    </w:rPr>
  </w:style>
  <w:style w:type="paragraph" w:customStyle="1" w:styleId="xmsonormal">
    <w:name w:val="x_msonormal"/>
    <w:basedOn w:val="Normal"/>
    <w:rsid w:val="00541D8C"/>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Revision">
    <w:name w:val="Revision"/>
    <w:hidden/>
    <w:uiPriority w:val="99"/>
    <w:semiHidden/>
    <w:rsid w:val="00541D8C"/>
    <w:pPr>
      <w:spacing w:after="0" w:line="240" w:lineRule="auto"/>
    </w:pPr>
    <w:rPr>
      <w:rFonts w:ascii="Calibri" w:hAnsi="Calibri"/>
    </w:rPr>
  </w:style>
  <w:style w:type="character" w:customStyle="1" w:styleId="ECVHeadingContactDetails">
    <w:name w:val="_ECV_HeadingContactDetails"/>
    <w:rsid w:val="00541D8C"/>
    <w:rPr>
      <w:rFonts w:ascii="Arial" w:hAnsi="Arial"/>
      <w:color w:val="1593CB"/>
      <w:sz w:val="18"/>
      <w:shd w:val="clear" w:color="auto" w:fill="auto"/>
    </w:rPr>
  </w:style>
  <w:style w:type="character" w:customStyle="1" w:styleId="ECVContactDetails">
    <w:name w:val="_ECV_ContactDetails"/>
    <w:rsid w:val="00541D8C"/>
    <w:rPr>
      <w:rFonts w:ascii="Arial" w:hAnsi="Arial"/>
      <w:color w:val="3F3A38"/>
      <w:sz w:val="18"/>
      <w:shd w:val="clear" w:color="auto" w:fill="auto"/>
    </w:rPr>
  </w:style>
  <w:style w:type="character" w:customStyle="1" w:styleId="ECVInternetLink">
    <w:name w:val="_ECV_InternetLink"/>
    <w:rsid w:val="00541D8C"/>
    <w:rPr>
      <w:rFonts w:ascii="Arial" w:hAnsi="Arial"/>
      <w:color w:val="3F3A38"/>
      <w:sz w:val="18"/>
      <w:u w:val="single"/>
      <w:shd w:val="clear" w:color="auto" w:fill="auto"/>
      <w:lang w:val="en-GB" w:eastAsia="x-none"/>
    </w:rPr>
  </w:style>
  <w:style w:type="character" w:customStyle="1" w:styleId="ECVHeadingBusinessSector">
    <w:name w:val="_ECV_HeadingBusinessSector"/>
    <w:rsid w:val="00541D8C"/>
    <w:rPr>
      <w:rFonts w:ascii="Arial" w:hAnsi="Arial"/>
      <w:color w:val="1593CB"/>
      <w:spacing w:val="-6"/>
      <w:sz w:val="18"/>
      <w:shd w:val="clear" w:color="auto" w:fill="auto"/>
    </w:rPr>
  </w:style>
  <w:style w:type="paragraph" w:customStyle="1" w:styleId="ECVLeftHeading">
    <w:name w:val="_ECV_LeftHeading"/>
    <w:basedOn w:val="Normal"/>
    <w:rsid w:val="00541D8C"/>
    <w:pPr>
      <w:widowControl w:val="0"/>
      <w:suppressLineNumbers/>
      <w:suppressAutoHyphens/>
      <w:spacing w:before="0" w:after="0"/>
      <w:ind w:right="283"/>
      <w:jc w:val="right"/>
    </w:pPr>
    <w:rPr>
      <w:rFonts w:ascii="Arial" w:eastAsia="SimSun" w:hAnsi="Arial" w:cs="Mangal"/>
      <w:caps/>
      <w:color w:val="0E4194"/>
      <w:spacing w:val="-6"/>
      <w:kern w:val="1"/>
      <w:sz w:val="18"/>
      <w:szCs w:val="24"/>
      <w:lang w:eastAsia="zh-CN" w:bidi="hi-IN"/>
    </w:rPr>
  </w:style>
  <w:style w:type="paragraph" w:customStyle="1" w:styleId="ECVRightColumn">
    <w:name w:val="_ECV_RightColumn"/>
    <w:basedOn w:val="Normal"/>
    <w:rsid w:val="00541D8C"/>
    <w:pPr>
      <w:widowControl w:val="0"/>
      <w:suppressLineNumbers/>
      <w:suppressAutoHyphens/>
      <w:spacing w:before="62" w:after="0"/>
      <w:jc w:val="left"/>
    </w:pPr>
    <w:rPr>
      <w:rFonts w:ascii="Arial" w:eastAsia="SimSun" w:hAnsi="Arial" w:cs="Mangal"/>
      <w:color w:val="404040"/>
      <w:spacing w:val="-6"/>
      <w:kern w:val="1"/>
      <w:sz w:val="16"/>
      <w:szCs w:val="24"/>
      <w:lang w:eastAsia="zh-CN" w:bidi="hi-IN"/>
    </w:rPr>
  </w:style>
  <w:style w:type="paragraph" w:customStyle="1" w:styleId="ECVNameField">
    <w:name w:val="_ECV_NameField"/>
    <w:basedOn w:val="ECVRightColumn"/>
    <w:rsid w:val="00541D8C"/>
    <w:pPr>
      <w:spacing w:before="0" w:line="100" w:lineRule="atLeast"/>
    </w:pPr>
    <w:rPr>
      <w:color w:val="3F3A38"/>
      <w:sz w:val="26"/>
      <w:szCs w:val="18"/>
    </w:rPr>
  </w:style>
  <w:style w:type="paragraph" w:customStyle="1" w:styleId="ECVRightHeading">
    <w:name w:val="_ECV_RightHeading"/>
    <w:basedOn w:val="ECVNameField"/>
    <w:rsid w:val="00541D8C"/>
    <w:pPr>
      <w:spacing w:before="62"/>
      <w:jc w:val="right"/>
    </w:pPr>
    <w:rPr>
      <w:color w:val="1593CB"/>
      <w:sz w:val="15"/>
    </w:rPr>
  </w:style>
  <w:style w:type="paragraph" w:customStyle="1" w:styleId="ECVComments">
    <w:name w:val="_ECV_Comments"/>
    <w:basedOn w:val="ECVText"/>
    <w:rsid w:val="00541D8C"/>
    <w:pPr>
      <w:jc w:val="center"/>
    </w:pPr>
    <w:rPr>
      <w:color w:val="FF0000"/>
    </w:rPr>
  </w:style>
  <w:style w:type="paragraph" w:customStyle="1" w:styleId="ECVSubSectionHeading">
    <w:name w:val="_ECV_SubSectionHeading"/>
    <w:basedOn w:val="ECVRightColumn"/>
    <w:rsid w:val="00541D8C"/>
    <w:pPr>
      <w:spacing w:before="0" w:line="100" w:lineRule="atLeast"/>
    </w:pPr>
    <w:rPr>
      <w:color w:val="0E4194"/>
      <w:sz w:val="22"/>
    </w:rPr>
  </w:style>
  <w:style w:type="paragraph" w:customStyle="1" w:styleId="ECVOrganisationDetails">
    <w:name w:val="_ECV_OrganisationDetails"/>
    <w:basedOn w:val="ECVRightColumn"/>
    <w:rsid w:val="00541D8C"/>
    <w:pPr>
      <w:autoSpaceDE w:val="0"/>
      <w:spacing w:before="57" w:after="85" w:line="100" w:lineRule="atLeast"/>
    </w:pPr>
    <w:rPr>
      <w:rFonts w:eastAsia="Times New Roman" w:cs="ArialMT"/>
      <w:color w:val="3F3A38"/>
      <w:sz w:val="18"/>
      <w:szCs w:val="18"/>
    </w:rPr>
  </w:style>
  <w:style w:type="paragraph" w:customStyle="1" w:styleId="ECVSectionDetails">
    <w:name w:val="_ECV_SectionDetails"/>
    <w:basedOn w:val="Normal"/>
    <w:rsid w:val="00541D8C"/>
    <w:pPr>
      <w:widowControl w:val="0"/>
      <w:suppressLineNumbers/>
      <w:suppressAutoHyphens/>
      <w:autoSpaceDE w:val="0"/>
      <w:spacing w:before="28" w:after="0" w:line="100" w:lineRule="atLeast"/>
      <w:jc w:val="left"/>
    </w:pPr>
    <w:rPr>
      <w:rFonts w:ascii="Arial" w:eastAsia="SimSun" w:hAnsi="Arial" w:cs="Mangal"/>
      <w:color w:val="3F3A38"/>
      <w:spacing w:val="-6"/>
      <w:kern w:val="1"/>
      <w:sz w:val="18"/>
      <w:szCs w:val="24"/>
      <w:lang w:eastAsia="zh-CN" w:bidi="hi-IN"/>
    </w:rPr>
  </w:style>
  <w:style w:type="paragraph" w:customStyle="1" w:styleId="ECVSectionBullet">
    <w:name w:val="_ECV_SectionBullet"/>
    <w:basedOn w:val="ECVSectionDetails"/>
    <w:rsid w:val="00541D8C"/>
    <w:pPr>
      <w:spacing w:before="0"/>
    </w:pPr>
  </w:style>
  <w:style w:type="paragraph" w:customStyle="1" w:styleId="ECVDate">
    <w:name w:val="_ECV_Date"/>
    <w:basedOn w:val="ECVLeftHeading"/>
    <w:rsid w:val="00541D8C"/>
    <w:pPr>
      <w:spacing w:before="28" w:line="100" w:lineRule="atLeast"/>
      <w:textAlignment w:val="top"/>
    </w:pPr>
    <w:rPr>
      <w:caps w:val="0"/>
    </w:rPr>
  </w:style>
  <w:style w:type="paragraph" w:customStyle="1" w:styleId="ECVLeftDetails">
    <w:name w:val="_ECV_LeftDetails"/>
    <w:basedOn w:val="ECVLeftHeading"/>
    <w:rsid w:val="00541D8C"/>
    <w:pPr>
      <w:spacing w:before="23"/>
    </w:pPr>
    <w:rPr>
      <w:caps w:val="0"/>
    </w:rPr>
  </w:style>
  <w:style w:type="paragraph" w:customStyle="1" w:styleId="ECVLanguageHeading">
    <w:name w:val="_ECV_LanguageHeading"/>
    <w:basedOn w:val="ECVRightColumn"/>
    <w:rsid w:val="00541D8C"/>
    <w:pPr>
      <w:spacing w:before="0"/>
      <w:jc w:val="center"/>
    </w:pPr>
    <w:rPr>
      <w:caps/>
      <w:color w:val="0E4194"/>
      <w:sz w:val="14"/>
    </w:rPr>
  </w:style>
  <w:style w:type="paragraph" w:customStyle="1" w:styleId="ECVLanguageSubHeading">
    <w:name w:val="_ECV_LanguageSubHeading"/>
    <w:basedOn w:val="ECVLanguageHeading"/>
    <w:rsid w:val="00541D8C"/>
    <w:pPr>
      <w:spacing w:line="100" w:lineRule="atLeast"/>
    </w:pPr>
    <w:rPr>
      <w:caps w:val="0"/>
      <w:sz w:val="16"/>
    </w:rPr>
  </w:style>
  <w:style w:type="paragraph" w:customStyle="1" w:styleId="ECVLanguageLevel">
    <w:name w:val="_ECV_LanguageLevel"/>
    <w:basedOn w:val="ECVSectionDetails"/>
    <w:rsid w:val="00541D8C"/>
    <w:pPr>
      <w:jc w:val="center"/>
      <w:textAlignment w:val="center"/>
    </w:pPr>
    <w:rPr>
      <w:caps/>
    </w:rPr>
  </w:style>
  <w:style w:type="paragraph" w:customStyle="1" w:styleId="ECVText">
    <w:name w:val="_ECV_Text"/>
    <w:basedOn w:val="BodyText"/>
    <w:rsid w:val="00541D8C"/>
    <w:pPr>
      <w:widowControl w:val="0"/>
      <w:suppressAutoHyphens/>
      <w:spacing w:before="0" w:after="0" w:line="100" w:lineRule="atLeast"/>
      <w:jc w:val="left"/>
    </w:pPr>
    <w:rPr>
      <w:rFonts w:ascii="Arial" w:eastAsia="SimSun" w:hAnsi="Arial" w:cs="Mangal"/>
      <w:color w:val="3F3A38"/>
      <w:spacing w:val="-6"/>
      <w:kern w:val="1"/>
      <w:sz w:val="16"/>
      <w:szCs w:val="24"/>
      <w:lang w:eastAsia="zh-CN" w:bidi="hi-IN"/>
    </w:rPr>
  </w:style>
  <w:style w:type="paragraph" w:customStyle="1" w:styleId="ECVLanguageName">
    <w:name w:val="_ECV_LanguageName"/>
    <w:basedOn w:val="Normal"/>
    <w:rsid w:val="00541D8C"/>
    <w:pPr>
      <w:widowControl w:val="0"/>
      <w:suppressLineNumbers/>
      <w:suppressAutoHyphens/>
      <w:spacing w:before="0" w:after="0" w:line="100" w:lineRule="atLeast"/>
      <w:ind w:right="283"/>
      <w:jc w:val="right"/>
    </w:pPr>
    <w:rPr>
      <w:rFonts w:ascii="Arial" w:eastAsia="SimSun" w:hAnsi="Arial" w:cs="Mangal"/>
      <w:color w:val="3F3A38"/>
      <w:spacing w:val="-6"/>
      <w:kern w:val="1"/>
      <w:sz w:val="18"/>
      <w:szCs w:val="24"/>
      <w:lang w:eastAsia="zh-CN" w:bidi="hi-IN"/>
    </w:rPr>
  </w:style>
  <w:style w:type="paragraph" w:customStyle="1" w:styleId="ECVPersonalInfoHeading">
    <w:name w:val="_ECV_PersonalInfoHeading"/>
    <w:basedOn w:val="ECVLeftHeading"/>
    <w:rsid w:val="00541D8C"/>
    <w:pPr>
      <w:spacing w:before="57"/>
    </w:pPr>
  </w:style>
  <w:style w:type="paragraph" w:customStyle="1" w:styleId="ECVBusinessSectorRow">
    <w:name w:val="_ECV_BusinessSectorRow"/>
    <w:basedOn w:val="Normal"/>
    <w:rsid w:val="00541D8C"/>
    <w:pPr>
      <w:widowControl w:val="0"/>
      <w:suppressAutoHyphens/>
      <w:spacing w:before="0" w:after="0"/>
      <w:jc w:val="left"/>
    </w:pPr>
    <w:rPr>
      <w:rFonts w:ascii="Arial" w:eastAsia="SimSun" w:hAnsi="Arial" w:cs="Mangal"/>
      <w:color w:val="3F3A38"/>
      <w:spacing w:val="-6"/>
      <w:kern w:val="1"/>
      <w:sz w:val="16"/>
      <w:szCs w:val="24"/>
      <w:lang w:eastAsia="zh-CN" w:bidi="hi-IN"/>
    </w:rPr>
  </w:style>
  <w:style w:type="paragraph" w:customStyle="1" w:styleId="ECVBlueBox">
    <w:name w:val="_ECV_BlueBox"/>
    <w:basedOn w:val="Normal"/>
    <w:rsid w:val="00541D8C"/>
    <w:pPr>
      <w:widowControl w:val="0"/>
      <w:suppressLineNumbers/>
      <w:suppressAutoHyphens/>
      <w:spacing w:before="0" w:after="0"/>
      <w:jc w:val="right"/>
      <w:textAlignment w:val="bottom"/>
    </w:pPr>
    <w:rPr>
      <w:rFonts w:ascii="Arial" w:eastAsia="SimSun" w:hAnsi="Arial" w:cs="Mangal"/>
      <w:color w:val="402C24"/>
      <w:kern w:val="1"/>
      <w:sz w:val="8"/>
      <w:szCs w:val="10"/>
      <w:lang w:eastAsia="zh-CN" w:bidi="hi-IN"/>
    </w:rPr>
  </w:style>
  <w:style w:type="paragraph" w:customStyle="1" w:styleId="CaseBody">
    <w:name w:val="CaseBody"/>
    <w:basedOn w:val="Normal"/>
    <w:rsid w:val="00541D8C"/>
    <w:pPr>
      <w:spacing w:before="0" w:after="0" w:line="320" w:lineRule="exact"/>
      <w:ind w:left="1440"/>
      <w:jc w:val="left"/>
    </w:pPr>
    <w:rPr>
      <w:rFonts w:ascii="Univers" w:eastAsia="Times New Roman" w:hAnsi="Univers" w:cs="Times New Roman"/>
      <w:sz w:val="18"/>
      <w:szCs w:val="20"/>
    </w:rPr>
  </w:style>
  <w:style w:type="paragraph" w:customStyle="1" w:styleId="OiaeaeiYiio2">
    <w:name w:val="O?ia eaeiYiio 2"/>
    <w:basedOn w:val="Normal"/>
    <w:rsid w:val="00541D8C"/>
    <w:pPr>
      <w:widowControl w:val="0"/>
      <w:spacing w:before="0" w:after="0"/>
      <w:jc w:val="right"/>
    </w:pPr>
    <w:rPr>
      <w:rFonts w:ascii="Times New Roman" w:eastAsia="Times New Roman" w:hAnsi="Times New Roman" w:cs="Times New Roman"/>
      <w:i/>
      <w:sz w:val="16"/>
      <w:szCs w:val="20"/>
      <w:lang w:val="en-US" w:eastAsia="en-GB"/>
    </w:rPr>
  </w:style>
  <w:style w:type="paragraph" w:customStyle="1" w:styleId="Eaoaeaa">
    <w:name w:val="Eaoae?aa"/>
    <w:basedOn w:val="Normal"/>
    <w:rsid w:val="00541D8C"/>
    <w:pPr>
      <w:widowControl w:val="0"/>
      <w:tabs>
        <w:tab w:val="center" w:pos="4153"/>
        <w:tab w:val="right" w:pos="8306"/>
      </w:tabs>
      <w:spacing w:before="0" w:after="0"/>
      <w:jc w:val="left"/>
    </w:pPr>
    <w:rPr>
      <w:rFonts w:ascii="Times New Roman" w:eastAsia="Times New Roman" w:hAnsi="Times New Roman" w:cs="Times New Roman"/>
      <w:sz w:val="20"/>
      <w:szCs w:val="20"/>
      <w:lang w:val="en-US" w:eastAsia="en-GB"/>
    </w:rPr>
  </w:style>
  <w:style w:type="paragraph" w:customStyle="1" w:styleId="ECVLanguageCertificate">
    <w:name w:val="_ECV_LanguageCertificate"/>
    <w:basedOn w:val="ECVRightColumn"/>
    <w:rsid w:val="00541D8C"/>
    <w:pPr>
      <w:spacing w:before="0" w:line="100" w:lineRule="atLeast"/>
      <w:ind w:right="283"/>
      <w:jc w:val="center"/>
    </w:pPr>
    <w:rPr>
      <w:color w:val="3F3A38"/>
    </w:rPr>
  </w:style>
  <w:style w:type="paragraph" w:customStyle="1" w:styleId="ECVLanguageExplanation">
    <w:name w:val="_ECV_LanguageExplanation"/>
    <w:basedOn w:val="Normal"/>
    <w:rsid w:val="00541D8C"/>
    <w:pPr>
      <w:widowControl w:val="0"/>
      <w:suppressAutoHyphens/>
      <w:autoSpaceDE w:val="0"/>
      <w:spacing w:before="0" w:after="0" w:line="100" w:lineRule="atLeast"/>
      <w:jc w:val="left"/>
    </w:pPr>
    <w:rPr>
      <w:rFonts w:ascii="Arial" w:eastAsia="SimSun" w:hAnsi="Arial" w:cs="Mangal"/>
      <w:color w:val="0E4194"/>
      <w:spacing w:val="-6"/>
      <w:kern w:val="1"/>
      <w:sz w:val="15"/>
      <w:szCs w:val="24"/>
      <w:lang w:eastAsia="zh-CN" w:bidi="hi-IN"/>
    </w:rPr>
  </w:style>
  <w:style w:type="paragraph" w:customStyle="1" w:styleId="ECVGenderRow">
    <w:name w:val="_ECV_GenderRow"/>
    <w:basedOn w:val="Normal"/>
    <w:rsid w:val="00541D8C"/>
    <w:pPr>
      <w:widowControl w:val="0"/>
      <w:suppressAutoHyphens/>
      <w:spacing w:before="85" w:after="0"/>
      <w:jc w:val="left"/>
    </w:pPr>
    <w:rPr>
      <w:rFonts w:ascii="Arial" w:eastAsia="SimSun" w:hAnsi="Arial" w:cs="Mangal"/>
      <w:color w:val="1593CB"/>
      <w:spacing w:val="-6"/>
      <w:kern w:val="1"/>
      <w:sz w:val="16"/>
      <w:szCs w:val="24"/>
      <w:lang w:eastAsia="zh-CN" w:bidi="hi-IN"/>
    </w:rPr>
  </w:style>
  <w:style w:type="paragraph" w:customStyle="1" w:styleId="UQlistbullet">
    <w:name w:val="UQ list bullet"/>
    <w:basedOn w:val="ListBullet"/>
    <w:autoRedefine/>
    <w:qFormat/>
    <w:rsid w:val="00541D8C"/>
    <w:pPr>
      <w:numPr>
        <w:numId w:val="0"/>
      </w:numPr>
      <w:tabs>
        <w:tab w:val="num" w:pos="360"/>
      </w:tabs>
      <w:spacing w:before="120" w:after="120" w:line="256" w:lineRule="auto"/>
      <w:ind w:left="357" w:hanging="357"/>
      <w:contextualSpacing w:val="0"/>
      <w:jc w:val="left"/>
    </w:pPr>
    <w:rPr>
      <w:rFonts w:ascii="Arial" w:hAnsi="Arial"/>
      <w:color w:val="06357A" w:themeColor="text1"/>
      <w:sz w:val="20"/>
    </w:rPr>
  </w:style>
  <w:style w:type="paragraph" w:customStyle="1" w:styleId="Footnote">
    <w:name w:val="Footnote"/>
    <w:basedOn w:val="Normal"/>
    <w:link w:val="FootnoteChar"/>
    <w:qFormat/>
    <w:rsid w:val="00541D8C"/>
    <w:pPr>
      <w:spacing w:before="0" w:after="0"/>
    </w:pPr>
    <w:rPr>
      <w:rFonts w:ascii="Arial" w:eastAsia="Times New Roman" w:hAnsi="Arial" w:cs="Times New Roman"/>
      <w:sz w:val="16"/>
      <w:szCs w:val="20"/>
    </w:rPr>
  </w:style>
  <w:style w:type="character" w:customStyle="1" w:styleId="FootnoteChar">
    <w:name w:val="Footnote Char"/>
    <w:basedOn w:val="DefaultParagraphFont"/>
    <w:link w:val="Footnote"/>
    <w:rsid w:val="00541D8C"/>
    <w:rPr>
      <w:rFonts w:ascii="Arial" w:eastAsia="Times New Roman" w:hAnsi="Arial" w:cs="Times New Roman"/>
      <w:sz w:val="16"/>
      <w:szCs w:val="20"/>
    </w:rPr>
  </w:style>
  <w:style w:type="paragraph" w:customStyle="1" w:styleId="Listalpha">
    <w:name w:val="List alpha"/>
    <w:basedOn w:val="Normal"/>
    <w:uiPriority w:val="2"/>
    <w:qFormat/>
    <w:rsid w:val="00541D8C"/>
    <w:pPr>
      <w:spacing w:before="0" w:after="120"/>
      <w:ind w:left="924" w:hanging="357"/>
    </w:pPr>
    <w:rPr>
      <w:rFonts w:ascii="Arial" w:eastAsia="Times New Roman" w:hAnsi="Arial" w:cs="Times New Roman"/>
      <w:szCs w:val="20"/>
    </w:rPr>
  </w:style>
  <w:style w:type="paragraph" w:customStyle="1" w:styleId="Listroman">
    <w:name w:val="List roman"/>
    <w:basedOn w:val="Normal"/>
    <w:uiPriority w:val="2"/>
    <w:qFormat/>
    <w:rsid w:val="00541D8C"/>
    <w:pPr>
      <w:tabs>
        <w:tab w:val="num" w:pos="1797"/>
      </w:tabs>
      <w:spacing w:before="0" w:after="120"/>
      <w:ind w:left="1281" w:hanging="357"/>
    </w:pPr>
    <w:rPr>
      <w:rFonts w:ascii="Arial" w:eastAsia="Times New Roman" w:hAnsi="Arial" w:cs="Times New Roman"/>
      <w:szCs w:val="20"/>
    </w:rPr>
  </w:style>
  <w:style w:type="character" w:styleId="PlaceholderText0">
    <w:name w:val="Placeholder Text"/>
    <w:basedOn w:val="DefaultParagraphFont"/>
    <w:uiPriority w:val="99"/>
    <w:semiHidden/>
    <w:rsid w:val="00541D8C"/>
    <w:rPr>
      <w:color w:val="808080"/>
    </w:rPr>
  </w:style>
  <w:style w:type="character" w:customStyle="1" w:styleId="cf01">
    <w:name w:val="cf01"/>
    <w:basedOn w:val="DefaultParagraphFont"/>
    <w:rsid w:val="00541D8C"/>
    <w:rPr>
      <w:rFonts w:ascii="Segoe UI" w:hAnsi="Segoe UI" w:cs="Segoe UI" w:hint="default"/>
      <w:sz w:val="18"/>
      <w:szCs w:val="18"/>
    </w:rPr>
  </w:style>
  <w:style w:type="paragraph" w:customStyle="1" w:styleId="govuk-body-l">
    <w:name w:val="govuk-body-l"/>
    <w:basedOn w:val="Normal"/>
    <w:rsid w:val="00541D8C"/>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last-child">
    <w:name w:val="last-child"/>
    <w:basedOn w:val="Normal"/>
    <w:rsid w:val="00541D8C"/>
    <w:pPr>
      <w:spacing w:before="100" w:beforeAutospacing="1" w:after="100" w:afterAutospacing="1"/>
      <w:jc w:val="left"/>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541D8C"/>
    <w:rPr>
      <w:b/>
      <w:bCs/>
    </w:rPr>
  </w:style>
  <w:style w:type="paragraph" w:customStyle="1" w:styleId="m-4892070092352146252xmsonormal">
    <w:name w:val="m_-4892070092352146252xmsonormal"/>
    <w:basedOn w:val="Normal"/>
    <w:rsid w:val="00532862"/>
    <w:pPr>
      <w:spacing w:before="100" w:beforeAutospacing="1" w:after="100" w:afterAutospacing="1"/>
      <w:jc w:val="left"/>
    </w:pPr>
    <w:rPr>
      <w:rFonts w:cs="Calibri"/>
      <w:lang w:eastAsia="en-GB"/>
    </w:rPr>
  </w:style>
  <w:style w:type="character" w:customStyle="1" w:styleId="m-4892070092352146252apple-converted-space">
    <w:name w:val="m_-4892070092352146252apple-converted-space"/>
    <w:basedOn w:val="DefaultParagraphFont"/>
    <w:rsid w:val="00532862"/>
  </w:style>
  <w:style w:type="character" w:customStyle="1" w:styleId="Mention1">
    <w:name w:val="Mention1"/>
    <w:basedOn w:val="DefaultParagraphFont"/>
    <w:uiPriority w:val="99"/>
    <w:unhideWhenUsed/>
    <w:rsid w:val="001B5BC8"/>
    <w:rPr>
      <w:color w:val="2B579A"/>
      <w:shd w:val="clear" w:color="auto" w:fill="E1DFDD"/>
    </w:rPr>
  </w:style>
  <w:style w:type="table" w:customStyle="1" w:styleId="TableGrid2">
    <w:name w:val="Table Grid2"/>
    <w:basedOn w:val="TableNormal"/>
    <w:next w:val="TableGrid"/>
    <w:uiPriority w:val="59"/>
    <w:rsid w:val="001B5B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B5B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
    <w:link w:val="FootnoteReference"/>
    <w:uiPriority w:val="99"/>
    <w:rsid w:val="00581221"/>
    <w:pPr>
      <w:spacing w:before="0" w:after="120" w:line="240" w:lineRule="exact"/>
    </w:pPr>
    <w:rPr>
      <w:rFonts w:asciiTheme="minorHAnsi" w:hAnsiTheme="minorHAnsi" w:cs="Times New Roman"/>
      <w:vertAlign w:val="superscript"/>
    </w:rPr>
  </w:style>
  <w:style w:type="numbering" w:customStyle="1" w:styleId="NumblistFigure">
    <w:name w:val="Numblist Figure"/>
    <w:uiPriority w:val="99"/>
    <w:rsid w:val="005D5A92"/>
    <w:pPr>
      <w:numPr>
        <w:numId w:val="39"/>
      </w:numPr>
    </w:pPr>
  </w:style>
  <w:style w:type="character" w:customStyle="1" w:styleId="normaltextrun">
    <w:name w:val="normaltextrun"/>
    <w:basedOn w:val="DefaultParagraphFont"/>
    <w:rsid w:val="00315C98"/>
  </w:style>
  <w:style w:type="paragraph" w:customStyle="1" w:styleId="pf0">
    <w:name w:val="pf0"/>
    <w:basedOn w:val="Normal"/>
    <w:rsid w:val="00C6714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ention10">
    <w:name w:val="Mention1"/>
    <w:basedOn w:val="DefaultParagraphFont"/>
    <w:uiPriority w:val="99"/>
    <w:unhideWhenUsed/>
    <w:rsid w:val="00204CD1"/>
    <w:rPr>
      <w:color w:val="2B579A"/>
      <w:shd w:val="clear" w:color="auto" w:fill="E1DFDD"/>
    </w:rPr>
  </w:style>
  <w:style w:type="paragraph" w:customStyle="1" w:styleId="Pa0">
    <w:name w:val="Pa0"/>
    <w:basedOn w:val="Normal"/>
    <w:next w:val="Normal"/>
    <w:uiPriority w:val="99"/>
    <w:rsid w:val="000635CC"/>
    <w:pPr>
      <w:autoSpaceDE w:val="0"/>
      <w:autoSpaceDN w:val="0"/>
      <w:adjustRightInd w:val="0"/>
      <w:spacing w:before="0" w:after="0" w:line="241" w:lineRule="atLeast"/>
      <w:jc w:val="left"/>
    </w:pPr>
    <w:rPr>
      <w:rFonts w:ascii="Montserrat" w:hAnsi="Montserrat"/>
      <w:sz w:val="24"/>
      <w:szCs w:val="24"/>
    </w:rPr>
  </w:style>
  <w:style w:type="paragraph" w:customStyle="1" w:styleId="Pa1">
    <w:name w:val="Pa1"/>
    <w:basedOn w:val="Normal"/>
    <w:next w:val="Normal"/>
    <w:uiPriority w:val="99"/>
    <w:rsid w:val="000635CC"/>
    <w:pPr>
      <w:autoSpaceDE w:val="0"/>
      <w:autoSpaceDN w:val="0"/>
      <w:adjustRightInd w:val="0"/>
      <w:spacing w:before="0" w:after="0" w:line="241" w:lineRule="atLeast"/>
      <w:jc w:val="left"/>
    </w:pPr>
    <w:rPr>
      <w:rFonts w:ascii="Montserrat" w:hAnsi="Montserrat"/>
      <w:sz w:val="24"/>
      <w:szCs w:val="24"/>
    </w:rPr>
  </w:style>
  <w:style w:type="character" w:customStyle="1" w:styleId="A2">
    <w:name w:val="A2"/>
    <w:uiPriority w:val="99"/>
    <w:rsid w:val="000635CC"/>
    <w:rPr>
      <w:rFonts w:ascii="Montserrat" w:hAnsi="Montserrat" w:cs="Montserrat" w:hint="default"/>
      <w:color w:val="221E1F"/>
      <w:sz w:val="18"/>
      <w:szCs w:val="18"/>
    </w:rPr>
  </w:style>
  <w:style w:type="character" w:customStyle="1" w:styleId="contentpasted0">
    <w:name w:val="contentpasted0"/>
    <w:basedOn w:val="DefaultParagraphFont"/>
    <w:rsid w:val="00647408"/>
  </w:style>
  <w:style w:type="character" w:styleId="UnresolvedMention">
    <w:name w:val="Unresolved Mention"/>
    <w:basedOn w:val="DefaultParagraphFont"/>
    <w:uiPriority w:val="99"/>
    <w:semiHidden/>
    <w:unhideWhenUsed/>
    <w:rsid w:val="00BF71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42549">
      <w:bodyDiv w:val="1"/>
      <w:marLeft w:val="0"/>
      <w:marRight w:val="0"/>
      <w:marTop w:val="0"/>
      <w:marBottom w:val="0"/>
      <w:divBdr>
        <w:top w:val="none" w:sz="0" w:space="0" w:color="auto"/>
        <w:left w:val="none" w:sz="0" w:space="0" w:color="auto"/>
        <w:bottom w:val="none" w:sz="0" w:space="0" w:color="auto"/>
        <w:right w:val="none" w:sz="0" w:space="0" w:color="auto"/>
      </w:divBdr>
    </w:div>
    <w:div w:id="78916208">
      <w:bodyDiv w:val="1"/>
      <w:marLeft w:val="0"/>
      <w:marRight w:val="0"/>
      <w:marTop w:val="0"/>
      <w:marBottom w:val="0"/>
      <w:divBdr>
        <w:top w:val="none" w:sz="0" w:space="0" w:color="auto"/>
        <w:left w:val="none" w:sz="0" w:space="0" w:color="auto"/>
        <w:bottom w:val="none" w:sz="0" w:space="0" w:color="auto"/>
        <w:right w:val="none" w:sz="0" w:space="0" w:color="auto"/>
      </w:divBdr>
    </w:div>
    <w:div w:id="106969101">
      <w:bodyDiv w:val="1"/>
      <w:marLeft w:val="0"/>
      <w:marRight w:val="0"/>
      <w:marTop w:val="0"/>
      <w:marBottom w:val="0"/>
      <w:divBdr>
        <w:top w:val="none" w:sz="0" w:space="0" w:color="auto"/>
        <w:left w:val="none" w:sz="0" w:space="0" w:color="auto"/>
        <w:bottom w:val="none" w:sz="0" w:space="0" w:color="auto"/>
        <w:right w:val="none" w:sz="0" w:space="0" w:color="auto"/>
      </w:divBdr>
    </w:div>
    <w:div w:id="107355819">
      <w:bodyDiv w:val="1"/>
      <w:marLeft w:val="0"/>
      <w:marRight w:val="0"/>
      <w:marTop w:val="0"/>
      <w:marBottom w:val="0"/>
      <w:divBdr>
        <w:top w:val="none" w:sz="0" w:space="0" w:color="auto"/>
        <w:left w:val="none" w:sz="0" w:space="0" w:color="auto"/>
        <w:bottom w:val="none" w:sz="0" w:space="0" w:color="auto"/>
        <w:right w:val="none" w:sz="0" w:space="0" w:color="auto"/>
      </w:divBdr>
    </w:div>
    <w:div w:id="130024701">
      <w:bodyDiv w:val="1"/>
      <w:marLeft w:val="0"/>
      <w:marRight w:val="0"/>
      <w:marTop w:val="0"/>
      <w:marBottom w:val="0"/>
      <w:divBdr>
        <w:top w:val="none" w:sz="0" w:space="0" w:color="auto"/>
        <w:left w:val="none" w:sz="0" w:space="0" w:color="auto"/>
        <w:bottom w:val="none" w:sz="0" w:space="0" w:color="auto"/>
        <w:right w:val="none" w:sz="0" w:space="0" w:color="auto"/>
      </w:divBdr>
    </w:div>
    <w:div w:id="148864302">
      <w:bodyDiv w:val="1"/>
      <w:marLeft w:val="0"/>
      <w:marRight w:val="0"/>
      <w:marTop w:val="0"/>
      <w:marBottom w:val="0"/>
      <w:divBdr>
        <w:top w:val="none" w:sz="0" w:space="0" w:color="auto"/>
        <w:left w:val="none" w:sz="0" w:space="0" w:color="auto"/>
        <w:bottom w:val="none" w:sz="0" w:space="0" w:color="auto"/>
        <w:right w:val="none" w:sz="0" w:space="0" w:color="auto"/>
      </w:divBdr>
    </w:div>
    <w:div w:id="164325835">
      <w:bodyDiv w:val="1"/>
      <w:marLeft w:val="0"/>
      <w:marRight w:val="0"/>
      <w:marTop w:val="0"/>
      <w:marBottom w:val="0"/>
      <w:divBdr>
        <w:top w:val="none" w:sz="0" w:space="0" w:color="auto"/>
        <w:left w:val="none" w:sz="0" w:space="0" w:color="auto"/>
        <w:bottom w:val="none" w:sz="0" w:space="0" w:color="auto"/>
        <w:right w:val="none" w:sz="0" w:space="0" w:color="auto"/>
      </w:divBdr>
    </w:div>
    <w:div w:id="168376976">
      <w:bodyDiv w:val="1"/>
      <w:marLeft w:val="0"/>
      <w:marRight w:val="0"/>
      <w:marTop w:val="0"/>
      <w:marBottom w:val="0"/>
      <w:divBdr>
        <w:top w:val="none" w:sz="0" w:space="0" w:color="auto"/>
        <w:left w:val="none" w:sz="0" w:space="0" w:color="auto"/>
        <w:bottom w:val="none" w:sz="0" w:space="0" w:color="auto"/>
        <w:right w:val="none" w:sz="0" w:space="0" w:color="auto"/>
      </w:divBdr>
    </w:div>
    <w:div w:id="184101178">
      <w:bodyDiv w:val="1"/>
      <w:marLeft w:val="0"/>
      <w:marRight w:val="0"/>
      <w:marTop w:val="0"/>
      <w:marBottom w:val="0"/>
      <w:divBdr>
        <w:top w:val="none" w:sz="0" w:space="0" w:color="auto"/>
        <w:left w:val="none" w:sz="0" w:space="0" w:color="auto"/>
        <w:bottom w:val="none" w:sz="0" w:space="0" w:color="auto"/>
        <w:right w:val="none" w:sz="0" w:space="0" w:color="auto"/>
      </w:divBdr>
    </w:div>
    <w:div w:id="223152143">
      <w:bodyDiv w:val="1"/>
      <w:marLeft w:val="0"/>
      <w:marRight w:val="0"/>
      <w:marTop w:val="0"/>
      <w:marBottom w:val="0"/>
      <w:divBdr>
        <w:top w:val="none" w:sz="0" w:space="0" w:color="auto"/>
        <w:left w:val="none" w:sz="0" w:space="0" w:color="auto"/>
        <w:bottom w:val="none" w:sz="0" w:space="0" w:color="auto"/>
        <w:right w:val="none" w:sz="0" w:space="0" w:color="auto"/>
      </w:divBdr>
    </w:div>
    <w:div w:id="232202864">
      <w:bodyDiv w:val="1"/>
      <w:marLeft w:val="0"/>
      <w:marRight w:val="0"/>
      <w:marTop w:val="0"/>
      <w:marBottom w:val="0"/>
      <w:divBdr>
        <w:top w:val="none" w:sz="0" w:space="0" w:color="auto"/>
        <w:left w:val="none" w:sz="0" w:space="0" w:color="auto"/>
        <w:bottom w:val="none" w:sz="0" w:space="0" w:color="auto"/>
        <w:right w:val="none" w:sz="0" w:space="0" w:color="auto"/>
      </w:divBdr>
    </w:div>
    <w:div w:id="250630403">
      <w:bodyDiv w:val="1"/>
      <w:marLeft w:val="0"/>
      <w:marRight w:val="0"/>
      <w:marTop w:val="0"/>
      <w:marBottom w:val="0"/>
      <w:divBdr>
        <w:top w:val="none" w:sz="0" w:space="0" w:color="auto"/>
        <w:left w:val="none" w:sz="0" w:space="0" w:color="auto"/>
        <w:bottom w:val="none" w:sz="0" w:space="0" w:color="auto"/>
        <w:right w:val="none" w:sz="0" w:space="0" w:color="auto"/>
      </w:divBdr>
    </w:div>
    <w:div w:id="263071342">
      <w:bodyDiv w:val="1"/>
      <w:marLeft w:val="0"/>
      <w:marRight w:val="0"/>
      <w:marTop w:val="0"/>
      <w:marBottom w:val="0"/>
      <w:divBdr>
        <w:top w:val="none" w:sz="0" w:space="0" w:color="auto"/>
        <w:left w:val="none" w:sz="0" w:space="0" w:color="auto"/>
        <w:bottom w:val="none" w:sz="0" w:space="0" w:color="auto"/>
        <w:right w:val="none" w:sz="0" w:space="0" w:color="auto"/>
      </w:divBdr>
    </w:div>
    <w:div w:id="280691250">
      <w:bodyDiv w:val="1"/>
      <w:marLeft w:val="0"/>
      <w:marRight w:val="0"/>
      <w:marTop w:val="0"/>
      <w:marBottom w:val="0"/>
      <w:divBdr>
        <w:top w:val="none" w:sz="0" w:space="0" w:color="auto"/>
        <w:left w:val="none" w:sz="0" w:space="0" w:color="auto"/>
        <w:bottom w:val="none" w:sz="0" w:space="0" w:color="auto"/>
        <w:right w:val="none" w:sz="0" w:space="0" w:color="auto"/>
      </w:divBdr>
    </w:div>
    <w:div w:id="291981241">
      <w:bodyDiv w:val="1"/>
      <w:marLeft w:val="0"/>
      <w:marRight w:val="0"/>
      <w:marTop w:val="0"/>
      <w:marBottom w:val="0"/>
      <w:divBdr>
        <w:top w:val="none" w:sz="0" w:space="0" w:color="auto"/>
        <w:left w:val="none" w:sz="0" w:space="0" w:color="auto"/>
        <w:bottom w:val="none" w:sz="0" w:space="0" w:color="auto"/>
        <w:right w:val="none" w:sz="0" w:space="0" w:color="auto"/>
      </w:divBdr>
    </w:div>
    <w:div w:id="320893891">
      <w:bodyDiv w:val="1"/>
      <w:marLeft w:val="0"/>
      <w:marRight w:val="0"/>
      <w:marTop w:val="0"/>
      <w:marBottom w:val="0"/>
      <w:divBdr>
        <w:top w:val="none" w:sz="0" w:space="0" w:color="auto"/>
        <w:left w:val="none" w:sz="0" w:space="0" w:color="auto"/>
        <w:bottom w:val="none" w:sz="0" w:space="0" w:color="auto"/>
        <w:right w:val="none" w:sz="0" w:space="0" w:color="auto"/>
      </w:divBdr>
    </w:div>
    <w:div w:id="372000340">
      <w:bodyDiv w:val="1"/>
      <w:marLeft w:val="0"/>
      <w:marRight w:val="0"/>
      <w:marTop w:val="0"/>
      <w:marBottom w:val="0"/>
      <w:divBdr>
        <w:top w:val="none" w:sz="0" w:space="0" w:color="auto"/>
        <w:left w:val="none" w:sz="0" w:space="0" w:color="auto"/>
        <w:bottom w:val="none" w:sz="0" w:space="0" w:color="auto"/>
        <w:right w:val="none" w:sz="0" w:space="0" w:color="auto"/>
      </w:divBdr>
    </w:div>
    <w:div w:id="382756285">
      <w:bodyDiv w:val="1"/>
      <w:marLeft w:val="0"/>
      <w:marRight w:val="0"/>
      <w:marTop w:val="0"/>
      <w:marBottom w:val="0"/>
      <w:divBdr>
        <w:top w:val="none" w:sz="0" w:space="0" w:color="auto"/>
        <w:left w:val="none" w:sz="0" w:space="0" w:color="auto"/>
        <w:bottom w:val="none" w:sz="0" w:space="0" w:color="auto"/>
        <w:right w:val="none" w:sz="0" w:space="0" w:color="auto"/>
      </w:divBdr>
    </w:div>
    <w:div w:id="402871445">
      <w:bodyDiv w:val="1"/>
      <w:marLeft w:val="0"/>
      <w:marRight w:val="0"/>
      <w:marTop w:val="0"/>
      <w:marBottom w:val="0"/>
      <w:divBdr>
        <w:top w:val="none" w:sz="0" w:space="0" w:color="auto"/>
        <w:left w:val="none" w:sz="0" w:space="0" w:color="auto"/>
        <w:bottom w:val="none" w:sz="0" w:space="0" w:color="auto"/>
        <w:right w:val="none" w:sz="0" w:space="0" w:color="auto"/>
      </w:divBdr>
    </w:div>
    <w:div w:id="405344312">
      <w:bodyDiv w:val="1"/>
      <w:marLeft w:val="0"/>
      <w:marRight w:val="0"/>
      <w:marTop w:val="0"/>
      <w:marBottom w:val="0"/>
      <w:divBdr>
        <w:top w:val="none" w:sz="0" w:space="0" w:color="auto"/>
        <w:left w:val="none" w:sz="0" w:space="0" w:color="auto"/>
        <w:bottom w:val="none" w:sz="0" w:space="0" w:color="auto"/>
        <w:right w:val="none" w:sz="0" w:space="0" w:color="auto"/>
      </w:divBdr>
    </w:div>
    <w:div w:id="412706493">
      <w:bodyDiv w:val="1"/>
      <w:marLeft w:val="0"/>
      <w:marRight w:val="0"/>
      <w:marTop w:val="0"/>
      <w:marBottom w:val="0"/>
      <w:divBdr>
        <w:top w:val="none" w:sz="0" w:space="0" w:color="auto"/>
        <w:left w:val="none" w:sz="0" w:space="0" w:color="auto"/>
        <w:bottom w:val="none" w:sz="0" w:space="0" w:color="auto"/>
        <w:right w:val="none" w:sz="0" w:space="0" w:color="auto"/>
      </w:divBdr>
    </w:div>
    <w:div w:id="453519901">
      <w:bodyDiv w:val="1"/>
      <w:marLeft w:val="0"/>
      <w:marRight w:val="0"/>
      <w:marTop w:val="0"/>
      <w:marBottom w:val="0"/>
      <w:divBdr>
        <w:top w:val="none" w:sz="0" w:space="0" w:color="auto"/>
        <w:left w:val="none" w:sz="0" w:space="0" w:color="auto"/>
        <w:bottom w:val="none" w:sz="0" w:space="0" w:color="auto"/>
        <w:right w:val="none" w:sz="0" w:space="0" w:color="auto"/>
      </w:divBdr>
    </w:div>
    <w:div w:id="468783252">
      <w:bodyDiv w:val="1"/>
      <w:marLeft w:val="0"/>
      <w:marRight w:val="0"/>
      <w:marTop w:val="0"/>
      <w:marBottom w:val="0"/>
      <w:divBdr>
        <w:top w:val="none" w:sz="0" w:space="0" w:color="auto"/>
        <w:left w:val="none" w:sz="0" w:space="0" w:color="auto"/>
        <w:bottom w:val="none" w:sz="0" w:space="0" w:color="auto"/>
        <w:right w:val="none" w:sz="0" w:space="0" w:color="auto"/>
      </w:divBdr>
    </w:div>
    <w:div w:id="474571544">
      <w:bodyDiv w:val="1"/>
      <w:marLeft w:val="0"/>
      <w:marRight w:val="0"/>
      <w:marTop w:val="0"/>
      <w:marBottom w:val="0"/>
      <w:divBdr>
        <w:top w:val="none" w:sz="0" w:space="0" w:color="auto"/>
        <w:left w:val="none" w:sz="0" w:space="0" w:color="auto"/>
        <w:bottom w:val="none" w:sz="0" w:space="0" w:color="auto"/>
        <w:right w:val="none" w:sz="0" w:space="0" w:color="auto"/>
      </w:divBdr>
    </w:div>
    <w:div w:id="525680833">
      <w:bodyDiv w:val="1"/>
      <w:marLeft w:val="0"/>
      <w:marRight w:val="0"/>
      <w:marTop w:val="0"/>
      <w:marBottom w:val="0"/>
      <w:divBdr>
        <w:top w:val="none" w:sz="0" w:space="0" w:color="auto"/>
        <w:left w:val="none" w:sz="0" w:space="0" w:color="auto"/>
        <w:bottom w:val="none" w:sz="0" w:space="0" w:color="auto"/>
        <w:right w:val="none" w:sz="0" w:space="0" w:color="auto"/>
      </w:divBdr>
    </w:div>
    <w:div w:id="525795772">
      <w:bodyDiv w:val="1"/>
      <w:marLeft w:val="0"/>
      <w:marRight w:val="0"/>
      <w:marTop w:val="0"/>
      <w:marBottom w:val="0"/>
      <w:divBdr>
        <w:top w:val="none" w:sz="0" w:space="0" w:color="auto"/>
        <w:left w:val="none" w:sz="0" w:space="0" w:color="auto"/>
        <w:bottom w:val="none" w:sz="0" w:space="0" w:color="auto"/>
        <w:right w:val="none" w:sz="0" w:space="0" w:color="auto"/>
      </w:divBdr>
    </w:div>
    <w:div w:id="555090298">
      <w:bodyDiv w:val="1"/>
      <w:marLeft w:val="0"/>
      <w:marRight w:val="0"/>
      <w:marTop w:val="0"/>
      <w:marBottom w:val="0"/>
      <w:divBdr>
        <w:top w:val="none" w:sz="0" w:space="0" w:color="auto"/>
        <w:left w:val="none" w:sz="0" w:space="0" w:color="auto"/>
        <w:bottom w:val="none" w:sz="0" w:space="0" w:color="auto"/>
        <w:right w:val="none" w:sz="0" w:space="0" w:color="auto"/>
      </w:divBdr>
    </w:div>
    <w:div w:id="559901593">
      <w:bodyDiv w:val="1"/>
      <w:marLeft w:val="0"/>
      <w:marRight w:val="0"/>
      <w:marTop w:val="0"/>
      <w:marBottom w:val="0"/>
      <w:divBdr>
        <w:top w:val="none" w:sz="0" w:space="0" w:color="auto"/>
        <w:left w:val="none" w:sz="0" w:space="0" w:color="auto"/>
        <w:bottom w:val="none" w:sz="0" w:space="0" w:color="auto"/>
        <w:right w:val="none" w:sz="0" w:space="0" w:color="auto"/>
      </w:divBdr>
    </w:div>
    <w:div w:id="561794015">
      <w:bodyDiv w:val="1"/>
      <w:marLeft w:val="0"/>
      <w:marRight w:val="0"/>
      <w:marTop w:val="0"/>
      <w:marBottom w:val="0"/>
      <w:divBdr>
        <w:top w:val="none" w:sz="0" w:space="0" w:color="auto"/>
        <w:left w:val="none" w:sz="0" w:space="0" w:color="auto"/>
        <w:bottom w:val="none" w:sz="0" w:space="0" w:color="auto"/>
        <w:right w:val="none" w:sz="0" w:space="0" w:color="auto"/>
      </w:divBdr>
    </w:div>
    <w:div w:id="566769025">
      <w:bodyDiv w:val="1"/>
      <w:marLeft w:val="0"/>
      <w:marRight w:val="0"/>
      <w:marTop w:val="0"/>
      <w:marBottom w:val="0"/>
      <w:divBdr>
        <w:top w:val="none" w:sz="0" w:space="0" w:color="auto"/>
        <w:left w:val="none" w:sz="0" w:space="0" w:color="auto"/>
        <w:bottom w:val="none" w:sz="0" w:space="0" w:color="auto"/>
        <w:right w:val="none" w:sz="0" w:space="0" w:color="auto"/>
      </w:divBdr>
    </w:div>
    <w:div w:id="583760579">
      <w:bodyDiv w:val="1"/>
      <w:marLeft w:val="0"/>
      <w:marRight w:val="0"/>
      <w:marTop w:val="0"/>
      <w:marBottom w:val="0"/>
      <w:divBdr>
        <w:top w:val="none" w:sz="0" w:space="0" w:color="auto"/>
        <w:left w:val="none" w:sz="0" w:space="0" w:color="auto"/>
        <w:bottom w:val="none" w:sz="0" w:space="0" w:color="auto"/>
        <w:right w:val="none" w:sz="0" w:space="0" w:color="auto"/>
      </w:divBdr>
    </w:div>
    <w:div w:id="694236042">
      <w:bodyDiv w:val="1"/>
      <w:marLeft w:val="0"/>
      <w:marRight w:val="0"/>
      <w:marTop w:val="0"/>
      <w:marBottom w:val="0"/>
      <w:divBdr>
        <w:top w:val="none" w:sz="0" w:space="0" w:color="auto"/>
        <w:left w:val="none" w:sz="0" w:space="0" w:color="auto"/>
        <w:bottom w:val="none" w:sz="0" w:space="0" w:color="auto"/>
        <w:right w:val="none" w:sz="0" w:space="0" w:color="auto"/>
      </w:divBdr>
    </w:div>
    <w:div w:id="701780428">
      <w:bodyDiv w:val="1"/>
      <w:marLeft w:val="0"/>
      <w:marRight w:val="0"/>
      <w:marTop w:val="0"/>
      <w:marBottom w:val="0"/>
      <w:divBdr>
        <w:top w:val="none" w:sz="0" w:space="0" w:color="auto"/>
        <w:left w:val="none" w:sz="0" w:space="0" w:color="auto"/>
        <w:bottom w:val="none" w:sz="0" w:space="0" w:color="auto"/>
        <w:right w:val="none" w:sz="0" w:space="0" w:color="auto"/>
      </w:divBdr>
    </w:div>
    <w:div w:id="717582919">
      <w:bodyDiv w:val="1"/>
      <w:marLeft w:val="0"/>
      <w:marRight w:val="0"/>
      <w:marTop w:val="0"/>
      <w:marBottom w:val="0"/>
      <w:divBdr>
        <w:top w:val="none" w:sz="0" w:space="0" w:color="auto"/>
        <w:left w:val="none" w:sz="0" w:space="0" w:color="auto"/>
        <w:bottom w:val="none" w:sz="0" w:space="0" w:color="auto"/>
        <w:right w:val="none" w:sz="0" w:space="0" w:color="auto"/>
      </w:divBdr>
    </w:div>
    <w:div w:id="803088129">
      <w:bodyDiv w:val="1"/>
      <w:marLeft w:val="0"/>
      <w:marRight w:val="0"/>
      <w:marTop w:val="0"/>
      <w:marBottom w:val="0"/>
      <w:divBdr>
        <w:top w:val="none" w:sz="0" w:space="0" w:color="auto"/>
        <w:left w:val="none" w:sz="0" w:space="0" w:color="auto"/>
        <w:bottom w:val="none" w:sz="0" w:space="0" w:color="auto"/>
        <w:right w:val="none" w:sz="0" w:space="0" w:color="auto"/>
      </w:divBdr>
    </w:div>
    <w:div w:id="834538932">
      <w:bodyDiv w:val="1"/>
      <w:marLeft w:val="0"/>
      <w:marRight w:val="0"/>
      <w:marTop w:val="0"/>
      <w:marBottom w:val="0"/>
      <w:divBdr>
        <w:top w:val="none" w:sz="0" w:space="0" w:color="auto"/>
        <w:left w:val="none" w:sz="0" w:space="0" w:color="auto"/>
        <w:bottom w:val="none" w:sz="0" w:space="0" w:color="auto"/>
        <w:right w:val="none" w:sz="0" w:space="0" w:color="auto"/>
      </w:divBdr>
    </w:div>
    <w:div w:id="863136006">
      <w:bodyDiv w:val="1"/>
      <w:marLeft w:val="0"/>
      <w:marRight w:val="0"/>
      <w:marTop w:val="0"/>
      <w:marBottom w:val="0"/>
      <w:divBdr>
        <w:top w:val="none" w:sz="0" w:space="0" w:color="auto"/>
        <w:left w:val="none" w:sz="0" w:space="0" w:color="auto"/>
        <w:bottom w:val="none" w:sz="0" w:space="0" w:color="auto"/>
        <w:right w:val="none" w:sz="0" w:space="0" w:color="auto"/>
      </w:divBdr>
    </w:div>
    <w:div w:id="869881631">
      <w:bodyDiv w:val="1"/>
      <w:marLeft w:val="0"/>
      <w:marRight w:val="0"/>
      <w:marTop w:val="0"/>
      <w:marBottom w:val="0"/>
      <w:divBdr>
        <w:top w:val="none" w:sz="0" w:space="0" w:color="auto"/>
        <w:left w:val="none" w:sz="0" w:space="0" w:color="auto"/>
        <w:bottom w:val="none" w:sz="0" w:space="0" w:color="auto"/>
        <w:right w:val="none" w:sz="0" w:space="0" w:color="auto"/>
      </w:divBdr>
    </w:div>
    <w:div w:id="931813524">
      <w:bodyDiv w:val="1"/>
      <w:marLeft w:val="0"/>
      <w:marRight w:val="0"/>
      <w:marTop w:val="0"/>
      <w:marBottom w:val="0"/>
      <w:divBdr>
        <w:top w:val="none" w:sz="0" w:space="0" w:color="auto"/>
        <w:left w:val="none" w:sz="0" w:space="0" w:color="auto"/>
        <w:bottom w:val="none" w:sz="0" w:space="0" w:color="auto"/>
        <w:right w:val="none" w:sz="0" w:space="0" w:color="auto"/>
      </w:divBdr>
    </w:div>
    <w:div w:id="962803702">
      <w:bodyDiv w:val="1"/>
      <w:marLeft w:val="0"/>
      <w:marRight w:val="0"/>
      <w:marTop w:val="0"/>
      <w:marBottom w:val="0"/>
      <w:divBdr>
        <w:top w:val="none" w:sz="0" w:space="0" w:color="auto"/>
        <w:left w:val="none" w:sz="0" w:space="0" w:color="auto"/>
        <w:bottom w:val="none" w:sz="0" w:space="0" w:color="auto"/>
        <w:right w:val="none" w:sz="0" w:space="0" w:color="auto"/>
      </w:divBdr>
    </w:div>
    <w:div w:id="966088517">
      <w:bodyDiv w:val="1"/>
      <w:marLeft w:val="0"/>
      <w:marRight w:val="0"/>
      <w:marTop w:val="0"/>
      <w:marBottom w:val="0"/>
      <w:divBdr>
        <w:top w:val="none" w:sz="0" w:space="0" w:color="auto"/>
        <w:left w:val="none" w:sz="0" w:space="0" w:color="auto"/>
        <w:bottom w:val="none" w:sz="0" w:space="0" w:color="auto"/>
        <w:right w:val="none" w:sz="0" w:space="0" w:color="auto"/>
      </w:divBdr>
    </w:div>
    <w:div w:id="1007902230">
      <w:bodyDiv w:val="1"/>
      <w:marLeft w:val="0"/>
      <w:marRight w:val="0"/>
      <w:marTop w:val="0"/>
      <w:marBottom w:val="0"/>
      <w:divBdr>
        <w:top w:val="none" w:sz="0" w:space="0" w:color="auto"/>
        <w:left w:val="none" w:sz="0" w:space="0" w:color="auto"/>
        <w:bottom w:val="none" w:sz="0" w:space="0" w:color="auto"/>
        <w:right w:val="none" w:sz="0" w:space="0" w:color="auto"/>
      </w:divBdr>
    </w:div>
    <w:div w:id="1011685812">
      <w:bodyDiv w:val="1"/>
      <w:marLeft w:val="0"/>
      <w:marRight w:val="0"/>
      <w:marTop w:val="0"/>
      <w:marBottom w:val="0"/>
      <w:divBdr>
        <w:top w:val="none" w:sz="0" w:space="0" w:color="auto"/>
        <w:left w:val="none" w:sz="0" w:space="0" w:color="auto"/>
        <w:bottom w:val="none" w:sz="0" w:space="0" w:color="auto"/>
        <w:right w:val="none" w:sz="0" w:space="0" w:color="auto"/>
      </w:divBdr>
    </w:div>
    <w:div w:id="1027296727">
      <w:bodyDiv w:val="1"/>
      <w:marLeft w:val="0"/>
      <w:marRight w:val="0"/>
      <w:marTop w:val="0"/>
      <w:marBottom w:val="0"/>
      <w:divBdr>
        <w:top w:val="none" w:sz="0" w:space="0" w:color="auto"/>
        <w:left w:val="none" w:sz="0" w:space="0" w:color="auto"/>
        <w:bottom w:val="none" w:sz="0" w:space="0" w:color="auto"/>
        <w:right w:val="none" w:sz="0" w:space="0" w:color="auto"/>
      </w:divBdr>
    </w:div>
    <w:div w:id="1052539693">
      <w:bodyDiv w:val="1"/>
      <w:marLeft w:val="0"/>
      <w:marRight w:val="0"/>
      <w:marTop w:val="0"/>
      <w:marBottom w:val="0"/>
      <w:divBdr>
        <w:top w:val="none" w:sz="0" w:space="0" w:color="auto"/>
        <w:left w:val="none" w:sz="0" w:space="0" w:color="auto"/>
        <w:bottom w:val="none" w:sz="0" w:space="0" w:color="auto"/>
        <w:right w:val="none" w:sz="0" w:space="0" w:color="auto"/>
      </w:divBdr>
    </w:div>
    <w:div w:id="1057783559">
      <w:bodyDiv w:val="1"/>
      <w:marLeft w:val="0"/>
      <w:marRight w:val="0"/>
      <w:marTop w:val="0"/>
      <w:marBottom w:val="0"/>
      <w:divBdr>
        <w:top w:val="none" w:sz="0" w:space="0" w:color="auto"/>
        <w:left w:val="none" w:sz="0" w:space="0" w:color="auto"/>
        <w:bottom w:val="none" w:sz="0" w:space="0" w:color="auto"/>
        <w:right w:val="none" w:sz="0" w:space="0" w:color="auto"/>
      </w:divBdr>
    </w:div>
    <w:div w:id="1058824404">
      <w:bodyDiv w:val="1"/>
      <w:marLeft w:val="0"/>
      <w:marRight w:val="0"/>
      <w:marTop w:val="0"/>
      <w:marBottom w:val="0"/>
      <w:divBdr>
        <w:top w:val="none" w:sz="0" w:space="0" w:color="auto"/>
        <w:left w:val="none" w:sz="0" w:space="0" w:color="auto"/>
        <w:bottom w:val="none" w:sz="0" w:space="0" w:color="auto"/>
        <w:right w:val="none" w:sz="0" w:space="0" w:color="auto"/>
      </w:divBdr>
    </w:div>
    <w:div w:id="1062563307">
      <w:bodyDiv w:val="1"/>
      <w:marLeft w:val="0"/>
      <w:marRight w:val="0"/>
      <w:marTop w:val="0"/>
      <w:marBottom w:val="0"/>
      <w:divBdr>
        <w:top w:val="none" w:sz="0" w:space="0" w:color="auto"/>
        <w:left w:val="none" w:sz="0" w:space="0" w:color="auto"/>
        <w:bottom w:val="none" w:sz="0" w:space="0" w:color="auto"/>
        <w:right w:val="none" w:sz="0" w:space="0" w:color="auto"/>
      </w:divBdr>
    </w:div>
    <w:div w:id="1063790909">
      <w:bodyDiv w:val="1"/>
      <w:marLeft w:val="0"/>
      <w:marRight w:val="0"/>
      <w:marTop w:val="0"/>
      <w:marBottom w:val="0"/>
      <w:divBdr>
        <w:top w:val="none" w:sz="0" w:space="0" w:color="auto"/>
        <w:left w:val="none" w:sz="0" w:space="0" w:color="auto"/>
        <w:bottom w:val="none" w:sz="0" w:space="0" w:color="auto"/>
        <w:right w:val="none" w:sz="0" w:space="0" w:color="auto"/>
      </w:divBdr>
    </w:div>
    <w:div w:id="1110515212">
      <w:bodyDiv w:val="1"/>
      <w:marLeft w:val="0"/>
      <w:marRight w:val="0"/>
      <w:marTop w:val="0"/>
      <w:marBottom w:val="0"/>
      <w:divBdr>
        <w:top w:val="none" w:sz="0" w:space="0" w:color="auto"/>
        <w:left w:val="none" w:sz="0" w:space="0" w:color="auto"/>
        <w:bottom w:val="none" w:sz="0" w:space="0" w:color="auto"/>
        <w:right w:val="none" w:sz="0" w:space="0" w:color="auto"/>
      </w:divBdr>
    </w:div>
    <w:div w:id="1126121108">
      <w:bodyDiv w:val="1"/>
      <w:marLeft w:val="0"/>
      <w:marRight w:val="0"/>
      <w:marTop w:val="0"/>
      <w:marBottom w:val="0"/>
      <w:divBdr>
        <w:top w:val="none" w:sz="0" w:space="0" w:color="auto"/>
        <w:left w:val="none" w:sz="0" w:space="0" w:color="auto"/>
        <w:bottom w:val="none" w:sz="0" w:space="0" w:color="auto"/>
        <w:right w:val="none" w:sz="0" w:space="0" w:color="auto"/>
      </w:divBdr>
    </w:div>
    <w:div w:id="1161889758">
      <w:bodyDiv w:val="1"/>
      <w:marLeft w:val="0"/>
      <w:marRight w:val="0"/>
      <w:marTop w:val="0"/>
      <w:marBottom w:val="0"/>
      <w:divBdr>
        <w:top w:val="none" w:sz="0" w:space="0" w:color="auto"/>
        <w:left w:val="none" w:sz="0" w:space="0" w:color="auto"/>
        <w:bottom w:val="none" w:sz="0" w:space="0" w:color="auto"/>
        <w:right w:val="none" w:sz="0" w:space="0" w:color="auto"/>
      </w:divBdr>
    </w:div>
    <w:div w:id="1172570416">
      <w:bodyDiv w:val="1"/>
      <w:marLeft w:val="0"/>
      <w:marRight w:val="0"/>
      <w:marTop w:val="0"/>
      <w:marBottom w:val="0"/>
      <w:divBdr>
        <w:top w:val="none" w:sz="0" w:space="0" w:color="auto"/>
        <w:left w:val="none" w:sz="0" w:space="0" w:color="auto"/>
        <w:bottom w:val="none" w:sz="0" w:space="0" w:color="auto"/>
        <w:right w:val="none" w:sz="0" w:space="0" w:color="auto"/>
      </w:divBdr>
      <w:divsChild>
        <w:div w:id="380595990">
          <w:marLeft w:val="1037"/>
          <w:marRight w:val="0"/>
          <w:marTop w:val="0"/>
          <w:marBottom w:val="0"/>
          <w:divBdr>
            <w:top w:val="none" w:sz="0" w:space="0" w:color="auto"/>
            <w:left w:val="none" w:sz="0" w:space="0" w:color="auto"/>
            <w:bottom w:val="none" w:sz="0" w:space="0" w:color="auto"/>
            <w:right w:val="none" w:sz="0" w:space="0" w:color="auto"/>
          </w:divBdr>
        </w:div>
        <w:div w:id="995110309">
          <w:marLeft w:val="1037"/>
          <w:marRight w:val="0"/>
          <w:marTop w:val="0"/>
          <w:marBottom w:val="0"/>
          <w:divBdr>
            <w:top w:val="none" w:sz="0" w:space="0" w:color="auto"/>
            <w:left w:val="none" w:sz="0" w:space="0" w:color="auto"/>
            <w:bottom w:val="none" w:sz="0" w:space="0" w:color="auto"/>
            <w:right w:val="none" w:sz="0" w:space="0" w:color="auto"/>
          </w:divBdr>
        </w:div>
      </w:divsChild>
    </w:div>
    <w:div w:id="1219785398">
      <w:bodyDiv w:val="1"/>
      <w:marLeft w:val="0"/>
      <w:marRight w:val="0"/>
      <w:marTop w:val="0"/>
      <w:marBottom w:val="0"/>
      <w:divBdr>
        <w:top w:val="none" w:sz="0" w:space="0" w:color="auto"/>
        <w:left w:val="none" w:sz="0" w:space="0" w:color="auto"/>
        <w:bottom w:val="none" w:sz="0" w:space="0" w:color="auto"/>
        <w:right w:val="none" w:sz="0" w:space="0" w:color="auto"/>
      </w:divBdr>
    </w:div>
    <w:div w:id="1225676938">
      <w:bodyDiv w:val="1"/>
      <w:marLeft w:val="0"/>
      <w:marRight w:val="0"/>
      <w:marTop w:val="0"/>
      <w:marBottom w:val="0"/>
      <w:divBdr>
        <w:top w:val="none" w:sz="0" w:space="0" w:color="auto"/>
        <w:left w:val="none" w:sz="0" w:space="0" w:color="auto"/>
        <w:bottom w:val="none" w:sz="0" w:space="0" w:color="auto"/>
        <w:right w:val="none" w:sz="0" w:space="0" w:color="auto"/>
      </w:divBdr>
    </w:div>
    <w:div w:id="1328049814">
      <w:bodyDiv w:val="1"/>
      <w:marLeft w:val="0"/>
      <w:marRight w:val="0"/>
      <w:marTop w:val="0"/>
      <w:marBottom w:val="0"/>
      <w:divBdr>
        <w:top w:val="none" w:sz="0" w:space="0" w:color="auto"/>
        <w:left w:val="none" w:sz="0" w:space="0" w:color="auto"/>
        <w:bottom w:val="none" w:sz="0" w:space="0" w:color="auto"/>
        <w:right w:val="none" w:sz="0" w:space="0" w:color="auto"/>
      </w:divBdr>
    </w:div>
    <w:div w:id="1354067560">
      <w:bodyDiv w:val="1"/>
      <w:marLeft w:val="0"/>
      <w:marRight w:val="0"/>
      <w:marTop w:val="0"/>
      <w:marBottom w:val="0"/>
      <w:divBdr>
        <w:top w:val="none" w:sz="0" w:space="0" w:color="auto"/>
        <w:left w:val="none" w:sz="0" w:space="0" w:color="auto"/>
        <w:bottom w:val="none" w:sz="0" w:space="0" w:color="auto"/>
        <w:right w:val="none" w:sz="0" w:space="0" w:color="auto"/>
      </w:divBdr>
    </w:div>
    <w:div w:id="1380545978">
      <w:bodyDiv w:val="1"/>
      <w:marLeft w:val="0"/>
      <w:marRight w:val="0"/>
      <w:marTop w:val="0"/>
      <w:marBottom w:val="0"/>
      <w:divBdr>
        <w:top w:val="none" w:sz="0" w:space="0" w:color="auto"/>
        <w:left w:val="none" w:sz="0" w:space="0" w:color="auto"/>
        <w:bottom w:val="none" w:sz="0" w:space="0" w:color="auto"/>
        <w:right w:val="none" w:sz="0" w:space="0" w:color="auto"/>
      </w:divBdr>
    </w:div>
    <w:div w:id="1392268276">
      <w:bodyDiv w:val="1"/>
      <w:marLeft w:val="0"/>
      <w:marRight w:val="0"/>
      <w:marTop w:val="0"/>
      <w:marBottom w:val="0"/>
      <w:divBdr>
        <w:top w:val="none" w:sz="0" w:space="0" w:color="auto"/>
        <w:left w:val="none" w:sz="0" w:space="0" w:color="auto"/>
        <w:bottom w:val="none" w:sz="0" w:space="0" w:color="auto"/>
        <w:right w:val="none" w:sz="0" w:space="0" w:color="auto"/>
      </w:divBdr>
    </w:div>
    <w:div w:id="1397163168">
      <w:bodyDiv w:val="1"/>
      <w:marLeft w:val="0"/>
      <w:marRight w:val="0"/>
      <w:marTop w:val="0"/>
      <w:marBottom w:val="0"/>
      <w:divBdr>
        <w:top w:val="none" w:sz="0" w:space="0" w:color="auto"/>
        <w:left w:val="none" w:sz="0" w:space="0" w:color="auto"/>
        <w:bottom w:val="none" w:sz="0" w:space="0" w:color="auto"/>
        <w:right w:val="none" w:sz="0" w:space="0" w:color="auto"/>
      </w:divBdr>
    </w:div>
    <w:div w:id="1414399255">
      <w:bodyDiv w:val="1"/>
      <w:marLeft w:val="0"/>
      <w:marRight w:val="0"/>
      <w:marTop w:val="0"/>
      <w:marBottom w:val="0"/>
      <w:divBdr>
        <w:top w:val="none" w:sz="0" w:space="0" w:color="auto"/>
        <w:left w:val="none" w:sz="0" w:space="0" w:color="auto"/>
        <w:bottom w:val="none" w:sz="0" w:space="0" w:color="auto"/>
        <w:right w:val="none" w:sz="0" w:space="0" w:color="auto"/>
      </w:divBdr>
    </w:div>
    <w:div w:id="1422601051">
      <w:bodyDiv w:val="1"/>
      <w:marLeft w:val="0"/>
      <w:marRight w:val="0"/>
      <w:marTop w:val="0"/>
      <w:marBottom w:val="0"/>
      <w:divBdr>
        <w:top w:val="none" w:sz="0" w:space="0" w:color="auto"/>
        <w:left w:val="none" w:sz="0" w:space="0" w:color="auto"/>
        <w:bottom w:val="none" w:sz="0" w:space="0" w:color="auto"/>
        <w:right w:val="none" w:sz="0" w:space="0" w:color="auto"/>
      </w:divBdr>
    </w:div>
    <w:div w:id="1497186809">
      <w:bodyDiv w:val="1"/>
      <w:marLeft w:val="0"/>
      <w:marRight w:val="0"/>
      <w:marTop w:val="0"/>
      <w:marBottom w:val="0"/>
      <w:divBdr>
        <w:top w:val="none" w:sz="0" w:space="0" w:color="auto"/>
        <w:left w:val="none" w:sz="0" w:space="0" w:color="auto"/>
        <w:bottom w:val="none" w:sz="0" w:space="0" w:color="auto"/>
        <w:right w:val="none" w:sz="0" w:space="0" w:color="auto"/>
      </w:divBdr>
    </w:div>
    <w:div w:id="1546527557">
      <w:bodyDiv w:val="1"/>
      <w:marLeft w:val="0"/>
      <w:marRight w:val="0"/>
      <w:marTop w:val="0"/>
      <w:marBottom w:val="0"/>
      <w:divBdr>
        <w:top w:val="none" w:sz="0" w:space="0" w:color="auto"/>
        <w:left w:val="none" w:sz="0" w:space="0" w:color="auto"/>
        <w:bottom w:val="none" w:sz="0" w:space="0" w:color="auto"/>
        <w:right w:val="none" w:sz="0" w:space="0" w:color="auto"/>
      </w:divBdr>
    </w:div>
    <w:div w:id="1579368627">
      <w:bodyDiv w:val="1"/>
      <w:marLeft w:val="0"/>
      <w:marRight w:val="0"/>
      <w:marTop w:val="0"/>
      <w:marBottom w:val="0"/>
      <w:divBdr>
        <w:top w:val="none" w:sz="0" w:space="0" w:color="auto"/>
        <w:left w:val="none" w:sz="0" w:space="0" w:color="auto"/>
        <w:bottom w:val="none" w:sz="0" w:space="0" w:color="auto"/>
        <w:right w:val="none" w:sz="0" w:space="0" w:color="auto"/>
      </w:divBdr>
    </w:div>
    <w:div w:id="1591084328">
      <w:bodyDiv w:val="1"/>
      <w:marLeft w:val="0"/>
      <w:marRight w:val="0"/>
      <w:marTop w:val="0"/>
      <w:marBottom w:val="0"/>
      <w:divBdr>
        <w:top w:val="none" w:sz="0" w:space="0" w:color="auto"/>
        <w:left w:val="none" w:sz="0" w:space="0" w:color="auto"/>
        <w:bottom w:val="none" w:sz="0" w:space="0" w:color="auto"/>
        <w:right w:val="none" w:sz="0" w:space="0" w:color="auto"/>
      </w:divBdr>
    </w:div>
    <w:div w:id="1595818518">
      <w:bodyDiv w:val="1"/>
      <w:marLeft w:val="0"/>
      <w:marRight w:val="0"/>
      <w:marTop w:val="0"/>
      <w:marBottom w:val="0"/>
      <w:divBdr>
        <w:top w:val="none" w:sz="0" w:space="0" w:color="auto"/>
        <w:left w:val="none" w:sz="0" w:space="0" w:color="auto"/>
        <w:bottom w:val="none" w:sz="0" w:space="0" w:color="auto"/>
        <w:right w:val="none" w:sz="0" w:space="0" w:color="auto"/>
      </w:divBdr>
      <w:divsChild>
        <w:div w:id="486021074">
          <w:marLeft w:val="0"/>
          <w:marRight w:val="0"/>
          <w:marTop w:val="0"/>
          <w:marBottom w:val="0"/>
          <w:divBdr>
            <w:top w:val="none" w:sz="0" w:space="0" w:color="auto"/>
            <w:left w:val="none" w:sz="0" w:space="0" w:color="auto"/>
            <w:bottom w:val="none" w:sz="0" w:space="0" w:color="auto"/>
            <w:right w:val="none" w:sz="0" w:space="0" w:color="auto"/>
          </w:divBdr>
        </w:div>
      </w:divsChild>
    </w:div>
    <w:div w:id="1674991113">
      <w:bodyDiv w:val="1"/>
      <w:marLeft w:val="0"/>
      <w:marRight w:val="0"/>
      <w:marTop w:val="0"/>
      <w:marBottom w:val="0"/>
      <w:divBdr>
        <w:top w:val="none" w:sz="0" w:space="0" w:color="auto"/>
        <w:left w:val="none" w:sz="0" w:space="0" w:color="auto"/>
        <w:bottom w:val="none" w:sz="0" w:space="0" w:color="auto"/>
        <w:right w:val="none" w:sz="0" w:space="0" w:color="auto"/>
      </w:divBdr>
    </w:div>
    <w:div w:id="1685597205">
      <w:bodyDiv w:val="1"/>
      <w:marLeft w:val="0"/>
      <w:marRight w:val="0"/>
      <w:marTop w:val="0"/>
      <w:marBottom w:val="0"/>
      <w:divBdr>
        <w:top w:val="none" w:sz="0" w:space="0" w:color="auto"/>
        <w:left w:val="none" w:sz="0" w:space="0" w:color="auto"/>
        <w:bottom w:val="none" w:sz="0" w:space="0" w:color="auto"/>
        <w:right w:val="none" w:sz="0" w:space="0" w:color="auto"/>
      </w:divBdr>
    </w:div>
    <w:div w:id="1698458359">
      <w:bodyDiv w:val="1"/>
      <w:marLeft w:val="0"/>
      <w:marRight w:val="0"/>
      <w:marTop w:val="0"/>
      <w:marBottom w:val="0"/>
      <w:divBdr>
        <w:top w:val="none" w:sz="0" w:space="0" w:color="auto"/>
        <w:left w:val="none" w:sz="0" w:space="0" w:color="auto"/>
        <w:bottom w:val="none" w:sz="0" w:space="0" w:color="auto"/>
        <w:right w:val="none" w:sz="0" w:space="0" w:color="auto"/>
      </w:divBdr>
    </w:div>
    <w:div w:id="1737581095">
      <w:bodyDiv w:val="1"/>
      <w:marLeft w:val="0"/>
      <w:marRight w:val="0"/>
      <w:marTop w:val="0"/>
      <w:marBottom w:val="0"/>
      <w:divBdr>
        <w:top w:val="none" w:sz="0" w:space="0" w:color="auto"/>
        <w:left w:val="none" w:sz="0" w:space="0" w:color="auto"/>
        <w:bottom w:val="none" w:sz="0" w:space="0" w:color="auto"/>
        <w:right w:val="none" w:sz="0" w:space="0" w:color="auto"/>
      </w:divBdr>
    </w:div>
    <w:div w:id="1754080926">
      <w:bodyDiv w:val="1"/>
      <w:marLeft w:val="0"/>
      <w:marRight w:val="0"/>
      <w:marTop w:val="0"/>
      <w:marBottom w:val="0"/>
      <w:divBdr>
        <w:top w:val="none" w:sz="0" w:space="0" w:color="auto"/>
        <w:left w:val="none" w:sz="0" w:space="0" w:color="auto"/>
        <w:bottom w:val="none" w:sz="0" w:space="0" w:color="auto"/>
        <w:right w:val="none" w:sz="0" w:space="0" w:color="auto"/>
      </w:divBdr>
    </w:div>
    <w:div w:id="1792092787">
      <w:bodyDiv w:val="1"/>
      <w:marLeft w:val="0"/>
      <w:marRight w:val="0"/>
      <w:marTop w:val="0"/>
      <w:marBottom w:val="0"/>
      <w:divBdr>
        <w:top w:val="none" w:sz="0" w:space="0" w:color="auto"/>
        <w:left w:val="none" w:sz="0" w:space="0" w:color="auto"/>
        <w:bottom w:val="none" w:sz="0" w:space="0" w:color="auto"/>
        <w:right w:val="none" w:sz="0" w:space="0" w:color="auto"/>
      </w:divBdr>
    </w:div>
    <w:div w:id="1800107822">
      <w:bodyDiv w:val="1"/>
      <w:marLeft w:val="0"/>
      <w:marRight w:val="0"/>
      <w:marTop w:val="0"/>
      <w:marBottom w:val="0"/>
      <w:divBdr>
        <w:top w:val="none" w:sz="0" w:space="0" w:color="auto"/>
        <w:left w:val="none" w:sz="0" w:space="0" w:color="auto"/>
        <w:bottom w:val="none" w:sz="0" w:space="0" w:color="auto"/>
        <w:right w:val="none" w:sz="0" w:space="0" w:color="auto"/>
      </w:divBdr>
    </w:div>
    <w:div w:id="1811553576">
      <w:bodyDiv w:val="1"/>
      <w:marLeft w:val="0"/>
      <w:marRight w:val="0"/>
      <w:marTop w:val="0"/>
      <w:marBottom w:val="0"/>
      <w:divBdr>
        <w:top w:val="none" w:sz="0" w:space="0" w:color="auto"/>
        <w:left w:val="none" w:sz="0" w:space="0" w:color="auto"/>
        <w:bottom w:val="none" w:sz="0" w:space="0" w:color="auto"/>
        <w:right w:val="none" w:sz="0" w:space="0" w:color="auto"/>
      </w:divBdr>
    </w:div>
    <w:div w:id="1822387986">
      <w:bodyDiv w:val="1"/>
      <w:marLeft w:val="0"/>
      <w:marRight w:val="0"/>
      <w:marTop w:val="0"/>
      <w:marBottom w:val="0"/>
      <w:divBdr>
        <w:top w:val="none" w:sz="0" w:space="0" w:color="auto"/>
        <w:left w:val="none" w:sz="0" w:space="0" w:color="auto"/>
        <w:bottom w:val="none" w:sz="0" w:space="0" w:color="auto"/>
        <w:right w:val="none" w:sz="0" w:space="0" w:color="auto"/>
      </w:divBdr>
    </w:div>
    <w:div w:id="1825857309">
      <w:bodyDiv w:val="1"/>
      <w:marLeft w:val="0"/>
      <w:marRight w:val="0"/>
      <w:marTop w:val="0"/>
      <w:marBottom w:val="0"/>
      <w:divBdr>
        <w:top w:val="none" w:sz="0" w:space="0" w:color="auto"/>
        <w:left w:val="none" w:sz="0" w:space="0" w:color="auto"/>
        <w:bottom w:val="none" w:sz="0" w:space="0" w:color="auto"/>
        <w:right w:val="none" w:sz="0" w:space="0" w:color="auto"/>
      </w:divBdr>
    </w:div>
    <w:div w:id="1832064456">
      <w:bodyDiv w:val="1"/>
      <w:marLeft w:val="0"/>
      <w:marRight w:val="0"/>
      <w:marTop w:val="0"/>
      <w:marBottom w:val="0"/>
      <w:divBdr>
        <w:top w:val="none" w:sz="0" w:space="0" w:color="auto"/>
        <w:left w:val="none" w:sz="0" w:space="0" w:color="auto"/>
        <w:bottom w:val="none" w:sz="0" w:space="0" w:color="auto"/>
        <w:right w:val="none" w:sz="0" w:space="0" w:color="auto"/>
      </w:divBdr>
    </w:div>
    <w:div w:id="1858612474">
      <w:bodyDiv w:val="1"/>
      <w:marLeft w:val="0"/>
      <w:marRight w:val="0"/>
      <w:marTop w:val="0"/>
      <w:marBottom w:val="0"/>
      <w:divBdr>
        <w:top w:val="none" w:sz="0" w:space="0" w:color="auto"/>
        <w:left w:val="none" w:sz="0" w:space="0" w:color="auto"/>
        <w:bottom w:val="none" w:sz="0" w:space="0" w:color="auto"/>
        <w:right w:val="none" w:sz="0" w:space="0" w:color="auto"/>
      </w:divBdr>
    </w:div>
    <w:div w:id="1874148097">
      <w:bodyDiv w:val="1"/>
      <w:marLeft w:val="0"/>
      <w:marRight w:val="0"/>
      <w:marTop w:val="0"/>
      <w:marBottom w:val="0"/>
      <w:divBdr>
        <w:top w:val="none" w:sz="0" w:space="0" w:color="auto"/>
        <w:left w:val="none" w:sz="0" w:space="0" w:color="auto"/>
        <w:bottom w:val="none" w:sz="0" w:space="0" w:color="auto"/>
        <w:right w:val="none" w:sz="0" w:space="0" w:color="auto"/>
      </w:divBdr>
    </w:div>
    <w:div w:id="1906790890">
      <w:bodyDiv w:val="1"/>
      <w:marLeft w:val="0"/>
      <w:marRight w:val="0"/>
      <w:marTop w:val="0"/>
      <w:marBottom w:val="0"/>
      <w:divBdr>
        <w:top w:val="none" w:sz="0" w:space="0" w:color="auto"/>
        <w:left w:val="none" w:sz="0" w:space="0" w:color="auto"/>
        <w:bottom w:val="none" w:sz="0" w:space="0" w:color="auto"/>
        <w:right w:val="none" w:sz="0" w:space="0" w:color="auto"/>
      </w:divBdr>
    </w:div>
    <w:div w:id="1962491713">
      <w:bodyDiv w:val="1"/>
      <w:marLeft w:val="0"/>
      <w:marRight w:val="0"/>
      <w:marTop w:val="0"/>
      <w:marBottom w:val="0"/>
      <w:divBdr>
        <w:top w:val="none" w:sz="0" w:space="0" w:color="auto"/>
        <w:left w:val="none" w:sz="0" w:space="0" w:color="auto"/>
        <w:bottom w:val="none" w:sz="0" w:space="0" w:color="auto"/>
        <w:right w:val="none" w:sz="0" w:space="0" w:color="auto"/>
      </w:divBdr>
    </w:div>
    <w:div w:id="1975793977">
      <w:bodyDiv w:val="1"/>
      <w:marLeft w:val="0"/>
      <w:marRight w:val="0"/>
      <w:marTop w:val="0"/>
      <w:marBottom w:val="0"/>
      <w:divBdr>
        <w:top w:val="none" w:sz="0" w:space="0" w:color="auto"/>
        <w:left w:val="none" w:sz="0" w:space="0" w:color="auto"/>
        <w:bottom w:val="none" w:sz="0" w:space="0" w:color="auto"/>
        <w:right w:val="none" w:sz="0" w:space="0" w:color="auto"/>
      </w:divBdr>
    </w:div>
    <w:div w:id="1981376511">
      <w:bodyDiv w:val="1"/>
      <w:marLeft w:val="0"/>
      <w:marRight w:val="0"/>
      <w:marTop w:val="0"/>
      <w:marBottom w:val="0"/>
      <w:divBdr>
        <w:top w:val="none" w:sz="0" w:space="0" w:color="auto"/>
        <w:left w:val="none" w:sz="0" w:space="0" w:color="auto"/>
        <w:bottom w:val="none" w:sz="0" w:space="0" w:color="auto"/>
        <w:right w:val="none" w:sz="0" w:space="0" w:color="auto"/>
      </w:divBdr>
    </w:div>
    <w:div w:id="1988584002">
      <w:bodyDiv w:val="1"/>
      <w:marLeft w:val="0"/>
      <w:marRight w:val="0"/>
      <w:marTop w:val="0"/>
      <w:marBottom w:val="0"/>
      <w:divBdr>
        <w:top w:val="none" w:sz="0" w:space="0" w:color="auto"/>
        <w:left w:val="none" w:sz="0" w:space="0" w:color="auto"/>
        <w:bottom w:val="none" w:sz="0" w:space="0" w:color="auto"/>
        <w:right w:val="none" w:sz="0" w:space="0" w:color="auto"/>
      </w:divBdr>
    </w:div>
    <w:div w:id="2001538195">
      <w:bodyDiv w:val="1"/>
      <w:marLeft w:val="0"/>
      <w:marRight w:val="0"/>
      <w:marTop w:val="0"/>
      <w:marBottom w:val="0"/>
      <w:divBdr>
        <w:top w:val="none" w:sz="0" w:space="0" w:color="auto"/>
        <w:left w:val="none" w:sz="0" w:space="0" w:color="auto"/>
        <w:bottom w:val="none" w:sz="0" w:space="0" w:color="auto"/>
        <w:right w:val="none" w:sz="0" w:space="0" w:color="auto"/>
      </w:divBdr>
    </w:div>
    <w:div w:id="2009476238">
      <w:bodyDiv w:val="1"/>
      <w:marLeft w:val="0"/>
      <w:marRight w:val="0"/>
      <w:marTop w:val="0"/>
      <w:marBottom w:val="0"/>
      <w:divBdr>
        <w:top w:val="none" w:sz="0" w:space="0" w:color="auto"/>
        <w:left w:val="none" w:sz="0" w:space="0" w:color="auto"/>
        <w:bottom w:val="none" w:sz="0" w:space="0" w:color="auto"/>
        <w:right w:val="none" w:sz="0" w:space="0" w:color="auto"/>
      </w:divBdr>
    </w:div>
    <w:div w:id="2021925494">
      <w:bodyDiv w:val="1"/>
      <w:marLeft w:val="0"/>
      <w:marRight w:val="0"/>
      <w:marTop w:val="0"/>
      <w:marBottom w:val="0"/>
      <w:divBdr>
        <w:top w:val="none" w:sz="0" w:space="0" w:color="auto"/>
        <w:left w:val="none" w:sz="0" w:space="0" w:color="auto"/>
        <w:bottom w:val="none" w:sz="0" w:space="0" w:color="auto"/>
        <w:right w:val="none" w:sz="0" w:space="0" w:color="auto"/>
      </w:divBdr>
    </w:div>
    <w:div w:id="2035299420">
      <w:bodyDiv w:val="1"/>
      <w:marLeft w:val="0"/>
      <w:marRight w:val="0"/>
      <w:marTop w:val="0"/>
      <w:marBottom w:val="0"/>
      <w:divBdr>
        <w:top w:val="none" w:sz="0" w:space="0" w:color="auto"/>
        <w:left w:val="none" w:sz="0" w:space="0" w:color="auto"/>
        <w:bottom w:val="none" w:sz="0" w:space="0" w:color="auto"/>
        <w:right w:val="none" w:sz="0" w:space="0" w:color="auto"/>
      </w:divBdr>
    </w:div>
    <w:div w:id="20886487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37.xml"/><Relationship Id="rId299" Type="http://schemas.openxmlformats.org/officeDocument/2006/relationships/footer" Target="footer96.xml"/><Relationship Id="rId21" Type="http://schemas.openxmlformats.org/officeDocument/2006/relationships/footer" Target="footer3.xml"/><Relationship Id="rId63" Type="http://schemas.openxmlformats.org/officeDocument/2006/relationships/header" Target="header15.xml"/><Relationship Id="rId159" Type="http://schemas.openxmlformats.org/officeDocument/2006/relationships/footer" Target="footer51.xml"/><Relationship Id="rId324" Type="http://schemas.openxmlformats.org/officeDocument/2006/relationships/footer" Target="footer103.xml"/><Relationship Id="rId366" Type="http://schemas.openxmlformats.org/officeDocument/2006/relationships/hyperlink" Target="http://obr.uk/forecasts-in-depth/tax-by-tax-spend-by-spend/vat/" TargetMode="External"/><Relationship Id="rId170" Type="http://schemas.openxmlformats.org/officeDocument/2006/relationships/footer" Target="footer55.xml"/><Relationship Id="rId226" Type="http://schemas.openxmlformats.org/officeDocument/2006/relationships/image" Target="media/image77.png"/><Relationship Id="rId268" Type="http://schemas.openxmlformats.org/officeDocument/2006/relationships/image" Target="media/image91.png"/><Relationship Id="rId32" Type="http://schemas.openxmlformats.org/officeDocument/2006/relationships/header" Target="header8.xml"/><Relationship Id="rId74" Type="http://schemas.openxmlformats.org/officeDocument/2006/relationships/header" Target="header20.xml"/><Relationship Id="rId128" Type="http://schemas.openxmlformats.org/officeDocument/2006/relationships/image" Target="media/image44.jpeg"/><Relationship Id="rId335" Type="http://schemas.openxmlformats.org/officeDocument/2006/relationships/footer" Target="footer105.xml"/><Relationship Id="rId377" Type="http://schemas.openxmlformats.org/officeDocument/2006/relationships/hyperlink" Target="https://www.saas.gov.uk/files/400/saas-statistics-2018-19.pdf" TargetMode="External"/><Relationship Id="rId5" Type="http://schemas.openxmlformats.org/officeDocument/2006/relationships/webSettings" Target="webSettings.xml"/><Relationship Id="rId181" Type="http://schemas.openxmlformats.org/officeDocument/2006/relationships/footer" Target="footer57.xml"/><Relationship Id="rId237" Type="http://schemas.openxmlformats.org/officeDocument/2006/relationships/image" Target="media/image82.jpeg"/><Relationship Id="rId402" Type="http://schemas.openxmlformats.org/officeDocument/2006/relationships/header" Target="header121.xml"/><Relationship Id="rId279" Type="http://schemas.openxmlformats.org/officeDocument/2006/relationships/image" Target="media/image96.jpeg"/><Relationship Id="rId43" Type="http://schemas.openxmlformats.org/officeDocument/2006/relationships/image" Target="media/image21.emf"/><Relationship Id="rId139" Type="http://schemas.openxmlformats.org/officeDocument/2006/relationships/footer" Target="footer43.xml"/><Relationship Id="rId290" Type="http://schemas.openxmlformats.org/officeDocument/2006/relationships/footer" Target="footer92.xml"/><Relationship Id="rId304" Type="http://schemas.openxmlformats.org/officeDocument/2006/relationships/image" Target="media/image101.png"/><Relationship Id="rId346" Type="http://schemas.openxmlformats.org/officeDocument/2006/relationships/hyperlink" Target="https://assets.publishing.service.gov.uk/government/uploads/system/uploads/attachment_data/file/1123697/Eligibility_rules_for_home_fee_status_and_student_finance_from_the_2021_to_2022_academic_year.pdf" TargetMode="External"/><Relationship Id="rId388" Type="http://schemas.openxmlformats.org/officeDocument/2006/relationships/footer" Target="footer110.xml"/><Relationship Id="rId85" Type="http://schemas.openxmlformats.org/officeDocument/2006/relationships/header" Target="header24.xml"/><Relationship Id="rId150" Type="http://schemas.openxmlformats.org/officeDocument/2006/relationships/header" Target="header49.xml"/><Relationship Id="rId192" Type="http://schemas.openxmlformats.org/officeDocument/2006/relationships/header" Target="header65.xml"/><Relationship Id="rId206" Type="http://schemas.openxmlformats.org/officeDocument/2006/relationships/image" Target="media/image70.png"/><Relationship Id="rId248" Type="http://schemas.openxmlformats.org/officeDocument/2006/relationships/header" Target="header82.xml"/><Relationship Id="rId12" Type="http://schemas.openxmlformats.org/officeDocument/2006/relationships/image" Target="media/image5.png"/><Relationship Id="rId108" Type="http://schemas.openxmlformats.org/officeDocument/2006/relationships/header" Target="header35.xml"/><Relationship Id="rId315" Type="http://schemas.openxmlformats.org/officeDocument/2006/relationships/image" Target="media/image109.jpeg"/><Relationship Id="rId357" Type="http://schemas.openxmlformats.org/officeDocument/2006/relationships/hyperlink" Target="https://assets.publishing.service.gov.uk/government/uploads/system/uploads/attachment_data/file/685903/The_Green_Book.pdf" TargetMode="External"/><Relationship Id="rId54" Type="http://schemas.openxmlformats.org/officeDocument/2006/relationships/footer" Target="footer11.xml"/><Relationship Id="rId96" Type="http://schemas.openxmlformats.org/officeDocument/2006/relationships/footer" Target="footer28.xml"/><Relationship Id="rId161" Type="http://schemas.openxmlformats.org/officeDocument/2006/relationships/header" Target="header53.xml"/><Relationship Id="rId217" Type="http://schemas.openxmlformats.org/officeDocument/2006/relationships/image" Target="media/image75.jpeg"/><Relationship Id="rId399" Type="http://schemas.openxmlformats.org/officeDocument/2006/relationships/hyperlink" Target="https://twitter.com/LE_Education" TargetMode="External"/><Relationship Id="rId259" Type="http://schemas.openxmlformats.org/officeDocument/2006/relationships/footer" Target="footer82.xml"/><Relationship Id="rId23" Type="http://schemas.openxmlformats.org/officeDocument/2006/relationships/footer" Target="footer4.xml"/><Relationship Id="rId119" Type="http://schemas.openxmlformats.org/officeDocument/2006/relationships/footer" Target="footer36.xml"/><Relationship Id="rId270" Type="http://schemas.openxmlformats.org/officeDocument/2006/relationships/image" Target="media/image93.png"/><Relationship Id="rId326" Type="http://schemas.openxmlformats.org/officeDocument/2006/relationships/footer" Target="footer104.xml"/><Relationship Id="rId65" Type="http://schemas.openxmlformats.org/officeDocument/2006/relationships/footer" Target="footer15.xml"/><Relationship Id="rId130" Type="http://schemas.openxmlformats.org/officeDocument/2006/relationships/header" Target="header42.xml"/><Relationship Id="rId368" Type="http://schemas.openxmlformats.org/officeDocument/2006/relationships/hyperlink" Target="https://www.gov.uk/government/statistics/uk-regional-trade-in-goods-statistics-fourth-quarter-2017" TargetMode="External"/><Relationship Id="rId172" Type="http://schemas.openxmlformats.org/officeDocument/2006/relationships/image" Target="media/image58.jpeg"/><Relationship Id="rId228" Type="http://schemas.openxmlformats.org/officeDocument/2006/relationships/image" Target="media/image79.png"/><Relationship Id="rId281" Type="http://schemas.openxmlformats.org/officeDocument/2006/relationships/image" Target="media/image98.jpeg"/><Relationship Id="rId337" Type="http://schemas.openxmlformats.org/officeDocument/2006/relationships/header" Target="header112.xml"/><Relationship Id="rId34" Type="http://schemas.openxmlformats.org/officeDocument/2006/relationships/footer" Target="footer8.xml"/><Relationship Id="rId76" Type="http://schemas.openxmlformats.org/officeDocument/2006/relationships/footer" Target="footer20.xml"/><Relationship Id="rId141" Type="http://schemas.openxmlformats.org/officeDocument/2006/relationships/image" Target="media/image49.emf"/><Relationship Id="rId379" Type="http://schemas.openxmlformats.org/officeDocument/2006/relationships/hyperlink" Target="https://www.gov.uk/government/statistics/student-support-for-higher-education-in-wales-2022" TargetMode="External"/><Relationship Id="rId7" Type="http://schemas.openxmlformats.org/officeDocument/2006/relationships/endnotes" Target="endnotes.xml"/><Relationship Id="rId183" Type="http://schemas.openxmlformats.org/officeDocument/2006/relationships/header" Target="header61.xml"/><Relationship Id="rId239" Type="http://schemas.openxmlformats.org/officeDocument/2006/relationships/image" Target="media/image84.png"/><Relationship Id="rId390" Type="http://schemas.openxmlformats.org/officeDocument/2006/relationships/header" Target="header117.xml"/><Relationship Id="rId404" Type="http://schemas.openxmlformats.org/officeDocument/2006/relationships/footer" Target="footer116.xml"/><Relationship Id="rId250" Type="http://schemas.openxmlformats.org/officeDocument/2006/relationships/footer" Target="footer78.xml"/><Relationship Id="rId292" Type="http://schemas.openxmlformats.org/officeDocument/2006/relationships/header" Target="header98.xml"/><Relationship Id="rId306" Type="http://schemas.openxmlformats.org/officeDocument/2006/relationships/image" Target="media/image103.png"/><Relationship Id="rId45" Type="http://schemas.openxmlformats.org/officeDocument/2006/relationships/image" Target="media/image23.emf"/><Relationship Id="rId87" Type="http://schemas.openxmlformats.org/officeDocument/2006/relationships/footer" Target="footer24.xml"/><Relationship Id="rId110" Type="http://schemas.openxmlformats.org/officeDocument/2006/relationships/image" Target="media/image38.png"/><Relationship Id="rId348" Type="http://schemas.openxmlformats.org/officeDocument/2006/relationships/hyperlink" Target="http://ftp.iza.org/dp4772.pdf" TargetMode="External"/><Relationship Id="rId152" Type="http://schemas.openxmlformats.org/officeDocument/2006/relationships/footer" Target="footer48.xml"/><Relationship Id="rId194" Type="http://schemas.openxmlformats.org/officeDocument/2006/relationships/footer" Target="footer62.xml"/><Relationship Id="rId208" Type="http://schemas.openxmlformats.org/officeDocument/2006/relationships/image" Target="media/image72.png"/><Relationship Id="rId261" Type="http://schemas.openxmlformats.org/officeDocument/2006/relationships/header" Target="header88.xml"/><Relationship Id="rId14" Type="http://schemas.openxmlformats.org/officeDocument/2006/relationships/hyperlink" Target="mailto:jforrester@londoneconomics.co.uk" TargetMode="External"/><Relationship Id="rId56" Type="http://schemas.openxmlformats.org/officeDocument/2006/relationships/footer" Target="footer12.xml"/><Relationship Id="rId317" Type="http://schemas.openxmlformats.org/officeDocument/2006/relationships/header" Target="header105.xml"/><Relationship Id="rId359" Type="http://schemas.openxmlformats.org/officeDocument/2006/relationships/hyperlink" Target="https://www.gov.uk/government/publications/student-income-and-expenditure-survey-2014-to-2015" TargetMode="External"/><Relationship Id="rId98" Type="http://schemas.openxmlformats.org/officeDocument/2006/relationships/header" Target="header30.xml"/><Relationship Id="rId121" Type="http://schemas.openxmlformats.org/officeDocument/2006/relationships/footer" Target="footer37.xml"/><Relationship Id="rId163" Type="http://schemas.openxmlformats.org/officeDocument/2006/relationships/footer" Target="footer52.xml"/><Relationship Id="rId219" Type="http://schemas.openxmlformats.org/officeDocument/2006/relationships/header" Target="header73.xml"/><Relationship Id="rId370" Type="http://schemas.openxmlformats.org/officeDocument/2006/relationships/hyperlink" Target="https://www.ons.gov.uk/economy/nationalaccounts/supplyandusetables/datasets/ukinputoutputanalyticaltablesdetailed" TargetMode="External"/><Relationship Id="rId230" Type="http://schemas.openxmlformats.org/officeDocument/2006/relationships/image" Target="media/image81.png"/><Relationship Id="rId25" Type="http://schemas.openxmlformats.org/officeDocument/2006/relationships/header" Target="header6.xml"/><Relationship Id="rId67" Type="http://schemas.openxmlformats.org/officeDocument/2006/relationships/image" Target="media/image32.jpeg"/><Relationship Id="rId272" Type="http://schemas.openxmlformats.org/officeDocument/2006/relationships/header" Target="header90.xml"/><Relationship Id="rId328" Type="http://schemas.openxmlformats.org/officeDocument/2006/relationships/image" Target="media/image112.png"/><Relationship Id="rId132" Type="http://schemas.openxmlformats.org/officeDocument/2006/relationships/footer" Target="footer41.xml"/><Relationship Id="rId174" Type="http://schemas.openxmlformats.org/officeDocument/2006/relationships/header" Target="header58.xml"/><Relationship Id="rId381" Type="http://schemas.openxmlformats.org/officeDocument/2006/relationships/hyperlink" Target="https://www.gov.uk/government/uploads/system/uploads/attachment_data/file/229498/bis-13-899-the-impact-of-university-degrees-on-the-lifecycle-of-earnings-further-analysis.pdf" TargetMode="External"/><Relationship Id="rId241" Type="http://schemas.openxmlformats.org/officeDocument/2006/relationships/header" Target="header80.xml"/><Relationship Id="rId36" Type="http://schemas.openxmlformats.org/officeDocument/2006/relationships/image" Target="media/image16.png"/><Relationship Id="rId283" Type="http://schemas.openxmlformats.org/officeDocument/2006/relationships/header" Target="header94.xml"/><Relationship Id="rId339" Type="http://schemas.openxmlformats.org/officeDocument/2006/relationships/hyperlink" Target="http://eprints.lse.ac.uk/33553/" TargetMode="External"/><Relationship Id="rId78" Type="http://schemas.openxmlformats.org/officeDocument/2006/relationships/footer" Target="footer21.xml"/><Relationship Id="rId101" Type="http://schemas.openxmlformats.org/officeDocument/2006/relationships/footer" Target="footer30.xml"/><Relationship Id="rId143" Type="http://schemas.openxmlformats.org/officeDocument/2006/relationships/header" Target="header46.xml"/><Relationship Id="rId185" Type="http://schemas.openxmlformats.org/officeDocument/2006/relationships/footer" Target="footer58.xml"/><Relationship Id="rId350" Type="http://schemas.openxmlformats.org/officeDocument/2006/relationships/hyperlink" Target="https://www.hesa.ac.uk/data-and-analysis/publications/students-2009-10" TargetMode="External"/><Relationship Id="rId406" Type="http://schemas.openxmlformats.org/officeDocument/2006/relationships/header" Target="header123.xml"/><Relationship Id="rId9" Type="http://schemas.openxmlformats.org/officeDocument/2006/relationships/header" Target="header1.xml"/><Relationship Id="rId210" Type="http://schemas.openxmlformats.org/officeDocument/2006/relationships/header" Target="header69.xml"/><Relationship Id="rId392" Type="http://schemas.openxmlformats.org/officeDocument/2006/relationships/header" Target="header118.xml"/><Relationship Id="rId252" Type="http://schemas.openxmlformats.org/officeDocument/2006/relationships/image" Target="media/image87.png"/><Relationship Id="rId294" Type="http://schemas.openxmlformats.org/officeDocument/2006/relationships/image" Target="media/image99.jpeg"/><Relationship Id="rId308" Type="http://schemas.openxmlformats.org/officeDocument/2006/relationships/image" Target="media/image105.png"/><Relationship Id="rId47" Type="http://schemas.openxmlformats.org/officeDocument/2006/relationships/image" Target="media/image25.png"/><Relationship Id="rId89" Type="http://schemas.openxmlformats.org/officeDocument/2006/relationships/header" Target="header26.xml"/><Relationship Id="rId112" Type="http://schemas.openxmlformats.org/officeDocument/2006/relationships/image" Target="media/image40.png"/><Relationship Id="rId154" Type="http://schemas.openxmlformats.org/officeDocument/2006/relationships/image" Target="media/image52.jpeg"/><Relationship Id="rId361" Type="http://schemas.openxmlformats.org/officeDocument/2006/relationships/hyperlink" Target="https://drive.google.com/file/d/0BwTqm7qeqGZNdTc0WHN3V1p0Rlk/view?resourcekey=0-7z-bpTzhmf34lSPlcHaONg" TargetMode="External"/><Relationship Id="rId196" Type="http://schemas.openxmlformats.org/officeDocument/2006/relationships/image" Target="media/image66.jpeg"/><Relationship Id="rId16" Type="http://schemas.openxmlformats.org/officeDocument/2006/relationships/hyperlink" Target="mailto:rwilliams@londoneconomics.co.uk" TargetMode="External"/><Relationship Id="rId221" Type="http://schemas.openxmlformats.org/officeDocument/2006/relationships/header" Target="header74.xml"/><Relationship Id="rId263" Type="http://schemas.openxmlformats.org/officeDocument/2006/relationships/footer" Target="footer84.xml"/><Relationship Id="rId319" Type="http://schemas.openxmlformats.org/officeDocument/2006/relationships/footer" Target="footer100.xml"/><Relationship Id="rId58" Type="http://schemas.openxmlformats.org/officeDocument/2006/relationships/header" Target="header14.xml"/><Relationship Id="rId123" Type="http://schemas.openxmlformats.org/officeDocument/2006/relationships/header" Target="header40.xml"/><Relationship Id="rId330" Type="http://schemas.openxmlformats.org/officeDocument/2006/relationships/image" Target="media/image114.png"/><Relationship Id="rId165" Type="http://schemas.openxmlformats.org/officeDocument/2006/relationships/image" Target="media/image55.jpeg"/><Relationship Id="rId372" Type="http://schemas.openxmlformats.org/officeDocument/2006/relationships/hyperlink" Target="https://www.ons.gov.uk/economy/regionalaccounts/grossdisposablehouseholdincome/bulletins/regionalgrossdisposablehouseholdincomegdhi/1997to2018" TargetMode="External"/><Relationship Id="rId232" Type="http://schemas.openxmlformats.org/officeDocument/2006/relationships/header" Target="header77.xml"/><Relationship Id="rId274" Type="http://schemas.openxmlformats.org/officeDocument/2006/relationships/footer" Target="footer86.xml"/><Relationship Id="rId27" Type="http://schemas.openxmlformats.org/officeDocument/2006/relationships/footer" Target="footer6.xml"/><Relationship Id="rId48" Type="http://schemas.openxmlformats.org/officeDocument/2006/relationships/image" Target="media/image26.png"/><Relationship Id="rId69" Type="http://schemas.openxmlformats.org/officeDocument/2006/relationships/header" Target="header17.xml"/><Relationship Id="rId113" Type="http://schemas.openxmlformats.org/officeDocument/2006/relationships/image" Target="media/image41.png"/><Relationship Id="rId134" Type="http://schemas.openxmlformats.org/officeDocument/2006/relationships/image" Target="media/image46.emf"/><Relationship Id="rId320" Type="http://schemas.openxmlformats.org/officeDocument/2006/relationships/footer" Target="footer101.xml"/><Relationship Id="rId80" Type="http://schemas.openxmlformats.org/officeDocument/2006/relationships/header" Target="header23.xml"/><Relationship Id="rId155" Type="http://schemas.openxmlformats.org/officeDocument/2006/relationships/image" Target="media/image53.emf"/><Relationship Id="rId176" Type="http://schemas.openxmlformats.org/officeDocument/2006/relationships/image" Target="media/image60.emf"/><Relationship Id="rId197" Type="http://schemas.openxmlformats.org/officeDocument/2006/relationships/image" Target="media/image67.jpeg"/><Relationship Id="rId341" Type="http://schemas.openxmlformats.org/officeDocument/2006/relationships/hyperlink" Target="http://webarchive.nationalarchives.gov.uk/20140108090250/http://www.ukces.org.uk/assets/ukces/docs/publications/evidence-report-36-impact-of-he-for-pt-students.pdf" TargetMode="External"/><Relationship Id="rId362" Type="http://schemas.openxmlformats.org/officeDocument/2006/relationships/hyperlink" Target="https://londoneconomics.co.uk/blog/publication/economic-impact-group-eight-universities-australia/" TargetMode="External"/><Relationship Id="rId383" Type="http://schemas.openxmlformats.org/officeDocument/2006/relationships/header" Target="header114.xml"/><Relationship Id="rId201" Type="http://schemas.openxmlformats.org/officeDocument/2006/relationships/footer" Target="footer63.xml"/><Relationship Id="rId222" Type="http://schemas.openxmlformats.org/officeDocument/2006/relationships/header" Target="header75.xml"/><Relationship Id="rId243" Type="http://schemas.openxmlformats.org/officeDocument/2006/relationships/footer" Target="footer76.xml"/><Relationship Id="rId264" Type="http://schemas.openxmlformats.org/officeDocument/2006/relationships/header" Target="header89.xml"/><Relationship Id="rId285" Type="http://schemas.openxmlformats.org/officeDocument/2006/relationships/footer" Target="footer90.xml"/><Relationship Id="rId17" Type="http://schemas.openxmlformats.org/officeDocument/2006/relationships/hyperlink" Target="mailto:gconlon@londoneconomics.co.uk" TargetMode="External"/><Relationship Id="rId38" Type="http://schemas.openxmlformats.org/officeDocument/2006/relationships/image" Target="media/image18.png"/><Relationship Id="rId59" Type="http://schemas.openxmlformats.org/officeDocument/2006/relationships/footer" Target="footer13.xml"/><Relationship Id="rId103" Type="http://schemas.openxmlformats.org/officeDocument/2006/relationships/footer" Target="footer31.xml"/><Relationship Id="rId124" Type="http://schemas.openxmlformats.org/officeDocument/2006/relationships/footer" Target="footer38.xml"/><Relationship Id="rId310" Type="http://schemas.openxmlformats.org/officeDocument/2006/relationships/header" Target="header103.xml"/><Relationship Id="rId70" Type="http://schemas.openxmlformats.org/officeDocument/2006/relationships/header" Target="header18.xml"/><Relationship Id="rId91" Type="http://schemas.openxmlformats.org/officeDocument/2006/relationships/footer" Target="footer26.xml"/><Relationship Id="rId145" Type="http://schemas.openxmlformats.org/officeDocument/2006/relationships/footer" Target="footer45.xml"/><Relationship Id="rId166" Type="http://schemas.openxmlformats.org/officeDocument/2006/relationships/image" Target="media/image56.emf"/><Relationship Id="rId187" Type="http://schemas.openxmlformats.org/officeDocument/2006/relationships/header" Target="header63.xml"/><Relationship Id="rId331" Type="http://schemas.openxmlformats.org/officeDocument/2006/relationships/image" Target="media/image115.png"/><Relationship Id="rId352" Type="http://schemas.openxmlformats.org/officeDocument/2006/relationships/hyperlink" Target="https://www.hesa.ac.uk/data-and-analysis/publications/students-2011-12" TargetMode="External"/><Relationship Id="rId373" Type="http://schemas.openxmlformats.org/officeDocument/2006/relationships/hyperlink" Target="https://www.ons.gov.uk/peoplepopulationandcommunity/populationandmigration/populationestimates/datasets/populationestimatesforukenglandandwalesscotlandandnorthernireland" TargetMode="External"/><Relationship Id="rId394" Type="http://schemas.openxmlformats.org/officeDocument/2006/relationships/footer" Target="footer113.xml"/><Relationship Id="rId408"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footer" Target="footer66.xml"/><Relationship Id="rId233" Type="http://schemas.openxmlformats.org/officeDocument/2006/relationships/footer" Target="footer72.xml"/><Relationship Id="rId254" Type="http://schemas.openxmlformats.org/officeDocument/2006/relationships/header" Target="header84.xml"/><Relationship Id="rId28" Type="http://schemas.openxmlformats.org/officeDocument/2006/relationships/header" Target="header7.xml"/><Relationship Id="rId49" Type="http://schemas.openxmlformats.org/officeDocument/2006/relationships/image" Target="media/image27.png"/><Relationship Id="rId114" Type="http://schemas.openxmlformats.org/officeDocument/2006/relationships/image" Target="media/image42.png"/><Relationship Id="rId275" Type="http://schemas.openxmlformats.org/officeDocument/2006/relationships/footer" Target="footer87.xml"/><Relationship Id="rId296" Type="http://schemas.openxmlformats.org/officeDocument/2006/relationships/header" Target="header99.xml"/><Relationship Id="rId300" Type="http://schemas.openxmlformats.org/officeDocument/2006/relationships/header" Target="header101.xml"/><Relationship Id="rId60" Type="http://schemas.openxmlformats.org/officeDocument/2006/relationships/footer" Target="footer14.xml"/><Relationship Id="rId81" Type="http://schemas.openxmlformats.org/officeDocument/2006/relationships/footer" Target="footer22.xml"/><Relationship Id="rId135" Type="http://schemas.openxmlformats.org/officeDocument/2006/relationships/image" Target="media/image47.emf"/><Relationship Id="rId156" Type="http://schemas.openxmlformats.org/officeDocument/2006/relationships/header" Target="header51.xml"/><Relationship Id="rId177" Type="http://schemas.openxmlformats.org/officeDocument/2006/relationships/image" Target="media/image61.png"/><Relationship Id="rId198" Type="http://schemas.openxmlformats.org/officeDocument/2006/relationships/image" Target="media/image68.jpeg"/><Relationship Id="rId321" Type="http://schemas.openxmlformats.org/officeDocument/2006/relationships/header" Target="header107.xml"/><Relationship Id="rId342" Type="http://schemas.openxmlformats.org/officeDocument/2006/relationships/hyperlink" Target="https://www.gov.uk/government/uploads/system/uploads/attachment_data/file/32419/11-973-returns-to-higher-education-qualifications.pdf" TargetMode="External"/><Relationship Id="rId363" Type="http://schemas.openxmlformats.org/officeDocument/2006/relationships/hyperlink" Target="https://londoneconomics.co.uk/wp-content/uploads/2023/05/LE-Benefits-and-costs-of-international-HE-students-Full-Report-2.pdf" TargetMode="External"/><Relationship Id="rId384" Type="http://schemas.openxmlformats.org/officeDocument/2006/relationships/footer" Target="footer108.xml"/><Relationship Id="rId202" Type="http://schemas.openxmlformats.org/officeDocument/2006/relationships/footer" Target="footer64.xml"/><Relationship Id="rId223" Type="http://schemas.openxmlformats.org/officeDocument/2006/relationships/footer" Target="footer70.xml"/><Relationship Id="rId244" Type="http://schemas.openxmlformats.org/officeDocument/2006/relationships/header" Target="header81.xml"/><Relationship Id="rId18" Type="http://schemas.openxmlformats.org/officeDocument/2006/relationships/header" Target="header2.xml"/><Relationship Id="rId39" Type="http://schemas.openxmlformats.org/officeDocument/2006/relationships/image" Target="media/image19.svg"/><Relationship Id="rId265" Type="http://schemas.openxmlformats.org/officeDocument/2006/relationships/footer" Target="footer85.xml"/><Relationship Id="rId286" Type="http://schemas.openxmlformats.org/officeDocument/2006/relationships/header" Target="header95.xml"/><Relationship Id="rId50" Type="http://schemas.openxmlformats.org/officeDocument/2006/relationships/image" Target="media/image28.png"/><Relationship Id="rId104" Type="http://schemas.openxmlformats.org/officeDocument/2006/relationships/header" Target="header33.xml"/><Relationship Id="rId125" Type="http://schemas.openxmlformats.org/officeDocument/2006/relationships/footer" Target="footer39.xml"/><Relationship Id="rId146" Type="http://schemas.openxmlformats.org/officeDocument/2006/relationships/footer" Target="footer46.xml"/><Relationship Id="rId167" Type="http://schemas.openxmlformats.org/officeDocument/2006/relationships/header" Target="header55.xml"/><Relationship Id="rId188" Type="http://schemas.openxmlformats.org/officeDocument/2006/relationships/footer" Target="footer60.xml"/><Relationship Id="rId311" Type="http://schemas.openxmlformats.org/officeDocument/2006/relationships/header" Target="header104.xml"/><Relationship Id="rId332" Type="http://schemas.openxmlformats.org/officeDocument/2006/relationships/image" Target="media/image116.png"/><Relationship Id="rId353" Type="http://schemas.openxmlformats.org/officeDocument/2006/relationships/hyperlink" Target="https://www.hesa.ac.uk/data-and-analysis/publications/students-2012-13" TargetMode="External"/><Relationship Id="rId374" Type="http://schemas.openxmlformats.org/officeDocument/2006/relationships/hyperlink" Target="https://www.ons.gov.uk/economy/inflationandpriceindices/timeseries/d7bt/mm23" TargetMode="External"/><Relationship Id="rId395" Type="http://schemas.openxmlformats.org/officeDocument/2006/relationships/footer" Target="footer114.xml"/><Relationship Id="rId409" Type="http://schemas.openxmlformats.org/officeDocument/2006/relationships/theme" Target="theme/theme1.xml"/><Relationship Id="rId71" Type="http://schemas.openxmlformats.org/officeDocument/2006/relationships/footer" Target="footer17.xml"/><Relationship Id="rId92" Type="http://schemas.openxmlformats.org/officeDocument/2006/relationships/footer" Target="footer27.xml"/><Relationship Id="rId213" Type="http://schemas.openxmlformats.org/officeDocument/2006/relationships/footer" Target="footer67.xml"/><Relationship Id="rId234" Type="http://schemas.openxmlformats.org/officeDocument/2006/relationships/footer" Target="footer73.xml"/><Relationship Id="rId2" Type="http://schemas.openxmlformats.org/officeDocument/2006/relationships/numbering" Target="numbering.xml"/><Relationship Id="rId29" Type="http://schemas.openxmlformats.org/officeDocument/2006/relationships/footer" Target="footer7.xml"/><Relationship Id="rId255" Type="http://schemas.openxmlformats.org/officeDocument/2006/relationships/header" Target="header85.xml"/><Relationship Id="rId276" Type="http://schemas.openxmlformats.org/officeDocument/2006/relationships/header" Target="header92.xml"/><Relationship Id="rId297" Type="http://schemas.openxmlformats.org/officeDocument/2006/relationships/header" Target="header100.xml"/><Relationship Id="rId40" Type="http://schemas.openxmlformats.org/officeDocument/2006/relationships/image" Target="media/image180.png"/><Relationship Id="rId115" Type="http://schemas.openxmlformats.org/officeDocument/2006/relationships/image" Target="media/image43.png"/><Relationship Id="rId136" Type="http://schemas.openxmlformats.org/officeDocument/2006/relationships/image" Target="media/image48.emf"/><Relationship Id="rId157" Type="http://schemas.openxmlformats.org/officeDocument/2006/relationships/header" Target="header52.xml"/><Relationship Id="rId178" Type="http://schemas.openxmlformats.org/officeDocument/2006/relationships/header" Target="header59.xml"/><Relationship Id="rId301" Type="http://schemas.openxmlformats.org/officeDocument/2006/relationships/header" Target="header102.xml"/><Relationship Id="rId322" Type="http://schemas.openxmlformats.org/officeDocument/2006/relationships/header" Target="header108.xml"/><Relationship Id="rId343" Type="http://schemas.openxmlformats.org/officeDocument/2006/relationships/hyperlink" Target="http://www.bis.gov.uk/assets/biscore/higher-education/docs/e/11-980-estimating-value-of-education-exports.pdf" TargetMode="External"/><Relationship Id="rId364" Type="http://schemas.openxmlformats.org/officeDocument/2006/relationships/hyperlink" Target="https://obr.uk/frs/fiscal-risks-and-sustainability-july-2022/" TargetMode="External"/><Relationship Id="rId61" Type="http://schemas.openxmlformats.org/officeDocument/2006/relationships/image" Target="media/image30.png"/><Relationship Id="rId82" Type="http://schemas.openxmlformats.org/officeDocument/2006/relationships/footer" Target="footer23.xml"/><Relationship Id="rId199" Type="http://schemas.openxmlformats.org/officeDocument/2006/relationships/header" Target="header66.xml"/><Relationship Id="rId203" Type="http://schemas.openxmlformats.org/officeDocument/2006/relationships/header" Target="header68.xml"/><Relationship Id="rId385" Type="http://schemas.openxmlformats.org/officeDocument/2006/relationships/footer" Target="footer109.xml"/><Relationship Id="rId19" Type="http://schemas.openxmlformats.org/officeDocument/2006/relationships/header" Target="header3.xml"/><Relationship Id="rId224" Type="http://schemas.openxmlformats.org/officeDocument/2006/relationships/footer" Target="footer71.xml"/><Relationship Id="rId245" Type="http://schemas.openxmlformats.org/officeDocument/2006/relationships/footer" Target="footer77.xml"/><Relationship Id="rId266" Type="http://schemas.openxmlformats.org/officeDocument/2006/relationships/image" Target="media/image89.png"/><Relationship Id="rId287" Type="http://schemas.openxmlformats.org/officeDocument/2006/relationships/footer" Target="footer91.xml"/><Relationship Id="rId30" Type="http://schemas.openxmlformats.org/officeDocument/2006/relationships/image" Target="media/image14.jpeg"/><Relationship Id="rId105" Type="http://schemas.openxmlformats.org/officeDocument/2006/relationships/header" Target="header34.xml"/><Relationship Id="rId126" Type="http://schemas.openxmlformats.org/officeDocument/2006/relationships/header" Target="header41.xml"/><Relationship Id="rId147" Type="http://schemas.openxmlformats.org/officeDocument/2006/relationships/header" Target="header48.xml"/><Relationship Id="rId168" Type="http://schemas.openxmlformats.org/officeDocument/2006/relationships/header" Target="header56.xml"/><Relationship Id="rId312" Type="http://schemas.openxmlformats.org/officeDocument/2006/relationships/footer" Target="footer99.xml"/><Relationship Id="rId333" Type="http://schemas.openxmlformats.org/officeDocument/2006/relationships/header" Target="header110.xml"/><Relationship Id="rId354" Type="http://schemas.openxmlformats.org/officeDocument/2006/relationships/hyperlink" Target="https://www.hesa.ac.uk/data-and-analysis/publications/students-2013-14" TargetMode="External"/><Relationship Id="rId51" Type="http://schemas.openxmlformats.org/officeDocument/2006/relationships/header" Target="header10.xml"/><Relationship Id="rId72" Type="http://schemas.openxmlformats.org/officeDocument/2006/relationships/footer" Target="footer18.xml"/><Relationship Id="rId93" Type="http://schemas.openxmlformats.org/officeDocument/2006/relationships/image" Target="media/image36.jpeg"/><Relationship Id="rId189" Type="http://schemas.openxmlformats.org/officeDocument/2006/relationships/image" Target="media/image63.png"/><Relationship Id="rId375" Type="http://schemas.openxmlformats.org/officeDocument/2006/relationships/hyperlink" Target="https://www.universitiesuk.ac.uk/policy-and-analysis/reports/Documents/2017/the-economic-impact-of-universities.pdf" TargetMode="External"/><Relationship Id="rId396" Type="http://schemas.openxmlformats.org/officeDocument/2006/relationships/header" Target="header120.xml"/><Relationship Id="rId3" Type="http://schemas.openxmlformats.org/officeDocument/2006/relationships/styles" Target="styles.xml"/><Relationship Id="rId214" Type="http://schemas.openxmlformats.org/officeDocument/2006/relationships/header" Target="header71.xml"/><Relationship Id="rId235" Type="http://schemas.openxmlformats.org/officeDocument/2006/relationships/header" Target="header78.xml"/><Relationship Id="rId256" Type="http://schemas.openxmlformats.org/officeDocument/2006/relationships/footer" Target="footer80.xml"/><Relationship Id="rId277" Type="http://schemas.openxmlformats.org/officeDocument/2006/relationships/footer" Target="footer88.xml"/><Relationship Id="rId298" Type="http://schemas.openxmlformats.org/officeDocument/2006/relationships/footer" Target="footer95.xml"/><Relationship Id="rId400" Type="http://schemas.openxmlformats.org/officeDocument/2006/relationships/hyperlink" Target="mailto:info@londoneconomics.co.uk" TargetMode="External"/><Relationship Id="rId116" Type="http://schemas.openxmlformats.org/officeDocument/2006/relationships/header" Target="header36.xml"/><Relationship Id="rId137" Type="http://schemas.openxmlformats.org/officeDocument/2006/relationships/header" Target="header44.xml"/><Relationship Id="rId158" Type="http://schemas.openxmlformats.org/officeDocument/2006/relationships/footer" Target="footer50.xml"/><Relationship Id="rId302" Type="http://schemas.openxmlformats.org/officeDocument/2006/relationships/footer" Target="footer97.xml"/><Relationship Id="rId323" Type="http://schemas.openxmlformats.org/officeDocument/2006/relationships/footer" Target="footer102.xml"/><Relationship Id="rId344" Type="http://schemas.openxmlformats.org/officeDocument/2006/relationships/hyperlink" Target="https://assets.publishing.service.gov.uk/government/uploads/system/uploads/attachment_data/file/333006/bis-14-990-rates-of-return-to-investment-in-science-and-innovation-revised-final-report.pdf" TargetMode="External"/><Relationship Id="rId20" Type="http://schemas.openxmlformats.org/officeDocument/2006/relationships/footer" Target="footer2.xml"/><Relationship Id="rId41" Type="http://schemas.openxmlformats.org/officeDocument/2006/relationships/image" Target="media/image19.png"/><Relationship Id="rId62" Type="http://schemas.openxmlformats.org/officeDocument/2006/relationships/image" Target="media/image31.png"/><Relationship Id="rId83" Type="http://schemas.openxmlformats.org/officeDocument/2006/relationships/image" Target="media/image34.jpeg"/><Relationship Id="rId179" Type="http://schemas.openxmlformats.org/officeDocument/2006/relationships/header" Target="header60.xml"/><Relationship Id="rId365" Type="http://schemas.openxmlformats.org/officeDocument/2006/relationships/hyperlink" Target="https://obr.uk/efo/economic-and-fiscal-outlook-march-2023/" TargetMode="External"/><Relationship Id="rId386" Type="http://schemas.openxmlformats.org/officeDocument/2006/relationships/header" Target="header115.xml"/><Relationship Id="rId190" Type="http://schemas.openxmlformats.org/officeDocument/2006/relationships/image" Target="media/image64.emf"/><Relationship Id="rId204" Type="http://schemas.openxmlformats.org/officeDocument/2006/relationships/footer" Target="footer65.xml"/><Relationship Id="rId225" Type="http://schemas.openxmlformats.org/officeDocument/2006/relationships/image" Target="media/image76.png"/><Relationship Id="rId246" Type="http://schemas.openxmlformats.org/officeDocument/2006/relationships/image" Target="media/image85.png"/><Relationship Id="rId267" Type="http://schemas.openxmlformats.org/officeDocument/2006/relationships/image" Target="media/image90.png"/><Relationship Id="rId288" Type="http://schemas.openxmlformats.org/officeDocument/2006/relationships/header" Target="header96.xml"/><Relationship Id="rId106" Type="http://schemas.openxmlformats.org/officeDocument/2006/relationships/footer" Target="footer32.xml"/><Relationship Id="rId127" Type="http://schemas.openxmlformats.org/officeDocument/2006/relationships/footer" Target="footer40.xml"/><Relationship Id="rId313" Type="http://schemas.openxmlformats.org/officeDocument/2006/relationships/image" Target="media/image107.jpeg"/><Relationship Id="rId10" Type="http://schemas.openxmlformats.org/officeDocument/2006/relationships/footer" Target="footer1.xml"/><Relationship Id="rId31" Type="http://schemas.openxmlformats.org/officeDocument/2006/relationships/image" Target="media/image15.png"/><Relationship Id="rId52" Type="http://schemas.openxmlformats.org/officeDocument/2006/relationships/header" Target="header11.xml"/><Relationship Id="rId73" Type="http://schemas.openxmlformats.org/officeDocument/2006/relationships/header" Target="header19.xml"/><Relationship Id="rId94" Type="http://schemas.openxmlformats.org/officeDocument/2006/relationships/header" Target="header28.xml"/><Relationship Id="rId148" Type="http://schemas.openxmlformats.org/officeDocument/2006/relationships/footer" Target="footer47.xml"/><Relationship Id="rId169" Type="http://schemas.openxmlformats.org/officeDocument/2006/relationships/footer" Target="footer54.xml"/><Relationship Id="rId334" Type="http://schemas.openxmlformats.org/officeDocument/2006/relationships/header" Target="header111.xml"/><Relationship Id="rId355" Type="http://schemas.openxmlformats.org/officeDocument/2006/relationships/hyperlink" Target="https://www.hesa.ac.uk/data-and-analysis/students/table-1" TargetMode="External"/><Relationship Id="rId376" Type="http://schemas.openxmlformats.org/officeDocument/2006/relationships/hyperlink" Target="https://strathprints.strath.ac.uk/15792/1/0083207.pdf" TargetMode="External"/><Relationship Id="rId397" Type="http://schemas.openxmlformats.org/officeDocument/2006/relationships/footer" Target="footer115.xml"/><Relationship Id="rId4" Type="http://schemas.openxmlformats.org/officeDocument/2006/relationships/settings" Target="settings.xml"/><Relationship Id="rId180" Type="http://schemas.openxmlformats.org/officeDocument/2006/relationships/footer" Target="footer56.xml"/><Relationship Id="rId215" Type="http://schemas.openxmlformats.org/officeDocument/2006/relationships/footer" Target="footer68.xml"/><Relationship Id="rId236" Type="http://schemas.openxmlformats.org/officeDocument/2006/relationships/footer" Target="footer74.xml"/><Relationship Id="rId257" Type="http://schemas.openxmlformats.org/officeDocument/2006/relationships/footer" Target="footer81.xml"/><Relationship Id="rId278" Type="http://schemas.openxmlformats.org/officeDocument/2006/relationships/image" Target="media/image95.jpeg"/><Relationship Id="rId401" Type="http://schemas.openxmlformats.org/officeDocument/2006/relationships/hyperlink" Target="https://twitter.com/LE_Education" TargetMode="External"/><Relationship Id="rId303" Type="http://schemas.openxmlformats.org/officeDocument/2006/relationships/footer" Target="footer98.xml"/><Relationship Id="rId42" Type="http://schemas.openxmlformats.org/officeDocument/2006/relationships/image" Target="media/image20.emf"/><Relationship Id="rId84" Type="http://schemas.openxmlformats.org/officeDocument/2006/relationships/image" Target="media/image35.jpeg"/><Relationship Id="rId138" Type="http://schemas.openxmlformats.org/officeDocument/2006/relationships/header" Target="header45.xml"/><Relationship Id="rId345" Type="http://schemas.openxmlformats.org/officeDocument/2006/relationships/hyperlink" Target="https://www.gov.uk/government/publications/higher-education-reform-equality-impact-assessment" TargetMode="External"/><Relationship Id="rId387" Type="http://schemas.openxmlformats.org/officeDocument/2006/relationships/header" Target="header116.xml"/><Relationship Id="rId191" Type="http://schemas.openxmlformats.org/officeDocument/2006/relationships/header" Target="header64.xml"/><Relationship Id="rId205" Type="http://schemas.openxmlformats.org/officeDocument/2006/relationships/image" Target="media/image69.png"/><Relationship Id="rId247" Type="http://schemas.openxmlformats.org/officeDocument/2006/relationships/image" Target="media/image86.png"/><Relationship Id="rId107" Type="http://schemas.openxmlformats.org/officeDocument/2006/relationships/footer" Target="footer33.xml"/><Relationship Id="rId289" Type="http://schemas.openxmlformats.org/officeDocument/2006/relationships/header" Target="header97.xml"/><Relationship Id="rId11" Type="http://schemas.openxmlformats.org/officeDocument/2006/relationships/image" Target="media/image4.png"/><Relationship Id="rId53" Type="http://schemas.openxmlformats.org/officeDocument/2006/relationships/footer" Target="footer10.xml"/><Relationship Id="rId149" Type="http://schemas.openxmlformats.org/officeDocument/2006/relationships/image" Target="media/image51.jpeg"/><Relationship Id="rId314" Type="http://schemas.openxmlformats.org/officeDocument/2006/relationships/image" Target="media/image108.jpeg"/><Relationship Id="rId356" Type="http://schemas.openxmlformats.org/officeDocument/2006/relationships/hyperlink" Target="https://www.hesa.ac.uk/collection/c21051/a/domicile" TargetMode="External"/><Relationship Id="rId398" Type="http://schemas.openxmlformats.org/officeDocument/2006/relationships/hyperlink" Target="mailto:info@londoneconomics.co.uk" TargetMode="External"/><Relationship Id="rId95" Type="http://schemas.openxmlformats.org/officeDocument/2006/relationships/header" Target="header29.xml"/><Relationship Id="rId160" Type="http://schemas.openxmlformats.org/officeDocument/2006/relationships/image" Target="media/image54.jpeg"/><Relationship Id="rId216" Type="http://schemas.openxmlformats.org/officeDocument/2006/relationships/image" Target="media/image74.jpeg"/><Relationship Id="rId258" Type="http://schemas.openxmlformats.org/officeDocument/2006/relationships/header" Target="header86.xml"/><Relationship Id="rId22" Type="http://schemas.openxmlformats.org/officeDocument/2006/relationships/header" Target="header4.xml"/><Relationship Id="rId64" Type="http://schemas.openxmlformats.org/officeDocument/2006/relationships/header" Target="header16.xml"/><Relationship Id="rId118" Type="http://schemas.openxmlformats.org/officeDocument/2006/relationships/footer" Target="footer35.xml"/><Relationship Id="rId325" Type="http://schemas.openxmlformats.org/officeDocument/2006/relationships/header" Target="header109.xml"/><Relationship Id="rId367" Type="http://schemas.openxmlformats.org/officeDocument/2006/relationships/hyperlink" Target="https://www.ons.gov.uk/methodology/classificationsandstandards/ukstandardindustrialclassificationofeconomicactivities/uksic2007" TargetMode="External"/><Relationship Id="rId171" Type="http://schemas.openxmlformats.org/officeDocument/2006/relationships/image" Target="media/image57.jpeg"/><Relationship Id="rId227" Type="http://schemas.openxmlformats.org/officeDocument/2006/relationships/image" Target="media/image78.png"/><Relationship Id="rId269" Type="http://schemas.openxmlformats.org/officeDocument/2006/relationships/image" Target="media/image92.png"/><Relationship Id="rId33" Type="http://schemas.openxmlformats.org/officeDocument/2006/relationships/header" Target="header9.xml"/><Relationship Id="rId129" Type="http://schemas.openxmlformats.org/officeDocument/2006/relationships/image" Target="media/image45.jpeg"/><Relationship Id="rId280" Type="http://schemas.openxmlformats.org/officeDocument/2006/relationships/image" Target="media/image97.jpeg"/><Relationship Id="rId336" Type="http://schemas.openxmlformats.org/officeDocument/2006/relationships/footer" Target="footer106.xml"/><Relationship Id="rId75" Type="http://schemas.openxmlformats.org/officeDocument/2006/relationships/footer" Target="footer19.xml"/><Relationship Id="rId140" Type="http://schemas.openxmlformats.org/officeDocument/2006/relationships/footer" Target="footer44.xml"/><Relationship Id="rId182" Type="http://schemas.openxmlformats.org/officeDocument/2006/relationships/image" Target="media/image62.png"/><Relationship Id="rId378" Type="http://schemas.openxmlformats.org/officeDocument/2006/relationships/hyperlink" Target="https://www.gov.uk/government/statistics/student-support-for-higher-education-in-england-2022" TargetMode="External"/><Relationship Id="rId403" Type="http://schemas.openxmlformats.org/officeDocument/2006/relationships/header" Target="header122.xml"/><Relationship Id="rId6" Type="http://schemas.openxmlformats.org/officeDocument/2006/relationships/footnotes" Target="footnotes.xml"/><Relationship Id="rId238" Type="http://schemas.openxmlformats.org/officeDocument/2006/relationships/image" Target="media/image83.jpeg"/><Relationship Id="rId291" Type="http://schemas.openxmlformats.org/officeDocument/2006/relationships/footer" Target="footer93.xml"/><Relationship Id="rId305" Type="http://schemas.openxmlformats.org/officeDocument/2006/relationships/image" Target="media/image102.png"/><Relationship Id="rId347" Type="http://schemas.openxmlformats.org/officeDocument/2006/relationships/hyperlink" Target="https://link.springer.com/article/10.1007/s11123-017-0503-9" TargetMode="External"/><Relationship Id="rId44" Type="http://schemas.openxmlformats.org/officeDocument/2006/relationships/image" Target="media/image22.emf"/><Relationship Id="rId86" Type="http://schemas.openxmlformats.org/officeDocument/2006/relationships/header" Target="header25.xml"/><Relationship Id="rId151" Type="http://schemas.openxmlformats.org/officeDocument/2006/relationships/header" Target="header50.xml"/><Relationship Id="rId389" Type="http://schemas.openxmlformats.org/officeDocument/2006/relationships/footer" Target="footer111.xml"/><Relationship Id="rId193" Type="http://schemas.openxmlformats.org/officeDocument/2006/relationships/footer" Target="footer61.xml"/><Relationship Id="rId207" Type="http://schemas.openxmlformats.org/officeDocument/2006/relationships/image" Target="media/image71.png"/><Relationship Id="rId249" Type="http://schemas.openxmlformats.org/officeDocument/2006/relationships/header" Target="header83.xml"/><Relationship Id="rId13" Type="http://schemas.openxmlformats.org/officeDocument/2006/relationships/image" Target="media/image6.png"/><Relationship Id="rId109" Type="http://schemas.openxmlformats.org/officeDocument/2006/relationships/footer" Target="footer34.xml"/><Relationship Id="rId260" Type="http://schemas.openxmlformats.org/officeDocument/2006/relationships/header" Target="header87.xml"/><Relationship Id="rId316" Type="http://schemas.openxmlformats.org/officeDocument/2006/relationships/image" Target="media/image110.jpeg"/><Relationship Id="rId55" Type="http://schemas.openxmlformats.org/officeDocument/2006/relationships/header" Target="header12.xml"/><Relationship Id="rId97" Type="http://schemas.openxmlformats.org/officeDocument/2006/relationships/image" Target="media/image37.emf"/><Relationship Id="rId120" Type="http://schemas.openxmlformats.org/officeDocument/2006/relationships/header" Target="header38.xml"/><Relationship Id="rId358" Type="http://schemas.openxmlformats.org/officeDocument/2006/relationships/hyperlink" Target="http://www3.imperial.ac.uk/newsandeventspggrp/imperialcollege/newssummary/news_16-3-2010-13-6-57" TargetMode="External"/><Relationship Id="rId162" Type="http://schemas.openxmlformats.org/officeDocument/2006/relationships/header" Target="header54.xml"/><Relationship Id="rId218" Type="http://schemas.openxmlformats.org/officeDocument/2006/relationships/header" Target="header72.xml"/><Relationship Id="rId271" Type="http://schemas.openxmlformats.org/officeDocument/2006/relationships/image" Target="media/image94.png"/><Relationship Id="rId24" Type="http://schemas.openxmlformats.org/officeDocument/2006/relationships/header" Target="header5.xml"/><Relationship Id="rId66" Type="http://schemas.openxmlformats.org/officeDocument/2006/relationships/footer" Target="footer16.xml"/><Relationship Id="rId131" Type="http://schemas.openxmlformats.org/officeDocument/2006/relationships/header" Target="header43.xml"/><Relationship Id="rId327" Type="http://schemas.openxmlformats.org/officeDocument/2006/relationships/image" Target="media/image111.png"/><Relationship Id="rId369" Type="http://schemas.openxmlformats.org/officeDocument/2006/relationships/hyperlink" Target="https://www.ons.gov.uk/economy/grossvalueaddedgva/datasets/regionalgrossvalueaddedincomeapproach" TargetMode="External"/><Relationship Id="rId173" Type="http://schemas.openxmlformats.org/officeDocument/2006/relationships/header" Target="header57.xml"/><Relationship Id="rId229" Type="http://schemas.openxmlformats.org/officeDocument/2006/relationships/image" Target="media/image80.png"/><Relationship Id="rId380" Type="http://schemas.openxmlformats.org/officeDocument/2006/relationships/hyperlink" Target="https://www.gov.uk/government/statistics/student-support-for-higher-education-in-northern-ireland-2022" TargetMode="External"/><Relationship Id="rId240" Type="http://schemas.openxmlformats.org/officeDocument/2006/relationships/header" Target="header79.xml"/><Relationship Id="rId35" Type="http://schemas.openxmlformats.org/officeDocument/2006/relationships/footer" Target="footer9.xml"/><Relationship Id="rId77" Type="http://schemas.openxmlformats.org/officeDocument/2006/relationships/header" Target="header21.xml"/><Relationship Id="rId100" Type="http://schemas.openxmlformats.org/officeDocument/2006/relationships/footer" Target="footer29.xml"/><Relationship Id="rId282" Type="http://schemas.openxmlformats.org/officeDocument/2006/relationships/header" Target="header93.xml"/><Relationship Id="rId338" Type="http://schemas.openxmlformats.org/officeDocument/2006/relationships/footer" Target="footer107.xml"/><Relationship Id="rId8" Type="http://schemas.openxmlformats.org/officeDocument/2006/relationships/image" Target="media/image1.jpeg"/><Relationship Id="rId142" Type="http://schemas.openxmlformats.org/officeDocument/2006/relationships/image" Target="media/image50.emf"/><Relationship Id="rId184" Type="http://schemas.openxmlformats.org/officeDocument/2006/relationships/header" Target="header62.xml"/><Relationship Id="rId391" Type="http://schemas.openxmlformats.org/officeDocument/2006/relationships/footer" Target="footer112.xml"/><Relationship Id="rId405" Type="http://schemas.openxmlformats.org/officeDocument/2006/relationships/footer" Target="footer117.xml"/><Relationship Id="rId251" Type="http://schemas.openxmlformats.org/officeDocument/2006/relationships/footer" Target="footer79.xml"/><Relationship Id="rId46" Type="http://schemas.openxmlformats.org/officeDocument/2006/relationships/image" Target="media/image24.emf"/><Relationship Id="rId293" Type="http://schemas.openxmlformats.org/officeDocument/2006/relationships/footer" Target="footer94.xml"/><Relationship Id="rId307" Type="http://schemas.openxmlformats.org/officeDocument/2006/relationships/image" Target="media/image104.png"/><Relationship Id="rId349" Type="http://schemas.openxmlformats.org/officeDocument/2006/relationships/hyperlink" Target="http://sciencecampaign.org.uk/UKScienceBase.pdf" TargetMode="External"/><Relationship Id="rId88" Type="http://schemas.openxmlformats.org/officeDocument/2006/relationships/footer" Target="footer25.xml"/><Relationship Id="rId111" Type="http://schemas.openxmlformats.org/officeDocument/2006/relationships/image" Target="media/image39.png"/><Relationship Id="rId153" Type="http://schemas.openxmlformats.org/officeDocument/2006/relationships/footer" Target="footer49.xml"/><Relationship Id="rId195" Type="http://schemas.openxmlformats.org/officeDocument/2006/relationships/image" Target="media/image65.jpeg"/><Relationship Id="rId209" Type="http://schemas.openxmlformats.org/officeDocument/2006/relationships/image" Target="media/image73.png"/><Relationship Id="rId360" Type="http://schemas.openxmlformats.org/officeDocument/2006/relationships/hyperlink" Target="https://www.ons.gov.uk/surveys/informationforhouseholdsandindividuals/householdandindividualsurveys/internationalpassengersurvey" TargetMode="External"/><Relationship Id="rId220" Type="http://schemas.openxmlformats.org/officeDocument/2006/relationships/footer" Target="footer69.xml"/><Relationship Id="rId15" Type="http://schemas.openxmlformats.org/officeDocument/2006/relationships/hyperlink" Target="mailto:apritchard@londoneconomics.co.uk" TargetMode="External"/><Relationship Id="rId57" Type="http://schemas.openxmlformats.org/officeDocument/2006/relationships/header" Target="header13.xml"/><Relationship Id="rId262" Type="http://schemas.openxmlformats.org/officeDocument/2006/relationships/footer" Target="footer83.xml"/><Relationship Id="rId318" Type="http://schemas.openxmlformats.org/officeDocument/2006/relationships/header" Target="header106.xml"/><Relationship Id="rId99" Type="http://schemas.openxmlformats.org/officeDocument/2006/relationships/header" Target="header31.xml"/><Relationship Id="rId122" Type="http://schemas.openxmlformats.org/officeDocument/2006/relationships/header" Target="header39.xml"/><Relationship Id="rId164" Type="http://schemas.openxmlformats.org/officeDocument/2006/relationships/footer" Target="footer53.xml"/><Relationship Id="rId371" Type="http://schemas.openxmlformats.org/officeDocument/2006/relationships/hyperlink" Target="https://www.ons.gov.uk/employmentandlabourmarket/peopleinwork/employmentandemployeetypes/datasets/regionbybroadindustrygroupsicbusinessregisterandemploymentsurveybrestable4" TargetMode="External"/><Relationship Id="rId26" Type="http://schemas.openxmlformats.org/officeDocument/2006/relationships/footer" Target="footer5.xml"/><Relationship Id="rId231" Type="http://schemas.openxmlformats.org/officeDocument/2006/relationships/header" Target="header76.xml"/><Relationship Id="rId273" Type="http://schemas.openxmlformats.org/officeDocument/2006/relationships/header" Target="header91.xml"/><Relationship Id="rId329" Type="http://schemas.openxmlformats.org/officeDocument/2006/relationships/image" Target="media/image113.png"/><Relationship Id="rId68" Type="http://schemas.openxmlformats.org/officeDocument/2006/relationships/image" Target="media/image33.jpeg"/><Relationship Id="rId133" Type="http://schemas.openxmlformats.org/officeDocument/2006/relationships/footer" Target="footer42.xml"/><Relationship Id="rId175" Type="http://schemas.openxmlformats.org/officeDocument/2006/relationships/image" Target="media/image59.emf"/><Relationship Id="rId340" Type="http://schemas.openxmlformats.org/officeDocument/2006/relationships/hyperlink" Target="https://www.audit-scotland.gov.uk/report/student-loans" TargetMode="External"/><Relationship Id="rId200" Type="http://schemas.openxmlformats.org/officeDocument/2006/relationships/header" Target="header67.xml"/><Relationship Id="rId382" Type="http://schemas.openxmlformats.org/officeDocument/2006/relationships/header" Target="header113.xml"/><Relationship Id="rId242" Type="http://schemas.openxmlformats.org/officeDocument/2006/relationships/footer" Target="footer75.xml"/><Relationship Id="rId284" Type="http://schemas.openxmlformats.org/officeDocument/2006/relationships/footer" Target="footer89.xml"/><Relationship Id="rId37" Type="http://schemas.openxmlformats.org/officeDocument/2006/relationships/image" Target="media/image17.svg"/><Relationship Id="rId79" Type="http://schemas.openxmlformats.org/officeDocument/2006/relationships/header" Target="header22.xml"/><Relationship Id="rId102" Type="http://schemas.openxmlformats.org/officeDocument/2006/relationships/header" Target="header32.xml"/><Relationship Id="rId144" Type="http://schemas.openxmlformats.org/officeDocument/2006/relationships/header" Target="header47.xml"/><Relationship Id="rId90" Type="http://schemas.openxmlformats.org/officeDocument/2006/relationships/header" Target="header27.xml"/><Relationship Id="rId186" Type="http://schemas.openxmlformats.org/officeDocument/2006/relationships/footer" Target="footer59.xml"/><Relationship Id="rId351" Type="http://schemas.openxmlformats.org/officeDocument/2006/relationships/hyperlink" Target="https://www.hesa.ac.uk/data-and-analysis/publications/students-2010-11" TargetMode="External"/><Relationship Id="rId393" Type="http://schemas.openxmlformats.org/officeDocument/2006/relationships/header" Target="header119.xml"/><Relationship Id="rId407" Type="http://schemas.openxmlformats.org/officeDocument/2006/relationships/footer" Target="footer118.xml"/><Relationship Id="rId211" Type="http://schemas.openxmlformats.org/officeDocument/2006/relationships/header" Target="header70.xml"/><Relationship Id="rId253" Type="http://schemas.openxmlformats.org/officeDocument/2006/relationships/image" Target="media/image88.emf"/><Relationship Id="rId295" Type="http://schemas.openxmlformats.org/officeDocument/2006/relationships/image" Target="media/image100.jpeg"/><Relationship Id="rId309" Type="http://schemas.openxmlformats.org/officeDocument/2006/relationships/image" Target="media/image106.png"/></Relationships>
</file>

<file path=word/_rels/foot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_rels/footer100.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0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0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0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0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0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0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0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10.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1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1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1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16.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2.png"/></Relationships>
</file>

<file path=word/_rels/footer117.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2.png"/></Relationships>
</file>

<file path=word/_rels/footer1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7.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1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2.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jpeg"/><Relationship Id="rId1" Type="http://schemas.openxmlformats.org/officeDocument/2006/relationships/image" Target="media/image7.jpeg"/><Relationship Id="rId4" Type="http://schemas.openxmlformats.org/officeDocument/2006/relationships/image" Target="media/image10.png"/></Relationships>
</file>

<file path=word/_rels/footer20.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2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2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2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2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2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27.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2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2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12.png"/><Relationship Id="rId1" Type="http://schemas.openxmlformats.org/officeDocument/2006/relationships/image" Target="media/image11.gif"/><Relationship Id="rId4" Type="http://schemas.openxmlformats.org/officeDocument/2006/relationships/image" Target="media/image13.png"/></Relationships>
</file>

<file path=word/_rels/footer30.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3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3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3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3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3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3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4.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jpeg"/><Relationship Id="rId1" Type="http://schemas.openxmlformats.org/officeDocument/2006/relationships/image" Target="media/image7.jpeg"/><Relationship Id="rId4" Type="http://schemas.openxmlformats.org/officeDocument/2006/relationships/image" Target="media/image10.png"/></Relationships>
</file>

<file path=word/_rels/footer4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4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4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4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4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4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4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4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50.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5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5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5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5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5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5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57.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5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5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6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6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6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6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6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67.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6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70.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7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7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7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7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7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7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7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80.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8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8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8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8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87.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8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90.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9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9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9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9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97.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9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er9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9.png"/></Relationships>
</file>

<file path=word/_rels/footnotes.xml.rels><?xml version="1.0" encoding="UTF-8" standalone="yes"?>
<Relationships xmlns="http://schemas.openxmlformats.org/package/2006/relationships"><Relationship Id="rId8" Type="http://schemas.openxmlformats.org/officeDocument/2006/relationships/hyperlink" Target="https://www.timeshighereducation.com/world-university-rankings/2023/world-ranking" TargetMode="External"/><Relationship Id="rId13" Type="http://schemas.openxmlformats.org/officeDocument/2006/relationships/hyperlink" Target="https://www.ed.ac.uk/usher/eave-ii" TargetMode="External"/><Relationship Id="rId18" Type="http://schemas.openxmlformats.org/officeDocument/2006/relationships/hyperlink" Target="https://www.etag.org.uk/wp-content/uploads/2016/11/Facts-and-Figures-2016-Final.pdf" TargetMode="External"/><Relationship Id="rId3" Type="http://schemas.openxmlformats.org/officeDocument/2006/relationships/hyperlink" Target="https://www.goodsamapp.org/" TargetMode="External"/><Relationship Id="rId7" Type="http://schemas.openxmlformats.org/officeDocument/2006/relationships/hyperlink" Target="https://www.thecompleteuniversityguide.co.uk/universities/university-of-edinburgh" TargetMode="External"/><Relationship Id="rId12" Type="http://schemas.openxmlformats.org/officeDocument/2006/relationships/hyperlink" Target="https://www.socialinvestmentscotland.com/media/5llhvtjd/sis-impact-report_2021-22_final.pdf" TargetMode="External"/><Relationship Id="rId17" Type="http://schemas.openxmlformats.org/officeDocument/2006/relationships/hyperlink" Target="https://ewh.org.uk/trails/university-heritage/" TargetMode="External"/><Relationship Id="rId2" Type="http://schemas.openxmlformats.org/officeDocument/2006/relationships/hyperlink" Target="https://savealife.scot/" TargetMode="External"/><Relationship Id="rId16" Type="http://schemas.openxmlformats.org/officeDocument/2006/relationships/hyperlink" Target="https://www.edfringe.com/" TargetMode="External"/><Relationship Id="rId1" Type="http://schemas.openxmlformats.org/officeDocument/2006/relationships/hyperlink" Target="https://www.gov.scot/publications/scotlands-out-hospital-cardiac-arrest-strategy-2021-2026/" TargetMode="External"/><Relationship Id="rId6" Type="http://schemas.openxmlformats.org/officeDocument/2006/relationships/hyperlink" Target="https://www.theguardian.com/education/ng-interactive/2021/sep/11/the-best-uk-universities-2022-rankings" TargetMode="External"/><Relationship Id="rId11" Type="http://schemas.openxmlformats.org/officeDocument/2006/relationships/hyperlink" Target="https://www.ed.ac.uk/sustainability/programmes-and-projects/supply-chains-and-investments/responsible-investment/social-investments" TargetMode="External"/><Relationship Id="rId5" Type="http://schemas.openxmlformats.org/officeDocument/2006/relationships/hyperlink" Target="https://education.gov.scot/improvement/learning-resources/save-a-life" TargetMode="External"/><Relationship Id="rId15" Type="http://schemas.openxmlformats.org/officeDocument/2006/relationships/hyperlink" Target="https://www.visitscotland.org/binaries/content/assets/dot-org/pdf/factsheets/edinburgh-and-lothians-factsheet.pdf" TargetMode="External"/><Relationship Id="rId10" Type="http://schemas.openxmlformats.org/officeDocument/2006/relationships/hyperlink" Target="https://www.ed.ac.uk/files/atoms/files/responsible_investment_policy_statement.pdf" TargetMode="External"/><Relationship Id="rId19" Type="http://schemas.openxmlformats.org/officeDocument/2006/relationships/hyperlink" Target="https://www.edinburghfestivalcity.com/assets/000/001/964/Edinburgh_Festivals_-_2015_Impact_Study_Final_Report_original.pdf?1469537463" TargetMode="External"/><Relationship Id="rId4" Type="http://schemas.openxmlformats.org/officeDocument/2006/relationships/hyperlink" Target="https://savealife.scot/ohca-report-2019-22/" TargetMode="External"/><Relationship Id="rId9" Type="http://schemas.openxmlformats.org/officeDocument/2006/relationships/hyperlink" Target="https://www.ed.ac.uk/sustainability/programmes-and-projects/supply-chains-and-investments/responsible-investment" TargetMode="External"/><Relationship Id="rId14" Type="http://schemas.openxmlformats.org/officeDocument/2006/relationships/hyperlink" Target="https://www.visitbritain.org/inbound-trends-uk-tow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root\Templates\LE%20Report.dotm" TargetMode="External"/></Relationships>
</file>

<file path=word/theme/theme1.xml><?xml version="1.0" encoding="utf-8"?>
<a:theme xmlns:a="http://schemas.openxmlformats.org/drawingml/2006/main" name="Office Theme">
  <a:themeElements>
    <a:clrScheme name="Custom 1">
      <a:dk1>
        <a:srgbClr val="06357A"/>
      </a:dk1>
      <a:lt1>
        <a:srgbClr val="FFFFFF"/>
      </a:lt1>
      <a:dk2>
        <a:srgbClr val="06357A"/>
      </a:dk2>
      <a:lt2>
        <a:srgbClr val="FFFFFF"/>
      </a:lt2>
      <a:accent1>
        <a:srgbClr val="06357A"/>
      </a:accent1>
      <a:accent2>
        <a:srgbClr val="06357A"/>
      </a:accent2>
      <a:accent3>
        <a:srgbClr val="06357A"/>
      </a:accent3>
      <a:accent4>
        <a:srgbClr val="133844"/>
      </a:accent4>
      <a:accent5>
        <a:srgbClr val="6F6F6F"/>
      </a:accent5>
      <a:accent6>
        <a:srgbClr val="343434"/>
      </a:accent6>
      <a:hlink>
        <a:srgbClr val="5C92B5"/>
      </a:hlink>
      <a:folHlink>
        <a:srgbClr val="5C92B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6F7888-3AEB-42FF-B346-4614B57F1E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 Report.dotm</Template>
  <TotalTime>40</TotalTime>
  <Pages>133</Pages>
  <Words>43430</Words>
  <Characters>247553</Characters>
  <Application>Microsoft Office Word</Application>
  <DocSecurity>0</DocSecurity>
  <Lines>2062</Lines>
  <Paragraphs>580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Economic and social impact of The University of Edinburgh</dc:title>
  <dc:subject/>
  <dc:creator>Maike Halterbeck</dc:creator>
  <cp:keywords>economic, social, impact, edinburgh, university</cp:keywords>
  <dc:description/>
  <cp:lastModifiedBy>Steven Ross</cp:lastModifiedBy>
  <cp:revision>13</cp:revision>
  <cp:lastPrinted>2022-11-28T10:04:00Z</cp:lastPrinted>
  <dcterms:created xsi:type="dcterms:W3CDTF">2023-06-21T12:31:00Z</dcterms:created>
  <dcterms:modified xsi:type="dcterms:W3CDTF">2023-06-21T14:44:00Z</dcterms:modified>
</cp:coreProperties>
</file>