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9EBCAC" w14:textId="23986972" w:rsidR="00D90190" w:rsidRPr="00D90190" w:rsidRDefault="2FDF1200" w:rsidP="00D90190">
      <w:pPr>
        <w:pStyle w:val="Title"/>
      </w:pPr>
      <w:r>
        <w:t xml:space="preserve">Media Hopper Create </w:t>
      </w:r>
      <w:r w:rsidR="00D90190">
        <w:br/>
      </w:r>
      <w:r w:rsidR="00DE1437">
        <w:t>N</w:t>
      </w:r>
      <w:r w:rsidR="00DE1437">
        <w:t xml:space="preserve">otice </w:t>
      </w:r>
      <w:r>
        <w:t xml:space="preserve">and </w:t>
      </w:r>
      <w:r w:rsidR="00DE1437">
        <w:t>T</w:t>
      </w:r>
      <w:r w:rsidR="00DE1437">
        <w:t xml:space="preserve">akedown </w:t>
      </w:r>
      <w:r>
        <w:t>policy</w:t>
      </w:r>
    </w:p>
    <w:p w14:paraId="2DB905CD" w14:textId="77777777" w:rsidR="00D90190" w:rsidRPr="00D90190" w:rsidRDefault="00D90190" w:rsidP="00D90190">
      <w:pPr>
        <w:pStyle w:val="Heading1"/>
      </w:pPr>
      <w:r>
        <w:t>Background</w:t>
      </w:r>
    </w:p>
    <w:p w14:paraId="2E2051DB" w14:textId="381995CB" w:rsidR="00D90190" w:rsidRPr="00D90190" w:rsidRDefault="00D90190" w:rsidP="7AEF5D62">
      <w:pPr>
        <w:numPr>
          <w:ilvl w:val="0"/>
          <w:numId w:val="8"/>
        </w:numPr>
      </w:pPr>
      <w:r w:rsidRPr="00D90190">
        <w:t xml:space="preserve">The University </w:t>
      </w:r>
      <w:r w:rsidR="007A4DB6">
        <w:t>of Edinburgh (“</w:t>
      </w:r>
      <w:r w:rsidR="007A4DB6" w:rsidRPr="00FE4FD7">
        <w:rPr>
          <w:b/>
          <w:bCs/>
        </w:rPr>
        <w:t>The University</w:t>
      </w:r>
      <w:r w:rsidR="007A4DB6" w:rsidRPr="7AEF5D62">
        <w:t xml:space="preserve">”) </w:t>
      </w:r>
      <w:r w:rsidRPr="00D90190">
        <w:t xml:space="preserve">provides </w:t>
      </w:r>
      <w:r w:rsidR="003B069F">
        <w:t xml:space="preserve">the Media Hopper Create </w:t>
      </w:r>
      <w:r w:rsidRPr="00D90190">
        <w:t xml:space="preserve">service </w:t>
      </w:r>
      <w:r w:rsidR="00E25DAB" w:rsidRPr="7AEF5D62">
        <w:t>(“</w:t>
      </w:r>
      <w:r w:rsidR="00E25DAB" w:rsidRPr="00FE4FD7">
        <w:rPr>
          <w:b/>
          <w:bCs/>
        </w:rPr>
        <w:t>The Service</w:t>
      </w:r>
      <w:r w:rsidR="00E25DAB" w:rsidRPr="7AEF5D62">
        <w:t xml:space="preserve">”) </w:t>
      </w:r>
      <w:r w:rsidRPr="00D90190">
        <w:t>for its staff and students, i</w:t>
      </w:r>
      <w:r w:rsidR="7AEF5D62">
        <w:t xml:space="preserve">ntended </w:t>
      </w:r>
      <w:r w:rsidR="002F5F14">
        <w:t xml:space="preserve">to be used for media asset management </w:t>
      </w:r>
      <w:r w:rsidR="7AEF5D62">
        <w:t>within learning, teaching, research</w:t>
      </w:r>
      <w:r w:rsidR="003B069F">
        <w:t>,</w:t>
      </w:r>
      <w:r w:rsidR="7AEF5D62">
        <w:t xml:space="preserve"> </w:t>
      </w:r>
      <w:r w:rsidR="003B069F">
        <w:t xml:space="preserve">public </w:t>
      </w:r>
      <w:r w:rsidR="7AEF5D62">
        <w:t>engagement and professional development contexts</w:t>
      </w:r>
      <w:r w:rsidRPr="7AEF5D62">
        <w:t xml:space="preserve">.  </w:t>
      </w:r>
    </w:p>
    <w:p w14:paraId="28F103DE" w14:textId="7E694108" w:rsidR="00D90190" w:rsidRPr="00D90190" w:rsidRDefault="2FDF1200" w:rsidP="00D90190">
      <w:pPr>
        <w:numPr>
          <w:ilvl w:val="0"/>
          <w:numId w:val="8"/>
        </w:numPr>
      </w:pPr>
      <w:r>
        <w:t>The Service provides channels that one or more users own (the “</w:t>
      </w:r>
      <w:r w:rsidR="00CA2546">
        <w:rPr>
          <w:b/>
          <w:bCs/>
        </w:rPr>
        <w:t>Channel Manager(s)</w:t>
      </w:r>
      <w:r>
        <w:t xml:space="preserve">”).  The </w:t>
      </w:r>
      <w:r w:rsidR="00CA2546">
        <w:t>Channel Manager(s)</w:t>
      </w:r>
      <w:r>
        <w:t xml:space="preserve"> can upload one or multiple media assets to a given channel.  They have permissions to decide whether other users can upload assets; to decide whether viewers can comment on an asset; and to moderate viewers’ comments.  A user posting specific assets or posting comments on the channel or an asset (the “</w:t>
      </w:r>
      <w:r w:rsidRPr="2FDF1200">
        <w:rPr>
          <w:b/>
          <w:bCs/>
        </w:rPr>
        <w:t>Posting User</w:t>
      </w:r>
      <w:r>
        <w:t>”) may or may not have this level of permission.</w:t>
      </w:r>
    </w:p>
    <w:p w14:paraId="412E3629" w14:textId="1B6C96D1" w:rsidR="00D90190" w:rsidRPr="00D90190" w:rsidRDefault="00E35255" w:rsidP="00D90190">
      <w:pPr>
        <w:numPr>
          <w:ilvl w:val="0"/>
          <w:numId w:val="8"/>
        </w:numPr>
      </w:pPr>
      <w:r>
        <w:t>A</w:t>
      </w:r>
      <w:r w:rsidR="00E25DAB">
        <w:t xml:space="preserve"> person</w:t>
      </w:r>
      <w:r w:rsidR="00AB746F">
        <w:t xml:space="preserve"> </w:t>
      </w:r>
      <w:r w:rsidR="00352004">
        <w:t xml:space="preserve">finding </w:t>
      </w:r>
      <w:r w:rsidR="00D90190" w:rsidRPr="00D90190">
        <w:t>material</w:t>
      </w:r>
      <w:r w:rsidR="003B069F">
        <w:t xml:space="preserve"> within a channel or asset</w:t>
      </w:r>
      <w:r w:rsidR="00D90190" w:rsidRPr="00D90190">
        <w:t xml:space="preserve"> that they believe to be inappropriate, </w:t>
      </w:r>
      <w:r w:rsidR="00352004">
        <w:t xml:space="preserve">including </w:t>
      </w:r>
      <w:r w:rsidR="00D90190" w:rsidRPr="00D90190">
        <w:t xml:space="preserve">where the material or its use </w:t>
      </w:r>
      <w:r w:rsidR="00E25DAB">
        <w:t xml:space="preserve">may violate that person’s </w:t>
      </w:r>
      <w:r w:rsidR="00D90190" w:rsidRPr="00D90190">
        <w:t>rights</w:t>
      </w:r>
      <w:r>
        <w:t xml:space="preserve"> (the</w:t>
      </w:r>
      <w:r w:rsidR="00AB746F">
        <w:t xml:space="preserve"> </w:t>
      </w:r>
      <w:r w:rsidR="003A4EF4">
        <w:t>“</w:t>
      </w:r>
      <w:r w:rsidR="00AB746F" w:rsidRPr="00FE4FD7">
        <w:rPr>
          <w:b/>
          <w:bCs/>
        </w:rPr>
        <w:t>Complaining User</w:t>
      </w:r>
      <w:r w:rsidR="003A4EF4">
        <w:t>”)</w:t>
      </w:r>
      <w:r w:rsidR="00352004">
        <w:t>, should</w:t>
      </w:r>
      <w:r w:rsidR="00E25DAB">
        <w:t xml:space="preserve"> be able to</w:t>
      </w:r>
      <w:r w:rsidR="00352004">
        <w:t xml:space="preserve"> notify the University</w:t>
      </w:r>
      <w:r>
        <w:t xml:space="preserve"> that they believe the material should be taken down</w:t>
      </w:r>
      <w:r w:rsidR="00352004">
        <w:t>.</w:t>
      </w:r>
    </w:p>
    <w:p w14:paraId="24E0ACEC" w14:textId="77777777" w:rsidR="00D90190" w:rsidRPr="00D90190" w:rsidRDefault="00D90190" w:rsidP="00D90190">
      <w:pPr>
        <w:numPr>
          <w:ilvl w:val="0"/>
          <w:numId w:val="8"/>
        </w:numPr>
      </w:pPr>
      <w:r w:rsidRPr="00D90190">
        <w:t>The University has a statutory duty to uphold</w:t>
      </w:r>
      <w:r>
        <w:t>,</w:t>
      </w:r>
      <w:r w:rsidRPr="00D90190">
        <w:t xml:space="preserve"> </w:t>
      </w:r>
      <w:r>
        <w:t xml:space="preserve">as </w:t>
      </w:r>
      <w:r w:rsidRPr="00D90190">
        <w:t>far as it considers reasonable</w:t>
      </w:r>
      <w:r>
        <w:t>,</w:t>
      </w:r>
      <w:r w:rsidRPr="00D90190">
        <w:t xml:space="preserve"> the academic freedom of its staff, </w:t>
      </w:r>
      <w:r>
        <w:t xml:space="preserve">that is, the </w:t>
      </w:r>
      <w:r w:rsidRPr="00D90190">
        <w:t>freedom within the law to hold and express opinions; question and test established ideas or received wisdom; develop and advance new ideas or innovative proposals; and present controversial or unpopular points of view.</w:t>
      </w:r>
    </w:p>
    <w:p w14:paraId="5A568E08" w14:textId="77777777" w:rsidR="00D90190" w:rsidRPr="00D90190" w:rsidRDefault="00D90190" w:rsidP="00D90190">
      <w:pPr>
        <w:pStyle w:val="Heading1"/>
      </w:pPr>
      <w:r>
        <w:t>Liability for content</w:t>
      </w:r>
    </w:p>
    <w:p w14:paraId="4593C0DE" w14:textId="70AC29AE" w:rsidR="00D90190" w:rsidRPr="00D90190" w:rsidRDefault="007A4DB6" w:rsidP="51D5FE15">
      <w:pPr>
        <w:pStyle w:val="ListParagraph"/>
        <w:numPr>
          <w:ilvl w:val="0"/>
          <w:numId w:val="8"/>
        </w:numPr>
      </w:pPr>
      <w:r>
        <w:t xml:space="preserve">The University provides the </w:t>
      </w:r>
      <w:r w:rsidR="00E25DAB">
        <w:t>S</w:t>
      </w:r>
      <w:r>
        <w:t xml:space="preserve">ervice on the understanding that </w:t>
      </w:r>
      <w:r w:rsidR="00262959">
        <w:t>c</w:t>
      </w:r>
      <w:r w:rsidR="00D90190" w:rsidRPr="00D90190">
        <w:t xml:space="preserve">ontent appearing </w:t>
      </w:r>
      <w:r w:rsidR="002F5F14">
        <w:t xml:space="preserve">within a channel or asset </w:t>
      </w:r>
      <w:r>
        <w:t xml:space="preserve">remains </w:t>
      </w:r>
      <w:r w:rsidR="00D90190" w:rsidRPr="00D90190">
        <w:t xml:space="preserve">the responsibility of the </w:t>
      </w:r>
      <w:r w:rsidR="00B119E7">
        <w:t>Post</w:t>
      </w:r>
      <w:r w:rsidR="00E35255">
        <w:t>ing User</w:t>
      </w:r>
      <w:r w:rsidR="004335C9">
        <w:t xml:space="preserve"> and </w:t>
      </w:r>
      <w:r w:rsidR="00262959">
        <w:t xml:space="preserve">that </w:t>
      </w:r>
      <w:r w:rsidR="004335C9">
        <w:t>t</w:t>
      </w:r>
      <w:r>
        <w:t xml:space="preserve">he </w:t>
      </w:r>
      <w:r w:rsidR="00D90190" w:rsidRPr="00D90190">
        <w:t>University will seek to minimise its risk of liability for defamatory or other malicious cont</w:t>
      </w:r>
      <w:r>
        <w:t>ent</w:t>
      </w:r>
      <w:r w:rsidR="5DA040BA">
        <w:t>, or copyright i</w:t>
      </w:r>
      <w:r w:rsidR="51D5FE15">
        <w:t>nfringement,</w:t>
      </w:r>
      <w:r w:rsidRPr="51D5FE15">
        <w:t xml:space="preserve"> </w:t>
      </w:r>
      <w:r>
        <w:t xml:space="preserve">within the </w:t>
      </w:r>
      <w:r w:rsidR="002F5F14">
        <w:t>S</w:t>
      </w:r>
      <w:r>
        <w:t>ervice.</w:t>
      </w:r>
    </w:p>
    <w:p w14:paraId="505AD712" w14:textId="7F513F91" w:rsidR="00D90190" w:rsidRPr="001A2358" w:rsidRDefault="00CA2546" w:rsidP="2FDF1200">
      <w:pPr>
        <w:numPr>
          <w:ilvl w:val="0"/>
          <w:numId w:val="8"/>
        </w:numPr>
      </w:pPr>
      <w:r w:rsidRPr="001A2358">
        <w:t>Channel Manager(s)</w:t>
      </w:r>
      <w:r w:rsidR="2FDF1200" w:rsidRPr="001A2358">
        <w:t xml:space="preserve"> and Posting Users will be bound by the Service’s terms and conditions of use (“</w:t>
      </w:r>
      <w:r w:rsidR="2FDF1200" w:rsidRPr="001A2358">
        <w:rPr>
          <w:b/>
          <w:bCs/>
        </w:rPr>
        <w:t>Terms of Use</w:t>
      </w:r>
      <w:r w:rsidR="2FDF1200" w:rsidRPr="001A2358">
        <w:t>”).  The Terms of Use will include:</w:t>
      </w:r>
    </w:p>
    <w:p w14:paraId="47F99FE3" w14:textId="05FFDBE6" w:rsidR="00D90190" w:rsidRPr="001A2358" w:rsidRDefault="0023397D" w:rsidP="00BA35CA">
      <w:pPr>
        <w:numPr>
          <w:ilvl w:val="1"/>
          <w:numId w:val="12"/>
        </w:numPr>
      </w:pPr>
      <w:r w:rsidRPr="001A2358">
        <w:t>That t</w:t>
      </w:r>
      <w:r w:rsidR="007A4DB6" w:rsidRPr="001A2358">
        <w:t>he University will not monitor</w:t>
      </w:r>
      <w:r w:rsidR="00D90190" w:rsidRPr="001A2358">
        <w:t xml:space="preserve"> content on the </w:t>
      </w:r>
      <w:r w:rsidRPr="001A2358">
        <w:t xml:space="preserve">Service </w:t>
      </w:r>
      <w:r w:rsidR="00D90190" w:rsidRPr="001A2358">
        <w:t>webpages unless prompted to do so by a complaint</w:t>
      </w:r>
      <w:r w:rsidR="004335C9" w:rsidRPr="001A2358">
        <w:t xml:space="preserve"> notice</w:t>
      </w:r>
      <w:r w:rsidR="007A4DB6" w:rsidRPr="001A2358">
        <w:t xml:space="preserve"> or a request from a </w:t>
      </w:r>
      <w:r w:rsidR="002F5F14" w:rsidRPr="001A2358">
        <w:t xml:space="preserve">user </w:t>
      </w:r>
      <w:r w:rsidR="007A4DB6" w:rsidRPr="001A2358">
        <w:t>for support.</w:t>
      </w:r>
    </w:p>
    <w:p w14:paraId="4E7792D8" w14:textId="77777777" w:rsidR="00D90190" w:rsidRPr="001A2358" w:rsidRDefault="0023397D" w:rsidP="00E25DAB">
      <w:pPr>
        <w:numPr>
          <w:ilvl w:val="1"/>
          <w:numId w:val="12"/>
        </w:numPr>
      </w:pPr>
      <w:r w:rsidRPr="001A2358">
        <w:t>That t</w:t>
      </w:r>
      <w:r w:rsidR="007A4DB6" w:rsidRPr="001A2358">
        <w:t xml:space="preserve">he University retains </w:t>
      </w:r>
      <w:r w:rsidR="00D90190" w:rsidRPr="001A2358">
        <w:t xml:space="preserve">the </w:t>
      </w:r>
      <w:r w:rsidR="00E25DAB" w:rsidRPr="001A2358">
        <w:t>absolute discretion</w:t>
      </w:r>
      <w:r w:rsidR="00D90190" w:rsidRPr="001A2358">
        <w:t xml:space="preserve"> to </w:t>
      </w:r>
      <w:r w:rsidR="00E25DAB" w:rsidRPr="001A2358">
        <w:t xml:space="preserve">edit, </w:t>
      </w:r>
      <w:r w:rsidR="00D90190" w:rsidRPr="001A2358">
        <w:t xml:space="preserve">suspend </w:t>
      </w:r>
      <w:r w:rsidR="00E25DAB" w:rsidRPr="001A2358">
        <w:t xml:space="preserve">or delete </w:t>
      </w:r>
      <w:r w:rsidR="00D90190" w:rsidRPr="001A2358">
        <w:t xml:space="preserve">content on the </w:t>
      </w:r>
      <w:r w:rsidRPr="001A2358">
        <w:t>S</w:t>
      </w:r>
      <w:r w:rsidR="00D90190" w:rsidRPr="001A2358">
        <w:t>ervice</w:t>
      </w:r>
      <w:r w:rsidRPr="001A2358">
        <w:t xml:space="preserve"> at any time.</w:t>
      </w:r>
    </w:p>
    <w:p w14:paraId="5C4937F7" w14:textId="6863065E" w:rsidR="00E25DAB" w:rsidRPr="001A2358" w:rsidRDefault="2FDF1200" w:rsidP="2FDF1200">
      <w:pPr>
        <w:numPr>
          <w:ilvl w:val="1"/>
          <w:numId w:val="12"/>
        </w:numPr>
      </w:pPr>
      <w:r w:rsidRPr="001A2358">
        <w:t xml:space="preserve">A number of examples of what the University considers unacceptable content.  </w:t>
      </w:r>
    </w:p>
    <w:p w14:paraId="5EF768C3" w14:textId="14801EA9" w:rsidR="2FDF1200" w:rsidRPr="001A2358" w:rsidRDefault="2FDF1200" w:rsidP="2FDF1200">
      <w:pPr>
        <w:numPr>
          <w:ilvl w:val="1"/>
          <w:numId w:val="12"/>
        </w:numPr>
      </w:pPr>
      <w:r w:rsidRPr="001A2358">
        <w:t xml:space="preserve">That </w:t>
      </w:r>
      <w:r w:rsidR="00CA2546" w:rsidRPr="001A2358">
        <w:t>Channel Manager(s)</w:t>
      </w:r>
      <w:r w:rsidRPr="001A2358">
        <w:t xml:space="preserve"> are responsible for moderation of any comments they allow to be posted by their assets.</w:t>
      </w:r>
    </w:p>
    <w:p w14:paraId="7FF4F437" w14:textId="77777777" w:rsidR="00D90190" w:rsidRPr="00D90190" w:rsidRDefault="007A4DB6" w:rsidP="00D90190">
      <w:pPr>
        <w:numPr>
          <w:ilvl w:val="0"/>
          <w:numId w:val="8"/>
        </w:numPr>
      </w:pPr>
      <w:r>
        <w:t xml:space="preserve">Where the University receives a complaint notice, the University </w:t>
      </w:r>
      <w:r w:rsidR="00BA35CA">
        <w:t>must</w:t>
      </w:r>
      <w:r>
        <w:t xml:space="preserve"> follow the takedown procedure below.</w:t>
      </w:r>
    </w:p>
    <w:p w14:paraId="7349DAFD" w14:textId="77777777" w:rsidR="00D90190" w:rsidRDefault="00D90190" w:rsidP="00D90190">
      <w:pPr>
        <w:pStyle w:val="Heading1"/>
      </w:pPr>
      <w:r>
        <w:lastRenderedPageBreak/>
        <w:t>Takedown procedure</w:t>
      </w:r>
    </w:p>
    <w:p w14:paraId="7363033C" w14:textId="20D082BD" w:rsidR="00DB1EC7" w:rsidRPr="00DB1EC7" w:rsidRDefault="00262959" w:rsidP="005A6751">
      <w:pPr>
        <w:pStyle w:val="Heading2"/>
      </w:pPr>
      <w:r>
        <w:t>Notifying the University</w:t>
      </w:r>
    </w:p>
    <w:p w14:paraId="38800138" w14:textId="78AADB39" w:rsidR="00DB1EC7" w:rsidRDefault="00DB1EC7" w:rsidP="005F1C6B">
      <w:pPr>
        <w:numPr>
          <w:ilvl w:val="0"/>
          <w:numId w:val="8"/>
        </w:numPr>
      </w:pPr>
      <w:r>
        <w:t>The University will publish information on how to make a complaint about content on the Service.  This w</w:t>
      </w:r>
      <w:r w:rsidR="00275CAE">
        <w:t xml:space="preserve">ill include options to complete and send an online </w:t>
      </w:r>
      <w:r>
        <w:t xml:space="preserve">form linked from the </w:t>
      </w:r>
      <w:r w:rsidR="002F5F14">
        <w:t>channel or asset</w:t>
      </w:r>
      <w:r w:rsidR="00275CAE">
        <w:t xml:space="preserve"> webpage</w:t>
      </w:r>
      <w:r>
        <w:t xml:space="preserve"> </w:t>
      </w:r>
      <w:r w:rsidR="00B119E7">
        <w:t>and</w:t>
      </w:r>
      <w:r>
        <w:t xml:space="preserve"> to contact the Information Services Helpline by email.</w:t>
      </w:r>
    </w:p>
    <w:p w14:paraId="21BB94E4" w14:textId="23E6A615" w:rsidR="00DB1EC7" w:rsidRPr="00D90190" w:rsidRDefault="00DB1EC7" w:rsidP="005F1C6B">
      <w:pPr>
        <w:numPr>
          <w:ilvl w:val="0"/>
          <w:numId w:val="8"/>
        </w:numPr>
      </w:pPr>
      <w:r w:rsidRPr="00D90190">
        <w:t>The Complaining User should be directed to provide:</w:t>
      </w:r>
    </w:p>
    <w:p w14:paraId="344BB69C" w14:textId="4A9DDD0A" w:rsidR="00DB1EC7" w:rsidRPr="00D90190" w:rsidRDefault="00DB1EC7" w:rsidP="67BE1A37">
      <w:pPr>
        <w:numPr>
          <w:ilvl w:val="0"/>
          <w:numId w:val="3"/>
        </w:numPr>
      </w:pPr>
      <w:r w:rsidRPr="00D90190">
        <w:t>their name, email address, and (where relevant) username;</w:t>
      </w:r>
    </w:p>
    <w:p w14:paraId="57A958F6" w14:textId="6C60E3DD" w:rsidR="00DB1EC7" w:rsidRPr="00D90190" w:rsidRDefault="00734476" w:rsidP="4E696555">
      <w:pPr>
        <w:numPr>
          <w:ilvl w:val="0"/>
          <w:numId w:val="3"/>
        </w:numPr>
      </w:pPr>
      <w:r>
        <w:t xml:space="preserve">a </w:t>
      </w:r>
      <w:r w:rsidR="00DB1EC7" w:rsidRPr="00D90190">
        <w:t xml:space="preserve">description of the unacceptable content and its internet location, in sufficient detail to allow </w:t>
      </w:r>
      <w:r w:rsidR="004335C9">
        <w:t>the University</w:t>
      </w:r>
      <w:r w:rsidR="00DB1EC7" w:rsidRPr="00D90190">
        <w:t xml:space="preserve"> to locate it;</w:t>
      </w:r>
    </w:p>
    <w:p w14:paraId="16C6AA7D" w14:textId="1D5CB983" w:rsidR="00DB1EC7" w:rsidRPr="00D90190" w:rsidRDefault="00F74111" w:rsidP="00DB1EC7">
      <w:pPr>
        <w:numPr>
          <w:ilvl w:val="0"/>
          <w:numId w:val="3"/>
        </w:numPr>
      </w:pPr>
      <w:r>
        <w:t>a</w:t>
      </w:r>
      <w:r w:rsidR="00734476">
        <w:t xml:space="preserve"> </w:t>
      </w:r>
      <w:r w:rsidR="00DB1EC7" w:rsidRPr="00D90190">
        <w:t>description of why the Complaining User considers the content to be unacceptable; and</w:t>
      </w:r>
    </w:p>
    <w:p w14:paraId="5E873E12" w14:textId="792EB0DD" w:rsidR="00DB1EC7" w:rsidRDefault="00DB1EC7" w:rsidP="46B38917">
      <w:pPr>
        <w:numPr>
          <w:ilvl w:val="0"/>
          <w:numId w:val="3"/>
        </w:numPr>
      </w:pPr>
      <w:r w:rsidRPr="00D90190">
        <w:t xml:space="preserve">a statement that the complaint is accurate, and that the Complaining User accepts that fraudulent or nuisance complaints may result in revocation of the Complaining User's entitlement to access the </w:t>
      </w:r>
      <w:r w:rsidR="002C09C4">
        <w:t>Service</w:t>
      </w:r>
      <w:r w:rsidRPr="46B38917">
        <w:t>.</w:t>
      </w:r>
    </w:p>
    <w:p w14:paraId="05652F61" w14:textId="4DBD56D7" w:rsidR="00DB1EC7" w:rsidRPr="00D90190" w:rsidRDefault="00B119E7" w:rsidP="4E696555">
      <w:pPr>
        <w:pStyle w:val="ListParagraph"/>
        <w:numPr>
          <w:ilvl w:val="0"/>
          <w:numId w:val="8"/>
        </w:numPr>
      </w:pPr>
      <w:r>
        <w:t>T</w:t>
      </w:r>
      <w:r w:rsidR="00AE5CB8">
        <w:t xml:space="preserve">he University </w:t>
      </w:r>
      <w:r w:rsidR="00DB1EC7" w:rsidRPr="00D90190">
        <w:t xml:space="preserve">must </w:t>
      </w:r>
      <w:r w:rsidR="00734476">
        <w:t xml:space="preserve">investigate </w:t>
      </w:r>
      <w:r w:rsidR="00262959">
        <w:t>each</w:t>
      </w:r>
      <w:r w:rsidR="00734476">
        <w:t xml:space="preserve"> complaint </w:t>
      </w:r>
      <w:r w:rsidR="00C712E3">
        <w:t xml:space="preserve">in the same way, whether or not it </w:t>
      </w:r>
      <w:r>
        <w:t>contain</w:t>
      </w:r>
      <w:r w:rsidR="00C712E3">
        <w:t>s</w:t>
      </w:r>
      <w:r>
        <w:t xml:space="preserve"> all of </w:t>
      </w:r>
      <w:r w:rsidR="00DB1EC7" w:rsidRPr="00D90190">
        <w:t>this information.</w:t>
      </w:r>
    </w:p>
    <w:p w14:paraId="15D752DD" w14:textId="09DD12A5" w:rsidR="00DB1EC7" w:rsidRDefault="00AE5CB8" w:rsidP="4E696555">
      <w:pPr>
        <w:numPr>
          <w:ilvl w:val="0"/>
          <w:numId w:val="8"/>
        </w:numPr>
      </w:pPr>
      <w:r w:rsidRPr="00AE5CB8">
        <w:t xml:space="preserve">The </w:t>
      </w:r>
      <w:r w:rsidR="00C712E3">
        <w:t xml:space="preserve">email </w:t>
      </w:r>
      <w:r w:rsidRPr="00AE5CB8">
        <w:t>account</w:t>
      </w:r>
      <w:r w:rsidR="00C712E3">
        <w:t xml:space="preserve"> or call management service </w:t>
      </w:r>
      <w:r w:rsidRPr="00AE5CB8">
        <w:t>to which notices are sent</w:t>
      </w:r>
      <w:r w:rsidR="00734476">
        <w:t xml:space="preserve"> and </w:t>
      </w:r>
      <w:r w:rsidRPr="00AE5CB8">
        <w:t>to which t</w:t>
      </w:r>
      <w:r>
        <w:t>he complaints form</w:t>
      </w:r>
      <w:r w:rsidRPr="00AE5CB8">
        <w:t xml:space="preserve"> reports must be checked at least once every working day. </w:t>
      </w:r>
      <w:r w:rsidR="002C09C4" w:rsidRPr="4E696555">
        <w:t xml:space="preserve"> </w:t>
      </w:r>
    </w:p>
    <w:p w14:paraId="0092ABBA" w14:textId="77777777" w:rsidR="00DB1EC7" w:rsidRPr="00D90190" w:rsidRDefault="00AE5CB8" w:rsidP="005A6751">
      <w:pPr>
        <w:pStyle w:val="Heading2"/>
      </w:pPr>
      <w:r>
        <w:t>Receipt of c</w:t>
      </w:r>
      <w:r w:rsidR="00DB1EC7" w:rsidRPr="00DB1EC7">
        <w:t xml:space="preserve">omplaints and </w:t>
      </w:r>
      <w:r>
        <w:t>r</w:t>
      </w:r>
      <w:r w:rsidR="00DB1EC7" w:rsidRPr="00DB1EC7">
        <w:t xml:space="preserve">ecord </w:t>
      </w:r>
      <w:r>
        <w:t>k</w:t>
      </w:r>
      <w:r w:rsidR="00DB1EC7" w:rsidRPr="00DB1EC7">
        <w:t>eeping</w:t>
      </w:r>
    </w:p>
    <w:p w14:paraId="7685A367" w14:textId="2BBF911D" w:rsidR="00C712E3" w:rsidRDefault="00C712E3" w:rsidP="0224E569">
      <w:pPr>
        <w:numPr>
          <w:ilvl w:val="0"/>
          <w:numId w:val="8"/>
        </w:numPr>
      </w:pPr>
      <w:r w:rsidRPr="00AE5CB8">
        <w:t xml:space="preserve">Each complaint must be recorded accurately, with properly maintained records kept of each stage of the Notice and Takedown process. </w:t>
      </w:r>
      <w:r w:rsidRPr="0224E569">
        <w:t xml:space="preserve"> </w:t>
      </w:r>
      <w:r w:rsidR="007A0DAC">
        <w:t>T</w:t>
      </w:r>
      <w:r>
        <w:t xml:space="preserve">he complaint </w:t>
      </w:r>
      <w:r w:rsidR="0224E569">
        <w:t xml:space="preserve">will </w:t>
      </w:r>
      <w:r>
        <w:t xml:space="preserve">be recorded using a UniDesk call. </w:t>
      </w:r>
    </w:p>
    <w:p w14:paraId="206683C2" w14:textId="57122692" w:rsidR="00637F34" w:rsidRDefault="00AE5CB8" w:rsidP="4390FB7B">
      <w:pPr>
        <w:numPr>
          <w:ilvl w:val="0"/>
          <w:numId w:val="8"/>
        </w:numPr>
      </w:pPr>
      <w:r w:rsidRPr="00AE5CB8">
        <w:t>On receipt of a notification of unacceptable content</w:t>
      </w:r>
      <w:r w:rsidRPr="4390FB7B">
        <w:t xml:space="preserve">, </w:t>
      </w:r>
      <w:r w:rsidR="007A0DAC">
        <w:t xml:space="preserve">this </w:t>
      </w:r>
      <w:r w:rsidR="006157BF">
        <w:t xml:space="preserve">must be </w:t>
      </w:r>
      <w:r w:rsidRPr="00AE5CB8">
        <w:t xml:space="preserve">passed promptly to the </w:t>
      </w:r>
      <w:r w:rsidR="00B119E7">
        <w:t xml:space="preserve">relevant </w:t>
      </w:r>
      <w:r w:rsidR="006B32C3">
        <w:t>Service Operations Manager</w:t>
      </w:r>
      <w:r w:rsidR="00262959">
        <w:t xml:space="preserve"> within Information Services Group</w:t>
      </w:r>
      <w:r w:rsidR="006157BF" w:rsidRPr="4390FB7B">
        <w:t>.</w:t>
      </w:r>
      <w:r w:rsidR="00BD6232">
        <w:t xml:space="preserve">  </w:t>
      </w:r>
    </w:p>
    <w:p w14:paraId="459C9BD1" w14:textId="20E5BC7D" w:rsidR="00C712E3" w:rsidRDefault="00AE5CB8" w:rsidP="00F30610">
      <w:pPr>
        <w:numPr>
          <w:ilvl w:val="0"/>
          <w:numId w:val="8"/>
        </w:numPr>
      </w:pPr>
      <w:r w:rsidRPr="00AE5CB8">
        <w:t xml:space="preserve">The </w:t>
      </w:r>
      <w:r w:rsidR="006157BF">
        <w:t xml:space="preserve">Service Operations Manager </w:t>
      </w:r>
      <w:r w:rsidRPr="00AE5CB8">
        <w:t xml:space="preserve">must </w:t>
      </w:r>
      <w:r w:rsidR="00734476">
        <w:t>ensure</w:t>
      </w:r>
      <w:r w:rsidRPr="00AE5CB8">
        <w:t xml:space="preserve"> the relevant details </w:t>
      </w:r>
      <w:r w:rsidR="00734476">
        <w:t>specified in Appendix 1 are logged</w:t>
      </w:r>
      <w:r w:rsidR="00C712E3">
        <w:t xml:space="preserve">, and that the </w:t>
      </w:r>
      <w:r w:rsidR="00734476">
        <w:t xml:space="preserve">log </w:t>
      </w:r>
      <w:r w:rsidR="00C712E3">
        <w:t xml:space="preserve">is </w:t>
      </w:r>
      <w:r w:rsidRPr="00AE5CB8">
        <w:t>updated throughout the process</w:t>
      </w:r>
      <w:r w:rsidR="00C712E3">
        <w:t xml:space="preserve">.  </w:t>
      </w:r>
    </w:p>
    <w:p w14:paraId="287CC527" w14:textId="724BD3D6" w:rsidR="00BD6232" w:rsidRDefault="00BD6232" w:rsidP="00F30610">
      <w:pPr>
        <w:numPr>
          <w:ilvl w:val="0"/>
          <w:numId w:val="8"/>
        </w:numPr>
      </w:pPr>
      <w:r>
        <w:t xml:space="preserve">The process should normally be completed within five working days, in line with the standard for resolution of a complaint under the University’s </w:t>
      </w:r>
      <w:hyperlink r:id="rId8" w:history="1">
        <w:r w:rsidRPr="00BD6232">
          <w:rPr>
            <w:rStyle w:val="Hyperlink"/>
          </w:rPr>
          <w:t>Complaints Handling Procedure</w:t>
        </w:r>
      </w:hyperlink>
      <w:r>
        <w:t xml:space="preserve">.  (The call may be re-opened if the Posting User subsequently responds to notice of the takedown within the 20 days given to them in paragraph </w:t>
      </w:r>
      <w:r>
        <w:fldChar w:fldCharType="begin"/>
      </w:r>
      <w:r>
        <w:instrText xml:space="preserve"> REF _Ref524425108 \r \h </w:instrText>
      </w:r>
      <w:r>
        <w:fldChar w:fldCharType="separate"/>
      </w:r>
      <w:r>
        <w:t>27</w:t>
      </w:r>
      <w:r>
        <w:fldChar w:fldCharType="end"/>
      </w:r>
      <w:r>
        <w:t xml:space="preserve"> below.)</w:t>
      </w:r>
    </w:p>
    <w:p w14:paraId="37289504" w14:textId="63FAD89C" w:rsidR="006157BF" w:rsidRDefault="00C712E3" w:rsidP="4E696555">
      <w:pPr>
        <w:numPr>
          <w:ilvl w:val="0"/>
          <w:numId w:val="8"/>
        </w:numPr>
      </w:pPr>
      <w:r>
        <w:t xml:space="preserve">The log will be </w:t>
      </w:r>
      <w:r w:rsidR="00AE5CB8">
        <w:t xml:space="preserve">retained </w:t>
      </w:r>
      <w:r>
        <w:t xml:space="preserve">at the end of the complaint process </w:t>
      </w:r>
      <w:r w:rsidR="00AE5CB8">
        <w:t xml:space="preserve">for </w:t>
      </w:r>
      <w:r w:rsidR="00734476">
        <w:t xml:space="preserve">the normal </w:t>
      </w:r>
      <w:r>
        <w:t xml:space="preserve">UniDesk call retention </w:t>
      </w:r>
      <w:r w:rsidR="00734476">
        <w:t>period (</w:t>
      </w:r>
      <w:r>
        <w:t xml:space="preserve">7 </w:t>
      </w:r>
      <w:r w:rsidR="00AE5CB8" w:rsidRPr="00AE5CB8">
        <w:t>years</w:t>
      </w:r>
      <w:r w:rsidR="000114CC">
        <w:t xml:space="preserve"> f</w:t>
      </w:r>
      <w:r w:rsidR="00AE5CB8">
        <w:t xml:space="preserve">rom </w:t>
      </w:r>
      <w:r w:rsidR="00734476">
        <w:t>closure of the call</w:t>
      </w:r>
      <w:r w:rsidRPr="4E696555">
        <w:t>)</w:t>
      </w:r>
      <w:r w:rsidR="00AE5CB8" w:rsidRPr="4E696555">
        <w:t xml:space="preserve">.  </w:t>
      </w:r>
    </w:p>
    <w:p w14:paraId="703F80F9" w14:textId="199C8E4A" w:rsidR="0098369A" w:rsidRPr="00AE5CB8" w:rsidRDefault="0098369A" w:rsidP="005A6751">
      <w:pPr>
        <w:pStyle w:val="Heading2"/>
      </w:pPr>
      <w:r>
        <w:t xml:space="preserve">Legal </w:t>
      </w:r>
      <w:r w:rsidR="00D45404">
        <w:t>considerations</w:t>
      </w:r>
      <w:r w:rsidR="007D27CC">
        <w:t xml:space="preserve"> </w:t>
      </w:r>
      <w:r w:rsidR="00F74111">
        <w:t xml:space="preserve">in </w:t>
      </w:r>
      <w:r w:rsidR="007D27CC">
        <w:t>assessment or non-removal of complained-about content</w:t>
      </w:r>
    </w:p>
    <w:p w14:paraId="77A144EF" w14:textId="77777777" w:rsidR="00F74111" w:rsidRDefault="0098369A" w:rsidP="4E696555">
      <w:pPr>
        <w:numPr>
          <w:ilvl w:val="0"/>
          <w:numId w:val="8"/>
        </w:numPr>
      </w:pPr>
      <w:r w:rsidRPr="0098369A">
        <w:t>As a general rule</w:t>
      </w:r>
      <w:r w:rsidRPr="4E696555">
        <w:t xml:space="preserve"> </w:t>
      </w:r>
      <w:r>
        <w:t xml:space="preserve">the University </w:t>
      </w:r>
      <w:r w:rsidRPr="0098369A">
        <w:t xml:space="preserve">should avoid making any assessments of the acceptability of complained-about content. </w:t>
      </w:r>
      <w:r w:rsidRPr="4E696555">
        <w:t xml:space="preserve"> </w:t>
      </w:r>
    </w:p>
    <w:p w14:paraId="2FD36D21" w14:textId="72F75401" w:rsidR="00D45404" w:rsidRDefault="33DD11B4" w:rsidP="00BD6232">
      <w:pPr>
        <w:pStyle w:val="ListParagraph"/>
        <w:numPr>
          <w:ilvl w:val="0"/>
          <w:numId w:val="8"/>
        </w:numPr>
      </w:pPr>
      <w:r w:rsidRPr="006A745F">
        <w:rPr>
          <w:rFonts w:eastAsiaTheme="minorEastAsia"/>
          <w:color w:val="000000" w:themeColor="text1"/>
        </w:rPr>
        <w:t xml:space="preserve">The responsible academic (e.g. Course Organiser) will be consulted prior to any action in the case of an assessed student </w:t>
      </w:r>
      <w:r w:rsidR="002F5F14">
        <w:rPr>
          <w:rFonts w:eastAsiaTheme="minorEastAsia"/>
          <w:color w:val="000000" w:themeColor="text1"/>
        </w:rPr>
        <w:t>submission</w:t>
      </w:r>
      <w:r w:rsidRPr="006A745F">
        <w:rPr>
          <w:rFonts w:eastAsiaTheme="minorEastAsia"/>
          <w:color w:val="000000" w:themeColor="text1"/>
        </w:rPr>
        <w:t>.</w:t>
      </w:r>
    </w:p>
    <w:p w14:paraId="2D2E9078" w14:textId="33699B6F" w:rsidR="00D45404" w:rsidRDefault="0098369A" w:rsidP="665A2E53">
      <w:pPr>
        <w:numPr>
          <w:ilvl w:val="0"/>
          <w:numId w:val="8"/>
        </w:numPr>
      </w:pPr>
      <w:r w:rsidRPr="0098369A">
        <w:t xml:space="preserve">If there is any doubt as to whether to remove content then the default position must be to remove </w:t>
      </w:r>
      <w:r w:rsidR="665A2E53" w:rsidRPr="0098369A">
        <w:t xml:space="preserve">access to the content </w:t>
      </w:r>
      <w:r w:rsidRPr="0098369A">
        <w:t>first, and if necessary review later.</w:t>
      </w:r>
      <w:r w:rsidR="00D45404" w:rsidRPr="50A3ACD7">
        <w:t xml:space="preserve"> </w:t>
      </w:r>
    </w:p>
    <w:p w14:paraId="685A80A4" w14:textId="010A9F8A" w:rsidR="0098369A" w:rsidRDefault="00D45404" w:rsidP="484EFB4C">
      <w:pPr>
        <w:numPr>
          <w:ilvl w:val="0"/>
          <w:numId w:val="8"/>
        </w:numPr>
      </w:pPr>
      <w:r>
        <w:lastRenderedPageBreak/>
        <w:t>Any interim or f</w:t>
      </w:r>
      <w:r w:rsidRPr="00D90190">
        <w:t xml:space="preserve">inal decision </w:t>
      </w:r>
      <w:r>
        <w:t xml:space="preserve">by the University </w:t>
      </w:r>
      <w:r w:rsidRPr="00D90190">
        <w:t>to retain</w:t>
      </w:r>
      <w:r>
        <w:t xml:space="preserve"> or </w:t>
      </w:r>
      <w:r w:rsidRPr="00D90190">
        <w:t xml:space="preserve">amend </w:t>
      </w:r>
      <w:r>
        <w:t xml:space="preserve">rather than remove </w:t>
      </w:r>
      <w:r w:rsidRPr="00D90190">
        <w:t>the content in question</w:t>
      </w:r>
      <w:r>
        <w:t xml:space="preserve"> should </w:t>
      </w:r>
      <w:r w:rsidRPr="00D90190">
        <w:t xml:space="preserve">balance </w:t>
      </w:r>
      <w:r w:rsidR="00262959">
        <w:t xml:space="preserve">this with </w:t>
      </w:r>
      <w:r>
        <w:t>other risks involved</w:t>
      </w:r>
      <w:r w:rsidR="1DD44B89">
        <w:t xml:space="preserve">, with reference to the University’s </w:t>
      </w:r>
      <w:r w:rsidR="616AE15D">
        <w:t>risk appetite statement</w:t>
      </w:r>
      <w:r w:rsidRPr="33DD11B4">
        <w:t xml:space="preserve">.  </w:t>
      </w:r>
      <w:r w:rsidR="0098369A">
        <w:t>The Service Operations Manager will seek advice from senior colleagues and/or the University’s legal advisor where appropriate.</w:t>
      </w:r>
    </w:p>
    <w:p w14:paraId="362B25EB" w14:textId="665A130F" w:rsidR="00D87558" w:rsidRPr="00D87558" w:rsidRDefault="00D87558" w:rsidP="005A6751">
      <w:pPr>
        <w:pStyle w:val="Heading2"/>
      </w:pPr>
      <w:r w:rsidRPr="00D87558">
        <w:t>Clearly acceptable content</w:t>
      </w:r>
    </w:p>
    <w:p w14:paraId="57E5063F" w14:textId="3D4F5030" w:rsidR="00D87558" w:rsidRDefault="007D27CC" w:rsidP="3F49CC9E">
      <w:pPr>
        <w:numPr>
          <w:ilvl w:val="0"/>
          <w:numId w:val="8"/>
        </w:numPr>
      </w:pPr>
      <w:r>
        <w:t>T</w:t>
      </w:r>
      <w:r w:rsidR="00546790">
        <w:t xml:space="preserve">he Service Operations Manager </w:t>
      </w:r>
      <w:r>
        <w:t>may deem</w:t>
      </w:r>
      <w:r w:rsidR="00546790">
        <w:t xml:space="preserve"> it necessary </w:t>
      </w:r>
      <w:r w:rsidR="00815481">
        <w:t xml:space="preserve">to </w:t>
      </w:r>
      <w:r>
        <w:t xml:space="preserve">carry out an element of assessment of the content, for example </w:t>
      </w:r>
      <w:r w:rsidR="00546790">
        <w:t xml:space="preserve">to </w:t>
      </w:r>
      <w:r>
        <w:t xml:space="preserve">ensure </w:t>
      </w:r>
      <w:r w:rsidR="00D87558">
        <w:t xml:space="preserve">the complaint is </w:t>
      </w:r>
      <w:r>
        <w:t xml:space="preserve">not </w:t>
      </w:r>
      <w:r w:rsidR="00D87558">
        <w:t>fraudulent or ve</w:t>
      </w:r>
      <w:r>
        <w:t xml:space="preserve">xatious.  If it is, </w:t>
      </w:r>
      <w:r w:rsidR="00D87558">
        <w:t xml:space="preserve">or the complained-about content is clearly </w:t>
      </w:r>
      <w:r w:rsidR="00D87558" w:rsidRPr="008648AD">
        <w:t>acceptable and not in any way likely to be defamatory of or offensive to any users or third parties</w:t>
      </w:r>
      <w:r w:rsidR="00D87558" w:rsidRPr="33DD11B4">
        <w:t xml:space="preserve">, </w:t>
      </w:r>
      <w:r w:rsidR="00546790">
        <w:t xml:space="preserve">they </w:t>
      </w:r>
      <w:r w:rsidR="00D87558">
        <w:t>may decide to leave the content in place.</w:t>
      </w:r>
    </w:p>
    <w:p w14:paraId="4E231DF6" w14:textId="77777777" w:rsidR="00546790" w:rsidRDefault="00D87558" w:rsidP="4E696555">
      <w:pPr>
        <w:numPr>
          <w:ilvl w:val="0"/>
          <w:numId w:val="8"/>
        </w:numPr>
      </w:pPr>
      <w:r w:rsidRPr="008648AD">
        <w:t xml:space="preserve">The </w:t>
      </w:r>
      <w:r w:rsidR="00546790">
        <w:t>Service Operations Manager</w:t>
      </w:r>
      <w:r w:rsidRPr="008648AD">
        <w:t xml:space="preserve">'s decision to leave content in place must at all times be based on a fair evaluation of all of the evidence available. </w:t>
      </w:r>
      <w:r w:rsidRPr="33DD11B4">
        <w:t xml:space="preserve"> </w:t>
      </w:r>
      <w:r w:rsidRPr="008648AD">
        <w:t xml:space="preserve">It must not be based in any way of an assessment of opinion or other subjective criteria. </w:t>
      </w:r>
      <w:r w:rsidRPr="33DD11B4">
        <w:t xml:space="preserve"> </w:t>
      </w:r>
    </w:p>
    <w:p w14:paraId="1C6BC02A" w14:textId="7F32F0AC" w:rsidR="00D87558" w:rsidRPr="00D90190" w:rsidRDefault="00D87558" w:rsidP="4E696555">
      <w:pPr>
        <w:numPr>
          <w:ilvl w:val="0"/>
          <w:numId w:val="8"/>
        </w:numPr>
      </w:pPr>
      <w:r w:rsidRPr="008648AD">
        <w:t>The Complaining User must be notified of the decision</w:t>
      </w:r>
      <w:r>
        <w:t xml:space="preserve"> to leave the content in place.  A</w:t>
      </w:r>
      <w:r w:rsidRPr="008648AD">
        <w:t>ny further representations which the Complaining User makes must be taken into account, and the decision reviewed again.</w:t>
      </w:r>
      <w:r w:rsidR="006A745F">
        <w:t xml:space="preserve">  It will often be appropriate to handle this as a Stage 2 complaint under the </w:t>
      </w:r>
      <w:hyperlink r:id="rId9" w:history="1">
        <w:r w:rsidR="006A745F" w:rsidRPr="006A745F">
          <w:rPr>
            <w:rStyle w:val="Hyperlink"/>
          </w:rPr>
          <w:t>Complaints Handling Procedure</w:t>
        </w:r>
      </w:hyperlink>
      <w:r w:rsidR="006A745F">
        <w:t xml:space="preserve">. </w:t>
      </w:r>
    </w:p>
    <w:p w14:paraId="340B29B6" w14:textId="23FC4582" w:rsidR="00D45404" w:rsidRDefault="00D87558" w:rsidP="005A6751">
      <w:pPr>
        <w:pStyle w:val="Heading2"/>
      </w:pPr>
      <w:r>
        <w:t>I</w:t>
      </w:r>
      <w:r w:rsidR="00262959">
        <w:t>nterim suspension of the content</w:t>
      </w:r>
    </w:p>
    <w:p w14:paraId="4D7F44E6" w14:textId="751D428D" w:rsidR="00D87558" w:rsidRDefault="000114CC" w:rsidP="127D9FE4">
      <w:pPr>
        <w:numPr>
          <w:ilvl w:val="0"/>
          <w:numId w:val="8"/>
        </w:numPr>
      </w:pPr>
      <w:r>
        <w:t xml:space="preserve">The Service Operations Manager will </w:t>
      </w:r>
      <w:r w:rsidR="00D87558">
        <w:t xml:space="preserve">otherwise </w:t>
      </w:r>
      <w:r w:rsidR="7E9B9674">
        <w:t xml:space="preserve">temporarily remove </w:t>
      </w:r>
      <w:r>
        <w:t>the complained-about content immediately</w:t>
      </w:r>
      <w:r w:rsidR="00D87558" w:rsidRPr="33DD11B4">
        <w:t xml:space="preserve">.  </w:t>
      </w:r>
    </w:p>
    <w:p w14:paraId="325B79A6" w14:textId="7E34DEF3" w:rsidR="00262959" w:rsidRDefault="2FDF1200" w:rsidP="0C473BFF">
      <w:pPr>
        <w:numPr>
          <w:ilvl w:val="0"/>
          <w:numId w:val="8"/>
        </w:numPr>
      </w:pPr>
      <w:r>
        <w:t xml:space="preserve">The Complaining User, the Posting User and the </w:t>
      </w:r>
      <w:r w:rsidR="00CA2546">
        <w:t>Channel Manager(s)</w:t>
      </w:r>
      <w:r>
        <w:t xml:space="preserve"> will be notified of the removal of the content unless there is a valid reason not to do so (e.g. to preserve legal rights, or meet legal obligations), and if relevant notified of any lag-time which will apply before the changes are reflected on the Service. </w:t>
      </w:r>
    </w:p>
    <w:p w14:paraId="1DB30E41" w14:textId="77777777" w:rsidR="00D87558" w:rsidRDefault="00D87558" w:rsidP="00D87558">
      <w:pPr>
        <w:numPr>
          <w:ilvl w:val="0"/>
          <w:numId w:val="8"/>
        </w:numPr>
      </w:pPr>
      <w:r>
        <w:t>If the content appeared in a chain of correspondence on the Service then it should be considered what affect the unacceptable content had on the rest of the chain, and what affect its removal may have. It may be necessary to remove the entire chain or, alternatively, to replace the content with a notice stating that content has been removed, and that its removal may affect the sense or content of the remainder of the chain.</w:t>
      </w:r>
    </w:p>
    <w:p w14:paraId="0D5B9675" w14:textId="51A0876A" w:rsidR="00D87558" w:rsidRDefault="00D87558" w:rsidP="0C473BFF">
      <w:pPr>
        <w:numPr>
          <w:ilvl w:val="0"/>
          <w:numId w:val="8"/>
        </w:numPr>
      </w:pPr>
      <w:bookmarkStart w:id="0" w:name="_Ref524425108"/>
      <w:r>
        <w:t xml:space="preserve">The Posting User may make a case for reinstating either the original complained-about content or an amended version to the Service Operations Manager within 20 working days of being notified of the </w:t>
      </w:r>
      <w:r w:rsidR="0C473BFF">
        <w:t>removal</w:t>
      </w:r>
      <w:r w:rsidRPr="33DD11B4">
        <w:t>.</w:t>
      </w:r>
      <w:bookmarkEnd w:id="0"/>
    </w:p>
    <w:p w14:paraId="1D7B6631" w14:textId="77777777" w:rsidR="00546790" w:rsidRDefault="00546790" w:rsidP="005A6751">
      <w:pPr>
        <w:pStyle w:val="Heading2"/>
      </w:pPr>
      <w:r w:rsidRPr="00546790">
        <w:t>Final outcome</w:t>
      </w:r>
    </w:p>
    <w:p w14:paraId="4CCE8ACD" w14:textId="6AA7ADFC" w:rsidR="00D87558" w:rsidRDefault="007D27CC" w:rsidP="00262959">
      <w:pPr>
        <w:numPr>
          <w:ilvl w:val="0"/>
          <w:numId w:val="8"/>
        </w:numPr>
      </w:pPr>
      <w:r>
        <w:t>If, f</w:t>
      </w:r>
      <w:r w:rsidR="00546790" w:rsidRPr="00D90190">
        <w:t>ollowing discussions with the Postin</w:t>
      </w:r>
      <w:r>
        <w:t>g User and the Complaining User, senior colleagues and/or the University’s legal advisor,</w:t>
      </w:r>
      <w:r w:rsidR="00546790" w:rsidRPr="00D90190">
        <w:t xml:space="preserve"> the </w:t>
      </w:r>
      <w:r w:rsidR="00546790">
        <w:t>Service Operations Manager</w:t>
      </w:r>
      <w:r w:rsidR="00546790" w:rsidRPr="00D90190">
        <w:t xml:space="preserve"> considers that it is appropriate to replace any content </w:t>
      </w:r>
      <w:r w:rsidR="00546790">
        <w:t xml:space="preserve">in full or as amended </w:t>
      </w:r>
      <w:r w:rsidR="00546790" w:rsidRPr="00D90190">
        <w:t xml:space="preserve">they may do </w:t>
      </w:r>
      <w:r w:rsidR="00546790">
        <w:t>so.</w:t>
      </w:r>
    </w:p>
    <w:p w14:paraId="7F520D27" w14:textId="1003D946" w:rsidR="00546790" w:rsidRDefault="00546790" w:rsidP="00262959">
      <w:pPr>
        <w:numPr>
          <w:ilvl w:val="0"/>
          <w:numId w:val="8"/>
        </w:numPr>
      </w:pPr>
      <w:r>
        <w:t xml:space="preserve">Otherwise, or if there is no response from the Posting User within 20 working days, the </w:t>
      </w:r>
      <w:r w:rsidR="007D27CC">
        <w:t xml:space="preserve">complained-about </w:t>
      </w:r>
      <w:r>
        <w:t>content will be removed permanently.</w:t>
      </w:r>
    </w:p>
    <w:p w14:paraId="23D44271" w14:textId="20224830" w:rsidR="00405112" w:rsidRPr="00D90190" w:rsidRDefault="2FDF1200" w:rsidP="4E696555">
      <w:pPr>
        <w:numPr>
          <w:ilvl w:val="0"/>
          <w:numId w:val="8"/>
        </w:numPr>
      </w:pPr>
      <w:r>
        <w:t xml:space="preserve">The Complaining User, the Posting User and the </w:t>
      </w:r>
      <w:r w:rsidR="00CA2546">
        <w:t>Channel Manager(s)</w:t>
      </w:r>
      <w:r>
        <w:t xml:space="preserve"> of the </w:t>
      </w:r>
      <w:r w:rsidR="00E22D7F">
        <w:t xml:space="preserve">media asset </w:t>
      </w:r>
      <w:r>
        <w:t xml:space="preserve">will be notified of the final outcome unless there is a valid reason not to do so. </w:t>
      </w:r>
    </w:p>
    <w:p w14:paraId="22BC52BA" w14:textId="77777777" w:rsidR="007D27CC" w:rsidRPr="00D90190" w:rsidRDefault="007D27CC"/>
    <w:p w14:paraId="175E4131" w14:textId="77777777" w:rsidR="00D90190" w:rsidRPr="00D90190" w:rsidRDefault="00D90190" w:rsidP="00D90190"/>
    <w:p w14:paraId="15F7A2CF" w14:textId="77777777" w:rsidR="00D90190" w:rsidRPr="00D90190" w:rsidRDefault="00D90190" w:rsidP="00D90190">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0"/>
        <w:gridCol w:w="4361"/>
      </w:tblGrid>
      <w:tr w:rsidR="00D90190" w:rsidRPr="00D90190" w14:paraId="553D1E2F" w14:textId="77777777" w:rsidTr="4E696555">
        <w:trPr>
          <w:trHeight w:val="465"/>
        </w:trPr>
        <w:tc>
          <w:tcPr>
            <w:tcW w:w="4360" w:type="dxa"/>
            <w:shd w:val="clear" w:color="auto" w:fill="auto"/>
          </w:tcPr>
          <w:p w14:paraId="582DA6E8" w14:textId="77777777" w:rsidR="00D90190" w:rsidRPr="00D90190" w:rsidRDefault="00D90190" w:rsidP="00D90190">
            <w:pPr>
              <w:rPr>
                <w:b/>
                <w:bCs/>
              </w:rPr>
            </w:pPr>
            <w:r w:rsidRPr="00D90190">
              <w:rPr>
                <w:b/>
                <w:bCs/>
              </w:rPr>
              <w:t>Policy date</w:t>
            </w:r>
          </w:p>
        </w:tc>
        <w:tc>
          <w:tcPr>
            <w:tcW w:w="4361" w:type="dxa"/>
            <w:shd w:val="clear" w:color="auto" w:fill="auto"/>
          </w:tcPr>
          <w:p w14:paraId="6A68E599" w14:textId="08E5D08C" w:rsidR="00D90190" w:rsidRPr="00D90190" w:rsidRDefault="00DE1437" w:rsidP="3F49CC9E">
            <w:pPr>
              <w:rPr>
                <w:bCs/>
              </w:rPr>
            </w:pPr>
            <w:r>
              <w:t>13.07.21</w:t>
            </w:r>
          </w:p>
        </w:tc>
      </w:tr>
      <w:tr w:rsidR="00D90190" w:rsidRPr="00D90190" w14:paraId="71B45BE7" w14:textId="77777777" w:rsidTr="4E696555">
        <w:trPr>
          <w:trHeight w:val="465"/>
        </w:trPr>
        <w:tc>
          <w:tcPr>
            <w:tcW w:w="4360" w:type="dxa"/>
            <w:shd w:val="clear" w:color="auto" w:fill="auto"/>
          </w:tcPr>
          <w:p w14:paraId="24BBD7BA" w14:textId="77777777" w:rsidR="00D90190" w:rsidRPr="00D90190" w:rsidRDefault="00D90190" w:rsidP="00D90190">
            <w:pPr>
              <w:rPr>
                <w:b/>
                <w:bCs/>
              </w:rPr>
            </w:pPr>
            <w:r w:rsidRPr="00D90190">
              <w:rPr>
                <w:b/>
                <w:bCs/>
              </w:rPr>
              <w:t>Policy version</w:t>
            </w:r>
          </w:p>
        </w:tc>
        <w:tc>
          <w:tcPr>
            <w:tcW w:w="4361" w:type="dxa"/>
            <w:shd w:val="clear" w:color="auto" w:fill="auto"/>
          </w:tcPr>
          <w:p w14:paraId="554FCE90" w14:textId="77777777" w:rsidR="00D90190" w:rsidRPr="00D90190" w:rsidRDefault="00D90190" w:rsidP="4E696555">
            <w:pPr>
              <w:rPr>
                <w:bCs/>
              </w:rPr>
            </w:pPr>
            <w:r w:rsidRPr="00FE4FD7">
              <w:t>1.0</w:t>
            </w:r>
          </w:p>
        </w:tc>
      </w:tr>
      <w:tr w:rsidR="00D90190" w:rsidRPr="00D90190" w14:paraId="79983882" w14:textId="77777777" w:rsidTr="4E696555">
        <w:trPr>
          <w:trHeight w:val="465"/>
        </w:trPr>
        <w:tc>
          <w:tcPr>
            <w:tcW w:w="4360" w:type="dxa"/>
            <w:shd w:val="clear" w:color="auto" w:fill="auto"/>
          </w:tcPr>
          <w:p w14:paraId="2F3694D8" w14:textId="5C8DBA69" w:rsidR="00D90190" w:rsidRPr="00D90190" w:rsidRDefault="002F5F14" w:rsidP="002F5F14">
            <w:pPr>
              <w:rPr>
                <w:b/>
                <w:bCs/>
              </w:rPr>
            </w:pPr>
            <w:r>
              <w:rPr>
                <w:b/>
                <w:bCs/>
              </w:rPr>
              <w:t xml:space="preserve">Media Hopper Create </w:t>
            </w:r>
            <w:r w:rsidR="00D90190" w:rsidRPr="00D90190">
              <w:rPr>
                <w:b/>
                <w:bCs/>
              </w:rPr>
              <w:t>service</w:t>
            </w:r>
          </w:p>
        </w:tc>
        <w:tc>
          <w:tcPr>
            <w:tcW w:w="4361" w:type="dxa"/>
            <w:shd w:val="clear" w:color="auto" w:fill="auto"/>
          </w:tcPr>
          <w:p w14:paraId="5BF8F9E9" w14:textId="4D697812" w:rsidR="00D90190" w:rsidRPr="00D90190" w:rsidRDefault="00D90190" w:rsidP="002F5F14">
            <w:pPr>
              <w:rPr>
                <w:bCs/>
              </w:rPr>
            </w:pPr>
            <w:r w:rsidRPr="00FE4FD7">
              <w:t>https://</w:t>
            </w:r>
            <w:r w:rsidR="002F5F14">
              <w:t>media</w:t>
            </w:r>
            <w:r w:rsidRPr="00FE4FD7">
              <w:t>.ed.ac.uk/</w:t>
            </w:r>
          </w:p>
        </w:tc>
      </w:tr>
      <w:tr w:rsidR="00D90190" w:rsidRPr="00D90190" w14:paraId="29660842" w14:textId="77777777" w:rsidTr="4E696555">
        <w:trPr>
          <w:trHeight w:val="465"/>
        </w:trPr>
        <w:tc>
          <w:tcPr>
            <w:tcW w:w="4360" w:type="dxa"/>
            <w:shd w:val="clear" w:color="auto" w:fill="auto"/>
          </w:tcPr>
          <w:p w14:paraId="5FBCBD66" w14:textId="623015FD" w:rsidR="00D90190" w:rsidRPr="00D90190" w:rsidRDefault="00DE1437" w:rsidP="00D90190">
            <w:pPr>
              <w:rPr>
                <w:b/>
                <w:bCs/>
              </w:rPr>
            </w:pPr>
            <w:r>
              <w:rPr>
                <w:b/>
                <w:bCs/>
              </w:rPr>
              <w:t>Service Owner</w:t>
            </w:r>
          </w:p>
        </w:tc>
        <w:tc>
          <w:tcPr>
            <w:tcW w:w="4361" w:type="dxa"/>
            <w:shd w:val="clear" w:color="auto" w:fill="auto"/>
          </w:tcPr>
          <w:p w14:paraId="66BADABA" w14:textId="4D0C4F07" w:rsidR="00D90190" w:rsidRPr="00D90190" w:rsidRDefault="00DE1437" w:rsidP="00DE1437">
            <w:pPr>
              <w:rPr>
                <w:bCs/>
              </w:rPr>
            </w:pPr>
            <w:r>
              <w:t>Karen Howie (karen.howie@ed.ac.uk)</w:t>
            </w:r>
            <w:bookmarkStart w:id="1" w:name="_GoBack"/>
            <w:bookmarkEnd w:id="1"/>
          </w:p>
        </w:tc>
      </w:tr>
    </w:tbl>
    <w:p w14:paraId="4A579B07" w14:textId="77777777" w:rsidR="00D90190" w:rsidRPr="00D90190" w:rsidRDefault="00D90190" w:rsidP="00D90190"/>
    <w:p w14:paraId="1DE32739" w14:textId="77777777" w:rsidR="00D90190" w:rsidRPr="00D90190" w:rsidRDefault="00D90190" w:rsidP="00D90190"/>
    <w:p w14:paraId="2E647AB8" w14:textId="77777777" w:rsidR="00D90190" w:rsidRPr="006A745F" w:rsidRDefault="00D90190">
      <w:pPr>
        <w:rPr>
          <w:b/>
          <w:bCs/>
        </w:rPr>
      </w:pPr>
      <w:r w:rsidRPr="00D90190">
        <w:br w:type="page"/>
      </w:r>
      <w:r w:rsidRPr="00FE4FD7">
        <w:rPr>
          <w:b/>
          <w:bCs/>
        </w:rPr>
        <w:lastRenderedPageBreak/>
        <w:t>APPENDIX 1</w:t>
      </w:r>
    </w:p>
    <w:p w14:paraId="5FC4A37B" w14:textId="77777777" w:rsidR="00D90190" w:rsidRPr="006A745F" w:rsidRDefault="00D90190">
      <w:pPr>
        <w:rPr>
          <w:b/>
          <w:bCs/>
        </w:rPr>
      </w:pPr>
      <w:r w:rsidRPr="00FE4FD7">
        <w:rPr>
          <w:b/>
          <w:bCs/>
        </w:rPr>
        <w:t>The University of Edinburgh</w:t>
      </w:r>
    </w:p>
    <w:p w14:paraId="15C0A032" w14:textId="786E799E" w:rsidR="00D90190" w:rsidRPr="006A745F" w:rsidRDefault="00D90190">
      <w:pPr>
        <w:rPr>
          <w:b/>
          <w:bCs/>
        </w:rPr>
      </w:pPr>
      <w:r w:rsidRPr="00FE4FD7">
        <w:rPr>
          <w:b/>
          <w:bCs/>
        </w:rPr>
        <w:t xml:space="preserve">Notice and Takedown Log for the </w:t>
      </w:r>
      <w:r w:rsidR="002F5F14">
        <w:rPr>
          <w:b/>
          <w:bCs/>
        </w:rPr>
        <w:t xml:space="preserve">Media Hopper Create </w:t>
      </w:r>
      <w:r w:rsidRPr="00FE4FD7">
        <w:rPr>
          <w:b/>
          <w:bCs/>
        </w:rPr>
        <w:t>service</w:t>
      </w:r>
    </w:p>
    <w:p w14:paraId="19CE50F8" w14:textId="7F04B9A8" w:rsidR="00D90190" w:rsidRPr="00D90190" w:rsidRDefault="006A745F" w:rsidP="00D90190">
      <w:pPr>
        <w:rPr>
          <w:b/>
        </w:rPr>
      </w:pPr>
      <w:r>
        <w:rPr>
          <w:b/>
        </w:rPr>
        <w:t>The following details should be recorded on the Unidesk call when a notice or complaint is received.</w:t>
      </w:r>
    </w:p>
    <w:p w14:paraId="1B04F36B" w14:textId="77777777" w:rsidR="00D90190" w:rsidRPr="00D90190" w:rsidRDefault="00D90190" w:rsidP="00D90190">
      <w:r w:rsidRPr="00D90190">
        <w:t>Name of Authorised Representative:</w:t>
      </w:r>
    </w:p>
    <w:p w14:paraId="27FB01A0" w14:textId="77777777" w:rsidR="00D90190" w:rsidRPr="00D90190" w:rsidRDefault="00D90190" w:rsidP="00D90190">
      <w:r w:rsidRPr="00D90190">
        <w:t>Date Log opened:</w:t>
      </w:r>
      <w:r w:rsidRPr="00D90190">
        <w:tab/>
      </w:r>
      <w:r w:rsidRPr="00D90190">
        <w:tab/>
      </w:r>
      <w:r w:rsidRPr="00D90190">
        <w:tab/>
      </w:r>
      <w:r w:rsidRPr="00D90190">
        <w:tab/>
      </w:r>
    </w:p>
    <w:p w14:paraId="637A21FA" w14:textId="77777777" w:rsidR="00D90190" w:rsidRPr="00D90190" w:rsidRDefault="00D90190" w:rsidP="00D90190">
      <w:r w:rsidRPr="00D90190">
        <w:t>Date Log closed: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2"/>
        <w:gridCol w:w="1794"/>
        <w:gridCol w:w="5025"/>
      </w:tblGrid>
      <w:tr w:rsidR="00D90190" w:rsidRPr="00D90190" w14:paraId="1581678E" w14:textId="77777777" w:rsidTr="3F49CC9E">
        <w:tc>
          <w:tcPr>
            <w:tcW w:w="1902" w:type="dxa"/>
            <w:shd w:val="clear" w:color="auto" w:fill="auto"/>
          </w:tcPr>
          <w:p w14:paraId="5F765F44" w14:textId="77777777" w:rsidR="00D90190" w:rsidRPr="006A745F" w:rsidRDefault="00D90190">
            <w:pPr>
              <w:rPr>
                <w:b/>
                <w:bCs/>
              </w:rPr>
            </w:pPr>
            <w:r w:rsidRPr="00FE4FD7">
              <w:rPr>
                <w:b/>
                <w:bCs/>
              </w:rPr>
              <w:t>Issue</w:t>
            </w:r>
          </w:p>
        </w:tc>
        <w:tc>
          <w:tcPr>
            <w:tcW w:w="1794" w:type="dxa"/>
            <w:shd w:val="clear" w:color="auto" w:fill="auto"/>
          </w:tcPr>
          <w:p w14:paraId="5B319FAC" w14:textId="77777777" w:rsidR="00D90190" w:rsidRPr="006A745F" w:rsidRDefault="00D90190">
            <w:pPr>
              <w:rPr>
                <w:b/>
                <w:bCs/>
              </w:rPr>
            </w:pPr>
            <w:r w:rsidRPr="00FE4FD7">
              <w:rPr>
                <w:b/>
                <w:bCs/>
              </w:rPr>
              <w:t>Date &amp; Time</w:t>
            </w:r>
          </w:p>
        </w:tc>
        <w:tc>
          <w:tcPr>
            <w:tcW w:w="5025" w:type="dxa"/>
            <w:shd w:val="clear" w:color="auto" w:fill="auto"/>
          </w:tcPr>
          <w:p w14:paraId="19C77FE0" w14:textId="77777777" w:rsidR="00D90190" w:rsidRPr="006A745F" w:rsidRDefault="00D90190">
            <w:pPr>
              <w:rPr>
                <w:b/>
                <w:bCs/>
              </w:rPr>
            </w:pPr>
            <w:r w:rsidRPr="00FE4FD7">
              <w:rPr>
                <w:b/>
                <w:bCs/>
              </w:rPr>
              <w:t>Details and Actions Taken</w:t>
            </w:r>
          </w:p>
        </w:tc>
      </w:tr>
      <w:tr w:rsidR="00D90190" w:rsidRPr="00D90190" w14:paraId="574C4312" w14:textId="77777777" w:rsidTr="3F49CC9E">
        <w:tc>
          <w:tcPr>
            <w:tcW w:w="1902" w:type="dxa"/>
            <w:shd w:val="clear" w:color="auto" w:fill="auto"/>
          </w:tcPr>
          <w:p w14:paraId="206E6863" w14:textId="77777777" w:rsidR="00D90190" w:rsidRPr="006A745F" w:rsidRDefault="00D90190">
            <w:pPr>
              <w:rPr>
                <w:b/>
                <w:bCs/>
              </w:rPr>
            </w:pPr>
            <w:r w:rsidRPr="00FE4FD7">
              <w:rPr>
                <w:b/>
                <w:bCs/>
              </w:rPr>
              <w:t>Receipt of notification of unacceptable content</w:t>
            </w:r>
          </w:p>
        </w:tc>
        <w:tc>
          <w:tcPr>
            <w:tcW w:w="1794" w:type="dxa"/>
            <w:shd w:val="clear" w:color="auto" w:fill="auto"/>
          </w:tcPr>
          <w:p w14:paraId="46A7617A" w14:textId="77777777" w:rsidR="00D90190" w:rsidRPr="00D90190" w:rsidRDefault="00D90190" w:rsidP="00D90190">
            <w:r w:rsidRPr="00D90190">
              <w:t>Date &amp; Time sent:</w:t>
            </w:r>
          </w:p>
          <w:p w14:paraId="1E53520D" w14:textId="77777777" w:rsidR="00D90190" w:rsidRPr="00D90190" w:rsidRDefault="00D90190" w:rsidP="00D90190"/>
          <w:p w14:paraId="7D7F7032" w14:textId="77777777" w:rsidR="00D90190" w:rsidRPr="00D90190" w:rsidRDefault="00D90190" w:rsidP="00D90190">
            <w:r w:rsidRPr="00D90190">
              <w:t>Date &amp; Time received:</w:t>
            </w:r>
          </w:p>
          <w:p w14:paraId="1D002634" w14:textId="77777777" w:rsidR="00D90190" w:rsidRPr="00D90190" w:rsidRDefault="00D90190" w:rsidP="00D90190"/>
          <w:p w14:paraId="29C64C11" w14:textId="77777777" w:rsidR="00D90190" w:rsidRPr="00D90190" w:rsidRDefault="00D90190" w:rsidP="00D90190"/>
        </w:tc>
        <w:tc>
          <w:tcPr>
            <w:tcW w:w="5025" w:type="dxa"/>
            <w:shd w:val="clear" w:color="auto" w:fill="auto"/>
          </w:tcPr>
          <w:p w14:paraId="37610457" w14:textId="77777777" w:rsidR="00D90190" w:rsidRPr="006A745F" w:rsidRDefault="00D90190">
            <w:pPr>
              <w:rPr>
                <w:i/>
                <w:iCs/>
              </w:rPr>
            </w:pPr>
            <w:r w:rsidRPr="00FE4FD7">
              <w:rPr>
                <w:i/>
                <w:iCs/>
              </w:rPr>
              <w:t>Complaining Party's details</w:t>
            </w:r>
          </w:p>
          <w:p w14:paraId="1FF0411E" w14:textId="77777777" w:rsidR="00D90190" w:rsidRPr="00D90190" w:rsidRDefault="00D90190" w:rsidP="00D90190">
            <w:r w:rsidRPr="00D90190">
              <w:t>Name:</w:t>
            </w:r>
          </w:p>
          <w:p w14:paraId="5EFEE8A0" w14:textId="77777777" w:rsidR="00D90190" w:rsidRPr="00D90190" w:rsidRDefault="00D90190" w:rsidP="00D90190">
            <w:r w:rsidRPr="00D90190">
              <w:t>Email Address:</w:t>
            </w:r>
          </w:p>
          <w:p w14:paraId="4E50A467" w14:textId="19995F3E" w:rsidR="00D90190" w:rsidRPr="00D90190" w:rsidRDefault="00D90190" w:rsidP="00D90190">
            <w:r w:rsidRPr="00D90190">
              <w:t>Username:</w:t>
            </w:r>
          </w:p>
          <w:p w14:paraId="06BFDCF6" w14:textId="77777777" w:rsidR="00D90190" w:rsidRPr="00D90190" w:rsidRDefault="00D90190" w:rsidP="00D90190"/>
          <w:p w14:paraId="098C7F2B" w14:textId="77777777" w:rsidR="00D90190" w:rsidRPr="006A745F" w:rsidRDefault="00D90190">
            <w:pPr>
              <w:rPr>
                <w:i/>
                <w:iCs/>
              </w:rPr>
            </w:pPr>
            <w:r w:rsidRPr="00FE4FD7">
              <w:rPr>
                <w:i/>
                <w:iCs/>
              </w:rPr>
              <w:t>Alleged Unacceptable Content</w:t>
            </w:r>
          </w:p>
          <w:p w14:paraId="6DF75821" w14:textId="77777777" w:rsidR="00D90190" w:rsidRPr="00D90190" w:rsidRDefault="00D90190" w:rsidP="00D90190">
            <w:r w:rsidRPr="00D90190">
              <w:t>Description:</w:t>
            </w:r>
          </w:p>
          <w:p w14:paraId="44FCDD14" w14:textId="77777777" w:rsidR="00D90190" w:rsidRPr="00D90190" w:rsidRDefault="00D90190" w:rsidP="00D90190">
            <w:r w:rsidRPr="00D90190">
              <w:t>Location:</w:t>
            </w:r>
          </w:p>
          <w:p w14:paraId="33BA221B" w14:textId="77777777" w:rsidR="00D90190" w:rsidRPr="00D90190" w:rsidRDefault="00D90190" w:rsidP="00D90190">
            <w:r w:rsidRPr="00D90190">
              <w:t>Reasons why content is considered unacceptable:</w:t>
            </w:r>
          </w:p>
          <w:p w14:paraId="06BB377C" w14:textId="77777777" w:rsidR="00D90190" w:rsidRPr="00D90190" w:rsidRDefault="00D90190" w:rsidP="00D90190"/>
        </w:tc>
      </w:tr>
      <w:tr w:rsidR="00D90190" w:rsidRPr="00D90190" w14:paraId="30BD4CE2" w14:textId="77777777" w:rsidTr="3F49CC9E">
        <w:tc>
          <w:tcPr>
            <w:tcW w:w="1902" w:type="dxa"/>
            <w:shd w:val="clear" w:color="auto" w:fill="auto"/>
          </w:tcPr>
          <w:p w14:paraId="23B5FE21" w14:textId="77777777" w:rsidR="00D90190" w:rsidRPr="006A745F" w:rsidRDefault="00D90190">
            <w:pPr>
              <w:rPr>
                <w:b/>
                <w:bCs/>
              </w:rPr>
            </w:pPr>
            <w:r w:rsidRPr="00FE4FD7">
              <w:rPr>
                <w:b/>
                <w:bCs/>
              </w:rPr>
              <w:t>Assessment of unacceptable content</w:t>
            </w:r>
          </w:p>
        </w:tc>
        <w:tc>
          <w:tcPr>
            <w:tcW w:w="1794" w:type="dxa"/>
            <w:shd w:val="clear" w:color="auto" w:fill="auto"/>
          </w:tcPr>
          <w:p w14:paraId="17E303BE" w14:textId="77777777" w:rsidR="00D90190" w:rsidRPr="00D90190" w:rsidRDefault="00D90190" w:rsidP="00D90190"/>
        </w:tc>
        <w:tc>
          <w:tcPr>
            <w:tcW w:w="5025" w:type="dxa"/>
            <w:shd w:val="clear" w:color="auto" w:fill="auto"/>
          </w:tcPr>
          <w:p w14:paraId="7B135BFF" w14:textId="77777777" w:rsidR="00D90190" w:rsidRPr="00D90190" w:rsidRDefault="00D90190" w:rsidP="00D90190"/>
        </w:tc>
      </w:tr>
      <w:tr w:rsidR="00D90190" w:rsidRPr="00D90190" w14:paraId="4DCB1B68" w14:textId="77777777" w:rsidTr="3F49CC9E">
        <w:tc>
          <w:tcPr>
            <w:tcW w:w="1902" w:type="dxa"/>
            <w:shd w:val="clear" w:color="auto" w:fill="auto"/>
          </w:tcPr>
          <w:p w14:paraId="693B4EB2" w14:textId="77777777" w:rsidR="00D90190" w:rsidRPr="006A745F" w:rsidRDefault="00D90190">
            <w:pPr>
              <w:rPr>
                <w:b/>
                <w:bCs/>
              </w:rPr>
            </w:pPr>
            <w:r w:rsidRPr="00FE4FD7">
              <w:rPr>
                <w:b/>
                <w:bCs/>
              </w:rPr>
              <w:t>Takedown or other action</w:t>
            </w:r>
          </w:p>
        </w:tc>
        <w:tc>
          <w:tcPr>
            <w:tcW w:w="1794" w:type="dxa"/>
            <w:shd w:val="clear" w:color="auto" w:fill="auto"/>
          </w:tcPr>
          <w:p w14:paraId="2346DF47" w14:textId="77777777" w:rsidR="00D90190" w:rsidRPr="00D90190" w:rsidRDefault="00D90190" w:rsidP="00D90190">
            <w:r w:rsidRPr="00D90190">
              <w:t>Date &amp; Time of removal:</w:t>
            </w:r>
          </w:p>
          <w:p w14:paraId="70F06DBF" w14:textId="77777777" w:rsidR="00D90190" w:rsidRPr="00D90190" w:rsidRDefault="00D90190" w:rsidP="00D90190"/>
          <w:p w14:paraId="52AF391D" w14:textId="77777777" w:rsidR="00D90190" w:rsidRPr="00D90190" w:rsidRDefault="00D90190" w:rsidP="00D90190">
            <w:r w:rsidRPr="00D90190">
              <w:t>Date &amp; Time removal took effect on site:</w:t>
            </w:r>
          </w:p>
        </w:tc>
        <w:tc>
          <w:tcPr>
            <w:tcW w:w="5025" w:type="dxa"/>
            <w:shd w:val="clear" w:color="auto" w:fill="auto"/>
          </w:tcPr>
          <w:p w14:paraId="272EE9C6" w14:textId="77777777" w:rsidR="00D90190" w:rsidRPr="00D90190" w:rsidRDefault="00D90190" w:rsidP="00D90190"/>
        </w:tc>
      </w:tr>
      <w:tr w:rsidR="00D90190" w:rsidRPr="00D90190" w14:paraId="45BB05E3" w14:textId="77777777" w:rsidTr="3F49CC9E">
        <w:tc>
          <w:tcPr>
            <w:tcW w:w="1902" w:type="dxa"/>
            <w:shd w:val="clear" w:color="auto" w:fill="auto"/>
          </w:tcPr>
          <w:p w14:paraId="03E753C1" w14:textId="77777777" w:rsidR="00D90190" w:rsidRPr="006A745F" w:rsidRDefault="00D90190">
            <w:pPr>
              <w:rPr>
                <w:b/>
                <w:bCs/>
              </w:rPr>
            </w:pPr>
            <w:r w:rsidRPr="00FE4FD7">
              <w:rPr>
                <w:b/>
                <w:bCs/>
              </w:rPr>
              <w:t>Complaints received (from Complaining User or Posting User)</w:t>
            </w:r>
          </w:p>
        </w:tc>
        <w:tc>
          <w:tcPr>
            <w:tcW w:w="1794" w:type="dxa"/>
            <w:shd w:val="clear" w:color="auto" w:fill="auto"/>
          </w:tcPr>
          <w:p w14:paraId="5C84C6F6" w14:textId="77777777" w:rsidR="00D90190" w:rsidRPr="00D90190" w:rsidRDefault="00D90190" w:rsidP="00D90190"/>
        </w:tc>
        <w:tc>
          <w:tcPr>
            <w:tcW w:w="5025" w:type="dxa"/>
            <w:shd w:val="clear" w:color="auto" w:fill="auto"/>
          </w:tcPr>
          <w:p w14:paraId="6CD1BFE1" w14:textId="77777777" w:rsidR="00D90190" w:rsidRPr="00D90190" w:rsidRDefault="00D90190" w:rsidP="00D90190"/>
        </w:tc>
      </w:tr>
    </w:tbl>
    <w:p w14:paraId="32DDA5B7" w14:textId="77777777" w:rsidR="00D90190" w:rsidRPr="00D90190" w:rsidRDefault="00D90190" w:rsidP="00D90190"/>
    <w:p w14:paraId="7C2B258F" w14:textId="77777777" w:rsidR="00583696" w:rsidRDefault="00583696"/>
    <w:sectPr w:rsidR="00583696" w:rsidSect="00FE4FD7">
      <w:footerReference w:type="default" r:id="rId10"/>
      <w:footerReference w:type="first" r:id="rId11"/>
      <w:pgSz w:w="11907" w:h="16840" w:code="9"/>
      <w:pgMar w:top="1440" w:right="1440" w:bottom="1440" w:left="1440" w:header="709" w:footer="709" w:gutter="0"/>
      <w:paperSrc w:first="2" w:other="2"/>
      <w:pgNumType w:start="1"/>
      <w:cols w:space="720"/>
      <w:titlePg/>
      <w:docGrid w:linePitch="272"/>
    </w:sectPr>
  </w:body>
</w:document>
</file>

<file path=word/commentsIds.xml><?xml version="1.0" encoding="utf-8"?>
<w16cid:commentsIds xmlns:mc="http://schemas.openxmlformats.org/markup-compatibility/2006" xmlns:w16cid="http://schemas.microsoft.com/office/word/2016/wordml/cid" mc:Ignorable="w16cid">
  <w16cid:commentId w16cid:paraId="419404B7" w16cid:durableId="567851A4"/>
  <w16cid:commentId w16cid:paraId="500904FC" w16cid:durableId="4B6D995C"/>
  <w16cid:commentId w16cid:paraId="44763FAE" w16cid:durableId="0D02DC98"/>
  <w16cid:commentId w16cid:paraId="067680EC" w16cid:durableId="4E566988"/>
  <w16cid:commentId w16cid:paraId="07900874" w16cid:durableId="62D32DB8"/>
  <w16cid:commentId w16cid:paraId="3045B860" w16cid:durableId="705F1003"/>
  <w16cid:commentId w16cid:paraId="04DC0DD0" w16cid:durableId="0B461533"/>
  <w16cid:commentId w16cid:paraId="4A8BB467" w16cid:durableId="57E55958"/>
  <w16cid:commentId w16cid:paraId="05F6A2A5" w16cid:durableId="45C3316D"/>
  <w16cid:commentId w16cid:paraId="74F3458C" w16cid:durableId="23D6C5E9"/>
  <w16cid:commentId w16cid:paraId="40431D45" w16cid:durableId="38491E39"/>
  <w16cid:commentId w16cid:paraId="3A2C612D" w16cid:durableId="1B60500F"/>
  <w16cid:commentId w16cid:paraId="606E2DFF" w16cid:durableId="113FA12E"/>
  <w16cid:commentId w16cid:paraId="10E1640A" w16cid:durableId="48FD102E"/>
  <w16cid:commentId w16cid:paraId="299EE7A9" w16cid:durableId="3CA4A85C"/>
  <w16cid:commentId w16cid:paraId="0477BBD1" w16cid:durableId="70ED0546"/>
  <w16cid:commentId w16cid:paraId="21332177" w16cid:durableId="4E3E94AC"/>
  <w16cid:commentId w16cid:paraId="00FB546A" w16cid:durableId="4EC02CC0"/>
  <w16cid:commentId w16cid:paraId="0F44C525" w16cid:durableId="086C7FBB"/>
  <w16cid:commentId w16cid:paraId="48FAF24E" w16cid:durableId="03E153EF"/>
  <w16cid:commentId w16cid:paraId="5A29C393" w16cid:durableId="5878C46D"/>
  <w16cid:commentId w16cid:paraId="3CD7C6E6" w16cid:durableId="15FCA5EE"/>
  <w16cid:commentId w16cid:paraId="7047E29C" w16cid:durableId="19E5F7A0"/>
  <w16cid:commentId w16cid:paraId="11A09C75" w16cid:durableId="6A9B16F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0AAB2B" w14:textId="77777777" w:rsidR="00687E29" w:rsidRDefault="00687E29">
      <w:pPr>
        <w:spacing w:after="0" w:line="240" w:lineRule="auto"/>
      </w:pPr>
      <w:r>
        <w:separator/>
      </w:r>
    </w:p>
  </w:endnote>
  <w:endnote w:type="continuationSeparator" w:id="0">
    <w:p w14:paraId="762F7389" w14:textId="77777777" w:rsidR="00687E29" w:rsidRDefault="00687E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C20D80" w14:textId="740C001A" w:rsidR="00131F7C" w:rsidRPr="00C642C2" w:rsidRDefault="00B734FC" w:rsidP="00C642C2">
    <w:pPr>
      <w:pStyle w:val="Footer"/>
    </w:pPr>
    <w:r>
      <w:tab/>
    </w:r>
    <w:r>
      <w:tab/>
    </w:r>
    <w:r w:rsidRPr="006A745F">
      <w:rPr>
        <w:noProof/>
      </w:rPr>
      <w:fldChar w:fldCharType="begin"/>
    </w:r>
    <w:r>
      <w:instrText xml:space="preserve">  PAGE \* MERGEFORMAT </w:instrText>
    </w:r>
    <w:r w:rsidRPr="006A745F">
      <w:fldChar w:fldCharType="separate"/>
    </w:r>
    <w:r w:rsidR="00DE1437">
      <w:rPr>
        <w:noProof/>
      </w:rPr>
      <w:t>4</w:t>
    </w:r>
    <w:r w:rsidRPr="006A745F">
      <w:rPr>
        <w:noProof/>
      </w:rPr>
      <w:fldChar w:fldCharType="end"/>
    </w:r>
    <w:r>
      <w:t xml:space="preserve"> of </w:t>
    </w:r>
    <w:r>
      <w:rPr>
        <w:noProof/>
      </w:rPr>
      <w:fldChar w:fldCharType="begin"/>
    </w:r>
    <w:r>
      <w:rPr>
        <w:noProof/>
      </w:rPr>
      <w:instrText xml:space="preserve">  NUMPAGES \* MERGEFORMAT </w:instrText>
    </w:r>
    <w:r>
      <w:rPr>
        <w:noProof/>
      </w:rPr>
      <w:fldChar w:fldCharType="separate"/>
    </w:r>
    <w:r w:rsidR="00DE1437">
      <w:rPr>
        <w:noProof/>
      </w:rPr>
      <w:t>5</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5A3050" w14:textId="77777777" w:rsidR="00131F7C" w:rsidRDefault="00B734FC">
    <w:pPr>
      <w:pStyle w:val="Foo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E1FFF6" w14:textId="77777777" w:rsidR="00687E29" w:rsidRDefault="00687E29">
      <w:pPr>
        <w:spacing w:after="0" w:line="240" w:lineRule="auto"/>
      </w:pPr>
      <w:r>
        <w:separator/>
      </w:r>
    </w:p>
  </w:footnote>
  <w:footnote w:type="continuationSeparator" w:id="0">
    <w:p w14:paraId="31BB1AB1" w14:textId="77777777" w:rsidR="00687E29" w:rsidRDefault="00687E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317BE"/>
    <w:multiLevelType w:val="hybridMultilevel"/>
    <w:tmpl w:val="12C8FF1C"/>
    <w:lvl w:ilvl="0" w:tplc="415CD248">
      <w:start w:val="1"/>
      <w:numFmt w:val="decimal"/>
      <w:lvlText w:val="%1"/>
      <w:lvlJc w:val="left"/>
      <w:pPr>
        <w:ind w:left="360" w:hanging="360"/>
      </w:pPr>
      <w:rPr>
        <w:rFonts w:hint="default"/>
      </w:rPr>
    </w:lvl>
    <w:lvl w:ilvl="1" w:tplc="08090019">
      <w:start w:val="1"/>
      <w:numFmt w:val="lowerLetter"/>
      <w:lvlText w:val="%2."/>
      <w:lvlJc w:val="left"/>
      <w:pPr>
        <w:ind w:left="1080" w:hanging="360"/>
      </w:pPr>
      <w:rPr>
        <w:rFont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3174338"/>
    <w:multiLevelType w:val="hybridMultilevel"/>
    <w:tmpl w:val="1376F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C358D6"/>
    <w:multiLevelType w:val="hybridMultilevel"/>
    <w:tmpl w:val="49DCFB6C"/>
    <w:lvl w:ilvl="0" w:tplc="FFFFFFFF">
      <w:start w:val="1"/>
      <w:numFmt w:val="decimal"/>
      <w:lvlText w:val="%1"/>
      <w:lvlJc w:val="left"/>
      <w:pPr>
        <w:ind w:left="360" w:hanging="360"/>
      </w:p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4C9384F"/>
    <w:multiLevelType w:val="hybridMultilevel"/>
    <w:tmpl w:val="01402EF8"/>
    <w:lvl w:ilvl="0" w:tplc="415CD248">
      <w:start w:val="1"/>
      <w:numFmt w:val="decimal"/>
      <w:lvlText w:val="%1"/>
      <w:lvlJc w:val="left"/>
      <w:pPr>
        <w:ind w:left="1571" w:hanging="360"/>
      </w:pPr>
      <w:rPr>
        <w:rFonts w:hint="default"/>
      </w:r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4" w15:restartNumberingAfterBreak="0">
    <w:nsid w:val="1C714FCB"/>
    <w:multiLevelType w:val="hybridMultilevel"/>
    <w:tmpl w:val="874CFBD6"/>
    <w:lvl w:ilvl="0" w:tplc="08090017">
      <w:start w:val="1"/>
      <w:numFmt w:val="lowerLetter"/>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5" w15:restartNumberingAfterBreak="0">
    <w:nsid w:val="1EA132C4"/>
    <w:multiLevelType w:val="hybridMultilevel"/>
    <w:tmpl w:val="88EEAA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F077EBE"/>
    <w:multiLevelType w:val="hybridMultilevel"/>
    <w:tmpl w:val="0CAC7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2F169D"/>
    <w:multiLevelType w:val="hybridMultilevel"/>
    <w:tmpl w:val="7B308816"/>
    <w:lvl w:ilvl="0" w:tplc="415CD24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59152C4"/>
    <w:multiLevelType w:val="hybridMultilevel"/>
    <w:tmpl w:val="2C6C78BC"/>
    <w:lvl w:ilvl="0" w:tplc="F5F8F3B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B01453C"/>
    <w:multiLevelType w:val="hybridMultilevel"/>
    <w:tmpl w:val="05BC7862"/>
    <w:lvl w:ilvl="0" w:tplc="C54CA494">
      <w:start w:val="1"/>
      <w:numFmt w:val="lowerLetter"/>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487A3B61"/>
    <w:multiLevelType w:val="hybridMultilevel"/>
    <w:tmpl w:val="0A500ADA"/>
    <w:lvl w:ilvl="0" w:tplc="08090019">
      <w:start w:val="1"/>
      <w:numFmt w:val="lowerLetter"/>
      <w:lvlText w:val="%1."/>
      <w:lvlJc w:val="left"/>
      <w:pPr>
        <w:ind w:left="1080" w:hanging="360"/>
      </w:pPr>
    </w:lvl>
    <w:lvl w:ilvl="1" w:tplc="B644E8A4">
      <w:start w:val="1"/>
      <w:numFmt w:val="decimal"/>
      <w:lvlText w:val="%2)"/>
      <w:lvlJc w:val="left"/>
      <w:pPr>
        <w:ind w:left="1800" w:hanging="360"/>
      </w:pPr>
      <w:rPr>
        <w:rFonts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4C5A5968"/>
    <w:multiLevelType w:val="hybridMultilevel"/>
    <w:tmpl w:val="874CFBD6"/>
    <w:lvl w:ilvl="0" w:tplc="08090017">
      <w:start w:val="1"/>
      <w:numFmt w:val="lowerLetter"/>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12" w15:restartNumberingAfterBreak="0">
    <w:nsid w:val="7C1176D7"/>
    <w:multiLevelType w:val="hybridMultilevel"/>
    <w:tmpl w:val="AF224B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10"/>
  </w:num>
  <w:num w:numId="4">
    <w:abstractNumId w:val="11"/>
  </w:num>
  <w:num w:numId="5">
    <w:abstractNumId w:val="4"/>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2"/>
  </w:num>
  <w:num w:numId="9">
    <w:abstractNumId w:val="7"/>
  </w:num>
  <w:num w:numId="10">
    <w:abstractNumId w:val="8"/>
  </w:num>
  <w:num w:numId="11">
    <w:abstractNumId w:val="3"/>
  </w:num>
  <w:num w:numId="12">
    <w:abstractNumId w:val="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A90"/>
    <w:rsid w:val="000114CC"/>
    <w:rsid w:val="000E07C7"/>
    <w:rsid w:val="00187050"/>
    <w:rsid w:val="001A2358"/>
    <w:rsid w:val="0023397D"/>
    <w:rsid w:val="002472FF"/>
    <w:rsid w:val="00262959"/>
    <w:rsid w:val="00275CAE"/>
    <w:rsid w:val="00290B45"/>
    <w:rsid w:val="002C09C4"/>
    <w:rsid w:val="002F5F14"/>
    <w:rsid w:val="003250AF"/>
    <w:rsid w:val="00352004"/>
    <w:rsid w:val="003883B8"/>
    <w:rsid w:val="003A4EF4"/>
    <w:rsid w:val="003B069F"/>
    <w:rsid w:val="00405112"/>
    <w:rsid w:val="004335C9"/>
    <w:rsid w:val="004D3944"/>
    <w:rsid w:val="004E102B"/>
    <w:rsid w:val="005374FB"/>
    <w:rsid w:val="00546790"/>
    <w:rsid w:val="00583696"/>
    <w:rsid w:val="00593234"/>
    <w:rsid w:val="005A6751"/>
    <w:rsid w:val="006157BF"/>
    <w:rsid w:val="00637F34"/>
    <w:rsid w:val="00687E29"/>
    <w:rsid w:val="006A745F"/>
    <w:rsid w:val="006B32C3"/>
    <w:rsid w:val="00734476"/>
    <w:rsid w:val="007777FF"/>
    <w:rsid w:val="007A0DAC"/>
    <w:rsid w:val="007A4DB6"/>
    <w:rsid w:val="007D27CC"/>
    <w:rsid w:val="007E5451"/>
    <w:rsid w:val="00815481"/>
    <w:rsid w:val="008648AD"/>
    <w:rsid w:val="0098369A"/>
    <w:rsid w:val="009C061F"/>
    <w:rsid w:val="00A35DCC"/>
    <w:rsid w:val="00A9568D"/>
    <w:rsid w:val="00AB746F"/>
    <w:rsid w:val="00AD59EB"/>
    <w:rsid w:val="00AE5CB8"/>
    <w:rsid w:val="00B119E7"/>
    <w:rsid w:val="00B7089C"/>
    <w:rsid w:val="00B734FC"/>
    <w:rsid w:val="00B8708C"/>
    <w:rsid w:val="00B87E29"/>
    <w:rsid w:val="00BA35CA"/>
    <w:rsid w:val="00BD0868"/>
    <w:rsid w:val="00BD6232"/>
    <w:rsid w:val="00BD7B49"/>
    <w:rsid w:val="00C712E3"/>
    <w:rsid w:val="00CA2546"/>
    <w:rsid w:val="00CD023A"/>
    <w:rsid w:val="00D45404"/>
    <w:rsid w:val="00D87558"/>
    <w:rsid w:val="00D90190"/>
    <w:rsid w:val="00DB1EC7"/>
    <w:rsid w:val="00DE1437"/>
    <w:rsid w:val="00DF5187"/>
    <w:rsid w:val="00E22D7F"/>
    <w:rsid w:val="00E25DAB"/>
    <w:rsid w:val="00E35255"/>
    <w:rsid w:val="00E47191"/>
    <w:rsid w:val="00F21E20"/>
    <w:rsid w:val="00F32051"/>
    <w:rsid w:val="00F35A90"/>
    <w:rsid w:val="00F640AD"/>
    <w:rsid w:val="00F74111"/>
    <w:rsid w:val="00FE4FD7"/>
    <w:rsid w:val="0224E569"/>
    <w:rsid w:val="022F0CB3"/>
    <w:rsid w:val="0AEB8B22"/>
    <w:rsid w:val="0C473BFF"/>
    <w:rsid w:val="0E4B26A0"/>
    <w:rsid w:val="1016B70A"/>
    <w:rsid w:val="127D9FE4"/>
    <w:rsid w:val="13C03E8F"/>
    <w:rsid w:val="159D75ED"/>
    <w:rsid w:val="1BC1ECF8"/>
    <w:rsid w:val="1DD44B89"/>
    <w:rsid w:val="1F1E6363"/>
    <w:rsid w:val="1F79EFE3"/>
    <w:rsid w:val="2A8EFDE0"/>
    <w:rsid w:val="2E949D7B"/>
    <w:rsid w:val="2FDF1200"/>
    <w:rsid w:val="304ED9A3"/>
    <w:rsid w:val="31E3CB8D"/>
    <w:rsid w:val="33DD11B4"/>
    <w:rsid w:val="383A07D5"/>
    <w:rsid w:val="3D85C758"/>
    <w:rsid w:val="3DD5A447"/>
    <w:rsid w:val="3F49CC9E"/>
    <w:rsid w:val="419B60CC"/>
    <w:rsid w:val="4390FB7B"/>
    <w:rsid w:val="46AD4351"/>
    <w:rsid w:val="46B38917"/>
    <w:rsid w:val="484EFB4C"/>
    <w:rsid w:val="4E696555"/>
    <w:rsid w:val="50A3ACD7"/>
    <w:rsid w:val="51D5FE15"/>
    <w:rsid w:val="52BABB95"/>
    <w:rsid w:val="58310274"/>
    <w:rsid w:val="5DA040BA"/>
    <w:rsid w:val="616AE15D"/>
    <w:rsid w:val="66182E1F"/>
    <w:rsid w:val="665A2E53"/>
    <w:rsid w:val="67BE1A37"/>
    <w:rsid w:val="7AEF5D62"/>
    <w:rsid w:val="7E9B96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A01CD"/>
  <w15:chartTrackingRefBased/>
  <w15:docId w15:val="{AF415D17-BBF6-4179-9164-D9FEF676C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9019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9019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D9019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90190"/>
  </w:style>
  <w:style w:type="paragraph" w:styleId="CommentText">
    <w:name w:val="annotation text"/>
    <w:basedOn w:val="Normal"/>
    <w:link w:val="CommentTextChar"/>
    <w:uiPriority w:val="99"/>
    <w:semiHidden/>
    <w:unhideWhenUsed/>
    <w:rsid w:val="00D90190"/>
    <w:pPr>
      <w:spacing w:line="240" w:lineRule="auto"/>
    </w:pPr>
    <w:rPr>
      <w:sz w:val="20"/>
      <w:szCs w:val="20"/>
    </w:rPr>
  </w:style>
  <w:style w:type="character" w:customStyle="1" w:styleId="CommentTextChar">
    <w:name w:val="Comment Text Char"/>
    <w:basedOn w:val="DefaultParagraphFont"/>
    <w:link w:val="CommentText"/>
    <w:uiPriority w:val="99"/>
    <w:semiHidden/>
    <w:rsid w:val="00D90190"/>
    <w:rPr>
      <w:sz w:val="20"/>
      <w:szCs w:val="20"/>
    </w:rPr>
  </w:style>
  <w:style w:type="character" w:styleId="CommentReference">
    <w:name w:val="annotation reference"/>
    <w:basedOn w:val="DefaultParagraphFont"/>
    <w:rsid w:val="00D90190"/>
    <w:rPr>
      <w:sz w:val="16"/>
      <w:szCs w:val="16"/>
    </w:rPr>
  </w:style>
  <w:style w:type="character" w:styleId="Hyperlink">
    <w:name w:val="Hyperlink"/>
    <w:basedOn w:val="DefaultParagraphFont"/>
    <w:uiPriority w:val="99"/>
    <w:unhideWhenUsed/>
    <w:rsid w:val="00D90190"/>
    <w:rPr>
      <w:color w:val="0563C1" w:themeColor="hyperlink"/>
      <w:u w:val="single"/>
    </w:rPr>
  </w:style>
  <w:style w:type="paragraph" w:styleId="BalloonText">
    <w:name w:val="Balloon Text"/>
    <w:basedOn w:val="Normal"/>
    <w:link w:val="BalloonTextChar"/>
    <w:uiPriority w:val="99"/>
    <w:semiHidden/>
    <w:unhideWhenUsed/>
    <w:rsid w:val="00D901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0190"/>
    <w:rPr>
      <w:rFonts w:ascii="Segoe UI" w:hAnsi="Segoe UI" w:cs="Segoe UI"/>
      <w:sz w:val="18"/>
      <w:szCs w:val="18"/>
    </w:rPr>
  </w:style>
  <w:style w:type="paragraph" w:styleId="Title">
    <w:name w:val="Title"/>
    <w:basedOn w:val="Normal"/>
    <w:next w:val="Normal"/>
    <w:link w:val="TitleChar"/>
    <w:uiPriority w:val="10"/>
    <w:qFormat/>
    <w:rsid w:val="00D9019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90190"/>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D9019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D90190"/>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D90190"/>
    <w:pPr>
      <w:ind w:left="720"/>
      <w:contextualSpacing/>
    </w:pPr>
  </w:style>
  <w:style w:type="paragraph" w:styleId="CommentSubject">
    <w:name w:val="annotation subject"/>
    <w:basedOn w:val="CommentText"/>
    <w:next w:val="CommentText"/>
    <w:link w:val="CommentSubjectChar"/>
    <w:uiPriority w:val="99"/>
    <w:semiHidden/>
    <w:unhideWhenUsed/>
    <w:rsid w:val="007A4DB6"/>
    <w:rPr>
      <w:b/>
      <w:bCs/>
    </w:rPr>
  </w:style>
  <w:style w:type="character" w:customStyle="1" w:styleId="CommentSubjectChar">
    <w:name w:val="Comment Subject Char"/>
    <w:basedOn w:val="CommentTextChar"/>
    <w:link w:val="CommentSubject"/>
    <w:uiPriority w:val="99"/>
    <w:semiHidden/>
    <w:rsid w:val="007A4DB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7500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ac.uk/university-secretary-group/complaint-handling-procedure/procedur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d9867f0de1404a5a" Type="http://schemas.microsoft.com/office/2016/09/relationships/commentsIds" Target="commentsIds.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ed.ac.uk/university-secretary-group/complaint-handling-procedure/proced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7E01D380-6220-4ECF-9D15-EF75A3E55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1381</Words>
  <Characters>7878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9241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MCCORMICK Neil</dc:creator>
  <cp:keywords/>
  <dc:description/>
  <cp:lastModifiedBy>HOWIE Karen</cp:lastModifiedBy>
  <cp:revision>2</cp:revision>
  <dcterms:created xsi:type="dcterms:W3CDTF">2021-07-13T14:45:00Z</dcterms:created>
  <dcterms:modified xsi:type="dcterms:W3CDTF">2021-07-13T14:45:00Z</dcterms:modified>
</cp:coreProperties>
</file>