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0F01" w14:textId="77777777" w:rsidR="003179DB" w:rsidRPr="00C5251A" w:rsidRDefault="00E87383" w:rsidP="00496786">
      <w:pPr>
        <w:spacing w:line="240" w:lineRule="auto"/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612E479D" wp14:editId="477E3BC2">
            <wp:extent cx="3009900" cy="798830"/>
            <wp:effectExtent l="0" t="0" r="0" b="127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37" cy="81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D5DED" w14:textId="77777777" w:rsidR="003179DB" w:rsidRPr="00872533" w:rsidRDefault="003179DB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4"/>
          <w:szCs w:val="4"/>
        </w:rPr>
      </w:pPr>
    </w:p>
    <w:p w14:paraId="71B9084A" w14:textId="77777777" w:rsidR="00107F7F" w:rsidRDefault="00E87383" w:rsidP="00496786">
      <w:pPr>
        <w:spacing w:after="0" w:line="240" w:lineRule="auto"/>
        <w:jc w:val="center"/>
        <w:rPr>
          <w:rFonts w:ascii="Verdana" w:hAnsi="Verdana"/>
          <w:b/>
          <w:color w:val="103347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50C766A1" wp14:editId="0CB91093">
            <wp:extent cx="3857625" cy="371475"/>
            <wp:effectExtent l="0" t="0" r="9525" b="9525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51" cy="38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FEBC0" w14:textId="77777777" w:rsidR="00156ADA" w:rsidRPr="00B869A4" w:rsidRDefault="00156ADA" w:rsidP="00496786">
      <w:pPr>
        <w:spacing w:after="0" w:line="240" w:lineRule="auto"/>
        <w:rPr>
          <w:rFonts w:ascii="Verdana" w:hAnsi="Verdana"/>
          <w:b/>
          <w:color w:val="103347"/>
          <w:sz w:val="8"/>
          <w:szCs w:val="8"/>
        </w:rPr>
      </w:pPr>
    </w:p>
    <w:p w14:paraId="6084221A" w14:textId="61F131BA" w:rsidR="003179DB" w:rsidRPr="00E87383" w:rsidRDefault="0062095D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56"/>
          <w:szCs w:val="64"/>
        </w:rPr>
      </w:pPr>
      <w:r>
        <w:rPr>
          <w:rFonts w:ascii="Verdana" w:hAnsi="Verdana"/>
          <w:b/>
          <w:color w:val="943634" w:themeColor="accent2" w:themeShade="BF"/>
          <w:sz w:val="56"/>
          <w:szCs w:val="64"/>
        </w:rPr>
        <w:t xml:space="preserve">Forum </w:t>
      </w:r>
      <w:r w:rsidR="003179DB" w:rsidRPr="00E87383">
        <w:rPr>
          <w:rFonts w:ascii="Verdana" w:hAnsi="Verdana"/>
          <w:b/>
          <w:color w:val="943634" w:themeColor="accent2" w:themeShade="BF"/>
          <w:sz w:val="56"/>
          <w:szCs w:val="64"/>
        </w:rPr>
        <w:t>Programme</w:t>
      </w:r>
      <w:r w:rsidR="009F3B7D">
        <w:rPr>
          <w:rFonts w:ascii="Verdana" w:hAnsi="Verdana"/>
          <w:b/>
          <w:color w:val="943634" w:themeColor="accent2" w:themeShade="BF"/>
          <w:sz w:val="56"/>
          <w:szCs w:val="64"/>
        </w:rPr>
        <w:t xml:space="preserve"> </w:t>
      </w:r>
      <w:r w:rsidR="009F3B7D" w:rsidRPr="009F3B7D">
        <w:rPr>
          <w:rFonts w:ascii="Verdana" w:hAnsi="Verdana"/>
          <w:b/>
          <w:color w:val="943634" w:themeColor="accent2" w:themeShade="BF"/>
          <w:sz w:val="32"/>
          <w:szCs w:val="32"/>
        </w:rPr>
        <w:t>(provisional)</w:t>
      </w:r>
    </w:p>
    <w:p w14:paraId="481D3B3A" w14:textId="77777777" w:rsidR="00F95FC0" w:rsidRPr="00E87383" w:rsidRDefault="00F95FC0" w:rsidP="00496786">
      <w:pPr>
        <w:spacing w:after="0" w:line="240" w:lineRule="auto"/>
        <w:rPr>
          <w:rFonts w:ascii="Verdana" w:hAnsi="Verdana"/>
          <w:b/>
          <w:color w:val="943634" w:themeColor="accent2" w:themeShade="BF"/>
          <w:szCs w:val="20"/>
        </w:rPr>
      </w:pPr>
    </w:p>
    <w:p w14:paraId="2475FC9C" w14:textId="41144C9C" w:rsidR="003179DB" w:rsidRPr="00E87383" w:rsidRDefault="00AB4A15" w:rsidP="00496786">
      <w:pPr>
        <w:spacing w:after="240" w:line="240" w:lineRule="auto"/>
        <w:jc w:val="center"/>
        <w:rPr>
          <w:rFonts w:ascii="Verdana" w:hAnsi="Verdana"/>
          <w:b/>
          <w:color w:val="943634" w:themeColor="accent2" w:themeShade="BF"/>
          <w:sz w:val="36"/>
        </w:rPr>
      </w:pPr>
      <w:r w:rsidRPr="00E87383">
        <w:rPr>
          <w:rFonts w:ascii="Verdana" w:hAnsi="Verdana"/>
          <w:b/>
          <w:color w:val="943634" w:themeColor="accent2" w:themeShade="BF"/>
          <w:sz w:val="36"/>
        </w:rPr>
        <w:t xml:space="preserve">Thursday </w:t>
      </w:r>
      <w:r w:rsidR="0062095D">
        <w:rPr>
          <w:rFonts w:ascii="Verdana" w:hAnsi="Verdana"/>
          <w:b/>
          <w:color w:val="943634" w:themeColor="accent2" w:themeShade="BF"/>
          <w:sz w:val="36"/>
        </w:rPr>
        <w:t>10</w:t>
      </w:r>
      <w:r w:rsidR="0062095D" w:rsidRPr="0062095D">
        <w:rPr>
          <w:rFonts w:ascii="Verdana" w:hAnsi="Verdana"/>
          <w:b/>
          <w:color w:val="943634" w:themeColor="accent2" w:themeShade="BF"/>
          <w:sz w:val="36"/>
          <w:vertAlign w:val="superscript"/>
        </w:rPr>
        <w:t>th</w:t>
      </w:r>
      <w:r w:rsidR="0062095D">
        <w:rPr>
          <w:rFonts w:ascii="Verdana" w:hAnsi="Verdana"/>
          <w:b/>
          <w:color w:val="943634" w:themeColor="accent2" w:themeShade="BF"/>
          <w:sz w:val="36"/>
        </w:rPr>
        <w:t xml:space="preserve"> </w:t>
      </w:r>
      <w:r w:rsidRPr="00E87383">
        <w:rPr>
          <w:rFonts w:ascii="Verdana" w:hAnsi="Verdana"/>
          <w:b/>
          <w:color w:val="943634" w:themeColor="accent2" w:themeShade="BF"/>
          <w:sz w:val="36"/>
        </w:rPr>
        <w:t xml:space="preserve">– Friday </w:t>
      </w:r>
      <w:r w:rsidR="0062095D">
        <w:rPr>
          <w:rFonts w:ascii="Verdana" w:hAnsi="Verdana"/>
          <w:b/>
          <w:color w:val="943634" w:themeColor="accent2" w:themeShade="BF"/>
          <w:sz w:val="36"/>
        </w:rPr>
        <w:t>11</w:t>
      </w:r>
      <w:r w:rsidR="0062095D" w:rsidRPr="0062095D">
        <w:rPr>
          <w:rFonts w:ascii="Verdana" w:hAnsi="Verdana"/>
          <w:b/>
          <w:color w:val="943634" w:themeColor="accent2" w:themeShade="BF"/>
          <w:sz w:val="36"/>
          <w:vertAlign w:val="superscript"/>
        </w:rPr>
        <w:t>th</w:t>
      </w:r>
      <w:r w:rsidR="0062095D">
        <w:rPr>
          <w:rFonts w:ascii="Verdana" w:hAnsi="Verdana"/>
          <w:b/>
          <w:color w:val="943634" w:themeColor="accent2" w:themeShade="BF"/>
          <w:sz w:val="36"/>
        </w:rPr>
        <w:t xml:space="preserve"> J</w:t>
      </w:r>
      <w:r w:rsidR="000E79E9" w:rsidRPr="00E87383">
        <w:rPr>
          <w:rFonts w:ascii="Verdana" w:hAnsi="Verdana"/>
          <w:b/>
          <w:color w:val="943634" w:themeColor="accent2" w:themeShade="BF"/>
          <w:sz w:val="36"/>
        </w:rPr>
        <w:t>une 20</w:t>
      </w:r>
      <w:r w:rsidR="0062095D">
        <w:rPr>
          <w:rFonts w:ascii="Verdana" w:hAnsi="Verdana"/>
          <w:b/>
          <w:color w:val="943634" w:themeColor="accent2" w:themeShade="BF"/>
          <w:sz w:val="36"/>
        </w:rPr>
        <w:t>21</w:t>
      </w:r>
    </w:p>
    <w:p w14:paraId="5D68ACA9" w14:textId="28C1DF6F" w:rsidR="00B869A4" w:rsidRPr="00E87383" w:rsidRDefault="0062095D" w:rsidP="00496786">
      <w:pPr>
        <w:spacing w:after="120" w:line="240" w:lineRule="auto"/>
        <w:jc w:val="center"/>
        <w:rPr>
          <w:rFonts w:ascii="Verdana" w:hAnsi="Verdana"/>
          <w:b/>
          <w:bCs/>
          <w:color w:val="984806" w:themeColor="accent6" w:themeShade="80"/>
          <w:sz w:val="28"/>
        </w:rPr>
      </w:pPr>
      <w:r>
        <w:rPr>
          <w:rFonts w:ascii="Verdana" w:hAnsi="Verdana"/>
          <w:b/>
          <w:bCs/>
          <w:color w:val="943634" w:themeColor="accent2" w:themeShade="BF"/>
          <w:sz w:val="28"/>
        </w:rPr>
        <w:t>Virtual event</w:t>
      </w:r>
    </w:p>
    <w:p w14:paraId="13B4ADE2" w14:textId="77777777" w:rsidR="00A85110" w:rsidRDefault="00143431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28"/>
          <w:szCs w:val="28"/>
        </w:rPr>
      </w:pPr>
      <w:r>
        <w:rPr>
          <w:rFonts w:ascii="Verdana" w:hAnsi="Verdana"/>
          <w:noProof/>
          <w:sz w:val="12"/>
          <w:szCs w:val="12"/>
        </w:rPr>
        <w:pict w14:anchorId="32BD81F6">
          <v:rect id="_x0000_i1025" alt="" style="width:527.6pt;height:.05pt;mso-width-percent:0;mso-height-percent:0;mso-width-percent:0;mso-height-percent:0" o:hralign="center" o:hrstd="t" o:hr="t" fillcolor="#a0a0a0" stroked="f"/>
        </w:pict>
      </w:r>
    </w:p>
    <w:p w14:paraId="157F6C74" w14:textId="2173B8A8" w:rsidR="006F13C8" w:rsidRPr="00E87383" w:rsidRDefault="006F13C8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Thursday </w:t>
      </w:r>
      <w:r w:rsidR="0062095D">
        <w:rPr>
          <w:rFonts w:ascii="Verdana" w:hAnsi="Verdana"/>
          <w:b/>
          <w:color w:val="943634" w:themeColor="accent2" w:themeShade="BF"/>
          <w:sz w:val="28"/>
          <w:szCs w:val="28"/>
        </w:rPr>
        <w:t>10</w:t>
      </w:r>
      <w:r w:rsidR="0062095D" w:rsidRPr="0062095D">
        <w:rPr>
          <w:rFonts w:ascii="Verdana" w:hAnsi="Verdana"/>
          <w:b/>
          <w:color w:val="943634" w:themeColor="accent2" w:themeShade="BF"/>
          <w:sz w:val="28"/>
          <w:szCs w:val="28"/>
          <w:vertAlign w:val="superscript"/>
        </w:rPr>
        <w:t>th</w:t>
      </w:r>
      <w:r w:rsidR="0062095D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  <w:r w:rsidR="00B54B74"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>June</w:t>
      </w:r>
    </w:p>
    <w:p w14:paraId="54705E34" w14:textId="77777777" w:rsidR="006F13C8" w:rsidRPr="006F13C8" w:rsidRDefault="00143431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  <w:r>
        <w:rPr>
          <w:rFonts w:ascii="Verdana" w:hAnsi="Verdana"/>
          <w:noProof/>
          <w:sz w:val="12"/>
          <w:szCs w:val="12"/>
        </w:rPr>
        <w:pict w14:anchorId="2B2F9ACD">
          <v:rect id="_x0000_i1026" alt="" style="width:527.6pt;height:.05pt;mso-width-percent:0;mso-height-percent:0;mso-width-percent:0;mso-height-percent:0" o:hralign="center" o:hrstd="t" o:hr="t" fillcolor="#a0a0a0" stroked="f"/>
        </w:pict>
      </w:r>
    </w:p>
    <w:p w14:paraId="75DAD657" w14:textId="77777777" w:rsidR="00910F11" w:rsidRPr="00B869A4" w:rsidRDefault="00910F11" w:rsidP="00496786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40" w:type="dxa"/>
        <w:shd w:val="clear" w:color="auto" w:fill="C3C5C6"/>
        <w:tblLook w:val="01E0" w:firstRow="1" w:lastRow="1" w:firstColumn="1" w:lastColumn="1" w:noHBand="0" w:noVBand="0"/>
      </w:tblPr>
      <w:tblGrid>
        <w:gridCol w:w="10740"/>
      </w:tblGrid>
      <w:tr w:rsidR="003179DB" w:rsidRPr="00BB6615" w14:paraId="1370E5D4" w14:textId="77777777" w:rsidTr="00A96016">
        <w:trPr>
          <w:trHeight w:hRule="exact" w:val="397"/>
        </w:trPr>
        <w:tc>
          <w:tcPr>
            <w:tcW w:w="10740" w:type="dxa"/>
            <w:shd w:val="clear" w:color="auto" w:fill="C3C5C6"/>
            <w:vAlign w:val="center"/>
          </w:tcPr>
          <w:p w14:paraId="675DC58F" w14:textId="484EDCF0" w:rsidR="003179DB" w:rsidRPr="00BB6615" w:rsidRDefault="00900865" w:rsidP="005A41A8">
            <w:pPr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</w:tc>
      </w:tr>
    </w:tbl>
    <w:p w14:paraId="6D2DB88D" w14:textId="77777777" w:rsidR="00156ADA" w:rsidRPr="00B869A4" w:rsidRDefault="00156ADA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40" w:type="dxa"/>
        <w:tblInd w:w="-5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814"/>
        <w:gridCol w:w="5524"/>
        <w:gridCol w:w="3402"/>
      </w:tblGrid>
      <w:tr w:rsidR="006F13C8" w:rsidRPr="005E0BB4" w14:paraId="451BCAE7" w14:textId="77777777" w:rsidTr="001A2C60">
        <w:tc>
          <w:tcPr>
            <w:tcW w:w="10740" w:type="dxa"/>
            <w:gridSpan w:val="3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0E0DDE74" w14:textId="4A0E2D69" w:rsidR="00A85110" w:rsidRPr="005E0BB4" w:rsidRDefault="00E87383" w:rsidP="005A41A8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</w:p>
        </w:tc>
      </w:tr>
      <w:tr w:rsidR="00C17AD2" w:rsidRPr="006F13C8" w14:paraId="031CE3A1" w14:textId="77777777" w:rsidTr="001A2C7F">
        <w:trPr>
          <w:trHeight w:val="493"/>
        </w:trPr>
        <w:tc>
          <w:tcPr>
            <w:tcW w:w="10740" w:type="dxa"/>
            <w:gridSpan w:val="3"/>
            <w:tcBorders>
              <w:bottom w:val="single" w:sz="4" w:space="0" w:color="CEDCD7"/>
            </w:tcBorders>
            <w:shd w:val="clear" w:color="auto" w:fill="FDE9D9" w:themeFill="accent6" w:themeFillTint="33"/>
            <w:vAlign w:val="center"/>
          </w:tcPr>
          <w:p w14:paraId="5643D3B0" w14:textId="21393047" w:rsidR="00C17AD2" w:rsidRPr="001A2C7F" w:rsidRDefault="00C3317C" w:rsidP="00663B62">
            <w:pPr>
              <w:tabs>
                <w:tab w:val="right" w:pos="10490"/>
              </w:tabs>
              <w:spacing w:after="0" w:line="240" w:lineRule="auto"/>
              <w:rPr>
                <w:rFonts w:ascii="Verdana" w:hAnsi="Verdana"/>
                <w:color w:val="FF000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</w:t>
            </w:r>
            <w:r w:rsidR="00C17AD2" w:rsidRPr="00E60E87">
              <w:rPr>
                <w:rFonts w:ascii="Verdana" w:hAnsi="Verdana"/>
                <w:b/>
                <w:szCs w:val="20"/>
              </w:rPr>
              <w:t>ession</w:t>
            </w:r>
            <w:r w:rsidR="0083086F">
              <w:rPr>
                <w:rFonts w:ascii="Verdana" w:hAnsi="Verdana"/>
                <w:b/>
                <w:szCs w:val="20"/>
              </w:rPr>
              <w:t xml:space="preserve"> </w:t>
            </w:r>
            <w:r w:rsidR="00B81A5A">
              <w:rPr>
                <w:rFonts w:ascii="Verdana" w:hAnsi="Verdana"/>
                <w:b/>
                <w:szCs w:val="20"/>
              </w:rPr>
              <w:t>1</w:t>
            </w:r>
            <w:r w:rsidR="00C17AD2">
              <w:rPr>
                <w:rFonts w:ascii="Verdana" w:hAnsi="Verdana"/>
                <w:b/>
                <w:szCs w:val="20"/>
              </w:rPr>
              <w:t xml:space="preserve"> </w:t>
            </w:r>
            <w:r w:rsidR="005A59FF">
              <w:rPr>
                <w:rFonts w:ascii="Verdana" w:hAnsi="Verdana"/>
                <w:b/>
                <w:szCs w:val="20"/>
              </w:rPr>
              <w:t xml:space="preserve">                                     </w:t>
            </w:r>
            <w:r w:rsidR="008D1BDD" w:rsidRPr="0097516D">
              <w:rPr>
                <w:rFonts w:ascii="Verdana" w:hAnsi="Verdana"/>
                <w:b/>
                <w:szCs w:val="20"/>
              </w:rPr>
              <w:t xml:space="preserve">     </w:t>
            </w:r>
            <w:r w:rsidR="00747D5A" w:rsidRPr="0097516D">
              <w:rPr>
                <w:rFonts w:ascii="Verdana" w:hAnsi="Verdana"/>
                <w:b/>
                <w:szCs w:val="20"/>
              </w:rPr>
              <w:t xml:space="preserve">       </w:t>
            </w:r>
            <w:r w:rsidR="00436742">
              <w:rPr>
                <w:rFonts w:ascii="Verdana" w:hAnsi="Verdana"/>
                <w:b/>
                <w:szCs w:val="20"/>
              </w:rPr>
              <w:t xml:space="preserve">       </w:t>
            </w:r>
            <w:r w:rsidR="00663B62">
              <w:rPr>
                <w:rFonts w:ascii="Verdana" w:hAnsi="Verdana"/>
                <w:b/>
                <w:szCs w:val="20"/>
              </w:rPr>
              <w:t xml:space="preserve">       </w:t>
            </w:r>
          </w:p>
        </w:tc>
      </w:tr>
      <w:tr w:rsidR="008B786D" w:rsidRPr="00BB6615" w14:paraId="155D212D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4DB27C2A" w14:textId="79A78FE3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08:50 – 08:55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4D509005" w14:textId="52531EC8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436D85">
              <w:rPr>
                <w:rFonts w:ascii="Verdana" w:hAnsi="Verdana"/>
              </w:rPr>
              <w:t>Welcome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26B1FDAA" w14:textId="6D93C85B" w:rsidR="008B786D" w:rsidRDefault="008B786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Natalie Pattison</w:t>
            </w:r>
          </w:p>
        </w:tc>
      </w:tr>
      <w:tr w:rsidR="008B786D" w:rsidRPr="00BB6615" w14:paraId="15D64997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6D5A358B" w14:textId="6BE139F5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09:00 – 09:25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38C4FCD3" w14:textId="3B0A9DC8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 w:rsidRPr="00A14C19">
              <w:rPr>
                <w:rFonts w:ascii="Verdana" w:hAnsi="Verdana"/>
              </w:rPr>
              <w:t>TBC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7823F0B5" w14:textId="6599842C" w:rsidR="008B786D" w:rsidRDefault="008B786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Ruth Endacott</w:t>
            </w:r>
          </w:p>
        </w:tc>
      </w:tr>
      <w:tr w:rsidR="008B786D" w:rsidRPr="00BB6615" w14:paraId="4388D743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04F308A3" w14:textId="3A9CA561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09:30 – 09:55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7A9F1A38" w14:textId="5512E1ED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Future of UK Clinical Trial Delivery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44BDE1B6" w14:textId="58664CA9" w:rsidR="008B786D" w:rsidRDefault="008B786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Paul Dark</w:t>
            </w:r>
          </w:p>
        </w:tc>
      </w:tr>
      <w:tr w:rsidR="008B786D" w:rsidRPr="00BB6615" w14:paraId="0274463E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7B9D31BF" w14:textId="36B1E2AD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 – 10:25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588A69E4" w14:textId="20E37C16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data reporting during pandemic times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510D3342" w14:textId="4431D009" w:rsidR="008B786D" w:rsidRDefault="00E3598E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David Harrison</w:t>
            </w:r>
          </w:p>
        </w:tc>
      </w:tr>
      <w:tr w:rsidR="008B786D" w:rsidRPr="00BB6615" w14:paraId="65BD099D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2E1D2086" w14:textId="470FDD89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10:30 – 10:55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2E757651" w14:textId="334AC759" w:rsidR="008B786D" w:rsidRDefault="008B786D" w:rsidP="004E750A">
            <w:pPr>
              <w:tabs>
                <w:tab w:val="left" w:pos="851"/>
                <w:tab w:val="right" w:pos="10490"/>
              </w:tabs>
              <w:spacing w:before="120" w:after="120" w:line="240" w:lineRule="auto"/>
              <w:ind w:left="856" w:hanging="8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Patient </w:t>
            </w:r>
            <w:r w:rsidR="0023542F">
              <w:rPr>
                <w:rFonts w:ascii="Verdana" w:hAnsi="Verdana"/>
              </w:rPr>
              <w:t>perspective on involvement/</w:t>
            </w:r>
            <w:r>
              <w:rPr>
                <w:rFonts w:ascii="Verdana" w:hAnsi="Verdana"/>
              </w:rPr>
              <w:t>engagement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6B48DFC2" w14:textId="0D5428E7" w:rsidR="008B786D" w:rsidRDefault="008B786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Jeremy </w:t>
            </w:r>
            <w:proofErr w:type="spellStart"/>
            <w:r>
              <w:rPr>
                <w:rFonts w:ascii="Verdana" w:hAnsi="Verdana"/>
                <w:i/>
              </w:rPr>
              <w:t>Dearling</w:t>
            </w:r>
            <w:proofErr w:type="spellEnd"/>
          </w:p>
        </w:tc>
      </w:tr>
    </w:tbl>
    <w:p w14:paraId="587C4585" w14:textId="77777777" w:rsidR="00187B33" w:rsidRPr="00B869A4" w:rsidRDefault="00187B33" w:rsidP="00496786">
      <w:pPr>
        <w:tabs>
          <w:tab w:val="left" w:pos="851"/>
        </w:tabs>
        <w:spacing w:after="0" w:line="240" w:lineRule="auto"/>
        <w:rPr>
          <w:rFonts w:ascii="Verdana" w:hAnsi="Verdana"/>
          <w:b/>
          <w:sz w:val="10"/>
          <w:szCs w:val="10"/>
        </w:rPr>
      </w:pPr>
    </w:p>
    <w:tbl>
      <w:tblPr>
        <w:tblW w:w="10740" w:type="dxa"/>
        <w:shd w:val="clear" w:color="auto" w:fill="C3C5C6"/>
        <w:tblLook w:val="01E0" w:firstRow="1" w:lastRow="1" w:firstColumn="1" w:lastColumn="1" w:noHBand="0" w:noVBand="0"/>
      </w:tblPr>
      <w:tblGrid>
        <w:gridCol w:w="10740"/>
      </w:tblGrid>
      <w:tr w:rsidR="00261C0C" w:rsidRPr="00BB6615" w14:paraId="09118F7B" w14:textId="77777777" w:rsidTr="00AF5C28">
        <w:trPr>
          <w:trHeight w:val="397"/>
        </w:trPr>
        <w:tc>
          <w:tcPr>
            <w:tcW w:w="10740" w:type="dxa"/>
            <w:shd w:val="clear" w:color="auto" w:fill="C3C5C6"/>
            <w:vAlign w:val="center"/>
          </w:tcPr>
          <w:p w14:paraId="3283E5BF" w14:textId="149925E6" w:rsidR="00261C0C" w:rsidRPr="00BB6615" w:rsidRDefault="00B81A5A" w:rsidP="00B81A5A">
            <w:pPr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62095D">
              <w:rPr>
                <w:rFonts w:ascii="Verdana" w:hAnsi="Verdana"/>
                <w:b/>
              </w:rPr>
              <w:t>1:0</w:t>
            </w:r>
            <w:r>
              <w:rPr>
                <w:rFonts w:ascii="Verdana" w:hAnsi="Verdana"/>
                <w:b/>
              </w:rPr>
              <w:t>0</w:t>
            </w:r>
            <w:r w:rsidR="00900865">
              <w:rPr>
                <w:rFonts w:ascii="Verdana" w:hAnsi="Verdana"/>
                <w:b/>
              </w:rPr>
              <w:t xml:space="preserve"> </w:t>
            </w:r>
            <w:r w:rsidR="00C3317C">
              <w:rPr>
                <w:rFonts w:ascii="Verdana" w:hAnsi="Verdana"/>
                <w:b/>
              </w:rPr>
              <w:t>–</w:t>
            </w:r>
            <w:r w:rsidR="00900865">
              <w:rPr>
                <w:rFonts w:ascii="Verdana" w:hAnsi="Verdana"/>
                <w:b/>
              </w:rPr>
              <w:t xml:space="preserve"> </w:t>
            </w:r>
            <w:r w:rsidR="00EC2D3D">
              <w:rPr>
                <w:rFonts w:ascii="Verdana" w:hAnsi="Verdana"/>
                <w:b/>
              </w:rPr>
              <w:t>1</w:t>
            </w:r>
            <w:r w:rsidR="00C3317C">
              <w:rPr>
                <w:rFonts w:ascii="Verdana" w:hAnsi="Verdana"/>
                <w:b/>
              </w:rPr>
              <w:t>1</w:t>
            </w:r>
            <w:r w:rsidR="00900865">
              <w:rPr>
                <w:rFonts w:ascii="Verdana" w:hAnsi="Verdana"/>
                <w:b/>
              </w:rPr>
              <w:t>:</w:t>
            </w:r>
            <w:r w:rsidR="00C3317C">
              <w:rPr>
                <w:rFonts w:ascii="Verdana" w:hAnsi="Verdana"/>
                <w:b/>
              </w:rPr>
              <w:t>3</w:t>
            </w:r>
            <w:r>
              <w:rPr>
                <w:rFonts w:ascii="Verdana" w:hAnsi="Verdana"/>
                <w:b/>
              </w:rPr>
              <w:t>0</w:t>
            </w:r>
            <w:r w:rsidR="00900865">
              <w:rPr>
                <w:rFonts w:ascii="Verdana" w:hAnsi="Verdana"/>
                <w:b/>
              </w:rPr>
              <w:tab/>
            </w:r>
            <w:r w:rsidR="0062095D">
              <w:rPr>
                <w:rFonts w:ascii="Verdana" w:hAnsi="Verdana"/>
                <w:b/>
              </w:rPr>
              <w:t>Break</w:t>
            </w:r>
          </w:p>
        </w:tc>
      </w:tr>
    </w:tbl>
    <w:p w14:paraId="01BA12EA" w14:textId="77777777" w:rsidR="00EC32D1" w:rsidRPr="0097516D" w:rsidRDefault="00EC32D1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40" w:type="dxa"/>
        <w:tblInd w:w="5" w:type="dxa"/>
        <w:shd w:val="clear" w:color="auto" w:fill="1D4862"/>
        <w:tblLayout w:type="fixed"/>
        <w:tblLook w:val="01E0" w:firstRow="1" w:lastRow="1" w:firstColumn="1" w:lastColumn="1" w:noHBand="0" w:noVBand="0"/>
      </w:tblPr>
      <w:tblGrid>
        <w:gridCol w:w="1804"/>
        <w:gridCol w:w="5534"/>
        <w:gridCol w:w="3402"/>
      </w:tblGrid>
      <w:tr w:rsidR="0097516D" w:rsidRPr="0097516D" w14:paraId="3CE50659" w14:textId="77777777" w:rsidTr="007A719B">
        <w:tc>
          <w:tcPr>
            <w:tcW w:w="10740" w:type="dxa"/>
            <w:gridSpan w:val="3"/>
            <w:shd w:val="clear" w:color="auto" w:fill="FDE9D9" w:themeFill="accent6" w:themeFillTint="33"/>
          </w:tcPr>
          <w:p w14:paraId="5A745B72" w14:textId="07121A73" w:rsidR="003179DB" w:rsidRPr="0097516D" w:rsidRDefault="00B81A5A" w:rsidP="00663B62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Session 2</w:t>
            </w:r>
            <w:r w:rsidR="00663B62">
              <w:rPr>
                <w:rFonts w:ascii="Verdana" w:hAnsi="Verdana"/>
                <w:b/>
                <w:szCs w:val="20"/>
              </w:rPr>
              <w:t xml:space="preserve">                                                                 </w:t>
            </w:r>
            <w:r w:rsidR="00237011">
              <w:rPr>
                <w:rFonts w:ascii="Verdana" w:hAnsi="Verdana"/>
                <w:b/>
                <w:szCs w:val="20"/>
              </w:rPr>
              <w:t>Facilitator</w:t>
            </w:r>
            <w:r w:rsidR="009E241E" w:rsidRPr="0097516D">
              <w:rPr>
                <w:rFonts w:ascii="Verdana" w:hAnsi="Verdana"/>
                <w:b/>
                <w:i/>
                <w:szCs w:val="20"/>
              </w:rPr>
              <w:t>:</w:t>
            </w:r>
            <w:r w:rsidR="006E0F5D">
              <w:rPr>
                <w:rFonts w:ascii="Verdana" w:hAnsi="Verdana"/>
                <w:i/>
                <w:szCs w:val="20"/>
              </w:rPr>
              <w:t xml:space="preserve"> </w:t>
            </w:r>
            <w:r w:rsidR="006E0F5D" w:rsidRPr="0097516D">
              <w:rPr>
                <w:rFonts w:ascii="Verdana" w:hAnsi="Verdana"/>
                <w:i/>
                <w:szCs w:val="20"/>
              </w:rPr>
              <w:t xml:space="preserve"> </w:t>
            </w:r>
            <w:r w:rsidR="006E0F5D">
              <w:rPr>
                <w:rFonts w:ascii="Verdana" w:hAnsi="Verdana"/>
                <w:i/>
                <w:szCs w:val="20"/>
              </w:rPr>
              <w:t xml:space="preserve"> </w:t>
            </w:r>
          </w:p>
        </w:tc>
      </w:tr>
      <w:tr w:rsidR="008B786D" w:rsidRPr="0097516D" w14:paraId="7D737087" w14:textId="77777777" w:rsidTr="008B786D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4E721F8E" w14:textId="67C77CBA" w:rsidR="008B786D" w:rsidRDefault="008B786D" w:rsidP="00CC67C7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11:30</w:t>
            </w:r>
            <w:r w:rsidR="00DE458C">
              <w:rPr>
                <w:rFonts w:ascii="Verdana" w:hAnsi="Verdana"/>
              </w:rPr>
              <w:t xml:space="preserve"> – 12:55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45339DF8" w14:textId="25D01A75" w:rsidR="008B786D" w:rsidRDefault="008B786D" w:rsidP="00CC67C7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proposal</w:t>
            </w:r>
            <w:r w:rsidR="00DE458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68401506" w14:textId="77777777" w:rsidR="008B786D" w:rsidRPr="0097516D" w:rsidRDefault="008B786D" w:rsidP="00496786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14:paraId="2EC66B05" w14:textId="18B7E96E" w:rsidR="00910F11" w:rsidRDefault="00910F11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p w14:paraId="6282E0A6" w14:textId="77777777" w:rsidR="00C42290" w:rsidRPr="0097516D" w:rsidRDefault="00C42290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40" w:type="dxa"/>
        <w:shd w:val="clear" w:color="auto" w:fill="C3C5C6"/>
        <w:tblLook w:val="01E0" w:firstRow="1" w:lastRow="1" w:firstColumn="1" w:lastColumn="1" w:noHBand="0" w:noVBand="0"/>
      </w:tblPr>
      <w:tblGrid>
        <w:gridCol w:w="10740"/>
      </w:tblGrid>
      <w:tr w:rsidR="0097516D" w:rsidRPr="0097516D" w14:paraId="7B2E6D6C" w14:textId="77777777" w:rsidTr="00B80275">
        <w:trPr>
          <w:trHeight w:val="397"/>
        </w:trPr>
        <w:tc>
          <w:tcPr>
            <w:tcW w:w="10740" w:type="dxa"/>
            <w:shd w:val="clear" w:color="auto" w:fill="C3C5C6"/>
            <w:vAlign w:val="center"/>
          </w:tcPr>
          <w:p w14:paraId="0D045B47" w14:textId="21029815" w:rsidR="00E72DE4" w:rsidRPr="0097516D" w:rsidRDefault="00CC67C7" w:rsidP="004E750A">
            <w:pPr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62095D">
              <w:rPr>
                <w:rFonts w:ascii="Verdana" w:hAnsi="Verdana"/>
                <w:b/>
              </w:rPr>
              <w:t>3:</w:t>
            </w:r>
            <w:r w:rsidR="00210D9A">
              <w:rPr>
                <w:rFonts w:ascii="Verdana" w:hAnsi="Verdana"/>
                <w:b/>
              </w:rPr>
              <w:t>0</w:t>
            </w:r>
            <w:r w:rsidR="004E750A">
              <w:rPr>
                <w:rFonts w:ascii="Verdana" w:hAnsi="Verdana"/>
                <w:b/>
              </w:rPr>
              <w:t>0</w:t>
            </w:r>
            <w:r w:rsidR="00E72DE4" w:rsidRPr="0097516D">
              <w:rPr>
                <w:rFonts w:ascii="Verdana" w:hAnsi="Verdana"/>
                <w:b/>
              </w:rPr>
              <w:t xml:space="preserve"> - </w:t>
            </w:r>
            <w:r w:rsidR="0062095D">
              <w:rPr>
                <w:rFonts w:ascii="Verdana" w:hAnsi="Verdana"/>
                <w:b/>
              </w:rPr>
              <w:t>14</w:t>
            </w:r>
            <w:r w:rsidR="00E72DE4" w:rsidRPr="0097516D">
              <w:rPr>
                <w:rFonts w:ascii="Verdana" w:hAnsi="Verdana"/>
                <w:b/>
              </w:rPr>
              <w:t>:</w:t>
            </w:r>
            <w:r w:rsidR="00210D9A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0</w:t>
            </w:r>
            <w:r w:rsidR="00E72DE4" w:rsidRPr="0097516D">
              <w:rPr>
                <w:rFonts w:ascii="Verdana" w:hAnsi="Verdana"/>
                <w:b/>
              </w:rPr>
              <w:tab/>
              <w:t xml:space="preserve">Lunch    </w:t>
            </w:r>
          </w:p>
        </w:tc>
      </w:tr>
    </w:tbl>
    <w:p w14:paraId="3F28BA63" w14:textId="69C7AE1B" w:rsidR="00E72DE4" w:rsidRDefault="00E72DE4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40" w:type="dxa"/>
        <w:tblInd w:w="5" w:type="dxa"/>
        <w:shd w:val="clear" w:color="auto" w:fill="1D4862"/>
        <w:tblLayout w:type="fixed"/>
        <w:tblLook w:val="01E0" w:firstRow="1" w:lastRow="1" w:firstColumn="1" w:lastColumn="1" w:noHBand="0" w:noVBand="0"/>
      </w:tblPr>
      <w:tblGrid>
        <w:gridCol w:w="1804"/>
        <w:gridCol w:w="5534"/>
        <w:gridCol w:w="3402"/>
      </w:tblGrid>
      <w:tr w:rsidR="00C3317C" w:rsidRPr="0097516D" w14:paraId="430C4253" w14:textId="77777777" w:rsidTr="0079569B">
        <w:tc>
          <w:tcPr>
            <w:tcW w:w="10740" w:type="dxa"/>
            <w:gridSpan w:val="3"/>
            <w:shd w:val="clear" w:color="auto" w:fill="FDE9D9" w:themeFill="accent6" w:themeFillTint="33"/>
          </w:tcPr>
          <w:p w14:paraId="7E9C08D8" w14:textId="29FDC7DF" w:rsidR="00C3317C" w:rsidRPr="0097516D" w:rsidRDefault="00C3317C" w:rsidP="0079569B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Session 3                                                                </w:t>
            </w:r>
          </w:p>
        </w:tc>
      </w:tr>
      <w:tr w:rsidR="008B786D" w:rsidRPr="0097516D" w14:paraId="5BB15FBA" w14:textId="77777777" w:rsidTr="008B786D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5879D7FB" w14:textId="516E8C1E" w:rsidR="008B786D" w:rsidRDefault="006E0F5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14:00-14:25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2CF2628D" w14:textId="5FDFAF30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Engagement with Clinical Trials Units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69BB90DD" w14:textId="0C29A9B5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Gavin Perkins</w:t>
            </w:r>
          </w:p>
        </w:tc>
      </w:tr>
      <w:tr w:rsidR="008B786D" w:rsidRPr="0097516D" w14:paraId="6504B3FF" w14:textId="77777777" w:rsidTr="008B786D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062267E0" w14:textId="5E8DFEA4" w:rsidR="008B786D" w:rsidRDefault="006E0F5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14:30-14:55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70F7A01D" w14:textId="11A0C91F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Refining the pipeline in Experimental </w:t>
            </w:r>
            <w:r w:rsidR="00CC125F">
              <w:rPr>
                <w:rFonts w:ascii="Verdana" w:hAnsi="Verdana"/>
              </w:rPr>
              <w:t xml:space="preserve">and Precision </w:t>
            </w:r>
            <w:r>
              <w:rPr>
                <w:rFonts w:ascii="Verdana" w:hAnsi="Verdana"/>
              </w:rPr>
              <w:t>Medicine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66C66B06" w14:textId="143CDDD9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Danny McAuley</w:t>
            </w:r>
          </w:p>
        </w:tc>
      </w:tr>
      <w:tr w:rsidR="008B786D" w:rsidRPr="0097516D" w14:paraId="116113F6" w14:textId="77777777" w:rsidTr="008B786D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27EA2361" w14:textId="5C301932" w:rsidR="008B786D" w:rsidRDefault="006E0F5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15:00-15:25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5C5C0492" w14:textId="21BD1E8A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Rapid evidence dissemination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5128480E" w14:textId="1A2808A4" w:rsidR="008B786D" w:rsidRDefault="008B786D" w:rsidP="0079569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Rob Mac Sweeney</w:t>
            </w:r>
          </w:p>
        </w:tc>
      </w:tr>
      <w:tr w:rsidR="00B96668" w:rsidRPr="0097516D" w14:paraId="71FBF98B" w14:textId="77777777" w:rsidTr="00912C39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</w:tcPr>
          <w:p w14:paraId="7B159C6D" w14:textId="4A6C9372" w:rsidR="00B96668" w:rsidRDefault="00B96668" w:rsidP="00B96668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15:30-15:55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</w:tcPr>
          <w:p w14:paraId="071EE927" w14:textId="3EDA2B09" w:rsidR="00B96668" w:rsidRDefault="00B96668" w:rsidP="00B96668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in NHSBT - SIGNET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47E331D8" w14:textId="52B1D315" w:rsidR="00B96668" w:rsidRDefault="00B96668" w:rsidP="00B96668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  <w:r w:rsidRPr="00B96668">
              <w:rPr>
                <w:rFonts w:ascii="Verdana" w:hAnsi="Verdana"/>
                <w:i/>
              </w:rPr>
              <w:t>Dan Harvey</w:t>
            </w:r>
          </w:p>
        </w:tc>
      </w:tr>
    </w:tbl>
    <w:p w14:paraId="2C6F2BAF" w14:textId="3FEBA54D" w:rsidR="00C3317C" w:rsidRDefault="00C3317C" w:rsidP="00496786">
      <w:pPr>
        <w:tabs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p w14:paraId="519775E1" w14:textId="77777777" w:rsidR="00663B62" w:rsidRDefault="00663B62" w:rsidP="00496786">
      <w:pPr>
        <w:tabs>
          <w:tab w:val="left" w:pos="567"/>
          <w:tab w:val="left" w:pos="851"/>
          <w:tab w:val="right" w:pos="10206"/>
        </w:tabs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10768" w:type="dxa"/>
        <w:tblInd w:w="5" w:type="dxa"/>
        <w:shd w:val="clear" w:color="auto" w:fill="1D4862"/>
        <w:tblLayout w:type="fixed"/>
        <w:tblLook w:val="01E0" w:firstRow="1" w:lastRow="1" w:firstColumn="1" w:lastColumn="1" w:noHBand="0" w:noVBand="0"/>
      </w:tblPr>
      <w:tblGrid>
        <w:gridCol w:w="1804"/>
        <w:gridCol w:w="5529"/>
        <w:gridCol w:w="3435"/>
      </w:tblGrid>
      <w:tr w:rsidR="005A59FF" w:rsidRPr="00E60E87" w14:paraId="610000B1" w14:textId="77777777" w:rsidTr="006A444B">
        <w:tc>
          <w:tcPr>
            <w:tcW w:w="10768" w:type="dxa"/>
            <w:gridSpan w:val="3"/>
            <w:shd w:val="clear" w:color="auto" w:fill="FDE9D9" w:themeFill="accent6" w:themeFillTint="33"/>
          </w:tcPr>
          <w:p w14:paraId="378413FF" w14:textId="6B8D2FEC" w:rsidR="005A59FF" w:rsidRPr="00E60E87" w:rsidRDefault="00663B62" w:rsidP="006A444B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UKCCRG Update </w:t>
            </w:r>
          </w:p>
        </w:tc>
      </w:tr>
      <w:tr w:rsidR="008B786D" w:rsidRPr="004A1377" w14:paraId="4A23163B" w14:textId="77777777" w:rsidTr="008B786D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left w:val="single" w:sz="4" w:space="0" w:color="CEDCD7"/>
            </w:tcBorders>
            <w:shd w:val="clear" w:color="auto" w:fill="auto"/>
            <w:vAlign w:val="center"/>
          </w:tcPr>
          <w:p w14:paraId="7A1224FE" w14:textId="2BFA3B0F" w:rsidR="008B786D" w:rsidRDefault="006E0F5D" w:rsidP="004E750A">
            <w:pPr>
              <w:spacing w:before="120" w:after="120"/>
            </w:pPr>
            <w:r>
              <w:t>1</w:t>
            </w:r>
            <w:r w:rsidR="00850A17">
              <w:t>6:00</w:t>
            </w:r>
            <w:r w:rsidR="00F60E8A">
              <w:t>-16:</w:t>
            </w:r>
            <w:r w:rsidR="00DE458C">
              <w:t>2</w:t>
            </w:r>
            <w:r w:rsidR="00F60E8A">
              <w:t>0</w:t>
            </w:r>
          </w:p>
        </w:tc>
        <w:tc>
          <w:tcPr>
            <w:tcW w:w="5529" w:type="dxa"/>
            <w:tcBorders>
              <w:left w:val="single" w:sz="4" w:space="0" w:color="CEDCD7"/>
            </w:tcBorders>
            <w:shd w:val="clear" w:color="auto" w:fill="auto"/>
            <w:vAlign w:val="center"/>
          </w:tcPr>
          <w:p w14:paraId="25220FCC" w14:textId="15A25DB7" w:rsidR="008B786D" w:rsidRDefault="008B786D" w:rsidP="004E750A">
            <w:pPr>
              <w:spacing w:before="120" w:after="120"/>
            </w:pPr>
            <w:r>
              <w:t xml:space="preserve">Update from UKCCRG </w:t>
            </w:r>
          </w:p>
        </w:tc>
        <w:tc>
          <w:tcPr>
            <w:tcW w:w="3435" w:type="dxa"/>
            <w:tcBorders>
              <w:left w:val="single" w:sz="4" w:space="0" w:color="CEDCD7"/>
            </w:tcBorders>
            <w:shd w:val="clear" w:color="auto" w:fill="auto"/>
            <w:vAlign w:val="center"/>
          </w:tcPr>
          <w:p w14:paraId="43A91F50" w14:textId="5316C305" w:rsidR="008B786D" w:rsidRDefault="008B786D" w:rsidP="004E750A">
            <w:pPr>
              <w:spacing w:before="120" w:after="120"/>
            </w:pPr>
            <w:r>
              <w:t xml:space="preserve">UKCCRG </w:t>
            </w:r>
            <w:r w:rsidR="00EB77C9">
              <w:t>O</w:t>
            </w:r>
            <w:r w:rsidR="00BF64F0">
              <w:t>versight</w:t>
            </w:r>
            <w:r>
              <w:t xml:space="preserve"> </w:t>
            </w:r>
            <w:r w:rsidR="00EB77C9">
              <w:t>C</w:t>
            </w:r>
            <w:r>
              <w:t>ommittee</w:t>
            </w:r>
          </w:p>
        </w:tc>
      </w:tr>
    </w:tbl>
    <w:p w14:paraId="1FF9A296" w14:textId="194208D5" w:rsidR="00E60E87" w:rsidRDefault="00845686" w:rsidP="00496786">
      <w:pPr>
        <w:spacing w:after="0" w:line="240" w:lineRule="auto"/>
        <w:rPr>
          <w:rFonts w:ascii="Verdana" w:hAnsi="Verdana"/>
          <w:b/>
          <w:color w:val="1D4862"/>
          <w:sz w:val="28"/>
          <w:szCs w:val="28"/>
        </w:rPr>
      </w:pPr>
      <w:r>
        <w:rPr>
          <w:rFonts w:ascii="Verdana" w:hAnsi="Verdana"/>
          <w:b/>
          <w:color w:val="1D4862"/>
          <w:sz w:val="28"/>
          <w:szCs w:val="28"/>
        </w:rPr>
        <w:br w:type="page"/>
      </w:r>
      <w:r w:rsidR="00143431">
        <w:rPr>
          <w:rFonts w:ascii="Verdana" w:hAnsi="Verdana"/>
          <w:noProof/>
          <w:sz w:val="12"/>
          <w:szCs w:val="12"/>
        </w:rPr>
        <w:lastRenderedPageBreak/>
        <w:pict w14:anchorId="5C527B8B">
          <v:rect id="_x0000_i1027" alt="" style="width:527.6pt;height:.05pt;mso-width-percent:0;mso-height-percent:0;mso-width-percent:0;mso-height-percent:0" o:hralign="center" o:hrstd="t" o:hr="t" fillcolor="#a0a0a0" stroked="f"/>
        </w:pict>
      </w:r>
    </w:p>
    <w:p w14:paraId="46DF2737" w14:textId="407EEDFF" w:rsidR="00E60E87" w:rsidRPr="00E87383" w:rsidRDefault="00E60E87" w:rsidP="00496786">
      <w:pPr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8"/>
          <w:szCs w:val="8"/>
        </w:rPr>
      </w:pPr>
      <w:r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Friday </w:t>
      </w:r>
      <w:r w:rsidR="00247F5F">
        <w:rPr>
          <w:rFonts w:ascii="Verdana" w:hAnsi="Verdana"/>
          <w:b/>
          <w:color w:val="943634" w:themeColor="accent2" w:themeShade="BF"/>
          <w:sz w:val="28"/>
          <w:szCs w:val="28"/>
        </w:rPr>
        <w:t>11</w:t>
      </w:r>
      <w:r w:rsidR="00247F5F" w:rsidRPr="00247F5F">
        <w:rPr>
          <w:rFonts w:ascii="Verdana" w:hAnsi="Verdana"/>
          <w:b/>
          <w:color w:val="943634" w:themeColor="accent2" w:themeShade="BF"/>
          <w:sz w:val="28"/>
          <w:szCs w:val="28"/>
          <w:vertAlign w:val="superscript"/>
        </w:rPr>
        <w:t>th</w:t>
      </w:r>
      <w:r w:rsidR="00247F5F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  <w:r w:rsidR="00B54B74" w:rsidRPr="00E87383">
        <w:rPr>
          <w:rFonts w:ascii="Verdana" w:hAnsi="Verdana"/>
          <w:b/>
          <w:color w:val="943634" w:themeColor="accent2" w:themeShade="BF"/>
          <w:sz w:val="28"/>
          <w:szCs w:val="28"/>
        </w:rPr>
        <w:t>June</w:t>
      </w:r>
    </w:p>
    <w:p w14:paraId="55475D63" w14:textId="77777777" w:rsidR="00B77585" w:rsidRDefault="00143431" w:rsidP="00496786">
      <w:pPr>
        <w:spacing w:after="0" w:line="240" w:lineRule="auto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pict w14:anchorId="635A71DD">
          <v:rect id="_x0000_i1028" alt="" style="width:527.6pt;height:.05pt;mso-width-percent:0;mso-height-percent:0;mso-width-percent:0;mso-height-percent:0" o:hralign="center" o:hrstd="t" o:hr="t" fillcolor="#a0a0a0" stroked="f"/>
        </w:pict>
      </w:r>
    </w:p>
    <w:p w14:paraId="79F030D5" w14:textId="7901CDF6" w:rsidR="00E60E87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p w14:paraId="3FA328C8" w14:textId="77777777" w:rsidR="0097516D" w:rsidRDefault="0097516D" w:rsidP="00496786">
      <w:pPr>
        <w:spacing w:after="0" w:line="240" w:lineRule="auto"/>
        <w:rPr>
          <w:rFonts w:ascii="Verdana" w:hAnsi="Verdana"/>
          <w:sz w:val="8"/>
          <w:szCs w:val="8"/>
        </w:rPr>
      </w:pPr>
    </w:p>
    <w:p w14:paraId="4B117D54" w14:textId="77777777" w:rsidR="00B77585" w:rsidRDefault="00B77585" w:rsidP="00496786">
      <w:pPr>
        <w:spacing w:after="0" w:line="240" w:lineRule="auto"/>
        <w:rPr>
          <w:rFonts w:ascii="Verdana" w:hAnsi="Verdana"/>
          <w:sz w:val="8"/>
          <w:szCs w:val="8"/>
        </w:rPr>
      </w:pPr>
    </w:p>
    <w:p w14:paraId="037BB86D" w14:textId="77777777" w:rsidR="00E60E87" w:rsidRDefault="00E60E87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p w14:paraId="7F11059E" w14:textId="77777777" w:rsidR="00B77585" w:rsidRPr="001A1AC9" w:rsidRDefault="00B77585" w:rsidP="00496786">
      <w:pPr>
        <w:spacing w:after="0" w:line="240" w:lineRule="auto"/>
        <w:jc w:val="center"/>
        <w:rPr>
          <w:rFonts w:ascii="Verdana" w:hAnsi="Verdana"/>
          <w:b/>
          <w:color w:val="1D4862"/>
          <w:sz w:val="8"/>
          <w:szCs w:val="8"/>
        </w:rPr>
      </w:pPr>
    </w:p>
    <w:tbl>
      <w:tblPr>
        <w:tblW w:w="10740" w:type="dxa"/>
        <w:tblInd w:w="-5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814"/>
        <w:gridCol w:w="5524"/>
        <w:gridCol w:w="3402"/>
      </w:tblGrid>
      <w:tr w:rsidR="0097516D" w:rsidRPr="005E0BB4" w14:paraId="1E9A0B54" w14:textId="77777777" w:rsidTr="00B80275">
        <w:tc>
          <w:tcPr>
            <w:tcW w:w="10740" w:type="dxa"/>
            <w:gridSpan w:val="3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3C5EDEE7" w14:textId="62EC4BD6" w:rsidR="0097516D" w:rsidRPr="005E0BB4" w:rsidRDefault="0097516D" w:rsidP="009C6A37">
            <w:pPr>
              <w:tabs>
                <w:tab w:val="left" w:pos="851"/>
                <w:tab w:val="left" w:pos="2730"/>
                <w:tab w:val="center" w:pos="5262"/>
                <w:tab w:val="right" w:pos="10206"/>
              </w:tabs>
              <w:spacing w:before="60" w:line="240" w:lineRule="auto"/>
              <w:rPr>
                <w:rFonts w:ascii="Verdana" w:hAnsi="Verdana"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  <w:r>
              <w:rPr>
                <w:rFonts w:ascii="Verdana" w:hAnsi="Verdana"/>
                <w:color w:val="FFFFFF"/>
                <w:sz w:val="28"/>
                <w:szCs w:val="28"/>
              </w:rPr>
              <w:tab/>
            </w:r>
          </w:p>
        </w:tc>
      </w:tr>
      <w:tr w:rsidR="0097516D" w:rsidRPr="006F13C8" w14:paraId="2AE26318" w14:textId="77777777" w:rsidTr="00B80275">
        <w:trPr>
          <w:trHeight w:val="493"/>
        </w:trPr>
        <w:tc>
          <w:tcPr>
            <w:tcW w:w="10740" w:type="dxa"/>
            <w:gridSpan w:val="3"/>
            <w:tcBorders>
              <w:bottom w:val="single" w:sz="4" w:space="0" w:color="CEDCD7"/>
            </w:tcBorders>
            <w:shd w:val="clear" w:color="auto" w:fill="FDE9D9" w:themeFill="accent6" w:themeFillTint="33"/>
            <w:vAlign w:val="center"/>
          </w:tcPr>
          <w:p w14:paraId="16B14CF7" w14:textId="248E5210" w:rsidR="0097516D" w:rsidRPr="00D1027A" w:rsidRDefault="00C70A88" w:rsidP="00D1027A">
            <w:pPr>
              <w:tabs>
                <w:tab w:val="right" w:pos="10490"/>
              </w:tabs>
              <w:spacing w:after="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Session</w:t>
            </w:r>
            <w:r w:rsidR="0097516D">
              <w:rPr>
                <w:rFonts w:ascii="Verdana" w:hAnsi="Verdana"/>
                <w:b/>
                <w:szCs w:val="20"/>
              </w:rPr>
              <w:t xml:space="preserve"> </w:t>
            </w:r>
            <w:r w:rsidR="00D1027A">
              <w:rPr>
                <w:rFonts w:ascii="Verdana" w:hAnsi="Verdana"/>
                <w:b/>
                <w:szCs w:val="20"/>
              </w:rPr>
              <w:t xml:space="preserve">4                                               </w:t>
            </w:r>
            <w:r w:rsidR="0097516D" w:rsidRPr="0097516D">
              <w:rPr>
                <w:rFonts w:ascii="Verdana" w:hAnsi="Verdana"/>
                <w:b/>
                <w:szCs w:val="20"/>
              </w:rPr>
              <w:t xml:space="preserve">            </w:t>
            </w:r>
            <w:r w:rsidR="0083086F">
              <w:rPr>
                <w:rFonts w:ascii="Verdana" w:hAnsi="Verdana"/>
                <w:b/>
                <w:szCs w:val="20"/>
              </w:rPr>
              <w:t xml:space="preserve">    </w:t>
            </w:r>
          </w:p>
        </w:tc>
      </w:tr>
      <w:tr w:rsidR="008B786D" w:rsidRPr="00BB6615" w14:paraId="4EBB45CC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6D2C52AB" w14:textId="47D62B5C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08:50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2BE28502" w14:textId="1BB58F19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 w:rsidRPr="00436D85">
              <w:rPr>
                <w:rFonts w:ascii="Verdana" w:hAnsi="Verdana"/>
              </w:rPr>
              <w:t>Welcome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2C157877" w14:textId="4DAEA07D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Ben Creagh-Brown</w:t>
            </w:r>
          </w:p>
        </w:tc>
      </w:tr>
      <w:tr w:rsidR="008B786D" w:rsidRPr="00BB6615" w14:paraId="69BECF6D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4BFE66CE" w14:textId="71E49BA2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09:00 – 09:2</w:t>
            </w:r>
            <w:r w:rsidR="005F62B8">
              <w:rPr>
                <w:rFonts w:ascii="Verdana" w:hAnsi="Verdana"/>
              </w:rPr>
              <w:t>0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79BADA27" w14:textId="27012282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Delivering clinical trials during the pandemic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10500AE6" w14:textId="289F3FAC" w:rsidR="008B786D" w:rsidRDefault="00E3598E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Paul Mouncey</w:t>
            </w:r>
          </w:p>
        </w:tc>
      </w:tr>
      <w:tr w:rsidR="008B786D" w:rsidRPr="00BB6615" w14:paraId="2BE18A3C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5C10ED63" w14:textId="19F4E88D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</w:t>
            </w:r>
            <w:r w:rsidR="005F62B8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 xml:space="preserve"> – 09:</w:t>
            </w:r>
            <w:r w:rsidR="005F62B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106FD984" w14:textId="0C594DC7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Implementation. Approvals. Guidelines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2DF85BAB" w14:textId="6FE36A2E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Ramani </w:t>
            </w:r>
            <w:proofErr w:type="spellStart"/>
            <w:r>
              <w:rPr>
                <w:rFonts w:ascii="Verdana" w:hAnsi="Verdana"/>
                <w:i/>
              </w:rPr>
              <w:t>Moonesinghe</w:t>
            </w:r>
            <w:proofErr w:type="spellEnd"/>
          </w:p>
        </w:tc>
      </w:tr>
      <w:tr w:rsidR="008B786D" w:rsidRPr="00BB6615" w14:paraId="162EB464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61EADF94" w14:textId="0DC6D6EA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5F62B8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:</w:t>
            </w:r>
            <w:r w:rsidR="005F62B8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0 – 10:</w:t>
            </w:r>
            <w:r w:rsidR="005F62B8">
              <w:rPr>
                <w:rFonts w:ascii="Verdana" w:hAnsi="Verdana"/>
              </w:rPr>
              <w:t>1</w:t>
            </w:r>
            <w:r w:rsidR="00FC15DF">
              <w:rPr>
                <w:rFonts w:ascii="Verdana" w:hAnsi="Verdana"/>
              </w:rPr>
              <w:t>0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0A901F40" w14:textId="61A6B779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Prioritisation of interventions</w:t>
            </w:r>
            <w:r w:rsidR="0023542F">
              <w:rPr>
                <w:rFonts w:ascii="Verdana" w:hAnsi="Verdana"/>
              </w:rPr>
              <w:t xml:space="preserve"> in platform trials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560B9A63" w14:textId="49BC6693" w:rsidR="008B786D" w:rsidRDefault="00DF1226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Tony Gordon</w:t>
            </w:r>
          </w:p>
        </w:tc>
      </w:tr>
      <w:tr w:rsidR="00DF1226" w:rsidRPr="00BB6615" w14:paraId="1911120E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0449BDB8" w14:textId="1FF11077" w:rsidR="00DF1226" w:rsidRDefault="00FC15DF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</w:t>
            </w:r>
            <w:r w:rsidR="005F62B8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5 - 10.</w:t>
            </w:r>
            <w:r w:rsidR="00905232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1BFFEB5A" w14:textId="57506891" w:rsidR="0023542F" w:rsidRDefault="00AC4457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t>Critical illness phenotypes - what next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43F49551" w14:textId="5AA05819" w:rsidR="00DF1226" w:rsidRPr="0023542F" w:rsidRDefault="00DF1226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 w:rsidRPr="0023542F">
              <w:rPr>
                <w:rFonts w:ascii="Verdana" w:hAnsi="Verdana"/>
                <w:i/>
              </w:rPr>
              <w:t>Manu Shank</w:t>
            </w:r>
            <w:r w:rsidR="0022595E">
              <w:rPr>
                <w:rFonts w:ascii="Verdana" w:hAnsi="Verdana"/>
                <w:i/>
              </w:rPr>
              <w:t>ar</w:t>
            </w:r>
            <w:r w:rsidRPr="0023542F">
              <w:rPr>
                <w:rFonts w:ascii="Verdana" w:hAnsi="Verdana"/>
                <w:i/>
              </w:rPr>
              <w:t>-Hari</w:t>
            </w:r>
          </w:p>
        </w:tc>
      </w:tr>
      <w:tr w:rsidR="008B786D" w:rsidRPr="00BB6615" w14:paraId="6367693F" w14:textId="77777777" w:rsidTr="008B786D">
        <w:tc>
          <w:tcPr>
            <w:tcW w:w="1814" w:type="dxa"/>
            <w:tcBorders>
              <w:right w:val="single" w:sz="4" w:space="0" w:color="CEDCD7"/>
            </w:tcBorders>
            <w:shd w:val="clear" w:color="auto" w:fill="auto"/>
          </w:tcPr>
          <w:p w14:paraId="3C6DF5D9" w14:textId="11C74810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</w:t>
            </w:r>
            <w:r w:rsidR="00905232">
              <w:rPr>
                <w:rFonts w:ascii="Verdana" w:hAnsi="Verdana"/>
              </w:rPr>
              <w:t>35</w:t>
            </w:r>
            <w:r>
              <w:rPr>
                <w:rFonts w:ascii="Verdana" w:hAnsi="Verdana"/>
              </w:rPr>
              <w:t xml:space="preserve"> – 10:55</w:t>
            </w:r>
          </w:p>
        </w:tc>
        <w:tc>
          <w:tcPr>
            <w:tcW w:w="5524" w:type="dxa"/>
            <w:tcBorders>
              <w:right w:val="single" w:sz="4" w:space="0" w:color="CEDCD7"/>
            </w:tcBorders>
            <w:shd w:val="clear" w:color="auto" w:fill="auto"/>
          </w:tcPr>
          <w:p w14:paraId="617D5F72" w14:textId="552CB56C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Challenges of research delivery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21C37B8C" w14:textId="357D2585" w:rsidR="008B786D" w:rsidRDefault="008B786D" w:rsidP="008B786D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Lucy Ryan</w:t>
            </w:r>
          </w:p>
        </w:tc>
      </w:tr>
    </w:tbl>
    <w:p w14:paraId="39D8DBDC" w14:textId="77777777" w:rsidR="008F4D20" w:rsidRDefault="008F4D20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7A4244A" w14:textId="77777777" w:rsidR="00B77585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W w:w="10740" w:type="dxa"/>
        <w:shd w:val="clear" w:color="auto" w:fill="C3C5C6"/>
        <w:tblLook w:val="01E0" w:firstRow="1" w:lastRow="1" w:firstColumn="1" w:lastColumn="1" w:noHBand="0" w:noVBand="0"/>
      </w:tblPr>
      <w:tblGrid>
        <w:gridCol w:w="10740"/>
      </w:tblGrid>
      <w:tr w:rsidR="00355F43" w:rsidRPr="00BB6615" w14:paraId="2F18E96C" w14:textId="77777777" w:rsidTr="00B80275">
        <w:trPr>
          <w:trHeight w:val="397"/>
        </w:trPr>
        <w:tc>
          <w:tcPr>
            <w:tcW w:w="10740" w:type="dxa"/>
            <w:shd w:val="clear" w:color="auto" w:fill="C3C5C6"/>
            <w:vAlign w:val="center"/>
          </w:tcPr>
          <w:p w14:paraId="4F774EDA" w14:textId="7CF9EACA" w:rsidR="00355F43" w:rsidRPr="00BB6615" w:rsidRDefault="00355F43" w:rsidP="004961A2">
            <w:pPr>
              <w:tabs>
                <w:tab w:val="left" w:pos="851"/>
              </w:tabs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247F5F">
              <w:rPr>
                <w:rFonts w:ascii="Verdana" w:hAnsi="Verdana"/>
                <w:b/>
              </w:rPr>
              <w:t>1:00</w:t>
            </w:r>
            <w:r>
              <w:rPr>
                <w:rFonts w:ascii="Verdana" w:hAnsi="Verdana"/>
                <w:b/>
              </w:rPr>
              <w:t xml:space="preserve"> - </w:t>
            </w:r>
            <w:r w:rsidR="004961A2">
              <w:rPr>
                <w:rFonts w:ascii="Verdana" w:hAnsi="Verdana"/>
                <w:b/>
              </w:rPr>
              <w:t>1</w:t>
            </w:r>
            <w:r w:rsidR="00247F5F">
              <w:rPr>
                <w:rFonts w:ascii="Verdana" w:hAnsi="Verdana"/>
                <w:b/>
              </w:rPr>
              <w:t>1</w:t>
            </w:r>
            <w:r w:rsidR="004961A2">
              <w:rPr>
                <w:rFonts w:ascii="Verdana" w:hAnsi="Verdana"/>
                <w:b/>
              </w:rPr>
              <w:t>.</w:t>
            </w:r>
            <w:r w:rsidR="00247F5F">
              <w:rPr>
                <w:rFonts w:ascii="Verdana" w:hAnsi="Verdana"/>
                <w:b/>
              </w:rPr>
              <w:t>3</w:t>
            </w:r>
            <w:r w:rsidR="004961A2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ab/>
              <w:t>Tea/Coffee</w:t>
            </w:r>
          </w:p>
        </w:tc>
      </w:tr>
    </w:tbl>
    <w:p w14:paraId="69BFA11C" w14:textId="77777777" w:rsidR="0097516D" w:rsidRDefault="0097516D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EF56804" w14:textId="77777777" w:rsidR="00B77585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W w:w="10740" w:type="dxa"/>
        <w:tblInd w:w="5" w:type="dxa"/>
        <w:shd w:val="clear" w:color="auto" w:fill="1D4862"/>
        <w:tblLayout w:type="fixed"/>
        <w:tblLook w:val="01E0" w:firstRow="1" w:lastRow="1" w:firstColumn="1" w:lastColumn="1" w:noHBand="0" w:noVBand="0"/>
      </w:tblPr>
      <w:tblGrid>
        <w:gridCol w:w="1804"/>
        <w:gridCol w:w="5534"/>
        <w:gridCol w:w="3402"/>
      </w:tblGrid>
      <w:tr w:rsidR="00C70A88" w:rsidRPr="0097516D" w14:paraId="40243F0F" w14:textId="77777777" w:rsidTr="00DE458C">
        <w:tc>
          <w:tcPr>
            <w:tcW w:w="10740" w:type="dxa"/>
            <w:gridSpan w:val="3"/>
            <w:shd w:val="clear" w:color="auto" w:fill="FDE9D9" w:themeFill="accent6" w:themeFillTint="33"/>
          </w:tcPr>
          <w:p w14:paraId="6C48CE6E" w14:textId="3007DB88" w:rsidR="00C70A88" w:rsidRPr="0097516D" w:rsidRDefault="00C70A88" w:rsidP="0079569B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Session 5   </w:t>
            </w:r>
            <w:r w:rsidR="00DE458C">
              <w:rPr>
                <w:rFonts w:ascii="Verdana" w:hAnsi="Verdana"/>
              </w:rPr>
              <w:t>Research proposal</w:t>
            </w:r>
            <w:r>
              <w:rPr>
                <w:rFonts w:ascii="Verdana" w:hAnsi="Verdana"/>
                <w:b/>
                <w:szCs w:val="20"/>
              </w:rPr>
              <w:t xml:space="preserve">                                                           </w:t>
            </w:r>
            <w:r w:rsidRPr="0097516D">
              <w:rPr>
                <w:rFonts w:ascii="Verdana" w:hAnsi="Verdana"/>
                <w:b/>
                <w:i/>
                <w:szCs w:val="20"/>
              </w:rPr>
              <w:t>Chairs:</w:t>
            </w:r>
          </w:p>
        </w:tc>
      </w:tr>
      <w:tr w:rsidR="00C56D4B" w:rsidRPr="00BB6615" w14:paraId="4827218C" w14:textId="77777777" w:rsidTr="00DE458C">
        <w:tblPrEx>
          <w:tblBorders>
            <w:top w:val="single" w:sz="4" w:space="0" w:color="CEDCD7"/>
            <w:left w:val="single" w:sz="4" w:space="0" w:color="CEDCD7"/>
            <w:bottom w:val="single" w:sz="4" w:space="0" w:color="CEDCD7"/>
            <w:right w:val="single" w:sz="4" w:space="0" w:color="CEDCD7"/>
            <w:insideH w:val="single" w:sz="4" w:space="0" w:color="CEDCD7"/>
          </w:tblBorders>
          <w:shd w:val="clear" w:color="auto" w:fill="CEDCD7"/>
        </w:tblPrEx>
        <w:tc>
          <w:tcPr>
            <w:tcW w:w="1804" w:type="dxa"/>
            <w:tcBorders>
              <w:right w:val="single" w:sz="4" w:space="0" w:color="CEDCD7"/>
            </w:tcBorders>
            <w:shd w:val="clear" w:color="auto" w:fill="auto"/>
          </w:tcPr>
          <w:p w14:paraId="1A1F3D53" w14:textId="4E18D487" w:rsidR="00C56D4B" w:rsidRDefault="00C56D4B" w:rsidP="00C56D4B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11:30</w:t>
            </w:r>
            <w:r w:rsidR="00DE458C">
              <w:rPr>
                <w:rFonts w:ascii="Verdana" w:hAnsi="Verdana"/>
              </w:rPr>
              <w:t xml:space="preserve"> – 12:55</w:t>
            </w:r>
          </w:p>
        </w:tc>
        <w:tc>
          <w:tcPr>
            <w:tcW w:w="5534" w:type="dxa"/>
            <w:tcBorders>
              <w:right w:val="single" w:sz="4" w:space="0" w:color="CEDCD7"/>
            </w:tcBorders>
            <w:shd w:val="clear" w:color="auto" w:fill="auto"/>
            <w:vAlign w:val="center"/>
          </w:tcPr>
          <w:p w14:paraId="3B80467D" w14:textId="2DBDA5EB" w:rsidR="00C56D4B" w:rsidRDefault="00C56D4B" w:rsidP="00C56D4B">
            <w:pPr>
              <w:tabs>
                <w:tab w:val="left" w:pos="851"/>
                <w:tab w:val="right" w:pos="10490"/>
              </w:tabs>
              <w:spacing w:before="120"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proposal</w:t>
            </w:r>
            <w:r w:rsidR="00DE458C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CEDCD7"/>
            </w:tcBorders>
            <w:shd w:val="clear" w:color="auto" w:fill="auto"/>
          </w:tcPr>
          <w:p w14:paraId="431CEFC5" w14:textId="77777777" w:rsidR="00C56D4B" w:rsidRPr="0097516D" w:rsidRDefault="00C56D4B" w:rsidP="00C56D4B">
            <w:pPr>
              <w:tabs>
                <w:tab w:val="left" w:pos="851"/>
                <w:tab w:val="right" w:pos="10490"/>
              </w:tabs>
              <w:spacing w:before="120" w:after="12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14:paraId="07B99162" w14:textId="33D1B69A" w:rsidR="0097516D" w:rsidRDefault="00B77585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  <w:r>
        <w:rPr>
          <w:rFonts w:ascii="Verdana" w:hAnsi="Verdana"/>
          <w:b/>
          <w:color w:val="FFFFFF"/>
          <w:sz w:val="8"/>
          <w:szCs w:val="8"/>
        </w:rPr>
        <w:t>10</w:t>
      </w:r>
    </w:p>
    <w:p w14:paraId="44613FBA" w14:textId="77777777" w:rsidR="00B77585" w:rsidRPr="00B77585" w:rsidRDefault="00B77585" w:rsidP="00496786">
      <w:pPr>
        <w:spacing w:after="0" w:line="240" w:lineRule="auto"/>
        <w:rPr>
          <w:rFonts w:ascii="Verdana" w:hAnsi="Verdana"/>
          <w:b/>
          <w:color w:val="FFFFFF"/>
          <w:szCs w:val="20"/>
        </w:rPr>
      </w:pPr>
    </w:p>
    <w:tbl>
      <w:tblPr>
        <w:tblW w:w="10740" w:type="dxa"/>
        <w:shd w:val="clear" w:color="auto" w:fill="C3C5C6"/>
        <w:tblLayout w:type="fixed"/>
        <w:tblLook w:val="01E0" w:firstRow="1" w:lastRow="1" w:firstColumn="1" w:lastColumn="1" w:noHBand="0" w:noVBand="0"/>
      </w:tblPr>
      <w:tblGrid>
        <w:gridCol w:w="10740"/>
      </w:tblGrid>
      <w:tr w:rsidR="00900865" w:rsidRPr="00BB6615" w14:paraId="42CB3414" w14:textId="77777777" w:rsidTr="00B80275">
        <w:trPr>
          <w:trHeight w:val="397"/>
        </w:trPr>
        <w:tc>
          <w:tcPr>
            <w:tcW w:w="10740" w:type="dxa"/>
            <w:shd w:val="clear" w:color="auto" w:fill="C3C5C6"/>
            <w:vAlign w:val="center"/>
          </w:tcPr>
          <w:p w14:paraId="750B04FC" w14:textId="7EEB84F8" w:rsidR="00900865" w:rsidRPr="00066C5A" w:rsidRDefault="00900865" w:rsidP="004961A2">
            <w:pPr>
              <w:tabs>
                <w:tab w:val="left" w:pos="851"/>
              </w:tabs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</w:t>
            </w:r>
            <w:r w:rsidR="00247F5F">
              <w:rPr>
                <w:rFonts w:ascii="Verdana" w:hAnsi="Verdana"/>
                <w:b/>
              </w:rPr>
              <w:t xml:space="preserve">3:00 - </w:t>
            </w:r>
            <w:r>
              <w:rPr>
                <w:rFonts w:ascii="Verdana" w:hAnsi="Verdana"/>
                <w:b/>
              </w:rPr>
              <w:t>1</w:t>
            </w:r>
            <w:r w:rsidR="00247F5F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>:</w:t>
            </w:r>
            <w:r w:rsidR="004961A2">
              <w:rPr>
                <w:rFonts w:ascii="Verdana" w:hAnsi="Verdana"/>
                <w:b/>
              </w:rPr>
              <w:t>00</w:t>
            </w:r>
            <w:r w:rsidR="00422E98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  <w:t xml:space="preserve">Lunch </w:t>
            </w:r>
          </w:p>
        </w:tc>
      </w:tr>
    </w:tbl>
    <w:p w14:paraId="5CA988AB" w14:textId="653FAE05" w:rsidR="009C6A37" w:rsidRDefault="009C6A37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DAE03AD" w14:textId="77777777" w:rsidR="00B96668" w:rsidRDefault="00B96668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pPr w:leftFromText="180" w:rightFromText="180" w:vertAnchor="text" w:tblpY="2"/>
        <w:tblW w:w="10740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3261"/>
      </w:tblGrid>
      <w:tr w:rsidR="00247F5F" w:rsidRPr="00E60E87" w14:paraId="3783AADD" w14:textId="77777777" w:rsidTr="00411238">
        <w:tc>
          <w:tcPr>
            <w:tcW w:w="10740" w:type="dxa"/>
            <w:gridSpan w:val="3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214A3944" w14:textId="6982F386" w:rsidR="00247F5F" w:rsidRPr="000F53D0" w:rsidRDefault="00247F5F" w:rsidP="00411238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  <w:highlight w:val="darkRed"/>
              </w:rPr>
            </w:pPr>
          </w:p>
        </w:tc>
      </w:tr>
      <w:tr w:rsidR="00247F5F" w:rsidRPr="00872533" w14:paraId="6C7A662F" w14:textId="77777777" w:rsidTr="0041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1D4862"/>
        </w:tblPrEx>
        <w:tc>
          <w:tcPr>
            <w:tcW w:w="10740" w:type="dxa"/>
            <w:gridSpan w:val="3"/>
            <w:shd w:val="clear" w:color="auto" w:fill="FDE9D9" w:themeFill="accent6" w:themeFillTint="33"/>
          </w:tcPr>
          <w:p w14:paraId="513EACDC" w14:textId="253CFE6C" w:rsidR="00247F5F" w:rsidRPr="00E60E87" w:rsidRDefault="00C70A88" w:rsidP="00411238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Session 6</w:t>
            </w:r>
            <w:r w:rsidR="00247F5F" w:rsidRPr="0097516D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AA2085" w:rsidRPr="00BB6615" w14:paraId="28876917" w14:textId="77777777" w:rsidTr="00AA2085">
        <w:tc>
          <w:tcPr>
            <w:tcW w:w="1809" w:type="dxa"/>
            <w:tcBorders>
              <w:right w:val="single" w:sz="4" w:space="0" w:color="CEDCD7"/>
            </w:tcBorders>
            <w:shd w:val="clear" w:color="auto" w:fill="auto"/>
          </w:tcPr>
          <w:p w14:paraId="3F03B6F4" w14:textId="26BA7EA9" w:rsidR="00AA2085" w:rsidRDefault="00B96668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14:00-15:00/longer</w:t>
            </w:r>
          </w:p>
        </w:tc>
        <w:tc>
          <w:tcPr>
            <w:tcW w:w="5670" w:type="dxa"/>
            <w:tcBorders>
              <w:right w:val="single" w:sz="4" w:space="0" w:color="CEDCD7"/>
            </w:tcBorders>
            <w:shd w:val="clear" w:color="auto" w:fill="auto"/>
          </w:tcPr>
          <w:p w14:paraId="1EB0D6C9" w14:textId="5D0352B2" w:rsidR="00AA2085" w:rsidRDefault="00AA2085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 methodologies to inform difficult clinical questions – role of NIV/CPAP in COVID ARDS</w:t>
            </w:r>
          </w:p>
        </w:tc>
        <w:tc>
          <w:tcPr>
            <w:tcW w:w="3261" w:type="dxa"/>
            <w:tcBorders>
              <w:left w:val="single" w:sz="4" w:space="0" w:color="CEDCD7"/>
            </w:tcBorders>
            <w:shd w:val="clear" w:color="auto" w:fill="auto"/>
          </w:tcPr>
          <w:p w14:paraId="012CA375" w14:textId="5C105A23" w:rsidR="00AA2085" w:rsidRPr="00210D9A" w:rsidRDefault="00AA2085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  <w:highlight w:val="yellow"/>
              </w:rPr>
            </w:pPr>
            <w:r w:rsidRPr="00B96668">
              <w:rPr>
                <w:rFonts w:ascii="Verdana" w:hAnsi="Verdana"/>
                <w:i/>
              </w:rPr>
              <w:t xml:space="preserve">Mervyn Singer, Luigi </w:t>
            </w:r>
            <w:proofErr w:type="spellStart"/>
            <w:r w:rsidRPr="00B96668">
              <w:rPr>
                <w:rFonts w:ascii="Verdana" w:hAnsi="Verdana"/>
                <w:i/>
              </w:rPr>
              <w:t>Camporota</w:t>
            </w:r>
            <w:proofErr w:type="spellEnd"/>
            <w:r w:rsidRPr="00B96668">
              <w:rPr>
                <w:rFonts w:ascii="Verdana" w:hAnsi="Verdana"/>
                <w:i/>
              </w:rPr>
              <w:t xml:space="preserve">, Lui </w:t>
            </w:r>
            <w:proofErr w:type="spellStart"/>
            <w:r w:rsidRPr="00B96668">
              <w:rPr>
                <w:rFonts w:ascii="Verdana" w:hAnsi="Verdana"/>
                <w:i/>
              </w:rPr>
              <w:t>Forni</w:t>
            </w:r>
            <w:proofErr w:type="spellEnd"/>
            <w:r w:rsidR="00B96668" w:rsidRPr="00B96668">
              <w:rPr>
                <w:rFonts w:ascii="Verdana" w:hAnsi="Verdana"/>
                <w:i/>
              </w:rPr>
              <w:t>, Keith Couper</w:t>
            </w:r>
          </w:p>
        </w:tc>
      </w:tr>
      <w:tr w:rsidR="00B96668" w:rsidRPr="00BB6615" w14:paraId="07BD5996" w14:textId="77777777" w:rsidTr="00AA2085">
        <w:tc>
          <w:tcPr>
            <w:tcW w:w="1809" w:type="dxa"/>
            <w:tcBorders>
              <w:right w:val="single" w:sz="4" w:space="0" w:color="CEDCD7"/>
            </w:tcBorders>
            <w:shd w:val="clear" w:color="auto" w:fill="auto"/>
          </w:tcPr>
          <w:p w14:paraId="0D3FC4AB" w14:textId="77777777" w:rsidR="00B96668" w:rsidRDefault="00B96668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5670" w:type="dxa"/>
            <w:tcBorders>
              <w:right w:val="single" w:sz="4" w:space="0" w:color="CEDCD7"/>
            </w:tcBorders>
            <w:shd w:val="clear" w:color="auto" w:fill="auto"/>
          </w:tcPr>
          <w:p w14:paraId="62688892" w14:textId="77777777" w:rsidR="00B96668" w:rsidRDefault="00B96668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</w:rPr>
            </w:pPr>
          </w:p>
        </w:tc>
        <w:tc>
          <w:tcPr>
            <w:tcW w:w="3261" w:type="dxa"/>
            <w:tcBorders>
              <w:left w:val="single" w:sz="4" w:space="0" w:color="CEDCD7"/>
            </w:tcBorders>
            <w:shd w:val="clear" w:color="auto" w:fill="auto"/>
          </w:tcPr>
          <w:p w14:paraId="5F4C2892" w14:textId="77777777" w:rsidR="00B96668" w:rsidRPr="00B96668" w:rsidRDefault="00B96668" w:rsidP="00C70A88">
            <w:pPr>
              <w:tabs>
                <w:tab w:val="left" w:pos="851"/>
                <w:tab w:val="right" w:pos="10490"/>
              </w:tabs>
              <w:spacing w:before="120" w:after="120" w:line="240" w:lineRule="auto"/>
              <w:rPr>
                <w:rFonts w:ascii="Verdana" w:hAnsi="Verdana"/>
                <w:i/>
              </w:rPr>
            </w:pPr>
          </w:p>
        </w:tc>
      </w:tr>
    </w:tbl>
    <w:p w14:paraId="7F3AE3B5" w14:textId="77777777" w:rsidR="009F49FB" w:rsidRDefault="009F49FB" w:rsidP="00496786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tbl>
      <w:tblPr>
        <w:tblpPr w:leftFromText="180" w:rightFromText="180" w:vertAnchor="text" w:horzAnchor="margin" w:tblpY="-44"/>
        <w:tblW w:w="10740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ook w:val="01E0" w:firstRow="1" w:lastRow="1" w:firstColumn="1" w:lastColumn="1" w:noHBand="0" w:noVBand="0"/>
      </w:tblPr>
      <w:tblGrid>
        <w:gridCol w:w="10740"/>
      </w:tblGrid>
      <w:tr w:rsidR="00217171" w:rsidRPr="006F13C8" w14:paraId="16176B23" w14:textId="77777777" w:rsidTr="00411238">
        <w:tc>
          <w:tcPr>
            <w:tcW w:w="10740" w:type="dxa"/>
            <w:tcBorders>
              <w:bottom w:val="single" w:sz="4" w:space="0" w:color="CEDCD7"/>
            </w:tcBorders>
            <w:shd w:val="clear" w:color="auto" w:fill="FDE9D9" w:themeFill="accent6" w:themeFillTint="33"/>
          </w:tcPr>
          <w:p w14:paraId="35E7BBAB" w14:textId="14A8C4B4" w:rsidR="00217171" w:rsidRPr="003446F0" w:rsidRDefault="00217171" w:rsidP="00AA2085">
            <w:pPr>
              <w:tabs>
                <w:tab w:val="left" w:pos="2190"/>
                <w:tab w:val="right" w:pos="10490"/>
              </w:tabs>
              <w:spacing w:before="120" w:after="120" w:line="240" w:lineRule="auto"/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900865">
              <w:rPr>
                <w:rFonts w:ascii="Verdana" w:hAnsi="Verdana"/>
                <w:b/>
              </w:rPr>
              <w:t>Close of meeting</w:t>
            </w:r>
          </w:p>
        </w:tc>
      </w:tr>
    </w:tbl>
    <w:p w14:paraId="578506D0" w14:textId="05CE166C" w:rsidR="005E295A" w:rsidRDefault="005E295A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E3ED95E" w14:textId="5C25C476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FEED07D" w14:textId="77C11B48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6408B1F" w14:textId="352608BE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F2A2AC2" w14:textId="5FB6FDC3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A31FEE8" w14:textId="3B0CAE53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708867C9" w14:textId="3C028EB8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929F6B2" w14:textId="69E9D9F0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B5AACC5" w14:textId="70A2E093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38E4D88" w14:textId="7541240F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5F11427E" w14:textId="3430BD1B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CD38CC6" w14:textId="6ACC6B35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3F39C3F2" w14:textId="261EDFC6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97B8600" w14:textId="62D06406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F9A1298" w14:textId="04C837F3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101719F5" w14:textId="614B73B7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6A317A9" w14:textId="59CF829D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8D2A12C" w14:textId="137DCA30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5BC24590" w14:textId="46F39302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095B8A92" w14:textId="17DFCA86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7F693517" w14:textId="0226BF53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23869252" w14:textId="7CA80BFC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55E0BC3B" w14:textId="29A1FCAD" w:rsid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46673923" w14:textId="77777777" w:rsidR="00C70A88" w:rsidRPr="00C70A88" w:rsidRDefault="00C70A88">
      <w:pPr>
        <w:spacing w:after="0" w:line="240" w:lineRule="auto"/>
        <w:rPr>
          <w:rFonts w:ascii="Verdana" w:hAnsi="Verdana"/>
          <w:b/>
          <w:color w:val="FFFFFF"/>
          <w:sz w:val="8"/>
          <w:szCs w:val="8"/>
        </w:rPr>
      </w:pPr>
    </w:p>
    <w:p w14:paraId="6CCBA231" w14:textId="77777777" w:rsidR="006519AC" w:rsidRDefault="006519AC" w:rsidP="00261CC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25634CE1" w14:textId="77777777" w:rsidR="006519AC" w:rsidRDefault="006519AC" w:rsidP="00261CC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010B7572" w14:textId="77777777" w:rsidR="006519AC" w:rsidRDefault="006519AC" w:rsidP="00261CC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780B3647" w14:textId="77777777" w:rsidR="00355F43" w:rsidRDefault="00355F43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71C5419D" w14:textId="2B448783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7F0F6741" w14:textId="0CF93170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4EEA3CE0" w14:textId="0B2E3725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07062AC9" w14:textId="12A4182B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3C3FF779" w14:textId="7D05AC3A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5DAD3404" w14:textId="58B15C89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2737E0DE" w14:textId="25BA6A1C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7B857641" w14:textId="77777777" w:rsidR="00EB77C9" w:rsidRDefault="00EB77C9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3773219E" w14:textId="77777777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p w14:paraId="6B02ABBD" w14:textId="77777777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tbl>
      <w:tblPr>
        <w:tblpPr w:leftFromText="180" w:rightFromText="180" w:vertAnchor="text" w:tblpY="2"/>
        <w:tblW w:w="10740" w:type="dxa"/>
        <w:tblBorders>
          <w:top w:val="single" w:sz="4" w:space="0" w:color="CEDCD7"/>
          <w:left w:val="single" w:sz="4" w:space="0" w:color="CEDCD7"/>
          <w:bottom w:val="single" w:sz="4" w:space="0" w:color="CEDCD7"/>
          <w:right w:val="single" w:sz="4" w:space="0" w:color="CEDCD7"/>
          <w:insideH w:val="single" w:sz="4" w:space="0" w:color="CEDCD7"/>
        </w:tblBorders>
        <w:shd w:val="clear" w:color="auto" w:fill="CEDCD7"/>
        <w:tblLayout w:type="fixed"/>
        <w:tblLook w:val="01E0" w:firstRow="1" w:lastRow="1" w:firstColumn="1" w:lastColumn="1" w:noHBand="0" w:noVBand="0"/>
      </w:tblPr>
      <w:tblGrid>
        <w:gridCol w:w="10740"/>
      </w:tblGrid>
      <w:tr w:rsidR="000F53D0" w:rsidRPr="000F53D0" w14:paraId="1D6713D7" w14:textId="77777777" w:rsidTr="00B81A5A">
        <w:tc>
          <w:tcPr>
            <w:tcW w:w="10740" w:type="dxa"/>
            <w:tcBorders>
              <w:bottom w:val="single" w:sz="4" w:space="0" w:color="CEDCD7"/>
            </w:tcBorders>
            <w:shd w:val="clear" w:color="auto" w:fill="943634" w:themeFill="accent2" w:themeFillShade="BF"/>
          </w:tcPr>
          <w:p w14:paraId="71AD38C0" w14:textId="642612F9" w:rsidR="000F53D0" w:rsidRPr="000F53D0" w:rsidRDefault="000F53D0" w:rsidP="00B81A5A">
            <w:pPr>
              <w:tabs>
                <w:tab w:val="left" w:pos="851"/>
                <w:tab w:val="right" w:pos="10206"/>
              </w:tabs>
              <w:spacing w:before="60" w:line="240" w:lineRule="auto"/>
              <w:jc w:val="center"/>
              <w:rPr>
                <w:rFonts w:ascii="Verdana" w:hAnsi="Verdana"/>
                <w:color w:val="FFFFFF"/>
                <w:sz w:val="32"/>
                <w:szCs w:val="32"/>
                <w:highlight w:val="darkRed"/>
              </w:rPr>
            </w:pPr>
            <w:r w:rsidRPr="000F53D0">
              <w:rPr>
                <w:rFonts w:ascii="Verdana" w:hAnsi="Verdana"/>
                <w:color w:val="FFFFFF"/>
                <w:sz w:val="28"/>
                <w:szCs w:val="28"/>
              </w:rPr>
              <w:t>The Forum is the annual meeting of the UK Critical Care Research Group (UKCCRG) which is sponsored by</w:t>
            </w:r>
          </w:p>
        </w:tc>
      </w:tr>
      <w:tr w:rsidR="000F53D0" w:rsidRPr="00E60E87" w14:paraId="7E885A5D" w14:textId="77777777" w:rsidTr="00B81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1D4862"/>
        </w:tblPrEx>
        <w:tc>
          <w:tcPr>
            <w:tcW w:w="10740" w:type="dxa"/>
            <w:shd w:val="clear" w:color="auto" w:fill="FDE9D9" w:themeFill="accent6" w:themeFillTint="33"/>
          </w:tcPr>
          <w:p w14:paraId="1670DCC6" w14:textId="77777777" w:rsidR="000F53D0" w:rsidRDefault="000F53D0" w:rsidP="00B81A5A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</w:p>
          <w:p w14:paraId="43063B36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Association of Chartered Physiotherapists in Respiratory Care</w:t>
            </w:r>
          </w:p>
          <w:p w14:paraId="3E76AC25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British Association of Critical Care Nurses</w:t>
            </w:r>
          </w:p>
          <w:p w14:paraId="2A181F82" w14:textId="69B6E0C1" w:rsidR="000F53D0" w:rsidRPr="009E3427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Faculty of Intensive Care Medicine</w:t>
            </w:r>
          </w:p>
          <w:p w14:paraId="7A7D7D63" w14:textId="57358902" w:rsidR="000F53D0" w:rsidRPr="009E3427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Intensive Care National Audit &amp; Research Centre</w:t>
            </w:r>
          </w:p>
          <w:p w14:paraId="3B4043E3" w14:textId="4A16A3C2" w:rsidR="000F53D0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Intensive Care Society</w:t>
            </w:r>
          </w:p>
          <w:p w14:paraId="619524F6" w14:textId="1FFC5904" w:rsidR="00EB77C9" w:rsidRPr="009E3427" w:rsidRDefault="00EB77C9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>National Institute for Health Research</w:t>
            </w:r>
          </w:p>
          <w:p w14:paraId="4585EE94" w14:textId="77777777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National Outreach Forum</w:t>
            </w:r>
          </w:p>
          <w:p w14:paraId="6F8EC46E" w14:textId="19273ED0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FC7D52">
              <w:rPr>
                <w:rFonts w:ascii="Verdana" w:hAnsi="Verdana"/>
                <w:bCs/>
                <w:sz w:val="24"/>
                <w:lang w:val="en-US" w:eastAsia="en-GB"/>
              </w:rPr>
              <w:t>Northern Irish I</w:t>
            </w:r>
            <w:r>
              <w:rPr>
                <w:rFonts w:ascii="Verdana" w:hAnsi="Verdana"/>
                <w:bCs/>
                <w:sz w:val="24"/>
                <w:lang w:val="en-US" w:eastAsia="en-GB"/>
              </w:rPr>
              <w:t>ntensive Care Society</w:t>
            </w:r>
          </w:p>
          <w:p w14:paraId="0A37640C" w14:textId="79742DDE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>Scottish Intensive Care Society</w:t>
            </w:r>
          </w:p>
          <w:p w14:paraId="2B793E4C" w14:textId="3BD5FD66" w:rsidR="000F53D0" w:rsidRDefault="000F53D0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 w:rsidRPr="009E3427">
              <w:rPr>
                <w:rFonts w:ascii="Verdana" w:hAnsi="Verdana"/>
                <w:bCs/>
                <w:sz w:val="24"/>
                <w:lang w:val="en-US" w:eastAsia="en-GB"/>
              </w:rPr>
              <w:t>United Kingdom Clinical Pharmacy Association</w:t>
            </w:r>
          </w:p>
          <w:p w14:paraId="7EEE3F66" w14:textId="0A2C6C3F" w:rsidR="00FC7D52" w:rsidRDefault="00FC7D52" w:rsidP="009717A1">
            <w:pPr>
              <w:autoSpaceDE w:val="0"/>
              <w:autoSpaceDN w:val="0"/>
              <w:adjustRightInd w:val="0"/>
              <w:spacing w:before="240" w:after="240" w:line="240" w:lineRule="auto"/>
              <w:ind w:left="357"/>
              <w:jc w:val="center"/>
              <w:rPr>
                <w:rFonts w:ascii="Verdana" w:hAnsi="Verdana"/>
                <w:bCs/>
                <w:sz w:val="24"/>
                <w:lang w:val="en-US" w:eastAsia="en-GB"/>
              </w:rPr>
            </w:pPr>
            <w:r>
              <w:rPr>
                <w:rFonts w:ascii="Verdana" w:hAnsi="Verdana"/>
                <w:bCs/>
                <w:sz w:val="24"/>
                <w:lang w:val="en-US" w:eastAsia="en-GB"/>
              </w:rPr>
              <w:t>Welsh Intensive Care Society</w:t>
            </w:r>
          </w:p>
          <w:p w14:paraId="4CD0BA50" w14:textId="77777777" w:rsidR="000F53D0" w:rsidRPr="00E60E87" w:rsidRDefault="000F53D0" w:rsidP="00FC7D52">
            <w:pPr>
              <w:tabs>
                <w:tab w:val="right" w:pos="10490"/>
              </w:tabs>
              <w:spacing w:before="120" w:after="120" w:line="240" w:lineRule="auto"/>
              <w:rPr>
                <w:rFonts w:ascii="Verdana" w:hAnsi="Verdana"/>
                <w:b/>
                <w:szCs w:val="20"/>
              </w:rPr>
            </w:pPr>
          </w:p>
        </w:tc>
      </w:tr>
    </w:tbl>
    <w:p w14:paraId="6083631A" w14:textId="77777777" w:rsidR="000F53D0" w:rsidRDefault="000F53D0" w:rsidP="00496786">
      <w:pPr>
        <w:spacing w:after="0" w:line="240" w:lineRule="auto"/>
        <w:rPr>
          <w:rFonts w:ascii="Arial" w:eastAsiaTheme="minorHAnsi" w:hAnsi="Arial" w:cs="Arial"/>
          <w:sz w:val="22"/>
          <w:szCs w:val="22"/>
        </w:rPr>
      </w:pPr>
    </w:p>
    <w:sectPr w:rsidR="000F53D0" w:rsidSect="000A4754">
      <w:pgSz w:w="11900" w:h="16840"/>
      <w:pgMar w:top="142" w:right="418" w:bottom="0" w:left="567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BEE3" w14:textId="77777777" w:rsidR="00143431" w:rsidRDefault="00143431">
      <w:r>
        <w:separator/>
      </w:r>
    </w:p>
  </w:endnote>
  <w:endnote w:type="continuationSeparator" w:id="0">
    <w:p w14:paraId="22C29463" w14:textId="77777777" w:rsidR="00143431" w:rsidRDefault="001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282F" w14:textId="77777777" w:rsidR="00143431" w:rsidRDefault="00143431">
      <w:r>
        <w:separator/>
      </w:r>
    </w:p>
  </w:footnote>
  <w:footnote w:type="continuationSeparator" w:id="0">
    <w:p w14:paraId="643FC4A1" w14:textId="77777777" w:rsidR="00143431" w:rsidRDefault="0014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ECB"/>
    <w:multiLevelType w:val="hybridMultilevel"/>
    <w:tmpl w:val="6D9E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7CEA"/>
    <w:multiLevelType w:val="hybridMultilevel"/>
    <w:tmpl w:val="D7649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FD9"/>
    <w:multiLevelType w:val="hybridMultilevel"/>
    <w:tmpl w:val="5C7A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577E"/>
    <w:multiLevelType w:val="hybridMultilevel"/>
    <w:tmpl w:val="7780C528"/>
    <w:lvl w:ilvl="0" w:tplc="01962E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D14"/>
    <w:multiLevelType w:val="hybridMultilevel"/>
    <w:tmpl w:val="716E24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95B70"/>
    <w:multiLevelType w:val="hybridMultilevel"/>
    <w:tmpl w:val="C3FAF8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3122"/>
    <w:multiLevelType w:val="hybridMultilevel"/>
    <w:tmpl w:val="5A7CAFEC"/>
    <w:lvl w:ilvl="0" w:tplc="E51C06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5A1B"/>
    <w:multiLevelType w:val="hybridMultilevel"/>
    <w:tmpl w:val="06D43564"/>
    <w:lvl w:ilvl="0" w:tplc="4C12DAD6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D166B"/>
    <w:multiLevelType w:val="hybridMultilevel"/>
    <w:tmpl w:val="89923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5153"/>
    <w:multiLevelType w:val="hybridMultilevel"/>
    <w:tmpl w:val="58228660"/>
    <w:lvl w:ilvl="0" w:tplc="0A0A898C">
      <w:start w:val="1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C22FF"/>
    <w:multiLevelType w:val="hybridMultilevel"/>
    <w:tmpl w:val="072213F0"/>
    <w:lvl w:ilvl="0" w:tplc="260A9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AF45E67"/>
    <w:multiLevelType w:val="hybridMultilevel"/>
    <w:tmpl w:val="D7822ED8"/>
    <w:lvl w:ilvl="0" w:tplc="E51C061A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7361A1D"/>
    <w:multiLevelType w:val="hybridMultilevel"/>
    <w:tmpl w:val="E7B478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A5"/>
    <w:rsid w:val="000029AA"/>
    <w:rsid w:val="0000312F"/>
    <w:rsid w:val="00010A1B"/>
    <w:rsid w:val="00024CFE"/>
    <w:rsid w:val="000255EB"/>
    <w:rsid w:val="00026E53"/>
    <w:rsid w:val="00027F19"/>
    <w:rsid w:val="00035157"/>
    <w:rsid w:val="0005008F"/>
    <w:rsid w:val="00053AB9"/>
    <w:rsid w:val="00064F00"/>
    <w:rsid w:val="00066978"/>
    <w:rsid w:val="00066C5A"/>
    <w:rsid w:val="00073E69"/>
    <w:rsid w:val="000800A0"/>
    <w:rsid w:val="00082B21"/>
    <w:rsid w:val="00083DEB"/>
    <w:rsid w:val="00087C91"/>
    <w:rsid w:val="00090565"/>
    <w:rsid w:val="00093539"/>
    <w:rsid w:val="00094D85"/>
    <w:rsid w:val="000A4754"/>
    <w:rsid w:val="000A72C4"/>
    <w:rsid w:val="000B0D0C"/>
    <w:rsid w:val="000B514C"/>
    <w:rsid w:val="000B7E64"/>
    <w:rsid w:val="000C408A"/>
    <w:rsid w:val="000D2643"/>
    <w:rsid w:val="000D2A6A"/>
    <w:rsid w:val="000D656B"/>
    <w:rsid w:val="000D6785"/>
    <w:rsid w:val="000E6B03"/>
    <w:rsid w:val="000E79E9"/>
    <w:rsid w:val="000F08B5"/>
    <w:rsid w:val="000F1795"/>
    <w:rsid w:val="000F53D0"/>
    <w:rsid w:val="00100418"/>
    <w:rsid w:val="0010709C"/>
    <w:rsid w:val="00107F7F"/>
    <w:rsid w:val="00112660"/>
    <w:rsid w:val="00116445"/>
    <w:rsid w:val="00122E93"/>
    <w:rsid w:val="001378E9"/>
    <w:rsid w:val="00143431"/>
    <w:rsid w:val="00143AF5"/>
    <w:rsid w:val="001514C6"/>
    <w:rsid w:val="00156ADA"/>
    <w:rsid w:val="00160B83"/>
    <w:rsid w:val="00165AC4"/>
    <w:rsid w:val="00174A62"/>
    <w:rsid w:val="00182547"/>
    <w:rsid w:val="001855F3"/>
    <w:rsid w:val="00187B33"/>
    <w:rsid w:val="001931E7"/>
    <w:rsid w:val="00193DA9"/>
    <w:rsid w:val="00194214"/>
    <w:rsid w:val="0019537A"/>
    <w:rsid w:val="00196835"/>
    <w:rsid w:val="001A1AC9"/>
    <w:rsid w:val="001A2C60"/>
    <w:rsid w:val="001A2C7F"/>
    <w:rsid w:val="001A4B1D"/>
    <w:rsid w:val="001A5433"/>
    <w:rsid w:val="001A56FF"/>
    <w:rsid w:val="001B3D72"/>
    <w:rsid w:val="001B4615"/>
    <w:rsid w:val="001B4D43"/>
    <w:rsid w:val="001C01A9"/>
    <w:rsid w:val="001C25FA"/>
    <w:rsid w:val="001D5CF0"/>
    <w:rsid w:val="001E0BD2"/>
    <w:rsid w:val="001E2293"/>
    <w:rsid w:val="001E2E30"/>
    <w:rsid w:val="001E3335"/>
    <w:rsid w:val="001E49A6"/>
    <w:rsid w:val="001E594E"/>
    <w:rsid w:val="001E7EC6"/>
    <w:rsid w:val="001F2962"/>
    <w:rsid w:val="001F5DA3"/>
    <w:rsid w:val="001F62EE"/>
    <w:rsid w:val="001F7B7D"/>
    <w:rsid w:val="00200780"/>
    <w:rsid w:val="00200DA5"/>
    <w:rsid w:val="00210B3F"/>
    <w:rsid w:val="00210D9A"/>
    <w:rsid w:val="0021233A"/>
    <w:rsid w:val="00214C6B"/>
    <w:rsid w:val="00217122"/>
    <w:rsid w:val="00217171"/>
    <w:rsid w:val="002219AE"/>
    <w:rsid w:val="0022247B"/>
    <w:rsid w:val="0022582E"/>
    <w:rsid w:val="0022595E"/>
    <w:rsid w:val="0023403B"/>
    <w:rsid w:val="0023479B"/>
    <w:rsid w:val="0023542F"/>
    <w:rsid w:val="00237011"/>
    <w:rsid w:val="00244F64"/>
    <w:rsid w:val="0024521D"/>
    <w:rsid w:val="00247755"/>
    <w:rsid w:val="00247F5F"/>
    <w:rsid w:val="00250190"/>
    <w:rsid w:val="00261712"/>
    <w:rsid w:val="00261A5A"/>
    <w:rsid w:val="00261C0C"/>
    <w:rsid w:val="00261CC6"/>
    <w:rsid w:val="002654B1"/>
    <w:rsid w:val="00270164"/>
    <w:rsid w:val="00276F20"/>
    <w:rsid w:val="002818F0"/>
    <w:rsid w:val="00282BA6"/>
    <w:rsid w:val="002855AE"/>
    <w:rsid w:val="00287B05"/>
    <w:rsid w:val="0029500A"/>
    <w:rsid w:val="002A2905"/>
    <w:rsid w:val="002A51DE"/>
    <w:rsid w:val="002A6F71"/>
    <w:rsid w:val="002B12D7"/>
    <w:rsid w:val="002B5731"/>
    <w:rsid w:val="002C1D5E"/>
    <w:rsid w:val="002C265A"/>
    <w:rsid w:val="002C39BB"/>
    <w:rsid w:val="002C443B"/>
    <w:rsid w:val="002D4C75"/>
    <w:rsid w:val="002E1994"/>
    <w:rsid w:val="002E5AEC"/>
    <w:rsid w:val="002F28EB"/>
    <w:rsid w:val="00303BD4"/>
    <w:rsid w:val="00307E09"/>
    <w:rsid w:val="00310CF4"/>
    <w:rsid w:val="0031361E"/>
    <w:rsid w:val="003179DB"/>
    <w:rsid w:val="00320B30"/>
    <w:rsid w:val="0032250B"/>
    <w:rsid w:val="00326186"/>
    <w:rsid w:val="003406B8"/>
    <w:rsid w:val="0034424F"/>
    <w:rsid w:val="003446F0"/>
    <w:rsid w:val="00346A6B"/>
    <w:rsid w:val="00351A00"/>
    <w:rsid w:val="00355F43"/>
    <w:rsid w:val="0035645C"/>
    <w:rsid w:val="003604E7"/>
    <w:rsid w:val="00363001"/>
    <w:rsid w:val="003715EE"/>
    <w:rsid w:val="00375F32"/>
    <w:rsid w:val="0037682C"/>
    <w:rsid w:val="003853B1"/>
    <w:rsid w:val="00386444"/>
    <w:rsid w:val="00391CEC"/>
    <w:rsid w:val="00392BCF"/>
    <w:rsid w:val="003931C7"/>
    <w:rsid w:val="0039368B"/>
    <w:rsid w:val="003959D4"/>
    <w:rsid w:val="003A2869"/>
    <w:rsid w:val="003A4267"/>
    <w:rsid w:val="003A74B1"/>
    <w:rsid w:val="003B20C3"/>
    <w:rsid w:val="003B31A5"/>
    <w:rsid w:val="003B48AE"/>
    <w:rsid w:val="003C0377"/>
    <w:rsid w:val="003D0637"/>
    <w:rsid w:val="003F351B"/>
    <w:rsid w:val="003F632D"/>
    <w:rsid w:val="004030E4"/>
    <w:rsid w:val="00405563"/>
    <w:rsid w:val="004161F7"/>
    <w:rsid w:val="004165BF"/>
    <w:rsid w:val="00422E98"/>
    <w:rsid w:val="00423E62"/>
    <w:rsid w:val="004243DF"/>
    <w:rsid w:val="00425BEC"/>
    <w:rsid w:val="00426D2E"/>
    <w:rsid w:val="00427460"/>
    <w:rsid w:val="00436742"/>
    <w:rsid w:val="00436BD9"/>
    <w:rsid w:val="00436D85"/>
    <w:rsid w:val="00437BDB"/>
    <w:rsid w:val="004546E5"/>
    <w:rsid w:val="004553A0"/>
    <w:rsid w:val="00462912"/>
    <w:rsid w:val="004634B0"/>
    <w:rsid w:val="00466DDB"/>
    <w:rsid w:val="00470F0F"/>
    <w:rsid w:val="00473497"/>
    <w:rsid w:val="004759CF"/>
    <w:rsid w:val="0047701F"/>
    <w:rsid w:val="004846EF"/>
    <w:rsid w:val="00494951"/>
    <w:rsid w:val="004961A2"/>
    <w:rsid w:val="00496786"/>
    <w:rsid w:val="004A2A01"/>
    <w:rsid w:val="004B0255"/>
    <w:rsid w:val="004B3507"/>
    <w:rsid w:val="004B77DD"/>
    <w:rsid w:val="004C6674"/>
    <w:rsid w:val="004D2624"/>
    <w:rsid w:val="004D71EF"/>
    <w:rsid w:val="004E031B"/>
    <w:rsid w:val="004E750A"/>
    <w:rsid w:val="0051746C"/>
    <w:rsid w:val="00520631"/>
    <w:rsid w:val="005236B0"/>
    <w:rsid w:val="0053400B"/>
    <w:rsid w:val="00534818"/>
    <w:rsid w:val="00540434"/>
    <w:rsid w:val="00543F04"/>
    <w:rsid w:val="005474CD"/>
    <w:rsid w:val="005513B9"/>
    <w:rsid w:val="00552018"/>
    <w:rsid w:val="0055379D"/>
    <w:rsid w:val="0055695A"/>
    <w:rsid w:val="0056217A"/>
    <w:rsid w:val="00562B1F"/>
    <w:rsid w:val="00562CD9"/>
    <w:rsid w:val="005636D5"/>
    <w:rsid w:val="00570057"/>
    <w:rsid w:val="00574181"/>
    <w:rsid w:val="005749CF"/>
    <w:rsid w:val="005823E5"/>
    <w:rsid w:val="005903D7"/>
    <w:rsid w:val="00591DBD"/>
    <w:rsid w:val="00596FA2"/>
    <w:rsid w:val="005A0E1F"/>
    <w:rsid w:val="005A41A8"/>
    <w:rsid w:val="005A59FF"/>
    <w:rsid w:val="005A5D95"/>
    <w:rsid w:val="005A6227"/>
    <w:rsid w:val="005A6297"/>
    <w:rsid w:val="005B1157"/>
    <w:rsid w:val="005B43A5"/>
    <w:rsid w:val="005C7866"/>
    <w:rsid w:val="005D512D"/>
    <w:rsid w:val="005E0BB4"/>
    <w:rsid w:val="005E295A"/>
    <w:rsid w:val="005E36A4"/>
    <w:rsid w:val="005E3BCC"/>
    <w:rsid w:val="005E4921"/>
    <w:rsid w:val="005E6C93"/>
    <w:rsid w:val="005F0A24"/>
    <w:rsid w:val="005F3842"/>
    <w:rsid w:val="005F3B7E"/>
    <w:rsid w:val="005F62B8"/>
    <w:rsid w:val="006009F4"/>
    <w:rsid w:val="00605A87"/>
    <w:rsid w:val="0062095D"/>
    <w:rsid w:val="006277C7"/>
    <w:rsid w:val="006375CC"/>
    <w:rsid w:val="0064021C"/>
    <w:rsid w:val="00640A69"/>
    <w:rsid w:val="00650F20"/>
    <w:rsid w:val="006519AC"/>
    <w:rsid w:val="00651ABF"/>
    <w:rsid w:val="006638C4"/>
    <w:rsid w:val="00663B62"/>
    <w:rsid w:val="00666BB1"/>
    <w:rsid w:val="00671A11"/>
    <w:rsid w:val="0067706F"/>
    <w:rsid w:val="00692E56"/>
    <w:rsid w:val="0069465A"/>
    <w:rsid w:val="006A368E"/>
    <w:rsid w:val="006A444B"/>
    <w:rsid w:val="006B4418"/>
    <w:rsid w:val="006B5015"/>
    <w:rsid w:val="006B531F"/>
    <w:rsid w:val="006C06AE"/>
    <w:rsid w:val="006C4E46"/>
    <w:rsid w:val="006C57F1"/>
    <w:rsid w:val="006C5FB2"/>
    <w:rsid w:val="006D0462"/>
    <w:rsid w:val="006E0F5D"/>
    <w:rsid w:val="006E18B4"/>
    <w:rsid w:val="006E27FB"/>
    <w:rsid w:val="006F13C8"/>
    <w:rsid w:val="006F1DD6"/>
    <w:rsid w:val="006F5651"/>
    <w:rsid w:val="00706669"/>
    <w:rsid w:val="0071249E"/>
    <w:rsid w:val="00714645"/>
    <w:rsid w:val="007230F8"/>
    <w:rsid w:val="00724D7D"/>
    <w:rsid w:val="00725302"/>
    <w:rsid w:val="00727C8F"/>
    <w:rsid w:val="0073766F"/>
    <w:rsid w:val="007443CA"/>
    <w:rsid w:val="00746FA8"/>
    <w:rsid w:val="00747D5A"/>
    <w:rsid w:val="00754F16"/>
    <w:rsid w:val="00754F31"/>
    <w:rsid w:val="00760AFC"/>
    <w:rsid w:val="0076170D"/>
    <w:rsid w:val="00762CBF"/>
    <w:rsid w:val="0077005D"/>
    <w:rsid w:val="00771617"/>
    <w:rsid w:val="00771A6A"/>
    <w:rsid w:val="00780124"/>
    <w:rsid w:val="007805D2"/>
    <w:rsid w:val="007835BB"/>
    <w:rsid w:val="00793273"/>
    <w:rsid w:val="00793F3C"/>
    <w:rsid w:val="00795F3C"/>
    <w:rsid w:val="0079740D"/>
    <w:rsid w:val="007A38CE"/>
    <w:rsid w:val="007A57AB"/>
    <w:rsid w:val="007A719B"/>
    <w:rsid w:val="007B17A3"/>
    <w:rsid w:val="007B6DB0"/>
    <w:rsid w:val="007C0982"/>
    <w:rsid w:val="007C23B9"/>
    <w:rsid w:val="007C3E04"/>
    <w:rsid w:val="007C6FA2"/>
    <w:rsid w:val="007E5AFD"/>
    <w:rsid w:val="007E7D22"/>
    <w:rsid w:val="007F284E"/>
    <w:rsid w:val="007F5474"/>
    <w:rsid w:val="007F69C2"/>
    <w:rsid w:val="00807353"/>
    <w:rsid w:val="00813F87"/>
    <w:rsid w:val="008152F2"/>
    <w:rsid w:val="00816A77"/>
    <w:rsid w:val="00821F85"/>
    <w:rsid w:val="00822159"/>
    <w:rsid w:val="0083086F"/>
    <w:rsid w:val="00833D0C"/>
    <w:rsid w:val="00835B7E"/>
    <w:rsid w:val="0083601B"/>
    <w:rsid w:val="008361E1"/>
    <w:rsid w:val="00836345"/>
    <w:rsid w:val="008435BE"/>
    <w:rsid w:val="00845686"/>
    <w:rsid w:val="00845FAC"/>
    <w:rsid w:val="00850A17"/>
    <w:rsid w:val="00853A77"/>
    <w:rsid w:val="00863A87"/>
    <w:rsid w:val="00864CDD"/>
    <w:rsid w:val="00870FAC"/>
    <w:rsid w:val="00875F11"/>
    <w:rsid w:val="00876E27"/>
    <w:rsid w:val="00890415"/>
    <w:rsid w:val="00890E7E"/>
    <w:rsid w:val="00894E5B"/>
    <w:rsid w:val="00896421"/>
    <w:rsid w:val="008A0042"/>
    <w:rsid w:val="008A3C95"/>
    <w:rsid w:val="008A5DB6"/>
    <w:rsid w:val="008B4624"/>
    <w:rsid w:val="008B57BD"/>
    <w:rsid w:val="008B786D"/>
    <w:rsid w:val="008B7B49"/>
    <w:rsid w:val="008C3E20"/>
    <w:rsid w:val="008D1BDD"/>
    <w:rsid w:val="008D2188"/>
    <w:rsid w:val="008D5642"/>
    <w:rsid w:val="008D7C6D"/>
    <w:rsid w:val="008E099D"/>
    <w:rsid w:val="008E391B"/>
    <w:rsid w:val="008E3BBF"/>
    <w:rsid w:val="008F2E22"/>
    <w:rsid w:val="008F4D20"/>
    <w:rsid w:val="008F5653"/>
    <w:rsid w:val="009006D6"/>
    <w:rsid w:val="00900865"/>
    <w:rsid w:val="00902D02"/>
    <w:rsid w:val="00903B81"/>
    <w:rsid w:val="00905232"/>
    <w:rsid w:val="00910F11"/>
    <w:rsid w:val="00920A23"/>
    <w:rsid w:val="009234E5"/>
    <w:rsid w:val="00926F95"/>
    <w:rsid w:val="00927FE4"/>
    <w:rsid w:val="00935579"/>
    <w:rsid w:val="009355DC"/>
    <w:rsid w:val="00935EAC"/>
    <w:rsid w:val="00940BE8"/>
    <w:rsid w:val="00942E4A"/>
    <w:rsid w:val="0094429B"/>
    <w:rsid w:val="00950427"/>
    <w:rsid w:val="00951462"/>
    <w:rsid w:val="00961BC7"/>
    <w:rsid w:val="00963820"/>
    <w:rsid w:val="0096552F"/>
    <w:rsid w:val="00967192"/>
    <w:rsid w:val="009717A1"/>
    <w:rsid w:val="00972E09"/>
    <w:rsid w:val="00974F67"/>
    <w:rsid w:val="0097516D"/>
    <w:rsid w:val="0097653D"/>
    <w:rsid w:val="0097717F"/>
    <w:rsid w:val="00981091"/>
    <w:rsid w:val="009845A5"/>
    <w:rsid w:val="009856C7"/>
    <w:rsid w:val="009948A5"/>
    <w:rsid w:val="0099755E"/>
    <w:rsid w:val="009A4036"/>
    <w:rsid w:val="009B236B"/>
    <w:rsid w:val="009C0DF3"/>
    <w:rsid w:val="009C0F2B"/>
    <w:rsid w:val="009C13D6"/>
    <w:rsid w:val="009C4131"/>
    <w:rsid w:val="009C6A37"/>
    <w:rsid w:val="009C6E04"/>
    <w:rsid w:val="009D0D6E"/>
    <w:rsid w:val="009D266D"/>
    <w:rsid w:val="009D74EB"/>
    <w:rsid w:val="009E0E8B"/>
    <w:rsid w:val="009E241E"/>
    <w:rsid w:val="009E6CD8"/>
    <w:rsid w:val="009E76AB"/>
    <w:rsid w:val="009F2D6F"/>
    <w:rsid w:val="009F3B7D"/>
    <w:rsid w:val="009F49FB"/>
    <w:rsid w:val="00A0175B"/>
    <w:rsid w:val="00A01912"/>
    <w:rsid w:val="00A04A92"/>
    <w:rsid w:val="00A065D9"/>
    <w:rsid w:val="00A1208D"/>
    <w:rsid w:val="00A14C19"/>
    <w:rsid w:val="00A258F7"/>
    <w:rsid w:val="00A643A9"/>
    <w:rsid w:val="00A66AA7"/>
    <w:rsid w:val="00A7103F"/>
    <w:rsid w:val="00A718CA"/>
    <w:rsid w:val="00A74EA1"/>
    <w:rsid w:val="00A768AD"/>
    <w:rsid w:val="00A835D2"/>
    <w:rsid w:val="00A85110"/>
    <w:rsid w:val="00A91433"/>
    <w:rsid w:val="00A91496"/>
    <w:rsid w:val="00A96016"/>
    <w:rsid w:val="00A9655B"/>
    <w:rsid w:val="00A96D11"/>
    <w:rsid w:val="00AA2085"/>
    <w:rsid w:val="00AB166D"/>
    <w:rsid w:val="00AB2AF8"/>
    <w:rsid w:val="00AB4A15"/>
    <w:rsid w:val="00AC03A1"/>
    <w:rsid w:val="00AC22C9"/>
    <w:rsid w:val="00AC4457"/>
    <w:rsid w:val="00AC5494"/>
    <w:rsid w:val="00AD0BAF"/>
    <w:rsid w:val="00AD4644"/>
    <w:rsid w:val="00AE1C9A"/>
    <w:rsid w:val="00AF5C28"/>
    <w:rsid w:val="00B00303"/>
    <w:rsid w:val="00B10C3D"/>
    <w:rsid w:val="00B131F0"/>
    <w:rsid w:val="00B158E2"/>
    <w:rsid w:val="00B22BF8"/>
    <w:rsid w:val="00B3550A"/>
    <w:rsid w:val="00B43586"/>
    <w:rsid w:val="00B46EDC"/>
    <w:rsid w:val="00B5030C"/>
    <w:rsid w:val="00B54B74"/>
    <w:rsid w:val="00B554AF"/>
    <w:rsid w:val="00B57EB3"/>
    <w:rsid w:val="00B61FBD"/>
    <w:rsid w:val="00B66C87"/>
    <w:rsid w:val="00B7071C"/>
    <w:rsid w:val="00B724ED"/>
    <w:rsid w:val="00B73B57"/>
    <w:rsid w:val="00B74E21"/>
    <w:rsid w:val="00B77310"/>
    <w:rsid w:val="00B77585"/>
    <w:rsid w:val="00B80275"/>
    <w:rsid w:val="00B81A5A"/>
    <w:rsid w:val="00B83B66"/>
    <w:rsid w:val="00B869A4"/>
    <w:rsid w:val="00B90D33"/>
    <w:rsid w:val="00B9139A"/>
    <w:rsid w:val="00B96668"/>
    <w:rsid w:val="00B97DEE"/>
    <w:rsid w:val="00BA3BBE"/>
    <w:rsid w:val="00BB0148"/>
    <w:rsid w:val="00BB4F14"/>
    <w:rsid w:val="00BB71CB"/>
    <w:rsid w:val="00BC23F3"/>
    <w:rsid w:val="00BC4B1C"/>
    <w:rsid w:val="00BD0494"/>
    <w:rsid w:val="00BD596D"/>
    <w:rsid w:val="00BE614B"/>
    <w:rsid w:val="00BE7079"/>
    <w:rsid w:val="00BF0C32"/>
    <w:rsid w:val="00BF552E"/>
    <w:rsid w:val="00BF5EEE"/>
    <w:rsid w:val="00BF64F0"/>
    <w:rsid w:val="00C0599A"/>
    <w:rsid w:val="00C061CD"/>
    <w:rsid w:val="00C100CE"/>
    <w:rsid w:val="00C104E6"/>
    <w:rsid w:val="00C133B1"/>
    <w:rsid w:val="00C13DD0"/>
    <w:rsid w:val="00C15FCE"/>
    <w:rsid w:val="00C17AD2"/>
    <w:rsid w:val="00C20C65"/>
    <w:rsid w:val="00C2164F"/>
    <w:rsid w:val="00C22C35"/>
    <w:rsid w:val="00C25153"/>
    <w:rsid w:val="00C30C9C"/>
    <w:rsid w:val="00C30F14"/>
    <w:rsid w:val="00C3317C"/>
    <w:rsid w:val="00C33EBA"/>
    <w:rsid w:val="00C42290"/>
    <w:rsid w:val="00C519F6"/>
    <w:rsid w:val="00C56D4B"/>
    <w:rsid w:val="00C64823"/>
    <w:rsid w:val="00C70625"/>
    <w:rsid w:val="00C70A88"/>
    <w:rsid w:val="00C716F2"/>
    <w:rsid w:val="00C84519"/>
    <w:rsid w:val="00C84B51"/>
    <w:rsid w:val="00C869C6"/>
    <w:rsid w:val="00C8788D"/>
    <w:rsid w:val="00C9052D"/>
    <w:rsid w:val="00C97CB1"/>
    <w:rsid w:val="00CA6EAA"/>
    <w:rsid w:val="00CB6A0F"/>
    <w:rsid w:val="00CB74D6"/>
    <w:rsid w:val="00CC125F"/>
    <w:rsid w:val="00CC2773"/>
    <w:rsid w:val="00CC67C7"/>
    <w:rsid w:val="00CD2579"/>
    <w:rsid w:val="00CD25D9"/>
    <w:rsid w:val="00CD4AC0"/>
    <w:rsid w:val="00CD4F5C"/>
    <w:rsid w:val="00CD50FA"/>
    <w:rsid w:val="00CD754C"/>
    <w:rsid w:val="00CE45C5"/>
    <w:rsid w:val="00CE6413"/>
    <w:rsid w:val="00D01798"/>
    <w:rsid w:val="00D035EE"/>
    <w:rsid w:val="00D1027A"/>
    <w:rsid w:val="00D10D22"/>
    <w:rsid w:val="00D13B51"/>
    <w:rsid w:val="00D1405B"/>
    <w:rsid w:val="00D1437D"/>
    <w:rsid w:val="00D148D3"/>
    <w:rsid w:val="00D165F8"/>
    <w:rsid w:val="00D20262"/>
    <w:rsid w:val="00D20415"/>
    <w:rsid w:val="00D20B33"/>
    <w:rsid w:val="00D2110E"/>
    <w:rsid w:val="00D23D21"/>
    <w:rsid w:val="00D27D35"/>
    <w:rsid w:val="00D322DA"/>
    <w:rsid w:val="00D356F9"/>
    <w:rsid w:val="00D35AAC"/>
    <w:rsid w:val="00D41325"/>
    <w:rsid w:val="00D42B36"/>
    <w:rsid w:val="00D434E0"/>
    <w:rsid w:val="00D46E6A"/>
    <w:rsid w:val="00D5283C"/>
    <w:rsid w:val="00D81321"/>
    <w:rsid w:val="00D8171A"/>
    <w:rsid w:val="00D875C4"/>
    <w:rsid w:val="00D87854"/>
    <w:rsid w:val="00D91719"/>
    <w:rsid w:val="00D92569"/>
    <w:rsid w:val="00D92CDB"/>
    <w:rsid w:val="00D95807"/>
    <w:rsid w:val="00D965CA"/>
    <w:rsid w:val="00DA1427"/>
    <w:rsid w:val="00DA2EC2"/>
    <w:rsid w:val="00DA3D90"/>
    <w:rsid w:val="00DA53C8"/>
    <w:rsid w:val="00DA6985"/>
    <w:rsid w:val="00DB1E73"/>
    <w:rsid w:val="00DD54AC"/>
    <w:rsid w:val="00DE182C"/>
    <w:rsid w:val="00DE458C"/>
    <w:rsid w:val="00DF1226"/>
    <w:rsid w:val="00DF7668"/>
    <w:rsid w:val="00E12874"/>
    <w:rsid w:val="00E21234"/>
    <w:rsid w:val="00E22C41"/>
    <w:rsid w:val="00E259AD"/>
    <w:rsid w:val="00E3598E"/>
    <w:rsid w:val="00E36454"/>
    <w:rsid w:val="00E37FA0"/>
    <w:rsid w:val="00E46F3E"/>
    <w:rsid w:val="00E5241D"/>
    <w:rsid w:val="00E525C6"/>
    <w:rsid w:val="00E554EE"/>
    <w:rsid w:val="00E56D38"/>
    <w:rsid w:val="00E600E7"/>
    <w:rsid w:val="00E60E87"/>
    <w:rsid w:val="00E67E50"/>
    <w:rsid w:val="00E72DE4"/>
    <w:rsid w:val="00E73904"/>
    <w:rsid w:val="00E817C1"/>
    <w:rsid w:val="00E8466E"/>
    <w:rsid w:val="00E84FA3"/>
    <w:rsid w:val="00E87383"/>
    <w:rsid w:val="00E90A1B"/>
    <w:rsid w:val="00E9127E"/>
    <w:rsid w:val="00EA378C"/>
    <w:rsid w:val="00EA5FA2"/>
    <w:rsid w:val="00EA66EB"/>
    <w:rsid w:val="00EB1504"/>
    <w:rsid w:val="00EB2565"/>
    <w:rsid w:val="00EB28ED"/>
    <w:rsid w:val="00EB77C9"/>
    <w:rsid w:val="00EC2D3D"/>
    <w:rsid w:val="00EC32D1"/>
    <w:rsid w:val="00EC4A0D"/>
    <w:rsid w:val="00EC713C"/>
    <w:rsid w:val="00ED3BAE"/>
    <w:rsid w:val="00EE2C2C"/>
    <w:rsid w:val="00EF1D96"/>
    <w:rsid w:val="00EF2C28"/>
    <w:rsid w:val="00EF4B10"/>
    <w:rsid w:val="00EF71B9"/>
    <w:rsid w:val="00F14967"/>
    <w:rsid w:val="00F329C0"/>
    <w:rsid w:val="00F4774A"/>
    <w:rsid w:val="00F543C8"/>
    <w:rsid w:val="00F5499F"/>
    <w:rsid w:val="00F60E8A"/>
    <w:rsid w:val="00F64745"/>
    <w:rsid w:val="00F64E6A"/>
    <w:rsid w:val="00F65A5A"/>
    <w:rsid w:val="00F70BBB"/>
    <w:rsid w:val="00F75711"/>
    <w:rsid w:val="00F841EE"/>
    <w:rsid w:val="00F86C1C"/>
    <w:rsid w:val="00F956DE"/>
    <w:rsid w:val="00F95FC0"/>
    <w:rsid w:val="00FA0E03"/>
    <w:rsid w:val="00FA2E5D"/>
    <w:rsid w:val="00FA33BE"/>
    <w:rsid w:val="00FB2436"/>
    <w:rsid w:val="00FC0AAD"/>
    <w:rsid w:val="00FC1212"/>
    <w:rsid w:val="00FC15DF"/>
    <w:rsid w:val="00FC34F8"/>
    <w:rsid w:val="00FC7D25"/>
    <w:rsid w:val="00FC7D52"/>
    <w:rsid w:val="00FE2DF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4B316"/>
  <w15:docId w15:val="{9CEEF838-E6E2-4FD9-87D2-8A4A8CC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D4B"/>
    <w:pPr>
      <w:spacing w:after="60" w:line="360" w:lineRule="auto"/>
    </w:pPr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B252C9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52C9"/>
    <w:pPr>
      <w:keepNext/>
      <w:spacing w:before="48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252C9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252C9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252C9"/>
    <w:pPr>
      <w:spacing w:before="240"/>
      <w:outlineLvl w:val="4"/>
    </w:pPr>
    <w:rPr>
      <w:b/>
      <w:szCs w:val="26"/>
    </w:rPr>
  </w:style>
  <w:style w:type="paragraph" w:styleId="Heading6">
    <w:name w:val="heading 6"/>
    <w:basedOn w:val="Normal"/>
    <w:next w:val="Normal"/>
    <w:qFormat/>
    <w:rsid w:val="00B252C9"/>
    <w:pPr>
      <w:spacing w:before="24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52C9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rsid w:val="00B252C9"/>
    <w:pPr>
      <w:ind w:left="720" w:hanging="720"/>
    </w:pPr>
    <w:rPr>
      <w:sz w:val="16"/>
    </w:rPr>
  </w:style>
  <w:style w:type="paragraph" w:styleId="Caption">
    <w:name w:val="caption"/>
    <w:basedOn w:val="Normal"/>
    <w:next w:val="Normal"/>
    <w:qFormat/>
    <w:rsid w:val="00B252C9"/>
    <w:pPr>
      <w:spacing w:before="120" w:after="120"/>
    </w:pPr>
    <w:rPr>
      <w:b/>
    </w:rPr>
  </w:style>
  <w:style w:type="paragraph" w:customStyle="1" w:styleId="Captionsubtext">
    <w:name w:val="Caption subtext"/>
    <w:basedOn w:val="Normal"/>
    <w:rsid w:val="00B252C9"/>
    <w:rPr>
      <w:sz w:val="18"/>
    </w:rPr>
  </w:style>
  <w:style w:type="character" w:styleId="CommentReference">
    <w:name w:val="annotation reference"/>
    <w:semiHidden/>
    <w:rsid w:val="00B252C9"/>
    <w:rPr>
      <w:sz w:val="18"/>
    </w:rPr>
  </w:style>
  <w:style w:type="paragraph" w:styleId="CommentText">
    <w:name w:val="annotation text"/>
    <w:basedOn w:val="Normal"/>
    <w:semiHidden/>
    <w:rsid w:val="00B252C9"/>
  </w:style>
  <w:style w:type="paragraph" w:styleId="CommentSubject">
    <w:name w:val="annotation subject"/>
    <w:basedOn w:val="CommentText"/>
    <w:next w:val="CommentText"/>
    <w:semiHidden/>
    <w:rsid w:val="00B252C9"/>
  </w:style>
  <w:style w:type="paragraph" w:styleId="DocumentMap">
    <w:name w:val="Document Map"/>
    <w:basedOn w:val="Normal"/>
    <w:semiHidden/>
    <w:rsid w:val="00B252C9"/>
    <w:pPr>
      <w:shd w:val="clear" w:color="auto" w:fill="C6D5EC"/>
    </w:pPr>
    <w:rPr>
      <w:rFonts w:ascii="Lucida Grande" w:hAnsi="Lucida Grande"/>
    </w:rPr>
  </w:style>
  <w:style w:type="paragraph" w:styleId="Footer">
    <w:name w:val="footer"/>
    <w:basedOn w:val="Normal"/>
    <w:semiHidden/>
    <w:rsid w:val="00B252C9"/>
    <w:pPr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sid w:val="00B252C9"/>
    <w:rPr>
      <w:vertAlign w:val="superscript"/>
    </w:rPr>
  </w:style>
  <w:style w:type="paragraph" w:styleId="FootnoteText">
    <w:name w:val="footnote text"/>
    <w:basedOn w:val="Normal"/>
    <w:semiHidden/>
    <w:rsid w:val="00B252C9"/>
    <w:rPr>
      <w:sz w:val="16"/>
    </w:rPr>
  </w:style>
  <w:style w:type="paragraph" w:styleId="Header">
    <w:name w:val="header"/>
    <w:basedOn w:val="Normal"/>
    <w:rsid w:val="00B252C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sid w:val="00B252C9"/>
    <w:rPr>
      <w:color w:val="990033"/>
      <w:u w:val="single"/>
    </w:rPr>
  </w:style>
  <w:style w:type="paragraph" w:customStyle="1" w:styleId="Normaladvanced">
    <w:name w:val="Normal (advanced)"/>
    <w:basedOn w:val="Normal"/>
    <w:rsid w:val="00B252C9"/>
    <w:pPr>
      <w:spacing w:after="120" w:line="240" w:lineRule="auto"/>
    </w:pPr>
    <w:rPr>
      <w:sz w:val="18"/>
    </w:rPr>
  </w:style>
  <w:style w:type="table" w:styleId="TableGrid">
    <w:name w:val="Table Grid"/>
    <w:basedOn w:val="TableNormal"/>
    <w:rsid w:val="00B252C9"/>
    <w:pPr>
      <w:spacing w:after="6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B252C9"/>
    <w:pPr>
      <w:keepNext/>
      <w:spacing w:after="0" w:line="240" w:lineRule="auto"/>
    </w:pPr>
    <w:rPr>
      <w:rFonts w:ascii="Verdana" w:eastAsia="Times" w:hAnsi="Verdana"/>
      <w:sz w:val="18"/>
      <w:szCs w:val="20"/>
    </w:rPr>
  </w:style>
  <w:style w:type="paragraph" w:customStyle="1" w:styleId="NoParagraphStyle">
    <w:name w:val="[No Paragraph Style]"/>
    <w:rsid w:val="00D05B9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/>
    </w:rPr>
  </w:style>
  <w:style w:type="character" w:styleId="Strong">
    <w:name w:val="Strong"/>
    <w:qFormat/>
    <w:rsid w:val="00DD7F20"/>
    <w:rPr>
      <w:b/>
      <w:bCs/>
    </w:rPr>
  </w:style>
  <w:style w:type="paragraph" w:styleId="NormalWeb">
    <w:name w:val="Normal (Web)"/>
    <w:basedOn w:val="Normal"/>
    <w:rsid w:val="00A9601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768AD"/>
    <w:pPr>
      <w:ind w:left="720"/>
    </w:pPr>
  </w:style>
  <w:style w:type="character" w:styleId="HTMLTypewriter">
    <w:name w:val="HTML Typewriter"/>
    <w:rsid w:val="002C1D5E"/>
    <w:rPr>
      <w:rFonts w:ascii="Courier New" w:eastAsia="Times New Roman" w:hAnsi="Courier New" w:cs="Courier New"/>
      <w:sz w:val="17"/>
      <w:szCs w:val="17"/>
    </w:rPr>
  </w:style>
  <w:style w:type="character" w:customStyle="1" w:styleId="st1">
    <w:name w:val="st1"/>
    <w:basedOn w:val="DefaultParagraphFont"/>
    <w:rsid w:val="002C1D5E"/>
  </w:style>
  <w:style w:type="character" w:customStyle="1" w:styleId="st">
    <w:name w:val="st"/>
    <w:basedOn w:val="DefaultParagraphFont"/>
    <w:rsid w:val="00F7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DDEB63AD99144A6DC7267DB354EC8" ma:contentTypeVersion="13" ma:contentTypeDescription="Create a new document." ma:contentTypeScope="" ma:versionID="56f110ba782c714374cdd216203a43b6">
  <xsd:schema xmlns:xsd="http://www.w3.org/2001/XMLSchema" xmlns:xs="http://www.w3.org/2001/XMLSchema" xmlns:p="http://schemas.microsoft.com/office/2006/metadata/properties" xmlns:ns3="18f0ce5f-8394-4eea-b620-4e34fa825361" xmlns:ns4="03c02dd5-f3da-4a7b-9cb1-807f3131f052" targetNamespace="http://schemas.microsoft.com/office/2006/metadata/properties" ma:root="true" ma:fieldsID="bb16cc875d7acfc078d76643372baf92" ns3:_="" ns4:_="">
    <xsd:import namespace="18f0ce5f-8394-4eea-b620-4e34fa825361"/>
    <xsd:import namespace="03c02dd5-f3da-4a7b-9cb1-807f3131f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ce5f-8394-4eea-b620-4e34fa825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2dd5-f3da-4a7b-9cb1-807f3131f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A5AD-CAE5-4C7E-BAC2-975E16451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DB385-AEAA-439C-8C7E-B844B90B0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5858-B000-4F21-9E78-A8513CAF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0ce5f-8394-4eea-b620-4e34fa825361"/>
    <ds:schemaRef ds:uri="03c02dd5-f3da-4a7b-9cb1-807f3131f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047EB-AC99-43DF-A2CF-EEC9FEC1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Kingdom Critical Care Trials Forum</vt:lpstr>
    </vt:vector>
  </TitlesOfParts>
  <Company>Cambridge Critical Care Services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Critical Care Trials Forum</dc:title>
  <dc:creator>Iain Mackenzie</dc:creator>
  <cp:lastModifiedBy>Bronwen Connolly</cp:lastModifiedBy>
  <cp:revision>3</cp:revision>
  <cp:lastPrinted>2018-05-11T08:37:00Z</cp:lastPrinted>
  <dcterms:created xsi:type="dcterms:W3CDTF">2021-05-14T19:35:00Z</dcterms:created>
  <dcterms:modified xsi:type="dcterms:W3CDTF">2021-05-17T06:46:00Z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0x010100925DDEB63AD99144A6DC7267DB354EC8</vt:lpwstr>
  </property>
</Properties>
</file>