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6E4DC" w14:textId="77777777" w:rsidR="00EE4084" w:rsidRPr="003325C9" w:rsidRDefault="00EE4084" w:rsidP="00061B97">
      <w:pPr>
        <w:autoSpaceDE w:val="0"/>
        <w:autoSpaceDN w:val="0"/>
        <w:adjustRightInd w:val="0"/>
        <w:spacing w:before="80" w:after="100" w:line="240" w:lineRule="exact"/>
        <w:jc w:val="both"/>
        <w:outlineLvl w:val="0"/>
        <w:rPr>
          <w:rFonts w:cstheme="minorHAnsi"/>
          <w:b/>
          <w:iCs/>
          <w:sz w:val="20"/>
          <w:szCs w:val="20"/>
        </w:rPr>
      </w:pPr>
      <w:r w:rsidRPr="003325C9">
        <w:rPr>
          <w:rFonts w:cstheme="minorHAnsi"/>
          <w:b/>
          <w:iCs/>
          <w:sz w:val="20"/>
          <w:szCs w:val="20"/>
        </w:rPr>
        <w:t>Universities Innovation Fund National Priorities</w:t>
      </w:r>
    </w:p>
    <w:p w14:paraId="242693C8" w14:textId="039CB915" w:rsidR="00FA4BFF" w:rsidRPr="003325C9" w:rsidRDefault="00EE4084" w:rsidP="00061B97">
      <w:pPr>
        <w:autoSpaceDE w:val="0"/>
        <w:autoSpaceDN w:val="0"/>
        <w:adjustRightInd w:val="0"/>
        <w:spacing w:before="80" w:after="100" w:line="240" w:lineRule="exact"/>
        <w:jc w:val="both"/>
        <w:outlineLvl w:val="0"/>
        <w:rPr>
          <w:rFonts w:cstheme="minorHAnsi"/>
          <w:b/>
          <w:iCs/>
          <w:sz w:val="20"/>
          <w:szCs w:val="20"/>
        </w:rPr>
      </w:pPr>
      <w:r w:rsidRPr="003325C9">
        <w:rPr>
          <w:rFonts w:cstheme="minorHAnsi"/>
          <w:b/>
          <w:iCs/>
          <w:sz w:val="20"/>
          <w:szCs w:val="20"/>
        </w:rPr>
        <w:t xml:space="preserve">University of Edinburgh </w:t>
      </w:r>
      <w:r w:rsidR="003E3A47" w:rsidRPr="003325C9">
        <w:rPr>
          <w:rFonts w:cstheme="minorHAnsi"/>
          <w:b/>
          <w:iCs/>
          <w:sz w:val="20"/>
          <w:szCs w:val="20"/>
        </w:rPr>
        <w:t>response, January 2017</w:t>
      </w:r>
      <w:r w:rsidR="003325C9">
        <w:rPr>
          <w:rFonts w:cstheme="minorHAnsi"/>
          <w:b/>
          <w:iCs/>
          <w:sz w:val="20"/>
          <w:szCs w:val="20"/>
        </w:rPr>
        <w:t xml:space="preserve"> – Update for the Period 2017-</w:t>
      </w:r>
      <w:r w:rsidR="00FC0856" w:rsidRPr="003325C9">
        <w:rPr>
          <w:rFonts w:cstheme="minorHAnsi"/>
          <w:b/>
          <w:iCs/>
          <w:sz w:val="20"/>
          <w:szCs w:val="20"/>
        </w:rPr>
        <w:t>2018</w:t>
      </w:r>
    </w:p>
    <w:p w14:paraId="53E6F3F2" w14:textId="5DAB46AE" w:rsidR="00D12B7F" w:rsidRPr="003325C9" w:rsidRDefault="00D12B7F" w:rsidP="00D12B7F">
      <w:pPr>
        <w:autoSpaceDE w:val="0"/>
        <w:autoSpaceDN w:val="0"/>
        <w:adjustRightInd w:val="0"/>
        <w:spacing w:before="80" w:after="100" w:line="240" w:lineRule="exact"/>
        <w:jc w:val="both"/>
        <w:rPr>
          <w:rFonts w:cstheme="minorHAnsi"/>
          <w:sz w:val="20"/>
          <w:szCs w:val="20"/>
        </w:rPr>
      </w:pPr>
      <w:r w:rsidRPr="003325C9">
        <w:rPr>
          <w:rFonts w:cstheme="minorHAnsi"/>
          <w:sz w:val="20"/>
          <w:szCs w:val="20"/>
        </w:rPr>
        <w:t>The national out</w:t>
      </w:r>
      <w:r w:rsidR="00ED06A2" w:rsidRPr="003325C9">
        <w:rPr>
          <w:rFonts w:cstheme="minorHAnsi"/>
          <w:sz w:val="20"/>
          <w:szCs w:val="20"/>
        </w:rPr>
        <w:t>comes for the UIF have been provid</w:t>
      </w:r>
      <w:r w:rsidRPr="003325C9">
        <w:rPr>
          <w:rFonts w:cstheme="minorHAnsi"/>
          <w:sz w:val="20"/>
          <w:szCs w:val="20"/>
        </w:rPr>
        <w:t>ed for the period AY 2017-20.  For AY2017-18,</w:t>
      </w:r>
      <w:r w:rsidR="003325C9">
        <w:rPr>
          <w:rFonts w:cstheme="minorHAnsi"/>
          <w:sz w:val="20"/>
          <w:szCs w:val="20"/>
        </w:rPr>
        <w:t xml:space="preserve"> t</w:t>
      </w:r>
      <w:r w:rsidR="00ED06A2" w:rsidRPr="003325C9">
        <w:rPr>
          <w:rFonts w:cstheme="minorHAnsi"/>
          <w:sz w:val="20"/>
          <w:szCs w:val="20"/>
        </w:rPr>
        <w:t xml:space="preserve">he University of Edinburgh (UoE) </w:t>
      </w:r>
      <w:r w:rsidRPr="003325C9">
        <w:rPr>
          <w:rFonts w:cstheme="minorHAnsi"/>
          <w:sz w:val="20"/>
          <w:szCs w:val="20"/>
        </w:rPr>
        <w:t>will</w:t>
      </w:r>
      <w:r w:rsidR="00ED06A2" w:rsidRPr="003325C9">
        <w:rPr>
          <w:rFonts w:cstheme="minorHAnsi"/>
          <w:sz w:val="20"/>
          <w:szCs w:val="20"/>
        </w:rPr>
        <w:t xml:space="preserve"> </w:t>
      </w:r>
      <w:r w:rsidRPr="003325C9">
        <w:rPr>
          <w:rFonts w:cstheme="minorHAnsi"/>
          <w:sz w:val="20"/>
          <w:szCs w:val="20"/>
        </w:rPr>
        <w:t>conduct</w:t>
      </w:r>
      <w:r w:rsidR="00ED06A2" w:rsidRPr="003325C9">
        <w:rPr>
          <w:rFonts w:cstheme="minorHAnsi"/>
          <w:sz w:val="20"/>
          <w:szCs w:val="20"/>
        </w:rPr>
        <w:t xml:space="preserve"> </w:t>
      </w:r>
      <w:r w:rsidRPr="003325C9">
        <w:rPr>
          <w:rFonts w:cstheme="minorHAnsi"/>
          <w:sz w:val="20"/>
          <w:szCs w:val="20"/>
        </w:rPr>
        <w:t>activity in support of delivery of all of the national</w:t>
      </w:r>
      <w:r w:rsidR="00ED06A2" w:rsidRPr="003325C9">
        <w:rPr>
          <w:rFonts w:cstheme="minorHAnsi"/>
          <w:sz w:val="20"/>
          <w:szCs w:val="20"/>
        </w:rPr>
        <w:t xml:space="preserve"> </w:t>
      </w:r>
      <w:r w:rsidRPr="003325C9">
        <w:rPr>
          <w:rFonts w:cstheme="minorHAnsi"/>
          <w:sz w:val="20"/>
          <w:szCs w:val="20"/>
        </w:rPr>
        <w:t>outcomes.</w:t>
      </w:r>
      <w:r w:rsidR="00ED06A2" w:rsidRPr="003325C9">
        <w:rPr>
          <w:rFonts w:cstheme="minorHAnsi"/>
          <w:sz w:val="20"/>
          <w:szCs w:val="20"/>
        </w:rPr>
        <w:t xml:space="preserve"> The following update is the UoE specific activities during AY2017-18 related to </w:t>
      </w:r>
      <w:r w:rsidRPr="003325C9">
        <w:rPr>
          <w:rFonts w:cstheme="minorHAnsi"/>
          <w:sz w:val="20"/>
          <w:szCs w:val="20"/>
        </w:rPr>
        <w:t>the national outcomes.</w:t>
      </w:r>
    </w:p>
    <w:p w14:paraId="77001A8C" w14:textId="7766D153" w:rsidR="00CF33E4" w:rsidRPr="003325C9" w:rsidRDefault="00ED06A2" w:rsidP="00F05A30">
      <w:pPr>
        <w:autoSpaceDE w:val="0"/>
        <w:autoSpaceDN w:val="0"/>
        <w:adjustRightInd w:val="0"/>
        <w:spacing w:before="80" w:after="100" w:line="240" w:lineRule="exact"/>
        <w:jc w:val="both"/>
        <w:rPr>
          <w:rFonts w:cstheme="minorHAnsi"/>
          <w:sz w:val="20"/>
          <w:szCs w:val="20"/>
        </w:rPr>
      </w:pPr>
      <w:r w:rsidRPr="003325C9">
        <w:rPr>
          <w:rFonts w:cstheme="minorHAnsi"/>
          <w:sz w:val="20"/>
          <w:szCs w:val="20"/>
        </w:rPr>
        <w:t xml:space="preserve">UoE </w:t>
      </w:r>
      <w:r w:rsidR="004723E4" w:rsidRPr="003325C9">
        <w:rPr>
          <w:rFonts w:cstheme="minorHAnsi"/>
          <w:sz w:val="20"/>
          <w:szCs w:val="20"/>
        </w:rPr>
        <w:t>has developed a comprehensive programme of innovation activities, including initiation of substantial improvements to our strategy and operational delivery model</w:t>
      </w:r>
      <w:r w:rsidR="003325C9">
        <w:rPr>
          <w:rFonts w:cstheme="minorHAnsi"/>
          <w:sz w:val="20"/>
          <w:szCs w:val="20"/>
        </w:rPr>
        <w:t>.  The UoE Innovation programme</w:t>
      </w:r>
      <w:r w:rsidR="004723E4" w:rsidRPr="003325C9">
        <w:rPr>
          <w:rFonts w:cstheme="minorHAnsi"/>
          <w:sz w:val="20"/>
          <w:szCs w:val="20"/>
        </w:rPr>
        <w:t>, wi</w:t>
      </w:r>
      <w:r w:rsidR="003325C9">
        <w:rPr>
          <w:rFonts w:cstheme="minorHAnsi"/>
          <w:sz w:val="20"/>
          <w:szCs w:val="20"/>
        </w:rPr>
        <w:t xml:space="preserve">th a horizon of 5-10 years, is </w:t>
      </w:r>
      <w:r w:rsidR="004723E4" w:rsidRPr="003325C9">
        <w:rPr>
          <w:rFonts w:cstheme="minorHAnsi"/>
          <w:sz w:val="20"/>
          <w:szCs w:val="20"/>
        </w:rPr>
        <w:t xml:space="preserve">intended to address the “fundamental re-thinking” desired by SFC in the transition from KTG to UIF, and the wider aspirations of both the University and the Scottish Government under the CAN DO agenda.  </w:t>
      </w:r>
    </w:p>
    <w:p w14:paraId="5A076438" w14:textId="0BDAD295" w:rsidR="00CF33E4" w:rsidRPr="003325C9" w:rsidRDefault="004723E4" w:rsidP="00F05A30">
      <w:pPr>
        <w:autoSpaceDE w:val="0"/>
        <w:autoSpaceDN w:val="0"/>
        <w:adjustRightInd w:val="0"/>
        <w:spacing w:before="80" w:after="100" w:line="240" w:lineRule="exact"/>
        <w:jc w:val="both"/>
        <w:rPr>
          <w:rFonts w:cstheme="minorHAnsi"/>
          <w:sz w:val="20"/>
          <w:szCs w:val="20"/>
        </w:rPr>
      </w:pPr>
      <w:r w:rsidRPr="003325C9">
        <w:rPr>
          <w:rFonts w:cstheme="minorHAnsi"/>
          <w:sz w:val="20"/>
          <w:szCs w:val="20"/>
        </w:rPr>
        <w:t xml:space="preserve">Investment </w:t>
      </w:r>
      <w:r w:rsidR="003E3A47" w:rsidRPr="003325C9">
        <w:rPr>
          <w:rFonts w:cstheme="minorHAnsi"/>
          <w:sz w:val="20"/>
          <w:szCs w:val="20"/>
        </w:rPr>
        <w:t>and commitment to</w:t>
      </w:r>
      <w:r w:rsidRPr="003325C9">
        <w:rPr>
          <w:rFonts w:cstheme="minorHAnsi"/>
          <w:sz w:val="20"/>
          <w:szCs w:val="20"/>
        </w:rPr>
        <w:t xml:space="preserve"> these plans represent a significant financi</w:t>
      </w:r>
      <w:r w:rsidR="00626DB9" w:rsidRPr="003325C9">
        <w:rPr>
          <w:rFonts w:cstheme="minorHAnsi"/>
          <w:sz w:val="20"/>
          <w:szCs w:val="20"/>
        </w:rPr>
        <w:t>al commitment by the University,</w:t>
      </w:r>
      <w:r w:rsidR="00C76A65">
        <w:rPr>
          <w:rFonts w:cstheme="minorHAnsi"/>
          <w:sz w:val="20"/>
          <w:szCs w:val="20"/>
        </w:rPr>
        <w:t xml:space="preserve"> in addition to SFC contribution</w:t>
      </w:r>
      <w:r w:rsidRPr="003325C9">
        <w:rPr>
          <w:rFonts w:cstheme="minorHAnsi"/>
          <w:sz w:val="20"/>
          <w:szCs w:val="20"/>
        </w:rPr>
        <w:t xml:space="preserve"> for these activities.  Our plans are, however, dependent on a stable underlying SFC funding environment and the deliverables outlined presume a final funding allocation to the University of Edinburgh, in overall terms and specifically for UIF, consistent</w:t>
      </w:r>
      <w:r w:rsidR="00057B4B" w:rsidRPr="003325C9">
        <w:rPr>
          <w:rFonts w:cstheme="minorHAnsi"/>
          <w:sz w:val="20"/>
          <w:szCs w:val="20"/>
        </w:rPr>
        <w:t xml:space="preserve"> </w:t>
      </w:r>
      <w:r w:rsidR="003E3A47" w:rsidRPr="003325C9">
        <w:rPr>
          <w:rFonts w:cstheme="minorHAnsi"/>
          <w:sz w:val="20"/>
          <w:szCs w:val="20"/>
        </w:rPr>
        <w:t xml:space="preserve">with </w:t>
      </w:r>
      <w:r w:rsidR="00057B4B" w:rsidRPr="003325C9">
        <w:rPr>
          <w:rFonts w:cstheme="minorHAnsi"/>
          <w:sz w:val="20"/>
          <w:szCs w:val="20"/>
        </w:rPr>
        <w:t>previous</w:t>
      </w:r>
      <w:r w:rsidR="003E3A47" w:rsidRPr="003325C9">
        <w:rPr>
          <w:rFonts w:cstheme="minorHAnsi"/>
          <w:sz w:val="20"/>
          <w:szCs w:val="20"/>
        </w:rPr>
        <w:t xml:space="preserve"> awards</w:t>
      </w:r>
      <w:r w:rsidRPr="003325C9">
        <w:rPr>
          <w:rFonts w:cstheme="minorHAnsi"/>
          <w:sz w:val="20"/>
          <w:szCs w:val="20"/>
        </w:rPr>
        <w:t>.  Provided that an appropriate funding settlement is reached, the University of Edinburgh also expects to be able to match fund and utilise the Platform Grant of £250k.</w:t>
      </w:r>
      <w:r w:rsidR="00CB50DC" w:rsidRPr="003325C9">
        <w:rPr>
          <w:rFonts w:cstheme="minorHAnsi"/>
          <w:sz w:val="20"/>
          <w:szCs w:val="20"/>
        </w:rPr>
        <w:t xml:space="preserve"> </w:t>
      </w:r>
    </w:p>
    <w:p w14:paraId="689C9FD1" w14:textId="7763DD99" w:rsidR="005A09FC" w:rsidRPr="003325C9" w:rsidRDefault="00ED06A2" w:rsidP="00F05A30">
      <w:pPr>
        <w:autoSpaceDE w:val="0"/>
        <w:autoSpaceDN w:val="0"/>
        <w:adjustRightInd w:val="0"/>
        <w:spacing w:before="80" w:after="100" w:line="240" w:lineRule="exact"/>
        <w:jc w:val="both"/>
        <w:rPr>
          <w:rFonts w:cstheme="minorHAnsi"/>
          <w:sz w:val="20"/>
          <w:szCs w:val="20"/>
        </w:rPr>
      </w:pPr>
      <w:r w:rsidRPr="003325C9">
        <w:rPr>
          <w:rFonts w:cstheme="minorHAnsi"/>
          <w:sz w:val="20"/>
          <w:szCs w:val="20"/>
        </w:rPr>
        <w:t xml:space="preserve">UoE </w:t>
      </w:r>
      <w:r w:rsidR="008C3D43" w:rsidRPr="003325C9">
        <w:rPr>
          <w:rFonts w:cstheme="minorHAnsi"/>
          <w:sz w:val="20"/>
          <w:szCs w:val="20"/>
        </w:rPr>
        <w:t xml:space="preserve">is </w:t>
      </w:r>
      <w:r w:rsidR="001B3FC1" w:rsidRPr="003325C9">
        <w:rPr>
          <w:rFonts w:cstheme="minorHAnsi"/>
          <w:sz w:val="20"/>
          <w:szCs w:val="20"/>
        </w:rPr>
        <w:t>skilled</w:t>
      </w:r>
      <w:r w:rsidR="008C3D43" w:rsidRPr="003325C9">
        <w:rPr>
          <w:rFonts w:cstheme="minorHAnsi"/>
          <w:sz w:val="20"/>
          <w:szCs w:val="20"/>
        </w:rPr>
        <w:t xml:space="preserve"> in industry engagement and company formation</w:t>
      </w:r>
      <w:r w:rsidR="00AF690A" w:rsidRPr="003325C9">
        <w:rPr>
          <w:rFonts w:cstheme="minorHAnsi"/>
          <w:sz w:val="20"/>
          <w:szCs w:val="20"/>
        </w:rPr>
        <w:t xml:space="preserve"> but our ambition is to innovate </w:t>
      </w:r>
      <w:r w:rsidR="003E3A47" w:rsidRPr="003325C9">
        <w:rPr>
          <w:rFonts w:cstheme="minorHAnsi"/>
          <w:sz w:val="20"/>
          <w:szCs w:val="20"/>
        </w:rPr>
        <w:t xml:space="preserve">and grow this </w:t>
      </w:r>
      <w:r w:rsidR="00FC0856" w:rsidRPr="003325C9">
        <w:rPr>
          <w:rFonts w:cstheme="minorHAnsi"/>
          <w:sz w:val="20"/>
          <w:szCs w:val="20"/>
        </w:rPr>
        <w:t>activity</w:t>
      </w:r>
      <w:r w:rsidR="003E3A47" w:rsidRPr="003325C9">
        <w:rPr>
          <w:rFonts w:cstheme="minorHAnsi"/>
          <w:sz w:val="20"/>
          <w:szCs w:val="20"/>
        </w:rPr>
        <w:t xml:space="preserve"> </w:t>
      </w:r>
      <w:r w:rsidR="00AF690A" w:rsidRPr="003325C9">
        <w:rPr>
          <w:rFonts w:cstheme="minorHAnsi"/>
          <w:sz w:val="20"/>
          <w:szCs w:val="20"/>
        </w:rPr>
        <w:t>apace</w:t>
      </w:r>
      <w:r w:rsidR="008C3D43" w:rsidRPr="003325C9">
        <w:rPr>
          <w:rFonts w:cstheme="minorHAnsi"/>
          <w:sz w:val="20"/>
          <w:szCs w:val="20"/>
        </w:rPr>
        <w:t xml:space="preserve">.  </w:t>
      </w:r>
      <w:r w:rsidR="003F1321" w:rsidRPr="003325C9">
        <w:rPr>
          <w:rFonts w:cstheme="minorHAnsi"/>
          <w:sz w:val="20"/>
          <w:szCs w:val="20"/>
        </w:rPr>
        <w:t xml:space="preserve">The University is seeking to capitalise on </w:t>
      </w:r>
      <w:r w:rsidR="007E3CD2" w:rsidRPr="003325C9">
        <w:rPr>
          <w:rFonts w:cstheme="minorHAnsi"/>
          <w:sz w:val="20"/>
          <w:szCs w:val="20"/>
        </w:rPr>
        <w:t xml:space="preserve">the nascent potential of data-driven innovation, ubiquitous across all research themes, to drive </w:t>
      </w:r>
      <w:r w:rsidR="008E7A47" w:rsidRPr="003325C9">
        <w:rPr>
          <w:rFonts w:cstheme="minorHAnsi"/>
          <w:sz w:val="20"/>
          <w:szCs w:val="20"/>
        </w:rPr>
        <w:t xml:space="preserve">regional </w:t>
      </w:r>
      <w:r w:rsidR="007E3CD2" w:rsidRPr="003325C9">
        <w:rPr>
          <w:rFonts w:cstheme="minorHAnsi"/>
          <w:sz w:val="20"/>
          <w:szCs w:val="20"/>
        </w:rPr>
        <w:t xml:space="preserve">economic growth. </w:t>
      </w:r>
      <w:r w:rsidR="00061B97" w:rsidRPr="003325C9">
        <w:rPr>
          <w:rFonts w:cstheme="minorHAnsi"/>
          <w:sz w:val="20"/>
          <w:szCs w:val="20"/>
        </w:rPr>
        <w:t xml:space="preserve">This longer-term focus and priority around data-driven innovation enabled UoE to become the only member of the Alan Turing Institute in the north of Britain.  </w:t>
      </w:r>
      <w:r w:rsidR="007E3CD2" w:rsidRPr="003325C9">
        <w:rPr>
          <w:rFonts w:cstheme="minorHAnsi"/>
          <w:sz w:val="20"/>
          <w:szCs w:val="20"/>
        </w:rPr>
        <w:t xml:space="preserve">We have invested further in the </w:t>
      </w:r>
      <w:r w:rsidR="005A09FC" w:rsidRPr="003325C9">
        <w:rPr>
          <w:rFonts w:cstheme="minorHAnsi"/>
          <w:sz w:val="20"/>
          <w:szCs w:val="20"/>
        </w:rPr>
        <w:t xml:space="preserve">development of the </w:t>
      </w:r>
      <w:r w:rsidR="007E3CD2" w:rsidRPr="003325C9">
        <w:rPr>
          <w:rFonts w:cstheme="minorHAnsi"/>
          <w:sz w:val="20"/>
          <w:szCs w:val="20"/>
        </w:rPr>
        <w:t>ecosystem through partners</w:t>
      </w:r>
      <w:r w:rsidR="005A09FC" w:rsidRPr="003325C9">
        <w:rPr>
          <w:rFonts w:cstheme="minorHAnsi"/>
          <w:sz w:val="20"/>
          <w:szCs w:val="20"/>
        </w:rPr>
        <w:t xml:space="preserve">hip in the City Region Deal, </w:t>
      </w:r>
      <w:r w:rsidR="00E97983" w:rsidRPr="003325C9">
        <w:rPr>
          <w:rFonts w:cstheme="minorHAnsi"/>
          <w:sz w:val="20"/>
          <w:szCs w:val="20"/>
        </w:rPr>
        <w:t xml:space="preserve">leading </w:t>
      </w:r>
      <w:r w:rsidR="007E3CD2" w:rsidRPr="003325C9">
        <w:rPr>
          <w:rFonts w:cstheme="minorHAnsi"/>
          <w:sz w:val="20"/>
          <w:szCs w:val="20"/>
        </w:rPr>
        <w:t>a consortium for the recent BIS Science &amp; Innovation audits</w:t>
      </w:r>
      <w:r w:rsidR="005A09FC" w:rsidRPr="003325C9">
        <w:rPr>
          <w:rFonts w:cstheme="minorHAnsi"/>
          <w:sz w:val="20"/>
          <w:szCs w:val="20"/>
        </w:rPr>
        <w:t xml:space="preserve"> and developing our plans for the Learning Mile, including the forthcoming </w:t>
      </w:r>
      <w:r w:rsidR="00E97983" w:rsidRPr="003325C9">
        <w:rPr>
          <w:rFonts w:cstheme="minorHAnsi"/>
          <w:sz w:val="20"/>
          <w:szCs w:val="20"/>
        </w:rPr>
        <w:t xml:space="preserve">(£41M) </w:t>
      </w:r>
      <w:r w:rsidR="00061B97" w:rsidRPr="003325C9">
        <w:rPr>
          <w:rFonts w:cstheme="minorHAnsi"/>
          <w:sz w:val="20"/>
          <w:szCs w:val="20"/>
        </w:rPr>
        <w:t xml:space="preserve">Bayes Centre (previously referred to as the </w:t>
      </w:r>
      <w:r w:rsidR="005A09FC" w:rsidRPr="003325C9">
        <w:rPr>
          <w:rFonts w:cstheme="minorHAnsi"/>
          <w:sz w:val="20"/>
          <w:szCs w:val="20"/>
        </w:rPr>
        <w:t>Data Technology Institute</w:t>
      </w:r>
      <w:r w:rsidR="00061B97" w:rsidRPr="003325C9">
        <w:rPr>
          <w:rFonts w:cstheme="minorHAnsi"/>
          <w:sz w:val="20"/>
          <w:szCs w:val="20"/>
        </w:rPr>
        <w:t>)</w:t>
      </w:r>
      <w:r w:rsidR="005A09FC" w:rsidRPr="003325C9">
        <w:rPr>
          <w:rFonts w:cstheme="minorHAnsi"/>
          <w:sz w:val="20"/>
          <w:szCs w:val="20"/>
        </w:rPr>
        <w:t>. This strategy is already creating visible success with the co-location of Intel’s microprocessor design team into Edinburgh, the only such location outside of California</w:t>
      </w:r>
      <w:r w:rsidR="007E3CD2" w:rsidRPr="003325C9">
        <w:rPr>
          <w:rFonts w:cstheme="minorHAnsi"/>
          <w:sz w:val="20"/>
          <w:szCs w:val="20"/>
        </w:rPr>
        <w:t xml:space="preserve">. </w:t>
      </w:r>
      <w:r w:rsidR="005A09FC" w:rsidRPr="003325C9">
        <w:rPr>
          <w:rFonts w:cstheme="minorHAnsi"/>
          <w:sz w:val="20"/>
          <w:szCs w:val="20"/>
        </w:rPr>
        <w:t>Behind Intel we are develo</w:t>
      </w:r>
      <w:r w:rsidR="008E7A47" w:rsidRPr="003325C9">
        <w:rPr>
          <w:rFonts w:cstheme="minorHAnsi"/>
          <w:sz w:val="20"/>
          <w:szCs w:val="20"/>
        </w:rPr>
        <w:t xml:space="preserve">ping a strong pipeline of well-known </w:t>
      </w:r>
      <w:r w:rsidR="005A09FC" w:rsidRPr="003325C9">
        <w:rPr>
          <w:rFonts w:cstheme="minorHAnsi"/>
          <w:sz w:val="20"/>
          <w:szCs w:val="20"/>
        </w:rPr>
        <w:t>companies who have expres</w:t>
      </w:r>
      <w:r w:rsidR="00967DE6" w:rsidRPr="003325C9">
        <w:rPr>
          <w:rFonts w:cstheme="minorHAnsi"/>
          <w:sz w:val="20"/>
          <w:szCs w:val="20"/>
        </w:rPr>
        <w:t>sed interest in co-locating in</w:t>
      </w:r>
      <w:r w:rsidR="005A09FC" w:rsidRPr="003325C9">
        <w:rPr>
          <w:rFonts w:cstheme="minorHAnsi"/>
          <w:sz w:val="20"/>
          <w:szCs w:val="20"/>
        </w:rPr>
        <w:t xml:space="preserve"> the </w:t>
      </w:r>
      <w:r w:rsidR="00061B97" w:rsidRPr="003325C9">
        <w:rPr>
          <w:rFonts w:cstheme="minorHAnsi"/>
          <w:sz w:val="20"/>
          <w:szCs w:val="20"/>
        </w:rPr>
        <w:t>Bayes Centre</w:t>
      </w:r>
      <w:r w:rsidR="00CC70A9">
        <w:rPr>
          <w:rFonts w:cstheme="minorHAnsi"/>
          <w:sz w:val="20"/>
          <w:szCs w:val="20"/>
        </w:rPr>
        <w:t xml:space="preserve"> or supporting these Programmes</w:t>
      </w:r>
      <w:r w:rsidR="005A09FC" w:rsidRPr="003325C9">
        <w:rPr>
          <w:rFonts w:cstheme="minorHAnsi"/>
          <w:sz w:val="20"/>
          <w:szCs w:val="20"/>
        </w:rPr>
        <w:t>.</w:t>
      </w:r>
      <w:r w:rsidR="008E7A47" w:rsidRPr="003325C9">
        <w:rPr>
          <w:rFonts w:cstheme="minorHAnsi"/>
          <w:sz w:val="20"/>
          <w:szCs w:val="20"/>
        </w:rPr>
        <w:t xml:space="preserve"> These developments </w:t>
      </w:r>
      <w:r w:rsidR="00061B97" w:rsidRPr="003325C9">
        <w:rPr>
          <w:rFonts w:cstheme="minorHAnsi"/>
          <w:sz w:val="20"/>
          <w:szCs w:val="20"/>
        </w:rPr>
        <w:t>have led to a renewed focus with industry and other partners around data-driven innovation</w:t>
      </w:r>
      <w:r w:rsidR="00CC70A9">
        <w:rPr>
          <w:rFonts w:cstheme="minorHAnsi"/>
          <w:sz w:val="20"/>
          <w:szCs w:val="20"/>
        </w:rPr>
        <w:t>, not just around Informatics but across all 3 Colleges.</w:t>
      </w:r>
    </w:p>
    <w:p w14:paraId="063C0F74" w14:textId="77777777" w:rsidR="00A17D7F" w:rsidRDefault="008E7A47" w:rsidP="00F05A30">
      <w:pPr>
        <w:autoSpaceDE w:val="0"/>
        <w:autoSpaceDN w:val="0"/>
        <w:adjustRightInd w:val="0"/>
        <w:spacing w:before="80" w:after="100" w:line="240" w:lineRule="exact"/>
        <w:jc w:val="both"/>
        <w:rPr>
          <w:rFonts w:cstheme="minorHAnsi"/>
          <w:sz w:val="20"/>
          <w:szCs w:val="20"/>
        </w:rPr>
      </w:pPr>
      <w:r w:rsidRPr="003325C9">
        <w:rPr>
          <w:rFonts w:cstheme="minorHAnsi"/>
          <w:sz w:val="20"/>
          <w:szCs w:val="20"/>
        </w:rPr>
        <w:t>Furthermore, r</w:t>
      </w:r>
      <w:r w:rsidR="008C3D43" w:rsidRPr="003325C9">
        <w:rPr>
          <w:rFonts w:cstheme="minorHAnsi"/>
          <w:sz w:val="20"/>
          <w:szCs w:val="20"/>
        </w:rPr>
        <w:t xml:space="preserve">ealising the importance </w:t>
      </w:r>
      <w:r w:rsidR="00ED06A2" w:rsidRPr="003325C9">
        <w:rPr>
          <w:rFonts w:cstheme="minorHAnsi"/>
          <w:sz w:val="20"/>
          <w:szCs w:val="20"/>
        </w:rPr>
        <w:t xml:space="preserve">to innovation </w:t>
      </w:r>
      <w:r w:rsidR="008C3D43" w:rsidRPr="003325C9">
        <w:rPr>
          <w:rFonts w:cstheme="minorHAnsi"/>
          <w:sz w:val="20"/>
          <w:szCs w:val="20"/>
        </w:rPr>
        <w:t xml:space="preserve">of </w:t>
      </w:r>
      <w:r w:rsidRPr="003325C9">
        <w:rPr>
          <w:rFonts w:cstheme="minorHAnsi"/>
          <w:sz w:val="20"/>
          <w:szCs w:val="20"/>
        </w:rPr>
        <w:t xml:space="preserve">broader </w:t>
      </w:r>
      <w:r w:rsidR="008C3D43" w:rsidRPr="003325C9">
        <w:rPr>
          <w:rFonts w:cstheme="minorHAnsi"/>
          <w:sz w:val="20"/>
          <w:szCs w:val="20"/>
        </w:rPr>
        <w:t>industry engagement</w:t>
      </w:r>
      <w:r w:rsidR="00057B4B" w:rsidRPr="003325C9">
        <w:rPr>
          <w:rFonts w:cstheme="minorHAnsi"/>
          <w:sz w:val="20"/>
          <w:szCs w:val="20"/>
        </w:rPr>
        <w:t>,</w:t>
      </w:r>
      <w:r w:rsidR="008C3D43" w:rsidRPr="003325C9">
        <w:rPr>
          <w:rFonts w:cstheme="minorHAnsi"/>
          <w:sz w:val="20"/>
          <w:szCs w:val="20"/>
        </w:rPr>
        <w:t xml:space="preserve"> chang</w:t>
      </w:r>
      <w:r w:rsidR="003E3A47" w:rsidRPr="003325C9">
        <w:rPr>
          <w:rFonts w:cstheme="minorHAnsi"/>
          <w:sz w:val="20"/>
          <w:szCs w:val="20"/>
        </w:rPr>
        <w:t xml:space="preserve">es have taken place within the University’s innovation partner </w:t>
      </w:r>
      <w:r w:rsidR="008C3D43" w:rsidRPr="003325C9">
        <w:rPr>
          <w:rFonts w:cstheme="minorHAnsi"/>
          <w:sz w:val="20"/>
          <w:szCs w:val="20"/>
        </w:rPr>
        <w:t>E</w:t>
      </w:r>
      <w:r w:rsidR="00423E9A">
        <w:rPr>
          <w:rFonts w:cstheme="minorHAnsi"/>
          <w:sz w:val="20"/>
          <w:szCs w:val="20"/>
        </w:rPr>
        <w:t>dinburgh Research and Innovation (E</w:t>
      </w:r>
      <w:r w:rsidR="008C3D43" w:rsidRPr="003325C9">
        <w:rPr>
          <w:rFonts w:cstheme="minorHAnsi"/>
          <w:sz w:val="20"/>
          <w:szCs w:val="20"/>
        </w:rPr>
        <w:t>RI</w:t>
      </w:r>
      <w:r w:rsidR="00423E9A">
        <w:rPr>
          <w:rFonts w:cstheme="minorHAnsi"/>
          <w:sz w:val="20"/>
          <w:szCs w:val="20"/>
        </w:rPr>
        <w:t>)</w:t>
      </w:r>
      <w:r w:rsidR="003E3A47" w:rsidRPr="003325C9">
        <w:rPr>
          <w:rFonts w:cstheme="minorHAnsi"/>
          <w:sz w:val="20"/>
          <w:szCs w:val="20"/>
        </w:rPr>
        <w:t xml:space="preserve">, including </w:t>
      </w:r>
      <w:r w:rsidR="00FC0856" w:rsidRPr="003325C9">
        <w:rPr>
          <w:rFonts w:cstheme="minorHAnsi"/>
          <w:sz w:val="20"/>
          <w:szCs w:val="20"/>
        </w:rPr>
        <w:t xml:space="preserve">during 2016 </w:t>
      </w:r>
      <w:r w:rsidR="003E3A47" w:rsidRPr="003325C9">
        <w:rPr>
          <w:rFonts w:cstheme="minorHAnsi"/>
          <w:sz w:val="20"/>
          <w:szCs w:val="20"/>
        </w:rPr>
        <w:t xml:space="preserve">the appointment of a new </w:t>
      </w:r>
      <w:r w:rsidR="00FC0856" w:rsidRPr="003325C9">
        <w:rPr>
          <w:rFonts w:cstheme="minorHAnsi"/>
          <w:sz w:val="20"/>
          <w:szCs w:val="20"/>
        </w:rPr>
        <w:t xml:space="preserve">leadership and </w:t>
      </w:r>
      <w:r w:rsidR="00057B4B" w:rsidRPr="003325C9">
        <w:rPr>
          <w:rFonts w:cstheme="minorHAnsi"/>
          <w:sz w:val="20"/>
          <w:szCs w:val="20"/>
        </w:rPr>
        <w:t>e</w:t>
      </w:r>
      <w:r w:rsidR="003E3A47" w:rsidRPr="003325C9">
        <w:rPr>
          <w:rFonts w:cstheme="minorHAnsi"/>
          <w:sz w:val="20"/>
          <w:szCs w:val="20"/>
        </w:rPr>
        <w:t xml:space="preserve">xecutive team with significant industry and out of Scotland experience, </w:t>
      </w:r>
      <w:r w:rsidR="00057B4B" w:rsidRPr="003325C9">
        <w:rPr>
          <w:rFonts w:cstheme="minorHAnsi"/>
          <w:sz w:val="20"/>
          <w:szCs w:val="20"/>
        </w:rPr>
        <w:t xml:space="preserve">with new capacity </w:t>
      </w:r>
      <w:r w:rsidR="003E3A47" w:rsidRPr="003325C9">
        <w:rPr>
          <w:rFonts w:cstheme="minorHAnsi"/>
          <w:sz w:val="20"/>
          <w:szCs w:val="20"/>
        </w:rPr>
        <w:t xml:space="preserve">to be proactive in developing valuable new relationships </w:t>
      </w:r>
      <w:r w:rsidR="008C3D43" w:rsidRPr="003325C9">
        <w:rPr>
          <w:rFonts w:cstheme="minorHAnsi"/>
          <w:sz w:val="20"/>
          <w:szCs w:val="20"/>
        </w:rPr>
        <w:t>with companies large and small</w:t>
      </w:r>
      <w:r w:rsidR="003E3A47" w:rsidRPr="003325C9">
        <w:rPr>
          <w:rFonts w:cstheme="minorHAnsi"/>
          <w:sz w:val="20"/>
          <w:szCs w:val="20"/>
        </w:rPr>
        <w:t>. ERI’s plans include new programmes in</w:t>
      </w:r>
      <w:r w:rsidR="008C3D43" w:rsidRPr="003325C9">
        <w:rPr>
          <w:rFonts w:cstheme="minorHAnsi"/>
          <w:sz w:val="20"/>
          <w:szCs w:val="20"/>
        </w:rPr>
        <w:t xml:space="preserve"> support</w:t>
      </w:r>
      <w:r w:rsidR="003E3A47" w:rsidRPr="003325C9">
        <w:rPr>
          <w:rFonts w:cstheme="minorHAnsi"/>
          <w:sz w:val="20"/>
          <w:szCs w:val="20"/>
        </w:rPr>
        <w:t xml:space="preserve"> of</w:t>
      </w:r>
      <w:r w:rsidR="008C3D43" w:rsidRPr="003325C9">
        <w:rPr>
          <w:rFonts w:cstheme="minorHAnsi"/>
          <w:sz w:val="20"/>
          <w:szCs w:val="20"/>
        </w:rPr>
        <w:t xml:space="preserve"> </w:t>
      </w:r>
      <w:r w:rsidR="003E3A47" w:rsidRPr="003325C9">
        <w:rPr>
          <w:rFonts w:cstheme="minorHAnsi"/>
          <w:sz w:val="20"/>
          <w:szCs w:val="20"/>
        </w:rPr>
        <w:t xml:space="preserve">the University’s </w:t>
      </w:r>
      <w:r w:rsidR="008C3D43" w:rsidRPr="003325C9">
        <w:rPr>
          <w:rFonts w:cstheme="minorHAnsi"/>
          <w:sz w:val="20"/>
          <w:szCs w:val="20"/>
        </w:rPr>
        <w:t xml:space="preserve">outstanding staff and students in their </w:t>
      </w:r>
      <w:r w:rsidR="003E3A47" w:rsidRPr="003325C9">
        <w:rPr>
          <w:rFonts w:cstheme="minorHAnsi"/>
          <w:sz w:val="20"/>
          <w:szCs w:val="20"/>
        </w:rPr>
        <w:t xml:space="preserve">entrepreneurial and </w:t>
      </w:r>
      <w:r w:rsidR="008C3D43" w:rsidRPr="003325C9">
        <w:rPr>
          <w:rFonts w:cstheme="minorHAnsi"/>
          <w:sz w:val="20"/>
          <w:szCs w:val="20"/>
        </w:rPr>
        <w:t>commercial endeavours.</w:t>
      </w:r>
      <w:r w:rsidR="00FC0856" w:rsidRPr="003325C9">
        <w:rPr>
          <w:rFonts w:cstheme="minorHAnsi"/>
          <w:sz w:val="20"/>
          <w:szCs w:val="20"/>
        </w:rPr>
        <w:t xml:space="preserve"> </w:t>
      </w:r>
    </w:p>
    <w:p w14:paraId="01A5E73E" w14:textId="04B22B09" w:rsidR="00423E9A" w:rsidRPr="00423E9A" w:rsidRDefault="00FC0856" w:rsidP="00423E9A">
      <w:pPr>
        <w:autoSpaceDE w:val="0"/>
        <w:autoSpaceDN w:val="0"/>
        <w:adjustRightInd w:val="0"/>
        <w:spacing w:before="80" w:after="100" w:line="240" w:lineRule="exact"/>
        <w:jc w:val="both"/>
        <w:rPr>
          <w:rFonts w:cstheme="minorHAnsi"/>
          <w:sz w:val="20"/>
          <w:szCs w:val="20"/>
        </w:rPr>
      </w:pPr>
      <w:r w:rsidRPr="003325C9">
        <w:rPr>
          <w:rFonts w:cstheme="minorHAnsi"/>
          <w:sz w:val="20"/>
          <w:szCs w:val="20"/>
        </w:rPr>
        <w:t>New activities</w:t>
      </w:r>
      <w:r w:rsidR="00057B4B" w:rsidRPr="003325C9">
        <w:rPr>
          <w:rFonts w:cstheme="minorHAnsi"/>
          <w:sz w:val="20"/>
          <w:szCs w:val="20"/>
        </w:rPr>
        <w:t>, enabled by the UIF,</w:t>
      </w:r>
      <w:r w:rsidRPr="003325C9">
        <w:rPr>
          <w:rFonts w:cstheme="minorHAnsi"/>
          <w:sz w:val="20"/>
          <w:szCs w:val="20"/>
        </w:rPr>
        <w:t xml:space="preserve"> include the increased collaboration and development/sharing of good practi</w:t>
      </w:r>
      <w:r w:rsidR="00CC70A9">
        <w:rPr>
          <w:rFonts w:cstheme="minorHAnsi"/>
          <w:sz w:val="20"/>
          <w:szCs w:val="20"/>
        </w:rPr>
        <w:t>c</w:t>
      </w:r>
      <w:r w:rsidRPr="003325C9">
        <w:rPr>
          <w:rFonts w:cstheme="minorHAnsi"/>
          <w:sz w:val="20"/>
          <w:szCs w:val="20"/>
        </w:rPr>
        <w:t xml:space="preserve">e with </w:t>
      </w:r>
      <w:r w:rsidR="00CC70A9">
        <w:rPr>
          <w:rFonts w:cstheme="minorHAnsi"/>
          <w:sz w:val="20"/>
          <w:szCs w:val="20"/>
        </w:rPr>
        <w:t xml:space="preserve">colleagues in the </w:t>
      </w:r>
      <w:r w:rsidRPr="003325C9">
        <w:rPr>
          <w:rFonts w:cstheme="minorHAnsi"/>
          <w:sz w:val="20"/>
          <w:szCs w:val="20"/>
        </w:rPr>
        <w:t>Scot</w:t>
      </w:r>
      <w:r w:rsidR="00CC70A9">
        <w:rPr>
          <w:rFonts w:cstheme="minorHAnsi"/>
          <w:sz w:val="20"/>
          <w:szCs w:val="20"/>
        </w:rPr>
        <w:t>tish</w:t>
      </w:r>
      <w:r w:rsidRPr="003325C9">
        <w:rPr>
          <w:rFonts w:cstheme="minorHAnsi"/>
          <w:sz w:val="20"/>
          <w:szCs w:val="20"/>
        </w:rPr>
        <w:t xml:space="preserve"> University </w:t>
      </w:r>
      <w:r w:rsidR="00CC70A9">
        <w:rPr>
          <w:rFonts w:cstheme="minorHAnsi"/>
          <w:sz w:val="20"/>
          <w:szCs w:val="20"/>
        </w:rPr>
        <w:t>sector</w:t>
      </w:r>
      <w:r w:rsidRPr="003325C9">
        <w:rPr>
          <w:rFonts w:cstheme="minorHAnsi"/>
          <w:sz w:val="20"/>
          <w:szCs w:val="20"/>
        </w:rPr>
        <w:t>.</w:t>
      </w:r>
      <w:r w:rsidR="00A17D7F">
        <w:rPr>
          <w:rFonts w:cstheme="minorHAnsi"/>
          <w:sz w:val="20"/>
          <w:szCs w:val="20"/>
        </w:rPr>
        <w:t xml:space="preserve"> </w:t>
      </w:r>
      <w:r w:rsidR="00423E9A" w:rsidRPr="00423E9A">
        <w:rPr>
          <w:rFonts w:cstheme="minorHAnsi"/>
          <w:sz w:val="20"/>
          <w:szCs w:val="20"/>
        </w:rPr>
        <w:t>In discussion with Scottish Funding Council we have agreed that the best mechanism</w:t>
      </w:r>
      <w:r w:rsidR="00A17D7F">
        <w:rPr>
          <w:rFonts w:cstheme="minorHAnsi"/>
          <w:sz w:val="20"/>
          <w:szCs w:val="20"/>
        </w:rPr>
        <w:t>,</w:t>
      </w:r>
      <w:r w:rsidR="00423E9A" w:rsidRPr="00423E9A">
        <w:rPr>
          <w:rFonts w:cstheme="minorHAnsi"/>
          <w:sz w:val="20"/>
          <w:szCs w:val="20"/>
        </w:rPr>
        <w:t xml:space="preserve"> at a sector level to deliver the national outcomes</w:t>
      </w:r>
      <w:r w:rsidR="00A17D7F">
        <w:rPr>
          <w:rFonts w:cstheme="minorHAnsi"/>
          <w:sz w:val="20"/>
          <w:szCs w:val="20"/>
        </w:rPr>
        <w:t>,</w:t>
      </w:r>
      <w:r w:rsidR="00423E9A" w:rsidRPr="00423E9A">
        <w:rPr>
          <w:rFonts w:cstheme="minorHAnsi"/>
          <w:sz w:val="20"/>
          <w:szCs w:val="20"/>
        </w:rPr>
        <w:t xml:space="preserve"> is to undertake to work together to:</w:t>
      </w:r>
    </w:p>
    <w:p w14:paraId="54A4F1FD" w14:textId="2218933D" w:rsidR="00423E9A" w:rsidRPr="00423E9A" w:rsidRDefault="00423E9A" w:rsidP="00423E9A">
      <w:pPr>
        <w:pStyle w:val="ListParagraph"/>
        <w:numPr>
          <w:ilvl w:val="0"/>
          <w:numId w:val="4"/>
        </w:numPr>
        <w:autoSpaceDE w:val="0"/>
        <w:autoSpaceDN w:val="0"/>
        <w:adjustRightInd w:val="0"/>
        <w:spacing w:before="80" w:after="100" w:line="240" w:lineRule="exact"/>
        <w:jc w:val="both"/>
        <w:rPr>
          <w:rFonts w:cstheme="minorHAnsi"/>
          <w:sz w:val="20"/>
          <w:szCs w:val="20"/>
        </w:rPr>
      </w:pPr>
      <w:r w:rsidRPr="00423E9A">
        <w:rPr>
          <w:rFonts w:cstheme="minorHAnsi"/>
          <w:sz w:val="20"/>
          <w:szCs w:val="20"/>
        </w:rPr>
        <w:t xml:space="preserve">Analyse current activity and identify best practice </w:t>
      </w:r>
    </w:p>
    <w:p w14:paraId="56E46727" w14:textId="23D555DE" w:rsidR="00423E9A" w:rsidRPr="00423E9A" w:rsidRDefault="00423E9A" w:rsidP="00423E9A">
      <w:pPr>
        <w:pStyle w:val="ListParagraph"/>
        <w:numPr>
          <w:ilvl w:val="0"/>
          <w:numId w:val="4"/>
        </w:numPr>
        <w:autoSpaceDE w:val="0"/>
        <w:autoSpaceDN w:val="0"/>
        <w:adjustRightInd w:val="0"/>
        <w:spacing w:before="80" w:after="100" w:line="240" w:lineRule="exact"/>
        <w:jc w:val="both"/>
        <w:rPr>
          <w:rFonts w:cstheme="minorHAnsi"/>
          <w:sz w:val="20"/>
          <w:szCs w:val="20"/>
        </w:rPr>
      </w:pPr>
      <w:r w:rsidRPr="00423E9A">
        <w:rPr>
          <w:rFonts w:cstheme="minorHAnsi"/>
          <w:sz w:val="20"/>
          <w:szCs w:val="20"/>
        </w:rPr>
        <w:t xml:space="preserve">On the basis of this, where appropriate, devise and execute a pilot programme </w:t>
      </w:r>
    </w:p>
    <w:p w14:paraId="13562C38" w14:textId="6A3E03F0" w:rsidR="00423E9A" w:rsidRPr="00423E9A" w:rsidRDefault="00423E9A" w:rsidP="00423E9A">
      <w:pPr>
        <w:pStyle w:val="ListParagraph"/>
        <w:numPr>
          <w:ilvl w:val="0"/>
          <w:numId w:val="4"/>
        </w:numPr>
        <w:autoSpaceDE w:val="0"/>
        <w:autoSpaceDN w:val="0"/>
        <w:adjustRightInd w:val="0"/>
        <w:spacing w:before="80" w:after="100" w:line="240" w:lineRule="exact"/>
        <w:jc w:val="both"/>
        <w:rPr>
          <w:rFonts w:cstheme="minorHAnsi"/>
          <w:sz w:val="20"/>
          <w:szCs w:val="20"/>
        </w:rPr>
      </w:pPr>
      <w:r w:rsidRPr="00423E9A">
        <w:rPr>
          <w:rFonts w:cstheme="minorHAnsi"/>
          <w:sz w:val="20"/>
          <w:szCs w:val="20"/>
        </w:rPr>
        <w:t>If successful, develop/initiate a sector-wide programme.</w:t>
      </w:r>
    </w:p>
    <w:p w14:paraId="23EC70CE" w14:textId="0D7FD982" w:rsidR="00F0521C" w:rsidRDefault="00423E9A" w:rsidP="00423E9A">
      <w:pPr>
        <w:autoSpaceDE w:val="0"/>
        <w:autoSpaceDN w:val="0"/>
        <w:adjustRightInd w:val="0"/>
        <w:spacing w:before="80" w:after="100" w:line="240" w:lineRule="exact"/>
        <w:jc w:val="both"/>
        <w:rPr>
          <w:rFonts w:cstheme="minorHAnsi"/>
          <w:sz w:val="20"/>
          <w:szCs w:val="20"/>
        </w:rPr>
      </w:pPr>
      <w:r w:rsidRPr="00423E9A">
        <w:rPr>
          <w:rFonts w:cstheme="minorHAnsi"/>
          <w:sz w:val="20"/>
          <w:szCs w:val="20"/>
        </w:rPr>
        <w:t>Through the Research and Commercialisation Direc</w:t>
      </w:r>
      <w:r w:rsidR="004E12DB">
        <w:rPr>
          <w:rFonts w:cstheme="minorHAnsi"/>
          <w:sz w:val="20"/>
          <w:szCs w:val="20"/>
        </w:rPr>
        <w:t xml:space="preserve">tors’ Group (RCDG) each university has agreed to contribute to </w:t>
      </w:r>
      <w:r w:rsidRPr="00423E9A">
        <w:rPr>
          <w:rFonts w:cstheme="minorHAnsi"/>
          <w:sz w:val="20"/>
          <w:szCs w:val="20"/>
        </w:rPr>
        <w:t>va</w:t>
      </w:r>
      <w:r w:rsidR="004E12DB">
        <w:rPr>
          <w:rFonts w:cstheme="minorHAnsi"/>
          <w:sz w:val="20"/>
          <w:szCs w:val="20"/>
        </w:rPr>
        <w:t>rious outcomes. Each university</w:t>
      </w:r>
      <w:r w:rsidRPr="00423E9A">
        <w:rPr>
          <w:rFonts w:cstheme="minorHAnsi"/>
          <w:sz w:val="20"/>
          <w:szCs w:val="20"/>
        </w:rPr>
        <w:t xml:space="preserve"> notes and acknowledges the importance of each of the outcomes but for the best use of resource</w:t>
      </w:r>
      <w:r w:rsidR="004E12DB">
        <w:rPr>
          <w:rFonts w:cstheme="minorHAnsi"/>
          <w:sz w:val="20"/>
          <w:szCs w:val="20"/>
        </w:rPr>
        <w:t>,</w:t>
      </w:r>
      <w:r w:rsidRPr="00423E9A">
        <w:rPr>
          <w:rFonts w:cstheme="minorHAnsi"/>
          <w:sz w:val="20"/>
          <w:szCs w:val="20"/>
        </w:rPr>
        <w:t xml:space="preserve"> each institution will be involved with a different combination of</w:t>
      </w:r>
      <w:r w:rsidR="004E12DB">
        <w:rPr>
          <w:rFonts w:cstheme="minorHAnsi"/>
          <w:sz w:val="20"/>
          <w:szCs w:val="20"/>
        </w:rPr>
        <w:t xml:space="preserve"> collaborative</w:t>
      </w:r>
      <w:r w:rsidRPr="00423E9A">
        <w:rPr>
          <w:rFonts w:cstheme="minorHAnsi"/>
          <w:sz w:val="20"/>
          <w:szCs w:val="20"/>
        </w:rPr>
        <w:t xml:space="preserve"> work. </w:t>
      </w:r>
      <w:r>
        <w:rPr>
          <w:rFonts w:cstheme="minorHAnsi"/>
          <w:sz w:val="20"/>
          <w:szCs w:val="20"/>
        </w:rPr>
        <w:t>UoE/ERI has</w:t>
      </w:r>
      <w:r w:rsidRPr="00423E9A">
        <w:rPr>
          <w:rFonts w:cstheme="minorHAnsi"/>
          <w:sz w:val="20"/>
          <w:szCs w:val="20"/>
        </w:rPr>
        <w:t xml:space="preserve"> </w:t>
      </w:r>
      <w:r w:rsidR="0046139F">
        <w:rPr>
          <w:rFonts w:cstheme="minorHAnsi"/>
          <w:sz w:val="20"/>
          <w:szCs w:val="20"/>
        </w:rPr>
        <w:t xml:space="preserve">offered its resources to participate in each working group aligned with Outcomes for UIF AY 2017 -2020 and expects to make a significant contribution to </w:t>
      </w:r>
      <w:r w:rsidR="00A37CC2">
        <w:rPr>
          <w:rFonts w:cstheme="minorHAnsi"/>
          <w:sz w:val="20"/>
          <w:szCs w:val="20"/>
        </w:rPr>
        <w:t xml:space="preserve">Priority Areas (PA) </w:t>
      </w:r>
      <w:r w:rsidR="0046139F">
        <w:rPr>
          <w:rFonts w:cstheme="minorHAnsi"/>
          <w:sz w:val="20"/>
          <w:szCs w:val="20"/>
        </w:rPr>
        <w:t>PA</w:t>
      </w:r>
      <w:r w:rsidR="00705279">
        <w:rPr>
          <w:rFonts w:cstheme="minorHAnsi"/>
          <w:sz w:val="20"/>
          <w:szCs w:val="20"/>
        </w:rPr>
        <w:t>1, PA</w:t>
      </w:r>
      <w:r w:rsidR="0046139F">
        <w:rPr>
          <w:rFonts w:cstheme="minorHAnsi"/>
          <w:sz w:val="20"/>
          <w:szCs w:val="20"/>
        </w:rPr>
        <w:t>2</w:t>
      </w:r>
      <w:r w:rsidR="00705279">
        <w:rPr>
          <w:rFonts w:cstheme="minorHAnsi"/>
          <w:sz w:val="20"/>
          <w:szCs w:val="20"/>
        </w:rPr>
        <w:t>, PA3, PA4 and PA7</w:t>
      </w:r>
      <w:r w:rsidR="0046139F">
        <w:rPr>
          <w:rFonts w:cstheme="minorHAnsi"/>
          <w:sz w:val="20"/>
          <w:szCs w:val="20"/>
        </w:rPr>
        <w:t xml:space="preserve"> during AY 2017 - 2018</w:t>
      </w:r>
      <w:r>
        <w:rPr>
          <w:rFonts w:cstheme="minorHAnsi"/>
          <w:sz w:val="20"/>
          <w:szCs w:val="20"/>
        </w:rPr>
        <w:t>.</w:t>
      </w:r>
    </w:p>
    <w:p w14:paraId="5FFCFE82" w14:textId="77777777" w:rsidR="00F0521C" w:rsidRDefault="00F0521C">
      <w:pPr>
        <w:rPr>
          <w:rFonts w:cstheme="minorHAnsi"/>
          <w:sz w:val="20"/>
          <w:szCs w:val="20"/>
        </w:rPr>
      </w:pPr>
      <w:r>
        <w:rPr>
          <w:rFonts w:cstheme="minorHAnsi"/>
          <w:sz w:val="20"/>
          <w:szCs w:val="20"/>
        </w:rPr>
        <w:br w:type="page"/>
      </w:r>
    </w:p>
    <w:p w14:paraId="79EF4133" w14:textId="77777777" w:rsidR="00423E9A" w:rsidRPr="003325C9" w:rsidRDefault="00423E9A" w:rsidP="00423E9A">
      <w:pPr>
        <w:autoSpaceDE w:val="0"/>
        <w:autoSpaceDN w:val="0"/>
        <w:adjustRightInd w:val="0"/>
        <w:spacing w:before="80" w:after="100" w:line="240" w:lineRule="exact"/>
        <w:jc w:val="both"/>
        <w:rPr>
          <w:rFonts w:cstheme="minorHAnsi"/>
          <w:sz w:val="20"/>
          <w:szCs w:val="20"/>
        </w:rPr>
      </w:pPr>
    </w:p>
    <w:p w14:paraId="4E24C25D" w14:textId="6B64022B" w:rsidR="00AF2557" w:rsidRPr="003325C9" w:rsidRDefault="00355712" w:rsidP="00AF2557">
      <w:pPr>
        <w:autoSpaceDE w:val="0"/>
        <w:autoSpaceDN w:val="0"/>
        <w:adjustRightInd w:val="0"/>
        <w:spacing w:before="80" w:after="100" w:line="240" w:lineRule="exact"/>
        <w:jc w:val="both"/>
        <w:rPr>
          <w:rFonts w:eastAsia="Arial Unicode MS" w:cstheme="minorHAnsi"/>
          <w:b/>
          <w:i/>
          <w:sz w:val="20"/>
          <w:szCs w:val="20"/>
          <w:lang w:val="en-US"/>
        </w:rPr>
      </w:pPr>
      <w:r w:rsidRPr="003325C9">
        <w:rPr>
          <w:rFonts w:eastAsia="Arial Unicode MS" w:cstheme="minorHAnsi"/>
          <w:b/>
          <w:bCs/>
          <w:i/>
          <w:sz w:val="20"/>
          <w:szCs w:val="20"/>
          <w:lang w:val="en-US"/>
        </w:rPr>
        <w:t>Outcome one (demand stimulation</w:t>
      </w:r>
      <w:r w:rsidR="0046139F">
        <w:rPr>
          <w:rFonts w:eastAsia="Arial Unicode MS" w:cstheme="minorHAnsi"/>
          <w:b/>
          <w:bCs/>
          <w:i/>
          <w:sz w:val="20"/>
          <w:szCs w:val="20"/>
          <w:lang w:val="en-US"/>
        </w:rPr>
        <w:t xml:space="preserve"> and PA5</w:t>
      </w:r>
      <w:r w:rsidRPr="003325C9">
        <w:rPr>
          <w:rFonts w:eastAsia="Arial Unicode MS" w:cstheme="minorHAnsi"/>
          <w:b/>
          <w:bCs/>
          <w:i/>
          <w:sz w:val="20"/>
          <w:szCs w:val="20"/>
          <w:lang w:val="en-US"/>
        </w:rPr>
        <w:t xml:space="preserve">): </w:t>
      </w:r>
      <w:r w:rsidRPr="003325C9">
        <w:rPr>
          <w:rFonts w:eastAsia="Arial Unicode MS" w:cstheme="minorHAnsi"/>
          <w:b/>
          <w:i/>
          <w:sz w:val="20"/>
          <w:szCs w:val="20"/>
          <w:lang w:val="en-US"/>
        </w:rPr>
        <w:t>working with Scotland</w:t>
      </w:r>
      <w:r w:rsidRPr="003325C9">
        <w:rPr>
          <w:rFonts w:eastAsia="Arial Unicode MS" w:cstheme="minorHAnsi"/>
          <w:b/>
          <w:i/>
          <w:sz w:val="20"/>
          <w:szCs w:val="20"/>
        </w:rPr>
        <w:t>’</w:t>
      </w:r>
      <w:r w:rsidRPr="003325C9">
        <w:rPr>
          <w:rFonts w:eastAsia="Arial Unicode MS" w:cstheme="minorHAnsi"/>
          <w:b/>
          <w:i/>
          <w:sz w:val="20"/>
          <w:szCs w:val="20"/>
          <w:lang w:val="en-US"/>
        </w:rPr>
        <w:t>s enterprise agencies, Scottish Government, business networks, Interface, and others, Scottish HEIs will have helped to increase the demand and quality of engagement from businesses and the public sector for university services.</w:t>
      </w:r>
      <w:r w:rsidR="00AF2557" w:rsidRPr="003325C9">
        <w:rPr>
          <w:rFonts w:eastAsia="Arial Unicode MS" w:cstheme="minorHAnsi"/>
          <w:b/>
          <w:i/>
          <w:sz w:val="20"/>
          <w:szCs w:val="20"/>
          <w:lang w:val="en-US"/>
        </w:rPr>
        <w:t xml:space="preserve"> And </w:t>
      </w:r>
      <w:r w:rsidR="00AF2557" w:rsidRPr="003325C9">
        <w:rPr>
          <w:rFonts w:eastAsia="Arial Unicode MS" w:cstheme="minorHAnsi"/>
          <w:b/>
          <w:bCs/>
          <w:i/>
          <w:sz w:val="20"/>
          <w:szCs w:val="20"/>
          <w:lang w:val="en-US"/>
        </w:rPr>
        <w:t>Outcome three (simplification/greater innovation</w:t>
      </w:r>
      <w:r w:rsidR="0046139F">
        <w:rPr>
          <w:rFonts w:eastAsia="Arial Unicode MS" w:cstheme="minorHAnsi"/>
          <w:b/>
          <w:bCs/>
          <w:i/>
          <w:sz w:val="20"/>
          <w:szCs w:val="20"/>
          <w:lang w:val="en-US"/>
        </w:rPr>
        <w:t xml:space="preserve"> and PA3</w:t>
      </w:r>
      <w:r w:rsidR="00705279">
        <w:rPr>
          <w:rFonts w:eastAsia="Arial Unicode MS" w:cstheme="minorHAnsi"/>
          <w:b/>
          <w:bCs/>
          <w:i/>
          <w:sz w:val="20"/>
          <w:szCs w:val="20"/>
          <w:lang w:val="en-US"/>
        </w:rPr>
        <w:t xml:space="preserve">, </w:t>
      </w:r>
      <w:r w:rsidR="0046139F">
        <w:rPr>
          <w:rFonts w:eastAsia="Arial Unicode MS" w:cstheme="minorHAnsi"/>
          <w:b/>
          <w:bCs/>
          <w:i/>
          <w:sz w:val="20"/>
          <w:szCs w:val="20"/>
          <w:lang w:val="en-US"/>
        </w:rPr>
        <w:t>PA4</w:t>
      </w:r>
      <w:r w:rsidR="00705279">
        <w:rPr>
          <w:rFonts w:eastAsia="Arial Unicode MS" w:cstheme="minorHAnsi"/>
          <w:b/>
          <w:bCs/>
          <w:i/>
          <w:sz w:val="20"/>
          <w:szCs w:val="20"/>
          <w:lang w:val="en-US"/>
        </w:rPr>
        <w:t xml:space="preserve"> and PA7</w:t>
      </w:r>
      <w:r w:rsidR="00AF2557" w:rsidRPr="003325C9">
        <w:rPr>
          <w:rFonts w:eastAsia="Arial Unicode MS" w:cstheme="minorHAnsi"/>
          <w:b/>
          <w:bCs/>
          <w:i/>
          <w:sz w:val="20"/>
          <w:szCs w:val="20"/>
          <w:lang w:val="en-US"/>
        </w:rPr>
        <w:t>)</w:t>
      </w:r>
      <w:r w:rsidR="00AF2557" w:rsidRPr="003325C9">
        <w:rPr>
          <w:rFonts w:eastAsia="Arial Unicode MS" w:cstheme="minorHAnsi"/>
          <w:b/>
          <w:bCs/>
          <w:i/>
          <w:sz w:val="20"/>
          <w:szCs w:val="20"/>
        </w:rPr>
        <w:t>:</w:t>
      </w:r>
      <w:r w:rsidR="00AF2557" w:rsidRPr="003325C9">
        <w:rPr>
          <w:rFonts w:eastAsia="Arial Unicode MS" w:cstheme="minorHAnsi"/>
          <w:b/>
          <w:i/>
          <w:sz w:val="20"/>
          <w:szCs w:val="20"/>
          <w:lang w:val="en-US"/>
        </w:rPr>
        <w:t xml:space="preserve"> in partnership with the EAs and Interface, Scottish HEIs will, at a national level, have made strategic use of their sectoral knowledge to promote greater innovation in the economy (including beyond non-STEM).</w:t>
      </w:r>
    </w:p>
    <w:p w14:paraId="5D9BEEBB" w14:textId="3BD5DBDC" w:rsidR="00355712" w:rsidRPr="003325C9" w:rsidRDefault="00355712" w:rsidP="00355712">
      <w:pPr>
        <w:autoSpaceDE w:val="0"/>
        <w:autoSpaceDN w:val="0"/>
        <w:adjustRightInd w:val="0"/>
        <w:spacing w:before="80" w:after="100" w:line="240" w:lineRule="exact"/>
        <w:jc w:val="both"/>
        <w:rPr>
          <w:rFonts w:cstheme="minorHAnsi"/>
          <w:sz w:val="20"/>
          <w:szCs w:val="20"/>
        </w:rPr>
      </w:pPr>
      <w:r w:rsidRPr="003325C9">
        <w:rPr>
          <w:rFonts w:cstheme="minorHAnsi"/>
          <w:sz w:val="20"/>
          <w:szCs w:val="20"/>
        </w:rPr>
        <w:t>ERI continues to host Interface and to meet with the Interface team to discuss joint</w:t>
      </w:r>
      <w:r w:rsidR="00E4343C" w:rsidRPr="003325C9">
        <w:rPr>
          <w:rFonts w:cstheme="minorHAnsi"/>
          <w:sz w:val="20"/>
          <w:szCs w:val="20"/>
        </w:rPr>
        <w:t xml:space="preserve"> initiatives</w:t>
      </w:r>
      <w:r w:rsidRPr="003325C9">
        <w:rPr>
          <w:rFonts w:cstheme="minorHAnsi"/>
          <w:sz w:val="20"/>
          <w:szCs w:val="20"/>
        </w:rPr>
        <w:t xml:space="preserve"> that are designed to include </w:t>
      </w:r>
      <w:r w:rsidR="00ED06A2" w:rsidRPr="003325C9">
        <w:rPr>
          <w:rFonts w:cstheme="minorHAnsi"/>
          <w:sz w:val="20"/>
          <w:szCs w:val="20"/>
        </w:rPr>
        <w:t xml:space="preserve">Scotland’s </w:t>
      </w:r>
      <w:r w:rsidRPr="003325C9">
        <w:rPr>
          <w:rFonts w:cstheme="minorHAnsi"/>
          <w:sz w:val="20"/>
          <w:szCs w:val="20"/>
        </w:rPr>
        <w:t>SME</w:t>
      </w:r>
      <w:r w:rsidR="00ED06A2" w:rsidRPr="003325C9">
        <w:rPr>
          <w:rFonts w:cstheme="minorHAnsi"/>
          <w:sz w:val="20"/>
          <w:szCs w:val="20"/>
        </w:rPr>
        <w:t>s</w:t>
      </w:r>
      <w:r w:rsidRPr="003325C9">
        <w:rPr>
          <w:rFonts w:cstheme="minorHAnsi"/>
          <w:sz w:val="20"/>
          <w:szCs w:val="20"/>
        </w:rPr>
        <w:t xml:space="preserve">, and to learn of any emerging thematic area where the SME community are looking to access skills and knowledge. By enhancing understanding of the SME market ‘pull’, ERI can improve current activities such as its </w:t>
      </w:r>
      <w:proofErr w:type="spellStart"/>
      <w:r w:rsidRPr="003325C9">
        <w:rPr>
          <w:rFonts w:cstheme="minorHAnsi"/>
          <w:sz w:val="20"/>
          <w:szCs w:val="20"/>
        </w:rPr>
        <w:t>AIMday</w:t>
      </w:r>
      <w:proofErr w:type="spellEnd"/>
      <w:r w:rsidRPr="003325C9">
        <w:rPr>
          <w:rFonts w:cstheme="minorHAnsi"/>
          <w:sz w:val="20"/>
          <w:szCs w:val="20"/>
        </w:rPr>
        <w:t xml:space="preserve"> events, and consider how to construct new activities attractive to SMEs. </w:t>
      </w:r>
    </w:p>
    <w:p w14:paraId="26D34A55" w14:textId="133DAB16" w:rsidR="00C67CC8" w:rsidRPr="003325C9" w:rsidRDefault="00C67CC8" w:rsidP="006F2039">
      <w:pPr>
        <w:autoSpaceDE w:val="0"/>
        <w:autoSpaceDN w:val="0"/>
        <w:adjustRightInd w:val="0"/>
        <w:spacing w:before="80" w:after="100" w:line="240" w:lineRule="exact"/>
        <w:jc w:val="both"/>
        <w:rPr>
          <w:rFonts w:cstheme="minorHAnsi"/>
          <w:sz w:val="20"/>
          <w:szCs w:val="20"/>
        </w:rPr>
      </w:pPr>
      <w:r w:rsidRPr="003325C9">
        <w:rPr>
          <w:rFonts w:cstheme="minorHAnsi"/>
          <w:sz w:val="20"/>
          <w:szCs w:val="20"/>
        </w:rPr>
        <w:t xml:space="preserve">As stated above, we are participating in both </w:t>
      </w:r>
      <w:r w:rsidR="004E12DB">
        <w:rPr>
          <w:rFonts w:cstheme="minorHAnsi"/>
          <w:sz w:val="20"/>
          <w:szCs w:val="20"/>
        </w:rPr>
        <w:t xml:space="preserve">the </w:t>
      </w:r>
      <w:r w:rsidRPr="003325C9">
        <w:rPr>
          <w:rFonts w:cstheme="minorHAnsi"/>
          <w:sz w:val="20"/>
          <w:szCs w:val="20"/>
        </w:rPr>
        <w:t xml:space="preserve">City </w:t>
      </w:r>
      <w:r w:rsidR="004E12DB">
        <w:rPr>
          <w:rFonts w:cstheme="minorHAnsi"/>
          <w:sz w:val="20"/>
          <w:szCs w:val="20"/>
        </w:rPr>
        <w:t xml:space="preserve">&amp; Region </w:t>
      </w:r>
      <w:r w:rsidRPr="003325C9">
        <w:rPr>
          <w:rFonts w:cstheme="minorHAnsi"/>
          <w:sz w:val="20"/>
          <w:szCs w:val="20"/>
        </w:rPr>
        <w:t>Deal and the BIS Science and Innovation Audit processes to attract further external funding to the region</w:t>
      </w:r>
      <w:r w:rsidR="004E12DB">
        <w:rPr>
          <w:rFonts w:cstheme="minorHAnsi"/>
          <w:sz w:val="20"/>
          <w:szCs w:val="20"/>
        </w:rPr>
        <w:t>,</w:t>
      </w:r>
      <w:r w:rsidRPr="003325C9">
        <w:rPr>
          <w:rFonts w:cstheme="minorHAnsi"/>
          <w:sz w:val="20"/>
          <w:szCs w:val="20"/>
        </w:rPr>
        <w:t xml:space="preserve"> supporting new demand creation and opportunities for business and our regional public agencies. </w:t>
      </w:r>
      <w:r w:rsidR="00C76A65">
        <w:rPr>
          <w:rFonts w:cstheme="minorHAnsi"/>
          <w:sz w:val="20"/>
          <w:szCs w:val="20"/>
        </w:rPr>
        <w:t>In addition, resources will be assigned to work with industry partners to jointly exploit the UK Industrial Strategy Fund.</w:t>
      </w:r>
    </w:p>
    <w:p w14:paraId="08A7CA36" w14:textId="0F0A2A83" w:rsidR="005C607A" w:rsidRPr="003325C9" w:rsidRDefault="00ED06A2" w:rsidP="005C607A">
      <w:pPr>
        <w:autoSpaceDE w:val="0"/>
        <w:autoSpaceDN w:val="0"/>
        <w:adjustRightInd w:val="0"/>
        <w:spacing w:before="80" w:after="100" w:line="240" w:lineRule="exact"/>
        <w:jc w:val="both"/>
        <w:rPr>
          <w:rFonts w:cstheme="minorHAnsi"/>
          <w:sz w:val="20"/>
          <w:szCs w:val="20"/>
        </w:rPr>
      </w:pPr>
      <w:r w:rsidRPr="003325C9">
        <w:rPr>
          <w:rFonts w:cstheme="minorHAnsi"/>
          <w:sz w:val="20"/>
          <w:szCs w:val="20"/>
        </w:rPr>
        <w:t xml:space="preserve">Our industry </w:t>
      </w:r>
      <w:r w:rsidR="00C67CC8" w:rsidRPr="003325C9">
        <w:rPr>
          <w:rFonts w:cstheme="minorHAnsi"/>
          <w:sz w:val="20"/>
          <w:szCs w:val="20"/>
        </w:rPr>
        <w:t>propositions are subject of continuous development whilst seeking to exploit the synergy between the University, students, companies, talented management and venture finance in driving innovation and economic growth.</w:t>
      </w:r>
      <w:r w:rsidR="00AF2557" w:rsidRPr="003325C9">
        <w:rPr>
          <w:rFonts w:cstheme="minorHAnsi"/>
          <w:sz w:val="20"/>
          <w:szCs w:val="20"/>
        </w:rPr>
        <w:t xml:space="preserve"> A dedicated team is focused externally on identifying new strategic partnerships with large, global organisat</w:t>
      </w:r>
      <w:r w:rsidR="00B5129D">
        <w:rPr>
          <w:rFonts w:cstheme="minorHAnsi"/>
          <w:sz w:val="20"/>
          <w:szCs w:val="20"/>
        </w:rPr>
        <w:t>i</w:t>
      </w:r>
      <w:r w:rsidR="00AF2557" w:rsidRPr="003325C9">
        <w:rPr>
          <w:rFonts w:cstheme="minorHAnsi"/>
          <w:sz w:val="20"/>
          <w:szCs w:val="20"/>
        </w:rPr>
        <w:t>ons recognising they have the R&amp;D resources and need which can best exploit the highlighted synergy</w:t>
      </w:r>
      <w:r w:rsidR="00C76A65">
        <w:rPr>
          <w:rFonts w:cstheme="minorHAnsi"/>
          <w:sz w:val="20"/>
          <w:szCs w:val="20"/>
        </w:rPr>
        <w:t xml:space="preserve">, and potentially integrate our SME partners in to the supply chain. </w:t>
      </w:r>
      <w:r w:rsidR="00057B4B" w:rsidRPr="003325C9">
        <w:rPr>
          <w:rFonts w:cstheme="minorHAnsi"/>
          <w:sz w:val="20"/>
          <w:szCs w:val="20"/>
        </w:rPr>
        <w:t>I</w:t>
      </w:r>
      <w:r w:rsidR="005C607A" w:rsidRPr="003325C9">
        <w:rPr>
          <w:rFonts w:cstheme="minorHAnsi"/>
          <w:sz w:val="20"/>
          <w:szCs w:val="20"/>
        </w:rPr>
        <w:t xml:space="preserve">ndustrial engagement is optimised by recognising thematically strong areas which have a strategic fit with both the academic and industrial domains. We are working to distil propositions that meet this criterion with the addition and leadership of senior industry figures in Entrepreneur in Residence roles. This approach will </w:t>
      </w:r>
      <w:r w:rsidR="00057B4B" w:rsidRPr="003325C9">
        <w:rPr>
          <w:rFonts w:cstheme="minorHAnsi"/>
          <w:sz w:val="20"/>
          <w:szCs w:val="20"/>
        </w:rPr>
        <w:t>help stimulate</w:t>
      </w:r>
      <w:r w:rsidR="005C607A" w:rsidRPr="003325C9">
        <w:rPr>
          <w:rFonts w:cstheme="minorHAnsi"/>
          <w:sz w:val="20"/>
          <w:szCs w:val="20"/>
        </w:rPr>
        <w:t xml:space="preserve"> new and significant demand</w:t>
      </w:r>
      <w:r w:rsidR="00D107A2" w:rsidRPr="003325C9">
        <w:rPr>
          <w:rFonts w:cstheme="minorHAnsi"/>
          <w:sz w:val="20"/>
          <w:szCs w:val="20"/>
        </w:rPr>
        <w:t>, with the approach itself being replicable</w:t>
      </w:r>
      <w:r w:rsidR="005C607A" w:rsidRPr="003325C9">
        <w:rPr>
          <w:rFonts w:cstheme="minorHAnsi"/>
          <w:sz w:val="20"/>
          <w:szCs w:val="20"/>
        </w:rPr>
        <w:t>.</w:t>
      </w:r>
    </w:p>
    <w:p w14:paraId="22714435" w14:textId="07C8FFF4" w:rsidR="00C67CC8" w:rsidRPr="003325C9" w:rsidRDefault="00C67CC8" w:rsidP="00C67CC8">
      <w:pPr>
        <w:autoSpaceDE w:val="0"/>
        <w:autoSpaceDN w:val="0"/>
        <w:adjustRightInd w:val="0"/>
        <w:spacing w:before="80" w:after="100" w:line="240" w:lineRule="exact"/>
        <w:jc w:val="both"/>
        <w:rPr>
          <w:rFonts w:cstheme="minorHAnsi"/>
          <w:sz w:val="20"/>
          <w:szCs w:val="20"/>
        </w:rPr>
      </w:pPr>
      <w:r w:rsidRPr="003325C9">
        <w:rPr>
          <w:rFonts w:cstheme="minorHAnsi"/>
          <w:sz w:val="20"/>
          <w:szCs w:val="20"/>
        </w:rPr>
        <w:t>In addition to the regional focus, we will participate in Scotland-wide discussions on the shape of support from organisations such as Scottish Enterprise, Highlands and Islands Enterprise</w:t>
      </w:r>
      <w:r w:rsidR="00C76A65">
        <w:rPr>
          <w:rFonts w:cstheme="minorHAnsi"/>
          <w:sz w:val="20"/>
          <w:szCs w:val="20"/>
        </w:rPr>
        <w:t>, Skills Development Scotland</w:t>
      </w:r>
      <w:r w:rsidRPr="003325C9">
        <w:rPr>
          <w:rFonts w:cstheme="minorHAnsi"/>
          <w:sz w:val="20"/>
          <w:szCs w:val="20"/>
        </w:rPr>
        <w:t xml:space="preserve"> and Scottish Funding Council through RCDG, Universities Scotland and our own engagements with these organisations, and</w:t>
      </w:r>
      <w:r w:rsidR="004E12DB">
        <w:rPr>
          <w:rFonts w:cstheme="minorHAnsi"/>
          <w:sz w:val="20"/>
          <w:szCs w:val="20"/>
        </w:rPr>
        <w:t xml:space="preserve"> in</w:t>
      </w:r>
      <w:r w:rsidRPr="003325C9">
        <w:rPr>
          <w:rFonts w:cstheme="minorHAnsi"/>
          <w:sz w:val="20"/>
          <w:szCs w:val="20"/>
        </w:rPr>
        <w:t xml:space="preserve"> dialogue with the Industry Liaison Groups.</w:t>
      </w:r>
    </w:p>
    <w:p w14:paraId="0262C423" w14:textId="68C2CE46" w:rsidR="00C67CC8" w:rsidRPr="003325C9" w:rsidRDefault="00E1206D" w:rsidP="006F2039">
      <w:pPr>
        <w:autoSpaceDE w:val="0"/>
        <w:autoSpaceDN w:val="0"/>
        <w:adjustRightInd w:val="0"/>
        <w:spacing w:before="80" w:after="100" w:line="240" w:lineRule="exact"/>
        <w:jc w:val="both"/>
        <w:rPr>
          <w:rFonts w:eastAsia="Arial Unicode MS" w:cstheme="minorHAnsi"/>
          <w:b/>
          <w:bCs/>
          <w:i/>
          <w:sz w:val="20"/>
          <w:szCs w:val="20"/>
          <w:lang w:val="en-US"/>
        </w:rPr>
      </w:pPr>
      <w:r w:rsidRPr="003325C9">
        <w:rPr>
          <w:rFonts w:eastAsia="Arial Unicode MS" w:cstheme="minorHAnsi"/>
          <w:b/>
          <w:bCs/>
          <w:i/>
          <w:sz w:val="20"/>
          <w:szCs w:val="20"/>
          <w:lang w:val="en-US"/>
        </w:rPr>
        <w:t>Outcome two (simplification/</w:t>
      </w:r>
      <w:r w:rsidR="0046139F">
        <w:rPr>
          <w:rFonts w:eastAsia="Arial Unicode MS" w:cstheme="minorHAnsi"/>
          <w:b/>
          <w:bCs/>
          <w:i/>
          <w:sz w:val="20"/>
          <w:szCs w:val="20"/>
          <w:lang w:val="en-US"/>
        </w:rPr>
        <w:t>commercialization PA6, PA7 and PA8</w:t>
      </w:r>
      <w:r w:rsidRPr="003325C9">
        <w:rPr>
          <w:rFonts w:eastAsia="Arial Unicode MS" w:cstheme="minorHAnsi"/>
          <w:b/>
          <w:bCs/>
          <w:i/>
          <w:sz w:val="20"/>
          <w:szCs w:val="20"/>
        </w:rPr>
        <w:t>):</w:t>
      </w:r>
      <w:r w:rsidRPr="003325C9">
        <w:rPr>
          <w:rFonts w:eastAsia="Arial Unicode MS" w:cstheme="minorHAnsi"/>
          <w:b/>
          <w:i/>
          <w:sz w:val="20"/>
          <w:szCs w:val="20"/>
        </w:rPr>
        <w:t xml:space="preserve"> </w:t>
      </w:r>
      <w:r w:rsidRPr="003325C9">
        <w:rPr>
          <w:rFonts w:eastAsia="Arial Unicode MS" w:cstheme="minorHAnsi"/>
          <w:b/>
          <w:i/>
          <w:sz w:val="20"/>
          <w:szCs w:val="20"/>
          <w:lang w:val="en-US"/>
        </w:rPr>
        <w:t>in partnership with the Enterprise Agencies (EAs) and Interface, Scottish HEIs as a sector will have demonstrably simplified business access to the knowledge and expertise in Scottish universities.</w:t>
      </w:r>
    </w:p>
    <w:p w14:paraId="39F0E239" w14:textId="07C1C9F0" w:rsidR="00355712" w:rsidRPr="003325C9" w:rsidRDefault="00E1206D" w:rsidP="006F2039">
      <w:pPr>
        <w:autoSpaceDE w:val="0"/>
        <w:autoSpaceDN w:val="0"/>
        <w:adjustRightInd w:val="0"/>
        <w:spacing w:before="80" w:after="100" w:line="240" w:lineRule="exact"/>
        <w:jc w:val="both"/>
        <w:rPr>
          <w:rFonts w:eastAsia="Arial Unicode MS" w:cstheme="minorHAnsi"/>
          <w:bCs/>
          <w:sz w:val="20"/>
          <w:szCs w:val="20"/>
          <w:lang w:val="en-US"/>
        </w:rPr>
      </w:pPr>
      <w:r w:rsidRPr="003325C9">
        <w:rPr>
          <w:rFonts w:eastAsia="Arial Unicode MS" w:cstheme="minorHAnsi"/>
          <w:bCs/>
          <w:sz w:val="20"/>
          <w:szCs w:val="20"/>
          <w:lang w:val="en-US"/>
        </w:rPr>
        <w:t xml:space="preserve">ERI is the </w:t>
      </w:r>
      <w:r w:rsidR="00865AEE">
        <w:rPr>
          <w:rFonts w:eastAsia="Arial Unicode MS" w:cstheme="minorHAnsi"/>
          <w:bCs/>
          <w:sz w:val="20"/>
          <w:szCs w:val="20"/>
          <w:lang w:val="en-US"/>
        </w:rPr>
        <w:t xml:space="preserve">primary </w:t>
      </w:r>
      <w:r w:rsidRPr="003325C9">
        <w:rPr>
          <w:rFonts w:eastAsia="Arial Unicode MS" w:cstheme="minorHAnsi"/>
          <w:bCs/>
          <w:sz w:val="20"/>
          <w:szCs w:val="20"/>
          <w:lang w:val="en-US"/>
        </w:rPr>
        <w:t xml:space="preserve">interface between the University and industry, which includes public and third sector </w:t>
      </w:r>
      <w:proofErr w:type="spellStart"/>
      <w:r w:rsidRPr="003325C9">
        <w:rPr>
          <w:rFonts w:eastAsia="Arial Unicode MS" w:cstheme="minorHAnsi"/>
          <w:bCs/>
          <w:sz w:val="20"/>
          <w:szCs w:val="20"/>
          <w:lang w:val="en-US"/>
        </w:rPr>
        <w:t>organisations</w:t>
      </w:r>
      <w:proofErr w:type="spellEnd"/>
      <w:r w:rsidRPr="003325C9">
        <w:rPr>
          <w:rFonts w:eastAsia="Arial Unicode MS" w:cstheme="minorHAnsi"/>
          <w:bCs/>
          <w:sz w:val="20"/>
          <w:szCs w:val="20"/>
          <w:lang w:val="en-US"/>
        </w:rPr>
        <w:t>. An ongoing core activity of the ERI services is to ensure they</w:t>
      </w:r>
      <w:r w:rsidR="00136B77" w:rsidRPr="003325C9">
        <w:rPr>
          <w:rFonts w:eastAsia="Arial Unicode MS" w:cstheme="minorHAnsi"/>
          <w:bCs/>
          <w:sz w:val="20"/>
          <w:szCs w:val="20"/>
          <w:lang w:val="en-US"/>
        </w:rPr>
        <w:t xml:space="preserve"> continuously evolve to meet demands and</w:t>
      </w:r>
      <w:r w:rsidRPr="003325C9">
        <w:rPr>
          <w:rFonts w:eastAsia="Arial Unicode MS" w:cstheme="minorHAnsi"/>
          <w:bCs/>
          <w:sz w:val="20"/>
          <w:szCs w:val="20"/>
          <w:lang w:val="en-US"/>
        </w:rPr>
        <w:t xml:space="preserve"> are easy to access by all internal and external users.</w:t>
      </w:r>
      <w:r w:rsidR="00AF2557" w:rsidRPr="003325C9">
        <w:rPr>
          <w:rFonts w:eastAsia="Arial Unicode MS" w:cstheme="minorHAnsi"/>
          <w:bCs/>
          <w:sz w:val="20"/>
          <w:szCs w:val="20"/>
          <w:lang w:val="en-US"/>
        </w:rPr>
        <w:t xml:space="preserve"> A new initiative is “digital first” where ERI is putting support, </w:t>
      </w:r>
      <w:proofErr w:type="spellStart"/>
      <w:r w:rsidR="00AF2557" w:rsidRPr="003325C9">
        <w:rPr>
          <w:rFonts w:eastAsia="Arial Unicode MS" w:cstheme="minorHAnsi"/>
          <w:bCs/>
          <w:sz w:val="20"/>
          <w:szCs w:val="20"/>
          <w:lang w:val="en-US"/>
        </w:rPr>
        <w:t>programme</w:t>
      </w:r>
      <w:proofErr w:type="spellEnd"/>
      <w:r w:rsidR="00AF2557" w:rsidRPr="003325C9">
        <w:rPr>
          <w:rFonts w:eastAsia="Arial Unicode MS" w:cstheme="minorHAnsi"/>
          <w:bCs/>
          <w:sz w:val="20"/>
          <w:szCs w:val="20"/>
          <w:lang w:val="en-US"/>
        </w:rPr>
        <w:t xml:space="preserve"> content and processes online for 24 hour increased access and effectiveness gains through self-service. </w:t>
      </w:r>
    </w:p>
    <w:p w14:paraId="6588B997" w14:textId="16DC26F4" w:rsidR="00136B77" w:rsidRPr="003325C9" w:rsidRDefault="00136B77" w:rsidP="006F2039">
      <w:pPr>
        <w:autoSpaceDE w:val="0"/>
        <w:autoSpaceDN w:val="0"/>
        <w:adjustRightInd w:val="0"/>
        <w:spacing w:before="80" w:after="100" w:line="240" w:lineRule="exact"/>
        <w:jc w:val="both"/>
        <w:rPr>
          <w:rFonts w:eastAsia="Arial Unicode MS" w:cstheme="minorHAnsi"/>
          <w:bCs/>
          <w:sz w:val="20"/>
          <w:szCs w:val="20"/>
          <w:lang w:val="en-US"/>
        </w:rPr>
      </w:pPr>
      <w:r w:rsidRPr="003325C9">
        <w:rPr>
          <w:rFonts w:eastAsia="Arial Unicode MS" w:cstheme="minorHAnsi"/>
          <w:bCs/>
          <w:sz w:val="20"/>
          <w:szCs w:val="20"/>
          <w:lang w:val="en-US"/>
        </w:rPr>
        <w:t>ERI has committed to work</w:t>
      </w:r>
      <w:r w:rsidR="004E12DB">
        <w:rPr>
          <w:rFonts w:eastAsia="Arial Unicode MS" w:cstheme="minorHAnsi"/>
          <w:bCs/>
          <w:sz w:val="20"/>
          <w:szCs w:val="20"/>
          <w:lang w:val="en-US"/>
        </w:rPr>
        <w:t xml:space="preserve"> collaboratively with Scotland u</w:t>
      </w:r>
      <w:r w:rsidRPr="003325C9">
        <w:rPr>
          <w:rFonts w:eastAsia="Arial Unicode MS" w:cstheme="minorHAnsi"/>
          <w:bCs/>
          <w:sz w:val="20"/>
          <w:szCs w:val="20"/>
          <w:lang w:val="en-US"/>
        </w:rPr>
        <w:t xml:space="preserve">niversity colleagues across the UIF </w:t>
      </w:r>
      <w:proofErr w:type="spellStart"/>
      <w:r w:rsidRPr="003325C9">
        <w:rPr>
          <w:rFonts w:eastAsia="Arial Unicode MS" w:cstheme="minorHAnsi"/>
          <w:bCs/>
          <w:sz w:val="20"/>
          <w:szCs w:val="20"/>
          <w:lang w:val="en-US"/>
        </w:rPr>
        <w:t>prioritised</w:t>
      </w:r>
      <w:proofErr w:type="spellEnd"/>
      <w:r w:rsidRPr="003325C9">
        <w:rPr>
          <w:rFonts w:eastAsia="Arial Unicode MS" w:cstheme="minorHAnsi"/>
          <w:bCs/>
          <w:sz w:val="20"/>
          <w:szCs w:val="20"/>
          <w:lang w:val="en-US"/>
        </w:rPr>
        <w:t xml:space="preserve"> outcomes, to share good practice and develop new initiatives to improve efficiency and scale of knowledge transfer and access to university resources.</w:t>
      </w:r>
    </w:p>
    <w:p w14:paraId="11B4D2CB" w14:textId="7D33788F" w:rsidR="00EE4084" w:rsidRPr="003325C9" w:rsidRDefault="00355712" w:rsidP="006F2039">
      <w:pPr>
        <w:autoSpaceDE w:val="0"/>
        <w:autoSpaceDN w:val="0"/>
        <w:adjustRightInd w:val="0"/>
        <w:spacing w:before="80" w:after="100" w:line="240" w:lineRule="exact"/>
        <w:jc w:val="both"/>
        <w:rPr>
          <w:rFonts w:cstheme="minorHAnsi"/>
          <w:b/>
          <w:iCs/>
          <w:sz w:val="20"/>
          <w:szCs w:val="20"/>
        </w:rPr>
      </w:pPr>
      <w:r w:rsidRPr="003325C9">
        <w:rPr>
          <w:rFonts w:eastAsia="Arial Unicode MS" w:cstheme="minorHAnsi"/>
          <w:b/>
          <w:bCs/>
          <w:i/>
          <w:sz w:val="20"/>
          <w:szCs w:val="20"/>
          <w:lang w:val="en-US"/>
        </w:rPr>
        <w:t>Outcome four (entrepreneurialism</w:t>
      </w:r>
      <w:r w:rsidR="00705279">
        <w:rPr>
          <w:rFonts w:eastAsia="Arial Unicode MS" w:cstheme="minorHAnsi"/>
          <w:b/>
          <w:bCs/>
          <w:i/>
          <w:sz w:val="20"/>
          <w:szCs w:val="20"/>
          <w:lang w:val="en-US"/>
        </w:rPr>
        <w:t xml:space="preserve"> and PA1 and PA2</w:t>
      </w:r>
      <w:r w:rsidRPr="003325C9">
        <w:rPr>
          <w:rFonts w:eastAsia="Arial Unicode MS" w:cstheme="minorHAnsi"/>
          <w:b/>
          <w:bCs/>
          <w:i/>
          <w:sz w:val="20"/>
          <w:szCs w:val="20"/>
          <w:lang w:val="en-US"/>
        </w:rPr>
        <w:t>):</w:t>
      </w:r>
      <w:r w:rsidRPr="003325C9">
        <w:rPr>
          <w:rFonts w:eastAsia="Arial Unicode MS" w:cstheme="minorHAnsi"/>
          <w:b/>
          <w:i/>
          <w:sz w:val="20"/>
          <w:szCs w:val="20"/>
          <w:lang w:val="en-US"/>
        </w:rPr>
        <w:t xml:space="preserve">  Scottish HEIs as a sector will have made a significant and positive change in the way entrepreneurial opportunities are promoted and delivered to students, HEI staff, and businesses.</w:t>
      </w:r>
    </w:p>
    <w:p w14:paraId="16CF1052" w14:textId="77777777" w:rsidR="004E12DB" w:rsidRDefault="00AF2557" w:rsidP="003E3A47">
      <w:pPr>
        <w:spacing w:after="0" w:line="240" w:lineRule="auto"/>
        <w:rPr>
          <w:rFonts w:cstheme="minorHAnsi"/>
          <w:sz w:val="20"/>
          <w:szCs w:val="20"/>
        </w:rPr>
      </w:pPr>
      <w:r w:rsidRPr="003325C9">
        <w:rPr>
          <w:rFonts w:cstheme="minorHAnsi"/>
          <w:sz w:val="20"/>
          <w:szCs w:val="20"/>
        </w:rPr>
        <w:t>Our</w:t>
      </w:r>
      <w:r w:rsidR="003E3A47" w:rsidRPr="003325C9">
        <w:rPr>
          <w:rFonts w:cstheme="minorHAnsi"/>
          <w:sz w:val="20"/>
          <w:szCs w:val="20"/>
        </w:rPr>
        <w:t xml:space="preserve"> extensive entrepreneurial and innovation support services to staff, students and businesses delivered from ERI, will be promoted through a range of channels </w:t>
      </w:r>
      <w:r w:rsidRPr="003325C9">
        <w:rPr>
          <w:rFonts w:cstheme="minorHAnsi"/>
          <w:sz w:val="20"/>
          <w:szCs w:val="20"/>
        </w:rPr>
        <w:t xml:space="preserve">[including digital] </w:t>
      </w:r>
      <w:r w:rsidR="003E3A47" w:rsidRPr="003325C9">
        <w:rPr>
          <w:rFonts w:cstheme="minorHAnsi"/>
          <w:sz w:val="20"/>
          <w:szCs w:val="20"/>
        </w:rPr>
        <w:t xml:space="preserve">to best highlight the opportunities and to optimise the impact delivered, </w:t>
      </w:r>
      <w:r w:rsidR="00FC0856" w:rsidRPr="003325C9">
        <w:rPr>
          <w:rFonts w:cstheme="minorHAnsi"/>
          <w:sz w:val="20"/>
          <w:szCs w:val="20"/>
        </w:rPr>
        <w:t xml:space="preserve">in particular from potentially forming new </w:t>
      </w:r>
      <w:r w:rsidR="003E3A47" w:rsidRPr="003325C9">
        <w:rPr>
          <w:rFonts w:cstheme="minorHAnsi"/>
          <w:sz w:val="20"/>
          <w:szCs w:val="20"/>
        </w:rPr>
        <w:t>high-growth companies.  Innovative approaches will be used to allow staff to engage with entrepreneurial projects and new companies emerging f</w:t>
      </w:r>
      <w:r w:rsidR="00FC0856" w:rsidRPr="003325C9">
        <w:rPr>
          <w:rFonts w:cstheme="minorHAnsi"/>
          <w:sz w:val="20"/>
          <w:szCs w:val="20"/>
        </w:rPr>
        <w:t>rom the University’s labs.  ERI facilitated</w:t>
      </w:r>
      <w:r w:rsidR="003E3A47" w:rsidRPr="003325C9">
        <w:rPr>
          <w:rFonts w:cstheme="minorHAnsi"/>
          <w:sz w:val="20"/>
          <w:szCs w:val="20"/>
        </w:rPr>
        <w:t xml:space="preserve"> engagement with the ecosystem will provide opportunities for staff and student entrepreneurs and new companies to connect to key networks.  We</w:t>
      </w:r>
      <w:r w:rsidR="00FC0856" w:rsidRPr="003325C9">
        <w:rPr>
          <w:rFonts w:cstheme="minorHAnsi"/>
          <w:sz w:val="20"/>
          <w:szCs w:val="20"/>
        </w:rPr>
        <w:t xml:space="preserve"> [the University and ERI]</w:t>
      </w:r>
      <w:r w:rsidR="003E3A47" w:rsidRPr="003325C9">
        <w:rPr>
          <w:rFonts w:cstheme="minorHAnsi"/>
          <w:sz w:val="20"/>
          <w:szCs w:val="20"/>
        </w:rPr>
        <w:t xml:space="preserve"> will continue </w:t>
      </w:r>
      <w:r w:rsidR="003E3A47" w:rsidRPr="003325C9">
        <w:rPr>
          <w:rFonts w:cstheme="minorHAnsi"/>
          <w:sz w:val="20"/>
          <w:szCs w:val="20"/>
        </w:rPr>
        <w:lastRenderedPageBreak/>
        <w:t xml:space="preserve">to be a leading participator in Scotland Can Do </w:t>
      </w:r>
      <w:r w:rsidR="00FC0856" w:rsidRPr="003325C9">
        <w:rPr>
          <w:rFonts w:cstheme="minorHAnsi"/>
          <w:sz w:val="20"/>
          <w:szCs w:val="20"/>
        </w:rPr>
        <w:t xml:space="preserve">and other national and regional strategies </w:t>
      </w:r>
      <w:r w:rsidR="003E3A47" w:rsidRPr="003325C9">
        <w:rPr>
          <w:rFonts w:cstheme="minorHAnsi"/>
          <w:sz w:val="20"/>
          <w:szCs w:val="20"/>
        </w:rPr>
        <w:t xml:space="preserve">and will be active in groups and initiatives promoting enterprise, growth and investment, including those focused on social enterprise.  </w:t>
      </w:r>
    </w:p>
    <w:p w14:paraId="6291FF0D" w14:textId="77777777" w:rsidR="004E12DB" w:rsidRDefault="004E12DB" w:rsidP="003E3A47">
      <w:pPr>
        <w:spacing w:after="0" w:line="240" w:lineRule="auto"/>
        <w:rPr>
          <w:rFonts w:cstheme="minorHAnsi"/>
          <w:sz w:val="20"/>
          <w:szCs w:val="20"/>
        </w:rPr>
      </w:pPr>
    </w:p>
    <w:p w14:paraId="758773ED" w14:textId="20B1DDAD" w:rsidR="003E3A47" w:rsidRPr="003325C9" w:rsidRDefault="003E3A47" w:rsidP="003E3A47">
      <w:pPr>
        <w:spacing w:after="0" w:line="240" w:lineRule="auto"/>
        <w:rPr>
          <w:rFonts w:cstheme="minorHAnsi"/>
          <w:sz w:val="20"/>
          <w:szCs w:val="20"/>
        </w:rPr>
      </w:pPr>
      <w:r w:rsidRPr="003325C9">
        <w:rPr>
          <w:rFonts w:cstheme="minorHAnsi"/>
          <w:sz w:val="20"/>
          <w:szCs w:val="20"/>
        </w:rPr>
        <w:t xml:space="preserve">Specifically in </w:t>
      </w:r>
      <w:r w:rsidR="00ED06A2" w:rsidRPr="003325C9">
        <w:rPr>
          <w:rFonts w:cstheme="minorHAnsi"/>
          <w:sz w:val="20"/>
          <w:szCs w:val="20"/>
        </w:rPr>
        <w:t>AY</w:t>
      </w:r>
      <w:r w:rsidRPr="003325C9">
        <w:rPr>
          <w:rFonts w:cstheme="minorHAnsi"/>
          <w:sz w:val="20"/>
          <w:szCs w:val="20"/>
        </w:rPr>
        <w:t>2017</w:t>
      </w:r>
      <w:r w:rsidR="00ED06A2" w:rsidRPr="003325C9">
        <w:rPr>
          <w:rFonts w:cstheme="minorHAnsi"/>
          <w:sz w:val="20"/>
          <w:szCs w:val="20"/>
        </w:rPr>
        <w:t>-</w:t>
      </w:r>
      <w:r w:rsidRPr="003325C9">
        <w:rPr>
          <w:rFonts w:cstheme="minorHAnsi"/>
          <w:sz w:val="20"/>
          <w:szCs w:val="20"/>
        </w:rPr>
        <w:t>18, we will:</w:t>
      </w:r>
    </w:p>
    <w:p w14:paraId="68774441" w14:textId="77777777" w:rsidR="003E3A47" w:rsidRPr="003325C9" w:rsidRDefault="003E3A47" w:rsidP="003E3A47">
      <w:pPr>
        <w:numPr>
          <w:ilvl w:val="0"/>
          <w:numId w:val="2"/>
        </w:numPr>
        <w:spacing w:after="0" w:line="252" w:lineRule="auto"/>
        <w:contextualSpacing/>
        <w:rPr>
          <w:rFonts w:eastAsia="Times New Roman" w:cstheme="minorHAnsi"/>
          <w:sz w:val="20"/>
          <w:szCs w:val="20"/>
        </w:rPr>
      </w:pPr>
      <w:r w:rsidRPr="003325C9">
        <w:rPr>
          <w:rFonts w:eastAsia="Times New Roman" w:cstheme="minorHAnsi"/>
          <w:sz w:val="20"/>
          <w:szCs w:val="20"/>
        </w:rPr>
        <w:t xml:space="preserve">Through </w:t>
      </w:r>
      <w:proofErr w:type="spellStart"/>
      <w:r w:rsidRPr="003325C9">
        <w:rPr>
          <w:rFonts w:eastAsia="Times New Roman" w:cstheme="minorHAnsi"/>
          <w:sz w:val="20"/>
          <w:szCs w:val="20"/>
        </w:rPr>
        <w:t>Launch.ed</w:t>
      </w:r>
      <w:proofErr w:type="spellEnd"/>
      <w:r w:rsidRPr="003325C9">
        <w:rPr>
          <w:rFonts w:eastAsia="Times New Roman" w:cstheme="minorHAnsi"/>
          <w:sz w:val="20"/>
          <w:szCs w:val="20"/>
        </w:rPr>
        <w:t>, continue to support under- and postgraduate entrepreneurs delivering a range of advice services, mentoring, networking and learning events including the 3D</w:t>
      </w:r>
      <w:r w:rsidR="00FC0856" w:rsidRPr="003325C9">
        <w:rPr>
          <w:rFonts w:eastAsia="Times New Roman" w:cstheme="minorHAnsi"/>
          <w:sz w:val="20"/>
          <w:szCs w:val="20"/>
        </w:rPr>
        <w:t>ay</w:t>
      </w:r>
      <w:r w:rsidRPr="003325C9">
        <w:rPr>
          <w:rFonts w:eastAsia="Times New Roman" w:cstheme="minorHAnsi"/>
          <w:sz w:val="20"/>
          <w:szCs w:val="20"/>
        </w:rPr>
        <w:t>S</w:t>
      </w:r>
      <w:r w:rsidR="00FC0856" w:rsidRPr="003325C9">
        <w:rPr>
          <w:rFonts w:eastAsia="Times New Roman" w:cstheme="minorHAnsi"/>
          <w:sz w:val="20"/>
          <w:szCs w:val="20"/>
        </w:rPr>
        <w:t>tart-up</w:t>
      </w:r>
      <w:r w:rsidRPr="003325C9">
        <w:rPr>
          <w:rFonts w:eastAsia="Times New Roman" w:cstheme="minorHAnsi"/>
          <w:sz w:val="20"/>
          <w:szCs w:val="20"/>
        </w:rPr>
        <w:t xml:space="preserve"> (and intensive 3 day hackathon), Bootcamps (an intensive 2-part workshop, which covers a wide range of enterprise issues on a very practical level, available to both students and staff); Pitching for Mentors and the Virtual Board series;</w:t>
      </w:r>
    </w:p>
    <w:p w14:paraId="428266E0" w14:textId="77777777" w:rsidR="003E3A47" w:rsidRPr="003325C9" w:rsidRDefault="003E3A47" w:rsidP="003E3A47">
      <w:pPr>
        <w:numPr>
          <w:ilvl w:val="0"/>
          <w:numId w:val="2"/>
        </w:numPr>
        <w:spacing w:after="0" w:line="252" w:lineRule="auto"/>
        <w:contextualSpacing/>
        <w:rPr>
          <w:rFonts w:eastAsia="Times New Roman" w:cstheme="minorHAnsi"/>
          <w:sz w:val="20"/>
          <w:szCs w:val="20"/>
        </w:rPr>
      </w:pPr>
      <w:r w:rsidRPr="003325C9">
        <w:rPr>
          <w:rFonts w:eastAsia="Times New Roman" w:cstheme="minorHAnsi"/>
          <w:sz w:val="20"/>
          <w:szCs w:val="20"/>
        </w:rPr>
        <w:t>Continue to drive uptake in Enterprise Fellowships, working closely with RSE, BBSRC, RAE and SE to optimise both quantity and quality of Fellowship appointments and to enhance Fellows’ experience both in terms of delivering valuable career skills and driving high quality new company outcomes;</w:t>
      </w:r>
    </w:p>
    <w:p w14:paraId="1FB1837B" w14:textId="77777777" w:rsidR="003E3A47" w:rsidRPr="003325C9" w:rsidRDefault="003E3A47" w:rsidP="003E3A47">
      <w:pPr>
        <w:numPr>
          <w:ilvl w:val="0"/>
          <w:numId w:val="2"/>
        </w:numPr>
        <w:spacing w:after="0" w:line="252" w:lineRule="auto"/>
        <w:contextualSpacing/>
        <w:rPr>
          <w:rFonts w:eastAsia="Times New Roman" w:cstheme="minorHAnsi"/>
          <w:sz w:val="20"/>
          <w:szCs w:val="20"/>
        </w:rPr>
      </w:pPr>
      <w:r w:rsidRPr="003325C9">
        <w:rPr>
          <w:rFonts w:eastAsia="Times New Roman" w:cstheme="minorHAnsi"/>
          <w:sz w:val="20"/>
          <w:szCs w:val="20"/>
        </w:rPr>
        <w:t>Deliver a student business plan competition which feeds into the national Converge Challenge competition; </w:t>
      </w:r>
    </w:p>
    <w:p w14:paraId="780DD2EE" w14:textId="77777777" w:rsidR="003E3A47" w:rsidRPr="003325C9" w:rsidRDefault="003E3A47" w:rsidP="003E3A47">
      <w:pPr>
        <w:numPr>
          <w:ilvl w:val="0"/>
          <w:numId w:val="2"/>
        </w:numPr>
        <w:spacing w:after="0" w:line="252" w:lineRule="auto"/>
        <w:contextualSpacing/>
        <w:rPr>
          <w:rFonts w:eastAsia="Times New Roman" w:cstheme="minorHAnsi"/>
          <w:sz w:val="20"/>
          <w:szCs w:val="20"/>
        </w:rPr>
      </w:pPr>
      <w:r w:rsidRPr="003325C9">
        <w:rPr>
          <w:rFonts w:eastAsia="Times New Roman" w:cstheme="minorHAnsi"/>
          <w:sz w:val="20"/>
          <w:szCs w:val="20"/>
        </w:rPr>
        <w:t xml:space="preserve">Embed the operating relationship between the Royal (Dick) School of Veterinary Sciences and </w:t>
      </w:r>
      <w:proofErr w:type="spellStart"/>
      <w:r w:rsidRPr="003325C9">
        <w:rPr>
          <w:rFonts w:eastAsia="Times New Roman" w:cstheme="minorHAnsi"/>
          <w:sz w:val="20"/>
          <w:szCs w:val="20"/>
        </w:rPr>
        <w:t>Roslin</w:t>
      </w:r>
      <w:proofErr w:type="spellEnd"/>
      <w:r w:rsidRPr="003325C9">
        <w:rPr>
          <w:rFonts w:eastAsia="Times New Roman" w:cstheme="minorHAnsi"/>
          <w:sz w:val="20"/>
          <w:szCs w:val="20"/>
        </w:rPr>
        <w:t xml:space="preserve"> Technologies, delivering high-growth company formation support and investment to enterprise opportunities emerging from this world-class facility;</w:t>
      </w:r>
    </w:p>
    <w:p w14:paraId="4561FF14" w14:textId="77777777" w:rsidR="003E3A47" w:rsidRPr="003325C9" w:rsidRDefault="003E3A47" w:rsidP="003E3A47">
      <w:pPr>
        <w:numPr>
          <w:ilvl w:val="0"/>
          <w:numId w:val="2"/>
        </w:numPr>
        <w:spacing w:after="0" w:line="252" w:lineRule="auto"/>
        <w:contextualSpacing/>
        <w:rPr>
          <w:rFonts w:eastAsia="Times New Roman" w:cstheme="minorHAnsi"/>
          <w:sz w:val="20"/>
          <w:szCs w:val="20"/>
        </w:rPr>
      </w:pPr>
      <w:r w:rsidRPr="003325C9">
        <w:rPr>
          <w:rFonts w:eastAsia="Times New Roman" w:cstheme="minorHAnsi"/>
          <w:sz w:val="20"/>
          <w:szCs w:val="20"/>
        </w:rPr>
        <w:t xml:space="preserve">Further develop the next phase of the </w:t>
      </w:r>
      <w:proofErr w:type="spellStart"/>
      <w:r w:rsidRPr="003325C9">
        <w:rPr>
          <w:rFonts w:eastAsia="Times New Roman" w:cstheme="minorHAnsi"/>
          <w:sz w:val="20"/>
          <w:szCs w:val="20"/>
        </w:rPr>
        <w:t>BioQuarter</w:t>
      </w:r>
      <w:proofErr w:type="spellEnd"/>
      <w:r w:rsidRPr="003325C9">
        <w:rPr>
          <w:rFonts w:eastAsia="Times New Roman" w:cstheme="minorHAnsi"/>
          <w:sz w:val="20"/>
          <w:szCs w:val="20"/>
        </w:rPr>
        <w:t xml:space="preserve"> / </w:t>
      </w:r>
      <w:proofErr w:type="spellStart"/>
      <w:r w:rsidRPr="003325C9">
        <w:rPr>
          <w:rFonts w:eastAsia="Times New Roman" w:cstheme="minorHAnsi"/>
          <w:sz w:val="20"/>
          <w:szCs w:val="20"/>
        </w:rPr>
        <w:t>Sunergos</w:t>
      </w:r>
      <w:proofErr w:type="spellEnd"/>
      <w:r w:rsidRPr="003325C9">
        <w:rPr>
          <w:rFonts w:eastAsia="Times New Roman" w:cstheme="minorHAnsi"/>
          <w:sz w:val="20"/>
          <w:szCs w:val="20"/>
        </w:rPr>
        <w:t xml:space="preserve"> initiative, driving and incubating new company formation based around the world-class research and skills of the Edinburgh Medical School; regular networking and early project scoping with the venture capital community to triage potential spin out projects and focus internal expectations and experiences;</w:t>
      </w:r>
    </w:p>
    <w:p w14:paraId="5B837D9A" w14:textId="77777777" w:rsidR="003E3A47" w:rsidRPr="003325C9" w:rsidRDefault="003E3A47" w:rsidP="003E3A47">
      <w:pPr>
        <w:numPr>
          <w:ilvl w:val="0"/>
          <w:numId w:val="2"/>
        </w:numPr>
        <w:spacing w:after="0" w:line="252" w:lineRule="auto"/>
        <w:contextualSpacing/>
        <w:rPr>
          <w:rFonts w:eastAsia="Times New Roman" w:cstheme="minorHAnsi"/>
          <w:sz w:val="20"/>
          <w:szCs w:val="20"/>
        </w:rPr>
      </w:pPr>
      <w:r w:rsidRPr="003325C9">
        <w:rPr>
          <w:rFonts w:eastAsia="Times New Roman" w:cstheme="minorHAnsi"/>
          <w:sz w:val="20"/>
          <w:szCs w:val="20"/>
        </w:rPr>
        <w:t>Working with EU H2020 SME Instrument, Innovate UK Small Business Research Initiative and Scottish Enterprise High Growth Unit to accelerate the formation off, and strengthen early development of, spin out companies;</w:t>
      </w:r>
    </w:p>
    <w:p w14:paraId="5E7666E4" w14:textId="77777777" w:rsidR="003E3A47" w:rsidRPr="003325C9" w:rsidRDefault="003E3A47" w:rsidP="003E3A47">
      <w:pPr>
        <w:numPr>
          <w:ilvl w:val="0"/>
          <w:numId w:val="2"/>
        </w:numPr>
        <w:spacing w:after="0" w:line="252" w:lineRule="auto"/>
        <w:contextualSpacing/>
        <w:rPr>
          <w:rFonts w:eastAsia="Times New Roman" w:cstheme="minorHAnsi"/>
          <w:sz w:val="20"/>
          <w:szCs w:val="20"/>
        </w:rPr>
      </w:pPr>
      <w:r w:rsidRPr="003325C9">
        <w:rPr>
          <w:rFonts w:eastAsia="Times New Roman" w:cstheme="minorHAnsi"/>
          <w:sz w:val="20"/>
          <w:szCs w:val="20"/>
        </w:rPr>
        <w:t>Grow participation in the Enterprise stream of the Edinburgh Award, which recognises extra-curricular achievements in the field of enterprise by the University’s students;</w:t>
      </w:r>
    </w:p>
    <w:p w14:paraId="7F5632E2" w14:textId="77777777" w:rsidR="003E3A47" w:rsidRPr="003325C9" w:rsidRDefault="003E3A47" w:rsidP="003E3A47">
      <w:pPr>
        <w:numPr>
          <w:ilvl w:val="0"/>
          <w:numId w:val="2"/>
        </w:numPr>
        <w:spacing w:after="0" w:line="252" w:lineRule="auto"/>
        <w:contextualSpacing/>
        <w:rPr>
          <w:rFonts w:eastAsia="Times New Roman" w:cstheme="minorHAnsi"/>
          <w:sz w:val="20"/>
          <w:szCs w:val="20"/>
        </w:rPr>
      </w:pPr>
      <w:r w:rsidRPr="003325C9">
        <w:rPr>
          <w:rFonts w:eastAsia="Times New Roman" w:cstheme="minorHAnsi"/>
          <w:sz w:val="20"/>
          <w:szCs w:val="20"/>
        </w:rPr>
        <w:t>Build the recognition of students’ entrepreneurial activities through the Student Led Individually Created Courses programme, a curriculum innovation to award academic credit for students’ experiences and development;</w:t>
      </w:r>
    </w:p>
    <w:p w14:paraId="28EB042F" w14:textId="77777777" w:rsidR="003E3A47" w:rsidRPr="003325C9" w:rsidRDefault="003E3A47" w:rsidP="003E3A47">
      <w:pPr>
        <w:numPr>
          <w:ilvl w:val="0"/>
          <w:numId w:val="2"/>
        </w:numPr>
        <w:spacing w:after="0" w:line="252" w:lineRule="auto"/>
        <w:contextualSpacing/>
        <w:rPr>
          <w:rFonts w:eastAsia="Times New Roman" w:cstheme="minorHAnsi"/>
          <w:sz w:val="20"/>
          <w:szCs w:val="20"/>
        </w:rPr>
      </w:pPr>
      <w:r w:rsidRPr="003325C9">
        <w:rPr>
          <w:rFonts w:cstheme="minorHAnsi"/>
          <w:sz w:val="20"/>
          <w:szCs w:val="20"/>
        </w:rPr>
        <w:t>Continue to nurture the University’s entrepreneurial communities through the Business School’s ‘</w:t>
      </w:r>
      <w:proofErr w:type="spellStart"/>
      <w:r w:rsidRPr="003325C9">
        <w:rPr>
          <w:rFonts w:cstheme="minorHAnsi"/>
          <w:sz w:val="20"/>
          <w:szCs w:val="20"/>
        </w:rPr>
        <w:t>eClub</w:t>
      </w:r>
      <w:proofErr w:type="spellEnd"/>
      <w:r w:rsidRPr="003325C9">
        <w:rPr>
          <w:rFonts w:cstheme="minorHAnsi"/>
          <w:sz w:val="20"/>
          <w:szCs w:val="20"/>
        </w:rPr>
        <w:t>’, which brings perspective entrepreneurs together with each other, and potential mentors and investors through a programme of events, workshops and pitching competitions;</w:t>
      </w:r>
    </w:p>
    <w:p w14:paraId="5B0C511F" w14:textId="77777777" w:rsidR="003E3A47" w:rsidRPr="003325C9" w:rsidRDefault="003E3A47" w:rsidP="003E3A47">
      <w:pPr>
        <w:numPr>
          <w:ilvl w:val="0"/>
          <w:numId w:val="2"/>
        </w:numPr>
        <w:spacing w:after="0" w:line="252" w:lineRule="auto"/>
        <w:contextualSpacing/>
        <w:rPr>
          <w:rFonts w:eastAsia="Times New Roman" w:cstheme="minorHAnsi"/>
          <w:sz w:val="20"/>
          <w:szCs w:val="20"/>
        </w:rPr>
      </w:pPr>
      <w:r w:rsidRPr="003325C9">
        <w:rPr>
          <w:rFonts w:eastAsia="Times New Roman" w:cstheme="minorHAnsi"/>
          <w:sz w:val="20"/>
          <w:szCs w:val="20"/>
        </w:rPr>
        <w:t xml:space="preserve">Continue leadership of Informatics Ventures, delivering initiatives and programmes at the University and others around Scotland, including the </w:t>
      </w:r>
      <w:proofErr w:type="spellStart"/>
      <w:r w:rsidRPr="003325C9">
        <w:rPr>
          <w:rFonts w:eastAsia="Times New Roman" w:cstheme="minorHAnsi"/>
          <w:sz w:val="20"/>
          <w:szCs w:val="20"/>
        </w:rPr>
        <w:t>IVTuesday</w:t>
      </w:r>
      <w:proofErr w:type="spellEnd"/>
      <w:r w:rsidRPr="003325C9">
        <w:rPr>
          <w:rFonts w:eastAsia="Times New Roman" w:cstheme="minorHAnsi"/>
          <w:sz w:val="20"/>
          <w:szCs w:val="20"/>
        </w:rPr>
        <w:t xml:space="preserve"> Talk series and the developments support for presenting companies at Engage Invest Exploit, Informatics Ventures international investment conference series;</w:t>
      </w:r>
    </w:p>
    <w:p w14:paraId="0290E822" w14:textId="77777777" w:rsidR="003E3A47" w:rsidRPr="003325C9" w:rsidRDefault="003E3A47" w:rsidP="003E3A47">
      <w:pPr>
        <w:numPr>
          <w:ilvl w:val="0"/>
          <w:numId w:val="2"/>
        </w:numPr>
        <w:spacing w:after="0" w:line="252" w:lineRule="auto"/>
        <w:contextualSpacing/>
        <w:rPr>
          <w:rFonts w:eastAsia="Times New Roman" w:cstheme="minorHAnsi"/>
          <w:sz w:val="20"/>
          <w:szCs w:val="20"/>
        </w:rPr>
      </w:pPr>
      <w:r w:rsidRPr="003325C9">
        <w:rPr>
          <w:rFonts w:eastAsia="Times New Roman" w:cstheme="minorHAnsi"/>
          <w:sz w:val="20"/>
          <w:szCs w:val="20"/>
        </w:rPr>
        <w:t>At the Edinburgh Centre for Carbon Innovation, deliver the Low Carbon Ideas Lab to enterprising innovators from the University’s student and staff base, and from entrepreneurs in the wider enterprise ecosystem;</w:t>
      </w:r>
    </w:p>
    <w:p w14:paraId="0C2619FA" w14:textId="77777777" w:rsidR="003E3A47" w:rsidRPr="003325C9" w:rsidRDefault="003E3A47" w:rsidP="00136B77">
      <w:pPr>
        <w:numPr>
          <w:ilvl w:val="0"/>
          <w:numId w:val="2"/>
        </w:numPr>
        <w:autoSpaceDE w:val="0"/>
        <w:autoSpaceDN w:val="0"/>
        <w:adjustRightInd w:val="0"/>
        <w:spacing w:before="80" w:after="100" w:line="240" w:lineRule="exact"/>
        <w:contextualSpacing/>
        <w:jc w:val="both"/>
        <w:rPr>
          <w:rFonts w:cstheme="minorHAnsi"/>
          <w:sz w:val="20"/>
          <w:szCs w:val="20"/>
        </w:rPr>
      </w:pPr>
      <w:r w:rsidRPr="003325C9">
        <w:rPr>
          <w:rFonts w:eastAsia="Times New Roman" w:cstheme="minorHAnsi"/>
          <w:sz w:val="20"/>
          <w:szCs w:val="20"/>
        </w:rPr>
        <w:t xml:space="preserve">Build further on the University’s unique investment activities in early-stage ventures through Old College Capital, and in partnership with </w:t>
      </w:r>
      <w:proofErr w:type="spellStart"/>
      <w:r w:rsidRPr="003325C9">
        <w:rPr>
          <w:rFonts w:eastAsia="Times New Roman" w:cstheme="minorHAnsi"/>
          <w:sz w:val="20"/>
          <w:szCs w:val="20"/>
        </w:rPr>
        <w:t>Epidarex</w:t>
      </w:r>
      <w:proofErr w:type="spellEnd"/>
      <w:r w:rsidRPr="003325C9">
        <w:rPr>
          <w:rFonts w:eastAsia="Times New Roman" w:cstheme="minorHAnsi"/>
          <w:sz w:val="20"/>
          <w:szCs w:val="20"/>
        </w:rPr>
        <w:t xml:space="preserve"> Capital and others, investigating opportunities in see and pre-seed as well social investment;</w:t>
      </w:r>
    </w:p>
    <w:p w14:paraId="6E16AD19" w14:textId="77777777" w:rsidR="00AF2557" w:rsidRPr="003325C9" w:rsidRDefault="003E3A47" w:rsidP="00136B77">
      <w:pPr>
        <w:numPr>
          <w:ilvl w:val="0"/>
          <w:numId w:val="1"/>
        </w:numPr>
        <w:autoSpaceDE w:val="0"/>
        <w:autoSpaceDN w:val="0"/>
        <w:adjustRightInd w:val="0"/>
        <w:spacing w:before="80" w:after="100" w:line="240" w:lineRule="exact"/>
        <w:ind w:left="714" w:hanging="357"/>
        <w:contextualSpacing/>
        <w:jc w:val="both"/>
        <w:rPr>
          <w:rFonts w:cstheme="minorHAnsi"/>
          <w:sz w:val="20"/>
          <w:szCs w:val="20"/>
        </w:rPr>
      </w:pPr>
      <w:r w:rsidRPr="003325C9">
        <w:rPr>
          <w:rFonts w:eastAsia="Times New Roman" w:cstheme="minorHAnsi"/>
          <w:sz w:val="20"/>
          <w:szCs w:val="20"/>
        </w:rPr>
        <w:t>Lead the evolution of phase 2 of the Enterprise Campus, with the University of Strathclyde and the University of Aberdeen, supporting postgraduate student entrepreneurs at all Scottish universities</w:t>
      </w:r>
      <w:r w:rsidR="00AF2557" w:rsidRPr="003325C9">
        <w:rPr>
          <w:rFonts w:eastAsia="Times New Roman" w:cstheme="minorHAnsi"/>
          <w:sz w:val="20"/>
          <w:szCs w:val="20"/>
        </w:rPr>
        <w:t>;</w:t>
      </w:r>
    </w:p>
    <w:p w14:paraId="45A23E4F" w14:textId="4E3E08EE" w:rsidR="00EF277C" w:rsidRDefault="00EF277C" w:rsidP="00136B77">
      <w:pPr>
        <w:numPr>
          <w:ilvl w:val="0"/>
          <w:numId w:val="1"/>
        </w:numPr>
        <w:autoSpaceDE w:val="0"/>
        <w:autoSpaceDN w:val="0"/>
        <w:adjustRightInd w:val="0"/>
        <w:spacing w:before="80" w:after="100" w:line="240" w:lineRule="exact"/>
        <w:ind w:left="714" w:hanging="357"/>
        <w:contextualSpacing/>
        <w:jc w:val="both"/>
        <w:rPr>
          <w:rFonts w:cstheme="minorHAnsi"/>
          <w:sz w:val="20"/>
          <w:szCs w:val="20"/>
        </w:rPr>
      </w:pPr>
      <w:r w:rsidRPr="003325C9">
        <w:rPr>
          <w:rFonts w:cstheme="minorHAnsi"/>
          <w:sz w:val="20"/>
          <w:szCs w:val="20"/>
        </w:rPr>
        <w:t xml:space="preserve">Continue to deliver initiatives through the Informatics Ventures program for Scotland’s Universities and other organisations. This will include the </w:t>
      </w:r>
      <w:proofErr w:type="spellStart"/>
      <w:r w:rsidRPr="003325C9">
        <w:rPr>
          <w:rFonts w:cstheme="minorHAnsi"/>
          <w:sz w:val="20"/>
          <w:szCs w:val="20"/>
        </w:rPr>
        <w:t>IVTuesday</w:t>
      </w:r>
      <w:proofErr w:type="spellEnd"/>
      <w:r w:rsidRPr="003325C9">
        <w:rPr>
          <w:rFonts w:cstheme="minorHAnsi"/>
          <w:sz w:val="20"/>
          <w:szCs w:val="20"/>
        </w:rPr>
        <w:t xml:space="preserve"> seminar series and the Engage Invest Exploit program which mentors and prepares Scottish tech entrepreneurs to pitch to and engage with investors primarily via EIE Sco</w:t>
      </w:r>
      <w:r w:rsidR="003325C9" w:rsidRPr="003325C9">
        <w:rPr>
          <w:rFonts w:cstheme="minorHAnsi"/>
          <w:sz w:val="20"/>
          <w:szCs w:val="20"/>
        </w:rPr>
        <w:t>tland.</w:t>
      </w:r>
    </w:p>
    <w:p w14:paraId="306CB642" w14:textId="62E561BA" w:rsidR="00865AEE" w:rsidRPr="003325C9" w:rsidRDefault="00865AEE" w:rsidP="00136B77">
      <w:pPr>
        <w:numPr>
          <w:ilvl w:val="0"/>
          <w:numId w:val="1"/>
        </w:numPr>
        <w:autoSpaceDE w:val="0"/>
        <w:autoSpaceDN w:val="0"/>
        <w:adjustRightInd w:val="0"/>
        <w:spacing w:before="80" w:after="100" w:line="240" w:lineRule="exact"/>
        <w:ind w:left="714" w:hanging="357"/>
        <w:contextualSpacing/>
        <w:jc w:val="both"/>
        <w:rPr>
          <w:rFonts w:cstheme="minorHAnsi"/>
          <w:sz w:val="20"/>
          <w:szCs w:val="20"/>
        </w:rPr>
      </w:pPr>
      <w:r>
        <w:rPr>
          <w:rFonts w:cstheme="minorHAnsi"/>
          <w:sz w:val="20"/>
          <w:szCs w:val="20"/>
        </w:rPr>
        <w:t>Embed entrepreneurship activity in new Innovation Hubs e.g. the new Bayes Centre focussed on data-driven innovation.</w:t>
      </w:r>
    </w:p>
    <w:p w14:paraId="734F1417" w14:textId="77777777" w:rsidR="00AF2557" w:rsidRPr="003325C9" w:rsidRDefault="00AF2557" w:rsidP="00AF2557">
      <w:pPr>
        <w:autoSpaceDE w:val="0"/>
        <w:autoSpaceDN w:val="0"/>
        <w:adjustRightInd w:val="0"/>
        <w:spacing w:before="80" w:after="100" w:line="240" w:lineRule="exact"/>
        <w:ind w:left="714"/>
        <w:contextualSpacing/>
        <w:jc w:val="both"/>
        <w:rPr>
          <w:rFonts w:cstheme="minorHAnsi"/>
          <w:sz w:val="20"/>
          <w:szCs w:val="20"/>
        </w:rPr>
      </w:pPr>
    </w:p>
    <w:p w14:paraId="3BC2A241" w14:textId="36C75DD8" w:rsidR="00AF2557" w:rsidRPr="003325C9" w:rsidRDefault="00AF2557" w:rsidP="00136B77">
      <w:pPr>
        <w:rPr>
          <w:rFonts w:cstheme="minorHAnsi"/>
          <w:b/>
          <w:i/>
          <w:iCs/>
          <w:sz w:val="20"/>
          <w:szCs w:val="20"/>
        </w:rPr>
      </w:pPr>
      <w:r w:rsidRPr="003325C9">
        <w:rPr>
          <w:rFonts w:eastAsia="Arial Unicode MS" w:cstheme="minorHAnsi"/>
          <w:b/>
          <w:bCs/>
          <w:i/>
          <w:sz w:val="20"/>
          <w:szCs w:val="20"/>
          <w:lang w:val="en-US"/>
        </w:rPr>
        <w:t>Outcome five (international</w:t>
      </w:r>
      <w:r w:rsidR="00705279">
        <w:rPr>
          <w:rFonts w:eastAsia="Arial Unicode MS" w:cstheme="minorHAnsi"/>
          <w:b/>
          <w:bCs/>
          <w:i/>
          <w:sz w:val="20"/>
          <w:szCs w:val="20"/>
          <w:lang w:val="en-US"/>
        </w:rPr>
        <w:t xml:space="preserve"> and PA11</w:t>
      </w:r>
      <w:r w:rsidRPr="003325C9">
        <w:rPr>
          <w:rFonts w:eastAsia="Arial Unicode MS" w:cstheme="minorHAnsi"/>
          <w:b/>
          <w:bCs/>
          <w:i/>
          <w:sz w:val="20"/>
          <w:szCs w:val="20"/>
          <w:lang w:val="en-US"/>
        </w:rPr>
        <w:t>)</w:t>
      </w:r>
      <w:r w:rsidRPr="003325C9">
        <w:rPr>
          <w:rFonts w:eastAsia="Arial Unicode MS" w:cstheme="minorHAnsi"/>
          <w:b/>
          <w:bCs/>
          <w:i/>
          <w:sz w:val="20"/>
          <w:szCs w:val="20"/>
        </w:rPr>
        <w:t xml:space="preserve">: </w:t>
      </w:r>
      <w:r w:rsidRPr="003325C9">
        <w:rPr>
          <w:rFonts w:eastAsia="Arial Unicode MS" w:cstheme="minorHAnsi"/>
          <w:b/>
          <w:i/>
          <w:sz w:val="20"/>
          <w:szCs w:val="20"/>
          <w:lang w:val="en-US"/>
        </w:rPr>
        <w:t>in partnership with Scottish Development International, Connected Scotland and others,</w:t>
      </w:r>
      <w:r w:rsidRPr="003325C9">
        <w:rPr>
          <w:rFonts w:eastAsia="Arial Unicode MS" w:cstheme="minorHAnsi"/>
          <w:b/>
          <w:bCs/>
          <w:i/>
          <w:sz w:val="20"/>
          <w:szCs w:val="20"/>
          <w:lang w:val="en-US"/>
        </w:rPr>
        <w:t xml:space="preserve"> </w:t>
      </w:r>
      <w:r w:rsidRPr="003325C9">
        <w:rPr>
          <w:rFonts w:eastAsia="Arial Unicode MS" w:cstheme="minorHAnsi"/>
          <w:b/>
          <w:i/>
          <w:sz w:val="20"/>
          <w:szCs w:val="20"/>
          <w:lang w:val="en-US"/>
        </w:rPr>
        <w:t xml:space="preserve">Scottish HEIs will have pooled their knowledge and networks, and shared good practice to promote and engage Scotland  internationally </w:t>
      </w:r>
      <w:r w:rsidRPr="003325C9">
        <w:rPr>
          <w:rFonts w:eastAsia="Arial Unicode MS" w:cstheme="minorHAnsi"/>
          <w:b/>
          <w:i/>
          <w:sz w:val="20"/>
          <w:szCs w:val="20"/>
          <w:lang w:val="de-DE"/>
        </w:rPr>
        <w:t>(operating under Scotland</w:t>
      </w:r>
      <w:r w:rsidRPr="003325C9">
        <w:rPr>
          <w:rFonts w:eastAsia="Arial Unicode MS" w:cstheme="minorHAnsi"/>
          <w:b/>
          <w:i/>
          <w:sz w:val="20"/>
          <w:szCs w:val="20"/>
        </w:rPr>
        <w:t>’</w:t>
      </w:r>
      <w:r w:rsidRPr="003325C9">
        <w:rPr>
          <w:rFonts w:eastAsia="Arial Unicode MS" w:cstheme="minorHAnsi"/>
          <w:b/>
          <w:i/>
          <w:sz w:val="20"/>
          <w:szCs w:val="20"/>
          <w:lang w:val="en-US"/>
        </w:rPr>
        <w:t>s International Framework).</w:t>
      </w:r>
    </w:p>
    <w:p w14:paraId="4CC0060C" w14:textId="46CD5C73" w:rsidR="00A36406" w:rsidRPr="003325C9" w:rsidRDefault="00B7419B" w:rsidP="00136B77">
      <w:pPr>
        <w:rPr>
          <w:rFonts w:cstheme="minorHAnsi"/>
          <w:iCs/>
          <w:sz w:val="20"/>
          <w:szCs w:val="20"/>
        </w:rPr>
      </w:pPr>
      <w:r w:rsidRPr="003325C9">
        <w:rPr>
          <w:rFonts w:cstheme="minorHAnsi"/>
          <w:iCs/>
          <w:sz w:val="20"/>
          <w:szCs w:val="20"/>
        </w:rPr>
        <w:t xml:space="preserve">ERI on behalf of the University will </w:t>
      </w:r>
      <w:r w:rsidR="00A36406" w:rsidRPr="003325C9">
        <w:rPr>
          <w:rFonts w:cstheme="minorHAnsi"/>
          <w:iCs/>
          <w:sz w:val="20"/>
          <w:szCs w:val="20"/>
        </w:rPr>
        <w:t>continue to support SDI and others with hosting of international visits to Edinburgh; to host events where the University and as appropriate regional and all of Scotland capability is showcased.</w:t>
      </w:r>
      <w:r w:rsidR="00BC7EBC">
        <w:rPr>
          <w:rFonts w:cstheme="minorHAnsi"/>
          <w:iCs/>
          <w:sz w:val="20"/>
          <w:szCs w:val="20"/>
        </w:rPr>
        <w:t xml:space="preserve"> Data-driven innovation, and the opportunities to promote Edinburgh as a global destination of choice for organisations that power services through the application of data science, is becomin</w:t>
      </w:r>
      <w:r w:rsidR="00705279">
        <w:rPr>
          <w:rFonts w:cstheme="minorHAnsi"/>
          <w:iCs/>
          <w:sz w:val="20"/>
          <w:szCs w:val="20"/>
        </w:rPr>
        <w:t>g a key focus area as part of a</w:t>
      </w:r>
      <w:r w:rsidR="00BC7EBC">
        <w:rPr>
          <w:rFonts w:cstheme="minorHAnsi"/>
          <w:iCs/>
          <w:sz w:val="20"/>
          <w:szCs w:val="20"/>
        </w:rPr>
        <w:t xml:space="preserve"> joint initiative to Evangelise Edinburgh.</w:t>
      </w:r>
    </w:p>
    <w:p w14:paraId="34D760AB" w14:textId="4E6360B6" w:rsidR="00AF2557" w:rsidRPr="003325C9" w:rsidRDefault="00A36406" w:rsidP="00136B77">
      <w:pPr>
        <w:rPr>
          <w:rFonts w:cstheme="minorHAnsi"/>
          <w:iCs/>
          <w:sz w:val="20"/>
          <w:szCs w:val="20"/>
        </w:rPr>
      </w:pPr>
      <w:r w:rsidRPr="003325C9">
        <w:rPr>
          <w:rFonts w:cstheme="minorHAnsi"/>
          <w:iCs/>
          <w:sz w:val="20"/>
          <w:szCs w:val="20"/>
        </w:rPr>
        <w:t xml:space="preserve">The University’s strategy includes an increase to all international activities including collaboration, commercial and </w:t>
      </w:r>
      <w:r w:rsidR="00ED06A2" w:rsidRPr="003325C9">
        <w:rPr>
          <w:rFonts w:cstheme="minorHAnsi"/>
          <w:iCs/>
          <w:sz w:val="20"/>
          <w:szCs w:val="20"/>
        </w:rPr>
        <w:t xml:space="preserve">industry </w:t>
      </w:r>
      <w:r w:rsidRPr="003325C9">
        <w:rPr>
          <w:rFonts w:cstheme="minorHAnsi"/>
          <w:iCs/>
          <w:sz w:val="20"/>
          <w:szCs w:val="20"/>
        </w:rPr>
        <w:t xml:space="preserve">related activities. ERI will share its success and emerging good practise including </w:t>
      </w:r>
      <w:r w:rsidR="00ED06A2" w:rsidRPr="003325C9">
        <w:rPr>
          <w:rFonts w:cstheme="minorHAnsi"/>
          <w:iCs/>
          <w:sz w:val="20"/>
          <w:szCs w:val="20"/>
        </w:rPr>
        <w:t xml:space="preserve">appropriate </w:t>
      </w:r>
      <w:r w:rsidRPr="003325C9">
        <w:rPr>
          <w:rFonts w:cstheme="minorHAnsi"/>
          <w:iCs/>
          <w:sz w:val="20"/>
          <w:szCs w:val="20"/>
        </w:rPr>
        <w:t>international contact information from</w:t>
      </w:r>
      <w:r w:rsidR="00ED06A2" w:rsidRPr="003325C9">
        <w:rPr>
          <w:rFonts w:cstheme="minorHAnsi"/>
          <w:iCs/>
          <w:sz w:val="20"/>
          <w:szCs w:val="20"/>
        </w:rPr>
        <w:t xml:space="preserve"> e.g.</w:t>
      </w:r>
      <w:r w:rsidRPr="003325C9">
        <w:rPr>
          <w:rFonts w:cstheme="minorHAnsi"/>
          <w:iCs/>
          <w:sz w:val="20"/>
          <w:szCs w:val="20"/>
        </w:rPr>
        <w:t xml:space="preserve"> its initiative to</w:t>
      </w:r>
      <w:r w:rsidR="003325C9" w:rsidRPr="003325C9">
        <w:rPr>
          <w:rFonts w:cstheme="minorHAnsi"/>
          <w:iCs/>
          <w:sz w:val="20"/>
          <w:szCs w:val="20"/>
        </w:rPr>
        <w:t xml:space="preserve"> support the</w:t>
      </w:r>
      <w:r w:rsidRPr="003325C9">
        <w:rPr>
          <w:rFonts w:cstheme="minorHAnsi"/>
          <w:iCs/>
          <w:sz w:val="20"/>
          <w:szCs w:val="20"/>
        </w:rPr>
        <w:t xml:space="preserve"> expan</w:t>
      </w:r>
      <w:r w:rsidR="003325C9" w:rsidRPr="003325C9">
        <w:rPr>
          <w:rFonts w:cstheme="minorHAnsi"/>
          <w:iCs/>
          <w:sz w:val="20"/>
          <w:szCs w:val="20"/>
        </w:rPr>
        <w:t>sion</w:t>
      </w:r>
      <w:r w:rsidRPr="003325C9">
        <w:rPr>
          <w:rFonts w:cstheme="minorHAnsi"/>
          <w:iCs/>
          <w:sz w:val="20"/>
          <w:szCs w:val="20"/>
        </w:rPr>
        <w:t xml:space="preserve"> </w:t>
      </w:r>
      <w:r w:rsidR="003325C9" w:rsidRPr="003325C9">
        <w:rPr>
          <w:rFonts w:cstheme="minorHAnsi"/>
          <w:iCs/>
          <w:sz w:val="20"/>
          <w:szCs w:val="20"/>
        </w:rPr>
        <w:t>of these activities in</w:t>
      </w:r>
      <w:r w:rsidRPr="003325C9">
        <w:rPr>
          <w:rFonts w:cstheme="minorHAnsi"/>
          <w:iCs/>
          <w:sz w:val="20"/>
          <w:szCs w:val="20"/>
        </w:rPr>
        <w:t xml:space="preserve"> China. </w:t>
      </w:r>
    </w:p>
    <w:p w14:paraId="2291C0D3" w14:textId="3D93F9B1" w:rsidR="005C607A" w:rsidRPr="003325C9" w:rsidRDefault="005C607A" w:rsidP="00136B77">
      <w:pPr>
        <w:rPr>
          <w:rFonts w:cstheme="minorHAnsi"/>
          <w:iCs/>
          <w:sz w:val="20"/>
          <w:szCs w:val="20"/>
        </w:rPr>
      </w:pPr>
      <w:r w:rsidRPr="003325C9">
        <w:rPr>
          <w:rFonts w:cstheme="minorHAnsi"/>
          <w:iCs/>
          <w:sz w:val="20"/>
          <w:szCs w:val="20"/>
        </w:rPr>
        <w:t>In addition, the University and ERI will continue with UIF activities comprising:</w:t>
      </w:r>
    </w:p>
    <w:p w14:paraId="70DEC1CE" w14:textId="730BB5B6" w:rsidR="005C607A" w:rsidRPr="003325C9" w:rsidRDefault="005C607A" w:rsidP="005C607A">
      <w:pPr>
        <w:pStyle w:val="ListParagraph"/>
        <w:numPr>
          <w:ilvl w:val="0"/>
          <w:numId w:val="3"/>
        </w:numPr>
        <w:autoSpaceDE w:val="0"/>
        <w:autoSpaceDN w:val="0"/>
        <w:adjustRightInd w:val="0"/>
        <w:spacing w:before="80" w:after="100" w:line="240" w:lineRule="exact"/>
        <w:jc w:val="both"/>
        <w:rPr>
          <w:rFonts w:cstheme="minorHAnsi"/>
          <w:sz w:val="20"/>
          <w:szCs w:val="20"/>
        </w:rPr>
      </w:pPr>
      <w:r w:rsidRPr="003325C9">
        <w:rPr>
          <w:rFonts w:cstheme="minorHAnsi"/>
          <w:sz w:val="20"/>
          <w:szCs w:val="20"/>
        </w:rPr>
        <w:t>EU supported programmes such as the ‘Fortissimo Market Place’ – an initiative to establish a vehicle whereby companies can get access to high performance computing. We will promote these mechanisms through ERI and other channels i</w:t>
      </w:r>
      <w:r w:rsidR="004E12DB">
        <w:rPr>
          <w:rFonts w:cstheme="minorHAnsi"/>
          <w:sz w:val="20"/>
          <w:szCs w:val="20"/>
        </w:rPr>
        <w:t>ncluding working with Interface;</w:t>
      </w:r>
    </w:p>
    <w:p w14:paraId="2CBDF91E" w14:textId="4CC6BADD" w:rsidR="005C607A" w:rsidRPr="003325C9" w:rsidRDefault="005C607A" w:rsidP="005C607A">
      <w:pPr>
        <w:pStyle w:val="ListParagraph"/>
        <w:numPr>
          <w:ilvl w:val="0"/>
          <w:numId w:val="3"/>
        </w:numPr>
        <w:autoSpaceDE w:val="0"/>
        <w:autoSpaceDN w:val="0"/>
        <w:adjustRightInd w:val="0"/>
        <w:spacing w:before="80" w:after="100" w:line="240" w:lineRule="exact"/>
        <w:jc w:val="both"/>
        <w:rPr>
          <w:rFonts w:cstheme="minorHAnsi"/>
          <w:sz w:val="20"/>
          <w:szCs w:val="20"/>
        </w:rPr>
      </w:pPr>
      <w:r w:rsidRPr="003325C9">
        <w:rPr>
          <w:rFonts w:cstheme="minorHAnsi"/>
          <w:sz w:val="20"/>
          <w:szCs w:val="20"/>
        </w:rPr>
        <w:t>ERI representatives will support the University’s International Office events in key partner countries and cities such as India and San Francisco. Through such events new contacts will be made that will be relevant to Scottish businesses, and UoE through ERI will ensure that th</w:t>
      </w:r>
      <w:r w:rsidR="004E12DB">
        <w:rPr>
          <w:rFonts w:cstheme="minorHAnsi"/>
          <w:sz w:val="20"/>
          <w:szCs w:val="20"/>
        </w:rPr>
        <w:t>e information is made available;</w:t>
      </w:r>
    </w:p>
    <w:p w14:paraId="6701728A" w14:textId="005EA2FC" w:rsidR="005C607A" w:rsidRPr="003325C9" w:rsidRDefault="005C607A" w:rsidP="00136B77">
      <w:pPr>
        <w:pStyle w:val="ListParagraph"/>
        <w:numPr>
          <w:ilvl w:val="0"/>
          <w:numId w:val="3"/>
        </w:numPr>
        <w:autoSpaceDE w:val="0"/>
        <w:autoSpaceDN w:val="0"/>
        <w:adjustRightInd w:val="0"/>
        <w:spacing w:before="80" w:after="100" w:line="240" w:lineRule="exact"/>
        <w:jc w:val="both"/>
        <w:rPr>
          <w:rFonts w:cstheme="minorHAnsi"/>
          <w:sz w:val="20"/>
          <w:szCs w:val="20"/>
        </w:rPr>
      </w:pPr>
      <w:r w:rsidRPr="003325C9">
        <w:rPr>
          <w:rFonts w:cstheme="minorHAnsi"/>
          <w:sz w:val="20"/>
          <w:szCs w:val="20"/>
        </w:rPr>
        <w:t>Through Engage Invest Exploit we will support platforms such as EIE-London, an annual showcase for A-round level growth companies, which will attract a large Venture Capital and Corporate Capital audience.</w:t>
      </w:r>
    </w:p>
    <w:p w14:paraId="45A45DC8" w14:textId="3A2BD3AE" w:rsidR="00AF2557" w:rsidRPr="003325C9" w:rsidRDefault="00A36406" w:rsidP="00136B77">
      <w:pPr>
        <w:rPr>
          <w:rFonts w:eastAsia="Arial Unicode MS" w:cstheme="minorHAnsi"/>
          <w:b/>
          <w:i/>
          <w:sz w:val="20"/>
          <w:szCs w:val="20"/>
          <w:lang w:val="en-US"/>
        </w:rPr>
      </w:pPr>
      <w:r w:rsidRPr="003325C9">
        <w:rPr>
          <w:rFonts w:eastAsia="Arial Unicode MS" w:cstheme="minorHAnsi"/>
          <w:b/>
          <w:bCs/>
          <w:i/>
          <w:sz w:val="20"/>
          <w:szCs w:val="20"/>
          <w:lang w:val="en-US"/>
        </w:rPr>
        <w:t>Outcome six (inclusive growth and social impact</w:t>
      </w:r>
      <w:r w:rsidR="00705279">
        <w:rPr>
          <w:rFonts w:eastAsia="Arial Unicode MS" w:cstheme="minorHAnsi"/>
          <w:b/>
          <w:bCs/>
          <w:i/>
          <w:sz w:val="20"/>
          <w:szCs w:val="20"/>
          <w:lang w:val="en-US"/>
        </w:rPr>
        <w:t xml:space="preserve"> and PA11</w:t>
      </w:r>
      <w:r w:rsidRPr="003325C9">
        <w:rPr>
          <w:rFonts w:eastAsia="Arial Unicode MS" w:cstheme="minorHAnsi"/>
          <w:b/>
          <w:bCs/>
          <w:i/>
          <w:sz w:val="20"/>
          <w:szCs w:val="20"/>
          <w:lang w:val="en-US"/>
        </w:rPr>
        <w:t>)</w:t>
      </w:r>
      <w:r w:rsidRPr="003325C9">
        <w:rPr>
          <w:rFonts w:eastAsia="Arial Unicode MS" w:cstheme="minorHAnsi"/>
          <w:b/>
          <w:bCs/>
          <w:i/>
          <w:sz w:val="20"/>
          <w:szCs w:val="20"/>
        </w:rPr>
        <w:t>:</w:t>
      </w:r>
      <w:r w:rsidRPr="003325C9">
        <w:rPr>
          <w:rFonts w:eastAsia="Arial Unicode MS" w:cstheme="minorHAnsi"/>
          <w:b/>
          <w:bCs/>
          <w:i/>
          <w:sz w:val="20"/>
          <w:szCs w:val="20"/>
          <w:lang w:val="en-US"/>
        </w:rPr>
        <w:t xml:space="preserve"> Building on current and good practice </w:t>
      </w:r>
      <w:r w:rsidRPr="003325C9">
        <w:rPr>
          <w:rFonts w:eastAsia="Arial Unicode MS" w:cstheme="minorHAnsi"/>
          <w:b/>
          <w:i/>
          <w:sz w:val="20"/>
          <w:szCs w:val="20"/>
          <w:lang w:val="en-US"/>
        </w:rPr>
        <w:t>Scottish HEIs will have scaled up their support of the Scottish Government</w:t>
      </w:r>
      <w:r w:rsidRPr="003325C9">
        <w:rPr>
          <w:rFonts w:eastAsia="Arial Unicode MS" w:cstheme="minorHAnsi"/>
          <w:b/>
          <w:i/>
          <w:sz w:val="20"/>
          <w:szCs w:val="20"/>
        </w:rPr>
        <w:t>’</w:t>
      </w:r>
      <w:r w:rsidRPr="003325C9">
        <w:rPr>
          <w:rFonts w:eastAsia="Arial Unicode MS" w:cstheme="minorHAnsi"/>
          <w:b/>
          <w:i/>
          <w:sz w:val="20"/>
          <w:szCs w:val="20"/>
          <w:lang w:val="en-US"/>
        </w:rPr>
        <w:t>s ambitions for inclusive growth.</w:t>
      </w:r>
    </w:p>
    <w:p w14:paraId="336C1BE6" w14:textId="51BA668F" w:rsidR="00A36406" w:rsidRPr="003325C9" w:rsidRDefault="00057B4B" w:rsidP="00136B77">
      <w:pPr>
        <w:rPr>
          <w:rFonts w:cstheme="minorHAnsi"/>
          <w:sz w:val="20"/>
          <w:szCs w:val="20"/>
        </w:rPr>
      </w:pPr>
      <w:r w:rsidRPr="003325C9">
        <w:rPr>
          <w:rFonts w:cstheme="minorHAnsi"/>
          <w:sz w:val="20"/>
          <w:szCs w:val="20"/>
        </w:rPr>
        <w:t>The University’s Strategic Plan 2016 commits the university to building and strengthening relationships and information exchange between the University, the city and our communities. We will do this by engaging the public in research, and working with civic and community partners to enhance health and well-being, education, culture and quality of life. Through our partnership in the Beltane Public Engagement Network, we will continue to organise public engagement events like </w:t>
      </w:r>
      <w:proofErr w:type="spellStart"/>
      <w:r w:rsidR="00697A46">
        <w:fldChar w:fldCharType="begin"/>
      </w:r>
      <w:r w:rsidR="00697A46">
        <w:instrText xml:space="preserve"> HYPERLINK "http://www.explorathon.co.uk/edinburgh" </w:instrText>
      </w:r>
      <w:r w:rsidR="00697A46">
        <w:fldChar w:fldCharType="separate"/>
      </w:r>
      <w:r w:rsidRPr="003325C9">
        <w:rPr>
          <w:rFonts w:cstheme="minorHAnsi"/>
          <w:sz w:val="20"/>
          <w:szCs w:val="20"/>
        </w:rPr>
        <w:t>Explorathon</w:t>
      </w:r>
      <w:proofErr w:type="spellEnd"/>
      <w:r w:rsidRPr="003325C9">
        <w:rPr>
          <w:rFonts w:cstheme="minorHAnsi"/>
          <w:sz w:val="20"/>
          <w:szCs w:val="20"/>
        </w:rPr>
        <w:t xml:space="preserve"> Edinburgh</w:t>
      </w:r>
      <w:r w:rsidR="00697A46">
        <w:rPr>
          <w:rFonts w:cstheme="minorHAnsi"/>
          <w:sz w:val="20"/>
          <w:szCs w:val="20"/>
        </w:rPr>
        <w:fldChar w:fldCharType="end"/>
      </w:r>
      <w:r w:rsidRPr="003325C9">
        <w:rPr>
          <w:rFonts w:cstheme="minorHAnsi"/>
          <w:sz w:val="20"/>
          <w:szCs w:val="20"/>
        </w:rPr>
        <w:t> and the </w:t>
      </w:r>
      <w:hyperlink r:id="rId7" w:history="1">
        <w:r w:rsidRPr="003325C9">
          <w:rPr>
            <w:rFonts w:cstheme="minorHAnsi"/>
            <w:sz w:val="20"/>
            <w:szCs w:val="20"/>
          </w:rPr>
          <w:t>Cabaret of Dangerous Ideas</w:t>
        </w:r>
      </w:hyperlink>
      <w:r w:rsidRPr="003325C9">
        <w:rPr>
          <w:rFonts w:cstheme="minorHAnsi"/>
          <w:color w:val="454545"/>
          <w:sz w:val="20"/>
          <w:szCs w:val="20"/>
          <w:shd w:val="clear" w:color="auto" w:fill="FFFFFF"/>
        </w:rPr>
        <w:t>.</w:t>
      </w:r>
      <w:r w:rsidRPr="003325C9">
        <w:rPr>
          <w:rStyle w:val="apple-converted-space"/>
          <w:rFonts w:cstheme="minorHAnsi"/>
          <w:color w:val="454545"/>
          <w:sz w:val="20"/>
          <w:szCs w:val="20"/>
          <w:shd w:val="clear" w:color="auto" w:fill="FFFFFF"/>
        </w:rPr>
        <w:t> </w:t>
      </w:r>
      <w:r w:rsidRPr="003325C9">
        <w:rPr>
          <w:rFonts w:cstheme="minorHAnsi"/>
          <w:sz w:val="20"/>
          <w:szCs w:val="20"/>
        </w:rPr>
        <w:t xml:space="preserve"> We will work with the annual science and cultural festivals in Edinburgh and Scotland. We will also develop further the concept of using the University and </w:t>
      </w:r>
      <w:r w:rsidR="00BC7EBC">
        <w:rPr>
          <w:rFonts w:cstheme="minorHAnsi"/>
          <w:sz w:val="20"/>
          <w:szCs w:val="20"/>
        </w:rPr>
        <w:t>C</w:t>
      </w:r>
      <w:r w:rsidRPr="003325C9">
        <w:rPr>
          <w:rFonts w:cstheme="minorHAnsi"/>
          <w:sz w:val="20"/>
          <w:szCs w:val="20"/>
        </w:rPr>
        <w:t xml:space="preserve">ity as a Living Lab partnership to investigate social problems and help develop solutions through research and practice; with individual academic projects such as the Edinburgh </w:t>
      </w:r>
      <w:proofErr w:type="spellStart"/>
      <w:r w:rsidRPr="003325C9">
        <w:rPr>
          <w:rFonts w:cstheme="minorHAnsi"/>
          <w:sz w:val="20"/>
          <w:szCs w:val="20"/>
        </w:rPr>
        <w:t>Cityscope</w:t>
      </w:r>
      <w:proofErr w:type="spellEnd"/>
      <w:r w:rsidRPr="003325C9">
        <w:rPr>
          <w:rFonts w:cstheme="minorHAnsi"/>
          <w:sz w:val="20"/>
          <w:szCs w:val="20"/>
        </w:rPr>
        <w:t xml:space="preserve"> project using research and innovation to transform the way the public interact with their environs through smartphone technology, and research into history, geology and art.</w:t>
      </w:r>
    </w:p>
    <w:p w14:paraId="4DAE9D71" w14:textId="7CC80FB0" w:rsidR="00AF2557" w:rsidRPr="003325C9" w:rsidRDefault="006A2D95" w:rsidP="00136B77">
      <w:pPr>
        <w:rPr>
          <w:rFonts w:cstheme="minorHAnsi"/>
          <w:b/>
          <w:i/>
          <w:iCs/>
          <w:sz w:val="20"/>
          <w:szCs w:val="20"/>
        </w:rPr>
      </w:pPr>
      <w:r w:rsidRPr="003325C9">
        <w:rPr>
          <w:rFonts w:cstheme="minorHAnsi"/>
          <w:b/>
          <w:bCs/>
          <w:i/>
          <w:sz w:val="20"/>
          <w:szCs w:val="20"/>
        </w:rPr>
        <w:t>Outcome seven (equality and diversity</w:t>
      </w:r>
      <w:r w:rsidR="00A37CC2">
        <w:rPr>
          <w:rFonts w:cstheme="minorHAnsi"/>
          <w:b/>
          <w:bCs/>
          <w:i/>
          <w:sz w:val="20"/>
          <w:szCs w:val="20"/>
        </w:rPr>
        <w:t xml:space="preserve"> PA10</w:t>
      </w:r>
      <w:r w:rsidRPr="003325C9">
        <w:rPr>
          <w:rFonts w:cstheme="minorHAnsi"/>
          <w:b/>
          <w:bCs/>
          <w:i/>
          <w:sz w:val="20"/>
          <w:szCs w:val="20"/>
        </w:rPr>
        <w:t>): Building on current and good practice HEIs will have ensured positive promotion of equality and diversity in staff and all who are affected by the use of the UIF.</w:t>
      </w:r>
    </w:p>
    <w:p w14:paraId="4D992029" w14:textId="7815A0AE" w:rsidR="00057B4B" w:rsidRPr="003325C9" w:rsidRDefault="00A37CC2" w:rsidP="00057B4B">
      <w:pPr>
        <w:rPr>
          <w:rFonts w:cstheme="minorHAnsi"/>
          <w:sz w:val="20"/>
          <w:szCs w:val="20"/>
        </w:rPr>
      </w:pPr>
      <w:r>
        <w:rPr>
          <w:rFonts w:cstheme="minorHAnsi"/>
          <w:sz w:val="20"/>
          <w:szCs w:val="20"/>
        </w:rPr>
        <w:t>In addition to development of a new programme promoting social enterprise, t</w:t>
      </w:r>
      <w:r w:rsidR="00057B4B" w:rsidRPr="003325C9">
        <w:rPr>
          <w:rFonts w:cstheme="minorHAnsi"/>
          <w:sz w:val="20"/>
          <w:szCs w:val="20"/>
        </w:rPr>
        <w:t xml:space="preserve">he University is reviewing its Equality Outcomes and those covering 2017-21 will be published in mid-2017. The current outcomes and overall Equality and Diversity strategy are available at </w:t>
      </w:r>
      <w:hyperlink r:id="rId8" w:history="1">
        <w:r w:rsidR="00057B4B" w:rsidRPr="003325C9">
          <w:rPr>
            <w:rStyle w:val="Hyperlink"/>
            <w:rFonts w:cstheme="minorHAnsi"/>
            <w:sz w:val="20"/>
            <w:szCs w:val="20"/>
          </w:rPr>
          <w:t>http://www.ed.ac.uk/equality-diversity/about/strategy-action-plan</w:t>
        </w:r>
      </w:hyperlink>
      <w:r w:rsidR="00057B4B" w:rsidRPr="003325C9">
        <w:rPr>
          <w:rFonts w:cstheme="minorHAnsi"/>
          <w:sz w:val="20"/>
          <w:szCs w:val="20"/>
        </w:rPr>
        <w:t xml:space="preserve">. The Strategic Plan 2016 also outlines our commitment to ‘maintain a fair, inclusive and diverse community of students and staff, enriching the learning, working and social experience of all and demonstrating our commitment to social justice.’ </w:t>
      </w:r>
    </w:p>
    <w:p w14:paraId="3EDAE572" w14:textId="45E72D8F" w:rsidR="000149B0" w:rsidRDefault="00057B4B">
      <w:pPr>
        <w:rPr>
          <w:rFonts w:cstheme="minorHAnsi"/>
          <w:b/>
          <w:iCs/>
          <w:sz w:val="20"/>
          <w:szCs w:val="20"/>
        </w:rPr>
      </w:pPr>
      <w:r w:rsidRPr="003325C9">
        <w:rPr>
          <w:rFonts w:cstheme="minorHAnsi"/>
          <w:sz w:val="20"/>
          <w:szCs w:val="20"/>
        </w:rPr>
        <w:t xml:space="preserve">Specifically in relation </w:t>
      </w:r>
      <w:r w:rsidR="00E4343C" w:rsidRPr="003325C9">
        <w:rPr>
          <w:rFonts w:cstheme="minorHAnsi"/>
          <w:sz w:val="20"/>
          <w:szCs w:val="20"/>
        </w:rPr>
        <w:t>to our innovation activities, the University including its programmes and subsidiaries</w:t>
      </w:r>
      <w:r w:rsidRPr="003325C9">
        <w:rPr>
          <w:rFonts w:cstheme="minorHAnsi"/>
          <w:sz w:val="20"/>
          <w:szCs w:val="20"/>
        </w:rPr>
        <w:t xml:space="preserve"> will</w:t>
      </w:r>
      <w:r w:rsidR="00E4343C" w:rsidRPr="003325C9">
        <w:rPr>
          <w:rFonts w:cstheme="minorHAnsi"/>
          <w:sz w:val="20"/>
          <w:szCs w:val="20"/>
        </w:rPr>
        <w:t xml:space="preserve"> include promotion</w:t>
      </w:r>
      <w:r w:rsidRPr="003325C9">
        <w:rPr>
          <w:rFonts w:cstheme="minorHAnsi"/>
          <w:sz w:val="20"/>
          <w:szCs w:val="20"/>
        </w:rPr>
        <w:t xml:space="preserve"> </w:t>
      </w:r>
      <w:r w:rsidR="00E4343C" w:rsidRPr="003325C9">
        <w:rPr>
          <w:rFonts w:cstheme="minorHAnsi"/>
          <w:sz w:val="20"/>
          <w:szCs w:val="20"/>
        </w:rPr>
        <w:t>and compliance with</w:t>
      </w:r>
      <w:r w:rsidRPr="003325C9">
        <w:rPr>
          <w:rFonts w:cstheme="minorHAnsi"/>
          <w:sz w:val="20"/>
          <w:szCs w:val="20"/>
        </w:rPr>
        <w:t xml:space="preserve"> the </w:t>
      </w:r>
      <w:r w:rsidR="00E4343C" w:rsidRPr="003325C9">
        <w:rPr>
          <w:rFonts w:cstheme="minorHAnsi"/>
          <w:sz w:val="20"/>
          <w:szCs w:val="20"/>
        </w:rPr>
        <w:t>University’s Equality and Diversity strategy.</w:t>
      </w:r>
      <w:r w:rsidR="000149B0">
        <w:rPr>
          <w:rFonts w:cstheme="minorHAnsi"/>
          <w:b/>
          <w:iCs/>
          <w:sz w:val="20"/>
          <w:szCs w:val="20"/>
        </w:rPr>
        <w:br w:type="page"/>
      </w:r>
    </w:p>
    <w:p w14:paraId="1951C4E0" w14:textId="76C33DBE" w:rsidR="00AF2557" w:rsidRDefault="000149B0" w:rsidP="00136B77">
      <w:pPr>
        <w:rPr>
          <w:rFonts w:cstheme="minorHAnsi"/>
          <w:b/>
          <w:iCs/>
          <w:sz w:val="20"/>
          <w:szCs w:val="20"/>
        </w:rPr>
      </w:pPr>
      <w:r>
        <w:rPr>
          <w:rFonts w:cstheme="minorHAnsi"/>
          <w:b/>
          <w:iCs/>
          <w:sz w:val="20"/>
          <w:szCs w:val="20"/>
        </w:rPr>
        <w:lastRenderedPageBreak/>
        <w:t xml:space="preserve">Appendix A </w:t>
      </w:r>
      <w:r w:rsidRPr="000149B0">
        <w:rPr>
          <w:rFonts w:cstheme="minorHAnsi"/>
          <w:b/>
          <w:iCs/>
          <w:sz w:val="20"/>
          <w:szCs w:val="20"/>
        </w:rPr>
        <w:t>Equality Impact Assessment Template</w:t>
      </w:r>
      <w:r>
        <w:rPr>
          <w:rFonts w:cstheme="minorHAnsi"/>
          <w:b/>
          <w:iCs/>
          <w:sz w:val="20"/>
          <w:szCs w:val="20"/>
        </w:rPr>
        <w:t xml:space="preserve"> – Completed Template</w:t>
      </w:r>
    </w:p>
    <w:p w14:paraId="743EE75E" w14:textId="77777777" w:rsidR="000149B0" w:rsidRDefault="000149B0" w:rsidP="000149B0">
      <w:bookmarkStart w:id="0" w:name="_GoBack"/>
      <w:r w:rsidRPr="00146E9A">
        <w:rPr>
          <w:rFonts w:ascii="Arial" w:hAnsi="Arial" w:cs="Arial"/>
          <w:noProof/>
          <w:sz w:val="16"/>
          <w:szCs w:val="16"/>
          <w:lang w:eastAsia="en-GB"/>
        </w:rPr>
        <w:drawing>
          <wp:inline distT="0" distB="0" distL="0" distR="0" wp14:anchorId="50B5992B" wp14:editId="61C1DC0A">
            <wp:extent cx="4826000" cy="770255"/>
            <wp:effectExtent l="0" t="0" r="0" b="0"/>
            <wp:docPr id="1" name="Picture 1" descr="U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000" cy="770255"/>
                    </a:xfrm>
                    <a:prstGeom prst="rect">
                      <a:avLst/>
                    </a:prstGeom>
                    <a:noFill/>
                    <a:ln>
                      <a:noFill/>
                    </a:ln>
                  </pic:spPr>
                </pic:pic>
              </a:graphicData>
            </a:graphic>
          </wp:inline>
        </w:drawing>
      </w:r>
      <w:bookmarkEnd w:id="0"/>
    </w:p>
    <w:p w14:paraId="2C3F05C6" w14:textId="2C8F67BC" w:rsidR="000149B0" w:rsidRPr="000149B0" w:rsidRDefault="000149B0" w:rsidP="000149B0">
      <w:pPr>
        <w:jc w:val="center"/>
        <w:rPr>
          <w:rFonts w:cstheme="minorHAnsi"/>
          <w:b/>
          <w:sz w:val="20"/>
          <w:szCs w:val="20"/>
        </w:rPr>
      </w:pPr>
      <w:r w:rsidRPr="000149B0">
        <w:rPr>
          <w:rFonts w:cstheme="minorHAnsi"/>
          <w:b/>
          <w:sz w:val="20"/>
          <w:szCs w:val="20"/>
        </w:rPr>
        <w:t>Equality Impact Assessment</w:t>
      </w:r>
    </w:p>
    <w:p w14:paraId="08CD43E4" w14:textId="77777777" w:rsidR="000149B0" w:rsidRPr="000149B0" w:rsidRDefault="000149B0" w:rsidP="000149B0">
      <w:pPr>
        <w:spacing w:after="0"/>
        <w:rPr>
          <w:rStyle w:val="Hyperlink"/>
          <w:rFonts w:cstheme="minorHAnsi"/>
          <w:sz w:val="20"/>
          <w:szCs w:val="20"/>
        </w:rPr>
      </w:pPr>
      <w:r w:rsidRPr="000149B0">
        <w:rPr>
          <w:rFonts w:eastAsia="Times New Roman" w:cstheme="minorHAnsi"/>
          <w:color w:val="000000"/>
          <w:sz w:val="20"/>
          <w:szCs w:val="20"/>
          <w:lang w:val="en" w:eastAsia="en-GB"/>
        </w:rPr>
        <w:t xml:space="preserve">The University’s </w:t>
      </w:r>
      <w:proofErr w:type="spellStart"/>
      <w:r w:rsidRPr="000149B0">
        <w:rPr>
          <w:rFonts w:eastAsia="Times New Roman" w:cstheme="minorHAnsi"/>
          <w:color w:val="000000"/>
          <w:sz w:val="20"/>
          <w:szCs w:val="20"/>
          <w:lang w:val="en" w:eastAsia="en-GB"/>
        </w:rPr>
        <w:t>EqIA</w:t>
      </w:r>
      <w:proofErr w:type="spellEnd"/>
      <w:r w:rsidRPr="000149B0">
        <w:rPr>
          <w:rFonts w:eastAsia="Times New Roman" w:cstheme="minorHAnsi"/>
          <w:color w:val="000000"/>
          <w:sz w:val="20"/>
          <w:szCs w:val="20"/>
          <w:lang w:val="en" w:eastAsia="en-GB"/>
        </w:rPr>
        <w:t xml:space="preserve"> Policy Statement and Guidance and Checklist Notes, along with further information and resources, are available at </w:t>
      </w:r>
      <w:hyperlink r:id="rId10" w:history="1">
        <w:r w:rsidRPr="000149B0">
          <w:rPr>
            <w:rStyle w:val="Hyperlink"/>
            <w:rFonts w:cstheme="minorHAnsi"/>
            <w:sz w:val="20"/>
            <w:szCs w:val="20"/>
          </w:rPr>
          <w:t>www.ed.ac.uk/schools-departments/equality-diversity/impact-assessment</w:t>
        </w:r>
      </w:hyperlink>
    </w:p>
    <w:p w14:paraId="45B235D4" w14:textId="77777777" w:rsidR="000149B0" w:rsidRPr="000149B0" w:rsidRDefault="000149B0" w:rsidP="000149B0">
      <w:pPr>
        <w:spacing w:after="0"/>
        <w:rPr>
          <w:rStyle w:val="Hyperlink"/>
          <w:rFonts w:cstheme="minorHAnsi"/>
          <w:sz w:val="20"/>
          <w:szCs w:val="20"/>
        </w:rPr>
      </w:pPr>
    </w:p>
    <w:p w14:paraId="60C7E21A" w14:textId="77777777" w:rsidR="000149B0" w:rsidRPr="000149B0" w:rsidRDefault="000149B0" w:rsidP="000149B0">
      <w:pPr>
        <w:pStyle w:val="standfirst1"/>
        <w:shd w:val="clear" w:color="auto" w:fill="FFFFFF"/>
        <w:spacing w:before="0" w:beforeAutospacing="0" w:after="0" w:afterAutospacing="0"/>
        <w:rPr>
          <w:rFonts w:asciiTheme="minorHAnsi" w:hAnsiTheme="minorHAnsi" w:cstheme="minorHAnsi"/>
          <w:b w:val="0"/>
          <w:sz w:val="20"/>
          <w:szCs w:val="20"/>
          <w:lang w:val="en"/>
        </w:rPr>
      </w:pPr>
      <w:proofErr w:type="spellStart"/>
      <w:r w:rsidRPr="000149B0">
        <w:rPr>
          <w:rFonts w:asciiTheme="minorHAnsi" w:hAnsiTheme="minorHAnsi" w:cstheme="minorHAnsi"/>
          <w:b w:val="0"/>
          <w:bCs w:val="0"/>
          <w:sz w:val="20"/>
          <w:szCs w:val="20"/>
          <w:lang w:val="en"/>
        </w:rPr>
        <w:t>EqIA</w:t>
      </w:r>
      <w:proofErr w:type="spellEnd"/>
      <w:r w:rsidRPr="000149B0">
        <w:rPr>
          <w:rFonts w:asciiTheme="minorHAnsi" w:hAnsiTheme="minorHAnsi" w:cstheme="minorHAnsi"/>
          <w:b w:val="0"/>
          <w:bCs w:val="0"/>
          <w:sz w:val="20"/>
          <w:szCs w:val="20"/>
          <w:lang w:val="en"/>
        </w:rPr>
        <w:t xml:space="preserve"> covers policies, provisions, criteria, functions, practices and activities, including decisions and the delivery of services, but will be referred to as ‘policy/practice’ hereinafter.</w:t>
      </w:r>
    </w:p>
    <w:p w14:paraId="6F39E259" w14:textId="77777777" w:rsidR="000149B0" w:rsidRPr="000768F2" w:rsidRDefault="000149B0" w:rsidP="000149B0">
      <w:pPr>
        <w:spacing w:after="0"/>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gridCol w:w="80"/>
      </w:tblGrid>
      <w:tr w:rsidR="000149B0" w:rsidRPr="000149B0" w14:paraId="464F4A6E" w14:textId="77777777" w:rsidTr="00496227">
        <w:trPr>
          <w:gridAfter w:val="1"/>
          <w:wAfter w:w="80" w:type="dxa"/>
        </w:trPr>
        <w:tc>
          <w:tcPr>
            <w:tcW w:w="9242" w:type="dxa"/>
            <w:shd w:val="clear" w:color="auto" w:fill="auto"/>
          </w:tcPr>
          <w:p w14:paraId="1AAD678C" w14:textId="77777777" w:rsidR="000149B0" w:rsidRPr="000149B0" w:rsidRDefault="000149B0" w:rsidP="00496227">
            <w:pPr>
              <w:spacing w:after="0" w:line="240" w:lineRule="auto"/>
              <w:rPr>
                <w:rFonts w:cstheme="minorHAnsi"/>
                <w:bCs/>
                <w:sz w:val="20"/>
                <w:szCs w:val="20"/>
              </w:rPr>
            </w:pPr>
            <w:r w:rsidRPr="000149B0">
              <w:rPr>
                <w:rFonts w:cstheme="minorHAnsi"/>
                <w:b/>
                <w:bCs/>
                <w:sz w:val="20"/>
                <w:szCs w:val="20"/>
              </w:rPr>
              <w:t>A.</w:t>
            </w:r>
            <w:r w:rsidRPr="000149B0">
              <w:rPr>
                <w:rFonts w:cstheme="minorHAnsi"/>
                <w:bCs/>
                <w:sz w:val="20"/>
                <w:szCs w:val="20"/>
              </w:rPr>
              <w:t xml:space="preserve">  Policy/Practice: University’s Innovation and Commercialisation Strategy</w:t>
            </w:r>
          </w:p>
          <w:p w14:paraId="096A190A" w14:textId="77777777" w:rsidR="000149B0" w:rsidRPr="000149B0" w:rsidRDefault="000149B0" w:rsidP="00496227">
            <w:pPr>
              <w:spacing w:after="0" w:line="240" w:lineRule="auto"/>
              <w:rPr>
                <w:rFonts w:cstheme="minorHAnsi"/>
                <w:sz w:val="20"/>
                <w:szCs w:val="20"/>
              </w:rPr>
            </w:pPr>
          </w:p>
        </w:tc>
      </w:tr>
      <w:tr w:rsidR="000149B0" w:rsidRPr="000149B0" w14:paraId="11206108" w14:textId="77777777" w:rsidTr="00496227">
        <w:trPr>
          <w:gridAfter w:val="1"/>
          <w:wAfter w:w="80" w:type="dxa"/>
        </w:trPr>
        <w:tc>
          <w:tcPr>
            <w:tcW w:w="9242" w:type="dxa"/>
            <w:shd w:val="clear" w:color="auto" w:fill="auto"/>
          </w:tcPr>
          <w:p w14:paraId="6AE747D5" w14:textId="77777777" w:rsidR="000149B0" w:rsidRPr="000149B0" w:rsidRDefault="000149B0" w:rsidP="00496227">
            <w:pPr>
              <w:spacing w:after="0" w:line="240" w:lineRule="auto"/>
              <w:rPr>
                <w:rFonts w:cstheme="minorHAnsi"/>
                <w:bCs/>
                <w:noProof/>
                <w:sz w:val="20"/>
                <w:szCs w:val="20"/>
                <w:lang w:val="en-US"/>
              </w:rPr>
            </w:pPr>
            <w:r w:rsidRPr="000149B0">
              <w:rPr>
                <w:rFonts w:cstheme="minorHAnsi"/>
                <w:b/>
                <w:bCs/>
                <w:noProof/>
                <w:sz w:val="20"/>
                <w:szCs w:val="20"/>
                <w:lang w:val="en-US"/>
              </w:rPr>
              <w:t>B.</w:t>
            </w:r>
            <w:r w:rsidRPr="000149B0">
              <w:rPr>
                <w:rFonts w:cstheme="minorHAnsi"/>
                <w:bCs/>
                <w:noProof/>
                <w:sz w:val="20"/>
                <w:szCs w:val="20"/>
                <w:lang w:val="en-US"/>
              </w:rPr>
              <w:t xml:space="preserve">  Reason for Equality Impact Asessment:  </w:t>
            </w:r>
          </w:p>
          <w:p w14:paraId="45BBA978" w14:textId="77777777" w:rsidR="000149B0" w:rsidRPr="000149B0" w:rsidRDefault="000149B0" w:rsidP="00496227">
            <w:pPr>
              <w:spacing w:after="0" w:line="240" w:lineRule="auto"/>
              <w:rPr>
                <w:rFonts w:cstheme="minorHAnsi"/>
                <w:bCs/>
                <w:noProof/>
                <w:sz w:val="20"/>
                <w:szCs w:val="20"/>
                <w:lang w:val="en-US"/>
              </w:rPr>
            </w:pPr>
          </w:p>
          <w:p w14:paraId="4B613A6F" w14:textId="77777777" w:rsidR="000149B0" w:rsidRPr="000149B0" w:rsidRDefault="000149B0" w:rsidP="000149B0">
            <w:pPr>
              <w:pStyle w:val="ListParagraph"/>
              <w:numPr>
                <w:ilvl w:val="0"/>
                <w:numId w:val="6"/>
              </w:numPr>
              <w:spacing w:after="0" w:line="240" w:lineRule="auto"/>
              <w:rPr>
                <w:rFonts w:cstheme="minorHAnsi"/>
                <w:bCs/>
                <w:noProof/>
                <w:sz w:val="20"/>
                <w:szCs w:val="20"/>
                <w:lang w:val="en-US"/>
              </w:rPr>
            </w:pPr>
            <w:r w:rsidRPr="000149B0">
              <w:rPr>
                <w:rFonts w:cstheme="minorHAnsi"/>
                <w:bCs/>
                <w:noProof/>
                <w:sz w:val="20"/>
                <w:szCs w:val="20"/>
                <w:lang w:val="en-US"/>
              </w:rPr>
              <w:t>Undertaking a review of an existing policy/practice at time of the SFC UIF submission for period AY2017-2018</w:t>
            </w:r>
          </w:p>
          <w:p w14:paraId="6C0B85FE" w14:textId="77777777" w:rsidR="000149B0" w:rsidRPr="000149B0" w:rsidRDefault="000149B0" w:rsidP="00496227">
            <w:pPr>
              <w:pStyle w:val="ListParagraph"/>
              <w:spacing w:after="0" w:line="240" w:lineRule="auto"/>
              <w:rPr>
                <w:rFonts w:cstheme="minorHAnsi"/>
                <w:sz w:val="20"/>
                <w:szCs w:val="20"/>
              </w:rPr>
            </w:pPr>
          </w:p>
        </w:tc>
      </w:tr>
      <w:tr w:rsidR="000149B0" w:rsidRPr="000149B0" w14:paraId="7BC27830" w14:textId="77777777" w:rsidTr="00496227">
        <w:trPr>
          <w:gridAfter w:val="1"/>
          <w:wAfter w:w="80" w:type="dxa"/>
        </w:trPr>
        <w:tc>
          <w:tcPr>
            <w:tcW w:w="9242" w:type="dxa"/>
            <w:shd w:val="clear" w:color="auto" w:fill="auto"/>
          </w:tcPr>
          <w:p w14:paraId="223717D8" w14:textId="77777777" w:rsidR="000149B0" w:rsidRPr="000149B0" w:rsidRDefault="000149B0" w:rsidP="00496227">
            <w:pPr>
              <w:spacing w:after="0" w:line="240" w:lineRule="auto"/>
              <w:rPr>
                <w:rFonts w:cstheme="minorHAnsi"/>
                <w:bCs/>
                <w:sz w:val="20"/>
                <w:szCs w:val="20"/>
              </w:rPr>
            </w:pPr>
            <w:r w:rsidRPr="000149B0">
              <w:rPr>
                <w:rFonts w:cstheme="minorHAnsi"/>
                <w:b/>
                <w:bCs/>
                <w:sz w:val="20"/>
                <w:szCs w:val="20"/>
              </w:rPr>
              <w:t>C.</w:t>
            </w:r>
            <w:r w:rsidRPr="000149B0">
              <w:rPr>
                <w:rFonts w:cstheme="minorHAnsi"/>
                <w:bCs/>
                <w:sz w:val="20"/>
                <w:szCs w:val="20"/>
              </w:rPr>
              <w:t xml:space="preserve">  Person responsible for the policy area or practice:</w:t>
            </w:r>
          </w:p>
          <w:p w14:paraId="369A8C31" w14:textId="77777777" w:rsidR="000149B0" w:rsidRPr="000149B0" w:rsidRDefault="000149B0" w:rsidP="00496227">
            <w:pPr>
              <w:spacing w:after="0" w:line="240" w:lineRule="auto"/>
              <w:rPr>
                <w:rFonts w:cstheme="minorHAnsi"/>
                <w:bCs/>
                <w:sz w:val="20"/>
                <w:szCs w:val="20"/>
              </w:rPr>
            </w:pPr>
          </w:p>
          <w:p w14:paraId="6200FBA8" w14:textId="77777777" w:rsidR="000149B0" w:rsidRPr="000149B0" w:rsidRDefault="000149B0" w:rsidP="00496227">
            <w:pPr>
              <w:spacing w:after="0" w:line="240" w:lineRule="auto"/>
              <w:rPr>
                <w:rFonts w:cstheme="minorHAnsi"/>
                <w:bCs/>
                <w:sz w:val="20"/>
                <w:szCs w:val="20"/>
              </w:rPr>
            </w:pPr>
            <w:r w:rsidRPr="000149B0">
              <w:rPr>
                <w:rFonts w:cstheme="minorHAnsi"/>
                <w:bCs/>
                <w:sz w:val="20"/>
                <w:szCs w:val="20"/>
              </w:rPr>
              <w:t>Name: Gordon Donald</w:t>
            </w:r>
          </w:p>
          <w:p w14:paraId="5AC33D49" w14:textId="77777777" w:rsidR="000149B0" w:rsidRPr="000149B0" w:rsidRDefault="000149B0" w:rsidP="00496227">
            <w:pPr>
              <w:spacing w:after="0" w:line="240" w:lineRule="auto"/>
              <w:rPr>
                <w:rFonts w:cstheme="minorHAnsi"/>
                <w:bCs/>
                <w:sz w:val="20"/>
                <w:szCs w:val="20"/>
              </w:rPr>
            </w:pPr>
          </w:p>
          <w:p w14:paraId="0F1310E2" w14:textId="77777777" w:rsidR="000149B0" w:rsidRPr="000149B0" w:rsidRDefault="000149B0" w:rsidP="00496227">
            <w:pPr>
              <w:spacing w:after="0" w:line="240" w:lineRule="auto"/>
              <w:rPr>
                <w:rFonts w:cstheme="minorHAnsi"/>
                <w:bCs/>
                <w:sz w:val="20"/>
                <w:szCs w:val="20"/>
              </w:rPr>
            </w:pPr>
            <w:r w:rsidRPr="000149B0">
              <w:rPr>
                <w:rFonts w:cstheme="minorHAnsi"/>
                <w:bCs/>
                <w:sz w:val="20"/>
                <w:szCs w:val="20"/>
              </w:rPr>
              <w:t>Job title: Chief Operating Officer</w:t>
            </w:r>
          </w:p>
          <w:p w14:paraId="697B6F23" w14:textId="77777777" w:rsidR="000149B0" w:rsidRPr="000149B0" w:rsidRDefault="000149B0" w:rsidP="00496227">
            <w:pPr>
              <w:spacing w:after="0" w:line="240" w:lineRule="auto"/>
              <w:rPr>
                <w:rFonts w:cstheme="minorHAnsi"/>
                <w:bCs/>
                <w:sz w:val="20"/>
                <w:szCs w:val="20"/>
              </w:rPr>
            </w:pPr>
          </w:p>
          <w:p w14:paraId="3F638508" w14:textId="77777777" w:rsidR="000149B0" w:rsidRPr="000149B0" w:rsidRDefault="000149B0" w:rsidP="00496227">
            <w:pPr>
              <w:spacing w:after="0" w:line="240" w:lineRule="auto"/>
              <w:rPr>
                <w:rFonts w:cstheme="minorHAnsi"/>
                <w:bCs/>
                <w:sz w:val="20"/>
                <w:szCs w:val="20"/>
              </w:rPr>
            </w:pPr>
            <w:r w:rsidRPr="000149B0">
              <w:rPr>
                <w:rFonts w:cstheme="minorHAnsi"/>
                <w:bCs/>
                <w:sz w:val="20"/>
                <w:szCs w:val="20"/>
              </w:rPr>
              <w:t>School/service/unit: Edinburgh Research and Innovation</w:t>
            </w:r>
          </w:p>
          <w:p w14:paraId="67F34C49" w14:textId="77777777" w:rsidR="000149B0" w:rsidRPr="000149B0" w:rsidRDefault="000149B0" w:rsidP="00496227">
            <w:pPr>
              <w:spacing w:after="0" w:line="240" w:lineRule="auto"/>
              <w:rPr>
                <w:rFonts w:cstheme="minorHAnsi"/>
                <w:sz w:val="20"/>
                <w:szCs w:val="20"/>
              </w:rPr>
            </w:pPr>
          </w:p>
        </w:tc>
      </w:tr>
      <w:tr w:rsidR="000149B0" w:rsidRPr="000149B0" w14:paraId="0131C8E7" w14:textId="77777777" w:rsidTr="00496227">
        <w:trPr>
          <w:gridAfter w:val="1"/>
          <w:wAfter w:w="80" w:type="dxa"/>
        </w:trPr>
        <w:tc>
          <w:tcPr>
            <w:tcW w:w="9242" w:type="dxa"/>
            <w:shd w:val="clear" w:color="auto" w:fill="auto"/>
          </w:tcPr>
          <w:p w14:paraId="6E89CA50" w14:textId="77777777" w:rsidR="000149B0" w:rsidRPr="000149B0" w:rsidRDefault="000149B0" w:rsidP="00496227">
            <w:pPr>
              <w:spacing w:after="0" w:line="240" w:lineRule="auto"/>
              <w:rPr>
                <w:rFonts w:cstheme="minorHAnsi"/>
                <w:sz w:val="20"/>
                <w:szCs w:val="20"/>
              </w:rPr>
            </w:pPr>
            <w:r w:rsidRPr="000149B0">
              <w:rPr>
                <w:rFonts w:cstheme="minorHAnsi"/>
                <w:b/>
                <w:sz w:val="20"/>
                <w:szCs w:val="20"/>
              </w:rPr>
              <w:t>D.</w:t>
            </w:r>
            <w:r w:rsidRPr="000149B0">
              <w:rPr>
                <w:rFonts w:cstheme="minorHAnsi"/>
                <w:sz w:val="20"/>
                <w:szCs w:val="20"/>
              </w:rPr>
              <w:t xml:space="preserve">   An Impact Assessment should be carried out if any if the following apply to the policy/practice, if it:</w:t>
            </w:r>
          </w:p>
          <w:p w14:paraId="37234916" w14:textId="77777777" w:rsidR="000149B0" w:rsidRPr="000149B0" w:rsidRDefault="000149B0" w:rsidP="00496227">
            <w:pPr>
              <w:spacing w:after="0" w:line="240" w:lineRule="auto"/>
              <w:rPr>
                <w:rFonts w:cstheme="minorHAnsi"/>
                <w:sz w:val="20"/>
                <w:szCs w:val="20"/>
              </w:rPr>
            </w:pPr>
          </w:p>
          <w:p w14:paraId="5FB7ABBB" w14:textId="77777777" w:rsidR="000149B0" w:rsidRPr="000149B0" w:rsidRDefault="000149B0" w:rsidP="000149B0">
            <w:pPr>
              <w:pStyle w:val="ListParagraph"/>
              <w:numPr>
                <w:ilvl w:val="0"/>
                <w:numId w:val="7"/>
              </w:numPr>
              <w:spacing w:after="0" w:line="240" w:lineRule="auto"/>
              <w:rPr>
                <w:rFonts w:cstheme="minorHAnsi"/>
                <w:bCs/>
                <w:sz w:val="20"/>
                <w:szCs w:val="20"/>
              </w:rPr>
            </w:pPr>
            <w:r w:rsidRPr="000149B0">
              <w:rPr>
                <w:rFonts w:cstheme="minorHAnsi"/>
                <w:bCs/>
                <w:sz w:val="20"/>
                <w:szCs w:val="20"/>
              </w:rPr>
              <w:t>affects primary or high level functions of the University</w:t>
            </w:r>
          </w:p>
          <w:p w14:paraId="2443FD80" w14:textId="77777777" w:rsidR="000149B0" w:rsidRPr="000149B0" w:rsidRDefault="000149B0" w:rsidP="000149B0">
            <w:pPr>
              <w:pStyle w:val="ListParagraph"/>
              <w:numPr>
                <w:ilvl w:val="0"/>
                <w:numId w:val="7"/>
              </w:numPr>
              <w:spacing w:after="0" w:line="240" w:lineRule="auto"/>
              <w:rPr>
                <w:rFonts w:cstheme="minorHAnsi"/>
                <w:bCs/>
                <w:sz w:val="20"/>
                <w:szCs w:val="20"/>
              </w:rPr>
            </w:pPr>
            <w:proofErr w:type="gramStart"/>
            <w:r w:rsidRPr="000149B0">
              <w:rPr>
                <w:rFonts w:cstheme="minorHAnsi"/>
                <w:bCs/>
                <w:sz w:val="20"/>
                <w:szCs w:val="20"/>
              </w:rPr>
              <w:t>is</w:t>
            </w:r>
            <w:proofErr w:type="gramEnd"/>
            <w:r w:rsidRPr="000149B0">
              <w:rPr>
                <w:rFonts w:cstheme="minorHAnsi"/>
                <w:bCs/>
                <w:sz w:val="20"/>
                <w:szCs w:val="20"/>
              </w:rPr>
              <w:t xml:space="preserve"> relevant to the promotion of equality (in terms of the Public Sector Equality Duty ‘needs’ as set out in the Policy and Guidance)?</w:t>
            </w:r>
          </w:p>
          <w:p w14:paraId="5F60E5CC" w14:textId="77777777" w:rsidR="000149B0" w:rsidRPr="000149B0" w:rsidRDefault="000149B0" w:rsidP="000149B0">
            <w:pPr>
              <w:pStyle w:val="ListParagraph"/>
              <w:numPr>
                <w:ilvl w:val="0"/>
                <w:numId w:val="7"/>
              </w:numPr>
              <w:spacing w:after="0" w:line="240" w:lineRule="auto"/>
              <w:rPr>
                <w:rFonts w:cstheme="minorHAnsi"/>
                <w:bCs/>
                <w:sz w:val="20"/>
                <w:szCs w:val="20"/>
              </w:rPr>
            </w:pPr>
            <w:r w:rsidRPr="000149B0">
              <w:rPr>
                <w:rFonts w:cstheme="minorHAnsi"/>
                <w:bCs/>
                <w:sz w:val="20"/>
                <w:szCs w:val="20"/>
              </w:rPr>
              <w:t xml:space="preserve">It is one which interested parties could reasonably expect the University to have carried out an </w:t>
            </w:r>
            <w:proofErr w:type="spellStart"/>
            <w:r w:rsidRPr="000149B0">
              <w:rPr>
                <w:rFonts w:cstheme="minorHAnsi"/>
                <w:bCs/>
                <w:sz w:val="20"/>
                <w:szCs w:val="20"/>
              </w:rPr>
              <w:t>EqIA</w:t>
            </w:r>
            <w:proofErr w:type="spellEnd"/>
            <w:r w:rsidRPr="000149B0">
              <w:rPr>
                <w:rFonts w:cstheme="minorHAnsi"/>
                <w:bCs/>
                <w:sz w:val="20"/>
                <w:szCs w:val="20"/>
              </w:rPr>
              <w:t>?</w:t>
            </w:r>
          </w:p>
          <w:p w14:paraId="235CBC32" w14:textId="77777777" w:rsidR="000149B0" w:rsidRPr="000149B0" w:rsidRDefault="000149B0" w:rsidP="00496227">
            <w:pPr>
              <w:spacing w:after="0" w:line="240" w:lineRule="auto"/>
              <w:rPr>
                <w:rFonts w:cstheme="minorHAnsi"/>
                <w:bCs/>
                <w:sz w:val="20"/>
                <w:szCs w:val="20"/>
              </w:rPr>
            </w:pPr>
          </w:p>
          <w:p w14:paraId="37AC9205" w14:textId="77777777" w:rsidR="000149B0" w:rsidRPr="000149B0" w:rsidRDefault="000149B0" w:rsidP="00496227">
            <w:pPr>
              <w:pStyle w:val="ListParagraph"/>
              <w:spacing w:after="0" w:line="240" w:lineRule="auto"/>
              <w:rPr>
                <w:rFonts w:cstheme="minorHAnsi"/>
                <w:sz w:val="20"/>
                <w:szCs w:val="20"/>
              </w:rPr>
            </w:pPr>
            <w:r w:rsidRPr="000149B0">
              <w:rPr>
                <w:rFonts w:cstheme="minorHAnsi"/>
                <w:bCs/>
                <w:sz w:val="20"/>
                <w:szCs w:val="20"/>
              </w:rPr>
              <w:t>Yes</w:t>
            </w:r>
          </w:p>
          <w:p w14:paraId="726AAB12" w14:textId="77777777" w:rsidR="000149B0" w:rsidRPr="000149B0" w:rsidRDefault="000149B0" w:rsidP="00496227">
            <w:pPr>
              <w:spacing w:after="0" w:line="240" w:lineRule="auto"/>
              <w:rPr>
                <w:rFonts w:cstheme="minorHAnsi"/>
                <w:bCs/>
                <w:sz w:val="20"/>
                <w:szCs w:val="20"/>
              </w:rPr>
            </w:pPr>
          </w:p>
        </w:tc>
      </w:tr>
      <w:tr w:rsidR="000149B0" w:rsidRPr="000149B0" w14:paraId="06A5E745" w14:textId="77777777" w:rsidTr="00496227">
        <w:tc>
          <w:tcPr>
            <w:tcW w:w="9322" w:type="dxa"/>
            <w:gridSpan w:val="2"/>
            <w:shd w:val="clear" w:color="auto" w:fill="auto"/>
          </w:tcPr>
          <w:p w14:paraId="6DF50707" w14:textId="77777777" w:rsidR="000149B0" w:rsidRPr="000149B0" w:rsidRDefault="000149B0" w:rsidP="00496227">
            <w:pPr>
              <w:spacing w:after="0" w:line="240" w:lineRule="auto"/>
              <w:rPr>
                <w:rFonts w:cstheme="minorHAnsi"/>
                <w:sz w:val="20"/>
                <w:szCs w:val="20"/>
              </w:rPr>
            </w:pPr>
            <w:r w:rsidRPr="000149B0">
              <w:rPr>
                <w:rFonts w:cstheme="minorHAnsi"/>
                <w:b/>
                <w:sz w:val="20"/>
                <w:szCs w:val="20"/>
              </w:rPr>
              <w:t>E.</w:t>
            </w:r>
            <w:r w:rsidRPr="000149B0">
              <w:rPr>
                <w:rFonts w:cstheme="minorHAnsi"/>
                <w:sz w:val="20"/>
                <w:szCs w:val="20"/>
              </w:rPr>
              <w:t xml:space="preserve"> Equality Groups</w:t>
            </w:r>
          </w:p>
          <w:p w14:paraId="6C1B91D3" w14:textId="77777777" w:rsidR="000149B0" w:rsidRPr="000149B0" w:rsidRDefault="000149B0" w:rsidP="00496227">
            <w:pPr>
              <w:spacing w:after="0" w:line="240" w:lineRule="auto"/>
              <w:rPr>
                <w:rFonts w:cstheme="minorHAnsi"/>
                <w:sz w:val="20"/>
                <w:szCs w:val="20"/>
              </w:rPr>
            </w:pPr>
          </w:p>
          <w:p w14:paraId="78B641D0" w14:textId="77777777" w:rsidR="000149B0" w:rsidRPr="000149B0" w:rsidRDefault="000149B0" w:rsidP="00496227">
            <w:pPr>
              <w:spacing w:after="0" w:line="240" w:lineRule="auto"/>
              <w:rPr>
                <w:rFonts w:cstheme="minorHAnsi"/>
                <w:sz w:val="20"/>
                <w:szCs w:val="20"/>
              </w:rPr>
            </w:pPr>
            <w:r w:rsidRPr="000149B0">
              <w:rPr>
                <w:rFonts w:cstheme="minorHAnsi"/>
                <w:sz w:val="20"/>
                <w:szCs w:val="20"/>
              </w:rPr>
              <w:t>To which equality groups is the policy/practice relevant:</w:t>
            </w:r>
          </w:p>
          <w:p w14:paraId="0307B3A4" w14:textId="77777777" w:rsidR="000149B0" w:rsidRPr="000149B0" w:rsidRDefault="000149B0" w:rsidP="00496227">
            <w:pPr>
              <w:pStyle w:val="ListParagraph"/>
              <w:spacing w:after="0" w:line="240" w:lineRule="auto"/>
              <w:ind w:left="360"/>
              <w:rPr>
                <w:rFonts w:cstheme="minorHAnsi"/>
                <w:bCs/>
                <w:sz w:val="20"/>
                <w:szCs w:val="20"/>
              </w:rPr>
            </w:pPr>
          </w:p>
          <w:p w14:paraId="59833D6B" w14:textId="77777777" w:rsidR="000149B0" w:rsidRPr="000149B0" w:rsidRDefault="000149B0" w:rsidP="000149B0">
            <w:pPr>
              <w:pStyle w:val="ListParagraph"/>
              <w:numPr>
                <w:ilvl w:val="0"/>
                <w:numId w:val="5"/>
              </w:numPr>
              <w:spacing w:after="0" w:line="240" w:lineRule="auto"/>
              <w:rPr>
                <w:rFonts w:cstheme="minorHAnsi"/>
                <w:bCs/>
                <w:sz w:val="20"/>
                <w:szCs w:val="20"/>
              </w:rPr>
            </w:pPr>
            <w:r w:rsidRPr="000149B0">
              <w:rPr>
                <w:rFonts w:cstheme="minorHAnsi"/>
                <w:bCs/>
                <w:sz w:val="20"/>
                <w:szCs w:val="20"/>
              </w:rPr>
              <w:t>Age</w:t>
            </w:r>
          </w:p>
          <w:p w14:paraId="1AD81D79" w14:textId="77777777" w:rsidR="000149B0" w:rsidRPr="000149B0" w:rsidRDefault="000149B0" w:rsidP="000149B0">
            <w:pPr>
              <w:pStyle w:val="ListParagraph"/>
              <w:numPr>
                <w:ilvl w:val="0"/>
                <w:numId w:val="5"/>
              </w:numPr>
              <w:spacing w:after="0" w:line="240" w:lineRule="auto"/>
              <w:rPr>
                <w:rFonts w:cstheme="minorHAnsi"/>
                <w:bCs/>
                <w:sz w:val="20"/>
                <w:szCs w:val="20"/>
              </w:rPr>
            </w:pPr>
            <w:r w:rsidRPr="000149B0">
              <w:rPr>
                <w:rFonts w:cstheme="minorHAnsi"/>
                <w:bCs/>
                <w:sz w:val="20"/>
                <w:szCs w:val="20"/>
              </w:rPr>
              <w:t>Disability</w:t>
            </w:r>
          </w:p>
          <w:p w14:paraId="6FEF6F24" w14:textId="77777777" w:rsidR="000149B0" w:rsidRPr="000149B0" w:rsidRDefault="000149B0" w:rsidP="000149B0">
            <w:pPr>
              <w:pStyle w:val="ListParagraph"/>
              <w:numPr>
                <w:ilvl w:val="0"/>
                <w:numId w:val="5"/>
              </w:numPr>
              <w:spacing w:after="0" w:line="240" w:lineRule="auto"/>
              <w:rPr>
                <w:rFonts w:cstheme="minorHAnsi"/>
                <w:bCs/>
                <w:sz w:val="20"/>
                <w:szCs w:val="20"/>
              </w:rPr>
            </w:pPr>
            <w:r w:rsidRPr="000149B0">
              <w:rPr>
                <w:rFonts w:cstheme="minorHAnsi"/>
                <w:bCs/>
                <w:sz w:val="20"/>
                <w:szCs w:val="20"/>
              </w:rPr>
              <w:t>race (including ethnicity and nationality)</w:t>
            </w:r>
          </w:p>
          <w:p w14:paraId="4F879D28" w14:textId="77777777" w:rsidR="000149B0" w:rsidRPr="000149B0" w:rsidRDefault="000149B0" w:rsidP="000149B0">
            <w:pPr>
              <w:pStyle w:val="ListParagraph"/>
              <w:numPr>
                <w:ilvl w:val="0"/>
                <w:numId w:val="5"/>
              </w:numPr>
              <w:spacing w:after="0" w:line="240" w:lineRule="auto"/>
              <w:rPr>
                <w:rFonts w:cstheme="minorHAnsi"/>
                <w:bCs/>
                <w:sz w:val="20"/>
                <w:szCs w:val="20"/>
              </w:rPr>
            </w:pPr>
            <w:r w:rsidRPr="000149B0">
              <w:rPr>
                <w:rFonts w:cstheme="minorHAnsi"/>
                <w:bCs/>
                <w:sz w:val="20"/>
                <w:szCs w:val="20"/>
              </w:rPr>
              <w:t>religion or belief</w:t>
            </w:r>
          </w:p>
          <w:p w14:paraId="20A4E2B9" w14:textId="77777777" w:rsidR="000149B0" w:rsidRPr="000149B0" w:rsidRDefault="000149B0" w:rsidP="000149B0">
            <w:pPr>
              <w:pStyle w:val="ListParagraph"/>
              <w:numPr>
                <w:ilvl w:val="0"/>
                <w:numId w:val="5"/>
              </w:numPr>
              <w:spacing w:after="0" w:line="240" w:lineRule="auto"/>
              <w:rPr>
                <w:rFonts w:cstheme="minorHAnsi"/>
                <w:bCs/>
                <w:sz w:val="20"/>
                <w:szCs w:val="20"/>
              </w:rPr>
            </w:pPr>
            <w:r w:rsidRPr="000149B0">
              <w:rPr>
                <w:rFonts w:cstheme="minorHAnsi"/>
                <w:bCs/>
                <w:sz w:val="20"/>
                <w:szCs w:val="20"/>
              </w:rPr>
              <w:t>sex</w:t>
            </w:r>
          </w:p>
          <w:p w14:paraId="709A88DA" w14:textId="77777777" w:rsidR="000149B0" w:rsidRPr="000149B0" w:rsidRDefault="000149B0" w:rsidP="000149B0">
            <w:pPr>
              <w:pStyle w:val="ListParagraph"/>
              <w:numPr>
                <w:ilvl w:val="0"/>
                <w:numId w:val="5"/>
              </w:numPr>
              <w:spacing w:after="0" w:line="240" w:lineRule="auto"/>
              <w:rPr>
                <w:rFonts w:cstheme="minorHAnsi"/>
                <w:bCs/>
                <w:sz w:val="20"/>
                <w:szCs w:val="20"/>
              </w:rPr>
            </w:pPr>
            <w:r w:rsidRPr="000149B0">
              <w:rPr>
                <w:rFonts w:cstheme="minorHAnsi"/>
                <w:bCs/>
                <w:sz w:val="20"/>
                <w:szCs w:val="20"/>
              </w:rPr>
              <w:t>sexual orientation</w:t>
            </w:r>
          </w:p>
          <w:p w14:paraId="7381157E" w14:textId="77777777" w:rsidR="000149B0" w:rsidRPr="000149B0" w:rsidRDefault="000149B0" w:rsidP="000149B0">
            <w:pPr>
              <w:pStyle w:val="ListParagraph"/>
              <w:numPr>
                <w:ilvl w:val="0"/>
                <w:numId w:val="5"/>
              </w:numPr>
              <w:spacing w:after="0" w:line="240" w:lineRule="auto"/>
              <w:rPr>
                <w:rFonts w:cstheme="minorHAnsi"/>
                <w:bCs/>
                <w:sz w:val="20"/>
                <w:szCs w:val="20"/>
              </w:rPr>
            </w:pPr>
            <w:r w:rsidRPr="000149B0">
              <w:rPr>
                <w:rFonts w:cstheme="minorHAnsi"/>
                <w:bCs/>
                <w:sz w:val="20"/>
                <w:szCs w:val="20"/>
              </w:rPr>
              <w:t>gender reassignment</w:t>
            </w:r>
          </w:p>
          <w:p w14:paraId="3A227E2E" w14:textId="77777777" w:rsidR="000149B0" w:rsidRPr="000149B0" w:rsidRDefault="000149B0" w:rsidP="000149B0">
            <w:pPr>
              <w:pStyle w:val="ListParagraph"/>
              <w:numPr>
                <w:ilvl w:val="0"/>
                <w:numId w:val="5"/>
              </w:numPr>
              <w:spacing w:after="0" w:line="240" w:lineRule="auto"/>
              <w:rPr>
                <w:rFonts w:cstheme="minorHAnsi"/>
                <w:bCs/>
                <w:sz w:val="20"/>
                <w:szCs w:val="20"/>
              </w:rPr>
            </w:pPr>
            <w:r w:rsidRPr="000149B0">
              <w:rPr>
                <w:rFonts w:cstheme="minorHAnsi"/>
                <w:bCs/>
                <w:sz w:val="20"/>
                <w:szCs w:val="20"/>
              </w:rPr>
              <w:lastRenderedPageBreak/>
              <w:t>pregnancy and maternity</w:t>
            </w:r>
          </w:p>
          <w:p w14:paraId="584F8AD8" w14:textId="77777777" w:rsidR="000149B0" w:rsidRPr="000149B0" w:rsidRDefault="000149B0" w:rsidP="00496227">
            <w:pPr>
              <w:pStyle w:val="ListParagraph"/>
              <w:spacing w:after="0" w:line="240" w:lineRule="auto"/>
              <w:ind w:left="360"/>
              <w:rPr>
                <w:rFonts w:cstheme="minorHAnsi"/>
                <w:bCs/>
                <w:sz w:val="20"/>
                <w:szCs w:val="20"/>
              </w:rPr>
            </w:pPr>
          </w:p>
          <w:p w14:paraId="7E8E5C07" w14:textId="77777777" w:rsidR="000149B0" w:rsidRPr="000149B0" w:rsidRDefault="000149B0" w:rsidP="00496227">
            <w:pPr>
              <w:pStyle w:val="ListParagraph"/>
              <w:spacing w:after="0" w:line="240" w:lineRule="auto"/>
              <w:ind w:left="360"/>
              <w:rPr>
                <w:rFonts w:cstheme="minorHAnsi"/>
                <w:bCs/>
                <w:sz w:val="20"/>
                <w:szCs w:val="20"/>
              </w:rPr>
            </w:pPr>
          </w:p>
          <w:p w14:paraId="366D7766" w14:textId="77777777" w:rsidR="000149B0" w:rsidRPr="000149B0" w:rsidRDefault="000149B0" w:rsidP="00496227">
            <w:pPr>
              <w:pStyle w:val="Default"/>
              <w:rPr>
                <w:rFonts w:asciiTheme="minorHAnsi" w:hAnsiTheme="minorHAnsi" w:cstheme="minorHAnsi"/>
                <w:sz w:val="20"/>
                <w:szCs w:val="20"/>
              </w:rPr>
            </w:pPr>
            <w:r w:rsidRPr="000149B0">
              <w:rPr>
                <w:rFonts w:asciiTheme="minorHAnsi" w:hAnsiTheme="minorHAnsi" w:cstheme="minorHAnsi"/>
                <w:sz w:val="20"/>
                <w:szCs w:val="20"/>
              </w:rPr>
              <w:t xml:space="preserve">This policy applies to all and is not specific to any particular equality group.  For example, it aims to promote </w:t>
            </w:r>
            <w:r w:rsidRPr="000149B0">
              <w:rPr>
                <w:rFonts w:asciiTheme="minorHAnsi" w:eastAsia="Arial Unicode MS" w:hAnsiTheme="minorHAnsi" w:cstheme="minorHAnsi"/>
                <w:sz w:val="20"/>
                <w:szCs w:val="20"/>
                <w:lang w:val="en-US"/>
              </w:rPr>
              <w:t xml:space="preserve">entrepreneurial opportunities to students, HEI staff, and businesses, regardless of protected their protected characteristic, ensuring equality of opportunity </w:t>
            </w:r>
            <w:r w:rsidRPr="000149B0">
              <w:rPr>
                <w:rFonts w:asciiTheme="minorHAnsi" w:hAnsiTheme="minorHAnsi" w:cstheme="minorHAnsi"/>
                <w:sz w:val="20"/>
                <w:szCs w:val="20"/>
              </w:rPr>
              <w:t xml:space="preserve">between different groups. </w:t>
            </w:r>
          </w:p>
          <w:p w14:paraId="208A4B77" w14:textId="77777777" w:rsidR="000149B0" w:rsidRPr="000149B0" w:rsidRDefault="000149B0" w:rsidP="00496227">
            <w:pPr>
              <w:pStyle w:val="Default"/>
              <w:rPr>
                <w:rFonts w:asciiTheme="minorHAnsi" w:hAnsiTheme="minorHAnsi" w:cstheme="minorHAnsi"/>
                <w:sz w:val="20"/>
                <w:szCs w:val="20"/>
              </w:rPr>
            </w:pPr>
          </w:p>
          <w:p w14:paraId="747DCBAD" w14:textId="77777777" w:rsidR="000149B0" w:rsidRPr="000149B0" w:rsidRDefault="000149B0" w:rsidP="00496227">
            <w:pPr>
              <w:pStyle w:val="Default"/>
              <w:rPr>
                <w:rFonts w:asciiTheme="minorHAnsi" w:hAnsiTheme="minorHAnsi" w:cstheme="minorHAnsi"/>
                <w:sz w:val="20"/>
                <w:szCs w:val="20"/>
              </w:rPr>
            </w:pPr>
            <w:r w:rsidRPr="000149B0">
              <w:rPr>
                <w:rFonts w:asciiTheme="minorHAnsi" w:hAnsiTheme="minorHAnsi" w:cstheme="minorHAnsi"/>
                <w:sz w:val="20"/>
                <w:szCs w:val="20"/>
              </w:rPr>
              <w:t>However, the internationalisation aspects may have a positive impact for race/religion and belief groups.</w:t>
            </w:r>
          </w:p>
          <w:p w14:paraId="18FB9593" w14:textId="77777777" w:rsidR="000149B0" w:rsidRPr="000149B0" w:rsidRDefault="000149B0" w:rsidP="00496227">
            <w:pPr>
              <w:spacing w:after="0" w:line="240" w:lineRule="auto"/>
              <w:rPr>
                <w:rFonts w:cstheme="minorHAnsi"/>
                <w:sz w:val="20"/>
                <w:szCs w:val="20"/>
              </w:rPr>
            </w:pPr>
          </w:p>
        </w:tc>
      </w:tr>
      <w:tr w:rsidR="000149B0" w:rsidRPr="000149B0" w14:paraId="35415633" w14:textId="77777777" w:rsidTr="00496227">
        <w:tc>
          <w:tcPr>
            <w:tcW w:w="9322" w:type="dxa"/>
            <w:gridSpan w:val="2"/>
            <w:shd w:val="clear" w:color="auto" w:fill="auto"/>
          </w:tcPr>
          <w:p w14:paraId="25A604C1" w14:textId="77777777" w:rsidR="000149B0" w:rsidRPr="000149B0" w:rsidRDefault="000149B0" w:rsidP="00496227">
            <w:pPr>
              <w:spacing w:after="0" w:line="240" w:lineRule="auto"/>
              <w:rPr>
                <w:rFonts w:cstheme="minorHAnsi"/>
                <w:bCs/>
                <w:sz w:val="20"/>
                <w:szCs w:val="20"/>
              </w:rPr>
            </w:pPr>
            <w:r w:rsidRPr="000149B0">
              <w:rPr>
                <w:rFonts w:cstheme="minorHAnsi"/>
                <w:b/>
                <w:bCs/>
                <w:sz w:val="20"/>
                <w:szCs w:val="20"/>
              </w:rPr>
              <w:lastRenderedPageBreak/>
              <w:t xml:space="preserve">F. </w:t>
            </w:r>
            <w:r w:rsidRPr="000149B0">
              <w:rPr>
                <w:rFonts w:cstheme="minorHAnsi"/>
                <w:bCs/>
                <w:sz w:val="20"/>
                <w:szCs w:val="20"/>
              </w:rPr>
              <w:t>Equality Impact Assessment Outcome</w:t>
            </w:r>
          </w:p>
          <w:p w14:paraId="6D112CEA" w14:textId="77777777" w:rsidR="000149B0" w:rsidRPr="000149B0" w:rsidRDefault="000149B0" w:rsidP="00496227">
            <w:pPr>
              <w:spacing w:after="0" w:line="240" w:lineRule="auto"/>
              <w:rPr>
                <w:rFonts w:cstheme="minorHAnsi"/>
                <w:bCs/>
                <w:sz w:val="20"/>
                <w:szCs w:val="20"/>
              </w:rPr>
            </w:pPr>
          </w:p>
          <w:p w14:paraId="46F4EDD1" w14:textId="77777777" w:rsidR="000149B0" w:rsidRPr="000149B0" w:rsidRDefault="000149B0" w:rsidP="00496227">
            <w:pPr>
              <w:spacing w:after="0" w:line="240" w:lineRule="auto"/>
              <w:rPr>
                <w:rFonts w:cstheme="minorHAnsi"/>
                <w:bCs/>
                <w:sz w:val="20"/>
                <w:szCs w:val="20"/>
              </w:rPr>
            </w:pPr>
            <w:r w:rsidRPr="000149B0">
              <w:rPr>
                <w:rFonts w:cstheme="minorHAnsi"/>
                <w:bCs/>
                <w:sz w:val="20"/>
                <w:szCs w:val="20"/>
              </w:rPr>
              <w:t xml:space="preserve">No change required – the assessment is that the policy/practice is/will be robust.  </w:t>
            </w:r>
          </w:p>
          <w:p w14:paraId="3D54387A" w14:textId="77777777" w:rsidR="000149B0" w:rsidRPr="000149B0" w:rsidRDefault="000149B0" w:rsidP="00496227">
            <w:pPr>
              <w:spacing w:after="0" w:line="240" w:lineRule="auto"/>
              <w:rPr>
                <w:rFonts w:cstheme="minorHAnsi"/>
                <w:bCs/>
                <w:sz w:val="20"/>
                <w:szCs w:val="20"/>
              </w:rPr>
            </w:pPr>
          </w:p>
          <w:p w14:paraId="30E368B2" w14:textId="3A5DF02D" w:rsidR="000149B0" w:rsidRPr="000149B0" w:rsidRDefault="000149B0" w:rsidP="00496227">
            <w:pPr>
              <w:spacing w:after="0" w:line="240" w:lineRule="auto"/>
              <w:rPr>
                <w:rFonts w:cstheme="minorHAnsi"/>
                <w:bCs/>
                <w:sz w:val="20"/>
                <w:szCs w:val="20"/>
              </w:rPr>
            </w:pPr>
            <w:r w:rsidRPr="000149B0">
              <w:rPr>
                <w:rFonts w:cstheme="minorHAnsi"/>
                <w:bCs/>
                <w:sz w:val="20"/>
                <w:szCs w:val="20"/>
              </w:rPr>
              <w:t xml:space="preserve">The University has been engaged in delivery of this policy for some considerable time and it has evolved to be all inclusive with services from ERI being promoted and available on an equal basis across all of the University. </w:t>
            </w:r>
          </w:p>
          <w:p w14:paraId="1F34522D" w14:textId="77777777" w:rsidR="000149B0" w:rsidRPr="000149B0" w:rsidRDefault="000149B0" w:rsidP="00496227">
            <w:pPr>
              <w:spacing w:after="0" w:line="240" w:lineRule="auto"/>
              <w:rPr>
                <w:rFonts w:eastAsia="Times New Roman" w:cstheme="minorHAnsi"/>
                <w:sz w:val="20"/>
                <w:szCs w:val="20"/>
              </w:rPr>
            </w:pPr>
          </w:p>
        </w:tc>
      </w:tr>
      <w:tr w:rsidR="000149B0" w:rsidRPr="000149B0" w14:paraId="50F9C186" w14:textId="77777777" w:rsidTr="00496227">
        <w:tc>
          <w:tcPr>
            <w:tcW w:w="9322" w:type="dxa"/>
            <w:gridSpan w:val="2"/>
            <w:shd w:val="clear" w:color="auto" w:fill="auto"/>
          </w:tcPr>
          <w:p w14:paraId="2694B1CE" w14:textId="77777777" w:rsidR="000149B0" w:rsidRPr="000149B0" w:rsidRDefault="000149B0" w:rsidP="00496227">
            <w:pPr>
              <w:spacing w:after="0" w:line="240" w:lineRule="auto"/>
              <w:rPr>
                <w:rFonts w:cstheme="minorHAnsi"/>
                <w:b/>
                <w:bCs/>
                <w:sz w:val="20"/>
                <w:szCs w:val="20"/>
              </w:rPr>
            </w:pPr>
            <w:r w:rsidRPr="000149B0">
              <w:rPr>
                <w:rFonts w:cstheme="minorHAnsi"/>
                <w:b/>
                <w:bCs/>
                <w:sz w:val="20"/>
                <w:szCs w:val="20"/>
              </w:rPr>
              <w:t xml:space="preserve">G. </w:t>
            </w:r>
            <w:r w:rsidRPr="000149B0">
              <w:rPr>
                <w:rFonts w:cstheme="minorHAnsi"/>
                <w:bCs/>
                <w:sz w:val="20"/>
                <w:szCs w:val="20"/>
              </w:rPr>
              <w:t xml:space="preserve">Action and Monitoring </w:t>
            </w:r>
          </w:p>
          <w:p w14:paraId="3175E60E" w14:textId="77777777" w:rsidR="000149B0" w:rsidRPr="000149B0" w:rsidRDefault="000149B0" w:rsidP="00496227">
            <w:pPr>
              <w:spacing w:after="0" w:line="240" w:lineRule="auto"/>
              <w:rPr>
                <w:rFonts w:cstheme="minorHAnsi"/>
                <w:bCs/>
                <w:sz w:val="20"/>
                <w:szCs w:val="20"/>
              </w:rPr>
            </w:pPr>
          </w:p>
          <w:p w14:paraId="13078619" w14:textId="77777777" w:rsidR="000149B0" w:rsidRPr="000149B0" w:rsidRDefault="000149B0" w:rsidP="00496227">
            <w:pPr>
              <w:spacing w:after="0" w:line="240" w:lineRule="auto"/>
              <w:rPr>
                <w:rFonts w:cstheme="minorHAnsi"/>
                <w:bCs/>
                <w:sz w:val="20"/>
                <w:szCs w:val="20"/>
              </w:rPr>
            </w:pPr>
            <w:r w:rsidRPr="000149B0">
              <w:rPr>
                <w:rFonts w:cstheme="minorHAnsi"/>
                <w:bCs/>
                <w:sz w:val="20"/>
                <w:szCs w:val="20"/>
              </w:rPr>
              <w:t xml:space="preserve">When will the policy/practice next be reviewed? </w:t>
            </w:r>
          </w:p>
          <w:p w14:paraId="22B02CD9" w14:textId="77777777" w:rsidR="000149B0" w:rsidRPr="000149B0" w:rsidRDefault="000149B0" w:rsidP="00496227">
            <w:pPr>
              <w:spacing w:after="0" w:line="240" w:lineRule="auto"/>
              <w:rPr>
                <w:rFonts w:cstheme="minorHAnsi"/>
                <w:bCs/>
                <w:sz w:val="20"/>
                <w:szCs w:val="20"/>
              </w:rPr>
            </w:pPr>
          </w:p>
          <w:p w14:paraId="5BB54A69" w14:textId="77777777" w:rsidR="000149B0" w:rsidRPr="000149B0" w:rsidRDefault="000149B0" w:rsidP="00496227">
            <w:pPr>
              <w:spacing w:after="0" w:line="240" w:lineRule="auto"/>
              <w:rPr>
                <w:rFonts w:cstheme="minorHAnsi"/>
                <w:bCs/>
                <w:sz w:val="20"/>
                <w:szCs w:val="20"/>
              </w:rPr>
            </w:pPr>
            <w:r w:rsidRPr="000149B0">
              <w:rPr>
                <w:rFonts w:cstheme="minorHAnsi"/>
                <w:bCs/>
                <w:sz w:val="20"/>
                <w:szCs w:val="20"/>
              </w:rPr>
              <w:t xml:space="preserve">Review of this policy will be in line with the University annual review and planning process. </w:t>
            </w:r>
          </w:p>
          <w:p w14:paraId="54F48638" w14:textId="77777777" w:rsidR="000149B0" w:rsidRPr="000149B0" w:rsidRDefault="000149B0" w:rsidP="00496227">
            <w:pPr>
              <w:spacing w:after="0" w:line="240" w:lineRule="auto"/>
              <w:rPr>
                <w:rFonts w:cstheme="minorHAnsi"/>
                <w:bCs/>
                <w:sz w:val="20"/>
                <w:szCs w:val="20"/>
              </w:rPr>
            </w:pPr>
          </w:p>
          <w:p w14:paraId="2407FA0D" w14:textId="12301236" w:rsidR="000149B0" w:rsidRPr="000149B0" w:rsidRDefault="000149B0" w:rsidP="000149B0">
            <w:pPr>
              <w:spacing w:after="0" w:line="240" w:lineRule="auto"/>
              <w:rPr>
                <w:rFonts w:cstheme="minorHAnsi"/>
                <w:bCs/>
                <w:sz w:val="20"/>
                <w:szCs w:val="20"/>
              </w:rPr>
            </w:pPr>
            <w:r w:rsidRPr="000149B0">
              <w:rPr>
                <w:rFonts w:cstheme="minorHAnsi"/>
                <w:sz w:val="20"/>
                <w:szCs w:val="20"/>
              </w:rPr>
              <w:t xml:space="preserve">At this stage we do not believe that this </w:t>
            </w:r>
            <w:r w:rsidRPr="000149B0">
              <w:rPr>
                <w:rFonts w:cstheme="minorHAnsi"/>
                <w:bCs/>
                <w:sz w:val="20"/>
                <w:szCs w:val="20"/>
              </w:rPr>
              <w:t>policy</w:t>
            </w:r>
            <w:r w:rsidRPr="000149B0">
              <w:rPr>
                <w:rFonts w:cstheme="minorHAnsi"/>
                <w:sz w:val="20"/>
                <w:szCs w:val="20"/>
              </w:rPr>
              <w:t xml:space="preserve"> will not discriminate against any equality groups and will instead promote equality, and attract a diverse group of students, staff and business. Monitoring will be ongoing to ensure action is taken should any adverse effect be discovered, including change to promotion activities to </w:t>
            </w:r>
            <w:r w:rsidRPr="000149B0">
              <w:rPr>
                <w:rFonts w:eastAsia="Arial Unicode MS" w:cstheme="minorHAnsi"/>
                <w:sz w:val="20"/>
                <w:szCs w:val="20"/>
                <w:lang w:val="en-US"/>
              </w:rPr>
              <w:t>promote entrepreneurial opportunities for any underrepresented equality group.</w:t>
            </w:r>
          </w:p>
          <w:p w14:paraId="61107F8A" w14:textId="77777777" w:rsidR="000149B0" w:rsidRPr="000149B0" w:rsidRDefault="000149B0" w:rsidP="00496227">
            <w:pPr>
              <w:pStyle w:val="ListParagraph"/>
              <w:spacing w:after="0" w:line="240" w:lineRule="auto"/>
              <w:ind w:left="360"/>
              <w:rPr>
                <w:rFonts w:cstheme="minorHAnsi"/>
                <w:bCs/>
                <w:sz w:val="20"/>
                <w:szCs w:val="20"/>
              </w:rPr>
            </w:pPr>
          </w:p>
        </w:tc>
      </w:tr>
      <w:tr w:rsidR="000149B0" w:rsidRPr="000149B0" w14:paraId="401C942B" w14:textId="77777777" w:rsidTr="00496227">
        <w:tc>
          <w:tcPr>
            <w:tcW w:w="9322" w:type="dxa"/>
            <w:gridSpan w:val="2"/>
            <w:shd w:val="clear" w:color="auto" w:fill="auto"/>
          </w:tcPr>
          <w:p w14:paraId="18821D34" w14:textId="77777777" w:rsidR="000149B0" w:rsidRPr="000149B0" w:rsidRDefault="000149B0" w:rsidP="00496227">
            <w:pPr>
              <w:spacing w:after="0" w:line="240" w:lineRule="auto"/>
              <w:rPr>
                <w:rFonts w:cstheme="minorHAnsi"/>
                <w:sz w:val="20"/>
                <w:szCs w:val="20"/>
              </w:rPr>
            </w:pPr>
            <w:r w:rsidRPr="000149B0">
              <w:rPr>
                <w:rFonts w:cstheme="minorHAnsi"/>
                <w:b/>
                <w:sz w:val="20"/>
                <w:szCs w:val="20"/>
              </w:rPr>
              <w:t>H.</w:t>
            </w:r>
            <w:r w:rsidRPr="000149B0">
              <w:rPr>
                <w:rFonts w:cstheme="minorHAnsi"/>
                <w:sz w:val="20"/>
                <w:szCs w:val="20"/>
              </w:rPr>
              <w:t xml:space="preserve">  Publication of </w:t>
            </w:r>
            <w:proofErr w:type="spellStart"/>
            <w:r w:rsidRPr="000149B0">
              <w:rPr>
                <w:rFonts w:cstheme="minorHAnsi"/>
                <w:sz w:val="20"/>
                <w:szCs w:val="20"/>
              </w:rPr>
              <w:t>EqIA</w:t>
            </w:r>
            <w:proofErr w:type="spellEnd"/>
          </w:p>
          <w:p w14:paraId="52A72077" w14:textId="77777777" w:rsidR="000149B0" w:rsidRPr="000149B0" w:rsidRDefault="000149B0" w:rsidP="00496227">
            <w:pPr>
              <w:spacing w:after="0" w:line="240" w:lineRule="auto"/>
              <w:rPr>
                <w:rFonts w:cstheme="minorHAnsi"/>
                <w:sz w:val="20"/>
                <w:szCs w:val="20"/>
              </w:rPr>
            </w:pPr>
          </w:p>
          <w:p w14:paraId="7095677E" w14:textId="77777777" w:rsidR="000149B0" w:rsidRPr="000149B0" w:rsidRDefault="000149B0" w:rsidP="00496227">
            <w:pPr>
              <w:spacing w:after="0" w:line="240" w:lineRule="auto"/>
              <w:rPr>
                <w:rFonts w:cstheme="minorHAnsi"/>
                <w:sz w:val="20"/>
                <w:szCs w:val="20"/>
              </w:rPr>
            </w:pPr>
            <w:r w:rsidRPr="000149B0">
              <w:rPr>
                <w:rFonts w:cstheme="minorHAnsi"/>
                <w:sz w:val="20"/>
                <w:szCs w:val="20"/>
              </w:rPr>
              <w:t xml:space="preserve">Can this </w:t>
            </w:r>
            <w:proofErr w:type="spellStart"/>
            <w:r w:rsidRPr="000149B0">
              <w:rPr>
                <w:rFonts w:cstheme="minorHAnsi"/>
                <w:sz w:val="20"/>
                <w:szCs w:val="20"/>
              </w:rPr>
              <w:t>EqIA</w:t>
            </w:r>
            <w:proofErr w:type="spellEnd"/>
            <w:r w:rsidRPr="000149B0">
              <w:rPr>
                <w:rFonts w:cstheme="minorHAnsi"/>
                <w:sz w:val="20"/>
                <w:szCs w:val="20"/>
              </w:rPr>
              <w:t xml:space="preserve"> be published in full, now?  Yes</w:t>
            </w:r>
          </w:p>
          <w:p w14:paraId="2EB04D0D" w14:textId="77777777" w:rsidR="000149B0" w:rsidRPr="000149B0" w:rsidRDefault="000149B0" w:rsidP="00496227">
            <w:pPr>
              <w:spacing w:after="0" w:line="240" w:lineRule="auto"/>
              <w:rPr>
                <w:rFonts w:cstheme="minorHAnsi"/>
                <w:sz w:val="20"/>
                <w:szCs w:val="20"/>
              </w:rPr>
            </w:pPr>
          </w:p>
          <w:p w14:paraId="65E1F90D" w14:textId="59375252" w:rsidR="000149B0" w:rsidRPr="000149B0" w:rsidRDefault="000149B0" w:rsidP="00496227">
            <w:pPr>
              <w:spacing w:after="0" w:line="240" w:lineRule="auto"/>
              <w:rPr>
                <w:rFonts w:cstheme="minorHAnsi"/>
                <w:sz w:val="20"/>
                <w:szCs w:val="20"/>
              </w:rPr>
            </w:pPr>
            <w:r w:rsidRPr="000149B0">
              <w:rPr>
                <w:rFonts w:cstheme="minorHAnsi"/>
                <w:sz w:val="20"/>
                <w:szCs w:val="20"/>
              </w:rPr>
              <w:t xml:space="preserve">This form accompanies the University’s SFC UIF submission for the period AAY2017-2018. </w:t>
            </w:r>
          </w:p>
          <w:p w14:paraId="291C5CB0" w14:textId="77777777" w:rsidR="000149B0" w:rsidRPr="000149B0" w:rsidRDefault="000149B0" w:rsidP="00496227">
            <w:pPr>
              <w:spacing w:after="0" w:line="240" w:lineRule="auto"/>
              <w:rPr>
                <w:rFonts w:cstheme="minorHAnsi"/>
                <w:sz w:val="20"/>
                <w:szCs w:val="20"/>
              </w:rPr>
            </w:pPr>
          </w:p>
        </w:tc>
      </w:tr>
      <w:tr w:rsidR="000149B0" w:rsidRPr="000149B0" w14:paraId="49D709F3" w14:textId="77777777" w:rsidTr="00496227">
        <w:tc>
          <w:tcPr>
            <w:tcW w:w="9322" w:type="dxa"/>
            <w:gridSpan w:val="2"/>
            <w:shd w:val="clear" w:color="auto" w:fill="auto"/>
          </w:tcPr>
          <w:p w14:paraId="236D135C" w14:textId="77777777" w:rsidR="000149B0" w:rsidRPr="000149B0" w:rsidRDefault="000149B0" w:rsidP="00496227">
            <w:pPr>
              <w:spacing w:after="0" w:line="240" w:lineRule="auto"/>
              <w:rPr>
                <w:rFonts w:cstheme="minorHAnsi"/>
                <w:sz w:val="20"/>
                <w:szCs w:val="20"/>
              </w:rPr>
            </w:pPr>
            <w:r w:rsidRPr="000149B0">
              <w:rPr>
                <w:rFonts w:cstheme="minorHAnsi"/>
                <w:b/>
                <w:sz w:val="20"/>
                <w:szCs w:val="20"/>
              </w:rPr>
              <w:t>I.</w:t>
            </w:r>
            <w:r w:rsidRPr="000149B0">
              <w:rPr>
                <w:rFonts w:cstheme="minorHAnsi"/>
                <w:sz w:val="20"/>
                <w:szCs w:val="20"/>
              </w:rPr>
              <w:t xml:space="preserve">  Sign-off</w:t>
            </w:r>
          </w:p>
          <w:p w14:paraId="2A8C6CD1" w14:textId="77777777" w:rsidR="000149B0" w:rsidRPr="000149B0" w:rsidRDefault="000149B0" w:rsidP="00496227">
            <w:pPr>
              <w:spacing w:after="0" w:line="240" w:lineRule="auto"/>
              <w:rPr>
                <w:rFonts w:cstheme="minorHAnsi"/>
                <w:sz w:val="20"/>
                <w:szCs w:val="20"/>
              </w:rPr>
            </w:pPr>
          </w:p>
          <w:p w14:paraId="683750D6" w14:textId="77777777" w:rsidR="000149B0" w:rsidRPr="000149B0" w:rsidRDefault="000149B0" w:rsidP="00496227">
            <w:pPr>
              <w:spacing w:after="0" w:line="240" w:lineRule="auto"/>
              <w:rPr>
                <w:rFonts w:cstheme="minorHAnsi"/>
                <w:sz w:val="20"/>
                <w:szCs w:val="20"/>
              </w:rPr>
            </w:pPr>
            <w:proofErr w:type="spellStart"/>
            <w:r w:rsidRPr="000149B0">
              <w:rPr>
                <w:rFonts w:cstheme="minorHAnsi"/>
                <w:sz w:val="20"/>
                <w:szCs w:val="20"/>
              </w:rPr>
              <w:t>EqIA</w:t>
            </w:r>
            <w:proofErr w:type="spellEnd"/>
            <w:r w:rsidRPr="000149B0">
              <w:rPr>
                <w:rFonts w:cstheme="minorHAnsi"/>
                <w:sz w:val="20"/>
                <w:szCs w:val="20"/>
              </w:rPr>
              <w:t xml:space="preserve"> undertaken by (name(s) and job title(s)):</w:t>
            </w:r>
          </w:p>
          <w:p w14:paraId="2D250373" w14:textId="77777777" w:rsidR="000149B0" w:rsidRPr="000149B0" w:rsidRDefault="000149B0" w:rsidP="00496227">
            <w:pPr>
              <w:spacing w:after="0" w:line="240" w:lineRule="auto"/>
              <w:rPr>
                <w:rFonts w:cstheme="minorHAnsi"/>
                <w:sz w:val="20"/>
                <w:szCs w:val="20"/>
              </w:rPr>
            </w:pPr>
          </w:p>
          <w:p w14:paraId="0002273A" w14:textId="77777777" w:rsidR="000149B0" w:rsidRPr="000149B0" w:rsidRDefault="000149B0" w:rsidP="00496227">
            <w:pPr>
              <w:spacing w:after="0" w:line="240" w:lineRule="auto"/>
              <w:rPr>
                <w:rFonts w:cstheme="minorHAnsi"/>
                <w:sz w:val="20"/>
                <w:szCs w:val="20"/>
              </w:rPr>
            </w:pPr>
            <w:r w:rsidRPr="000149B0">
              <w:rPr>
                <w:rFonts w:cstheme="minorHAnsi"/>
                <w:sz w:val="20"/>
                <w:szCs w:val="20"/>
              </w:rPr>
              <w:t>Accepted by:  Gordon Donald</w:t>
            </w:r>
          </w:p>
          <w:p w14:paraId="6DA78461" w14:textId="77777777" w:rsidR="000149B0" w:rsidRPr="000149B0" w:rsidRDefault="000149B0" w:rsidP="00496227">
            <w:pPr>
              <w:spacing w:after="0" w:line="240" w:lineRule="auto"/>
              <w:rPr>
                <w:rFonts w:cstheme="minorHAnsi"/>
                <w:sz w:val="20"/>
                <w:szCs w:val="20"/>
              </w:rPr>
            </w:pPr>
          </w:p>
          <w:p w14:paraId="4E8E72CD" w14:textId="77777777" w:rsidR="000149B0" w:rsidRPr="000149B0" w:rsidRDefault="000149B0" w:rsidP="00496227">
            <w:pPr>
              <w:spacing w:after="0" w:line="240" w:lineRule="auto"/>
              <w:rPr>
                <w:rFonts w:cstheme="minorHAnsi"/>
                <w:b/>
                <w:bCs/>
                <w:sz w:val="20"/>
                <w:szCs w:val="20"/>
              </w:rPr>
            </w:pPr>
            <w:r w:rsidRPr="000149B0">
              <w:rPr>
                <w:rFonts w:cstheme="minorHAnsi"/>
                <w:sz w:val="20"/>
                <w:szCs w:val="20"/>
              </w:rPr>
              <w:t>Date: 26</w:t>
            </w:r>
            <w:r w:rsidRPr="000149B0">
              <w:rPr>
                <w:rFonts w:cstheme="minorHAnsi"/>
                <w:sz w:val="20"/>
                <w:szCs w:val="20"/>
                <w:vertAlign w:val="superscript"/>
              </w:rPr>
              <w:t>th</w:t>
            </w:r>
            <w:r w:rsidRPr="000149B0">
              <w:rPr>
                <w:rFonts w:cstheme="minorHAnsi"/>
                <w:sz w:val="20"/>
                <w:szCs w:val="20"/>
              </w:rPr>
              <w:t xml:space="preserve"> January 2017</w:t>
            </w:r>
          </w:p>
        </w:tc>
      </w:tr>
    </w:tbl>
    <w:p w14:paraId="59A58332" w14:textId="77777777" w:rsidR="000149B0" w:rsidRPr="000149B0" w:rsidRDefault="000149B0" w:rsidP="000149B0">
      <w:pPr>
        <w:rPr>
          <w:rFonts w:cstheme="minorHAnsi"/>
          <w:sz w:val="20"/>
          <w:szCs w:val="20"/>
        </w:rPr>
      </w:pPr>
    </w:p>
    <w:p w14:paraId="3DA6FFCA" w14:textId="77777777" w:rsidR="000149B0" w:rsidRPr="000149B0" w:rsidRDefault="0032053B" w:rsidP="000149B0">
      <w:pPr>
        <w:rPr>
          <w:rFonts w:cstheme="minorHAnsi"/>
          <w:sz w:val="20"/>
          <w:szCs w:val="20"/>
        </w:rPr>
      </w:pPr>
      <w:hyperlink r:id="rId11" w:history="1">
        <w:r w:rsidR="000149B0" w:rsidRPr="000149B0">
          <w:rPr>
            <w:rStyle w:val="Hyperlink"/>
            <w:rFonts w:cstheme="minorHAnsi"/>
            <w:sz w:val="20"/>
            <w:szCs w:val="20"/>
          </w:rPr>
          <w:t>equalitydiversity@ed.ac.uk</w:t>
        </w:r>
      </w:hyperlink>
    </w:p>
    <w:p w14:paraId="4AAFAE11" w14:textId="77777777" w:rsidR="000149B0" w:rsidRPr="000149B0" w:rsidRDefault="000149B0" w:rsidP="000149B0">
      <w:pPr>
        <w:rPr>
          <w:rFonts w:cstheme="minorHAnsi"/>
        </w:rPr>
      </w:pPr>
    </w:p>
    <w:p w14:paraId="22A377FD" w14:textId="77777777" w:rsidR="000149B0" w:rsidRPr="000149B0" w:rsidRDefault="000149B0" w:rsidP="00136B77">
      <w:pPr>
        <w:rPr>
          <w:rFonts w:cstheme="minorHAnsi"/>
          <w:b/>
          <w:iCs/>
          <w:sz w:val="20"/>
          <w:szCs w:val="20"/>
        </w:rPr>
      </w:pPr>
    </w:p>
    <w:sectPr w:rsidR="000149B0" w:rsidRPr="000149B0" w:rsidSect="006F2039">
      <w:headerReference w:type="default" r:id="rId12"/>
      <w:footerReference w:type="default" r:id="rId13"/>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87C4B" w14:textId="77777777" w:rsidR="007505DE" w:rsidRDefault="007505DE" w:rsidP="00057B4B">
      <w:pPr>
        <w:spacing w:after="0" w:line="240" w:lineRule="auto"/>
      </w:pPr>
      <w:r>
        <w:separator/>
      </w:r>
    </w:p>
  </w:endnote>
  <w:endnote w:type="continuationSeparator" w:id="0">
    <w:p w14:paraId="0B580261" w14:textId="77777777" w:rsidR="007505DE" w:rsidRDefault="007505DE" w:rsidP="00057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135FC" w14:textId="0B74C9DE" w:rsidR="003325C9" w:rsidRDefault="003325C9" w:rsidP="003325C9">
    <w:pPr>
      <w:pStyle w:val="Header"/>
      <w:rPr>
        <w:b/>
        <w:sz w:val="18"/>
        <w:szCs w:val="18"/>
      </w:rPr>
    </w:pPr>
    <w:r w:rsidRPr="003325C9">
      <w:rPr>
        <w:b/>
        <w:sz w:val="18"/>
        <w:szCs w:val="18"/>
      </w:rPr>
      <w:t>University of Edinburgh</w:t>
    </w:r>
    <w:r w:rsidR="009A4AD2">
      <w:rPr>
        <w:b/>
        <w:sz w:val="18"/>
        <w:szCs w:val="18"/>
      </w:rPr>
      <w:t xml:space="preserve"> (ERI)</w:t>
    </w:r>
    <w:r w:rsidRPr="003325C9">
      <w:rPr>
        <w:b/>
        <w:sz w:val="18"/>
        <w:szCs w:val="18"/>
      </w:rPr>
      <w:t>: Response to UIF Priorities 2017-2018</w:t>
    </w:r>
  </w:p>
  <w:p w14:paraId="5154F3FC" w14:textId="77777777" w:rsidR="003325C9" w:rsidRPr="003325C9" w:rsidRDefault="003325C9" w:rsidP="003325C9">
    <w:pPr>
      <w:pStyle w:val="Header"/>
      <w:rPr>
        <w:b/>
        <w:sz w:val="18"/>
        <w:szCs w:val="18"/>
      </w:rPr>
    </w:pPr>
  </w:p>
  <w:p w14:paraId="740D77A1" w14:textId="0B44C217" w:rsidR="003325C9" w:rsidRPr="003325C9" w:rsidRDefault="003325C9" w:rsidP="003325C9">
    <w:pPr>
      <w:pStyle w:val="Footer"/>
      <w:jc w:val="center"/>
      <w:rPr>
        <w:b/>
        <w:sz w:val="18"/>
        <w:szCs w:val="18"/>
      </w:rPr>
    </w:pPr>
    <w:r w:rsidRPr="003325C9">
      <w:rPr>
        <w:b/>
        <w:sz w:val="18"/>
        <w:szCs w:val="18"/>
      </w:rPr>
      <w:t xml:space="preserve">Page </w:t>
    </w:r>
    <w:sdt>
      <w:sdtPr>
        <w:rPr>
          <w:b/>
          <w:sz w:val="18"/>
          <w:szCs w:val="18"/>
        </w:rPr>
        <w:id w:val="-1504505110"/>
        <w:docPartObj>
          <w:docPartGallery w:val="Page Numbers (Bottom of Page)"/>
          <w:docPartUnique/>
        </w:docPartObj>
      </w:sdtPr>
      <w:sdtEndPr>
        <w:rPr>
          <w:noProof/>
        </w:rPr>
      </w:sdtEndPr>
      <w:sdtContent>
        <w:r w:rsidRPr="003325C9">
          <w:rPr>
            <w:b/>
            <w:sz w:val="18"/>
            <w:szCs w:val="18"/>
          </w:rPr>
          <w:fldChar w:fldCharType="begin"/>
        </w:r>
        <w:r w:rsidRPr="003325C9">
          <w:rPr>
            <w:b/>
            <w:sz w:val="18"/>
            <w:szCs w:val="18"/>
          </w:rPr>
          <w:instrText xml:space="preserve"> PAGE   \* MERGEFORMAT </w:instrText>
        </w:r>
        <w:r w:rsidRPr="003325C9">
          <w:rPr>
            <w:b/>
            <w:sz w:val="18"/>
            <w:szCs w:val="18"/>
          </w:rPr>
          <w:fldChar w:fldCharType="separate"/>
        </w:r>
        <w:r w:rsidR="0032053B">
          <w:rPr>
            <w:b/>
            <w:noProof/>
            <w:sz w:val="18"/>
            <w:szCs w:val="18"/>
          </w:rPr>
          <w:t>5</w:t>
        </w:r>
        <w:r w:rsidRPr="003325C9">
          <w:rPr>
            <w:b/>
            <w:noProof/>
            <w:sz w:val="18"/>
            <w:szCs w:val="18"/>
          </w:rPr>
          <w:fldChar w:fldCharType="end"/>
        </w:r>
        <w:r w:rsidR="0032053B">
          <w:rPr>
            <w:b/>
            <w:noProof/>
            <w:sz w:val="18"/>
            <w:szCs w:val="18"/>
          </w:rPr>
          <w:t xml:space="preserve"> of 6</w:t>
        </w:r>
      </w:sdtContent>
    </w:sdt>
  </w:p>
  <w:p w14:paraId="34A33750" w14:textId="3EE8623C" w:rsidR="003325C9" w:rsidRDefault="00332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77072" w14:textId="77777777" w:rsidR="007505DE" w:rsidRDefault="007505DE" w:rsidP="00057B4B">
      <w:pPr>
        <w:spacing w:after="0" w:line="240" w:lineRule="auto"/>
      </w:pPr>
      <w:r>
        <w:separator/>
      </w:r>
    </w:p>
  </w:footnote>
  <w:footnote w:type="continuationSeparator" w:id="0">
    <w:p w14:paraId="20EFEBC0" w14:textId="77777777" w:rsidR="007505DE" w:rsidRDefault="007505DE" w:rsidP="00057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72A99" w14:textId="72973F96" w:rsidR="00697A46" w:rsidRPr="00697A46" w:rsidRDefault="00697A46">
    <w:pPr>
      <w:pStyle w:val="Header"/>
      <w:rPr>
        <w:b/>
      </w:rPr>
    </w:pPr>
    <w:r w:rsidRPr="00697A46">
      <w:rPr>
        <w:b/>
      </w:rPr>
      <w:t xml:space="preserve">                                                                                  </w:t>
    </w:r>
    <w:r>
      <w:rPr>
        <w:b/>
      </w:rPr>
      <w:t xml:space="preserve"> </w:t>
    </w:r>
    <w:r w:rsidRPr="00697A46">
      <w:rPr>
        <w:b/>
      </w:rPr>
      <w:tab/>
      <w:t>University of Edinburgh Outcome Agreement 2017-18</w:t>
    </w:r>
  </w:p>
  <w:p w14:paraId="47721963" w14:textId="0A911A7B" w:rsidR="00697A46" w:rsidRPr="00697A46" w:rsidRDefault="00697A46">
    <w:pPr>
      <w:pStyle w:val="Header"/>
      <w:rPr>
        <w:b/>
      </w:rPr>
    </w:pPr>
    <w:r w:rsidRPr="00697A46">
      <w:rPr>
        <w:b/>
      </w:rPr>
      <w:tab/>
    </w:r>
    <w:r w:rsidRPr="00697A46">
      <w:rPr>
        <w:b/>
      </w:rPr>
      <w:tab/>
      <w:t xml:space="preserve">   </w:t>
    </w:r>
    <w:r>
      <w:rPr>
        <w:b/>
      </w:rPr>
      <w:t xml:space="preserve">    </w:t>
    </w:r>
    <w:r w:rsidRPr="00697A46">
      <w:rPr>
        <w:b/>
      </w:rPr>
      <w:t xml:space="preserve">   Appendix 2</w:t>
    </w:r>
  </w:p>
  <w:p w14:paraId="3BEC93CE" w14:textId="77777777" w:rsidR="000149B0" w:rsidRDefault="000149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90C90"/>
    <w:multiLevelType w:val="hybridMultilevel"/>
    <w:tmpl w:val="5754C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F40C8"/>
    <w:multiLevelType w:val="hybridMultilevel"/>
    <w:tmpl w:val="6C8CA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0CC40A1"/>
    <w:multiLevelType w:val="hybridMultilevel"/>
    <w:tmpl w:val="2E1A1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B63D18"/>
    <w:multiLevelType w:val="hybridMultilevel"/>
    <w:tmpl w:val="28EAE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284898"/>
    <w:multiLevelType w:val="hybridMultilevel"/>
    <w:tmpl w:val="512A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F33662"/>
    <w:multiLevelType w:val="hybridMultilevel"/>
    <w:tmpl w:val="2E48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8073F9"/>
    <w:multiLevelType w:val="hybridMultilevel"/>
    <w:tmpl w:val="BFD28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084"/>
    <w:rsid w:val="000149B0"/>
    <w:rsid w:val="00057B4B"/>
    <w:rsid w:val="00061B97"/>
    <w:rsid w:val="00065262"/>
    <w:rsid w:val="00136B77"/>
    <w:rsid w:val="001B3FC1"/>
    <w:rsid w:val="001C0D40"/>
    <w:rsid w:val="00205AAA"/>
    <w:rsid w:val="00227A68"/>
    <w:rsid w:val="00253310"/>
    <w:rsid w:val="002D18DE"/>
    <w:rsid w:val="002F0125"/>
    <w:rsid w:val="0032053B"/>
    <w:rsid w:val="003325C9"/>
    <w:rsid w:val="00355712"/>
    <w:rsid w:val="003677A9"/>
    <w:rsid w:val="00376151"/>
    <w:rsid w:val="003A1145"/>
    <w:rsid w:val="003E3A47"/>
    <w:rsid w:val="003F1321"/>
    <w:rsid w:val="003F4534"/>
    <w:rsid w:val="00404A07"/>
    <w:rsid w:val="00423E9A"/>
    <w:rsid w:val="00427DD5"/>
    <w:rsid w:val="00436D29"/>
    <w:rsid w:val="004504AB"/>
    <w:rsid w:val="0046139F"/>
    <w:rsid w:val="004723E4"/>
    <w:rsid w:val="00473791"/>
    <w:rsid w:val="0048796F"/>
    <w:rsid w:val="00494A2C"/>
    <w:rsid w:val="004B415E"/>
    <w:rsid w:val="004E12DB"/>
    <w:rsid w:val="00516012"/>
    <w:rsid w:val="005252C8"/>
    <w:rsid w:val="00553938"/>
    <w:rsid w:val="00554585"/>
    <w:rsid w:val="00556DEB"/>
    <w:rsid w:val="005969C7"/>
    <w:rsid w:val="005A09FC"/>
    <w:rsid w:val="005C607A"/>
    <w:rsid w:val="005D184B"/>
    <w:rsid w:val="00602469"/>
    <w:rsid w:val="00602C7B"/>
    <w:rsid w:val="00607CCF"/>
    <w:rsid w:val="00626DB9"/>
    <w:rsid w:val="00653DF9"/>
    <w:rsid w:val="0066370E"/>
    <w:rsid w:val="00697A46"/>
    <w:rsid w:val="006A2D95"/>
    <w:rsid w:val="006F2039"/>
    <w:rsid w:val="00705279"/>
    <w:rsid w:val="0072180B"/>
    <w:rsid w:val="007505DE"/>
    <w:rsid w:val="007716ED"/>
    <w:rsid w:val="007C4C6A"/>
    <w:rsid w:val="007E3CD2"/>
    <w:rsid w:val="008233C6"/>
    <w:rsid w:val="008410DF"/>
    <w:rsid w:val="00865AEE"/>
    <w:rsid w:val="008B1FBE"/>
    <w:rsid w:val="008C3D43"/>
    <w:rsid w:val="008E7A47"/>
    <w:rsid w:val="00967DE6"/>
    <w:rsid w:val="00970EF7"/>
    <w:rsid w:val="00990476"/>
    <w:rsid w:val="009A4AD2"/>
    <w:rsid w:val="009C11CF"/>
    <w:rsid w:val="009C6A9E"/>
    <w:rsid w:val="00A17D7F"/>
    <w:rsid w:val="00A30277"/>
    <w:rsid w:val="00A3037C"/>
    <w:rsid w:val="00A34F98"/>
    <w:rsid w:val="00A36406"/>
    <w:rsid w:val="00A37CC2"/>
    <w:rsid w:val="00A85947"/>
    <w:rsid w:val="00AA5531"/>
    <w:rsid w:val="00AF2557"/>
    <w:rsid w:val="00AF690A"/>
    <w:rsid w:val="00B14046"/>
    <w:rsid w:val="00B5129D"/>
    <w:rsid w:val="00B63A27"/>
    <w:rsid w:val="00B7419B"/>
    <w:rsid w:val="00BC7EBC"/>
    <w:rsid w:val="00C15C84"/>
    <w:rsid w:val="00C67CC8"/>
    <w:rsid w:val="00C76A65"/>
    <w:rsid w:val="00C91C86"/>
    <w:rsid w:val="00CB50DC"/>
    <w:rsid w:val="00CC70A9"/>
    <w:rsid w:val="00CF33E4"/>
    <w:rsid w:val="00D107A2"/>
    <w:rsid w:val="00D12B7F"/>
    <w:rsid w:val="00D41F23"/>
    <w:rsid w:val="00D83A2B"/>
    <w:rsid w:val="00D957EE"/>
    <w:rsid w:val="00DD4FB4"/>
    <w:rsid w:val="00E1206D"/>
    <w:rsid w:val="00E4343C"/>
    <w:rsid w:val="00E73570"/>
    <w:rsid w:val="00E97983"/>
    <w:rsid w:val="00EB310A"/>
    <w:rsid w:val="00EB3D9E"/>
    <w:rsid w:val="00EC153B"/>
    <w:rsid w:val="00ED06A2"/>
    <w:rsid w:val="00EE4084"/>
    <w:rsid w:val="00EF13D1"/>
    <w:rsid w:val="00EF1831"/>
    <w:rsid w:val="00EF277C"/>
    <w:rsid w:val="00F0521C"/>
    <w:rsid w:val="00F05A30"/>
    <w:rsid w:val="00F1671B"/>
    <w:rsid w:val="00FA46BE"/>
    <w:rsid w:val="00FA4BFF"/>
    <w:rsid w:val="00FA734B"/>
    <w:rsid w:val="00FC0856"/>
    <w:rsid w:val="00FE1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4F100"/>
  <w15:docId w15:val="{457E7E5B-B192-42D8-893A-7A779149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A27"/>
    <w:pPr>
      <w:ind w:left="720"/>
      <w:contextualSpacing/>
    </w:pPr>
  </w:style>
  <w:style w:type="character" w:styleId="CommentReference">
    <w:name w:val="annotation reference"/>
    <w:basedOn w:val="DefaultParagraphFont"/>
    <w:uiPriority w:val="99"/>
    <w:semiHidden/>
    <w:unhideWhenUsed/>
    <w:rsid w:val="00D83A2B"/>
    <w:rPr>
      <w:sz w:val="16"/>
      <w:szCs w:val="16"/>
    </w:rPr>
  </w:style>
  <w:style w:type="paragraph" w:styleId="CommentText">
    <w:name w:val="annotation text"/>
    <w:basedOn w:val="Normal"/>
    <w:link w:val="CommentTextChar"/>
    <w:uiPriority w:val="99"/>
    <w:unhideWhenUsed/>
    <w:rsid w:val="00D83A2B"/>
    <w:pPr>
      <w:spacing w:line="240" w:lineRule="auto"/>
    </w:pPr>
    <w:rPr>
      <w:sz w:val="20"/>
      <w:szCs w:val="20"/>
    </w:rPr>
  </w:style>
  <w:style w:type="character" w:customStyle="1" w:styleId="CommentTextChar">
    <w:name w:val="Comment Text Char"/>
    <w:basedOn w:val="DefaultParagraphFont"/>
    <w:link w:val="CommentText"/>
    <w:uiPriority w:val="99"/>
    <w:rsid w:val="00D83A2B"/>
    <w:rPr>
      <w:sz w:val="20"/>
      <w:szCs w:val="20"/>
    </w:rPr>
  </w:style>
  <w:style w:type="paragraph" w:styleId="CommentSubject">
    <w:name w:val="annotation subject"/>
    <w:basedOn w:val="CommentText"/>
    <w:next w:val="CommentText"/>
    <w:link w:val="CommentSubjectChar"/>
    <w:uiPriority w:val="99"/>
    <w:semiHidden/>
    <w:unhideWhenUsed/>
    <w:rsid w:val="00D83A2B"/>
    <w:rPr>
      <w:b/>
      <w:bCs/>
    </w:rPr>
  </w:style>
  <w:style w:type="character" w:customStyle="1" w:styleId="CommentSubjectChar">
    <w:name w:val="Comment Subject Char"/>
    <w:basedOn w:val="CommentTextChar"/>
    <w:link w:val="CommentSubject"/>
    <w:uiPriority w:val="99"/>
    <w:semiHidden/>
    <w:rsid w:val="00D83A2B"/>
    <w:rPr>
      <w:b/>
      <w:bCs/>
      <w:sz w:val="20"/>
      <w:szCs w:val="20"/>
    </w:rPr>
  </w:style>
  <w:style w:type="paragraph" w:styleId="BalloonText">
    <w:name w:val="Balloon Text"/>
    <w:basedOn w:val="Normal"/>
    <w:link w:val="BalloonTextChar"/>
    <w:uiPriority w:val="99"/>
    <w:semiHidden/>
    <w:unhideWhenUsed/>
    <w:rsid w:val="00D83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A2B"/>
    <w:rPr>
      <w:rFonts w:ascii="Segoe UI" w:hAnsi="Segoe UI" w:cs="Segoe UI"/>
      <w:sz w:val="18"/>
      <w:szCs w:val="18"/>
    </w:rPr>
  </w:style>
  <w:style w:type="paragraph" w:customStyle="1" w:styleId="s4">
    <w:name w:val="s4"/>
    <w:basedOn w:val="Normal"/>
    <w:rsid w:val="00FA4BFF"/>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39"/>
    <w:rsid w:val="00355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355712"/>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GB"/>
    </w:rPr>
  </w:style>
  <w:style w:type="character" w:customStyle="1" w:styleId="apple-converted-space">
    <w:name w:val="apple-converted-space"/>
    <w:basedOn w:val="DefaultParagraphFont"/>
    <w:rsid w:val="00057B4B"/>
  </w:style>
  <w:style w:type="character" w:styleId="Hyperlink">
    <w:name w:val="Hyperlink"/>
    <w:basedOn w:val="DefaultParagraphFont"/>
    <w:uiPriority w:val="99"/>
    <w:unhideWhenUsed/>
    <w:rsid w:val="00057B4B"/>
    <w:rPr>
      <w:color w:val="0000FF"/>
      <w:u w:val="single"/>
    </w:rPr>
  </w:style>
  <w:style w:type="paragraph" w:styleId="FootnoteText">
    <w:name w:val="footnote text"/>
    <w:basedOn w:val="Normal"/>
    <w:link w:val="FootnoteTextChar"/>
    <w:uiPriority w:val="99"/>
    <w:semiHidden/>
    <w:unhideWhenUsed/>
    <w:rsid w:val="00057B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7B4B"/>
    <w:rPr>
      <w:sz w:val="20"/>
      <w:szCs w:val="20"/>
    </w:rPr>
  </w:style>
  <w:style w:type="character" w:styleId="FootnoteReference">
    <w:name w:val="footnote reference"/>
    <w:basedOn w:val="DefaultParagraphFont"/>
    <w:uiPriority w:val="99"/>
    <w:semiHidden/>
    <w:unhideWhenUsed/>
    <w:rsid w:val="00057B4B"/>
    <w:rPr>
      <w:vertAlign w:val="superscript"/>
    </w:rPr>
  </w:style>
  <w:style w:type="paragraph" w:styleId="Header">
    <w:name w:val="header"/>
    <w:basedOn w:val="Normal"/>
    <w:link w:val="HeaderChar"/>
    <w:uiPriority w:val="99"/>
    <w:unhideWhenUsed/>
    <w:rsid w:val="00332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5C9"/>
  </w:style>
  <w:style w:type="paragraph" w:styleId="Footer">
    <w:name w:val="footer"/>
    <w:basedOn w:val="Normal"/>
    <w:link w:val="FooterChar"/>
    <w:uiPriority w:val="99"/>
    <w:unhideWhenUsed/>
    <w:rsid w:val="00332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5C9"/>
  </w:style>
  <w:style w:type="paragraph" w:customStyle="1" w:styleId="standfirst1">
    <w:name w:val="standfirst1"/>
    <w:basedOn w:val="Normal"/>
    <w:rsid w:val="000149B0"/>
    <w:pPr>
      <w:spacing w:before="100" w:beforeAutospacing="1" w:after="100" w:afterAutospacing="1" w:line="240" w:lineRule="auto"/>
    </w:pPr>
    <w:rPr>
      <w:rFonts w:ascii="Times New Roman" w:eastAsia="Times New Roman" w:hAnsi="Times New Roman" w:cs="Times New Roman"/>
      <w:b/>
      <w:bCs/>
      <w:color w:val="333333"/>
      <w:sz w:val="23"/>
      <w:szCs w:val="23"/>
      <w:lang w:eastAsia="en-GB"/>
    </w:rPr>
  </w:style>
  <w:style w:type="paragraph" w:customStyle="1" w:styleId="Default">
    <w:name w:val="Default"/>
    <w:rsid w:val="000149B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ac.uk/equality-diversity/about/strategy-action-pla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odi.beltanenetwork.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qualitydiversity@ed.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ac.uk/schools-departments/equality-diversity/impact-assessmen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3101</Words>
  <Characters>17682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Pauline</dc:creator>
  <cp:lastModifiedBy>MCGREGOR Jennifer</cp:lastModifiedBy>
  <cp:revision>4</cp:revision>
  <cp:lastPrinted>2017-01-27T10:55:00Z</cp:lastPrinted>
  <dcterms:created xsi:type="dcterms:W3CDTF">2017-03-30T14:28:00Z</dcterms:created>
  <dcterms:modified xsi:type="dcterms:W3CDTF">2017-03-30T15:56:00Z</dcterms:modified>
</cp:coreProperties>
</file>