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2"/>
        <w:gridCol w:w="1566"/>
      </w:tblGrid>
      <w:tr w:rsidR="001948C7" w:rsidRPr="00BD3EAB">
        <w:tc>
          <w:tcPr>
            <w:tcW w:w="8748" w:type="dxa"/>
            <w:vAlign w:val="center"/>
          </w:tcPr>
          <w:p w:rsidR="001948C7" w:rsidRPr="00BD3EAB" w:rsidRDefault="001948C7" w:rsidP="001948C7">
            <w:pPr>
              <w:jc w:val="center"/>
              <w:rPr>
                <w:rFonts w:ascii="Verdana" w:hAnsi="Verdana" w:cs="Arial"/>
                <w:b/>
                <w:sz w:val="28"/>
                <w:szCs w:val="28"/>
              </w:rPr>
            </w:pPr>
            <w:r w:rsidRPr="00BD3EAB">
              <w:rPr>
                <w:rFonts w:ascii="Verdana" w:hAnsi="Verdana" w:cs="Arial"/>
                <w:b/>
                <w:sz w:val="28"/>
                <w:szCs w:val="28"/>
              </w:rPr>
              <w:t>Student Disability Service</w:t>
            </w:r>
          </w:p>
          <w:p w:rsidR="00E01CBE" w:rsidRPr="00BD3EAB" w:rsidRDefault="00E01CBE" w:rsidP="00E01CBE">
            <w:pPr>
              <w:jc w:val="center"/>
              <w:rPr>
                <w:rFonts w:ascii="Verdana" w:hAnsi="Verdana" w:cs="Arial"/>
                <w:b/>
                <w:sz w:val="28"/>
                <w:szCs w:val="28"/>
              </w:rPr>
            </w:pPr>
          </w:p>
          <w:p w:rsidR="00E01CBE" w:rsidRPr="00BD3EAB" w:rsidRDefault="00E01CBE" w:rsidP="00E01CBE">
            <w:pPr>
              <w:jc w:val="center"/>
              <w:rPr>
                <w:rFonts w:ascii="Verdana" w:hAnsi="Verdana" w:cs="Arial"/>
                <w:b/>
                <w:sz w:val="28"/>
                <w:szCs w:val="28"/>
              </w:rPr>
            </w:pPr>
          </w:p>
          <w:p w:rsidR="00E01CBE" w:rsidRPr="00BD3EAB" w:rsidRDefault="00E01CBE" w:rsidP="00E01CBE">
            <w:pPr>
              <w:jc w:val="center"/>
              <w:rPr>
                <w:rFonts w:ascii="Verdana" w:hAnsi="Verdana" w:cs="Arial"/>
                <w:b/>
                <w:sz w:val="28"/>
                <w:szCs w:val="28"/>
              </w:rPr>
            </w:pPr>
          </w:p>
          <w:p w:rsidR="001948C7" w:rsidRPr="00BD3EAB" w:rsidRDefault="00E01CBE" w:rsidP="00BD3EAB">
            <w:pPr>
              <w:jc w:val="center"/>
              <w:rPr>
                <w:rFonts w:ascii="Verdana" w:hAnsi="Verdana" w:cs="Arial"/>
                <w:sz w:val="28"/>
                <w:szCs w:val="28"/>
              </w:rPr>
            </w:pPr>
            <w:r w:rsidRPr="00BD3EAB">
              <w:rPr>
                <w:rFonts w:ascii="Verdana" w:hAnsi="Verdana" w:cs="Arial"/>
                <w:b/>
                <w:sz w:val="28"/>
                <w:szCs w:val="28"/>
              </w:rPr>
              <w:t>Guidelines for Named Contacts</w:t>
            </w:r>
            <w:r w:rsidR="004E04A9" w:rsidRPr="00BD3EAB">
              <w:rPr>
                <w:rFonts w:ascii="Verdana" w:hAnsi="Verdana" w:cs="Arial"/>
                <w:b/>
                <w:sz w:val="28"/>
                <w:szCs w:val="28"/>
              </w:rPr>
              <w:t xml:space="preserve"> for students with Autistic Spectrum </w:t>
            </w:r>
            <w:r w:rsidR="00BD3EAB" w:rsidRPr="00BD3EAB">
              <w:rPr>
                <w:rFonts w:ascii="Verdana" w:hAnsi="Verdana" w:cs="Arial"/>
                <w:b/>
                <w:sz w:val="28"/>
                <w:szCs w:val="28"/>
              </w:rPr>
              <w:t>Conditions (ASC</w:t>
            </w:r>
            <w:r w:rsidR="004E04A9" w:rsidRPr="00BD3EAB">
              <w:rPr>
                <w:rFonts w:ascii="Verdana" w:hAnsi="Verdana" w:cs="Arial"/>
                <w:b/>
                <w:sz w:val="28"/>
                <w:szCs w:val="28"/>
              </w:rPr>
              <w:t>s)</w:t>
            </w:r>
          </w:p>
        </w:tc>
        <w:tc>
          <w:tcPr>
            <w:tcW w:w="1106" w:type="dxa"/>
            <w:vAlign w:val="center"/>
          </w:tcPr>
          <w:p w:rsidR="001948C7" w:rsidRPr="00BD3EAB" w:rsidRDefault="00E01CBE" w:rsidP="001948C7">
            <w:pPr>
              <w:jc w:val="center"/>
              <w:rPr>
                <w:rFonts w:ascii="Verdana" w:hAnsi="Verdana" w:cs="Arial"/>
              </w:rPr>
            </w:pPr>
            <w:r w:rsidRPr="00BD3EAB">
              <w:rPr>
                <w:rFonts w:ascii="Verdana" w:hAnsi="Verdana"/>
                <w:noProof/>
              </w:rPr>
              <w:drawing>
                <wp:inline distT="0" distB="0" distL="0" distR="0">
                  <wp:extent cx="847725" cy="847725"/>
                  <wp:effectExtent l="0" t="0" r="9525" b="9525"/>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491144" w:rsidRPr="00BD3EAB" w:rsidRDefault="00491144">
      <w:pPr>
        <w:rPr>
          <w:rFonts w:ascii="Verdana" w:hAnsi="Verdana" w:cs="Arial"/>
        </w:rPr>
      </w:pPr>
    </w:p>
    <w:p w:rsidR="001948C7" w:rsidRPr="00BD3EAB" w:rsidRDefault="001948C7">
      <w:pPr>
        <w:rPr>
          <w:rFonts w:ascii="Verdana" w:hAnsi="Verdana" w:cs="Arial"/>
        </w:rPr>
      </w:pPr>
    </w:p>
    <w:p w:rsidR="00E01CBE" w:rsidRPr="00BD3EAB" w:rsidRDefault="00BD3EAB" w:rsidP="00E01CBE">
      <w:pPr>
        <w:rPr>
          <w:rFonts w:ascii="Verdana" w:hAnsi="Verdana" w:cs="Arial"/>
          <w:b/>
        </w:rPr>
      </w:pPr>
      <w:r>
        <w:rPr>
          <w:rFonts w:ascii="Verdana" w:hAnsi="Verdana" w:cs="Arial"/>
        </w:rPr>
        <w:t>T</w:t>
      </w:r>
      <w:r w:rsidR="00E01CBE" w:rsidRPr="00BD3EAB">
        <w:rPr>
          <w:rFonts w:ascii="Verdana" w:hAnsi="Verdana" w:cs="Arial"/>
        </w:rPr>
        <w:t>he School is asked to name a suitable person from the School to take on this role.  This could be the personal tutor, a student support officer or another person in the School who is in a position to advise the student on academic matters, and to check in regularly with the student to discuss progress on the course and ensure the student is on track</w:t>
      </w:r>
      <w:r w:rsidR="00E01CBE" w:rsidRPr="00BD3EAB">
        <w:rPr>
          <w:rFonts w:ascii="Verdana" w:hAnsi="Verdana" w:cs="Arial"/>
          <w:b/>
        </w:rPr>
        <w:t xml:space="preserve">.  </w:t>
      </w:r>
    </w:p>
    <w:p w:rsidR="00E01CBE" w:rsidRPr="00BD3EAB" w:rsidRDefault="00E01CBE" w:rsidP="00E01CBE">
      <w:pPr>
        <w:rPr>
          <w:rFonts w:ascii="Verdana" w:hAnsi="Verdana" w:cs="Arial"/>
          <w:b/>
        </w:rPr>
      </w:pPr>
    </w:p>
    <w:p w:rsidR="00E01CBE" w:rsidRPr="00BD3EAB" w:rsidRDefault="00E01CBE" w:rsidP="00E01CBE">
      <w:pPr>
        <w:rPr>
          <w:rFonts w:ascii="Verdana" w:hAnsi="Verdana" w:cs="Arial"/>
        </w:rPr>
      </w:pPr>
      <w:r w:rsidRPr="00BD3EAB">
        <w:rPr>
          <w:rFonts w:ascii="Verdana" w:hAnsi="Verdana" w:cs="Arial"/>
          <w:b/>
        </w:rPr>
        <w:t>Please notify the Student Disability Service of the name of the named contact once appointed</w:t>
      </w:r>
      <w:r w:rsidRPr="00BD3EAB">
        <w:rPr>
          <w:rFonts w:ascii="Verdana" w:hAnsi="Verdana" w:cs="Arial"/>
        </w:rPr>
        <w:t xml:space="preserve">. This is vital, as we need to know who to contact if necessary. This will then be recorded in the student’s file.  Please email: </w:t>
      </w:r>
      <w:hyperlink r:id="rId8" w:history="1">
        <w:r w:rsidRPr="00BD3EAB">
          <w:rPr>
            <w:rFonts w:ascii="Verdana" w:hAnsi="Verdana" w:cs="Arial"/>
            <w:color w:val="0000FF"/>
            <w:u w:val="single"/>
          </w:rPr>
          <w:t>disability.service@ed.ac.uk</w:t>
        </w:r>
      </w:hyperlink>
      <w:r w:rsidRPr="00BD3EAB">
        <w:rPr>
          <w:rFonts w:ascii="Verdana" w:hAnsi="Verdana" w:cs="Arial"/>
        </w:rPr>
        <w:t xml:space="preserve">  </w:t>
      </w:r>
    </w:p>
    <w:p w:rsidR="00E01CBE" w:rsidRPr="00BD3EAB" w:rsidRDefault="00E01CBE" w:rsidP="00E01CBE">
      <w:pPr>
        <w:rPr>
          <w:rFonts w:ascii="Verdana" w:hAnsi="Verdana" w:cs="Arial"/>
        </w:rPr>
      </w:pPr>
    </w:p>
    <w:p w:rsidR="00E01CBE" w:rsidRPr="00BD3EAB" w:rsidRDefault="00E01CBE" w:rsidP="00E01CBE">
      <w:pPr>
        <w:rPr>
          <w:rFonts w:ascii="Verdana" w:hAnsi="Verdana" w:cs="Arial"/>
          <w:b/>
        </w:rPr>
      </w:pPr>
      <w:r w:rsidRPr="00BD3EAB">
        <w:rPr>
          <w:rFonts w:ascii="Verdana" w:hAnsi="Verdana" w:cs="Arial"/>
          <w:b/>
        </w:rPr>
        <w:t xml:space="preserve">Background information on Autistic Spectrum </w:t>
      </w:r>
      <w:r w:rsidR="00BD3EAB" w:rsidRPr="00BD3EAB">
        <w:rPr>
          <w:rFonts w:ascii="Verdana" w:hAnsi="Verdana" w:cs="Arial"/>
          <w:b/>
        </w:rPr>
        <w:t>Condition</w:t>
      </w:r>
      <w:r w:rsidRPr="00BD3EAB">
        <w:rPr>
          <w:rFonts w:ascii="Verdana" w:hAnsi="Verdana" w:cs="Arial"/>
          <w:b/>
        </w:rPr>
        <w:t>s (AS</w:t>
      </w:r>
      <w:r w:rsidR="00BD3EAB" w:rsidRPr="00BD3EAB">
        <w:rPr>
          <w:rFonts w:ascii="Verdana" w:hAnsi="Verdana" w:cs="Arial"/>
          <w:b/>
        </w:rPr>
        <w:t>C</w:t>
      </w:r>
      <w:r w:rsidRPr="00BD3EAB">
        <w:rPr>
          <w:rFonts w:ascii="Verdana" w:hAnsi="Verdana" w:cs="Arial"/>
          <w:b/>
        </w:rPr>
        <w:t>s) –</w:t>
      </w:r>
    </w:p>
    <w:p w:rsidR="00E01CBE" w:rsidRPr="00BD3EAB" w:rsidRDefault="00BD3EAB" w:rsidP="00E01CBE">
      <w:pPr>
        <w:rPr>
          <w:rFonts w:ascii="Verdana" w:hAnsi="Verdana" w:cs="Arial"/>
        </w:rPr>
      </w:pPr>
      <w:r w:rsidRPr="00BD3EAB">
        <w:rPr>
          <w:rFonts w:ascii="Verdana" w:hAnsi="Verdana" w:cs="Arial"/>
        </w:rPr>
        <w:t>Students with ASC</w:t>
      </w:r>
      <w:r w:rsidR="00E01CBE" w:rsidRPr="00BD3EAB">
        <w:rPr>
          <w:rFonts w:ascii="Verdana" w:hAnsi="Verdana" w:cs="Arial"/>
        </w:rPr>
        <w:t>s are often some of the brightest students at university, yet can experience a variety of barriers affecting their prog</w:t>
      </w:r>
      <w:r w:rsidRPr="00BD3EAB">
        <w:rPr>
          <w:rFonts w:ascii="Verdana" w:hAnsi="Verdana" w:cs="Arial"/>
        </w:rPr>
        <w:t xml:space="preserve">ression.  </w:t>
      </w:r>
    </w:p>
    <w:p w:rsidR="00BD3EAB" w:rsidRPr="00BD3EAB" w:rsidRDefault="00BD3EAB" w:rsidP="00E01CBE">
      <w:pPr>
        <w:rPr>
          <w:rFonts w:ascii="Verdana" w:hAnsi="Verdana" w:cs="Arial"/>
        </w:rPr>
      </w:pPr>
    </w:p>
    <w:p w:rsidR="00E01CBE" w:rsidRPr="00BD3EAB" w:rsidRDefault="00E01CBE" w:rsidP="00E01CBE">
      <w:pPr>
        <w:rPr>
          <w:rFonts w:ascii="Verdana" w:hAnsi="Verdana" w:cs="Arial"/>
        </w:rPr>
      </w:pPr>
      <w:r w:rsidRPr="00BD3EAB">
        <w:rPr>
          <w:rFonts w:ascii="Verdana" w:hAnsi="Verdana" w:cs="Arial"/>
        </w:rPr>
        <w:t>The difficulties that students with AS</w:t>
      </w:r>
      <w:r w:rsidR="00BD3EAB" w:rsidRPr="00BD3EAB">
        <w:rPr>
          <w:rFonts w:ascii="Verdana" w:hAnsi="Verdana" w:cs="Arial"/>
        </w:rPr>
        <w:t>Cs</w:t>
      </w:r>
      <w:r w:rsidRPr="00BD3EAB">
        <w:rPr>
          <w:rFonts w:ascii="Verdana" w:hAnsi="Verdana" w:cs="Arial"/>
        </w:rPr>
        <w:t xml:space="preserve"> can experience overlap with many of the other more familiar “specific learning difficulties”.  However, an Autistic Spectrum </w:t>
      </w:r>
      <w:r w:rsidR="00BD3EAB" w:rsidRPr="00BD3EAB">
        <w:rPr>
          <w:rFonts w:ascii="Verdana" w:hAnsi="Verdana" w:cs="Arial"/>
        </w:rPr>
        <w:t>Condition</w:t>
      </w:r>
      <w:r w:rsidRPr="00BD3EAB">
        <w:rPr>
          <w:rFonts w:ascii="Verdana" w:hAnsi="Verdana" w:cs="Arial"/>
        </w:rPr>
        <w:t xml:space="preserve"> </w:t>
      </w:r>
      <w:r w:rsidRPr="00BD3EAB">
        <w:rPr>
          <w:rFonts w:ascii="Verdana" w:hAnsi="Verdana" w:cs="Arial"/>
          <w:b/>
        </w:rPr>
        <w:t>is a highly individual condition or spectrum, and therefore any supports need to be carefully coordinated.</w:t>
      </w:r>
      <w:r w:rsidRPr="00BD3EAB">
        <w:rPr>
          <w:rFonts w:ascii="Verdana" w:hAnsi="Verdana" w:cs="Arial"/>
        </w:rPr>
        <w:t xml:space="preserve">  It should be kept in mind that life can be particularly hard for people with AS</w:t>
      </w:r>
      <w:r w:rsidR="00BD3EAB" w:rsidRPr="00BD3EAB">
        <w:rPr>
          <w:rFonts w:ascii="Verdana" w:hAnsi="Verdana" w:cs="Arial"/>
        </w:rPr>
        <w:t>C</w:t>
      </w:r>
      <w:r w:rsidRPr="00BD3EAB">
        <w:rPr>
          <w:rFonts w:ascii="Verdana" w:hAnsi="Verdana" w:cs="Arial"/>
        </w:rPr>
        <w:t>, as the condition affects every aspect of their lives, many people with AS</w:t>
      </w:r>
      <w:r w:rsidR="00BD3EAB" w:rsidRPr="00BD3EAB">
        <w:rPr>
          <w:rFonts w:ascii="Verdana" w:hAnsi="Verdana" w:cs="Arial"/>
        </w:rPr>
        <w:t>C</w:t>
      </w:r>
      <w:r w:rsidRPr="00BD3EAB">
        <w:rPr>
          <w:rFonts w:ascii="Verdana" w:hAnsi="Verdana" w:cs="Arial"/>
        </w:rPr>
        <w:t xml:space="preserve"> lack any filters and life can be exhausting – often resulting in anxiety and depression.  </w:t>
      </w:r>
    </w:p>
    <w:p w:rsidR="00E01CBE" w:rsidRPr="00BD3EAB" w:rsidRDefault="00E01CBE" w:rsidP="00E01CBE">
      <w:pPr>
        <w:rPr>
          <w:rFonts w:ascii="Verdana" w:hAnsi="Verdana" w:cs="Arial"/>
        </w:rPr>
      </w:pPr>
    </w:p>
    <w:p w:rsidR="00E01CBE" w:rsidRPr="00BD3EAB" w:rsidRDefault="00E01CBE" w:rsidP="00E01CBE">
      <w:pPr>
        <w:rPr>
          <w:rFonts w:ascii="Verdana" w:hAnsi="Verdana" w:cs="Arial"/>
        </w:rPr>
      </w:pPr>
      <w:r w:rsidRPr="00BD3EAB">
        <w:rPr>
          <w:rFonts w:ascii="Verdana" w:hAnsi="Verdana" w:cs="Arial"/>
        </w:rPr>
        <w:t>Each person with AS</w:t>
      </w:r>
      <w:r w:rsidR="00BD3EAB" w:rsidRPr="00BD3EAB">
        <w:rPr>
          <w:rFonts w:ascii="Verdana" w:hAnsi="Verdana" w:cs="Arial"/>
        </w:rPr>
        <w:t>C</w:t>
      </w:r>
      <w:r w:rsidRPr="00BD3EAB">
        <w:rPr>
          <w:rFonts w:ascii="Verdana" w:hAnsi="Verdana" w:cs="Arial"/>
        </w:rPr>
        <w:t xml:space="preserve"> is a unique individual and the key to supporting these students is to find out how best to reduce the impact of difficulties for each individual by asking the student and by using direct, plain language (avoiding metaphors) and giving very clear instructions backed up in writing.</w:t>
      </w:r>
    </w:p>
    <w:p w:rsidR="006B4AE5" w:rsidRPr="00BD3EAB" w:rsidRDefault="006B4AE5" w:rsidP="00E01CBE">
      <w:pPr>
        <w:rPr>
          <w:rFonts w:ascii="Verdana" w:hAnsi="Verdana" w:cs="Arial"/>
          <w:b/>
        </w:rPr>
      </w:pPr>
    </w:p>
    <w:p w:rsidR="006B4AE5" w:rsidRPr="00BD3EAB" w:rsidRDefault="006B4AE5" w:rsidP="00E01CBE">
      <w:pPr>
        <w:rPr>
          <w:rFonts w:ascii="Verdana" w:hAnsi="Verdana" w:cs="Arial"/>
          <w:b/>
        </w:rPr>
      </w:pPr>
    </w:p>
    <w:p w:rsidR="00E01CBE" w:rsidRPr="00BD3EAB" w:rsidRDefault="00E01CBE" w:rsidP="00E01CBE">
      <w:pPr>
        <w:rPr>
          <w:rFonts w:ascii="Verdana" w:hAnsi="Verdana" w:cs="Arial"/>
          <w:b/>
        </w:rPr>
      </w:pPr>
      <w:r w:rsidRPr="00BD3EAB">
        <w:rPr>
          <w:rFonts w:ascii="Verdana" w:hAnsi="Verdana" w:cs="Arial"/>
          <w:b/>
        </w:rPr>
        <w:t>What are the difficulties or issues students with AS</w:t>
      </w:r>
      <w:r w:rsidR="00BD3EAB" w:rsidRPr="00BD3EAB">
        <w:rPr>
          <w:rFonts w:ascii="Verdana" w:hAnsi="Verdana" w:cs="Arial"/>
          <w:b/>
        </w:rPr>
        <w:t>C</w:t>
      </w:r>
      <w:r w:rsidRPr="00BD3EAB">
        <w:rPr>
          <w:rFonts w:ascii="Verdana" w:hAnsi="Verdana" w:cs="Arial"/>
          <w:b/>
        </w:rPr>
        <w:t xml:space="preserve"> may experience?</w:t>
      </w:r>
    </w:p>
    <w:p w:rsidR="00E01CBE" w:rsidRPr="00BD3EAB" w:rsidRDefault="00E01CBE" w:rsidP="00E01CBE">
      <w:pPr>
        <w:rPr>
          <w:rFonts w:ascii="Verdana" w:hAnsi="Verdana" w:cs="Arial"/>
          <w:b/>
        </w:rPr>
      </w:pPr>
    </w:p>
    <w:p w:rsidR="00E01CBE" w:rsidRPr="00BD3EAB" w:rsidRDefault="00E01CBE" w:rsidP="00E01CBE">
      <w:pPr>
        <w:numPr>
          <w:ilvl w:val="0"/>
          <w:numId w:val="3"/>
        </w:numPr>
        <w:rPr>
          <w:rFonts w:ascii="Verdana" w:hAnsi="Verdana" w:cs="Arial"/>
        </w:rPr>
      </w:pPr>
      <w:r w:rsidRPr="00BD3EAB">
        <w:rPr>
          <w:rFonts w:ascii="Verdana" w:hAnsi="Verdana" w:cs="Arial"/>
          <w:b/>
        </w:rPr>
        <w:t>Concentration issues</w:t>
      </w:r>
      <w:r w:rsidRPr="00BD3EAB">
        <w:rPr>
          <w:rFonts w:ascii="Verdana" w:hAnsi="Verdana" w:cs="Arial"/>
        </w:rPr>
        <w:t xml:space="preserve"> - where they either “hyper focus” on an activity or subject area and can’t move on to a new one, or struggle to concentrate at all at other times.  Hyper focus can be useful but can also be problematic.</w:t>
      </w:r>
    </w:p>
    <w:p w:rsidR="00E01CBE" w:rsidRPr="00BD3EAB" w:rsidRDefault="00E01CBE" w:rsidP="00E01CBE">
      <w:pPr>
        <w:ind w:left="360"/>
        <w:rPr>
          <w:rFonts w:ascii="Verdana" w:hAnsi="Verdana" w:cs="Arial"/>
        </w:rPr>
      </w:pPr>
    </w:p>
    <w:p w:rsidR="00E01CBE" w:rsidRPr="00BD3EAB" w:rsidRDefault="00E01CBE" w:rsidP="00E01CBE">
      <w:pPr>
        <w:numPr>
          <w:ilvl w:val="0"/>
          <w:numId w:val="3"/>
        </w:numPr>
        <w:rPr>
          <w:rFonts w:ascii="Verdana" w:hAnsi="Verdana" w:cs="Arial"/>
        </w:rPr>
      </w:pPr>
      <w:r w:rsidRPr="00BD3EAB">
        <w:rPr>
          <w:rFonts w:ascii="Verdana" w:hAnsi="Verdana" w:cs="Arial"/>
          <w:b/>
        </w:rPr>
        <w:t xml:space="preserve">Coordination </w:t>
      </w:r>
      <w:r w:rsidRPr="00BD3EAB">
        <w:rPr>
          <w:rFonts w:ascii="Verdana" w:hAnsi="Verdana" w:cs="Arial"/>
        </w:rPr>
        <w:t>difficulties - affecting handwriting/fine motor skills or gross motor skills and may seem awkward in their movements</w:t>
      </w:r>
    </w:p>
    <w:p w:rsidR="00E01CBE" w:rsidRPr="00BD3EAB" w:rsidRDefault="00E01CBE" w:rsidP="00E01CBE">
      <w:pPr>
        <w:rPr>
          <w:rFonts w:ascii="Verdana" w:hAnsi="Verdana" w:cs="Arial"/>
        </w:rPr>
      </w:pPr>
    </w:p>
    <w:p w:rsidR="00E01CBE" w:rsidRPr="00BD3EAB" w:rsidRDefault="00E01CBE" w:rsidP="00E01CBE">
      <w:pPr>
        <w:numPr>
          <w:ilvl w:val="0"/>
          <w:numId w:val="3"/>
        </w:numPr>
        <w:rPr>
          <w:rFonts w:ascii="Verdana" w:hAnsi="Verdana" w:cs="Arial"/>
        </w:rPr>
      </w:pPr>
      <w:r w:rsidRPr="00BD3EAB">
        <w:rPr>
          <w:rFonts w:ascii="Verdana" w:hAnsi="Verdana" w:cs="Arial"/>
          <w:b/>
        </w:rPr>
        <w:t>Organisational difficulties</w:t>
      </w:r>
      <w:r w:rsidRPr="00BD3EAB">
        <w:rPr>
          <w:rFonts w:ascii="Verdana" w:hAnsi="Verdana" w:cs="Arial"/>
        </w:rPr>
        <w:t xml:space="preserve"> - making it much harder to be in the right place at the appointed time, with the relevant materials</w:t>
      </w:r>
      <w:r w:rsidR="006B4AE5" w:rsidRPr="00BD3EAB">
        <w:rPr>
          <w:rFonts w:ascii="Verdana" w:hAnsi="Verdana" w:cs="Arial"/>
        </w:rPr>
        <w:t>.</w:t>
      </w:r>
    </w:p>
    <w:p w:rsidR="00E01CBE" w:rsidRPr="00BD3EAB" w:rsidRDefault="00E01CBE" w:rsidP="00E01CBE">
      <w:pPr>
        <w:rPr>
          <w:rFonts w:ascii="Verdana" w:hAnsi="Verdana" w:cs="Arial"/>
        </w:rPr>
      </w:pPr>
    </w:p>
    <w:p w:rsidR="00E01CBE" w:rsidRPr="00BD3EAB" w:rsidRDefault="00E01CBE" w:rsidP="00E01CBE">
      <w:pPr>
        <w:rPr>
          <w:rFonts w:ascii="Verdana" w:hAnsi="Verdana" w:cs="Arial"/>
        </w:rPr>
      </w:pPr>
      <w:r w:rsidRPr="00BD3EAB">
        <w:rPr>
          <w:rFonts w:ascii="Verdana" w:hAnsi="Verdana" w:cs="Arial"/>
        </w:rPr>
        <w:t>Some additional issues affecting students with AS</w:t>
      </w:r>
      <w:r w:rsidR="00BD3EAB" w:rsidRPr="00BD3EAB">
        <w:rPr>
          <w:rFonts w:ascii="Verdana" w:hAnsi="Verdana" w:cs="Arial"/>
        </w:rPr>
        <w:t>C</w:t>
      </w:r>
      <w:r w:rsidRPr="00BD3EAB">
        <w:rPr>
          <w:rFonts w:ascii="Verdana" w:hAnsi="Verdana" w:cs="Arial"/>
        </w:rPr>
        <w:t xml:space="preserve"> can include:</w:t>
      </w:r>
    </w:p>
    <w:p w:rsidR="00E01CBE" w:rsidRPr="00BD3EAB" w:rsidRDefault="00E01CBE" w:rsidP="00E01CBE">
      <w:pPr>
        <w:rPr>
          <w:rFonts w:ascii="Verdana" w:hAnsi="Verdana" w:cs="Arial"/>
        </w:rPr>
      </w:pPr>
    </w:p>
    <w:p w:rsidR="00E01CBE" w:rsidRPr="00BD3EAB" w:rsidRDefault="00E01CBE" w:rsidP="00E01CBE">
      <w:pPr>
        <w:numPr>
          <w:ilvl w:val="0"/>
          <w:numId w:val="4"/>
        </w:numPr>
        <w:rPr>
          <w:rFonts w:ascii="Verdana" w:hAnsi="Verdana" w:cs="Arial"/>
          <w:b/>
        </w:rPr>
      </w:pPr>
      <w:r w:rsidRPr="00BD3EAB">
        <w:rPr>
          <w:rFonts w:ascii="Verdana" w:hAnsi="Verdana" w:cs="Arial"/>
          <w:b/>
        </w:rPr>
        <w:t>Communication/social interaction</w:t>
      </w:r>
    </w:p>
    <w:p w:rsidR="00E01CBE" w:rsidRPr="00BD3EAB" w:rsidRDefault="00E01CBE" w:rsidP="00E01CBE">
      <w:pPr>
        <w:numPr>
          <w:ilvl w:val="0"/>
          <w:numId w:val="5"/>
        </w:numPr>
        <w:rPr>
          <w:rFonts w:ascii="Verdana" w:hAnsi="Verdana" w:cs="Arial"/>
        </w:rPr>
      </w:pPr>
      <w:r w:rsidRPr="00BD3EAB">
        <w:rPr>
          <w:rFonts w:ascii="Verdana" w:hAnsi="Verdana" w:cs="Arial"/>
        </w:rPr>
        <w:t>can find it especially difficult to initiate social contact or may misinterpret communication with others</w:t>
      </w:r>
    </w:p>
    <w:p w:rsidR="00E01CBE" w:rsidRPr="00BD3EAB" w:rsidRDefault="00E01CBE" w:rsidP="00E01CBE">
      <w:pPr>
        <w:numPr>
          <w:ilvl w:val="0"/>
          <w:numId w:val="5"/>
        </w:numPr>
        <w:rPr>
          <w:rFonts w:ascii="Verdana" w:hAnsi="Verdana" w:cs="Arial"/>
        </w:rPr>
      </w:pPr>
      <w:r w:rsidRPr="00BD3EAB">
        <w:rPr>
          <w:rFonts w:ascii="Verdana" w:hAnsi="Verdana" w:cs="Arial"/>
        </w:rPr>
        <w:t>forget or avoid eye contact during conversations</w:t>
      </w:r>
    </w:p>
    <w:p w:rsidR="00E01CBE" w:rsidRPr="00BD3EAB" w:rsidRDefault="00E01CBE" w:rsidP="00E01CBE">
      <w:pPr>
        <w:numPr>
          <w:ilvl w:val="0"/>
          <w:numId w:val="5"/>
        </w:numPr>
        <w:rPr>
          <w:rFonts w:ascii="Verdana" w:hAnsi="Verdana" w:cs="Arial"/>
        </w:rPr>
      </w:pPr>
      <w:r w:rsidRPr="00BD3EAB">
        <w:rPr>
          <w:rFonts w:ascii="Verdana" w:hAnsi="Verdana" w:cs="Arial"/>
        </w:rPr>
        <w:t>some may find it difficult to empathise or at least to imagine what others may be thinking or feeling – and can cause difficulties when working with others or in group work</w:t>
      </w:r>
    </w:p>
    <w:p w:rsidR="00E01CBE" w:rsidRPr="00BD3EAB" w:rsidRDefault="00E01CBE" w:rsidP="00E01CBE">
      <w:pPr>
        <w:numPr>
          <w:ilvl w:val="0"/>
          <w:numId w:val="5"/>
        </w:numPr>
        <w:rPr>
          <w:rFonts w:ascii="Verdana" w:hAnsi="Verdana" w:cs="Arial"/>
        </w:rPr>
      </w:pPr>
      <w:proofErr w:type="gramStart"/>
      <w:r w:rsidRPr="00BD3EAB">
        <w:rPr>
          <w:rFonts w:ascii="Verdana" w:hAnsi="Verdana" w:cs="Arial"/>
        </w:rPr>
        <w:t>may</w:t>
      </w:r>
      <w:proofErr w:type="gramEnd"/>
      <w:r w:rsidRPr="00BD3EAB">
        <w:rPr>
          <w:rFonts w:ascii="Verdana" w:hAnsi="Verdana" w:cs="Arial"/>
        </w:rPr>
        <w:t xml:space="preserve"> come across as particularly rigid or fixed in their approaches to things and may not easily take on new ways of doing things or of thinking about things</w:t>
      </w:r>
      <w:r w:rsidR="006B4AE5" w:rsidRPr="00BD3EAB">
        <w:rPr>
          <w:rFonts w:ascii="Verdana" w:hAnsi="Verdana" w:cs="Arial"/>
        </w:rPr>
        <w:t>.</w:t>
      </w:r>
    </w:p>
    <w:p w:rsidR="00E01CBE" w:rsidRPr="00BD3EAB" w:rsidRDefault="00E01CBE" w:rsidP="00E01CBE">
      <w:pPr>
        <w:rPr>
          <w:rFonts w:ascii="Verdana" w:hAnsi="Verdana" w:cs="Arial"/>
        </w:rPr>
      </w:pPr>
    </w:p>
    <w:p w:rsidR="00E01CBE" w:rsidRPr="00BD3EAB" w:rsidRDefault="00E01CBE" w:rsidP="00E01CBE">
      <w:pPr>
        <w:numPr>
          <w:ilvl w:val="0"/>
          <w:numId w:val="4"/>
        </w:numPr>
        <w:rPr>
          <w:rFonts w:ascii="Verdana" w:hAnsi="Verdana" w:cs="Arial"/>
        </w:rPr>
      </w:pPr>
      <w:r w:rsidRPr="00BD3EAB">
        <w:rPr>
          <w:rFonts w:ascii="Verdana" w:hAnsi="Verdana" w:cs="Arial"/>
          <w:b/>
        </w:rPr>
        <w:t xml:space="preserve">Emotional expression </w:t>
      </w:r>
    </w:p>
    <w:p w:rsidR="00E01CBE" w:rsidRPr="00BD3EAB" w:rsidRDefault="00E01CBE" w:rsidP="00E01CBE">
      <w:pPr>
        <w:numPr>
          <w:ilvl w:val="0"/>
          <w:numId w:val="5"/>
        </w:numPr>
        <w:rPr>
          <w:rFonts w:ascii="Verdana" w:hAnsi="Verdana" w:cs="Arial"/>
        </w:rPr>
      </w:pPr>
      <w:r w:rsidRPr="00BD3EAB">
        <w:rPr>
          <w:rFonts w:ascii="Verdana" w:hAnsi="Verdana" w:cs="Arial"/>
        </w:rPr>
        <w:t xml:space="preserve">both verbal and body language or facial expression may be limited </w:t>
      </w:r>
    </w:p>
    <w:p w:rsidR="00E01CBE" w:rsidRPr="00BD3EAB" w:rsidRDefault="00E01CBE" w:rsidP="00E01CBE">
      <w:pPr>
        <w:numPr>
          <w:ilvl w:val="0"/>
          <w:numId w:val="5"/>
        </w:numPr>
        <w:rPr>
          <w:rFonts w:ascii="Verdana" w:hAnsi="Verdana" w:cs="Arial"/>
        </w:rPr>
      </w:pPr>
      <w:r w:rsidRPr="00BD3EAB">
        <w:rPr>
          <w:rFonts w:ascii="Verdana" w:hAnsi="Verdana" w:cs="Arial"/>
        </w:rPr>
        <w:t>may display very literal thinking</w:t>
      </w:r>
    </w:p>
    <w:p w:rsidR="00E01CBE" w:rsidRPr="00BD3EAB" w:rsidRDefault="00E01CBE" w:rsidP="00E01CBE">
      <w:pPr>
        <w:numPr>
          <w:ilvl w:val="0"/>
          <w:numId w:val="5"/>
        </w:numPr>
        <w:rPr>
          <w:rFonts w:ascii="Verdana" w:hAnsi="Verdana" w:cs="Arial"/>
        </w:rPr>
      </w:pPr>
      <w:proofErr w:type="gramStart"/>
      <w:r w:rsidRPr="00BD3EAB">
        <w:rPr>
          <w:rFonts w:ascii="Verdana" w:hAnsi="Verdana" w:cs="Arial"/>
        </w:rPr>
        <w:t>it</w:t>
      </w:r>
      <w:proofErr w:type="gramEnd"/>
      <w:r w:rsidRPr="00BD3EAB">
        <w:rPr>
          <w:rFonts w:ascii="Verdana" w:hAnsi="Verdana" w:cs="Arial"/>
        </w:rPr>
        <w:t xml:space="preserve"> can be hard to read any non-verbal cues or communication and may not understand sarcasm, causing frequent misunderstandings and affecting social and written interactions.  </w:t>
      </w:r>
    </w:p>
    <w:p w:rsidR="00E01CBE" w:rsidRPr="00BD3EAB" w:rsidRDefault="00E01CBE" w:rsidP="00E01CBE">
      <w:pPr>
        <w:numPr>
          <w:ilvl w:val="0"/>
          <w:numId w:val="5"/>
        </w:numPr>
        <w:rPr>
          <w:rFonts w:ascii="Verdana" w:hAnsi="Verdana" w:cs="Arial"/>
        </w:rPr>
      </w:pPr>
      <w:proofErr w:type="gramStart"/>
      <w:r w:rsidRPr="00BD3EAB">
        <w:rPr>
          <w:rFonts w:ascii="Verdana" w:hAnsi="Verdana" w:cs="Arial"/>
        </w:rPr>
        <w:t>it</w:t>
      </w:r>
      <w:proofErr w:type="gramEnd"/>
      <w:r w:rsidRPr="00BD3EAB">
        <w:rPr>
          <w:rFonts w:ascii="Verdana" w:hAnsi="Verdana" w:cs="Arial"/>
        </w:rPr>
        <w:t xml:space="preserve"> can also be hard to detect levels of anxiety, as may not be able to express it as such</w:t>
      </w:r>
      <w:r w:rsidR="006B4AE5" w:rsidRPr="00BD3EAB">
        <w:rPr>
          <w:rFonts w:ascii="Verdana" w:hAnsi="Verdana" w:cs="Arial"/>
        </w:rPr>
        <w:t>.</w:t>
      </w:r>
      <w:r w:rsidRPr="00BD3EAB">
        <w:rPr>
          <w:rFonts w:ascii="Verdana" w:hAnsi="Verdana" w:cs="Arial"/>
        </w:rPr>
        <w:t xml:space="preserve">  </w:t>
      </w:r>
    </w:p>
    <w:p w:rsidR="00E01CBE" w:rsidRPr="00BD3EAB" w:rsidRDefault="00E01CBE" w:rsidP="00E01CBE">
      <w:pPr>
        <w:rPr>
          <w:rFonts w:ascii="Verdana" w:hAnsi="Verdana" w:cs="Arial"/>
        </w:rPr>
      </w:pPr>
    </w:p>
    <w:p w:rsidR="00E01CBE" w:rsidRPr="00BD3EAB" w:rsidRDefault="00E01CBE" w:rsidP="00E01CBE">
      <w:pPr>
        <w:numPr>
          <w:ilvl w:val="0"/>
          <w:numId w:val="4"/>
        </w:numPr>
        <w:rPr>
          <w:rFonts w:ascii="Verdana" w:hAnsi="Verdana" w:cs="Arial"/>
          <w:b/>
        </w:rPr>
      </w:pPr>
      <w:r w:rsidRPr="00BD3EAB">
        <w:rPr>
          <w:rFonts w:ascii="Verdana" w:hAnsi="Verdana" w:cs="Arial"/>
          <w:b/>
        </w:rPr>
        <w:t>Rigidity of thought</w:t>
      </w:r>
    </w:p>
    <w:p w:rsidR="00E01CBE" w:rsidRPr="00BD3EAB" w:rsidRDefault="00E01CBE" w:rsidP="00E01CBE">
      <w:pPr>
        <w:numPr>
          <w:ilvl w:val="0"/>
          <w:numId w:val="5"/>
        </w:numPr>
        <w:rPr>
          <w:rFonts w:ascii="Verdana" w:hAnsi="Verdana" w:cs="Arial"/>
        </w:rPr>
      </w:pPr>
      <w:r w:rsidRPr="00BD3EAB">
        <w:rPr>
          <w:rFonts w:ascii="Verdana" w:hAnsi="Verdana" w:cs="Arial"/>
        </w:rPr>
        <w:t>may be apparent in lectures and tutorial groups, for instance, where people with AS</w:t>
      </w:r>
      <w:r w:rsidR="00BD3EAB" w:rsidRPr="00BD3EAB">
        <w:rPr>
          <w:rFonts w:ascii="Verdana" w:hAnsi="Verdana" w:cs="Arial"/>
        </w:rPr>
        <w:t>C</w:t>
      </w:r>
      <w:r w:rsidRPr="00BD3EAB">
        <w:rPr>
          <w:rFonts w:ascii="Verdana" w:hAnsi="Verdana" w:cs="Arial"/>
        </w:rPr>
        <w:t xml:space="preserve"> often struggle with the social dynamic and may talk too much or too little, or may speak out of turn </w:t>
      </w:r>
    </w:p>
    <w:p w:rsidR="00E01CBE" w:rsidRPr="00BD3EAB" w:rsidRDefault="00E01CBE" w:rsidP="00E01CBE">
      <w:pPr>
        <w:numPr>
          <w:ilvl w:val="0"/>
          <w:numId w:val="5"/>
        </w:numPr>
        <w:rPr>
          <w:rFonts w:ascii="Verdana" w:hAnsi="Verdana" w:cs="Arial"/>
        </w:rPr>
      </w:pPr>
      <w:proofErr w:type="gramStart"/>
      <w:r w:rsidRPr="00BD3EAB">
        <w:rPr>
          <w:rFonts w:ascii="Verdana" w:hAnsi="Verdana" w:cs="Arial"/>
        </w:rPr>
        <w:t>preference</w:t>
      </w:r>
      <w:proofErr w:type="gramEnd"/>
      <w:r w:rsidRPr="00BD3EAB">
        <w:rPr>
          <w:rFonts w:ascii="Verdana" w:hAnsi="Verdana" w:cs="Arial"/>
        </w:rPr>
        <w:t xml:space="preserve"> for fixed routines/difficulty coping with change</w:t>
      </w:r>
      <w:r w:rsidR="006B4AE5" w:rsidRPr="00BD3EAB">
        <w:rPr>
          <w:rFonts w:ascii="Verdana" w:hAnsi="Verdana" w:cs="Arial"/>
        </w:rPr>
        <w:t>.</w:t>
      </w:r>
    </w:p>
    <w:p w:rsidR="00E01CBE" w:rsidRPr="00BD3EAB" w:rsidRDefault="00E01CBE" w:rsidP="00E01CBE">
      <w:pPr>
        <w:ind w:left="1080"/>
        <w:rPr>
          <w:rFonts w:ascii="Verdana" w:hAnsi="Verdana" w:cs="Arial"/>
        </w:rPr>
      </w:pPr>
    </w:p>
    <w:p w:rsidR="006B4AE5" w:rsidRPr="00BD3EAB" w:rsidRDefault="006B4AE5" w:rsidP="00E01CBE">
      <w:pPr>
        <w:rPr>
          <w:rFonts w:ascii="Verdana" w:hAnsi="Verdana" w:cs="Arial"/>
        </w:rPr>
      </w:pPr>
    </w:p>
    <w:p w:rsidR="00E01CBE" w:rsidRPr="00BD3EAB" w:rsidRDefault="00E01CBE" w:rsidP="00E01CBE">
      <w:pPr>
        <w:numPr>
          <w:ilvl w:val="0"/>
          <w:numId w:val="4"/>
        </w:numPr>
        <w:rPr>
          <w:rFonts w:ascii="Verdana" w:hAnsi="Verdana" w:cs="Arial"/>
          <w:b/>
        </w:rPr>
      </w:pPr>
      <w:r w:rsidRPr="00BD3EAB">
        <w:rPr>
          <w:rFonts w:ascii="Verdana" w:hAnsi="Verdana" w:cs="Arial"/>
          <w:b/>
        </w:rPr>
        <w:t>Sensory sensitivities</w:t>
      </w:r>
    </w:p>
    <w:p w:rsidR="00E01CBE" w:rsidRPr="00BD3EAB" w:rsidRDefault="00E01CBE" w:rsidP="00E01CBE">
      <w:pPr>
        <w:numPr>
          <w:ilvl w:val="0"/>
          <w:numId w:val="5"/>
        </w:numPr>
        <w:rPr>
          <w:rFonts w:ascii="Verdana" w:hAnsi="Verdana" w:cs="Arial"/>
        </w:rPr>
      </w:pPr>
      <w:proofErr w:type="gramStart"/>
      <w:r w:rsidRPr="00BD3EAB">
        <w:rPr>
          <w:rFonts w:ascii="Verdana" w:hAnsi="Verdana" w:cs="Arial"/>
        </w:rPr>
        <w:t>people</w:t>
      </w:r>
      <w:proofErr w:type="gramEnd"/>
      <w:r w:rsidRPr="00BD3EAB">
        <w:rPr>
          <w:rFonts w:ascii="Verdana" w:hAnsi="Verdana" w:cs="Arial"/>
        </w:rPr>
        <w:t xml:space="preserve"> with AS</w:t>
      </w:r>
      <w:r w:rsidR="00BD3EAB" w:rsidRPr="00BD3EAB">
        <w:rPr>
          <w:rFonts w:ascii="Verdana" w:hAnsi="Verdana" w:cs="Arial"/>
        </w:rPr>
        <w:t>C</w:t>
      </w:r>
      <w:r w:rsidRPr="00BD3EAB">
        <w:rPr>
          <w:rFonts w:ascii="Verdana" w:hAnsi="Verdana" w:cs="Arial"/>
        </w:rPr>
        <w:t xml:space="preserve"> can be either over or under sensitive to temperature, smells, light, sounds and textures.  For those students affected, this can be a source of sometimes extreme discomfort and/or distraction and may affect attendance.</w:t>
      </w:r>
    </w:p>
    <w:p w:rsidR="00E01CBE" w:rsidRPr="00BD3EAB" w:rsidRDefault="00E01CBE" w:rsidP="00E01CBE">
      <w:pPr>
        <w:rPr>
          <w:rFonts w:ascii="Verdana" w:hAnsi="Verdana" w:cs="Arial"/>
        </w:rPr>
      </w:pPr>
    </w:p>
    <w:p w:rsidR="00E01CBE" w:rsidRPr="00BD3EAB" w:rsidRDefault="00E01CBE" w:rsidP="00E01CBE">
      <w:pPr>
        <w:rPr>
          <w:rFonts w:ascii="Verdana" w:hAnsi="Verdana" w:cs="Arial"/>
        </w:rPr>
      </w:pPr>
    </w:p>
    <w:p w:rsidR="00E01CBE" w:rsidRPr="00BD3EAB" w:rsidRDefault="00E01CBE" w:rsidP="00E01CBE">
      <w:pPr>
        <w:rPr>
          <w:rFonts w:ascii="Verdana" w:hAnsi="Verdana" w:cs="Arial"/>
        </w:rPr>
      </w:pPr>
    </w:p>
    <w:p w:rsidR="00E01CBE" w:rsidRPr="00BD3EAB" w:rsidRDefault="00E01CBE" w:rsidP="00E01CBE">
      <w:pPr>
        <w:rPr>
          <w:rFonts w:ascii="Verdana" w:hAnsi="Verdana" w:cs="Arial"/>
        </w:rPr>
      </w:pPr>
    </w:p>
    <w:p w:rsidR="00BD3EAB" w:rsidRDefault="00BD3EAB" w:rsidP="00E01CBE">
      <w:pPr>
        <w:rPr>
          <w:rFonts w:ascii="Verdana" w:hAnsi="Verdana" w:cs="Arial"/>
        </w:rPr>
      </w:pPr>
    </w:p>
    <w:p w:rsidR="00743FFD" w:rsidRDefault="00743FFD" w:rsidP="00E01CBE">
      <w:pPr>
        <w:rPr>
          <w:rFonts w:ascii="Verdana" w:hAnsi="Verdana" w:cs="Arial"/>
        </w:rPr>
      </w:pPr>
    </w:p>
    <w:p w:rsidR="00B809F0" w:rsidRDefault="00B809F0" w:rsidP="00E01CBE">
      <w:pPr>
        <w:rPr>
          <w:rFonts w:ascii="Verdana" w:hAnsi="Verdana" w:cs="Arial"/>
        </w:rPr>
      </w:pPr>
    </w:p>
    <w:p w:rsidR="00B809F0" w:rsidRDefault="00B809F0" w:rsidP="00E01CBE">
      <w:pPr>
        <w:rPr>
          <w:rFonts w:ascii="Verdana" w:hAnsi="Verdana" w:cs="Arial"/>
        </w:rPr>
      </w:pPr>
    </w:p>
    <w:p w:rsidR="00B809F0" w:rsidRDefault="00B809F0" w:rsidP="00E01CBE">
      <w:pPr>
        <w:rPr>
          <w:rFonts w:ascii="Verdana" w:hAnsi="Verdana" w:cs="Arial"/>
        </w:rPr>
      </w:pPr>
    </w:p>
    <w:p w:rsidR="00B809F0" w:rsidRDefault="00B809F0" w:rsidP="00E01CBE">
      <w:pPr>
        <w:rPr>
          <w:rFonts w:ascii="Verdana" w:hAnsi="Verdana" w:cs="Arial"/>
        </w:rPr>
      </w:pPr>
    </w:p>
    <w:p w:rsidR="00B809F0" w:rsidRDefault="00B809F0" w:rsidP="00E01CBE">
      <w:pPr>
        <w:rPr>
          <w:rFonts w:ascii="Verdana" w:hAnsi="Verdana" w:cs="Arial"/>
        </w:rPr>
      </w:pPr>
    </w:p>
    <w:p w:rsidR="00B809F0" w:rsidRDefault="00B809F0" w:rsidP="00E01CBE">
      <w:pPr>
        <w:rPr>
          <w:rFonts w:ascii="Verdana" w:hAnsi="Verdana" w:cs="Arial"/>
        </w:rPr>
      </w:pPr>
    </w:p>
    <w:p w:rsidR="00B809F0" w:rsidRDefault="00B809F0" w:rsidP="00E01CBE">
      <w:pPr>
        <w:rPr>
          <w:rFonts w:ascii="Verdana" w:hAnsi="Verdana" w:cs="Arial"/>
        </w:rPr>
      </w:pPr>
      <w:bookmarkStart w:id="0" w:name="_GoBack"/>
      <w:bookmarkEnd w:id="0"/>
    </w:p>
    <w:p w:rsidR="00743FFD" w:rsidRPr="00BD3EAB" w:rsidRDefault="00743FFD" w:rsidP="00E01CBE">
      <w:pPr>
        <w:rPr>
          <w:rFonts w:ascii="Verdana" w:hAnsi="Verdana" w:cs="Arial"/>
        </w:rPr>
      </w:pPr>
    </w:p>
    <w:p w:rsidR="00BD3EAB" w:rsidRPr="00BD3EAB" w:rsidRDefault="00BD3EAB" w:rsidP="00E01CBE">
      <w:pPr>
        <w:rPr>
          <w:rFonts w:ascii="Verdana" w:hAnsi="Verdana" w:cs="Arial"/>
        </w:rPr>
      </w:pPr>
    </w:p>
    <w:p w:rsidR="00BD3EAB" w:rsidRPr="00BD3EAB" w:rsidRDefault="00BD3EAB" w:rsidP="00E01CBE">
      <w:pPr>
        <w:rPr>
          <w:rFonts w:ascii="Verdana" w:hAnsi="Verdana" w:cs="Arial"/>
        </w:rPr>
      </w:pPr>
    </w:p>
    <w:p w:rsidR="00BD3EAB" w:rsidRPr="00BD3EAB" w:rsidRDefault="00BD3EAB" w:rsidP="00E01CBE">
      <w:pPr>
        <w:rPr>
          <w:rFonts w:ascii="Verdana" w:hAnsi="Verdana" w:cs="Arial"/>
        </w:rPr>
      </w:pPr>
    </w:p>
    <w:p w:rsidR="00E01CBE" w:rsidRPr="00BD3EAB" w:rsidRDefault="00E01CBE" w:rsidP="00E01CBE">
      <w:pPr>
        <w:rPr>
          <w:rFonts w:ascii="Verdana" w:hAnsi="Verdana" w:cs="Arial"/>
          <w:b/>
          <w:bCs/>
          <w:sz w:val="28"/>
        </w:rPr>
      </w:pPr>
      <w:r w:rsidRPr="00BD3EAB">
        <w:rPr>
          <w:rFonts w:ascii="Verdana" w:hAnsi="Verdana" w:cs="Arial"/>
          <w:b/>
          <w:bCs/>
          <w:sz w:val="28"/>
        </w:rPr>
        <w:lastRenderedPageBreak/>
        <w:t xml:space="preserve">The role of the </w:t>
      </w:r>
      <w:r w:rsidR="006B4AE5" w:rsidRPr="00BD3EAB">
        <w:rPr>
          <w:rFonts w:ascii="Verdana" w:hAnsi="Verdana" w:cs="Arial"/>
          <w:b/>
          <w:bCs/>
          <w:sz w:val="28"/>
        </w:rPr>
        <w:t>“Named Contact”</w:t>
      </w:r>
    </w:p>
    <w:p w:rsidR="006B4AE5" w:rsidRPr="00BD3EAB" w:rsidRDefault="006B4AE5" w:rsidP="00E01CBE">
      <w:pPr>
        <w:rPr>
          <w:rFonts w:ascii="Verdana" w:hAnsi="Verdana" w:cs="Arial"/>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02"/>
      </w:tblGrid>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bCs/>
              </w:rPr>
              <w:t>Role of the Named Contact</w:t>
            </w:r>
          </w:p>
        </w:tc>
        <w:tc>
          <w:tcPr>
            <w:tcW w:w="5602" w:type="dxa"/>
          </w:tcPr>
          <w:p w:rsidR="00E01CBE" w:rsidRPr="00BD3EAB" w:rsidRDefault="00E01CBE" w:rsidP="00E01CBE">
            <w:pPr>
              <w:rPr>
                <w:rFonts w:ascii="Verdana" w:hAnsi="Verdana" w:cs="Arial"/>
                <w:b/>
                <w:bCs/>
              </w:rPr>
            </w:pPr>
            <w:r w:rsidRPr="00BD3EAB">
              <w:rPr>
                <w:rFonts w:ascii="Verdana" w:hAnsi="Verdana" w:cs="Arial"/>
                <w:b/>
                <w:bCs/>
              </w:rPr>
              <w:t>Why is this important?</w:t>
            </w:r>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bCs/>
              </w:rPr>
              <w:t>To act as part of the team within the institution, helping to keep the student on track with their studies.</w:t>
            </w:r>
          </w:p>
        </w:tc>
        <w:tc>
          <w:tcPr>
            <w:tcW w:w="5602" w:type="dxa"/>
          </w:tcPr>
          <w:p w:rsidR="00E01CBE" w:rsidRPr="00BD3EAB" w:rsidRDefault="00E01CBE" w:rsidP="00E01CBE">
            <w:pPr>
              <w:rPr>
                <w:rFonts w:ascii="Verdana" w:hAnsi="Verdana" w:cs="Arial"/>
              </w:rPr>
            </w:pPr>
            <w:r w:rsidRPr="00BD3EAB">
              <w:rPr>
                <w:rFonts w:ascii="Verdana" w:hAnsi="Verdana" w:cs="Arial"/>
              </w:rPr>
              <w:t>Regular liaison with staff of the Student Disability Service will help the Named Contact manage any issues or concerns arising if they are uncertain of appropriate actions to take. Practical help with understanding of course requirements and university routines is vital.</w:t>
            </w:r>
          </w:p>
          <w:p w:rsidR="00E01CBE" w:rsidRPr="00BD3EAB" w:rsidRDefault="00E01CBE" w:rsidP="00E01CBE">
            <w:pPr>
              <w:rPr>
                <w:rFonts w:ascii="Verdana" w:hAnsi="Verdana" w:cs="Arial"/>
                <w:b/>
                <w:bCs/>
              </w:rPr>
            </w:pPr>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rPr>
              <w:t>To contact the student regularly</w:t>
            </w:r>
            <w:r w:rsidRPr="00BD3EAB">
              <w:rPr>
                <w:rFonts w:ascii="Verdana" w:hAnsi="Verdana" w:cs="Arial"/>
              </w:rPr>
              <w:t xml:space="preserve">– </w:t>
            </w:r>
            <w:r w:rsidRPr="00BD3EAB">
              <w:rPr>
                <w:rFonts w:ascii="Verdana" w:hAnsi="Verdana" w:cs="Arial"/>
                <w:b/>
                <w:bCs/>
              </w:rPr>
              <w:t>by email, or in person, weekly, or at least monthly, as agreed with the student.</w:t>
            </w:r>
            <w:r w:rsidRPr="00BD3EAB">
              <w:rPr>
                <w:rFonts w:ascii="Verdana" w:hAnsi="Verdana" w:cs="Arial"/>
              </w:rPr>
              <w:t xml:space="preserve">  </w:t>
            </w:r>
          </w:p>
        </w:tc>
        <w:tc>
          <w:tcPr>
            <w:tcW w:w="5602" w:type="dxa"/>
          </w:tcPr>
          <w:p w:rsidR="00E01CBE" w:rsidRPr="00BD3EAB" w:rsidRDefault="00E01CBE" w:rsidP="00E01CBE">
            <w:pPr>
              <w:rPr>
                <w:rFonts w:ascii="Verdana" w:hAnsi="Verdana" w:cs="Arial"/>
              </w:rPr>
            </w:pPr>
            <w:r w:rsidRPr="00BD3EAB">
              <w:rPr>
                <w:rFonts w:ascii="Verdana" w:hAnsi="Verdana" w:cs="Arial"/>
              </w:rPr>
              <w:t>Due to difficulties outlined above, students find it especially difficult to initiate social contact of any kind.  They may also not reveal that they are struggling until the end of the year. Therefore regular contact can be vital in helping to reduce anxiety and ensure that the student stays on track with their studies</w:t>
            </w:r>
          </w:p>
        </w:tc>
      </w:tr>
      <w:tr w:rsidR="00E01CBE" w:rsidRPr="00BD3EAB" w:rsidTr="00213E6C">
        <w:tc>
          <w:tcPr>
            <w:tcW w:w="0" w:type="auto"/>
          </w:tcPr>
          <w:p w:rsidR="00E01CBE" w:rsidRPr="00BD3EAB" w:rsidRDefault="00E01CBE" w:rsidP="00E01CBE">
            <w:pPr>
              <w:rPr>
                <w:rFonts w:ascii="Verdana" w:hAnsi="Verdana" w:cs="Arial"/>
                <w:b/>
              </w:rPr>
            </w:pPr>
            <w:r w:rsidRPr="00BD3EAB">
              <w:rPr>
                <w:rFonts w:ascii="Verdana" w:hAnsi="Verdana" w:cs="Arial"/>
                <w:b/>
              </w:rPr>
              <w:t>To listen to the student’s concerns non-judgementally and respond appropriately.</w:t>
            </w:r>
          </w:p>
        </w:tc>
        <w:tc>
          <w:tcPr>
            <w:tcW w:w="5602" w:type="dxa"/>
          </w:tcPr>
          <w:p w:rsidR="00E01CBE" w:rsidRPr="00BD3EAB" w:rsidRDefault="00E01CBE" w:rsidP="00E01CBE">
            <w:pPr>
              <w:rPr>
                <w:rFonts w:ascii="Verdana" w:hAnsi="Verdana" w:cs="Arial"/>
              </w:rPr>
            </w:pPr>
            <w:r w:rsidRPr="00BD3EAB">
              <w:rPr>
                <w:rFonts w:ascii="Verdana" w:hAnsi="Verdana" w:cs="Arial"/>
              </w:rPr>
              <w:t>Apparently trivial matters can be a source of concern and confusion at times.  Offering reassurance or directing students to further supports can be vital.</w:t>
            </w:r>
          </w:p>
        </w:tc>
      </w:tr>
      <w:tr w:rsidR="00E01CBE" w:rsidRPr="00BD3EAB" w:rsidTr="00213E6C">
        <w:tc>
          <w:tcPr>
            <w:tcW w:w="0" w:type="auto"/>
          </w:tcPr>
          <w:p w:rsidR="00E01CBE" w:rsidRPr="00BD3EAB" w:rsidRDefault="00E01CBE" w:rsidP="00E01CBE">
            <w:pPr>
              <w:rPr>
                <w:rFonts w:ascii="Verdana" w:hAnsi="Verdana" w:cs="Arial"/>
                <w:b/>
              </w:rPr>
            </w:pPr>
            <w:r w:rsidRPr="00BD3EAB">
              <w:rPr>
                <w:rFonts w:ascii="Verdana" w:hAnsi="Verdana" w:cs="Arial"/>
                <w:b/>
              </w:rPr>
              <w:t>To use closed questioning and unambiguous language to ascertain how a student might be managing coursework and deadlines.</w:t>
            </w:r>
          </w:p>
        </w:tc>
        <w:tc>
          <w:tcPr>
            <w:tcW w:w="5602" w:type="dxa"/>
          </w:tcPr>
          <w:p w:rsidR="00E01CBE" w:rsidRPr="00BD3EAB" w:rsidRDefault="00E01CBE" w:rsidP="00E01CBE">
            <w:pPr>
              <w:rPr>
                <w:rFonts w:ascii="Verdana" w:hAnsi="Verdana" w:cs="Arial"/>
              </w:rPr>
            </w:pPr>
            <w:r w:rsidRPr="00BD3EAB">
              <w:rPr>
                <w:rFonts w:ascii="Verdana" w:hAnsi="Verdana" w:cs="Arial"/>
              </w:rPr>
              <w:t>Due to the difficulties with social communication and tendency to take things literally, students may not express themselves well. Probing questions, asking for details about how they are coping are likely to yield more accurate informat</w:t>
            </w:r>
            <w:r w:rsidR="00BD3EAB" w:rsidRPr="00BD3EAB">
              <w:rPr>
                <w:rFonts w:ascii="Verdana" w:hAnsi="Verdana" w:cs="Arial"/>
              </w:rPr>
              <w:t>ion! Avoid metaphors, avoid non-</w:t>
            </w:r>
            <w:r w:rsidRPr="00BD3EAB">
              <w:rPr>
                <w:rFonts w:ascii="Verdana" w:hAnsi="Verdana" w:cs="Arial"/>
              </w:rPr>
              <w:t>verbal communication.</w:t>
            </w:r>
          </w:p>
        </w:tc>
      </w:tr>
      <w:tr w:rsidR="00E01CBE" w:rsidRPr="00BD3EAB" w:rsidTr="00213E6C">
        <w:tc>
          <w:tcPr>
            <w:tcW w:w="0" w:type="auto"/>
          </w:tcPr>
          <w:p w:rsidR="00E01CBE" w:rsidRPr="00BD3EAB" w:rsidRDefault="00E01CBE" w:rsidP="00E01CBE">
            <w:pPr>
              <w:rPr>
                <w:rFonts w:ascii="Verdana" w:hAnsi="Verdana" w:cs="Arial"/>
                <w:b/>
              </w:rPr>
            </w:pPr>
            <w:r w:rsidRPr="00BD3EAB">
              <w:rPr>
                <w:rFonts w:ascii="Verdana" w:hAnsi="Verdana" w:cs="Arial"/>
                <w:b/>
              </w:rPr>
              <w:t>To remind the students that it is normal to feel confused or overwhelmed at times.</w:t>
            </w:r>
          </w:p>
        </w:tc>
        <w:tc>
          <w:tcPr>
            <w:tcW w:w="5602" w:type="dxa"/>
          </w:tcPr>
          <w:p w:rsidR="00E01CBE" w:rsidRPr="00BD3EAB" w:rsidRDefault="00E01CBE" w:rsidP="00E01CBE">
            <w:pPr>
              <w:rPr>
                <w:rFonts w:ascii="Verdana" w:hAnsi="Verdana" w:cs="Arial"/>
              </w:rPr>
            </w:pPr>
            <w:r w:rsidRPr="00BD3EAB">
              <w:rPr>
                <w:rFonts w:ascii="Verdana" w:hAnsi="Verdana" w:cs="Arial"/>
              </w:rPr>
              <w:t>Perfectionist tendencies are common in this student group. Reminders that ALL new students feel worried or concerned at times can be helpful.</w:t>
            </w:r>
          </w:p>
        </w:tc>
      </w:tr>
      <w:tr w:rsidR="00E01CBE" w:rsidRPr="00BD3EAB" w:rsidTr="00213E6C">
        <w:tc>
          <w:tcPr>
            <w:tcW w:w="0" w:type="auto"/>
          </w:tcPr>
          <w:p w:rsidR="00E01CBE" w:rsidRPr="00BD3EAB" w:rsidRDefault="00E01CBE" w:rsidP="00E01CBE">
            <w:pPr>
              <w:rPr>
                <w:rFonts w:ascii="Verdana" w:hAnsi="Verdana" w:cs="Arial"/>
                <w:b/>
              </w:rPr>
            </w:pPr>
            <w:r w:rsidRPr="00BD3EAB">
              <w:rPr>
                <w:rFonts w:ascii="Verdana" w:hAnsi="Verdana" w:cs="Arial"/>
                <w:b/>
              </w:rPr>
              <w:t>To provide support reliably, as agreed.</w:t>
            </w:r>
          </w:p>
        </w:tc>
        <w:tc>
          <w:tcPr>
            <w:tcW w:w="5602" w:type="dxa"/>
          </w:tcPr>
          <w:p w:rsidR="00E01CBE" w:rsidRPr="00BD3EAB" w:rsidRDefault="00E01CBE" w:rsidP="00E01CBE">
            <w:pPr>
              <w:rPr>
                <w:rFonts w:ascii="Verdana" w:hAnsi="Verdana" w:cs="Arial"/>
              </w:rPr>
            </w:pPr>
            <w:r w:rsidRPr="00BD3EAB">
              <w:rPr>
                <w:rFonts w:ascii="Verdana" w:hAnsi="Verdana" w:cs="Arial"/>
              </w:rPr>
              <w:t xml:space="preserve">Due to concerns regarding social interaction and negative prior experiences, the importance of following up actions within agreed timescales is important.  It is very useful to establish the best mode of contact for the student – e.g. by phone or email? And to back up any meetings with a written outline summarising the outcomes/actions/instructions </w:t>
            </w:r>
            <w:proofErr w:type="spellStart"/>
            <w:r w:rsidRPr="00BD3EAB">
              <w:rPr>
                <w:rFonts w:ascii="Verdana" w:hAnsi="Verdana" w:cs="Arial"/>
              </w:rPr>
              <w:t>etc</w:t>
            </w:r>
            <w:proofErr w:type="spellEnd"/>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bCs/>
              </w:rPr>
              <w:t>To give some assistance with organisational skills and reminders of deadlines.</w:t>
            </w:r>
          </w:p>
        </w:tc>
        <w:tc>
          <w:tcPr>
            <w:tcW w:w="5602" w:type="dxa"/>
          </w:tcPr>
          <w:p w:rsidR="00E01CBE" w:rsidRPr="00BD3EAB" w:rsidRDefault="00E01CBE" w:rsidP="00E01CBE">
            <w:pPr>
              <w:rPr>
                <w:rFonts w:ascii="Verdana" w:hAnsi="Verdana" w:cs="Arial"/>
              </w:rPr>
            </w:pPr>
            <w:r w:rsidRPr="00BD3EAB">
              <w:rPr>
                <w:rFonts w:ascii="Verdana" w:hAnsi="Verdana" w:cs="Arial"/>
              </w:rPr>
              <w:t xml:space="preserve">If the difficulties are thought to be significant, further study skills support can be arranged through the Student Disability Service to help the student improve their skills in this area. </w:t>
            </w:r>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bCs/>
              </w:rPr>
              <w:lastRenderedPageBreak/>
              <w:t xml:space="preserve">To act as a familiar point of contact to whom the student can turn regarding course related concerns.  </w:t>
            </w:r>
          </w:p>
        </w:tc>
        <w:tc>
          <w:tcPr>
            <w:tcW w:w="5602" w:type="dxa"/>
          </w:tcPr>
          <w:p w:rsidR="00E01CBE" w:rsidRPr="00BD3EAB" w:rsidRDefault="00E01CBE" w:rsidP="00E01CBE">
            <w:pPr>
              <w:rPr>
                <w:rFonts w:ascii="Verdana" w:hAnsi="Verdana" w:cs="Arial"/>
              </w:rPr>
            </w:pPr>
            <w:r w:rsidRPr="00BD3EAB">
              <w:rPr>
                <w:rFonts w:ascii="Verdana" w:hAnsi="Verdana" w:cs="Arial"/>
              </w:rPr>
              <w:t xml:space="preserve">This may mean clarifying questions regarding study expectations, wording of an assignment, management of group work, anxiety about fieldwork, practicalities regarding exam arrangements. </w:t>
            </w:r>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bCs/>
              </w:rPr>
              <w:t>To liaise with other academic staff, as necessary</w:t>
            </w:r>
          </w:p>
        </w:tc>
        <w:tc>
          <w:tcPr>
            <w:tcW w:w="5602" w:type="dxa"/>
          </w:tcPr>
          <w:p w:rsidR="00E01CBE" w:rsidRPr="00BD3EAB" w:rsidRDefault="00E01CBE" w:rsidP="00E01CBE">
            <w:pPr>
              <w:rPr>
                <w:rFonts w:ascii="Verdana" w:hAnsi="Verdana" w:cs="Arial"/>
              </w:rPr>
            </w:pPr>
            <w:r w:rsidRPr="00BD3EAB">
              <w:rPr>
                <w:rFonts w:ascii="Verdana" w:hAnsi="Verdana" w:cs="Arial"/>
              </w:rPr>
              <w:t>To help reduce sources of confusion and improve communication – multiple meetings with multiple people are very stressful for these students</w:t>
            </w:r>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rPr>
              <w:br w:type="page"/>
            </w:r>
            <w:r w:rsidRPr="00BD3EAB">
              <w:rPr>
                <w:rFonts w:ascii="Verdana" w:hAnsi="Verdana" w:cs="Arial"/>
                <w:b/>
                <w:bCs/>
              </w:rPr>
              <w:t>To manage personal boundaries and signpost the students to other sources of support, as required.</w:t>
            </w:r>
          </w:p>
        </w:tc>
        <w:tc>
          <w:tcPr>
            <w:tcW w:w="5602" w:type="dxa"/>
          </w:tcPr>
          <w:p w:rsidR="00E01CBE" w:rsidRPr="00BD3EAB" w:rsidRDefault="00E01CBE" w:rsidP="00E01CBE">
            <w:pPr>
              <w:ind w:right="-1054"/>
              <w:rPr>
                <w:rFonts w:ascii="Verdana" w:hAnsi="Verdana" w:cs="Arial"/>
              </w:rPr>
            </w:pPr>
            <w:r w:rsidRPr="00BD3EAB">
              <w:rPr>
                <w:rFonts w:ascii="Verdana" w:hAnsi="Verdana" w:cs="Arial"/>
              </w:rPr>
              <w:t>Staff should not feel overburdened by their</w:t>
            </w:r>
          </w:p>
          <w:p w:rsidR="00E01CBE" w:rsidRPr="00BD3EAB" w:rsidRDefault="00E01CBE" w:rsidP="00E01CBE">
            <w:pPr>
              <w:ind w:right="-1054"/>
              <w:rPr>
                <w:rFonts w:ascii="Verdana" w:hAnsi="Verdana" w:cs="Arial"/>
              </w:rPr>
            </w:pPr>
            <w:r w:rsidRPr="00BD3EAB">
              <w:rPr>
                <w:rFonts w:ascii="Verdana" w:hAnsi="Verdana" w:cs="Arial"/>
              </w:rPr>
              <w:t xml:space="preserve"> </w:t>
            </w:r>
            <w:proofErr w:type="gramStart"/>
            <w:r w:rsidRPr="00BD3EAB">
              <w:rPr>
                <w:rFonts w:ascii="Verdana" w:hAnsi="Verdana" w:cs="Arial"/>
              </w:rPr>
              <w:t>interactions</w:t>
            </w:r>
            <w:proofErr w:type="gramEnd"/>
            <w:r w:rsidRPr="00BD3EAB">
              <w:rPr>
                <w:rFonts w:ascii="Verdana" w:hAnsi="Verdana" w:cs="Arial"/>
              </w:rPr>
              <w:t xml:space="preserve"> with students and further supports are available. The Student Disability Service advisors</w:t>
            </w:r>
          </w:p>
          <w:p w:rsidR="00E01CBE" w:rsidRPr="00BD3EAB" w:rsidRDefault="00E01CBE" w:rsidP="00E01CBE">
            <w:pPr>
              <w:ind w:right="-1054"/>
              <w:rPr>
                <w:rFonts w:ascii="Verdana" w:hAnsi="Verdana" w:cs="Arial"/>
              </w:rPr>
            </w:pPr>
            <w:r w:rsidRPr="00BD3EAB">
              <w:rPr>
                <w:rFonts w:ascii="Verdana" w:hAnsi="Verdana" w:cs="Arial"/>
              </w:rPr>
              <w:t xml:space="preserve">and the SDS website are useful sources of </w:t>
            </w:r>
          </w:p>
          <w:p w:rsidR="00E01CBE" w:rsidRPr="00BD3EAB" w:rsidRDefault="00E01CBE" w:rsidP="00E01CBE">
            <w:pPr>
              <w:ind w:right="-1054"/>
              <w:rPr>
                <w:rFonts w:ascii="Verdana" w:hAnsi="Verdana" w:cs="Arial"/>
              </w:rPr>
            </w:pPr>
            <w:proofErr w:type="gramStart"/>
            <w:r w:rsidRPr="00BD3EAB">
              <w:rPr>
                <w:rFonts w:ascii="Verdana" w:hAnsi="Verdana" w:cs="Arial"/>
              </w:rPr>
              <w:t>information</w:t>
            </w:r>
            <w:proofErr w:type="gramEnd"/>
            <w:r w:rsidRPr="00BD3EAB">
              <w:rPr>
                <w:rFonts w:ascii="Verdana" w:hAnsi="Verdana" w:cs="Arial"/>
              </w:rPr>
              <w:t xml:space="preserve"> in this regard.</w:t>
            </w:r>
          </w:p>
          <w:p w:rsidR="00E01CBE" w:rsidRPr="00BD3EAB" w:rsidRDefault="00E01CBE" w:rsidP="00E01CBE">
            <w:pPr>
              <w:rPr>
                <w:rFonts w:ascii="Verdana" w:hAnsi="Verdana" w:cs="Arial"/>
              </w:rPr>
            </w:pPr>
          </w:p>
        </w:tc>
      </w:tr>
      <w:tr w:rsidR="00E01CBE" w:rsidRPr="00BD3EAB" w:rsidTr="00213E6C">
        <w:tc>
          <w:tcPr>
            <w:tcW w:w="0" w:type="auto"/>
          </w:tcPr>
          <w:p w:rsidR="00E01CBE" w:rsidRPr="00BD3EAB" w:rsidRDefault="00E01CBE" w:rsidP="00E01CBE">
            <w:pPr>
              <w:rPr>
                <w:rFonts w:ascii="Verdana" w:hAnsi="Verdana" w:cs="Arial"/>
                <w:b/>
                <w:bCs/>
              </w:rPr>
            </w:pPr>
            <w:r w:rsidRPr="00BD3EAB">
              <w:rPr>
                <w:rFonts w:ascii="Verdana" w:hAnsi="Verdana" w:cs="Arial"/>
                <w:b/>
                <w:bCs/>
              </w:rPr>
              <w:t>To help monitor stress levels during the year.</w:t>
            </w:r>
          </w:p>
        </w:tc>
        <w:tc>
          <w:tcPr>
            <w:tcW w:w="5602" w:type="dxa"/>
          </w:tcPr>
          <w:p w:rsidR="00E01CBE" w:rsidRPr="00BD3EAB" w:rsidRDefault="00E01CBE" w:rsidP="00BD3EAB">
            <w:pPr>
              <w:rPr>
                <w:rFonts w:ascii="Verdana" w:hAnsi="Verdana" w:cs="Arial"/>
              </w:rPr>
            </w:pPr>
            <w:r w:rsidRPr="00BD3EAB">
              <w:rPr>
                <w:rFonts w:ascii="Verdana" w:hAnsi="Verdana" w:cs="Arial"/>
              </w:rPr>
              <w:t xml:space="preserve">Students with </w:t>
            </w:r>
            <w:r w:rsidR="00BD3EAB" w:rsidRPr="00BD3EAB">
              <w:rPr>
                <w:rFonts w:ascii="Verdana" w:hAnsi="Verdana" w:cs="Arial"/>
              </w:rPr>
              <w:t>ASC</w:t>
            </w:r>
            <w:r w:rsidRPr="00BD3EAB">
              <w:rPr>
                <w:rFonts w:ascii="Verdana" w:hAnsi="Verdana" w:cs="Arial"/>
              </w:rPr>
              <w:t xml:space="preserve"> may not demonstrate obvious signs of stress but changes in behaviour may be noted and further advice sought within the university. </w:t>
            </w:r>
          </w:p>
        </w:tc>
      </w:tr>
    </w:tbl>
    <w:p w:rsidR="00E01CBE" w:rsidRPr="00BD3EAB" w:rsidRDefault="00E01CBE" w:rsidP="00E01CBE">
      <w:pPr>
        <w:rPr>
          <w:rFonts w:ascii="Verdana" w:hAnsi="Verdana" w:cs="Arial"/>
        </w:rPr>
      </w:pPr>
      <w:r w:rsidRPr="00BD3EAB">
        <w:rPr>
          <w:rFonts w:ascii="Verdana" w:hAnsi="Verdana" w:cs="Arial"/>
        </w:rPr>
        <w:t xml:space="preserve">  </w:t>
      </w:r>
      <w:r w:rsidRPr="00BD3EAB">
        <w:rPr>
          <w:rFonts w:ascii="Verdana" w:hAnsi="Verdana" w:cs="Arial"/>
        </w:rPr>
        <w:tab/>
      </w:r>
      <w:r w:rsidRPr="00BD3EAB">
        <w:rPr>
          <w:rFonts w:ascii="Verdana" w:hAnsi="Verdana" w:cs="Arial"/>
        </w:rPr>
        <w:tab/>
      </w:r>
    </w:p>
    <w:p w:rsidR="00E01CBE" w:rsidRPr="00BD3EAB" w:rsidRDefault="00E01CBE" w:rsidP="00E01CBE">
      <w:pPr>
        <w:rPr>
          <w:rFonts w:ascii="Verdana" w:hAnsi="Verdana" w:cs="Arial"/>
          <w:b/>
          <w:bCs/>
          <w:sz w:val="28"/>
        </w:rPr>
      </w:pPr>
      <w:r w:rsidRPr="00BD3EAB">
        <w:rPr>
          <w:rFonts w:ascii="Verdana" w:hAnsi="Verdana" w:cs="Arial"/>
          <w:b/>
          <w:bCs/>
          <w:sz w:val="28"/>
        </w:rPr>
        <w:t xml:space="preserve">In terms of personal qualities, </w:t>
      </w:r>
      <w:r w:rsidR="006B4AE5" w:rsidRPr="00BD3EAB">
        <w:rPr>
          <w:rFonts w:ascii="Verdana" w:hAnsi="Verdana" w:cs="Arial"/>
          <w:b/>
          <w:bCs/>
          <w:sz w:val="28"/>
        </w:rPr>
        <w:t xml:space="preserve">we suggest, </w:t>
      </w:r>
      <w:r w:rsidRPr="00BD3EAB">
        <w:rPr>
          <w:rFonts w:ascii="Verdana" w:hAnsi="Verdana" w:cs="Arial"/>
          <w:b/>
          <w:bCs/>
          <w:sz w:val="28"/>
        </w:rPr>
        <w:t>ideally</w:t>
      </w:r>
      <w:r w:rsidR="006B4AE5" w:rsidRPr="00BD3EAB">
        <w:rPr>
          <w:rFonts w:ascii="Verdana" w:hAnsi="Verdana" w:cs="Arial"/>
          <w:b/>
          <w:bCs/>
          <w:sz w:val="28"/>
        </w:rPr>
        <w:t>,</w:t>
      </w:r>
      <w:r w:rsidRPr="00BD3EAB">
        <w:rPr>
          <w:rFonts w:ascii="Verdana" w:hAnsi="Verdana" w:cs="Arial"/>
          <w:b/>
          <w:bCs/>
          <w:sz w:val="28"/>
        </w:rPr>
        <w:t xml:space="preserve"> someone:</w:t>
      </w:r>
    </w:p>
    <w:p w:rsidR="00E01CBE" w:rsidRPr="00BD3EAB" w:rsidRDefault="00E01CBE" w:rsidP="00E01CBE">
      <w:pPr>
        <w:ind w:left="360"/>
        <w:rPr>
          <w:rFonts w:ascii="Verdana" w:hAnsi="Verdana" w:cs="Arial"/>
        </w:rPr>
      </w:pPr>
    </w:p>
    <w:p w:rsidR="00E01CBE" w:rsidRPr="00BD3EAB" w:rsidRDefault="00E01CBE" w:rsidP="00E01CBE">
      <w:pPr>
        <w:numPr>
          <w:ilvl w:val="1"/>
          <w:numId w:val="2"/>
        </w:numPr>
        <w:rPr>
          <w:rFonts w:ascii="Verdana" w:hAnsi="Verdana" w:cs="Arial"/>
        </w:rPr>
      </w:pPr>
      <w:r w:rsidRPr="00BD3EAB">
        <w:rPr>
          <w:rFonts w:ascii="Verdana" w:hAnsi="Verdana" w:cs="Arial"/>
        </w:rPr>
        <w:t>who is non-judgemental in their attitude</w:t>
      </w:r>
    </w:p>
    <w:p w:rsidR="00E01CBE" w:rsidRPr="00BD3EAB" w:rsidRDefault="00E01CBE" w:rsidP="00E01CBE">
      <w:pPr>
        <w:numPr>
          <w:ilvl w:val="1"/>
          <w:numId w:val="2"/>
        </w:numPr>
        <w:rPr>
          <w:rFonts w:ascii="Verdana" w:hAnsi="Verdana" w:cs="Arial"/>
        </w:rPr>
      </w:pPr>
      <w:proofErr w:type="gramStart"/>
      <w:r w:rsidRPr="00BD3EAB">
        <w:rPr>
          <w:rFonts w:ascii="Verdana" w:hAnsi="Verdana" w:cs="Arial"/>
        </w:rPr>
        <w:t>has</w:t>
      </w:r>
      <w:proofErr w:type="gramEnd"/>
      <w:r w:rsidRPr="00BD3EAB">
        <w:rPr>
          <w:rFonts w:ascii="Verdana" w:hAnsi="Verdana" w:cs="Arial"/>
        </w:rPr>
        <w:t xml:space="preserve"> an awareness of disability related issues, ideally </w:t>
      </w:r>
      <w:r w:rsidR="00BD3EAB" w:rsidRPr="00BD3EAB">
        <w:rPr>
          <w:rFonts w:ascii="Verdana" w:hAnsi="Verdana" w:cs="Arial"/>
        </w:rPr>
        <w:t>ASC</w:t>
      </w:r>
      <w:r w:rsidRPr="00BD3EAB">
        <w:rPr>
          <w:rFonts w:ascii="Verdana" w:hAnsi="Verdana" w:cs="Arial"/>
        </w:rPr>
        <w:t>, or is willing to learn more about it.</w:t>
      </w:r>
    </w:p>
    <w:p w:rsidR="00E01CBE" w:rsidRPr="00BD3EAB" w:rsidRDefault="00E01CBE" w:rsidP="00E01CBE">
      <w:pPr>
        <w:numPr>
          <w:ilvl w:val="1"/>
          <w:numId w:val="2"/>
        </w:numPr>
        <w:rPr>
          <w:rFonts w:ascii="Verdana" w:hAnsi="Verdana" w:cs="Arial"/>
        </w:rPr>
      </w:pPr>
      <w:proofErr w:type="gramStart"/>
      <w:r w:rsidRPr="00BD3EAB">
        <w:rPr>
          <w:rFonts w:ascii="Verdana" w:hAnsi="Verdana" w:cs="Arial"/>
        </w:rPr>
        <w:t>who</w:t>
      </w:r>
      <w:proofErr w:type="gramEnd"/>
      <w:r w:rsidRPr="00BD3EAB">
        <w:rPr>
          <w:rFonts w:ascii="Verdana" w:hAnsi="Verdana" w:cs="Arial"/>
        </w:rPr>
        <w:t xml:space="preserve"> is calm and patient, but can also be firm.  These students can be very direct in their communication and need to be given clear guidance at times about what is considered appropriate.</w:t>
      </w:r>
    </w:p>
    <w:p w:rsidR="00E01CBE" w:rsidRPr="00BD3EAB" w:rsidRDefault="00E01CBE" w:rsidP="00E01CBE">
      <w:pPr>
        <w:numPr>
          <w:ilvl w:val="1"/>
          <w:numId w:val="2"/>
        </w:numPr>
        <w:rPr>
          <w:rFonts w:ascii="Verdana" w:hAnsi="Verdana" w:cs="Arial"/>
        </w:rPr>
      </w:pPr>
      <w:r w:rsidRPr="00BD3EAB">
        <w:rPr>
          <w:rFonts w:ascii="Verdana" w:hAnsi="Verdana" w:cs="Arial"/>
        </w:rPr>
        <w:t xml:space="preserve">to not take what may seem like rudeness or strange behaviour at face value – it is likely that the person’s intention is not to cause upset </w:t>
      </w:r>
    </w:p>
    <w:p w:rsidR="00E01CBE" w:rsidRPr="00BD3EAB" w:rsidRDefault="00E01CBE" w:rsidP="00E01CBE">
      <w:pPr>
        <w:numPr>
          <w:ilvl w:val="1"/>
          <w:numId w:val="2"/>
        </w:numPr>
        <w:rPr>
          <w:rFonts w:ascii="Verdana" w:hAnsi="Verdana" w:cs="Arial"/>
        </w:rPr>
      </w:pPr>
      <w:proofErr w:type="gramStart"/>
      <w:r w:rsidRPr="00BD3EAB">
        <w:rPr>
          <w:rFonts w:ascii="Verdana" w:hAnsi="Verdana" w:cs="Arial"/>
        </w:rPr>
        <w:t>who</w:t>
      </w:r>
      <w:proofErr w:type="gramEnd"/>
      <w:r w:rsidRPr="00BD3EAB">
        <w:rPr>
          <w:rFonts w:ascii="Verdana" w:hAnsi="Verdana" w:cs="Arial"/>
        </w:rPr>
        <w:t xml:space="preserve"> is aware of managing boundaries and signposting students for other supports.  The idea is NOT to overburden one individual unnecessarily, but to recommend other support as and when required.  That said, a reduced mentoring load is often suggested as good practice to allow for the more regular contact and liaison work.</w:t>
      </w:r>
    </w:p>
    <w:p w:rsidR="00E01CBE" w:rsidRPr="00BD3EAB" w:rsidRDefault="00E01CBE" w:rsidP="00E01CBE">
      <w:pPr>
        <w:ind w:left="1080"/>
        <w:rPr>
          <w:rFonts w:ascii="Verdana" w:hAnsi="Verdana" w:cs="Arial"/>
        </w:rPr>
      </w:pPr>
    </w:p>
    <w:p w:rsidR="00E01CBE" w:rsidRPr="00BD3EAB" w:rsidRDefault="00E01CBE" w:rsidP="00E01CBE">
      <w:pPr>
        <w:ind w:left="360"/>
        <w:rPr>
          <w:rFonts w:ascii="Verdana" w:hAnsi="Verdana" w:cs="Arial"/>
          <w:b/>
          <w:bCs/>
          <w:sz w:val="28"/>
        </w:rPr>
      </w:pPr>
      <w:r w:rsidRPr="00BD3EAB">
        <w:rPr>
          <w:rFonts w:ascii="Verdana" w:hAnsi="Verdana" w:cs="Arial"/>
          <w:b/>
          <w:bCs/>
          <w:sz w:val="28"/>
        </w:rPr>
        <w:t>Is training required to be effective in this role?</w:t>
      </w:r>
    </w:p>
    <w:p w:rsidR="00E01CBE" w:rsidRPr="00BD3EAB" w:rsidRDefault="00E01CBE" w:rsidP="00E01CBE">
      <w:pPr>
        <w:ind w:left="360"/>
        <w:rPr>
          <w:rFonts w:ascii="Verdana" w:hAnsi="Verdana" w:cs="Arial"/>
        </w:rPr>
      </w:pPr>
    </w:p>
    <w:p w:rsidR="00E01CBE" w:rsidRPr="00BD3EAB" w:rsidRDefault="00E01CBE" w:rsidP="00E01CBE">
      <w:pPr>
        <w:numPr>
          <w:ilvl w:val="1"/>
          <w:numId w:val="2"/>
        </w:numPr>
        <w:rPr>
          <w:rFonts w:ascii="Verdana" w:hAnsi="Verdana" w:cs="Arial"/>
        </w:rPr>
      </w:pPr>
      <w:r w:rsidRPr="00BD3EAB">
        <w:rPr>
          <w:rFonts w:ascii="Verdana" w:hAnsi="Verdana" w:cs="Arial"/>
        </w:rPr>
        <w:t xml:space="preserve">Being open minded and patient is just as important as awareness of </w:t>
      </w:r>
      <w:r w:rsidR="00BD3EAB" w:rsidRPr="00BD3EAB">
        <w:rPr>
          <w:rFonts w:ascii="Verdana" w:hAnsi="Verdana" w:cs="Arial"/>
        </w:rPr>
        <w:t>ASC</w:t>
      </w:r>
      <w:r w:rsidRPr="00BD3EAB">
        <w:rPr>
          <w:rFonts w:ascii="Verdana" w:hAnsi="Verdana" w:cs="Arial"/>
        </w:rPr>
        <w:t>.</w:t>
      </w:r>
    </w:p>
    <w:p w:rsidR="00E01CBE" w:rsidRPr="00BD3EAB" w:rsidRDefault="00E01CBE" w:rsidP="00E01CBE">
      <w:pPr>
        <w:ind w:left="1080"/>
        <w:rPr>
          <w:rFonts w:ascii="Verdana" w:hAnsi="Verdana" w:cs="Arial"/>
        </w:rPr>
      </w:pPr>
    </w:p>
    <w:p w:rsidR="00E01CBE" w:rsidRPr="00BD3EAB" w:rsidRDefault="00E01CBE" w:rsidP="00E01CBE">
      <w:pPr>
        <w:numPr>
          <w:ilvl w:val="1"/>
          <w:numId w:val="2"/>
        </w:numPr>
        <w:rPr>
          <w:rFonts w:ascii="Verdana" w:hAnsi="Verdana" w:cs="Arial"/>
        </w:rPr>
      </w:pPr>
      <w:r w:rsidRPr="00BD3EAB">
        <w:rPr>
          <w:rFonts w:ascii="Verdana" w:hAnsi="Verdana" w:cs="Arial"/>
        </w:rPr>
        <w:t>The Student Disability Service is happy to be contacted to discuss any concerns and offer guidance as required.</w:t>
      </w:r>
    </w:p>
    <w:p w:rsidR="00E01CBE" w:rsidRPr="00BD3EAB" w:rsidRDefault="00E01CBE" w:rsidP="00E01CBE">
      <w:pPr>
        <w:rPr>
          <w:rFonts w:ascii="Verdana" w:hAnsi="Verdana" w:cs="Arial"/>
        </w:rPr>
      </w:pPr>
    </w:p>
    <w:p w:rsidR="00E01CBE" w:rsidRPr="00BD3EAB" w:rsidRDefault="00E01CBE" w:rsidP="00E01CBE">
      <w:pPr>
        <w:numPr>
          <w:ilvl w:val="1"/>
          <w:numId w:val="2"/>
        </w:numPr>
        <w:rPr>
          <w:rFonts w:ascii="Verdana" w:hAnsi="Verdana" w:cs="Arial"/>
        </w:rPr>
      </w:pPr>
      <w:r w:rsidRPr="00BD3EAB">
        <w:rPr>
          <w:rFonts w:ascii="Verdana" w:hAnsi="Verdana" w:cs="Arial"/>
        </w:rPr>
        <w:t>Training can also be offered by the Student Disability Service.</w:t>
      </w:r>
    </w:p>
    <w:p w:rsidR="00E01CBE" w:rsidRPr="00BD3EAB" w:rsidRDefault="00E01CBE" w:rsidP="00E01CBE">
      <w:pPr>
        <w:rPr>
          <w:rFonts w:ascii="Verdana" w:hAnsi="Verdana" w:cs="Arial"/>
        </w:rPr>
      </w:pPr>
    </w:p>
    <w:p w:rsidR="00E01CBE" w:rsidRPr="00BD3EAB" w:rsidRDefault="00E01CBE" w:rsidP="00E01CBE">
      <w:pPr>
        <w:numPr>
          <w:ilvl w:val="1"/>
          <w:numId w:val="2"/>
        </w:numPr>
        <w:autoSpaceDE w:val="0"/>
        <w:autoSpaceDN w:val="0"/>
        <w:adjustRightInd w:val="0"/>
        <w:rPr>
          <w:rFonts w:ascii="Verdana" w:hAnsi="Verdana" w:cs="Arial"/>
          <w:iCs/>
          <w:color w:val="000000"/>
        </w:rPr>
      </w:pPr>
      <w:r w:rsidRPr="00BD3EAB">
        <w:rPr>
          <w:rFonts w:ascii="Verdana" w:hAnsi="Verdana" w:cs="Arial"/>
        </w:rPr>
        <w:t xml:space="preserve">There is </w:t>
      </w:r>
      <w:r w:rsidR="006B4AE5" w:rsidRPr="00BD3EAB">
        <w:rPr>
          <w:rFonts w:ascii="Verdana" w:hAnsi="Verdana" w:cs="Arial"/>
        </w:rPr>
        <w:t xml:space="preserve">a range of </w:t>
      </w:r>
      <w:r w:rsidRPr="00BD3EAB">
        <w:rPr>
          <w:rFonts w:ascii="Verdana" w:hAnsi="Verdana" w:cs="Arial"/>
        </w:rPr>
        <w:t xml:space="preserve">excellent information online e.g. </w:t>
      </w:r>
    </w:p>
    <w:p w:rsidR="00BD3EAB" w:rsidRPr="00BD3EAB" w:rsidRDefault="00BD3EAB" w:rsidP="00BD3EAB">
      <w:pPr>
        <w:pStyle w:val="ListParagraph"/>
        <w:rPr>
          <w:rFonts w:ascii="Verdana" w:hAnsi="Verdana" w:cs="Arial"/>
          <w:iCs/>
          <w:color w:val="000000"/>
        </w:rPr>
      </w:pPr>
    </w:p>
    <w:p w:rsidR="00BD3EAB" w:rsidRPr="00BD3EAB" w:rsidRDefault="00BD3EAB" w:rsidP="00BD3EAB">
      <w:pPr>
        <w:autoSpaceDE w:val="0"/>
        <w:autoSpaceDN w:val="0"/>
        <w:adjustRightInd w:val="0"/>
        <w:ind w:left="1440"/>
        <w:rPr>
          <w:rFonts w:ascii="Verdana" w:hAnsi="Verdana"/>
        </w:rPr>
      </w:pPr>
      <w:hyperlink r:id="rId9" w:history="1">
        <w:r w:rsidRPr="00BD3EAB">
          <w:rPr>
            <w:rStyle w:val="Hyperlink"/>
            <w:rFonts w:ascii="Verdana" w:hAnsi="Verdana"/>
          </w:rPr>
          <w:t>autismuni_best_practice_guide_01_0.pdf (ed.ac.uk)</w:t>
        </w:r>
      </w:hyperlink>
    </w:p>
    <w:p w:rsidR="00BD3EAB" w:rsidRPr="00BD3EAB" w:rsidRDefault="00BD3EAB" w:rsidP="00BD3EAB">
      <w:pPr>
        <w:autoSpaceDE w:val="0"/>
        <w:autoSpaceDN w:val="0"/>
        <w:adjustRightInd w:val="0"/>
        <w:ind w:left="1440"/>
        <w:rPr>
          <w:rFonts w:ascii="Verdana" w:hAnsi="Verdana" w:cs="Arial"/>
          <w:iCs/>
          <w:color w:val="000000"/>
        </w:rPr>
      </w:pPr>
      <w:hyperlink r:id="rId10" w:history="1">
        <w:r w:rsidRPr="00BD3EAB">
          <w:rPr>
            <w:rStyle w:val="Hyperlink"/>
            <w:rFonts w:ascii="Verdana" w:hAnsi="Verdana"/>
          </w:rPr>
          <w:t>autismuni_best_practice_guide_02.pdf (ed.ac.uk)</w:t>
        </w:r>
      </w:hyperlink>
    </w:p>
    <w:p w:rsidR="00E01CBE" w:rsidRPr="00BD3EAB" w:rsidRDefault="00E01CBE" w:rsidP="00E01CBE">
      <w:pPr>
        <w:ind w:left="720"/>
        <w:rPr>
          <w:rFonts w:ascii="Verdana" w:hAnsi="Verdana" w:cs="Arial"/>
          <w:iCs/>
          <w:color w:val="000000"/>
        </w:rPr>
      </w:pPr>
    </w:p>
    <w:p w:rsidR="00E01CBE" w:rsidRPr="00BD3EAB" w:rsidRDefault="00E01CBE" w:rsidP="00E01CBE">
      <w:pPr>
        <w:autoSpaceDE w:val="0"/>
        <w:autoSpaceDN w:val="0"/>
        <w:adjustRightInd w:val="0"/>
        <w:ind w:left="1080" w:firstLine="360"/>
        <w:rPr>
          <w:rFonts w:ascii="Verdana" w:hAnsi="Verdana" w:cs="Arial"/>
          <w:iCs/>
          <w:color w:val="000000"/>
        </w:rPr>
      </w:pPr>
    </w:p>
    <w:p w:rsidR="00E01CBE" w:rsidRPr="00BD3EAB" w:rsidRDefault="006B4AE5" w:rsidP="00E01CBE">
      <w:pPr>
        <w:rPr>
          <w:rFonts w:ascii="Verdana" w:hAnsi="Verdana" w:cs="Arial"/>
        </w:rPr>
      </w:pPr>
      <w:r w:rsidRPr="00BD3EAB">
        <w:rPr>
          <w:rFonts w:ascii="Verdana" w:hAnsi="Verdana" w:cs="Arial"/>
        </w:rPr>
        <w:t xml:space="preserve">If you require this document in an alternative format please contact Gael Campbell at the Student Disability Service on 0131 650 9163 or email: </w:t>
      </w:r>
      <w:hyperlink r:id="rId11" w:history="1">
        <w:r w:rsidRPr="00BD3EAB">
          <w:rPr>
            <w:rStyle w:val="Hyperlink"/>
            <w:rFonts w:ascii="Verdana" w:hAnsi="Verdana" w:cs="Arial"/>
          </w:rPr>
          <w:t>gael.campbell@ed.ac.uk</w:t>
        </w:r>
      </w:hyperlink>
      <w:r w:rsidRPr="00BD3EAB">
        <w:rPr>
          <w:rFonts w:ascii="Verdana" w:hAnsi="Verdana" w:cs="Arial"/>
        </w:rPr>
        <w:t xml:space="preserve"> </w:t>
      </w:r>
    </w:p>
    <w:p w:rsidR="006B4AE5" w:rsidRPr="00BD3EAB" w:rsidRDefault="006B4AE5" w:rsidP="00E01CBE">
      <w:pPr>
        <w:rPr>
          <w:rFonts w:ascii="Verdana" w:hAnsi="Verdana" w:cs="Arial"/>
        </w:rPr>
      </w:pPr>
    </w:p>
    <w:p w:rsidR="006B4AE5" w:rsidRPr="00BD3EAB" w:rsidRDefault="006B4AE5" w:rsidP="00E01CBE">
      <w:pPr>
        <w:rPr>
          <w:rFonts w:ascii="Verdana" w:hAnsi="Verdana" w:cs="Arial"/>
        </w:rPr>
      </w:pPr>
    </w:p>
    <w:p w:rsidR="006B4AE5" w:rsidRPr="00BD3EAB" w:rsidRDefault="006B4AE5" w:rsidP="00E01CBE">
      <w:pPr>
        <w:rPr>
          <w:rFonts w:ascii="Verdana" w:hAnsi="Verdana" w:cs="Arial"/>
        </w:rPr>
      </w:pPr>
    </w:p>
    <w:p w:rsidR="006B4AE5" w:rsidRPr="00BD3EAB" w:rsidRDefault="006B4AE5" w:rsidP="00E01CBE">
      <w:pPr>
        <w:rPr>
          <w:rFonts w:ascii="Verdana" w:hAnsi="Verdana" w:cs="Arial"/>
        </w:rPr>
      </w:pPr>
    </w:p>
    <w:p w:rsidR="006B4AE5" w:rsidRPr="00BD3EAB" w:rsidRDefault="00BD3EAB" w:rsidP="00E01CBE">
      <w:pPr>
        <w:rPr>
          <w:rFonts w:ascii="Verdana" w:hAnsi="Verdana" w:cs="Arial"/>
          <w:b/>
        </w:rPr>
      </w:pPr>
      <w:r w:rsidRPr="00BD3EAB">
        <w:rPr>
          <w:rFonts w:ascii="Verdana" w:hAnsi="Verdana" w:cs="Arial"/>
          <w:b/>
        </w:rPr>
        <w:t>January 2021</w:t>
      </w:r>
    </w:p>
    <w:p w:rsidR="00E01CBE" w:rsidRPr="001948C7" w:rsidRDefault="00E01CBE" w:rsidP="00E01CBE">
      <w:pPr>
        <w:rPr>
          <w:rFonts w:ascii="Arial" w:hAnsi="Arial" w:cs="Arial"/>
          <w:b/>
          <w:sz w:val="28"/>
          <w:szCs w:val="28"/>
        </w:rPr>
      </w:pPr>
    </w:p>
    <w:sectPr w:rsidR="00E01CBE" w:rsidRPr="001948C7" w:rsidSect="001948C7">
      <w:footerReference w:type="even" r:id="rId12"/>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BE" w:rsidRDefault="00E01CBE">
      <w:r>
        <w:separator/>
      </w:r>
    </w:p>
  </w:endnote>
  <w:endnote w:type="continuationSeparator" w:id="0">
    <w:p w:rsidR="00E01CBE" w:rsidRDefault="00E0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C7" w:rsidRDefault="001948C7" w:rsidP="00194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8C7" w:rsidRDefault="001948C7" w:rsidP="00194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C7" w:rsidRPr="001948C7" w:rsidRDefault="001948C7" w:rsidP="001948C7">
    <w:pPr>
      <w:pStyle w:val="Footer"/>
      <w:framePr w:wrap="around" w:vAnchor="text" w:hAnchor="margin" w:xAlign="right" w:y="1"/>
      <w:rPr>
        <w:rStyle w:val="PageNumber"/>
        <w:rFonts w:ascii="Arial" w:hAnsi="Arial" w:cs="Arial"/>
      </w:rPr>
    </w:pPr>
    <w:r w:rsidRPr="001948C7">
      <w:rPr>
        <w:rStyle w:val="PageNumber"/>
        <w:rFonts w:ascii="Arial" w:hAnsi="Arial" w:cs="Arial"/>
      </w:rPr>
      <w:fldChar w:fldCharType="begin"/>
    </w:r>
    <w:r w:rsidRPr="001948C7">
      <w:rPr>
        <w:rStyle w:val="PageNumber"/>
        <w:rFonts w:ascii="Arial" w:hAnsi="Arial" w:cs="Arial"/>
      </w:rPr>
      <w:instrText xml:space="preserve">PAGE  </w:instrText>
    </w:r>
    <w:r w:rsidRPr="001948C7">
      <w:rPr>
        <w:rStyle w:val="PageNumber"/>
        <w:rFonts w:ascii="Arial" w:hAnsi="Arial" w:cs="Arial"/>
      </w:rPr>
      <w:fldChar w:fldCharType="separate"/>
    </w:r>
    <w:r w:rsidR="00B809F0">
      <w:rPr>
        <w:rStyle w:val="PageNumber"/>
        <w:rFonts w:ascii="Arial" w:hAnsi="Arial" w:cs="Arial"/>
        <w:noProof/>
      </w:rPr>
      <w:t>5</w:t>
    </w:r>
    <w:r w:rsidRPr="001948C7">
      <w:rPr>
        <w:rStyle w:val="PageNumber"/>
        <w:rFonts w:ascii="Arial" w:hAnsi="Arial" w:cs="Arial"/>
      </w:rPr>
      <w:fldChar w:fldCharType="end"/>
    </w:r>
  </w:p>
  <w:p w:rsidR="001948C7" w:rsidRPr="001948C7" w:rsidRDefault="001948C7" w:rsidP="001948C7">
    <w:pPr>
      <w:pStyle w:val="Footer"/>
      <w:pBdr>
        <w:top w:val="single" w:sz="4" w:space="1" w:color="auto"/>
      </w:pBd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BE" w:rsidRDefault="00E01CBE">
      <w:r>
        <w:separator/>
      </w:r>
    </w:p>
  </w:footnote>
  <w:footnote w:type="continuationSeparator" w:id="0">
    <w:p w:rsidR="00E01CBE" w:rsidRDefault="00E0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88B"/>
    <w:multiLevelType w:val="hybridMultilevel"/>
    <w:tmpl w:val="6024C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C482F"/>
    <w:multiLevelType w:val="hybridMultilevel"/>
    <w:tmpl w:val="399EEA68"/>
    <w:lvl w:ilvl="0" w:tplc="E5A0D9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8967FED"/>
    <w:multiLevelType w:val="hybridMultilevel"/>
    <w:tmpl w:val="B652E840"/>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A5772F"/>
    <w:multiLevelType w:val="hybridMultilevel"/>
    <w:tmpl w:val="3DFE9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AA5BEC"/>
    <w:multiLevelType w:val="hybridMultilevel"/>
    <w:tmpl w:val="555AD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BE"/>
    <w:rsid w:val="001948C7"/>
    <w:rsid w:val="002421AB"/>
    <w:rsid w:val="00247512"/>
    <w:rsid w:val="002C4769"/>
    <w:rsid w:val="00341B42"/>
    <w:rsid w:val="004832C0"/>
    <w:rsid w:val="004904E2"/>
    <w:rsid w:val="00491144"/>
    <w:rsid w:val="004D59F4"/>
    <w:rsid w:val="004E04A9"/>
    <w:rsid w:val="00687C7E"/>
    <w:rsid w:val="006B1562"/>
    <w:rsid w:val="006B4AE5"/>
    <w:rsid w:val="00743FFD"/>
    <w:rsid w:val="00795E5B"/>
    <w:rsid w:val="007C09EF"/>
    <w:rsid w:val="008B1105"/>
    <w:rsid w:val="008B24CC"/>
    <w:rsid w:val="009D53BB"/>
    <w:rsid w:val="00B05621"/>
    <w:rsid w:val="00B809F0"/>
    <w:rsid w:val="00BD3EAB"/>
    <w:rsid w:val="00DA6BD6"/>
    <w:rsid w:val="00E01CBE"/>
    <w:rsid w:val="00EA61A4"/>
    <w:rsid w:val="00EC08A0"/>
    <w:rsid w:val="00EE4162"/>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5E39D"/>
  <w15:docId w15:val="{CC64DE2F-2089-4999-9AAF-A471A3AB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48C7"/>
  </w:style>
  <w:style w:type="character" w:styleId="Hyperlink">
    <w:name w:val="Hyperlink"/>
    <w:basedOn w:val="DefaultParagraphFont"/>
    <w:rsid w:val="00E01CBE"/>
    <w:rPr>
      <w:color w:val="0000FF" w:themeColor="hyperlink"/>
      <w:u w:val="single"/>
    </w:rPr>
  </w:style>
  <w:style w:type="paragraph" w:styleId="BalloonText">
    <w:name w:val="Balloon Text"/>
    <w:basedOn w:val="Normal"/>
    <w:link w:val="BalloonTextChar"/>
    <w:rsid w:val="004904E2"/>
    <w:rPr>
      <w:rFonts w:ascii="Tahoma" w:hAnsi="Tahoma" w:cs="Tahoma"/>
      <w:sz w:val="16"/>
      <w:szCs w:val="16"/>
    </w:rPr>
  </w:style>
  <w:style w:type="character" w:customStyle="1" w:styleId="BalloonTextChar">
    <w:name w:val="Balloon Text Char"/>
    <w:basedOn w:val="DefaultParagraphFont"/>
    <w:link w:val="BalloonText"/>
    <w:rsid w:val="004904E2"/>
    <w:rPr>
      <w:rFonts w:ascii="Tahoma" w:hAnsi="Tahoma" w:cs="Tahoma"/>
      <w:sz w:val="16"/>
      <w:szCs w:val="16"/>
    </w:rPr>
  </w:style>
  <w:style w:type="paragraph" w:styleId="ListParagraph">
    <w:name w:val="List Paragraph"/>
    <w:basedOn w:val="Normal"/>
    <w:uiPriority w:val="34"/>
    <w:qFormat/>
    <w:rsid w:val="00BD3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ed.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el.campbell@e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ac.uk/files/atoms/files/autismuni_best_practice_guide_02.pdf" TargetMode="External"/><Relationship Id="rId4" Type="http://schemas.openxmlformats.org/officeDocument/2006/relationships/webSettings" Target="webSettings.xml"/><Relationship Id="rId9" Type="http://schemas.openxmlformats.org/officeDocument/2006/relationships/hyperlink" Target="https://www.ed.ac.uk/files/atoms/files/autismuni_best_practice_guide_01_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ott8\AppData\Local\Temp\Ctte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Cttee Paper</Template>
  <TotalTime>13</TotalTime>
  <Pages>5</Pages>
  <Words>1385</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 Disability Service</vt:lpstr>
    </vt:vector>
  </TitlesOfParts>
  <Company>Desktop Services</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Service</dc:title>
  <dc:creator>Melanie SCOTT</dc:creator>
  <cp:lastModifiedBy>GARDINER Janet</cp:lastModifiedBy>
  <cp:revision>5</cp:revision>
  <cp:lastPrinted>2021-01-27T15:50:00Z</cp:lastPrinted>
  <dcterms:created xsi:type="dcterms:W3CDTF">2021-01-27T15:41:00Z</dcterms:created>
  <dcterms:modified xsi:type="dcterms:W3CDTF">2021-01-27T15:54:00Z</dcterms:modified>
</cp:coreProperties>
</file>