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EC72" w14:textId="77777777" w:rsidR="008C597A" w:rsidRPr="00CD2715" w:rsidRDefault="008C597A" w:rsidP="00CD2715">
      <w:pPr>
        <w:jc w:val="center"/>
        <w:rPr>
          <w:b/>
          <w:i/>
          <w:sz w:val="28"/>
          <w:szCs w:val="28"/>
          <w:lang w:val="en-GB"/>
        </w:rPr>
      </w:pPr>
      <w:bookmarkStart w:id="0" w:name="_GoBack"/>
      <w:bookmarkEnd w:id="0"/>
      <w:r w:rsidRPr="00CD2715">
        <w:rPr>
          <w:b/>
          <w:i/>
          <w:sz w:val="28"/>
          <w:szCs w:val="28"/>
          <w:lang w:val="en-GB"/>
        </w:rPr>
        <w:t>Edinburgh Clinical Neurology Course 2019 CPC</w:t>
      </w:r>
    </w:p>
    <w:p w14:paraId="070CA377" w14:textId="77777777" w:rsidR="008C597A" w:rsidRPr="0034047F" w:rsidRDefault="008C597A" w:rsidP="00EC6D69">
      <w:pPr>
        <w:jc w:val="both"/>
        <w:rPr>
          <w:sz w:val="20"/>
          <w:szCs w:val="20"/>
          <w:lang w:val="en-GB"/>
        </w:rPr>
      </w:pPr>
    </w:p>
    <w:p w14:paraId="0AE7BBBD" w14:textId="55D1F954" w:rsidR="00593659" w:rsidRDefault="008C597A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A</w:t>
      </w:r>
      <w:r w:rsidR="001573F5">
        <w:rPr>
          <w:sz w:val="20"/>
          <w:szCs w:val="20"/>
          <w:lang w:val="en-GB"/>
        </w:rPr>
        <w:t xml:space="preserve"> </w:t>
      </w:r>
      <w:r w:rsidRPr="0034047F">
        <w:rPr>
          <w:sz w:val="20"/>
          <w:szCs w:val="20"/>
          <w:lang w:val="en-GB"/>
        </w:rPr>
        <w:t xml:space="preserve">74-year-old previously well retired manager attended the Emergency Department on 12.11.18 with a </w:t>
      </w:r>
      <w:r w:rsidR="00701B5F">
        <w:rPr>
          <w:sz w:val="20"/>
          <w:szCs w:val="20"/>
          <w:lang w:val="en-GB"/>
        </w:rPr>
        <w:t>one month</w:t>
      </w:r>
      <w:r w:rsidRPr="0034047F">
        <w:rPr>
          <w:sz w:val="20"/>
          <w:szCs w:val="20"/>
          <w:lang w:val="en-GB"/>
        </w:rPr>
        <w:t xml:space="preserve"> history </w:t>
      </w:r>
      <w:r w:rsidR="009A0684">
        <w:rPr>
          <w:sz w:val="20"/>
          <w:szCs w:val="20"/>
          <w:lang w:val="en-GB"/>
        </w:rPr>
        <w:t xml:space="preserve">of </w:t>
      </w:r>
      <w:r w:rsidR="001573F5" w:rsidRPr="0034047F">
        <w:rPr>
          <w:sz w:val="20"/>
          <w:szCs w:val="20"/>
          <w:lang w:val="en-GB"/>
        </w:rPr>
        <w:t xml:space="preserve">progressive </w:t>
      </w:r>
      <w:r w:rsidR="009A0684">
        <w:rPr>
          <w:sz w:val="20"/>
          <w:szCs w:val="20"/>
          <w:lang w:val="en-GB"/>
        </w:rPr>
        <w:t xml:space="preserve">bilateral leg </w:t>
      </w:r>
      <w:r w:rsidR="001573F5" w:rsidRPr="0034047F">
        <w:rPr>
          <w:sz w:val="20"/>
          <w:szCs w:val="20"/>
          <w:lang w:val="en-GB"/>
        </w:rPr>
        <w:t xml:space="preserve">weakness </w:t>
      </w:r>
      <w:r w:rsidR="009A0684">
        <w:rPr>
          <w:sz w:val="20"/>
          <w:szCs w:val="20"/>
          <w:lang w:val="en-GB"/>
        </w:rPr>
        <w:t>and two</w:t>
      </w:r>
      <w:r w:rsidR="007853A6">
        <w:rPr>
          <w:sz w:val="20"/>
          <w:szCs w:val="20"/>
          <w:lang w:val="en-GB"/>
        </w:rPr>
        <w:t xml:space="preserve"> </w:t>
      </w:r>
      <w:r w:rsidRPr="0034047F">
        <w:rPr>
          <w:sz w:val="20"/>
          <w:szCs w:val="20"/>
          <w:lang w:val="en-GB"/>
        </w:rPr>
        <w:t>week</w:t>
      </w:r>
      <w:r w:rsidR="001573F5">
        <w:rPr>
          <w:sz w:val="20"/>
          <w:szCs w:val="20"/>
          <w:lang w:val="en-GB"/>
        </w:rPr>
        <w:t>s</w:t>
      </w:r>
      <w:r w:rsidRPr="0034047F">
        <w:rPr>
          <w:sz w:val="20"/>
          <w:szCs w:val="20"/>
          <w:lang w:val="en-GB"/>
        </w:rPr>
        <w:t xml:space="preserve"> of vertigo with nausea and vomiting.  </w:t>
      </w:r>
      <w:r w:rsidR="001573F5">
        <w:rPr>
          <w:sz w:val="20"/>
          <w:szCs w:val="20"/>
          <w:lang w:val="en-GB"/>
        </w:rPr>
        <w:t>She had lost 2 kg</w:t>
      </w:r>
      <w:r w:rsidRPr="0034047F">
        <w:rPr>
          <w:sz w:val="20"/>
          <w:szCs w:val="20"/>
          <w:lang w:val="en-GB"/>
        </w:rPr>
        <w:t xml:space="preserve"> </w:t>
      </w:r>
      <w:r w:rsidR="001573F5">
        <w:rPr>
          <w:sz w:val="20"/>
          <w:szCs w:val="20"/>
          <w:lang w:val="en-GB"/>
        </w:rPr>
        <w:t>over this time with reduced appetite</w:t>
      </w:r>
      <w:r w:rsidRPr="0034047F">
        <w:rPr>
          <w:sz w:val="20"/>
          <w:szCs w:val="20"/>
          <w:lang w:val="en-GB"/>
        </w:rPr>
        <w:t xml:space="preserve">. She described prior </w:t>
      </w:r>
      <w:proofErr w:type="spellStart"/>
      <w:r w:rsidRPr="0034047F">
        <w:rPr>
          <w:sz w:val="20"/>
          <w:szCs w:val="20"/>
          <w:lang w:val="en-GB"/>
        </w:rPr>
        <w:t>coryzal</w:t>
      </w:r>
      <w:proofErr w:type="spellEnd"/>
      <w:r w:rsidRPr="0034047F">
        <w:rPr>
          <w:sz w:val="20"/>
          <w:szCs w:val="20"/>
          <w:lang w:val="en-GB"/>
        </w:rPr>
        <w:t xml:space="preserve"> symptoms, followed by progressive left ear deafness, neck pain wor</w:t>
      </w:r>
      <w:r w:rsidR="007A3DCC">
        <w:rPr>
          <w:sz w:val="20"/>
          <w:szCs w:val="20"/>
          <w:lang w:val="en-GB"/>
        </w:rPr>
        <w:t xml:space="preserve">se on flexion and </w:t>
      </w:r>
      <w:r w:rsidRPr="0034047F">
        <w:rPr>
          <w:sz w:val="20"/>
          <w:szCs w:val="20"/>
          <w:lang w:val="en-GB"/>
        </w:rPr>
        <w:t xml:space="preserve">intermittent frontal headache. </w:t>
      </w:r>
      <w:r w:rsidR="001573F5">
        <w:rPr>
          <w:sz w:val="20"/>
          <w:szCs w:val="20"/>
          <w:lang w:val="en-GB"/>
        </w:rPr>
        <w:t>She reported a possible tick bite in early October</w:t>
      </w:r>
      <w:r w:rsidR="001573F5" w:rsidRPr="0034047F">
        <w:rPr>
          <w:sz w:val="20"/>
          <w:szCs w:val="20"/>
          <w:lang w:val="en-GB"/>
        </w:rPr>
        <w:t xml:space="preserve">. </w:t>
      </w:r>
      <w:r w:rsidR="00BC5922">
        <w:rPr>
          <w:sz w:val="20"/>
          <w:szCs w:val="20"/>
          <w:lang w:val="en-GB"/>
        </w:rPr>
        <w:t xml:space="preserve">Her only medication was vitamin D, she was an </w:t>
      </w:r>
      <w:r w:rsidR="00BC5922" w:rsidRPr="0034047F">
        <w:rPr>
          <w:sz w:val="20"/>
          <w:szCs w:val="20"/>
          <w:lang w:val="en-GB"/>
        </w:rPr>
        <w:t>ex-smoker</w:t>
      </w:r>
      <w:r w:rsidR="00BC5922">
        <w:rPr>
          <w:sz w:val="20"/>
          <w:szCs w:val="20"/>
          <w:lang w:val="en-GB"/>
        </w:rPr>
        <w:t>, drank alcohol in moderation and had not travelled outside Scot</w:t>
      </w:r>
      <w:r w:rsidR="00E76482">
        <w:rPr>
          <w:sz w:val="20"/>
          <w:szCs w:val="20"/>
          <w:lang w:val="en-GB"/>
        </w:rPr>
        <w:t>l</w:t>
      </w:r>
      <w:r w:rsidR="00BC5922">
        <w:rPr>
          <w:sz w:val="20"/>
          <w:szCs w:val="20"/>
          <w:lang w:val="en-GB"/>
        </w:rPr>
        <w:t>and for several years.</w:t>
      </w:r>
      <w:r w:rsidR="00237FF8">
        <w:rPr>
          <w:sz w:val="20"/>
          <w:szCs w:val="20"/>
          <w:lang w:val="en-GB"/>
        </w:rPr>
        <w:t xml:space="preserve"> </w:t>
      </w:r>
      <w:r w:rsidRPr="0034047F">
        <w:rPr>
          <w:sz w:val="20"/>
          <w:szCs w:val="20"/>
          <w:lang w:val="en-GB"/>
        </w:rPr>
        <w:t xml:space="preserve">On </w:t>
      </w:r>
      <w:r w:rsidR="001573F5">
        <w:rPr>
          <w:sz w:val="20"/>
          <w:szCs w:val="20"/>
          <w:lang w:val="en-GB"/>
        </w:rPr>
        <w:t>examination</w:t>
      </w:r>
      <w:r w:rsidRPr="0034047F">
        <w:rPr>
          <w:sz w:val="20"/>
          <w:szCs w:val="20"/>
          <w:lang w:val="en-GB"/>
        </w:rPr>
        <w:t xml:space="preserve">, she had bilateral </w:t>
      </w:r>
      <w:r w:rsidR="007A3DCC">
        <w:rPr>
          <w:sz w:val="20"/>
          <w:szCs w:val="20"/>
          <w:lang w:val="en-GB"/>
        </w:rPr>
        <w:t xml:space="preserve">arm </w:t>
      </w:r>
      <w:r w:rsidRPr="0034047F">
        <w:rPr>
          <w:sz w:val="20"/>
          <w:szCs w:val="20"/>
          <w:lang w:val="en-GB"/>
        </w:rPr>
        <w:t xml:space="preserve">intention </w:t>
      </w:r>
      <w:r w:rsidR="007A3DCC">
        <w:rPr>
          <w:sz w:val="20"/>
          <w:szCs w:val="20"/>
          <w:lang w:val="en-GB"/>
        </w:rPr>
        <w:t>tremor</w:t>
      </w:r>
      <w:r w:rsidRPr="0034047F">
        <w:rPr>
          <w:sz w:val="20"/>
          <w:szCs w:val="20"/>
          <w:lang w:val="en-GB"/>
        </w:rPr>
        <w:t>, 4+/5 power on left hip flexion and extension with left leg ataxia and positive Romberg’s</w:t>
      </w:r>
      <w:r w:rsidR="007A3DCC">
        <w:rPr>
          <w:sz w:val="20"/>
          <w:szCs w:val="20"/>
          <w:lang w:val="en-GB"/>
        </w:rPr>
        <w:t>. Investigations were unremarkable</w:t>
      </w:r>
      <w:r w:rsidR="00701B5F">
        <w:rPr>
          <w:sz w:val="20"/>
          <w:szCs w:val="20"/>
          <w:lang w:val="en-GB"/>
        </w:rPr>
        <w:t xml:space="preserve"> and s</w:t>
      </w:r>
      <w:r w:rsidR="007A3DCC">
        <w:rPr>
          <w:sz w:val="20"/>
          <w:szCs w:val="20"/>
          <w:lang w:val="en-GB"/>
        </w:rPr>
        <w:t xml:space="preserve">he was discharged </w:t>
      </w:r>
      <w:r w:rsidR="00701B5F">
        <w:rPr>
          <w:sz w:val="20"/>
          <w:szCs w:val="20"/>
          <w:lang w:val="en-GB"/>
        </w:rPr>
        <w:t>with a walking stick</w:t>
      </w:r>
      <w:r w:rsidRPr="0034047F">
        <w:rPr>
          <w:sz w:val="20"/>
          <w:szCs w:val="20"/>
          <w:lang w:val="en-GB"/>
        </w:rPr>
        <w:t>. She was readmitted on 15.11.18 with urinary retention</w:t>
      </w:r>
      <w:r w:rsidR="001573F5">
        <w:rPr>
          <w:sz w:val="20"/>
          <w:szCs w:val="20"/>
          <w:lang w:val="en-GB"/>
        </w:rPr>
        <w:t xml:space="preserve">, </w:t>
      </w:r>
      <w:r w:rsidRPr="0034047F">
        <w:rPr>
          <w:sz w:val="20"/>
          <w:szCs w:val="20"/>
          <w:lang w:val="en-GB"/>
        </w:rPr>
        <w:t xml:space="preserve">worsening gait, leg cramps, bilateral hand tremor and constipation. </w:t>
      </w:r>
      <w:r w:rsidR="001573F5">
        <w:rPr>
          <w:sz w:val="20"/>
          <w:szCs w:val="20"/>
          <w:lang w:val="en-GB"/>
        </w:rPr>
        <w:t>The examination was unchanged</w:t>
      </w:r>
      <w:r w:rsidR="00E76482">
        <w:rPr>
          <w:sz w:val="20"/>
          <w:szCs w:val="20"/>
          <w:lang w:val="en-GB"/>
        </w:rPr>
        <w:t>.</w:t>
      </w:r>
      <w:r w:rsidRPr="0034047F">
        <w:rPr>
          <w:sz w:val="20"/>
          <w:szCs w:val="20"/>
          <w:lang w:val="en-GB"/>
        </w:rPr>
        <w:t xml:space="preserve"> On 19.11.18, she requir</w:t>
      </w:r>
      <w:r w:rsidR="001573F5">
        <w:rPr>
          <w:sz w:val="20"/>
          <w:szCs w:val="20"/>
          <w:lang w:val="en-GB"/>
        </w:rPr>
        <w:t>ed</w:t>
      </w:r>
      <w:r w:rsidRPr="0034047F">
        <w:rPr>
          <w:sz w:val="20"/>
          <w:szCs w:val="20"/>
          <w:lang w:val="en-GB"/>
        </w:rPr>
        <w:t xml:space="preserve"> </w:t>
      </w:r>
      <w:r w:rsidR="001573F5">
        <w:rPr>
          <w:sz w:val="20"/>
          <w:szCs w:val="20"/>
          <w:lang w:val="en-GB"/>
        </w:rPr>
        <w:t xml:space="preserve">urinary </w:t>
      </w:r>
      <w:r w:rsidRPr="0034047F">
        <w:rPr>
          <w:sz w:val="20"/>
          <w:szCs w:val="20"/>
          <w:lang w:val="en-GB"/>
        </w:rPr>
        <w:t xml:space="preserve">catheterisation and was noted to have worsening </w:t>
      </w:r>
      <w:r w:rsidR="002B2D97" w:rsidRPr="0034047F">
        <w:rPr>
          <w:sz w:val="20"/>
          <w:szCs w:val="20"/>
          <w:lang w:val="en-GB"/>
        </w:rPr>
        <w:t xml:space="preserve">left leg </w:t>
      </w:r>
      <w:r w:rsidRPr="0034047F">
        <w:rPr>
          <w:sz w:val="20"/>
          <w:szCs w:val="20"/>
          <w:lang w:val="en-GB"/>
        </w:rPr>
        <w:t xml:space="preserve">weakness 3-4/5, flexors </w:t>
      </w:r>
      <w:r w:rsidR="001573F5">
        <w:rPr>
          <w:sz w:val="20"/>
          <w:szCs w:val="20"/>
          <w:lang w:val="en-GB"/>
        </w:rPr>
        <w:t>preferentially</w:t>
      </w:r>
      <w:r w:rsidR="001573F5" w:rsidRPr="0034047F">
        <w:rPr>
          <w:sz w:val="20"/>
          <w:szCs w:val="20"/>
          <w:lang w:val="en-GB"/>
        </w:rPr>
        <w:t xml:space="preserve"> </w:t>
      </w:r>
      <w:r w:rsidRPr="0034047F">
        <w:rPr>
          <w:sz w:val="20"/>
          <w:szCs w:val="20"/>
          <w:lang w:val="en-GB"/>
        </w:rPr>
        <w:t xml:space="preserve">affected. </w:t>
      </w:r>
      <w:r w:rsidR="009A0684">
        <w:rPr>
          <w:sz w:val="20"/>
          <w:szCs w:val="20"/>
          <w:lang w:val="en-GB"/>
        </w:rPr>
        <w:t>By</w:t>
      </w:r>
      <w:r w:rsidR="0037452F">
        <w:rPr>
          <w:sz w:val="20"/>
          <w:szCs w:val="20"/>
          <w:lang w:val="en-GB"/>
        </w:rPr>
        <w:t xml:space="preserve"> </w:t>
      </w:r>
      <w:r w:rsidR="009A0684" w:rsidRPr="0034047F">
        <w:rPr>
          <w:sz w:val="20"/>
          <w:szCs w:val="20"/>
          <w:lang w:val="en-GB"/>
        </w:rPr>
        <w:t>22.11.18</w:t>
      </w:r>
      <w:r w:rsidR="009A0684">
        <w:rPr>
          <w:sz w:val="20"/>
          <w:szCs w:val="20"/>
          <w:lang w:val="en-GB"/>
        </w:rPr>
        <w:t xml:space="preserve"> </w:t>
      </w:r>
      <w:r w:rsidR="001573F5" w:rsidRPr="0034047F">
        <w:rPr>
          <w:sz w:val="20"/>
          <w:szCs w:val="20"/>
          <w:lang w:val="en-GB"/>
        </w:rPr>
        <w:t xml:space="preserve">she was unable to move </w:t>
      </w:r>
      <w:r w:rsidR="001573F5">
        <w:rPr>
          <w:sz w:val="20"/>
          <w:szCs w:val="20"/>
          <w:lang w:val="en-GB"/>
        </w:rPr>
        <w:t>either</w:t>
      </w:r>
      <w:r w:rsidR="001573F5" w:rsidRPr="0034047F">
        <w:rPr>
          <w:sz w:val="20"/>
          <w:szCs w:val="20"/>
          <w:lang w:val="en-GB"/>
        </w:rPr>
        <w:t xml:space="preserve"> leg </w:t>
      </w:r>
      <w:r w:rsidR="001573F5">
        <w:rPr>
          <w:sz w:val="20"/>
          <w:szCs w:val="20"/>
          <w:lang w:val="en-GB"/>
        </w:rPr>
        <w:t xml:space="preserve">and </w:t>
      </w:r>
      <w:r w:rsidR="001573F5" w:rsidRPr="0034047F">
        <w:rPr>
          <w:sz w:val="20"/>
          <w:szCs w:val="20"/>
          <w:lang w:val="en-GB"/>
        </w:rPr>
        <w:t xml:space="preserve">had periods of hypotension, constipation and confusion. </w:t>
      </w:r>
      <w:r w:rsidRPr="0034047F">
        <w:rPr>
          <w:sz w:val="20"/>
          <w:szCs w:val="20"/>
          <w:lang w:val="en-GB"/>
        </w:rPr>
        <w:t xml:space="preserve">She was reviewed by a consultant neurologist on 23.11.18. </w:t>
      </w:r>
      <w:r w:rsidR="00701B5F">
        <w:rPr>
          <w:sz w:val="20"/>
          <w:szCs w:val="20"/>
          <w:lang w:val="en-GB"/>
        </w:rPr>
        <w:t xml:space="preserve">She was afebrile, rambling and </w:t>
      </w:r>
      <w:r w:rsidRPr="0034047F">
        <w:rPr>
          <w:sz w:val="20"/>
          <w:szCs w:val="20"/>
          <w:lang w:val="en-GB"/>
        </w:rPr>
        <w:t xml:space="preserve">unable to draw a clock face or spell </w:t>
      </w:r>
      <w:r w:rsidR="001573F5">
        <w:rPr>
          <w:sz w:val="20"/>
          <w:szCs w:val="20"/>
          <w:lang w:val="en-GB"/>
        </w:rPr>
        <w:t>WORLD</w:t>
      </w:r>
      <w:r w:rsidR="001573F5" w:rsidRPr="0034047F">
        <w:rPr>
          <w:sz w:val="20"/>
          <w:szCs w:val="20"/>
          <w:lang w:val="en-GB"/>
        </w:rPr>
        <w:t xml:space="preserve"> </w:t>
      </w:r>
      <w:r w:rsidRPr="0034047F">
        <w:rPr>
          <w:sz w:val="20"/>
          <w:szCs w:val="20"/>
          <w:lang w:val="en-GB"/>
        </w:rPr>
        <w:t>backwards, although naming and orientation to day and month w</w:t>
      </w:r>
      <w:r w:rsidR="00EC6D69">
        <w:rPr>
          <w:sz w:val="20"/>
          <w:szCs w:val="20"/>
          <w:lang w:val="en-GB"/>
        </w:rPr>
        <w:t>ere</w:t>
      </w:r>
      <w:r w:rsidRPr="0034047F">
        <w:rPr>
          <w:sz w:val="20"/>
          <w:szCs w:val="20"/>
          <w:lang w:val="en-GB"/>
        </w:rPr>
        <w:t xml:space="preserve"> intact.</w:t>
      </w:r>
      <w:r w:rsidR="00841363">
        <w:rPr>
          <w:sz w:val="20"/>
          <w:szCs w:val="20"/>
          <w:lang w:val="en-GB"/>
        </w:rPr>
        <w:t xml:space="preserve"> Cranial nerve examination was normal.</w:t>
      </w:r>
      <w:r w:rsidRPr="0034047F">
        <w:rPr>
          <w:sz w:val="20"/>
          <w:szCs w:val="20"/>
          <w:lang w:val="en-GB"/>
        </w:rPr>
        <w:t xml:space="preserve"> There was left upper limb intention tremor, the rest of her upper limb examination was normal. </w:t>
      </w:r>
      <w:r w:rsidR="00593659">
        <w:rPr>
          <w:sz w:val="20"/>
          <w:szCs w:val="20"/>
          <w:lang w:val="en-GB"/>
        </w:rPr>
        <w:t>T</w:t>
      </w:r>
      <w:r w:rsidRPr="0034047F">
        <w:rPr>
          <w:sz w:val="20"/>
          <w:szCs w:val="20"/>
          <w:lang w:val="en-GB"/>
        </w:rPr>
        <w:t xml:space="preserve">one </w:t>
      </w:r>
      <w:r w:rsidR="00593659">
        <w:rPr>
          <w:sz w:val="20"/>
          <w:szCs w:val="20"/>
          <w:lang w:val="en-GB"/>
        </w:rPr>
        <w:t xml:space="preserve">in her legs </w:t>
      </w:r>
      <w:r w:rsidRPr="0034047F">
        <w:rPr>
          <w:sz w:val="20"/>
          <w:szCs w:val="20"/>
          <w:lang w:val="en-GB"/>
        </w:rPr>
        <w:t>was normal</w:t>
      </w:r>
      <w:r w:rsidR="00593659">
        <w:rPr>
          <w:sz w:val="20"/>
          <w:szCs w:val="20"/>
          <w:lang w:val="en-GB"/>
        </w:rPr>
        <w:t>, m</w:t>
      </w:r>
      <w:r w:rsidRPr="0034047F">
        <w:rPr>
          <w:sz w:val="20"/>
          <w:szCs w:val="20"/>
          <w:lang w:val="en-GB"/>
        </w:rPr>
        <w:t xml:space="preserve">ovement was limited to minimal knee extension and wiggling toes. Deep tendon reflexes were normal. Left plantar response was </w:t>
      </w:r>
      <w:r w:rsidR="00841363">
        <w:rPr>
          <w:sz w:val="20"/>
          <w:szCs w:val="20"/>
          <w:lang w:val="en-GB"/>
        </w:rPr>
        <w:t>extensor</w:t>
      </w:r>
      <w:r w:rsidRPr="0034047F">
        <w:rPr>
          <w:sz w:val="20"/>
          <w:szCs w:val="20"/>
          <w:lang w:val="en-GB"/>
        </w:rPr>
        <w:t>, right mute.</w:t>
      </w:r>
      <w:r w:rsidR="00EC6D69">
        <w:rPr>
          <w:sz w:val="20"/>
          <w:szCs w:val="20"/>
          <w:lang w:val="en-GB"/>
        </w:rPr>
        <w:t xml:space="preserve"> </w:t>
      </w:r>
    </w:p>
    <w:p w14:paraId="7719FB47" w14:textId="77777777" w:rsidR="00593659" w:rsidRDefault="00593659" w:rsidP="00EC6D69">
      <w:pPr>
        <w:jc w:val="both"/>
        <w:rPr>
          <w:sz w:val="20"/>
          <w:szCs w:val="20"/>
          <w:lang w:val="en-GB"/>
        </w:rPr>
      </w:pPr>
    </w:p>
    <w:p w14:paraId="3AC9C6C8" w14:textId="154CF8F1" w:rsidR="008C597A" w:rsidRPr="0034047F" w:rsidRDefault="00701B5F" w:rsidP="00EC6D69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She received</w:t>
      </w:r>
      <w:r w:rsidR="008C597A" w:rsidRPr="0034047F">
        <w:rPr>
          <w:sz w:val="20"/>
          <w:szCs w:val="20"/>
          <w:lang w:val="en-GB"/>
        </w:rPr>
        <w:t xml:space="preserve"> </w:t>
      </w:r>
      <w:proofErr w:type="spellStart"/>
      <w:r w:rsidR="00EC6D69">
        <w:rPr>
          <w:sz w:val="20"/>
          <w:szCs w:val="20"/>
          <w:lang w:val="en-GB"/>
        </w:rPr>
        <w:t>P</w:t>
      </w:r>
      <w:r w:rsidR="008C597A" w:rsidRPr="0034047F">
        <w:rPr>
          <w:sz w:val="20"/>
          <w:szCs w:val="20"/>
          <w:lang w:val="en-GB"/>
        </w:rPr>
        <w:t>abrinex</w:t>
      </w:r>
      <w:proofErr w:type="spellEnd"/>
      <w:r w:rsidR="008C597A" w:rsidRPr="0034047F">
        <w:rPr>
          <w:sz w:val="20"/>
          <w:szCs w:val="20"/>
          <w:lang w:val="en-GB"/>
        </w:rPr>
        <w:t xml:space="preserve"> and after CSF results, IV ceftriaxone, amoxicillin and aciclovir</w:t>
      </w:r>
      <w:r>
        <w:rPr>
          <w:sz w:val="20"/>
          <w:szCs w:val="20"/>
          <w:lang w:val="en-GB"/>
        </w:rPr>
        <w:t xml:space="preserve"> (see antimicrobial history below)</w:t>
      </w:r>
      <w:r w:rsidR="008C597A" w:rsidRPr="0034047F">
        <w:rPr>
          <w:sz w:val="20"/>
          <w:szCs w:val="20"/>
          <w:lang w:val="en-GB"/>
        </w:rPr>
        <w:t>. She develop</w:t>
      </w:r>
      <w:r w:rsidR="00593659">
        <w:rPr>
          <w:sz w:val="20"/>
          <w:szCs w:val="20"/>
          <w:lang w:val="en-GB"/>
        </w:rPr>
        <w:t>ed a</w:t>
      </w:r>
      <w:r w:rsidR="008C597A" w:rsidRPr="0034047F">
        <w:rPr>
          <w:sz w:val="20"/>
          <w:szCs w:val="20"/>
          <w:lang w:val="en-GB"/>
        </w:rPr>
        <w:t xml:space="preserve"> swinging pyrexia from 25</w:t>
      </w:r>
      <w:r w:rsidR="00593659">
        <w:rPr>
          <w:sz w:val="20"/>
          <w:szCs w:val="20"/>
          <w:lang w:val="en-GB"/>
        </w:rPr>
        <w:t>.</w:t>
      </w:r>
      <w:r w:rsidR="008C597A" w:rsidRPr="0034047F">
        <w:rPr>
          <w:sz w:val="20"/>
          <w:szCs w:val="20"/>
          <w:lang w:val="en-GB"/>
        </w:rPr>
        <w:t>11</w:t>
      </w:r>
      <w:r w:rsidR="00593659">
        <w:rPr>
          <w:sz w:val="20"/>
          <w:szCs w:val="20"/>
          <w:lang w:val="en-GB"/>
        </w:rPr>
        <w:t>.</w:t>
      </w:r>
      <w:r w:rsidR="008C597A" w:rsidRPr="0034047F">
        <w:rPr>
          <w:sz w:val="20"/>
          <w:szCs w:val="20"/>
          <w:lang w:val="en-GB"/>
        </w:rPr>
        <w:t>18 with tachycardia and hypotension. She was noted on 27.11.</w:t>
      </w:r>
      <w:r w:rsidR="00841363">
        <w:rPr>
          <w:sz w:val="20"/>
          <w:szCs w:val="20"/>
          <w:lang w:val="en-GB"/>
        </w:rPr>
        <w:t>18 to have a sensory level to T6</w:t>
      </w:r>
      <w:r w:rsidR="00593659">
        <w:rPr>
          <w:sz w:val="20"/>
          <w:szCs w:val="20"/>
          <w:lang w:val="en-GB"/>
        </w:rPr>
        <w:t>.</w:t>
      </w:r>
      <w:r w:rsidR="0007669D">
        <w:rPr>
          <w:sz w:val="20"/>
          <w:szCs w:val="20"/>
          <w:lang w:val="en-GB"/>
        </w:rPr>
        <w:t xml:space="preserve"> </w:t>
      </w:r>
      <w:r w:rsidR="008C597A" w:rsidRPr="0034047F">
        <w:rPr>
          <w:sz w:val="20"/>
          <w:szCs w:val="20"/>
          <w:lang w:val="en-GB"/>
        </w:rPr>
        <w:t xml:space="preserve">Blood stained dark urine was noted </w:t>
      </w:r>
      <w:r w:rsidR="00593659">
        <w:rPr>
          <w:sz w:val="20"/>
          <w:szCs w:val="20"/>
          <w:lang w:val="en-GB"/>
        </w:rPr>
        <w:t xml:space="preserve">and bloods confirmed </w:t>
      </w:r>
      <w:r w:rsidR="008C597A" w:rsidRPr="0034047F">
        <w:rPr>
          <w:sz w:val="20"/>
          <w:szCs w:val="20"/>
          <w:lang w:val="en-GB"/>
        </w:rPr>
        <w:t>acute kidney injury on 29.11.18. She was reviewed by infectious diseases on 30.11.18. S</w:t>
      </w:r>
      <w:r w:rsidR="00593659">
        <w:rPr>
          <w:sz w:val="20"/>
          <w:szCs w:val="20"/>
          <w:lang w:val="en-GB"/>
        </w:rPr>
        <w:t xml:space="preserve">he </w:t>
      </w:r>
      <w:r>
        <w:rPr>
          <w:sz w:val="20"/>
          <w:szCs w:val="20"/>
          <w:lang w:val="en-GB"/>
        </w:rPr>
        <w:t>developed</w:t>
      </w:r>
      <w:r w:rsidR="0007669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diarrhoea and </w:t>
      </w:r>
      <w:r w:rsidR="007A3DCC">
        <w:rPr>
          <w:sz w:val="20"/>
          <w:szCs w:val="20"/>
          <w:lang w:val="en-GB"/>
        </w:rPr>
        <w:t xml:space="preserve">treated </w:t>
      </w:r>
      <w:r w:rsidR="004D5F2C">
        <w:rPr>
          <w:sz w:val="20"/>
          <w:szCs w:val="20"/>
          <w:lang w:val="en-GB"/>
        </w:rPr>
        <w:t xml:space="preserve">for </w:t>
      </w:r>
      <w:r w:rsidR="006A627F">
        <w:rPr>
          <w:sz w:val="20"/>
          <w:szCs w:val="20"/>
          <w:lang w:val="en-GB"/>
        </w:rPr>
        <w:t xml:space="preserve">confirmed </w:t>
      </w:r>
      <w:r w:rsidR="008C597A" w:rsidRPr="0034047F">
        <w:rPr>
          <w:sz w:val="20"/>
          <w:szCs w:val="20"/>
          <w:lang w:val="en-GB"/>
        </w:rPr>
        <w:t>enterococcus urinary tract infection. On 6.12.18, she became acutely unwell with hypoxia, pyrexia and hypotension</w:t>
      </w:r>
      <w:r w:rsidR="00593659">
        <w:rPr>
          <w:sz w:val="20"/>
          <w:szCs w:val="20"/>
          <w:lang w:val="en-GB"/>
        </w:rPr>
        <w:t>, but no</w:t>
      </w:r>
      <w:r w:rsidR="0007669D">
        <w:rPr>
          <w:sz w:val="20"/>
          <w:szCs w:val="20"/>
          <w:lang w:val="en-GB"/>
        </w:rPr>
        <w:t xml:space="preserve"> </w:t>
      </w:r>
      <w:r w:rsidR="0061465D">
        <w:rPr>
          <w:sz w:val="20"/>
          <w:szCs w:val="20"/>
          <w:lang w:val="en-GB"/>
        </w:rPr>
        <w:t>new neurological symptoms. Chest XR</w:t>
      </w:r>
      <w:r w:rsidR="008C597A" w:rsidRPr="0034047F">
        <w:rPr>
          <w:sz w:val="20"/>
          <w:szCs w:val="20"/>
          <w:lang w:val="en-GB"/>
        </w:rPr>
        <w:t xml:space="preserve"> showed left basal effusion</w:t>
      </w:r>
      <w:r w:rsidR="002B2D97">
        <w:rPr>
          <w:sz w:val="20"/>
          <w:szCs w:val="20"/>
          <w:lang w:val="en-GB"/>
        </w:rPr>
        <w:t>, she</w:t>
      </w:r>
      <w:r w:rsidR="007A3DCC">
        <w:rPr>
          <w:sz w:val="20"/>
          <w:szCs w:val="20"/>
          <w:lang w:val="en-GB"/>
        </w:rPr>
        <w:t xml:space="preserve"> was treated </w:t>
      </w:r>
      <w:r w:rsidR="008C597A" w:rsidRPr="0034047F">
        <w:rPr>
          <w:sz w:val="20"/>
          <w:szCs w:val="20"/>
          <w:lang w:val="en-GB"/>
        </w:rPr>
        <w:t>for hospital acquired pneumonia. Over the subsequent 2 weeks, she had fluctuating c</w:t>
      </w:r>
      <w:r w:rsidR="0037452F">
        <w:rPr>
          <w:sz w:val="20"/>
          <w:szCs w:val="20"/>
          <w:lang w:val="en-GB"/>
        </w:rPr>
        <w:t>ognition, pyrexia, tachycardia and</w:t>
      </w:r>
      <w:r w:rsidR="008C597A" w:rsidRPr="0034047F">
        <w:rPr>
          <w:sz w:val="20"/>
          <w:szCs w:val="20"/>
          <w:lang w:val="en-GB"/>
        </w:rPr>
        <w:t xml:space="preserve"> hypotension. She was able to draw a </w:t>
      </w:r>
      <w:r w:rsidRPr="0034047F">
        <w:rPr>
          <w:sz w:val="20"/>
          <w:szCs w:val="20"/>
          <w:lang w:val="en-GB"/>
        </w:rPr>
        <w:t>clock face</w:t>
      </w:r>
      <w:r w:rsidR="008C597A" w:rsidRPr="0034047F">
        <w:rPr>
          <w:sz w:val="20"/>
          <w:szCs w:val="20"/>
          <w:lang w:val="en-GB"/>
        </w:rPr>
        <w:t xml:space="preserve"> accurately on 11</w:t>
      </w:r>
      <w:r w:rsidR="00EC6D69">
        <w:rPr>
          <w:sz w:val="20"/>
          <w:szCs w:val="20"/>
          <w:lang w:val="en-GB"/>
        </w:rPr>
        <w:t>.</w:t>
      </w:r>
      <w:r w:rsidR="008C597A" w:rsidRPr="0034047F">
        <w:rPr>
          <w:sz w:val="20"/>
          <w:szCs w:val="20"/>
          <w:lang w:val="en-GB"/>
        </w:rPr>
        <w:t>12</w:t>
      </w:r>
      <w:r w:rsidR="00EC6D69">
        <w:rPr>
          <w:sz w:val="20"/>
          <w:szCs w:val="20"/>
          <w:lang w:val="en-GB"/>
        </w:rPr>
        <w:t>.</w:t>
      </w:r>
      <w:r w:rsidR="008C597A" w:rsidRPr="0034047F">
        <w:rPr>
          <w:sz w:val="20"/>
          <w:szCs w:val="20"/>
          <w:lang w:val="en-GB"/>
        </w:rPr>
        <w:t xml:space="preserve">18. </w:t>
      </w:r>
    </w:p>
    <w:p w14:paraId="69DBC763" w14:textId="77777777" w:rsidR="008C597A" w:rsidRPr="0034047F" w:rsidRDefault="008C597A" w:rsidP="00EC6D69">
      <w:pPr>
        <w:jc w:val="both"/>
        <w:rPr>
          <w:sz w:val="20"/>
          <w:szCs w:val="20"/>
          <w:lang w:val="en-GB"/>
        </w:rPr>
      </w:pPr>
    </w:p>
    <w:p w14:paraId="2F7D0DE9" w14:textId="482E5508" w:rsidR="00737B5D" w:rsidRPr="0034047F" w:rsidRDefault="008C597A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She was transferred to a neurology centre on 19.12.18. She was neurologically unchanged, continued to have fluctuating pyr</w:t>
      </w:r>
      <w:r w:rsidR="007A3DCC">
        <w:rPr>
          <w:sz w:val="20"/>
          <w:szCs w:val="20"/>
          <w:lang w:val="en-GB"/>
        </w:rPr>
        <w:t xml:space="preserve">exia, tachycardia, hypotension </w:t>
      </w:r>
      <w:r w:rsidR="008D6553" w:rsidRPr="0034047F">
        <w:rPr>
          <w:sz w:val="20"/>
          <w:szCs w:val="20"/>
          <w:lang w:val="en-GB"/>
        </w:rPr>
        <w:t>and</w:t>
      </w:r>
      <w:r w:rsidRPr="0034047F">
        <w:rPr>
          <w:sz w:val="20"/>
          <w:szCs w:val="20"/>
          <w:lang w:val="en-GB"/>
        </w:rPr>
        <w:t xml:space="preserve"> hypoxia with increasing oxygen requirements.</w:t>
      </w:r>
      <w:r w:rsidR="008D6553" w:rsidRPr="0034047F">
        <w:rPr>
          <w:sz w:val="20"/>
          <w:szCs w:val="20"/>
          <w:lang w:val="en-GB"/>
        </w:rPr>
        <w:t xml:space="preserve"> </w:t>
      </w:r>
      <w:r w:rsidR="000126D6" w:rsidRPr="0034047F">
        <w:rPr>
          <w:sz w:val="20"/>
          <w:szCs w:val="20"/>
          <w:lang w:val="en-GB"/>
        </w:rPr>
        <w:t>LP was performed on 21.12.18</w:t>
      </w:r>
      <w:r w:rsidR="00701B5F">
        <w:rPr>
          <w:sz w:val="20"/>
          <w:szCs w:val="20"/>
          <w:lang w:val="en-GB"/>
        </w:rPr>
        <w:t xml:space="preserve"> (see below)</w:t>
      </w:r>
      <w:r w:rsidR="00593659">
        <w:rPr>
          <w:sz w:val="20"/>
          <w:szCs w:val="20"/>
          <w:lang w:val="en-GB"/>
        </w:rPr>
        <w:t>.</w:t>
      </w:r>
      <w:r w:rsidR="008D6553" w:rsidRPr="0034047F">
        <w:rPr>
          <w:sz w:val="20"/>
          <w:szCs w:val="20"/>
          <w:lang w:val="en-GB"/>
        </w:rPr>
        <w:t xml:space="preserve"> </w:t>
      </w:r>
      <w:r w:rsidR="00BC398E" w:rsidRPr="0034047F">
        <w:rPr>
          <w:sz w:val="20"/>
          <w:szCs w:val="20"/>
          <w:lang w:val="en-GB"/>
        </w:rPr>
        <w:t xml:space="preserve">Following systemic </w:t>
      </w:r>
      <w:r w:rsidR="00D145E7" w:rsidRPr="0034047F">
        <w:rPr>
          <w:sz w:val="20"/>
          <w:szCs w:val="20"/>
          <w:lang w:val="en-GB"/>
        </w:rPr>
        <w:t xml:space="preserve">and </w:t>
      </w:r>
      <w:r w:rsidR="000126D6" w:rsidRPr="0034047F">
        <w:rPr>
          <w:sz w:val="20"/>
          <w:szCs w:val="20"/>
          <w:lang w:val="en-GB"/>
        </w:rPr>
        <w:t>haemodynamic</w:t>
      </w:r>
      <w:r w:rsidR="00D145E7" w:rsidRPr="0034047F">
        <w:rPr>
          <w:sz w:val="20"/>
          <w:szCs w:val="20"/>
          <w:lang w:val="en-GB"/>
        </w:rPr>
        <w:t xml:space="preserve"> </w:t>
      </w:r>
      <w:r w:rsidR="00BC398E" w:rsidRPr="0034047F">
        <w:rPr>
          <w:sz w:val="20"/>
          <w:szCs w:val="20"/>
          <w:lang w:val="en-GB"/>
        </w:rPr>
        <w:t>deterioration</w:t>
      </w:r>
      <w:r w:rsidR="00D145E7" w:rsidRPr="0034047F">
        <w:rPr>
          <w:sz w:val="20"/>
          <w:szCs w:val="20"/>
          <w:lang w:val="en-GB"/>
        </w:rPr>
        <w:t>,</w:t>
      </w:r>
      <w:r w:rsidR="00BC398E" w:rsidRPr="0034047F">
        <w:rPr>
          <w:sz w:val="20"/>
          <w:szCs w:val="20"/>
          <w:lang w:val="en-GB"/>
        </w:rPr>
        <w:t xml:space="preserve"> </w:t>
      </w:r>
      <w:r w:rsidR="002B2D97">
        <w:rPr>
          <w:sz w:val="20"/>
          <w:szCs w:val="20"/>
          <w:lang w:val="en-GB"/>
        </w:rPr>
        <w:t>s</w:t>
      </w:r>
      <w:r w:rsidR="008D6553" w:rsidRPr="0034047F">
        <w:rPr>
          <w:sz w:val="20"/>
          <w:szCs w:val="20"/>
          <w:lang w:val="en-GB"/>
        </w:rPr>
        <w:t xml:space="preserve">he was transferred </w:t>
      </w:r>
      <w:r w:rsidR="00593659">
        <w:rPr>
          <w:sz w:val="20"/>
          <w:szCs w:val="20"/>
          <w:lang w:val="en-GB"/>
        </w:rPr>
        <w:t xml:space="preserve">to </w:t>
      </w:r>
      <w:r w:rsidR="00BC398E" w:rsidRPr="0034047F">
        <w:rPr>
          <w:sz w:val="20"/>
          <w:szCs w:val="20"/>
          <w:lang w:val="en-GB"/>
        </w:rPr>
        <w:t xml:space="preserve">Intensive Care on 23.12.18. She had had intermittent requirements for </w:t>
      </w:r>
      <w:r w:rsidR="00A920DE" w:rsidRPr="0034047F">
        <w:rPr>
          <w:sz w:val="20"/>
          <w:szCs w:val="20"/>
          <w:lang w:val="en-GB"/>
        </w:rPr>
        <w:t xml:space="preserve">noradrenaline and </w:t>
      </w:r>
      <w:r w:rsidR="002B2D97">
        <w:rPr>
          <w:sz w:val="20"/>
          <w:szCs w:val="20"/>
          <w:lang w:val="en-GB"/>
        </w:rPr>
        <w:t>adrenaline</w:t>
      </w:r>
      <w:r w:rsidR="00BC398E" w:rsidRPr="0034047F">
        <w:rPr>
          <w:sz w:val="20"/>
          <w:szCs w:val="20"/>
          <w:lang w:val="en-GB"/>
        </w:rPr>
        <w:t>.</w:t>
      </w:r>
      <w:r w:rsidR="0007669D">
        <w:rPr>
          <w:sz w:val="20"/>
          <w:szCs w:val="20"/>
          <w:lang w:val="en-GB"/>
        </w:rPr>
        <w:t xml:space="preserve"> </w:t>
      </w:r>
      <w:r w:rsidR="00BC398E" w:rsidRPr="0034047F">
        <w:rPr>
          <w:sz w:val="20"/>
          <w:szCs w:val="20"/>
          <w:lang w:val="en-GB"/>
        </w:rPr>
        <w:t>She was stepped down to Neuro</w:t>
      </w:r>
      <w:r w:rsidR="00593659">
        <w:rPr>
          <w:sz w:val="20"/>
          <w:szCs w:val="20"/>
          <w:lang w:val="en-GB"/>
        </w:rPr>
        <w:t xml:space="preserve"> </w:t>
      </w:r>
      <w:r w:rsidR="00BC398E" w:rsidRPr="0034047F">
        <w:rPr>
          <w:sz w:val="20"/>
          <w:szCs w:val="20"/>
          <w:lang w:val="en-GB"/>
        </w:rPr>
        <w:t xml:space="preserve">HDU on 24.12.18 and </w:t>
      </w:r>
      <w:r w:rsidR="002B2D97">
        <w:rPr>
          <w:sz w:val="20"/>
          <w:szCs w:val="20"/>
          <w:lang w:val="en-GB"/>
        </w:rPr>
        <w:t>received</w:t>
      </w:r>
      <w:r w:rsidR="00BC398E" w:rsidRPr="0034047F">
        <w:rPr>
          <w:sz w:val="20"/>
          <w:szCs w:val="20"/>
          <w:lang w:val="en-GB"/>
        </w:rPr>
        <w:t xml:space="preserve"> 5 days of 1</w:t>
      </w:r>
      <w:r w:rsidR="00C16520" w:rsidRPr="0034047F">
        <w:rPr>
          <w:sz w:val="20"/>
          <w:szCs w:val="20"/>
          <w:lang w:val="en-GB"/>
        </w:rPr>
        <w:t>g</w:t>
      </w:r>
      <w:r w:rsidR="00BC398E" w:rsidRPr="0034047F">
        <w:rPr>
          <w:sz w:val="20"/>
          <w:szCs w:val="20"/>
          <w:lang w:val="en-GB"/>
        </w:rPr>
        <w:t xml:space="preserve"> methylprednisolone. She was noted to have a sacral sore with necrotic skin and surrounding erythema extending to buttock but no active signs of infection or pus. </w:t>
      </w:r>
      <w:r w:rsidR="00737B5D" w:rsidRPr="0034047F">
        <w:rPr>
          <w:sz w:val="20"/>
          <w:szCs w:val="20"/>
          <w:lang w:val="en-GB"/>
        </w:rPr>
        <w:t xml:space="preserve">On </w:t>
      </w:r>
      <w:r w:rsidR="004F2DFB" w:rsidRPr="0034047F">
        <w:rPr>
          <w:sz w:val="20"/>
          <w:szCs w:val="20"/>
          <w:lang w:val="en-GB"/>
        </w:rPr>
        <w:t>27.12.18</w:t>
      </w:r>
      <w:r w:rsidR="00737B5D" w:rsidRPr="0034047F">
        <w:rPr>
          <w:sz w:val="20"/>
          <w:szCs w:val="20"/>
          <w:lang w:val="en-GB"/>
        </w:rPr>
        <w:t>,</w:t>
      </w:r>
      <w:r w:rsidR="004F2DFB" w:rsidRPr="0034047F">
        <w:rPr>
          <w:sz w:val="20"/>
          <w:szCs w:val="20"/>
          <w:lang w:val="en-GB"/>
        </w:rPr>
        <w:t xml:space="preserve"> </w:t>
      </w:r>
      <w:r w:rsidR="00737B5D" w:rsidRPr="0034047F">
        <w:rPr>
          <w:sz w:val="20"/>
          <w:szCs w:val="20"/>
          <w:lang w:val="en-GB"/>
        </w:rPr>
        <w:t>s</w:t>
      </w:r>
      <w:r w:rsidR="00943EF6" w:rsidRPr="0034047F">
        <w:rPr>
          <w:sz w:val="20"/>
          <w:szCs w:val="20"/>
          <w:lang w:val="en-GB"/>
        </w:rPr>
        <w:t xml:space="preserve">he </w:t>
      </w:r>
      <w:r w:rsidR="00B63F81" w:rsidRPr="0034047F">
        <w:rPr>
          <w:sz w:val="20"/>
          <w:szCs w:val="20"/>
          <w:lang w:val="en-GB"/>
        </w:rPr>
        <w:t>was noted to have a PaO2 of 9.8 o</w:t>
      </w:r>
      <w:r w:rsidR="007E52FF" w:rsidRPr="0034047F">
        <w:rPr>
          <w:sz w:val="20"/>
          <w:szCs w:val="20"/>
          <w:lang w:val="en-GB"/>
        </w:rPr>
        <w:t xml:space="preserve">n 2L Oxygen and Lactate of 4.7 </w:t>
      </w:r>
      <w:r w:rsidR="00593659">
        <w:rPr>
          <w:sz w:val="20"/>
          <w:szCs w:val="20"/>
          <w:lang w:val="en-GB"/>
        </w:rPr>
        <w:t>(arterial blood gas)</w:t>
      </w:r>
      <w:r w:rsidR="00C233BE" w:rsidRPr="0034047F">
        <w:rPr>
          <w:sz w:val="20"/>
          <w:szCs w:val="20"/>
          <w:lang w:val="en-GB"/>
        </w:rPr>
        <w:t xml:space="preserve">. She had transient episodes of </w:t>
      </w:r>
      <w:r w:rsidR="004F2DFB" w:rsidRPr="0034047F">
        <w:rPr>
          <w:sz w:val="20"/>
          <w:szCs w:val="20"/>
          <w:lang w:val="en-GB"/>
        </w:rPr>
        <w:t>central chest pain</w:t>
      </w:r>
      <w:r w:rsidR="00C233BE" w:rsidRPr="0034047F">
        <w:rPr>
          <w:sz w:val="20"/>
          <w:szCs w:val="20"/>
          <w:lang w:val="en-GB"/>
        </w:rPr>
        <w:t>, breathlessness</w:t>
      </w:r>
      <w:r w:rsidR="0002449E" w:rsidRPr="0034047F">
        <w:rPr>
          <w:sz w:val="20"/>
          <w:szCs w:val="20"/>
          <w:lang w:val="en-GB"/>
        </w:rPr>
        <w:t xml:space="preserve"> and </w:t>
      </w:r>
      <w:r w:rsidR="00345C57" w:rsidRPr="0034047F">
        <w:rPr>
          <w:sz w:val="20"/>
          <w:szCs w:val="20"/>
          <w:lang w:val="en-GB"/>
        </w:rPr>
        <w:t>severe hypertension</w:t>
      </w:r>
      <w:r w:rsidR="00C233BE" w:rsidRPr="0034047F">
        <w:rPr>
          <w:sz w:val="20"/>
          <w:szCs w:val="20"/>
          <w:lang w:val="en-GB"/>
        </w:rPr>
        <w:t>, but required noradrenaline to maintain her MAP above 60</w:t>
      </w:r>
      <w:r w:rsidR="00345C57" w:rsidRPr="0034047F">
        <w:rPr>
          <w:sz w:val="20"/>
          <w:szCs w:val="20"/>
          <w:lang w:val="en-GB"/>
        </w:rPr>
        <w:t xml:space="preserve">. </w:t>
      </w:r>
      <w:r w:rsidR="00593659">
        <w:rPr>
          <w:sz w:val="20"/>
          <w:szCs w:val="20"/>
          <w:lang w:val="en-GB"/>
        </w:rPr>
        <w:t>She had</w:t>
      </w:r>
      <w:r w:rsidR="0007669D">
        <w:rPr>
          <w:sz w:val="20"/>
          <w:szCs w:val="20"/>
          <w:lang w:val="en-GB"/>
        </w:rPr>
        <w:t xml:space="preserve"> </w:t>
      </w:r>
      <w:r w:rsidR="004F2DFB" w:rsidRPr="0034047F">
        <w:rPr>
          <w:sz w:val="20"/>
          <w:szCs w:val="20"/>
          <w:lang w:val="en-GB"/>
        </w:rPr>
        <w:t>transient narrow complex tachyarrhythmia</w:t>
      </w:r>
      <w:r w:rsidR="00593659">
        <w:rPr>
          <w:sz w:val="20"/>
          <w:szCs w:val="20"/>
          <w:lang w:val="en-GB"/>
        </w:rPr>
        <w:t>.</w:t>
      </w:r>
    </w:p>
    <w:p w14:paraId="6B8B8187" w14:textId="77777777" w:rsidR="004F2DFB" w:rsidRPr="0034047F" w:rsidRDefault="004F2DFB" w:rsidP="00EC6D69">
      <w:pPr>
        <w:jc w:val="both"/>
        <w:rPr>
          <w:sz w:val="20"/>
          <w:szCs w:val="20"/>
          <w:lang w:val="en-GB"/>
        </w:rPr>
      </w:pPr>
    </w:p>
    <w:p w14:paraId="61F508BC" w14:textId="3480F577" w:rsidR="00C224A3" w:rsidRPr="00CA350B" w:rsidRDefault="004F2DFB" w:rsidP="00EC6D69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29.12.18</w:t>
      </w:r>
      <w:r w:rsidR="00593659" w:rsidRPr="00CA350B">
        <w:rPr>
          <w:sz w:val="20"/>
          <w:szCs w:val="20"/>
          <w:lang w:val="en-GB"/>
        </w:rPr>
        <w:t>:</w:t>
      </w:r>
      <w:r w:rsidR="007A3DCC" w:rsidRPr="00CA350B">
        <w:rPr>
          <w:sz w:val="20"/>
          <w:szCs w:val="20"/>
          <w:lang w:val="en-GB"/>
        </w:rPr>
        <w:t xml:space="preserve"> </w:t>
      </w:r>
      <w:r w:rsidR="00463F39" w:rsidRPr="00CA350B">
        <w:rPr>
          <w:sz w:val="20"/>
          <w:szCs w:val="20"/>
          <w:lang w:val="en-GB"/>
        </w:rPr>
        <w:t xml:space="preserve">developed </w:t>
      </w:r>
      <w:r w:rsidRPr="00CA350B">
        <w:rPr>
          <w:sz w:val="20"/>
          <w:szCs w:val="20"/>
          <w:lang w:val="en-GB"/>
        </w:rPr>
        <w:t>acute thrombocytopenia</w:t>
      </w:r>
      <w:r w:rsidR="00841363">
        <w:rPr>
          <w:sz w:val="20"/>
          <w:szCs w:val="20"/>
          <w:lang w:val="en-GB"/>
        </w:rPr>
        <w:t xml:space="preserve">. </w:t>
      </w:r>
      <w:r w:rsidR="005842EA" w:rsidRPr="00CA350B">
        <w:rPr>
          <w:sz w:val="20"/>
          <w:szCs w:val="20"/>
          <w:lang w:val="en-GB"/>
        </w:rPr>
        <w:t>Neurologically unchanged.</w:t>
      </w:r>
      <w:r w:rsidR="005F79BA" w:rsidRPr="00CA350B">
        <w:rPr>
          <w:sz w:val="20"/>
          <w:szCs w:val="20"/>
          <w:lang w:val="en-GB"/>
        </w:rPr>
        <w:t xml:space="preserve"> </w:t>
      </w:r>
      <w:r w:rsidR="00593659" w:rsidRPr="00CA350B">
        <w:rPr>
          <w:sz w:val="20"/>
          <w:szCs w:val="20"/>
          <w:lang w:val="en-GB"/>
        </w:rPr>
        <w:t>E</w:t>
      </w:r>
      <w:r w:rsidR="00271AAF" w:rsidRPr="00CA350B">
        <w:rPr>
          <w:sz w:val="20"/>
          <w:szCs w:val="20"/>
          <w:lang w:val="en-GB"/>
        </w:rPr>
        <w:t xml:space="preserve">noxaparin switched to </w:t>
      </w:r>
      <w:r w:rsidR="0036452D" w:rsidRPr="00CA350B">
        <w:rPr>
          <w:sz w:val="20"/>
          <w:szCs w:val="20"/>
          <w:lang w:val="en-GB"/>
        </w:rPr>
        <w:t xml:space="preserve">treatment dose </w:t>
      </w:r>
      <w:proofErr w:type="spellStart"/>
      <w:r w:rsidR="00271AAF" w:rsidRPr="00CA350B">
        <w:rPr>
          <w:sz w:val="20"/>
          <w:szCs w:val="20"/>
          <w:lang w:val="en-GB"/>
        </w:rPr>
        <w:t>fondaparinux</w:t>
      </w:r>
      <w:proofErr w:type="spellEnd"/>
      <w:r w:rsidR="00271AAF" w:rsidRPr="00CA350B">
        <w:rPr>
          <w:sz w:val="20"/>
          <w:szCs w:val="20"/>
          <w:lang w:val="en-GB"/>
        </w:rPr>
        <w:t xml:space="preserve">. </w:t>
      </w:r>
    </w:p>
    <w:p w14:paraId="105CF555" w14:textId="404D2ED9" w:rsidR="00C224A3" w:rsidRPr="00CA350B" w:rsidRDefault="004F2DFB" w:rsidP="00EC6D69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30.12.18</w:t>
      </w:r>
      <w:r w:rsidR="00593659" w:rsidRPr="00CA350B">
        <w:rPr>
          <w:sz w:val="20"/>
          <w:szCs w:val="20"/>
          <w:lang w:val="en-GB"/>
        </w:rPr>
        <w:t>:</w:t>
      </w:r>
      <w:r w:rsidRPr="00CA350B">
        <w:rPr>
          <w:sz w:val="20"/>
          <w:szCs w:val="20"/>
          <w:lang w:val="en-GB"/>
        </w:rPr>
        <w:t xml:space="preserve"> </w:t>
      </w:r>
      <w:r w:rsidR="00593659" w:rsidRPr="00CA350B">
        <w:rPr>
          <w:sz w:val="20"/>
          <w:szCs w:val="20"/>
          <w:lang w:val="en-GB"/>
        </w:rPr>
        <w:t>w</w:t>
      </w:r>
      <w:r w:rsidR="00C062E2" w:rsidRPr="00CA350B">
        <w:rPr>
          <w:sz w:val="20"/>
          <w:szCs w:val="20"/>
          <w:lang w:val="en-GB"/>
        </w:rPr>
        <w:t>orsening type 1 respiratory failure.</w:t>
      </w:r>
      <w:r w:rsidR="00F732BA" w:rsidRPr="00CA350B">
        <w:rPr>
          <w:sz w:val="20"/>
          <w:szCs w:val="20"/>
          <w:lang w:val="en-GB"/>
        </w:rPr>
        <w:t xml:space="preserve"> </w:t>
      </w:r>
      <w:r w:rsidR="00701B5F">
        <w:rPr>
          <w:sz w:val="20"/>
          <w:szCs w:val="20"/>
          <w:lang w:val="en-GB"/>
        </w:rPr>
        <w:t>Developed</w:t>
      </w:r>
      <w:r w:rsidR="00F528EA" w:rsidRPr="00CA350B">
        <w:rPr>
          <w:sz w:val="20"/>
          <w:szCs w:val="20"/>
          <w:lang w:val="en-GB"/>
        </w:rPr>
        <w:t xml:space="preserve"> </w:t>
      </w:r>
      <w:r w:rsidRPr="00CA350B">
        <w:rPr>
          <w:sz w:val="20"/>
          <w:szCs w:val="20"/>
          <w:lang w:val="en-GB"/>
        </w:rPr>
        <w:t xml:space="preserve">new </w:t>
      </w:r>
      <w:r w:rsidR="00F528EA" w:rsidRPr="00CA350B">
        <w:rPr>
          <w:sz w:val="20"/>
          <w:szCs w:val="20"/>
          <w:lang w:val="en-GB"/>
        </w:rPr>
        <w:t xml:space="preserve">petechial, non-blanching </w:t>
      </w:r>
      <w:r w:rsidRPr="00CA350B">
        <w:rPr>
          <w:sz w:val="20"/>
          <w:szCs w:val="20"/>
          <w:lang w:val="en-GB"/>
        </w:rPr>
        <w:t>rash on</w:t>
      </w:r>
      <w:r w:rsidR="00F528EA" w:rsidRPr="00CA350B">
        <w:rPr>
          <w:sz w:val="20"/>
          <w:szCs w:val="20"/>
          <w:lang w:val="en-GB"/>
        </w:rPr>
        <w:t xml:space="preserve"> </w:t>
      </w:r>
      <w:r w:rsidRPr="00CA350B">
        <w:rPr>
          <w:sz w:val="20"/>
          <w:szCs w:val="20"/>
          <w:lang w:val="en-GB"/>
        </w:rPr>
        <w:t>trunk</w:t>
      </w:r>
      <w:r w:rsidR="00F528EA" w:rsidRPr="00CA350B">
        <w:rPr>
          <w:sz w:val="20"/>
          <w:szCs w:val="20"/>
          <w:lang w:val="en-GB"/>
        </w:rPr>
        <w:t>.</w:t>
      </w:r>
      <w:r w:rsidRPr="00CA350B">
        <w:rPr>
          <w:sz w:val="20"/>
          <w:szCs w:val="20"/>
          <w:lang w:val="en-GB"/>
        </w:rPr>
        <w:t xml:space="preserve"> All antibiotics stopped. NG inserted. </w:t>
      </w:r>
      <w:proofErr w:type="spellStart"/>
      <w:r w:rsidR="0036452D" w:rsidRPr="00CA350B">
        <w:rPr>
          <w:sz w:val="20"/>
          <w:szCs w:val="20"/>
          <w:lang w:val="en-GB"/>
        </w:rPr>
        <w:t>Fondaparinux</w:t>
      </w:r>
      <w:proofErr w:type="spellEnd"/>
      <w:r w:rsidR="0036452D" w:rsidRPr="00CA350B">
        <w:rPr>
          <w:sz w:val="20"/>
          <w:szCs w:val="20"/>
          <w:lang w:val="en-GB"/>
        </w:rPr>
        <w:t xml:space="preserve"> dose reduced to prophylactic dose.</w:t>
      </w:r>
    </w:p>
    <w:p w14:paraId="593C79F8" w14:textId="77777777" w:rsidR="0034047F" w:rsidRPr="00CA350B" w:rsidRDefault="004F2DFB" w:rsidP="00EC6D69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31.12.18</w:t>
      </w:r>
      <w:r w:rsidR="00BC5922" w:rsidRPr="00CA350B">
        <w:rPr>
          <w:sz w:val="20"/>
          <w:szCs w:val="20"/>
          <w:lang w:val="en-GB"/>
        </w:rPr>
        <w:t>:</w:t>
      </w:r>
      <w:r w:rsidR="004B1672">
        <w:rPr>
          <w:sz w:val="20"/>
          <w:szCs w:val="20"/>
          <w:lang w:val="en-GB"/>
        </w:rPr>
        <w:t xml:space="preserve"> NG feed started including thiamine and </w:t>
      </w:r>
      <w:proofErr w:type="spellStart"/>
      <w:r w:rsidRPr="00CA350B">
        <w:rPr>
          <w:sz w:val="20"/>
          <w:szCs w:val="20"/>
          <w:lang w:val="en-GB"/>
        </w:rPr>
        <w:t>forceval</w:t>
      </w:r>
      <w:proofErr w:type="spellEnd"/>
      <w:r w:rsidRPr="00CA350B">
        <w:rPr>
          <w:sz w:val="20"/>
          <w:szCs w:val="20"/>
          <w:lang w:val="en-GB"/>
        </w:rPr>
        <w:t xml:space="preserve">. </w:t>
      </w:r>
    </w:p>
    <w:p w14:paraId="7A3391B2" w14:textId="2EAF3A27" w:rsidR="009A211A" w:rsidRDefault="0034047F" w:rsidP="00EC6D69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2.1.19</w:t>
      </w:r>
      <w:r w:rsidR="00BC5922" w:rsidRPr="00CA350B">
        <w:rPr>
          <w:sz w:val="20"/>
          <w:szCs w:val="20"/>
          <w:lang w:val="en-GB"/>
        </w:rPr>
        <w:t>:</w:t>
      </w:r>
      <w:r w:rsidRPr="00CA350B">
        <w:rPr>
          <w:sz w:val="20"/>
          <w:szCs w:val="20"/>
          <w:lang w:val="en-GB"/>
        </w:rPr>
        <w:t xml:space="preserve"> became confused and flushed. Blood tests revealed </w:t>
      </w:r>
      <w:r w:rsidR="00F55DC2" w:rsidRPr="00CA350B">
        <w:rPr>
          <w:sz w:val="20"/>
          <w:szCs w:val="20"/>
          <w:lang w:val="en-GB"/>
        </w:rPr>
        <w:t xml:space="preserve">rising </w:t>
      </w:r>
      <w:r w:rsidR="00BD2BCB" w:rsidRPr="00CA350B">
        <w:rPr>
          <w:sz w:val="20"/>
          <w:szCs w:val="20"/>
          <w:lang w:val="en-GB"/>
        </w:rPr>
        <w:t>white cell co</w:t>
      </w:r>
      <w:r w:rsidR="004B1672">
        <w:rPr>
          <w:sz w:val="20"/>
          <w:szCs w:val="20"/>
          <w:lang w:val="en-GB"/>
        </w:rPr>
        <w:t>unt</w:t>
      </w:r>
      <w:r w:rsidR="008C5C1B" w:rsidRPr="00CA350B">
        <w:rPr>
          <w:sz w:val="20"/>
          <w:szCs w:val="20"/>
          <w:lang w:val="en-GB"/>
        </w:rPr>
        <w:t>,</w:t>
      </w:r>
      <w:r w:rsidR="00E30AD6" w:rsidRPr="00CA350B">
        <w:rPr>
          <w:sz w:val="20"/>
          <w:szCs w:val="20"/>
          <w:lang w:val="en-GB"/>
        </w:rPr>
        <w:t xml:space="preserve"> inflammatory markers</w:t>
      </w:r>
      <w:r w:rsidR="008C5C1B" w:rsidRPr="00CA350B">
        <w:rPr>
          <w:sz w:val="20"/>
          <w:szCs w:val="20"/>
          <w:lang w:val="en-GB"/>
        </w:rPr>
        <w:t xml:space="preserve"> and lactate</w:t>
      </w:r>
      <w:r w:rsidR="00E30AD6" w:rsidRPr="00CA350B">
        <w:rPr>
          <w:sz w:val="20"/>
          <w:szCs w:val="20"/>
          <w:lang w:val="en-GB"/>
        </w:rPr>
        <w:t xml:space="preserve">. </w:t>
      </w:r>
      <w:r w:rsidR="00BC5922" w:rsidRPr="00CA350B">
        <w:rPr>
          <w:sz w:val="20"/>
          <w:szCs w:val="20"/>
          <w:lang w:val="en-GB"/>
        </w:rPr>
        <w:t>U</w:t>
      </w:r>
      <w:r w:rsidR="003A709B" w:rsidRPr="00CA350B">
        <w:rPr>
          <w:sz w:val="20"/>
          <w:szCs w:val="20"/>
          <w:lang w:val="en-GB"/>
        </w:rPr>
        <w:t xml:space="preserve">rine output </w:t>
      </w:r>
      <w:r w:rsidR="00BC5922" w:rsidRPr="00CA350B">
        <w:rPr>
          <w:sz w:val="20"/>
          <w:szCs w:val="20"/>
          <w:lang w:val="en-GB"/>
        </w:rPr>
        <w:t>dropped</w:t>
      </w:r>
      <w:r w:rsidR="003A709B" w:rsidRPr="00CA350B">
        <w:rPr>
          <w:sz w:val="20"/>
          <w:szCs w:val="20"/>
          <w:lang w:val="en-GB"/>
        </w:rPr>
        <w:t xml:space="preserve">. </w:t>
      </w:r>
      <w:r w:rsidR="00B316B1" w:rsidRPr="00CA350B">
        <w:rPr>
          <w:sz w:val="20"/>
          <w:szCs w:val="20"/>
          <w:lang w:val="en-GB"/>
        </w:rPr>
        <w:t xml:space="preserve">Overnight became less responsive, clammy and unwell. </w:t>
      </w:r>
    </w:p>
    <w:p w14:paraId="1356A73D" w14:textId="7BF4A4AB" w:rsidR="00E91174" w:rsidRPr="00E91174" w:rsidRDefault="00E91174" w:rsidP="00EC6D69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3.1.19: died, attributed to overwhelming sepsis with an underlying central nervous system disorder of unknown aetiology. An autopsy took place.</w:t>
      </w:r>
    </w:p>
    <w:p w14:paraId="6E4DDD15" w14:textId="77777777" w:rsidR="009D25FB" w:rsidRPr="0034047F" w:rsidRDefault="009D25FB" w:rsidP="00EC6D69">
      <w:pPr>
        <w:jc w:val="both"/>
        <w:rPr>
          <w:sz w:val="20"/>
          <w:szCs w:val="20"/>
          <w:lang w:val="en-GB"/>
        </w:rPr>
      </w:pPr>
    </w:p>
    <w:p w14:paraId="664286A4" w14:textId="00991AEE" w:rsidR="008D6553" w:rsidRPr="00CA350B" w:rsidRDefault="008D6553" w:rsidP="00EC6D69">
      <w:pPr>
        <w:jc w:val="both"/>
        <w:rPr>
          <w:b/>
          <w:sz w:val="20"/>
          <w:szCs w:val="20"/>
          <w:lang w:val="en-GB"/>
        </w:rPr>
      </w:pPr>
      <w:r w:rsidRPr="00CA350B">
        <w:rPr>
          <w:b/>
          <w:sz w:val="20"/>
          <w:szCs w:val="20"/>
          <w:lang w:val="en-GB"/>
        </w:rPr>
        <w:t>Antimicrobial courses</w:t>
      </w:r>
      <w:r w:rsidR="00EA7494" w:rsidRPr="00CA350B">
        <w:rPr>
          <w:b/>
          <w:sz w:val="20"/>
          <w:szCs w:val="20"/>
          <w:lang w:val="en-GB"/>
        </w:rPr>
        <w:t xml:space="preserve"> November 2018</w:t>
      </w:r>
      <w:r w:rsidR="00CA350B">
        <w:rPr>
          <w:b/>
          <w:sz w:val="20"/>
          <w:szCs w:val="20"/>
          <w:lang w:val="en-GB"/>
        </w:rPr>
        <w:t xml:space="preserve"> </w:t>
      </w:r>
      <w:r w:rsidR="00EA7494" w:rsidRPr="00CA350B">
        <w:rPr>
          <w:b/>
          <w:sz w:val="20"/>
          <w:szCs w:val="20"/>
          <w:lang w:val="en-GB"/>
        </w:rPr>
        <w:t>- January 2019</w:t>
      </w:r>
    </w:p>
    <w:p w14:paraId="213437BE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C</w:t>
      </w:r>
      <w:r w:rsidR="008D6553" w:rsidRPr="0034047F">
        <w:rPr>
          <w:sz w:val="20"/>
          <w:szCs w:val="20"/>
          <w:lang w:val="en-GB"/>
        </w:rPr>
        <w:t>eftriaxone 23.11.18 – 30.11.18</w:t>
      </w:r>
    </w:p>
    <w:p w14:paraId="6B4B38A8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A</w:t>
      </w:r>
      <w:r w:rsidR="008D6553" w:rsidRPr="0034047F">
        <w:rPr>
          <w:sz w:val="20"/>
          <w:szCs w:val="20"/>
          <w:lang w:val="en-GB"/>
        </w:rPr>
        <w:t>c</w:t>
      </w:r>
      <w:r w:rsidR="00BD3907" w:rsidRPr="0034047F">
        <w:rPr>
          <w:sz w:val="20"/>
          <w:szCs w:val="20"/>
          <w:lang w:val="en-GB"/>
        </w:rPr>
        <w:t>i</w:t>
      </w:r>
      <w:r w:rsidR="008D6553" w:rsidRPr="0034047F">
        <w:rPr>
          <w:sz w:val="20"/>
          <w:szCs w:val="20"/>
          <w:lang w:val="en-GB"/>
        </w:rPr>
        <w:t>clovir 23.11.18 – 30.11.18</w:t>
      </w:r>
    </w:p>
    <w:p w14:paraId="3FC96D8E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A</w:t>
      </w:r>
      <w:r w:rsidR="008D6553" w:rsidRPr="0034047F">
        <w:rPr>
          <w:sz w:val="20"/>
          <w:szCs w:val="20"/>
          <w:lang w:val="en-GB"/>
        </w:rPr>
        <w:t>moxicillin 2g 4 hourly 23.11.18 – 30.11.18</w:t>
      </w:r>
    </w:p>
    <w:p w14:paraId="2D7CC969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A</w:t>
      </w:r>
      <w:r w:rsidR="008D6553" w:rsidRPr="0034047F">
        <w:rPr>
          <w:sz w:val="20"/>
          <w:szCs w:val="20"/>
          <w:lang w:val="en-GB"/>
        </w:rPr>
        <w:t>moxicillin 1g TDS 30.11.18 – 4.12.18</w:t>
      </w:r>
    </w:p>
    <w:p w14:paraId="27479F68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A</w:t>
      </w:r>
      <w:r w:rsidR="008D6553" w:rsidRPr="0034047F">
        <w:rPr>
          <w:sz w:val="20"/>
          <w:szCs w:val="20"/>
          <w:lang w:val="en-GB"/>
        </w:rPr>
        <w:t>moxicillin 6.12.18 – 9.12.18</w:t>
      </w:r>
    </w:p>
    <w:p w14:paraId="01BB1F98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G</w:t>
      </w:r>
      <w:r w:rsidR="008D6553" w:rsidRPr="0034047F">
        <w:rPr>
          <w:sz w:val="20"/>
          <w:szCs w:val="20"/>
          <w:lang w:val="en-GB"/>
        </w:rPr>
        <w:t>entamicin 6.12.18 – 9.12.18</w:t>
      </w:r>
    </w:p>
    <w:p w14:paraId="02B7B049" w14:textId="77777777" w:rsidR="008D6553" w:rsidRPr="0034047F" w:rsidRDefault="008D6553" w:rsidP="00EC6D69">
      <w:pPr>
        <w:jc w:val="both"/>
        <w:rPr>
          <w:sz w:val="20"/>
          <w:szCs w:val="20"/>
          <w:lang w:val="en-GB"/>
        </w:rPr>
      </w:pPr>
      <w:proofErr w:type="spellStart"/>
      <w:r w:rsidRPr="0034047F">
        <w:rPr>
          <w:sz w:val="20"/>
          <w:szCs w:val="20"/>
          <w:lang w:val="en-GB"/>
        </w:rPr>
        <w:t>Tazocin</w:t>
      </w:r>
      <w:proofErr w:type="spellEnd"/>
      <w:r w:rsidRPr="0034047F">
        <w:rPr>
          <w:sz w:val="20"/>
          <w:szCs w:val="20"/>
          <w:lang w:val="en-GB"/>
        </w:rPr>
        <w:t xml:space="preserve"> 9.12.18 – 12.12.18</w:t>
      </w:r>
    </w:p>
    <w:p w14:paraId="5BF29E7C" w14:textId="77777777" w:rsidR="008D6553" w:rsidRPr="0034047F" w:rsidRDefault="00DB5407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C</w:t>
      </w:r>
      <w:r w:rsidR="008D6553" w:rsidRPr="0034047F">
        <w:rPr>
          <w:sz w:val="20"/>
          <w:szCs w:val="20"/>
          <w:lang w:val="en-GB"/>
        </w:rPr>
        <w:t>eftriaxone 12.12.18 – 21.12.18</w:t>
      </w:r>
    </w:p>
    <w:p w14:paraId="05B6F435" w14:textId="77777777" w:rsidR="008D6553" w:rsidRPr="0034047F" w:rsidRDefault="008D6553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Metronidazole 13.12.18 –21.12.18</w:t>
      </w:r>
    </w:p>
    <w:p w14:paraId="56C33612" w14:textId="77777777" w:rsidR="008D6553" w:rsidRPr="0034047F" w:rsidRDefault="008D6553" w:rsidP="00EC6D69">
      <w:pPr>
        <w:jc w:val="both"/>
        <w:rPr>
          <w:sz w:val="20"/>
          <w:szCs w:val="20"/>
          <w:lang w:val="en-GB"/>
        </w:rPr>
      </w:pPr>
      <w:proofErr w:type="spellStart"/>
      <w:r w:rsidRPr="0034047F">
        <w:rPr>
          <w:sz w:val="20"/>
          <w:szCs w:val="20"/>
          <w:lang w:val="en-GB"/>
        </w:rPr>
        <w:t>Meropenem</w:t>
      </w:r>
      <w:proofErr w:type="spellEnd"/>
      <w:r w:rsidRPr="0034047F">
        <w:rPr>
          <w:sz w:val="20"/>
          <w:szCs w:val="20"/>
          <w:lang w:val="en-GB"/>
        </w:rPr>
        <w:t xml:space="preserve"> 21.12.18 </w:t>
      </w:r>
      <w:r w:rsidR="00BC398E" w:rsidRPr="0034047F">
        <w:rPr>
          <w:sz w:val="20"/>
          <w:szCs w:val="20"/>
          <w:lang w:val="en-GB"/>
        </w:rPr>
        <w:t>– 30.12.18</w:t>
      </w:r>
    </w:p>
    <w:p w14:paraId="19FE3FCF" w14:textId="77777777" w:rsidR="008D6553" w:rsidRPr="0034047F" w:rsidRDefault="008D6553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 xml:space="preserve">Gentamicin 21.12.18 – </w:t>
      </w:r>
      <w:r w:rsidR="001D0CFB" w:rsidRPr="0034047F">
        <w:rPr>
          <w:sz w:val="20"/>
          <w:szCs w:val="20"/>
          <w:lang w:val="en-GB"/>
        </w:rPr>
        <w:t>21.12.18</w:t>
      </w:r>
    </w:p>
    <w:p w14:paraId="49E2B7EC" w14:textId="77777777" w:rsidR="008D6553" w:rsidRPr="0034047F" w:rsidRDefault="008D6553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>Doxycycline 22.12.18</w:t>
      </w:r>
      <w:r w:rsidR="00BC398E" w:rsidRPr="0034047F">
        <w:rPr>
          <w:sz w:val="20"/>
          <w:szCs w:val="20"/>
          <w:lang w:val="en-GB"/>
        </w:rPr>
        <w:t xml:space="preserve"> – 30.12.18</w:t>
      </w:r>
    </w:p>
    <w:p w14:paraId="19B6BCC4" w14:textId="77777777" w:rsidR="008D6553" w:rsidRPr="0034047F" w:rsidRDefault="004F2DFB" w:rsidP="00EC6D69">
      <w:pPr>
        <w:jc w:val="both"/>
        <w:rPr>
          <w:sz w:val="20"/>
          <w:szCs w:val="20"/>
          <w:lang w:val="en-GB"/>
        </w:rPr>
      </w:pPr>
      <w:proofErr w:type="spellStart"/>
      <w:r w:rsidRPr="0034047F">
        <w:rPr>
          <w:sz w:val="20"/>
          <w:szCs w:val="20"/>
          <w:lang w:val="en-GB"/>
        </w:rPr>
        <w:t>Tazocin</w:t>
      </w:r>
      <w:proofErr w:type="spellEnd"/>
      <w:r w:rsidRPr="0034047F">
        <w:rPr>
          <w:sz w:val="20"/>
          <w:szCs w:val="20"/>
          <w:lang w:val="en-GB"/>
        </w:rPr>
        <w:t xml:space="preserve"> 2.1.19 – </w:t>
      </w:r>
    </w:p>
    <w:p w14:paraId="1274717D" w14:textId="70650E7D" w:rsidR="004F2DFB" w:rsidRPr="0034047F" w:rsidRDefault="004F2DFB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 xml:space="preserve">Vancomycin </w:t>
      </w:r>
      <w:proofErr w:type="gramStart"/>
      <w:r w:rsidRPr="0034047F">
        <w:rPr>
          <w:sz w:val="20"/>
          <w:szCs w:val="20"/>
          <w:lang w:val="en-GB"/>
        </w:rPr>
        <w:t xml:space="preserve">2.1.19 </w:t>
      </w:r>
      <w:r w:rsidR="00841363" w:rsidRPr="0034047F">
        <w:rPr>
          <w:sz w:val="20"/>
          <w:szCs w:val="20"/>
          <w:lang w:val="en-GB"/>
        </w:rPr>
        <w:t xml:space="preserve"> –</w:t>
      </w:r>
      <w:proofErr w:type="gramEnd"/>
    </w:p>
    <w:p w14:paraId="09A7A7E6" w14:textId="0A9C4FEF" w:rsidR="00A3443E" w:rsidRPr="0034047F" w:rsidRDefault="00A3443E" w:rsidP="00EC6D69">
      <w:pPr>
        <w:jc w:val="both"/>
        <w:rPr>
          <w:sz w:val="20"/>
          <w:szCs w:val="20"/>
          <w:lang w:val="en-GB"/>
        </w:rPr>
      </w:pPr>
    </w:p>
    <w:p w14:paraId="7FE0C65E" w14:textId="77777777" w:rsidR="00A3443E" w:rsidRPr="00CD2715" w:rsidRDefault="00A3443E" w:rsidP="00EC6D69">
      <w:pPr>
        <w:jc w:val="both"/>
        <w:rPr>
          <w:b/>
          <w:bCs/>
          <w:sz w:val="20"/>
          <w:szCs w:val="20"/>
          <w:lang w:val="en-GB"/>
        </w:rPr>
      </w:pPr>
      <w:r w:rsidRPr="00CD2715">
        <w:rPr>
          <w:b/>
          <w:bCs/>
          <w:sz w:val="20"/>
          <w:szCs w:val="20"/>
          <w:lang w:val="en-GB"/>
        </w:rPr>
        <w:lastRenderedPageBreak/>
        <w:t>Investigations</w:t>
      </w:r>
    </w:p>
    <w:p w14:paraId="6D26FD9B" w14:textId="1E79AFB5" w:rsidR="009B108F" w:rsidRPr="00CD2715" w:rsidRDefault="009B108F" w:rsidP="00EC6D69">
      <w:pPr>
        <w:jc w:val="both"/>
        <w:rPr>
          <w:i/>
          <w:sz w:val="20"/>
          <w:szCs w:val="20"/>
          <w:lang w:val="en-GB"/>
        </w:rPr>
      </w:pPr>
      <w:r w:rsidRPr="00CD2715">
        <w:rPr>
          <w:i/>
          <w:sz w:val="20"/>
          <w:szCs w:val="20"/>
          <w:lang w:val="en-GB"/>
        </w:rPr>
        <w:t>Blood tests:</w:t>
      </w:r>
    </w:p>
    <w:p w14:paraId="1B03D4AB" w14:textId="2620C564" w:rsidR="00841363" w:rsidRDefault="00392457" w:rsidP="00EC6D69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See table for FBC, U&amp;E, CRP and lactate</w:t>
      </w:r>
    </w:p>
    <w:p w14:paraId="37E87F0D" w14:textId="77777777" w:rsidR="0061465D" w:rsidRPr="009B108F" w:rsidRDefault="0061465D" w:rsidP="00EC6D69">
      <w:pPr>
        <w:jc w:val="both"/>
        <w:rPr>
          <w:sz w:val="20"/>
          <w:szCs w:val="20"/>
          <w:u w:val="single"/>
          <w:lang w:val="en-GB"/>
        </w:rPr>
      </w:pPr>
    </w:p>
    <w:p w14:paraId="0BDC0E16" w14:textId="2B57AAF0" w:rsidR="00A3443E" w:rsidRPr="00CA350B" w:rsidRDefault="00A3443E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16</w:t>
      </w:r>
      <w:r w:rsidR="0007669D" w:rsidRPr="00CA350B">
        <w:rPr>
          <w:sz w:val="20"/>
          <w:szCs w:val="20"/>
          <w:lang w:val="en-GB"/>
        </w:rPr>
        <w:t>.</w:t>
      </w:r>
      <w:r w:rsidRPr="00CA350B">
        <w:rPr>
          <w:sz w:val="20"/>
          <w:szCs w:val="20"/>
          <w:lang w:val="en-GB"/>
        </w:rPr>
        <w:t>11</w:t>
      </w:r>
      <w:r w:rsidR="0007669D" w:rsidRPr="00CA350B">
        <w:rPr>
          <w:sz w:val="20"/>
          <w:szCs w:val="20"/>
          <w:lang w:val="en-GB"/>
        </w:rPr>
        <w:t>.</w:t>
      </w:r>
      <w:r w:rsidR="00841363">
        <w:rPr>
          <w:sz w:val="20"/>
          <w:szCs w:val="20"/>
          <w:lang w:val="en-GB"/>
        </w:rPr>
        <w:t>18</w:t>
      </w:r>
      <w:r w:rsidRPr="00CA350B">
        <w:rPr>
          <w:sz w:val="20"/>
          <w:szCs w:val="20"/>
          <w:lang w:val="en-GB"/>
        </w:rPr>
        <w:t xml:space="preserve"> Haematocrit 0.403, </w:t>
      </w:r>
      <w:r w:rsidR="00914A2D">
        <w:rPr>
          <w:sz w:val="20"/>
          <w:szCs w:val="20"/>
          <w:lang w:val="en-GB"/>
        </w:rPr>
        <w:t xml:space="preserve">MCV 90 </w:t>
      </w:r>
      <w:proofErr w:type="spellStart"/>
      <w:r w:rsidR="00914A2D">
        <w:rPr>
          <w:sz w:val="20"/>
          <w:szCs w:val="20"/>
          <w:lang w:val="en-GB"/>
        </w:rPr>
        <w:t>fL</w:t>
      </w:r>
      <w:proofErr w:type="spellEnd"/>
    </w:p>
    <w:p w14:paraId="14150F54" w14:textId="77777777" w:rsidR="00A3443E" w:rsidRPr="00CA350B" w:rsidRDefault="003D5992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 xml:space="preserve">19.11.18 </w:t>
      </w:r>
      <w:r w:rsidR="00445572" w:rsidRPr="00CA350B">
        <w:rPr>
          <w:sz w:val="20"/>
          <w:szCs w:val="20"/>
          <w:lang w:val="en-GB"/>
        </w:rPr>
        <w:t>Normal calcium. Albumin 31, CK 11 U/L (30-135)</w:t>
      </w:r>
    </w:p>
    <w:p w14:paraId="06F9B8E0" w14:textId="77777777" w:rsidR="00445572" w:rsidRPr="00CA350B" w:rsidRDefault="00A3443E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17</w:t>
      </w:r>
      <w:r w:rsidR="008202CE" w:rsidRPr="00CA350B">
        <w:rPr>
          <w:sz w:val="20"/>
          <w:szCs w:val="20"/>
          <w:lang w:val="en-GB"/>
        </w:rPr>
        <w:t>.</w:t>
      </w:r>
      <w:r w:rsidRPr="00CA350B">
        <w:rPr>
          <w:sz w:val="20"/>
          <w:szCs w:val="20"/>
          <w:lang w:val="en-GB"/>
        </w:rPr>
        <w:t>12</w:t>
      </w:r>
      <w:r w:rsidR="008202CE" w:rsidRPr="00CA350B">
        <w:rPr>
          <w:sz w:val="20"/>
          <w:szCs w:val="20"/>
          <w:lang w:val="en-GB"/>
        </w:rPr>
        <w:t>.</w:t>
      </w:r>
      <w:r w:rsidRPr="00CA350B">
        <w:rPr>
          <w:sz w:val="20"/>
          <w:szCs w:val="20"/>
          <w:lang w:val="en-GB"/>
        </w:rPr>
        <w:t>18</w:t>
      </w:r>
      <w:r w:rsidR="00CA350B" w:rsidRPr="00CA350B">
        <w:rPr>
          <w:sz w:val="20"/>
          <w:szCs w:val="20"/>
          <w:lang w:val="en-GB"/>
        </w:rPr>
        <w:t xml:space="preserve"> </w:t>
      </w:r>
      <w:proofErr w:type="spellStart"/>
      <w:r w:rsidR="00CA350B" w:rsidRPr="00CA350B">
        <w:rPr>
          <w:sz w:val="20"/>
          <w:szCs w:val="20"/>
          <w:lang w:val="en-GB"/>
        </w:rPr>
        <w:t>Coag</w:t>
      </w:r>
      <w:proofErr w:type="spellEnd"/>
      <w:r w:rsidR="00CA350B" w:rsidRPr="00CA350B">
        <w:rPr>
          <w:sz w:val="20"/>
          <w:szCs w:val="20"/>
          <w:lang w:val="en-GB"/>
        </w:rPr>
        <w:t xml:space="preserve"> screen</w:t>
      </w:r>
      <w:r w:rsidRPr="00CA350B">
        <w:rPr>
          <w:sz w:val="20"/>
          <w:szCs w:val="20"/>
          <w:lang w:val="en-GB"/>
        </w:rPr>
        <w:t>: PT 15, INR 1.</w:t>
      </w:r>
      <w:r w:rsidR="00CA350B">
        <w:rPr>
          <w:sz w:val="20"/>
          <w:szCs w:val="20"/>
          <w:lang w:val="en-GB"/>
        </w:rPr>
        <w:t>2, Fib 4.3 (1.5-4), APTT normal</w:t>
      </w:r>
    </w:p>
    <w:p w14:paraId="3536150F" w14:textId="36F940C4" w:rsidR="00445572" w:rsidRPr="00CA350B" w:rsidRDefault="00445572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27.12.18</w:t>
      </w:r>
      <w:r w:rsidR="00CA350B" w:rsidRPr="00CA350B">
        <w:rPr>
          <w:sz w:val="20"/>
          <w:szCs w:val="20"/>
          <w:lang w:val="en-GB"/>
        </w:rPr>
        <w:t xml:space="preserve"> LFT</w:t>
      </w:r>
      <w:r w:rsidR="00841363">
        <w:rPr>
          <w:sz w:val="20"/>
          <w:szCs w:val="20"/>
          <w:lang w:val="en-GB"/>
        </w:rPr>
        <w:t>s</w:t>
      </w:r>
      <w:r w:rsidRPr="00CA350B">
        <w:rPr>
          <w:sz w:val="20"/>
          <w:szCs w:val="20"/>
          <w:lang w:val="en-GB"/>
        </w:rPr>
        <w:t xml:space="preserve">: </w:t>
      </w:r>
      <w:proofErr w:type="spellStart"/>
      <w:r w:rsidRPr="00CA350B">
        <w:rPr>
          <w:sz w:val="20"/>
          <w:szCs w:val="20"/>
          <w:lang w:val="en-GB"/>
        </w:rPr>
        <w:t>Bil</w:t>
      </w:r>
      <w:proofErr w:type="spellEnd"/>
      <w:r w:rsidRPr="00CA350B">
        <w:rPr>
          <w:sz w:val="20"/>
          <w:szCs w:val="20"/>
          <w:lang w:val="en-GB"/>
        </w:rPr>
        <w:t xml:space="preserve"> 8, ALT 7, ALP 89, GGT</w:t>
      </w:r>
      <w:r w:rsidR="00CA350B">
        <w:rPr>
          <w:sz w:val="20"/>
          <w:szCs w:val="20"/>
          <w:lang w:val="en-GB"/>
        </w:rPr>
        <w:t xml:space="preserve"> 37 (5-35 U/L), Albumin 18 g/L</w:t>
      </w:r>
    </w:p>
    <w:p w14:paraId="76D2B650" w14:textId="56F6E5E8" w:rsidR="00445572" w:rsidRPr="00CA350B" w:rsidRDefault="00841363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29.12.18 </w:t>
      </w:r>
      <w:r w:rsidR="00914A2D">
        <w:rPr>
          <w:sz w:val="20"/>
          <w:szCs w:val="20"/>
          <w:lang w:val="en-GB"/>
        </w:rPr>
        <w:t>LDH 1143 U/L</w:t>
      </w:r>
      <w:r>
        <w:rPr>
          <w:sz w:val="20"/>
          <w:szCs w:val="20"/>
          <w:lang w:val="en-GB"/>
        </w:rPr>
        <w:t xml:space="preserve">. Coagulation screen normal. </w:t>
      </w:r>
    </w:p>
    <w:p w14:paraId="0CA9216A" w14:textId="757AB86A" w:rsidR="00A3443E" w:rsidRPr="00CA350B" w:rsidRDefault="00A3443E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30</w:t>
      </w:r>
      <w:r w:rsidR="00D72412" w:rsidRPr="00CA350B">
        <w:rPr>
          <w:sz w:val="20"/>
          <w:szCs w:val="20"/>
          <w:lang w:val="en-GB"/>
        </w:rPr>
        <w:t>.</w:t>
      </w:r>
      <w:r w:rsidRPr="00CA350B">
        <w:rPr>
          <w:sz w:val="20"/>
          <w:szCs w:val="20"/>
          <w:lang w:val="en-GB"/>
        </w:rPr>
        <w:t>12</w:t>
      </w:r>
      <w:r w:rsidR="00D72412" w:rsidRPr="00CA350B">
        <w:rPr>
          <w:sz w:val="20"/>
          <w:szCs w:val="20"/>
          <w:lang w:val="en-GB"/>
        </w:rPr>
        <w:t>.</w:t>
      </w:r>
      <w:r w:rsidR="00841363">
        <w:rPr>
          <w:sz w:val="20"/>
          <w:szCs w:val="20"/>
          <w:lang w:val="en-GB"/>
        </w:rPr>
        <w:t>18</w:t>
      </w:r>
      <w:r w:rsidRPr="00CA350B">
        <w:rPr>
          <w:sz w:val="20"/>
          <w:szCs w:val="20"/>
          <w:lang w:val="en-GB"/>
        </w:rPr>
        <w:t xml:space="preserve"> corrected calcium 2.33, albumin 17. Ferritin 1166 microgram/l. Iron 9.3 </w:t>
      </w:r>
      <w:proofErr w:type="spellStart"/>
      <w:r w:rsidRPr="00CA350B">
        <w:rPr>
          <w:sz w:val="20"/>
          <w:szCs w:val="20"/>
          <w:lang w:val="en-GB"/>
        </w:rPr>
        <w:t>umol</w:t>
      </w:r>
      <w:proofErr w:type="spellEnd"/>
      <w:r w:rsidRPr="00CA350B">
        <w:rPr>
          <w:sz w:val="20"/>
          <w:szCs w:val="20"/>
          <w:lang w:val="en-GB"/>
        </w:rPr>
        <w:t xml:space="preserve">/l, Transferrin 1.16 g/l, Transferrin </w:t>
      </w:r>
      <w:proofErr w:type="spellStart"/>
      <w:r w:rsidRPr="00CA350B">
        <w:rPr>
          <w:sz w:val="20"/>
          <w:szCs w:val="20"/>
          <w:lang w:val="en-GB"/>
        </w:rPr>
        <w:t>sats</w:t>
      </w:r>
      <w:proofErr w:type="spellEnd"/>
      <w:r w:rsidRPr="00CA350B">
        <w:rPr>
          <w:sz w:val="20"/>
          <w:szCs w:val="20"/>
          <w:lang w:val="en-GB"/>
        </w:rPr>
        <w:t xml:space="preserve"> 31%</w:t>
      </w:r>
      <w:r w:rsidR="00445572" w:rsidRPr="00CA350B">
        <w:rPr>
          <w:sz w:val="20"/>
          <w:szCs w:val="20"/>
          <w:lang w:val="en-GB"/>
        </w:rPr>
        <w:t xml:space="preserve"> </w:t>
      </w:r>
      <w:r w:rsidR="00CA350B">
        <w:rPr>
          <w:sz w:val="20"/>
          <w:szCs w:val="20"/>
          <w:lang w:val="en-GB"/>
        </w:rPr>
        <w:t>Folate 2.1 (2.8-20)</w:t>
      </w:r>
    </w:p>
    <w:p w14:paraId="4F7386D8" w14:textId="77777777" w:rsidR="00A3443E" w:rsidRPr="00CA350B" w:rsidRDefault="00A3443E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 xml:space="preserve">Urine </w:t>
      </w:r>
      <w:proofErr w:type="spellStart"/>
      <w:r w:rsidRPr="00CA350B">
        <w:rPr>
          <w:sz w:val="20"/>
          <w:szCs w:val="20"/>
          <w:lang w:val="en-GB"/>
        </w:rPr>
        <w:t>Bence</w:t>
      </w:r>
      <w:proofErr w:type="spellEnd"/>
      <w:r w:rsidRPr="00CA350B">
        <w:rPr>
          <w:sz w:val="20"/>
          <w:szCs w:val="20"/>
          <w:lang w:val="en-GB"/>
        </w:rPr>
        <w:t xml:space="preserve"> Jones protein type kappa light cha</w:t>
      </w:r>
      <w:r w:rsidR="00CA350B">
        <w:rPr>
          <w:sz w:val="20"/>
          <w:szCs w:val="20"/>
          <w:lang w:val="en-GB"/>
        </w:rPr>
        <w:t>ins present in urine &lt;0.03 g/L</w:t>
      </w:r>
    </w:p>
    <w:p w14:paraId="1E08F42C" w14:textId="77777777" w:rsidR="00A3443E" w:rsidRPr="00CA350B" w:rsidRDefault="00CA350B" w:rsidP="00CA350B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ANA 1/80 Speckled</w:t>
      </w:r>
    </w:p>
    <w:p w14:paraId="588BFE72" w14:textId="77777777" w:rsidR="00A3443E" w:rsidRPr="0034047F" w:rsidRDefault="00A3443E" w:rsidP="00EC6D69">
      <w:pPr>
        <w:jc w:val="both"/>
        <w:rPr>
          <w:sz w:val="20"/>
          <w:szCs w:val="20"/>
          <w:lang w:val="en-GB"/>
        </w:rPr>
      </w:pPr>
    </w:p>
    <w:p w14:paraId="0DAD39AD" w14:textId="77777777" w:rsidR="00A3443E" w:rsidRPr="0034047F" w:rsidRDefault="00A3443E" w:rsidP="00EC6D69">
      <w:pPr>
        <w:jc w:val="both"/>
        <w:rPr>
          <w:sz w:val="20"/>
          <w:szCs w:val="20"/>
          <w:lang w:val="en-GB"/>
        </w:rPr>
      </w:pPr>
      <w:r w:rsidRPr="0034047F">
        <w:rPr>
          <w:sz w:val="20"/>
          <w:szCs w:val="20"/>
          <w:lang w:val="en-GB"/>
        </w:rPr>
        <w:t xml:space="preserve">Normal or negative tests: </w:t>
      </w:r>
    </w:p>
    <w:p w14:paraId="498A68A8" w14:textId="77777777" w:rsidR="00A3443E" w:rsidRPr="00CA350B" w:rsidRDefault="00A3443E" w:rsidP="00CA350B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Phosphate, early morning cortisol, immunoglobulins and serum free light chains, protein electrophoresis, thyroid function test, serum urate, amylase, Vitamin B12, serum ACE, MPO-ANCA,PR3-ANCA, C3, C4 levels, ENA, Fixed NMDAR ab, VGKC antibodies</w:t>
      </w:r>
      <w:r w:rsidR="00CA350B" w:rsidRPr="00CA350B">
        <w:rPr>
          <w:sz w:val="20"/>
          <w:szCs w:val="20"/>
          <w:lang w:val="en-GB"/>
        </w:rPr>
        <w:t>, HIT screen</w:t>
      </w:r>
    </w:p>
    <w:p w14:paraId="5DDDC175" w14:textId="7A2EE04F" w:rsidR="00A3443E" w:rsidRDefault="00A3443E" w:rsidP="00CA350B">
      <w:pPr>
        <w:pStyle w:val="ListParagraph"/>
        <w:numPr>
          <w:ilvl w:val="0"/>
          <w:numId w:val="8"/>
        </w:numPr>
        <w:jc w:val="both"/>
        <w:rPr>
          <w:sz w:val="20"/>
          <w:szCs w:val="20"/>
          <w:lang w:val="en-GB"/>
        </w:rPr>
      </w:pPr>
      <w:r w:rsidRPr="00CA350B">
        <w:rPr>
          <w:sz w:val="20"/>
          <w:szCs w:val="20"/>
          <w:lang w:val="en-GB"/>
        </w:rPr>
        <w:t>HIV/</w:t>
      </w:r>
      <w:proofErr w:type="spellStart"/>
      <w:r w:rsidRPr="00CA350B">
        <w:rPr>
          <w:sz w:val="20"/>
          <w:szCs w:val="20"/>
          <w:lang w:val="en-GB"/>
        </w:rPr>
        <w:t>Borrelia</w:t>
      </w:r>
      <w:proofErr w:type="spellEnd"/>
      <w:r w:rsidRPr="00CA350B">
        <w:rPr>
          <w:sz w:val="20"/>
          <w:szCs w:val="20"/>
          <w:lang w:val="en-GB"/>
        </w:rPr>
        <w:t>/</w:t>
      </w:r>
      <w:proofErr w:type="spellStart"/>
      <w:r w:rsidRPr="00CA350B">
        <w:rPr>
          <w:sz w:val="20"/>
          <w:szCs w:val="20"/>
          <w:lang w:val="en-GB"/>
        </w:rPr>
        <w:t>antitreponema</w:t>
      </w:r>
      <w:proofErr w:type="spellEnd"/>
      <w:r w:rsidRPr="00CA350B">
        <w:rPr>
          <w:sz w:val="20"/>
          <w:szCs w:val="20"/>
          <w:lang w:val="en-GB"/>
        </w:rPr>
        <w:t xml:space="preserve"> serology, EBV/C</w:t>
      </w:r>
      <w:r w:rsidR="00CA350B" w:rsidRPr="00CA350B">
        <w:rPr>
          <w:sz w:val="20"/>
          <w:szCs w:val="20"/>
          <w:lang w:val="en-GB"/>
        </w:rPr>
        <w:t>MV/HSV1/HSV2/VZV</w:t>
      </w:r>
      <w:r w:rsidR="00841363">
        <w:rPr>
          <w:sz w:val="20"/>
          <w:szCs w:val="20"/>
          <w:lang w:val="en-GB"/>
        </w:rPr>
        <w:t xml:space="preserve"> </w:t>
      </w:r>
      <w:r w:rsidR="00CA350B" w:rsidRPr="00CA350B">
        <w:rPr>
          <w:sz w:val="20"/>
          <w:szCs w:val="20"/>
          <w:lang w:val="en-GB"/>
        </w:rPr>
        <w:t>PCR</w:t>
      </w:r>
    </w:p>
    <w:p w14:paraId="736041EA" w14:textId="77777777" w:rsidR="00841363" w:rsidRPr="00841363" w:rsidRDefault="00841363" w:rsidP="00841363">
      <w:pPr>
        <w:jc w:val="both"/>
        <w:rPr>
          <w:sz w:val="20"/>
          <w:szCs w:val="20"/>
          <w:lang w:val="en-GB"/>
        </w:rPr>
      </w:pPr>
    </w:p>
    <w:p w14:paraId="1F5389D6" w14:textId="77777777" w:rsidR="00A3443E" w:rsidRPr="00CD2715" w:rsidRDefault="00A3443E" w:rsidP="00392457">
      <w:pPr>
        <w:jc w:val="both"/>
        <w:rPr>
          <w:sz w:val="20"/>
          <w:szCs w:val="20"/>
          <w:lang w:val="en-GB"/>
        </w:rPr>
      </w:pPr>
      <w:r w:rsidRPr="00CD2715">
        <w:rPr>
          <w:i/>
          <w:sz w:val="20"/>
          <w:szCs w:val="20"/>
          <w:lang w:val="en-GB"/>
        </w:rPr>
        <w:t>Admission 12 lead ECG</w:t>
      </w:r>
      <w:r w:rsidRPr="00CD2715">
        <w:rPr>
          <w:sz w:val="20"/>
          <w:szCs w:val="20"/>
          <w:lang w:val="en-GB"/>
        </w:rPr>
        <w:t>: Sinus rhythm</w:t>
      </w:r>
    </w:p>
    <w:p w14:paraId="62DB9288" w14:textId="77777777" w:rsidR="00A3443E" w:rsidRPr="0034047F" w:rsidRDefault="00A3443E" w:rsidP="00EC6D69">
      <w:pPr>
        <w:jc w:val="both"/>
        <w:rPr>
          <w:sz w:val="20"/>
          <w:szCs w:val="20"/>
          <w:lang w:val="en-GB"/>
        </w:rPr>
      </w:pPr>
    </w:p>
    <w:p w14:paraId="1C9169AA" w14:textId="77777777" w:rsidR="00A3443E" w:rsidRPr="00CD2715" w:rsidRDefault="00A3443E" w:rsidP="00EC6D69">
      <w:pPr>
        <w:jc w:val="both"/>
        <w:rPr>
          <w:i/>
          <w:sz w:val="20"/>
          <w:szCs w:val="20"/>
          <w:lang w:val="en-GB"/>
        </w:rPr>
      </w:pPr>
      <w:r w:rsidRPr="00CD2715">
        <w:rPr>
          <w:i/>
          <w:sz w:val="20"/>
          <w:szCs w:val="20"/>
          <w:lang w:val="en-GB"/>
        </w:rPr>
        <w:t>Imaging</w:t>
      </w:r>
    </w:p>
    <w:p w14:paraId="118F54B6" w14:textId="7777777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CT head 12</w:t>
      </w:r>
      <w:r w:rsidR="0074635C" w:rsidRPr="00C72241">
        <w:rPr>
          <w:sz w:val="20"/>
          <w:szCs w:val="20"/>
          <w:lang w:val="en-GB"/>
        </w:rPr>
        <w:t>.11.</w:t>
      </w:r>
      <w:r w:rsidRPr="00C72241">
        <w:rPr>
          <w:sz w:val="20"/>
          <w:szCs w:val="20"/>
          <w:lang w:val="en-GB"/>
        </w:rPr>
        <w:t>18: E</w:t>
      </w:r>
      <w:r w:rsidR="00C72241">
        <w:rPr>
          <w:sz w:val="20"/>
          <w:szCs w:val="20"/>
          <w:lang w:val="en-GB"/>
        </w:rPr>
        <w:t>arly small vessel change only</w:t>
      </w:r>
    </w:p>
    <w:p w14:paraId="2CEA1060" w14:textId="7777777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XR Chest 15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11</w:t>
      </w:r>
      <w:r w:rsidR="0074635C" w:rsidRPr="00C72241">
        <w:rPr>
          <w:sz w:val="20"/>
          <w:szCs w:val="20"/>
          <w:lang w:val="en-GB"/>
        </w:rPr>
        <w:t>.</w:t>
      </w:r>
      <w:r w:rsidR="00C72241">
        <w:rPr>
          <w:sz w:val="20"/>
          <w:szCs w:val="20"/>
          <w:lang w:val="en-GB"/>
        </w:rPr>
        <w:t>18: Bi</w:t>
      </w:r>
      <w:r w:rsidRPr="00C72241">
        <w:rPr>
          <w:sz w:val="20"/>
          <w:szCs w:val="20"/>
          <w:lang w:val="en-GB"/>
        </w:rPr>
        <w:t>lateral hilar elevation due to post inflammatory scarring and volu</w:t>
      </w:r>
      <w:r w:rsidR="00C72241">
        <w:rPr>
          <w:sz w:val="20"/>
          <w:szCs w:val="20"/>
          <w:lang w:val="en-GB"/>
        </w:rPr>
        <w:t>me loss in each lung apex. L</w:t>
      </w:r>
      <w:r w:rsidRPr="00C72241">
        <w:rPr>
          <w:sz w:val="20"/>
          <w:szCs w:val="20"/>
          <w:lang w:val="en-GB"/>
        </w:rPr>
        <w:t>ungs e</w:t>
      </w:r>
      <w:r w:rsidR="00C72241">
        <w:rPr>
          <w:sz w:val="20"/>
          <w:szCs w:val="20"/>
          <w:lang w:val="en-GB"/>
        </w:rPr>
        <w:t>mphysematous</w:t>
      </w:r>
      <w:r w:rsidRPr="00C72241">
        <w:rPr>
          <w:sz w:val="20"/>
          <w:szCs w:val="20"/>
          <w:lang w:val="en-GB"/>
        </w:rPr>
        <w:t xml:space="preserve">. </w:t>
      </w:r>
    </w:p>
    <w:p w14:paraId="00A858DD" w14:textId="25D4574E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MRI head with gadolinium 19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11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18: Areas of increased signal intensity on T2-weighted imaging bilaterally in the cerebral white matter in t</w:t>
      </w:r>
      <w:r w:rsidR="00C72241">
        <w:rPr>
          <w:sz w:val="20"/>
          <w:szCs w:val="20"/>
          <w:lang w:val="en-GB"/>
        </w:rPr>
        <w:t xml:space="preserve">he centrum </w:t>
      </w:r>
      <w:proofErr w:type="spellStart"/>
      <w:r w:rsidR="00C72241">
        <w:rPr>
          <w:sz w:val="20"/>
          <w:szCs w:val="20"/>
          <w:lang w:val="en-GB"/>
        </w:rPr>
        <w:t>semiovale</w:t>
      </w:r>
      <w:proofErr w:type="spellEnd"/>
      <w:r w:rsidR="00C72241">
        <w:rPr>
          <w:sz w:val="20"/>
          <w:szCs w:val="20"/>
          <w:lang w:val="en-GB"/>
        </w:rPr>
        <w:t xml:space="preserve">, </w:t>
      </w:r>
      <w:r w:rsidRPr="00C72241">
        <w:rPr>
          <w:sz w:val="20"/>
          <w:szCs w:val="20"/>
          <w:lang w:val="en-GB"/>
        </w:rPr>
        <w:t>most prominent in the right pari</w:t>
      </w:r>
      <w:r w:rsidR="00C72241">
        <w:rPr>
          <w:sz w:val="20"/>
          <w:szCs w:val="20"/>
          <w:lang w:val="en-GB"/>
        </w:rPr>
        <w:t>etal lobe and left frontal lobe</w:t>
      </w:r>
      <w:r w:rsidR="00701B5F">
        <w:rPr>
          <w:sz w:val="20"/>
          <w:szCs w:val="20"/>
          <w:lang w:val="en-GB"/>
        </w:rPr>
        <w:t xml:space="preserve">, </w:t>
      </w:r>
      <w:r w:rsidRPr="00C72241">
        <w:rPr>
          <w:sz w:val="20"/>
          <w:szCs w:val="20"/>
          <w:lang w:val="en-GB"/>
        </w:rPr>
        <w:t>in keeping with areas o</w:t>
      </w:r>
      <w:r w:rsidR="00C72241">
        <w:rPr>
          <w:sz w:val="20"/>
          <w:szCs w:val="20"/>
          <w:lang w:val="en-GB"/>
        </w:rPr>
        <w:t>f small vessel ischaemic change</w:t>
      </w:r>
      <w:r w:rsidRPr="00C72241">
        <w:rPr>
          <w:sz w:val="20"/>
          <w:szCs w:val="20"/>
          <w:lang w:val="en-GB"/>
        </w:rPr>
        <w:t xml:space="preserve">. Normal vascular flow voids demonstrated in the circle of Willis and </w:t>
      </w:r>
      <w:proofErr w:type="spellStart"/>
      <w:r w:rsidRPr="00C72241">
        <w:rPr>
          <w:sz w:val="20"/>
          <w:szCs w:val="20"/>
          <w:lang w:val="en-GB"/>
        </w:rPr>
        <w:t>dural</w:t>
      </w:r>
      <w:proofErr w:type="spellEnd"/>
      <w:r w:rsidRPr="00C72241">
        <w:rPr>
          <w:sz w:val="20"/>
          <w:szCs w:val="20"/>
          <w:lang w:val="en-GB"/>
        </w:rPr>
        <w:t xml:space="preserve"> v</w:t>
      </w:r>
      <w:r w:rsidR="00C72241">
        <w:rPr>
          <w:sz w:val="20"/>
          <w:szCs w:val="20"/>
          <w:lang w:val="en-GB"/>
        </w:rPr>
        <w:t xml:space="preserve">enous sinuses. </w:t>
      </w:r>
    </w:p>
    <w:p w14:paraId="3C7B9534" w14:textId="4E4044E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MR whole spine 21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11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18: Normal cord signal with no evidence of focal inflammatory lesion.</w:t>
      </w:r>
    </w:p>
    <w:p w14:paraId="671D87B3" w14:textId="7777777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CT chest/</w:t>
      </w:r>
      <w:proofErr w:type="spellStart"/>
      <w:r w:rsidRPr="00C72241">
        <w:rPr>
          <w:sz w:val="20"/>
          <w:szCs w:val="20"/>
          <w:lang w:val="en-GB"/>
        </w:rPr>
        <w:t>abdo</w:t>
      </w:r>
      <w:proofErr w:type="spellEnd"/>
      <w:r w:rsidRPr="00C72241">
        <w:rPr>
          <w:sz w:val="20"/>
          <w:szCs w:val="20"/>
          <w:lang w:val="en-GB"/>
        </w:rPr>
        <w:t>/pelvis with contrast 23</w:t>
      </w:r>
      <w:r w:rsidR="0074635C" w:rsidRPr="00C72241">
        <w:rPr>
          <w:sz w:val="20"/>
          <w:szCs w:val="20"/>
          <w:lang w:val="en-GB"/>
        </w:rPr>
        <w:t>.11.</w:t>
      </w:r>
      <w:r w:rsidR="00C72241">
        <w:rPr>
          <w:sz w:val="20"/>
          <w:szCs w:val="20"/>
          <w:lang w:val="en-GB"/>
        </w:rPr>
        <w:t>18: Unremarkable.</w:t>
      </w:r>
    </w:p>
    <w:p w14:paraId="5958418B" w14:textId="7777777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US kidneys 30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11</w:t>
      </w:r>
      <w:r w:rsidR="0074635C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18: Normal</w:t>
      </w:r>
    </w:p>
    <w:p w14:paraId="42C57BAC" w14:textId="77777777" w:rsidR="0037452F" w:rsidRDefault="0037452F" w:rsidP="0037452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Transthoracic echocardiogram 4.12.</w:t>
      </w:r>
      <w:r>
        <w:rPr>
          <w:sz w:val="20"/>
          <w:szCs w:val="20"/>
          <w:lang w:val="en-GB"/>
        </w:rPr>
        <w:t>18: Normal</w:t>
      </w:r>
    </w:p>
    <w:p w14:paraId="343C181D" w14:textId="77777777" w:rsidR="00A3443E" w:rsidRPr="00C72241" w:rsidRDefault="00A3443E" w:rsidP="00C7224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 xml:space="preserve">MR brain and spine with gadolinium </w:t>
      </w:r>
      <w:r w:rsidR="0037452F">
        <w:rPr>
          <w:sz w:val="20"/>
          <w:szCs w:val="20"/>
          <w:lang w:val="en-GB"/>
        </w:rPr>
        <w:t>5</w:t>
      </w:r>
      <w:r w:rsidR="001D3D73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>12</w:t>
      </w:r>
      <w:r w:rsidR="001D3D73" w:rsidRPr="00C72241">
        <w:rPr>
          <w:sz w:val="20"/>
          <w:szCs w:val="20"/>
          <w:lang w:val="en-GB"/>
        </w:rPr>
        <w:t>.</w:t>
      </w:r>
      <w:r w:rsidRPr="00C72241">
        <w:rPr>
          <w:sz w:val="20"/>
          <w:szCs w:val="20"/>
          <w:lang w:val="en-GB"/>
        </w:rPr>
        <w:t xml:space="preserve">18: </w:t>
      </w:r>
    </w:p>
    <w:p w14:paraId="0075EFC6" w14:textId="77777777" w:rsidR="00A3443E" w:rsidRPr="00C72241" w:rsidRDefault="00A3443E" w:rsidP="00C72241"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 xml:space="preserve">Brain: Multiple white matter </w:t>
      </w:r>
      <w:proofErr w:type="spellStart"/>
      <w:r w:rsidRPr="00C72241">
        <w:rPr>
          <w:sz w:val="20"/>
          <w:szCs w:val="20"/>
          <w:lang w:val="en-GB"/>
        </w:rPr>
        <w:t>hyperintensities</w:t>
      </w:r>
      <w:proofErr w:type="spellEnd"/>
      <w:r w:rsidRPr="00C72241">
        <w:rPr>
          <w:sz w:val="20"/>
          <w:szCs w:val="20"/>
          <w:lang w:val="en-GB"/>
        </w:rPr>
        <w:t>, more acute looking in the left parietal lobe. Faint enhancement of this lesion centrally, further loci in right frontal sub</w:t>
      </w:r>
      <w:r w:rsidR="003700F4" w:rsidRPr="00C72241">
        <w:rPr>
          <w:sz w:val="20"/>
          <w:szCs w:val="20"/>
          <w:lang w:val="en-GB"/>
        </w:rPr>
        <w:t>cortical</w:t>
      </w:r>
      <w:r w:rsidRPr="00C72241">
        <w:rPr>
          <w:sz w:val="20"/>
          <w:szCs w:val="20"/>
          <w:lang w:val="en-GB"/>
        </w:rPr>
        <w:t xml:space="preserve"> and deep white matter.</w:t>
      </w:r>
    </w:p>
    <w:p w14:paraId="477C2D3C" w14:textId="77777777" w:rsidR="00A3443E" w:rsidRPr="00C72241" w:rsidRDefault="00A3443E" w:rsidP="00C72241"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en-GB"/>
        </w:rPr>
      </w:pPr>
      <w:r w:rsidRPr="00C72241">
        <w:rPr>
          <w:sz w:val="20"/>
          <w:szCs w:val="20"/>
          <w:lang w:val="en-GB"/>
        </w:rPr>
        <w:t>Spine: Questionable cervical whit</w:t>
      </w:r>
      <w:r w:rsidR="001309C9">
        <w:rPr>
          <w:sz w:val="20"/>
          <w:szCs w:val="20"/>
          <w:lang w:val="en-GB"/>
        </w:rPr>
        <w:t xml:space="preserve">e matter change, </w:t>
      </w:r>
      <w:r w:rsidRPr="00C72241">
        <w:rPr>
          <w:sz w:val="20"/>
          <w:szCs w:val="20"/>
          <w:lang w:val="en-GB"/>
        </w:rPr>
        <w:t>small T5 intrinsic cord lesion with likely</w:t>
      </w:r>
      <w:r w:rsidR="001309C9">
        <w:rPr>
          <w:sz w:val="20"/>
          <w:szCs w:val="20"/>
          <w:lang w:val="en-GB"/>
        </w:rPr>
        <w:t xml:space="preserve"> enhancement. </w:t>
      </w:r>
    </w:p>
    <w:p w14:paraId="01E03A62" w14:textId="366D34C1" w:rsidR="00A3443E" w:rsidRPr="001309C9" w:rsidRDefault="001309C9" w:rsidP="00392457">
      <w:pPr>
        <w:pStyle w:val="ListParagraph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Radiologists concluded </w:t>
      </w:r>
      <w:r w:rsidR="00A3443E" w:rsidRPr="001309C9">
        <w:rPr>
          <w:sz w:val="20"/>
          <w:szCs w:val="20"/>
          <w:lang w:val="en-GB"/>
        </w:rPr>
        <w:t>appearances suggest</w:t>
      </w:r>
      <w:r>
        <w:rPr>
          <w:sz w:val="20"/>
          <w:szCs w:val="20"/>
          <w:lang w:val="en-GB"/>
        </w:rPr>
        <w:t>ed</w:t>
      </w:r>
      <w:r w:rsidR="00A3443E" w:rsidRPr="001309C9">
        <w:rPr>
          <w:sz w:val="20"/>
          <w:szCs w:val="20"/>
          <w:lang w:val="en-GB"/>
        </w:rPr>
        <w:t xml:space="preserve"> active </w:t>
      </w:r>
      <w:r w:rsidR="003D1FD6">
        <w:rPr>
          <w:sz w:val="20"/>
          <w:szCs w:val="20"/>
          <w:lang w:val="en-GB"/>
        </w:rPr>
        <w:t>inflammatory change rather than</w:t>
      </w:r>
      <w:r w:rsidR="00A3443E" w:rsidRPr="001309C9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 xml:space="preserve">mall vessel change. </w:t>
      </w:r>
    </w:p>
    <w:p w14:paraId="54BCA16B" w14:textId="77777777" w:rsidR="00A3443E" w:rsidRPr="001309C9" w:rsidRDefault="00A3443E" w:rsidP="00EC6D6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CT Chest/</w:t>
      </w:r>
      <w:proofErr w:type="spellStart"/>
      <w:r w:rsidRPr="001309C9">
        <w:rPr>
          <w:sz w:val="20"/>
          <w:szCs w:val="20"/>
          <w:lang w:val="en-GB"/>
        </w:rPr>
        <w:t>abdo</w:t>
      </w:r>
      <w:proofErr w:type="spellEnd"/>
      <w:r w:rsidRPr="001309C9">
        <w:rPr>
          <w:sz w:val="20"/>
          <w:szCs w:val="20"/>
          <w:lang w:val="en-GB"/>
        </w:rPr>
        <w:t>/pelvis with contrast 23</w:t>
      </w:r>
      <w:r w:rsidR="0044079A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12</w:t>
      </w:r>
      <w:r w:rsidR="0044079A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18</w:t>
      </w:r>
      <w:r w:rsidR="001309C9">
        <w:rPr>
          <w:sz w:val="20"/>
          <w:szCs w:val="20"/>
          <w:lang w:val="en-GB"/>
        </w:rPr>
        <w:t xml:space="preserve">: </w:t>
      </w:r>
      <w:r w:rsidRPr="001309C9">
        <w:rPr>
          <w:sz w:val="20"/>
          <w:szCs w:val="20"/>
          <w:lang w:val="en-GB"/>
        </w:rPr>
        <w:t>Moderate to large bilateral pleural effusion, small volume of ascites and widespread subcutaneous oedema in keeping with a positive fluid</w:t>
      </w:r>
      <w:r w:rsidR="001309C9">
        <w:rPr>
          <w:sz w:val="20"/>
          <w:szCs w:val="20"/>
          <w:lang w:val="en-GB"/>
        </w:rPr>
        <w:t xml:space="preserve"> balance. </w:t>
      </w:r>
    </w:p>
    <w:p w14:paraId="27EA5DA3" w14:textId="77777777" w:rsidR="00C6101F" w:rsidRPr="001309C9" w:rsidRDefault="00C6101F" w:rsidP="001309C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 xml:space="preserve">XR </w:t>
      </w:r>
      <w:proofErr w:type="spellStart"/>
      <w:r w:rsidRPr="001309C9">
        <w:rPr>
          <w:sz w:val="20"/>
          <w:szCs w:val="20"/>
          <w:lang w:val="en-GB"/>
        </w:rPr>
        <w:t>calcaneum</w:t>
      </w:r>
      <w:proofErr w:type="spellEnd"/>
      <w:r w:rsidRPr="001309C9">
        <w:rPr>
          <w:sz w:val="20"/>
          <w:szCs w:val="20"/>
          <w:lang w:val="en-GB"/>
        </w:rPr>
        <w:t xml:space="preserve"> and sacrum 24.12.18</w:t>
      </w:r>
      <w:r w:rsidR="001309C9">
        <w:rPr>
          <w:sz w:val="20"/>
          <w:szCs w:val="20"/>
          <w:lang w:val="en-GB"/>
        </w:rPr>
        <w:t>: normal</w:t>
      </w:r>
      <w:r w:rsidRPr="001309C9">
        <w:rPr>
          <w:sz w:val="20"/>
          <w:szCs w:val="20"/>
          <w:lang w:val="en-GB"/>
        </w:rPr>
        <w:t xml:space="preserve">. </w:t>
      </w:r>
    </w:p>
    <w:p w14:paraId="3D1565B2" w14:textId="77777777" w:rsidR="00A3443E" w:rsidRPr="001309C9" w:rsidRDefault="00A3443E" w:rsidP="001309C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XR Chest 2</w:t>
      </w:r>
      <w:r w:rsidR="0044079A" w:rsidRPr="001309C9">
        <w:rPr>
          <w:sz w:val="20"/>
          <w:szCs w:val="20"/>
          <w:lang w:val="en-GB"/>
        </w:rPr>
        <w:t>.1.</w:t>
      </w:r>
      <w:r w:rsidRPr="001309C9">
        <w:rPr>
          <w:sz w:val="20"/>
          <w:szCs w:val="20"/>
          <w:lang w:val="en-GB"/>
        </w:rPr>
        <w:t xml:space="preserve">19: Progressive bilateral lower zone consolidation, </w:t>
      </w:r>
      <w:r w:rsidR="001309C9">
        <w:rPr>
          <w:sz w:val="20"/>
          <w:szCs w:val="20"/>
          <w:lang w:val="en-GB"/>
        </w:rPr>
        <w:t>worse on the right</w:t>
      </w:r>
      <w:r w:rsidRPr="001309C9">
        <w:rPr>
          <w:sz w:val="20"/>
          <w:szCs w:val="20"/>
          <w:lang w:val="en-GB"/>
        </w:rPr>
        <w:t xml:space="preserve">. Moderate right-sided pleural effusion, increased from previous. </w:t>
      </w:r>
    </w:p>
    <w:p w14:paraId="70BD788D" w14:textId="77777777" w:rsidR="00A3443E" w:rsidRPr="00CD2715" w:rsidRDefault="009B108F" w:rsidP="00EC6D69">
      <w:pPr>
        <w:jc w:val="both"/>
        <w:rPr>
          <w:i/>
          <w:sz w:val="20"/>
          <w:szCs w:val="20"/>
          <w:lang w:val="en-GB"/>
        </w:rPr>
      </w:pPr>
      <w:r w:rsidRPr="00CD2715">
        <w:rPr>
          <w:i/>
          <w:sz w:val="20"/>
          <w:szCs w:val="20"/>
          <w:lang w:val="en-GB"/>
        </w:rPr>
        <w:t>CSF</w:t>
      </w:r>
    </w:p>
    <w:p w14:paraId="2FC6BD9F" w14:textId="47C815DF" w:rsidR="00A3443E" w:rsidRDefault="00A3443E" w:rsidP="001309C9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CSF 23</w:t>
      </w:r>
      <w:r w:rsidR="0044079A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11</w:t>
      </w:r>
      <w:r w:rsidR="0044079A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 xml:space="preserve">18: Opening pressure 11 cm H20. WCC 10 RCC 311. Protein 1.41 (small pellet of red blood cells visible after centrifugation). Glucose 3.1 (Plasma 5). No </w:t>
      </w:r>
      <w:proofErr w:type="spellStart"/>
      <w:r w:rsidRPr="001309C9">
        <w:rPr>
          <w:sz w:val="20"/>
          <w:szCs w:val="20"/>
          <w:lang w:val="en-GB"/>
        </w:rPr>
        <w:t>oligoclonal</w:t>
      </w:r>
      <w:proofErr w:type="spellEnd"/>
      <w:r w:rsidRPr="001309C9">
        <w:rPr>
          <w:sz w:val="20"/>
          <w:szCs w:val="20"/>
          <w:lang w:val="en-GB"/>
        </w:rPr>
        <w:t xml:space="preserve"> bands. No organisms seen. Viral PCR negative (Enterovirus, HSV1/2, </w:t>
      </w:r>
      <w:proofErr w:type="spellStart"/>
      <w:r w:rsidRPr="001309C9">
        <w:rPr>
          <w:sz w:val="20"/>
          <w:szCs w:val="20"/>
          <w:lang w:val="en-GB"/>
        </w:rPr>
        <w:t>Parechovirus</w:t>
      </w:r>
      <w:proofErr w:type="spellEnd"/>
      <w:r w:rsidRPr="001309C9">
        <w:rPr>
          <w:sz w:val="20"/>
          <w:szCs w:val="20"/>
          <w:lang w:val="en-GB"/>
        </w:rPr>
        <w:t>, VZV PCR)</w:t>
      </w:r>
    </w:p>
    <w:p w14:paraId="76655519" w14:textId="77777777" w:rsidR="00A3443E" w:rsidRPr="001309C9" w:rsidRDefault="00A3443E" w:rsidP="001309C9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CSF 21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12</w:t>
      </w:r>
      <w:r w:rsidR="00322C2E" w:rsidRPr="001309C9">
        <w:rPr>
          <w:sz w:val="20"/>
          <w:szCs w:val="20"/>
          <w:lang w:val="en-GB"/>
        </w:rPr>
        <w:t>.</w:t>
      </w:r>
      <w:r w:rsidR="001309C9">
        <w:rPr>
          <w:sz w:val="20"/>
          <w:szCs w:val="20"/>
          <w:lang w:val="en-GB"/>
        </w:rPr>
        <w:t>18: U</w:t>
      </w:r>
      <w:r w:rsidRPr="001309C9">
        <w:rPr>
          <w:sz w:val="20"/>
          <w:szCs w:val="20"/>
          <w:lang w:val="en-GB"/>
        </w:rPr>
        <w:t>nable to lie flat due to breathlessness</w:t>
      </w:r>
      <w:r w:rsidR="001309C9">
        <w:rPr>
          <w:sz w:val="20"/>
          <w:szCs w:val="20"/>
          <w:lang w:val="en-GB"/>
        </w:rPr>
        <w:t>, no opening pressure recorded</w:t>
      </w:r>
      <w:r w:rsidRPr="001309C9">
        <w:rPr>
          <w:sz w:val="20"/>
          <w:szCs w:val="20"/>
          <w:lang w:val="en-GB"/>
        </w:rPr>
        <w:t xml:space="preserve">. WCC3 RCC 0. Protein 0.86, Glucose 2.9 (plasma 5.4) multiple matched </w:t>
      </w:r>
      <w:proofErr w:type="spellStart"/>
      <w:r w:rsidRPr="001309C9">
        <w:rPr>
          <w:sz w:val="20"/>
          <w:szCs w:val="20"/>
          <w:lang w:val="en-GB"/>
        </w:rPr>
        <w:t>oligoclonal</w:t>
      </w:r>
      <w:proofErr w:type="spellEnd"/>
      <w:r w:rsidRPr="001309C9">
        <w:rPr>
          <w:sz w:val="20"/>
          <w:szCs w:val="20"/>
          <w:lang w:val="en-GB"/>
        </w:rPr>
        <w:t xml:space="preserve"> bands. No growth. Mycobacteria, Viral PCR, mycology and </w:t>
      </w:r>
      <w:proofErr w:type="spellStart"/>
      <w:r w:rsidRPr="001309C9">
        <w:rPr>
          <w:sz w:val="20"/>
          <w:szCs w:val="20"/>
          <w:lang w:val="en-GB"/>
        </w:rPr>
        <w:t>cryptococcal</w:t>
      </w:r>
      <w:proofErr w:type="spellEnd"/>
      <w:r w:rsidRPr="001309C9">
        <w:rPr>
          <w:sz w:val="20"/>
          <w:szCs w:val="20"/>
          <w:lang w:val="en-GB"/>
        </w:rPr>
        <w:t xml:space="preserve"> </w:t>
      </w:r>
      <w:r w:rsidR="001309C9">
        <w:rPr>
          <w:sz w:val="20"/>
          <w:szCs w:val="20"/>
          <w:lang w:val="en-GB"/>
        </w:rPr>
        <w:t>antigen negative. Cytology</w:t>
      </w:r>
      <w:r w:rsidRPr="001309C9">
        <w:rPr>
          <w:sz w:val="20"/>
          <w:szCs w:val="20"/>
          <w:lang w:val="en-GB"/>
        </w:rPr>
        <w:t xml:space="preserve">: no evidence of malignancy or inflammation. </w:t>
      </w:r>
    </w:p>
    <w:p w14:paraId="287EA635" w14:textId="77777777" w:rsidR="00A3443E" w:rsidRDefault="00A3443E" w:rsidP="00EC6D69">
      <w:pPr>
        <w:jc w:val="both"/>
        <w:rPr>
          <w:sz w:val="20"/>
          <w:szCs w:val="20"/>
          <w:lang w:val="en-GB"/>
        </w:rPr>
      </w:pPr>
    </w:p>
    <w:p w14:paraId="1DBAF820" w14:textId="77777777" w:rsidR="009B108F" w:rsidRPr="00CD2715" w:rsidRDefault="009B108F" w:rsidP="00EC6D69">
      <w:pPr>
        <w:jc w:val="both"/>
        <w:rPr>
          <w:i/>
          <w:sz w:val="20"/>
          <w:szCs w:val="20"/>
          <w:lang w:val="en-GB"/>
        </w:rPr>
      </w:pPr>
      <w:r w:rsidRPr="00CD2715">
        <w:rPr>
          <w:i/>
          <w:sz w:val="20"/>
          <w:szCs w:val="20"/>
          <w:lang w:val="en-GB"/>
        </w:rPr>
        <w:t>Microbiology:</w:t>
      </w:r>
    </w:p>
    <w:p w14:paraId="28CDB84C" w14:textId="77777777" w:rsidR="00322C2E" w:rsidRPr="001309C9" w:rsidRDefault="001309C9" w:rsidP="00EC6D6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Serial Blood cultures: Negative</w:t>
      </w:r>
    </w:p>
    <w:p w14:paraId="7723F8D3" w14:textId="77777777" w:rsidR="00A3443E" w:rsidRPr="001309C9" w:rsidRDefault="00A3443E" w:rsidP="001309C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C&amp;S Urine 17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11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 xml:space="preserve">18 Mixed organisms. </w:t>
      </w:r>
    </w:p>
    <w:p w14:paraId="3A0D9FDA" w14:textId="77777777" w:rsidR="00A3443E" w:rsidRPr="001309C9" w:rsidRDefault="00A3443E" w:rsidP="001309C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Urine 23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11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 xml:space="preserve">18: </w:t>
      </w:r>
      <w:proofErr w:type="spellStart"/>
      <w:r w:rsidRPr="001309C9">
        <w:rPr>
          <w:sz w:val="20"/>
          <w:szCs w:val="20"/>
          <w:lang w:val="en-GB"/>
        </w:rPr>
        <w:t>Enterococccus</w:t>
      </w:r>
      <w:proofErr w:type="spellEnd"/>
      <w:r w:rsidRPr="001309C9">
        <w:rPr>
          <w:sz w:val="20"/>
          <w:szCs w:val="20"/>
          <w:lang w:val="en-GB"/>
        </w:rPr>
        <w:t xml:space="preserve"> species &gt;100,000 </w:t>
      </w:r>
      <w:proofErr w:type="spellStart"/>
      <w:r w:rsidRPr="001309C9">
        <w:rPr>
          <w:sz w:val="20"/>
          <w:szCs w:val="20"/>
          <w:lang w:val="en-GB"/>
        </w:rPr>
        <w:t>cfu</w:t>
      </w:r>
      <w:proofErr w:type="spellEnd"/>
      <w:r w:rsidRPr="001309C9">
        <w:rPr>
          <w:sz w:val="20"/>
          <w:szCs w:val="20"/>
          <w:lang w:val="en-GB"/>
        </w:rPr>
        <w:t xml:space="preserve">/ml. Sensitive to Amoxicillin and Nitrofurantoin. </w:t>
      </w:r>
    </w:p>
    <w:p w14:paraId="37BA48EF" w14:textId="77777777" w:rsidR="00A3443E" w:rsidRPr="001309C9" w:rsidRDefault="00A3443E" w:rsidP="001309C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Urine 30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11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 xml:space="preserve">18: Yeasts greater than 100,000 </w:t>
      </w:r>
      <w:proofErr w:type="spellStart"/>
      <w:r w:rsidRPr="001309C9">
        <w:rPr>
          <w:sz w:val="20"/>
          <w:szCs w:val="20"/>
          <w:lang w:val="en-GB"/>
        </w:rPr>
        <w:t>cfu</w:t>
      </w:r>
      <w:proofErr w:type="spellEnd"/>
      <w:r w:rsidRPr="001309C9">
        <w:rPr>
          <w:sz w:val="20"/>
          <w:szCs w:val="20"/>
          <w:lang w:val="en-GB"/>
        </w:rPr>
        <w:t xml:space="preserve">/ml. </w:t>
      </w:r>
    </w:p>
    <w:p w14:paraId="008CD165" w14:textId="77777777" w:rsidR="00A3443E" w:rsidRPr="001309C9" w:rsidRDefault="00A3443E" w:rsidP="00EC6D6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Urine 8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>12</w:t>
      </w:r>
      <w:r w:rsidR="00322C2E" w:rsidRPr="001309C9">
        <w:rPr>
          <w:sz w:val="20"/>
          <w:szCs w:val="20"/>
          <w:lang w:val="en-GB"/>
        </w:rPr>
        <w:t>.</w:t>
      </w:r>
      <w:r w:rsidRPr="001309C9">
        <w:rPr>
          <w:sz w:val="20"/>
          <w:szCs w:val="20"/>
          <w:lang w:val="en-GB"/>
        </w:rPr>
        <w:t xml:space="preserve">18: Mixed organisms &gt;100,000 </w:t>
      </w:r>
      <w:proofErr w:type="spellStart"/>
      <w:r w:rsidRPr="001309C9">
        <w:rPr>
          <w:sz w:val="20"/>
          <w:szCs w:val="20"/>
          <w:lang w:val="en-GB"/>
        </w:rPr>
        <w:t>cfu</w:t>
      </w:r>
      <w:proofErr w:type="spellEnd"/>
      <w:r w:rsidRPr="001309C9">
        <w:rPr>
          <w:sz w:val="20"/>
          <w:szCs w:val="20"/>
          <w:lang w:val="en-GB"/>
        </w:rPr>
        <w:t xml:space="preserve">/ml. </w:t>
      </w:r>
    </w:p>
    <w:p w14:paraId="3549B7A1" w14:textId="77777777" w:rsidR="00A3443E" w:rsidRPr="001309C9" w:rsidRDefault="00A3443E" w:rsidP="00EC6D6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Faeces M</w:t>
      </w:r>
      <w:proofErr w:type="gramStart"/>
      <w:r w:rsidRPr="001309C9">
        <w:rPr>
          <w:sz w:val="20"/>
          <w:szCs w:val="20"/>
          <w:lang w:val="en-GB"/>
        </w:rPr>
        <w:t>,C</w:t>
      </w:r>
      <w:proofErr w:type="gramEnd"/>
      <w:r w:rsidRPr="001309C9">
        <w:rPr>
          <w:sz w:val="20"/>
          <w:szCs w:val="20"/>
          <w:lang w:val="en-GB"/>
        </w:rPr>
        <w:t xml:space="preserve">&amp;S negative, norovirus, C diff, adenovirus, enterovirus, </w:t>
      </w:r>
      <w:proofErr w:type="spellStart"/>
      <w:r w:rsidRPr="001309C9">
        <w:rPr>
          <w:sz w:val="20"/>
          <w:szCs w:val="20"/>
          <w:lang w:val="en-GB"/>
        </w:rPr>
        <w:t>parechovirus</w:t>
      </w:r>
      <w:proofErr w:type="spellEnd"/>
      <w:r w:rsidRPr="001309C9">
        <w:rPr>
          <w:sz w:val="20"/>
          <w:szCs w:val="20"/>
          <w:lang w:val="en-GB"/>
        </w:rPr>
        <w:t xml:space="preserve"> negative. </w:t>
      </w:r>
    </w:p>
    <w:p w14:paraId="68166E35" w14:textId="77777777" w:rsidR="00A3443E" w:rsidRDefault="00A3443E" w:rsidP="001309C9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GB"/>
        </w:rPr>
      </w:pPr>
      <w:r w:rsidRPr="001309C9">
        <w:rPr>
          <w:sz w:val="20"/>
          <w:szCs w:val="20"/>
          <w:lang w:val="en-GB"/>
        </w:rPr>
        <w:t>Throat swab C&amp;S and MRSA: negative</w:t>
      </w:r>
    </w:p>
    <w:p w14:paraId="3F8EE0FA" w14:textId="77777777" w:rsidR="0037452F" w:rsidRDefault="0037452F" w:rsidP="005E0B20">
      <w:pPr>
        <w:pStyle w:val="ListParagraph"/>
        <w:jc w:val="both"/>
        <w:rPr>
          <w:sz w:val="20"/>
          <w:szCs w:val="20"/>
          <w:lang w:val="en-GB"/>
        </w:rPr>
      </w:pPr>
    </w:p>
    <w:p w14:paraId="5B3FA7BF" w14:textId="77777777" w:rsidR="00A3443E" w:rsidRPr="0034047F" w:rsidRDefault="00A3443E" w:rsidP="00EC6D69">
      <w:pPr>
        <w:jc w:val="both"/>
        <w:rPr>
          <w:sz w:val="20"/>
          <w:szCs w:val="20"/>
          <w:lang w:val="en-GB"/>
        </w:rPr>
      </w:pPr>
    </w:p>
    <w:p w14:paraId="2A464F69" w14:textId="77777777" w:rsidR="009D25FB" w:rsidRDefault="009D25FB" w:rsidP="009D25FB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A3FFF7E" wp14:editId="443949B5">
            <wp:extent cx="2510287" cy="2733949"/>
            <wp:effectExtent l="0" t="0" r="4445" b="9525"/>
            <wp:docPr id="4" name="Picture 4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 FLA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114" cy="27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64CD82C9" wp14:editId="3B1F57A6">
            <wp:extent cx="2380891" cy="2741642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1saxwithgdbr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05" cy="27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3520" w14:textId="77777777" w:rsidR="009D25FB" w:rsidRDefault="009D25FB" w:rsidP="009D25FB">
      <w:pPr>
        <w:rPr>
          <w:sz w:val="20"/>
          <w:szCs w:val="20"/>
        </w:rPr>
      </w:pPr>
      <w:r>
        <w:rPr>
          <w:sz w:val="20"/>
          <w:szCs w:val="20"/>
        </w:rPr>
        <w:t>MR brain 5.12.18: (left) Axial FLAIR, (right) T1 axial with gadolinium.</w:t>
      </w:r>
    </w:p>
    <w:p w14:paraId="655F64EC" w14:textId="18C644EF" w:rsidR="00392457" w:rsidRDefault="00392457" w:rsidP="00EC6D69">
      <w:pPr>
        <w:jc w:val="both"/>
        <w:rPr>
          <w:noProof/>
          <w:sz w:val="20"/>
          <w:szCs w:val="20"/>
        </w:rPr>
      </w:pPr>
    </w:p>
    <w:p w14:paraId="60F38F9D" w14:textId="77777777" w:rsidR="00CD2715" w:rsidRDefault="00CD2715" w:rsidP="00EC6D69">
      <w:pPr>
        <w:jc w:val="both"/>
        <w:rPr>
          <w:noProof/>
          <w:sz w:val="20"/>
          <w:szCs w:val="20"/>
        </w:rPr>
      </w:pPr>
    </w:p>
    <w:p w14:paraId="0A863424" w14:textId="77777777" w:rsidR="00CD2715" w:rsidRPr="00CD2715" w:rsidRDefault="00CD2715" w:rsidP="00CD2715">
      <w:pPr>
        <w:rPr>
          <w:rFonts w:cstheme="minorHAnsi"/>
          <w:noProof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992"/>
        <w:gridCol w:w="992"/>
        <w:gridCol w:w="992"/>
        <w:gridCol w:w="993"/>
        <w:gridCol w:w="708"/>
        <w:gridCol w:w="709"/>
      </w:tblGrid>
      <w:tr w:rsidR="00CD2715" w:rsidRPr="00CD2715" w14:paraId="5CD444DF" w14:textId="77777777" w:rsidTr="00CD2715">
        <w:tc>
          <w:tcPr>
            <w:tcW w:w="1809" w:type="dxa"/>
          </w:tcPr>
          <w:p w14:paraId="598B057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55DB5D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16.11.18</w:t>
            </w:r>
          </w:p>
        </w:tc>
        <w:tc>
          <w:tcPr>
            <w:tcW w:w="992" w:type="dxa"/>
          </w:tcPr>
          <w:p w14:paraId="3716E75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23.11.18</w:t>
            </w:r>
          </w:p>
        </w:tc>
        <w:tc>
          <w:tcPr>
            <w:tcW w:w="992" w:type="dxa"/>
          </w:tcPr>
          <w:p w14:paraId="04B6628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30.11.18</w:t>
            </w:r>
          </w:p>
        </w:tc>
        <w:tc>
          <w:tcPr>
            <w:tcW w:w="851" w:type="dxa"/>
          </w:tcPr>
          <w:p w14:paraId="63EDBD8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6.12.18</w:t>
            </w:r>
          </w:p>
        </w:tc>
        <w:tc>
          <w:tcPr>
            <w:tcW w:w="992" w:type="dxa"/>
          </w:tcPr>
          <w:p w14:paraId="328D265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16.12.18</w:t>
            </w:r>
          </w:p>
        </w:tc>
        <w:tc>
          <w:tcPr>
            <w:tcW w:w="992" w:type="dxa"/>
          </w:tcPr>
          <w:p w14:paraId="6C04647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25.12.18</w:t>
            </w:r>
          </w:p>
        </w:tc>
        <w:tc>
          <w:tcPr>
            <w:tcW w:w="992" w:type="dxa"/>
          </w:tcPr>
          <w:p w14:paraId="7F9018E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26.12.18</w:t>
            </w:r>
          </w:p>
        </w:tc>
        <w:tc>
          <w:tcPr>
            <w:tcW w:w="993" w:type="dxa"/>
          </w:tcPr>
          <w:p w14:paraId="56183BB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28.12.18</w:t>
            </w:r>
          </w:p>
        </w:tc>
        <w:tc>
          <w:tcPr>
            <w:tcW w:w="708" w:type="dxa"/>
          </w:tcPr>
          <w:p w14:paraId="7AB8E28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1.1.19</w:t>
            </w:r>
          </w:p>
        </w:tc>
        <w:tc>
          <w:tcPr>
            <w:tcW w:w="709" w:type="dxa"/>
          </w:tcPr>
          <w:p w14:paraId="21D7549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2.1.19</w:t>
            </w:r>
          </w:p>
        </w:tc>
      </w:tr>
      <w:tr w:rsidR="00CD2715" w:rsidRPr="00CD2715" w14:paraId="295ADF93" w14:textId="77777777" w:rsidTr="00CD2715">
        <w:tc>
          <w:tcPr>
            <w:tcW w:w="1809" w:type="dxa"/>
          </w:tcPr>
          <w:p w14:paraId="5663051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Haemoglobin (g/L)</w:t>
            </w:r>
          </w:p>
        </w:tc>
        <w:tc>
          <w:tcPr>
            <w:tcW w:w="993" w:type="dxa"/>
          </w:tcPr>
          <w:p w14:paraId="2FC61FC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137</w:t>
            </w:r>
          </w:p>
        </w:tc>
        <w:tc>
          <w:tcPr>
            <w:tcW w:w="992" w:type="dxa"/>
          </w:tcPr>
          <w:p w14:paraId="5EBE4E3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165</w:t>
            </w:r>
          </w:p>
        </w:tc>
        <w:tc>
          <w:tcPr>
            <w:tcW w:w="992" w:type="dxa"/>
          </w:tcPr>
          <w:p w14:paraId="45CB78E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106</w:t>
            </w:r>
          </w:p>
        </w:tc>
        <w:tc>
          <w:tcPr>
            <w:tcW w:w="851" w:type="dxa"/>
          </w:tcPr>
          <w:p w14:paraId="29EA4FD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103</w:t>
            </w:r>
          </w:p>
        </w:tc>
        <w:tc>
          <w:tcPr>
            <w:tcW w:w="992" w:type="dxa"/>
          </w:tcPr>
          <w:p w14:paraId="1D05089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113</w:t>
            </w:r>
          </w:p>
        </w:tc>
        <w:tc>
          <w:tcPr>
            <w:tcW w:w="992" w:type="dxa"/>
          </w:tcPr>
          <w:p w14:paraId="6526CEB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114</w:t>
            </w:r>
          </w:p>
        </w:tc>
        <w:tc>
          <w:tcPr>
            <w:tcW w:w="992" w:type="dxa"/>
          </w:tcPr>
          <w:p w14:paraId="1CD4F7C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152</w:t>
            </w:r>
          </w:p>
        </w:tc>
        <w:tc>
          <w:tcPr>
            <w:tcW w:w="993" w:type="dxa"/>
          </w:tcPr>
          <w:p w14:paraId="3131869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100</w:t>
            </w:r>
          </w:p>
        </w:tc>
        <w:tc>
          <w:tcPr>
            <w:tcW w:w="708" w:type="dxa"/>
          </w:tcPr>
          <w:p w14:paraId="5404789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97</w:t>
            </w:r>
          </w:p>
        </w:tc>
        <w:tc>
          <w:tcPr>
            <w:tcW w:w="709" w:type="dxa"/>
          </w:tcPr>
          <w:p w14:paraId="4A93F64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103</w:t>
            </w:r>
          </w:p>
        </w:tc>
      </w:tr>
      <w:tr w:rsidR="00CD2715" w:rsidRPr="00CD2715" w14:paraId="6EAB9B42" w14:textId="77777777" w:rsidTr="00CD2715">
        <w:tc>
          <w:tcPr>
            <w:tcW w:w="1809" w:type="dxa"/>
          </w:tcPr>
          <w:p w14:paraId="1E3FDA9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WCC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12B120E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8.6</w:t>
            </w:r>
          </w:p>
        </w:tc>
        <w:tc>
          <w:tcPr>
            <w:tcW w:w="992" w:type="dxa"/>
          </w:tcPr>
          <w:p w14:paraId="30472BA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16.2</w:t>
            </w:r>
          </w:p>
        </w:tc>
        <w:tc>
          <w:tcPr>
            <w:tcW w:w="992" w:type="dxa"/>
          </w:tcPr>
          <w:p w14:paraId="3562B6A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9.5</w:t>
            </w:r>
          </w:p>
        </w:tc>
        <w:tc>
          <w:tcPr>
            <w:tcW w:w="851" w:type="dxa"/>
          </w:tcPr>
          <w:p w14:paraId="270610B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8.3</w:t>
            </w:r>
          </w:p>
        </w:tc>
        <w:tc>
          <w:tcPr>
            <w:tcW w:w="992" w:type="dxa"/>
          </w:tcPr>
          <w:p w14:paraId="2EBC137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8.3</w:t>
            </w:r>
          </w:p>
        </w:tc>
        <w:tc>
          <w:tcPr>
            <w:tcW w:w="992" w:type="dxa"/>
          </w:tcPr>
          <w:p w14:paraId="0043DE6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16.8</w:t>
            </w:r>
          </w:p>
        </w:tc>
        <w:tc>
          <w:tcPr>
            <w:tcW w:w="992" w:type="dxa"/>
          </w:tcPr>
          <w:p w14:paraId="46B6E56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22.1</w:t>
            </w:r>
          </w:p>
        </w:tc>
        <w:tc>
          <w:tcPr>
            <w:tcW w:w="993" w:type="dxa"/>
          </w:tcPr>
          <w:p w14:paraId="718BD37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16.4</w:t>
            </w:r>
          </w:p>
        </w:tc>
        <w:tc>
          <w:tcPr>
            <w:tcW w:w="708" w:type="dxa"/>
          </w:tcPr>
          <w:p w14:paraId="1C3D9C0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10.5</w:t>
            </w:r>
          </w:p>
        </w:tc>
        <w:tc>
          <w:tcPr>
            <w:tcW w:w="709" w:type="dxa"/>
          </w:tcPr>
          <w:p w14:paraId="0296CFB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19.8</w:t>
            </w:r>
          </w:p>
        </w:tc>
      </w:tr>
      <w:tr w:rsidR="00CD2715" w:rsidRPr="00CD2715" w14:paraId="4771FE39" w14:textId="77777777" w:rsidTr="00CD2715">
        <w:tc>
          <w:tcPr>
            <w:tcW w:w="1809" w:type="dxa"/>
          </w:tcPr>
          <w:p w14:paraId="487035E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Neutrophils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13CFCFB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5.87</w:t>
            </w:r>
          </w:p>
        </w:tc>
        <w:tc>
          <w:tcPr>
            <w:tcW w:w="992" w:type="dxa"/>
          </w:tcPr>
          <w:p w14:paraId="26610E5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10.51</w:t>
            </w:r>
          </w:p>
        </w:tc>
        <w:tc>
          <w:tcPr>
            <w:tcW w:w="992" w:type="dxa"/>
          </w:tcPr>
          <w:p w14:paraId="74706F3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6.50</w:t>
            </w:r>
          </w:p>
        </w:tc>
        <w:tc>
          <w:tcPr>
            <w:tcW w:w="851" w:type="dxa"/>
          </w:tcPr>
          <w:p w14:paraId="186810C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5.35</w:t>
            </w:r>
          </w:p>
        </w:tc>
        <w:tc>
          <w:tcPr>
            <w:tcW w:w="992" w:type="dxa"/>
          </w:tcPr>
          <w:p w14:paraId="6B58CDA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5.18</w:t>
            </w:r>
          </w:p>
        </w:tc>
        <w:tc>
          <w:tcPr>
            <w:tcW w:w="992" w:type="dxa"/>
          </w:tcPr>
          <w:p w14:paraId="48D6695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11.77</w:t>
            </w:r>
          </w:p>
        </w:tc>
        <w:tc>
          <w:tcPr>
            <w:tcW w:w="992" w:type="dxa"/>
          </w:tcPr>
          <w:p w14:paraId="649326C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16.42</w:t>
            </w:r>
          </w:p>
        </w:tc>
        <w:tc>
          <w:tcPr>
            <w:tcW w:w="993" w:type="dxa"/>
          </w:tcPr>
          <w:p w14:paraId="7C42D49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13.46</w:t>
            </w:r>
          </w:p>
        </w:tc>
        <w:tc>
          <w:tcPr>
            <w:tcW w:w="708" w:type="dxa"/>
          </w:tcPr>
          <w:p w14:paraId="2AE379B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7.78</w:t>
            </w:r>
          </w:p>
        </w:tc>
        <w:tc>
          <w:tcPr>
            <w:tcW w:w="709" w:type="dxa"/>
          </w:tcPr>
          <w:p w14:paraId="73C0D32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</w:tr>
      <w:tr w:rsidR="00CD2715" w:rsidRPr="00CD2715" w14:paraId="1CF60430" w14:textId="77777777" w:rsidTr="00CD2715">
        <w:tc>
          <w:tcPr>
            <w:tcW w:w="1809" w:type="dxa"/>
          </w:tcPr>
          <w:p w14:paraId="7B32B63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Lymphocytes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6385FA5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1.42</w:t>
            </w:r>
          </w:p>
        </w:tc>
        <w:tc>
          <w:tcPr>
            <w:tcW w:w="992" w:type="dxa"/>
          </w:tcPr>
          <w:p w14:paraId="25E257E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4.21</w:t>
            </w:r>
          </w:p>
        </w:tc>
        <w:tc>
          <w:tcPr>
            <w:tcW w:w="992" w:type="dxa"/>
          </w:tcPr>
          <w:p w14:paraId="77528FB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0.67</w:t>
            </w:r>
          </w:p>
        </w:tc>
        <w:tc>
          <w:tcPr>
            <w:tcW w:w="851" w:type="dxa"/>
          </w:tcPr>
          <w:p w14:paraId="355FF05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0.88</w:t>
            </w:r>
          </w:p>
        </w:tc>
        <w:tc>
          <w:tcPr>
            <w:tcW w:w="992" w:type="dxa"/>
          </w:tcPr>
          <w:p w14:paraId="3C940E8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1.07</w:t>
            </w:r>
          </w:p>
        </w:tc>
        <w:tc>
          <w:tcPr>
            <w:tcW w:w="992" w:type="dxa"/>
          </w:tcPr>
          <w:p w14:paraId="16FD16A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1.77</w:t>
            </w:r>
          </w:p>
        </w:tc>
        <w:tc>
          <w:tcPr>
            <w:tcW w:w="992" w:type="dxa"/>
          </w:tcPr>
          <w:p w14:paraId="0659AE9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1.59</w:t>
            </w:r>
          </w:p>
        </w:tc>
        <w:tc>
          <w:tcPr>
            <w:tcW w:w="993" w:type="dxa"/>
          </w:tcPr>
          <w:p w14:paraId="398BFF7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0.95</w:t>
            </w:r>
          </w:p>
        </w:tc>
        <w:tc>
          <w:tcPr>
            <w:tcW w:w="708" w:type="dxa"/>
          </w:tcPr>
          <w:p w14:paraId="4AD3866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0.94</w:t>
            </w:r>
          </w:p>
        </w:tc>
        <w:tc>
          <w:tcPr>
            <w:tcW w:w="709" w:type="dxa"/>
          </w:tcPr>
          <w:p w14:paraId="2FD86DB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</w:tr>
      <w:tr w:rsidR="00CD2715" w:rsidRPr="00CD2715" w14:paraId="69ECCFE7" w14:textId="77777777" w:rsidTr="00CD2715">
        <w:tc>
          <w:tcPr>
            <w:tcW w:w="1809" w:type="dxa"/>
          </w:tcPr>
          <w:p w14:paraId="250B5ED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Monocytes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4041F07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1.26</w:t>
            </w:r>
          </w:p>
        </w:tc>
        <w:tc>
          <w:tcPr>
            <w:tcW w:w="992" w:type="dxa"/>
          </w:tcPr>
          <w:p w14:paraId="3CB2CBF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1.28</w:t>
            </w:r>
          </w:p>
        </w:tc>
        <w:tc>
          <w:tcPr>
            <w:tcW w:w="992" w:type="dxa"/>
          </w:tcPr>
          <w:p w14:paraId="3247883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1.41</w:t>
            </w:r>
          </w:p>
        </w:tc>
        <w:tc>
          <w:tcPr>
            <w:tcW w:w="851" w:type="dxa"/>
          </w:tcPr>
          <w:p w14:paraId="7D4081E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1.98</w:t>
            </w:r>
          </w:p>
        </w:tc>
        <w:tc>
          <w:tcPr>
            <w:tcW w:w="992" w:type="dxa"/>
          </w:tcPr>
          <w:p w14:paraId="2EC3C33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1.91</w:t>
            </w:r>
          </w:p>
        </w:tc>
        <w:tc>
          <w:tcPr>
            <w:tcW w:w="992" w:type="dxa"/>
          </w:tcPr>
          <w:p w14:paraId="2726236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3.28</w:t>
            </w:r>
          </w:p>
        </w:tc>
        <w:tc>
          <w:tcPr>
            <w:tcW w:w="992" w:type="dxa"/>
          </w:tcPr>
          <w:p w14:paraId="7D27EB6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4.06</w:t>
            </w:r>
          </w:p>
        </w:tc>
        <w:tc>
          <w:tcPr>
            <w:tcW w:w="993" w:type="dxa"/>
          </w:tcPr>
          <w:p w14:paraId="7F7E738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1.96</w:t>
            </w:r>
          </w:p>
        </w:tc>
        <w:tc>
          <w:tcPr>
            <w:tcW w:w="708" w:type="dxa"/>
          </w:tcPr>
          <w:p w14:paraId="312218C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1.61</w:t>
            </w:r>
          </w:p>
        </w:tc>
        <w:tc>
          <w:tcPr>
            <w:tcW w:w="709" w:type="dxa"/>
          </w:tcPr>
          <w:p w14:paraId="041D0F9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</w:tr>
      <w:tr w:rsidR="00CD2715" w:rsidRPr="00CD2715" w14:paraId="5E753C08" w14:textId="77777777" w:rsidTr="00CD2715">
        <w:tc>
          <w:tcPr>
            <w:tcW w:w="1809" w:type="dxa"/>
          </w:tcPr>
          <w:p w14:paraId="3CF0B0E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Eosinophils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78BF5B8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992" w:type="dxa"/>
          </w:tcPr>
          <w:p w14:paraId="6027C43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0.15</w:t>
            </w:r>
          </w:p>
        </w:tc>
        <w:tc>
          <w:tcPr>
            <w:tcW w:w="992" w:type="dxa"/>
          </w:tcPr>
          <w:p w14:paraId="709FD21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0.12</w:t>
            </w:r>
          </w:p>
        </w:tc>
        <w:tc>
          <w:tcPr>
            <w:tcW w:w="851" w:type="dxa"/>
          </w:tcPr>
          <w:p w14:paraId="3E4BA13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0.06</w:t>
            </w:r>
          </w:p>
        </w:tc>
        <w:tc>
          <w:tcPr>
            <w:tcW w:w="992" w:type="dxa"/>
          </w:tcPr>
          <w:p w14:paraId="76745AF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0.05</w:t>
            </w:r>
          </w:p>
        </w:tc>
        <w:tc>
          <w:tcPr>
            <w:tcW w:w="992" w:type="dxa"/>
          </w:tcPr>
          <w:p w14:paraId="68D2F1C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7F931C5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3" w:type="dxa"/>
          </w:tcPr>
          <w:p w14:paraId="49B216E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08" w:type="dxa"/>
          </w:tcPr>
          <w:p w14:paraId="5025A73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709" w:type="dxa"/>
          </w:tcPr>
          <w:p w14:paraId="4F8C8FC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</w:tr>
      <w:tr w:rsidR="00CD2715" w:rsidRPr="00CD2715" w14:paraId="38186D30" w14:textId="77777777" w:rsidTr="00CD2715">
        <w:tc>
          <w:tcPr>
            <w:tcW w:w="1809" w:type="dxa"/>
          </w:tcPr>
          <w:p w14:paraId="528CDE3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Basophils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0135BF9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0.01</w:t>
            </w:r>
          </w:p>
        </w:tc>
        <w:tc>
          <w:tcPr>
            <w:tcW w:w="992" w:type="dxa"/>
          </w:tcPr>
          <w:p w14:paraId="0604EFD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0.05</w:t>
            </w:r>
          </w:p>
        </w:tc>
        <w:tc>
          <w:tcPr>
            <w:tcW w:w="992" w:type="dxa"/>
          </w:tcPr>
          <w:p w14:paraId="06728E2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0.01</w:t>
            </w:r>
          </w:p>
        </w:tc>
        <w:tc>
          <w:tcPr>
            <w:tcW w:w="851" w:type="dxa"/>
          </w:tcPr>
          <w:p w14:paraId="73C3911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0.01</w:t>
            </w:r>
          </w:p>
        </w:tc>
        <w:tc>
          <w:tcPr>
            <w:tcW w:w="992" w:type="dxa"/>
          </w:tcPr>
          <w:p w14:paraId="30A1042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0.04</w:t>
            </w:r>
          </w:p>
        </w:tc>
        <w:tc>
          <w:tcPr>
            <w:tcW w:w="992" w:type="dxa"/>
          </w:tcPr>
          <w:p w14:paraId="2C2945C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0.01</w:t>
            </w:r>
          </w:p>
        </w:tc>
        <w:tc>
          <w:tcPr>
            <w:tcW w:w="992" w:type="dxa"/>
          </w:tcPr>
          <w:p w14:paraId="4666B59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993" w:type="dxa"/>
          </w:tcPr>
          <w:p w14:paraId="6D50401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0.04</w:t>
            </w:r>
          </w:p>
        </w:tc>
        <w:tc>
          <w:tcPr>
            <w:tcW w:w="708" w:type="dxa"/>
          </w:tcPr>
          <w:p w14:paraId="3AB75F9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0.17</w:t>
            </w:r>
          </w:p>
        </w:tc>
        <w:tc>
          <w:tcPr>
            <w:tcW w:w="709" w:type="dxa"/>
          </w:tcPr>
          <w:p w14:paraId="27DBD8C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</w:tr>
      <w:tr w:rsidR="00CD2715" w:rsidRPr="00CD2715" w14:paraId="6E6F7A35" w14:textId="77777777" w:rsidTr="00CD2715">
        <w:tc>
          <w:tcPr>
            <w:tcW w:w="1809" w:type="dxa"/>
          </w:tcPr>
          <w:p w14:paraId="1C219FE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Platelets (x10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9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510150F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200</w:t>
            </w:r>
          </w:p>
        </w:tc>
        <w:tc>
          <w:tcPr>
            <w:tcW w:w="992" w:type="dxa"/>
          </w:tcPr>
          <w:p w14:paraId="3A8BF5F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381</w:t>
            </w:r>
          </w:p>
        </w:tc>
        <w:tc>
          <w:tcPr>
            <w:tcW w:w="992" w:type="dxa"/>
          </w:tcPr>
          <w:p w14:paraId="2667BD3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216</w:t>
            </w:r>
          </w:p>
        </w:tc>
        <w:tc>
          <w:tcPr>
            <w:tcW w:w="851" w:type="dxa"/>
          </w:tcPr>
          <w:p w14:paraId="74D3324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227</w:t>
            </w:r>
          </w:p>
        </w:tc>
        <w:tc>
          <w:tcPr>
            <w:tcW w:w="992" w:type="dxa"/>
          </w:tcPr>
          <w:p w14:paraId="653C062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172</w:t>
            </w:r>
          </w:p>
        </w:tc>
        <w:tc>
          <w:tcPr>
            <w:tcW w:w="992" w:type="dxa"/>
          </w:tcPr>
          <w:p w14:paraId="4AC53A3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185</w:t>
            </w:r>
          </w:p>
        </w:tc>
        <w:tc>
          <w:tcPr>
            <w:tcW w:w="992" w:type="dxa"/>
          </w:tcPr>
          <w:p w14:paraId="0B5762B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152</w:t>
            </w:r>
          </w:p>
        </w:tc>
        <w:tc>
          <w:tcPr>
            <w:tcW w:w="993" w:type="dxa"/>
          </w:tcPr>
          <w:p w14:paraId="3271ECC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62</w:t>
            </w:r>
          </w:p>
        </w:tc>
        <w:tc>
          <w:tcPr>
            <w:tcW w:w="708" w:type="dxa"/>
          </w:tcPr>
          <w:p w14:paraId="57965FC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39</w:t>
            </w:r>
          </w:p>
        </w:tc>
        <w:tc>
          <w:tcPr>
            <w:tcW w:w="709" w:type="dxa"/>
          </w:tcPr>
          <w:p w14:paraId="3EE4E69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57</w:t>
            </w:r>
          </w:p>
        </w:tc>
      </w:tr>
      <w:tr w:rsidR="00CD2715" w:rsidRPr="00CD2715" w14:paraId="3B2E58D3" w14:textId="77777777" w:rsidTr="00CD2715">
        <w:tc>
          <w:tcPr>
            <w:tcW w:w="1809" w:type="dxa"/>
          </w:tcPr>
          <w:p w14:paraId="45B0426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Urea (</w:t>
            </w: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mmol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15F0731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8.7</w:t>
            </w:r>
          </w:p>
        </w:tc>
        <w:tc>
          <w:tcPr>
            <w:tcW w:w="992" w:type="dxa"/>
          </w:tcPr>
          <w:p w14:paraId="447AFA2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7.4</w:t>
            </w:r>
          </w:p>
        </w:tc>
        <w:tc>
          <w:tcPr>
            <w:tcW w:w="992" w:type="dxa"/>
          </w:tcPr>
          <w:p w14:paraId="3CDAFBF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851" w:type="dxa"/>
          </w:tcPr>
          <w:p w14:paraId="37FFFD4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6.7</w:t>
            </w:r>
          </w:p>
        </w:tc>
        <w:tc>
          <w:tcPr>
            <w:tcW w:w="992" w:type="dxa"/>
          </w:tcPr>
          <w:p w14:paraId="72A382F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14:paraId="05E56F6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7.8</w:t>
            </w:r>
          </w:p>
        </w:tc>
        <w:tc>
          <w:tcPr>
            <w:tcW w:w="992" w:type="dxa"/>
          </w:tcPr>
          <w:p w14:paraId="4DF01C3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993" w:type="dxa"/>
          </w:tcPr>
          <w:p w14:paraId="0F7804C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10.8</w:t>
            </w:r>
          </w:p>
        </w:tc>
        <w:tc>
          <w:tcPr>
            <w:tcW w:w="708" w:type="dxa"/>
          </w:tcPr>
          <w:p w14:paraId="0A5B73F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15.7</w:t>
            </w:r>
          </w:p>
        </w:tc>
        <w:tc>
          <w:tcPr>
            <w:tcW w:w="709" w:type="dxa"/>
          </w:tcPr>
          <w:p w14:paraId="717BF33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17.5</w:t>
            </w:r>
          </w:p>
        </w:tc>
      </w:tr>
      <w:tr w:rsidR="00CD2715" w:rsidRPr="00CD2715" w14:paraId="3E13AAC0" w14:textId="77777777" w:rsidTr="00CD2715">
        <w:tc>
          <w:tcPr>
            <w:tcW w:w="1809" w:type="dxa"/>
          </w:tcPr>
          <w:p w14:paraId="7C127A6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Sodium (</w:t>
            </w: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mmol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6BEDD25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137</w:t>
            </w:r>
          </w:p>
        </w:tc>
        <w:tc>
          <w:tcPr>
            <w:tcW w:w="992" w:type="dxa"/>
          </w:tcPr>
          <w:p w14:paraId="1DAC7F8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134</w:t>
            </w:r>
          </w:p>
        </w:tc>
        <w:tc>
          <w:tcPr>
            <w:tcW w:w="992" w:type="dxa"/>
          </w:tcPr>
          <w:p w14:paraId="7DA4F8A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136</w:t>
            </w:r>
          </w:p>
        </w:tc>
        <w:tc>
          <w:tcPr>
            <w:tcW w:w="851" w:type="dxa"/>
          </w:tcPr>
          <w:p w14:paraId="3CE397E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138</w:t>
            </w:r>
          </w:p>
        </w:tc>
        <w:tc>
          <w:tcPr>
            <w:tcW w:w="992" w:type="dxa"/>
          </w:tcPr>
          <w:p w14:paraId="02482BC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135</w:t>
            </w:r>
          </w:p>
        </w:tc>
        <w:tc>
          <w:tcPr>
            <w:tcW w:w="992" w:type="dxa"/>
          </w:tcPr>
          <w:p w14:paraId="25C3379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131</w:t>
            </w:r>
          </w:p>
        </w:tc>
        <w:tc>
          <w:tcPr>
            <w:tcW w:w="992" w:type="dxa"/>
          </w:tcPr>
          <w:p w14:paraId="4D39A48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135</w:t>
            </w:r>
          </w:p>
        </w:tc>
        <w:tc>
          <w:tcPr>
            <w:tcW w:w="993" w:type="dxa"/>
          </w:tcPr>
          <w:p w14:paraId="376ACB9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132</w:t>
            </w:r>
          </w:p>
        </w:tc>
        <w:tc>
          <w:tcPr>
            <w:tcW w:w="708" w:type="dxa"/>
          </w:tcPr>
          <w:p w14:paraId="1711C1F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133</w:t>
            </w:r>
          </w:p>
        </w:tc>
        <w:tc>
          <w:tcPr>
            <w:tcW w:w="709" w:type="dxa"/>
          </w:tcPr>
          <w:p w14:paraId="1F4BE81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135</w:t>
            </w:r>
          </w:p>
        </w:tc>
      </w:tr>
      <w:tr w:rsidR="00CD2715" w:rsidRPr="00CD2715" w14:paraId="57C2C759" w14:textId="77777777" w:rsidTr="00CD2715">
        <w:tc>
          <w:tcPr>
            <w:tcW w:w="1809" w:type="dxa"/>
          </w:tcPr>
          <w:p w14:paraId="138A4CE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Potassium (</w:t>
            </w: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mmol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3BB5533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4.2</w:t>
            </w:r>
          </w:p>
        </w:tc>
        <w:tc>
          <w:tcPr>
            <w:tcW w:w="992" w:type="dxa"/>
          </w:tcPr>
          <w:p w14:paraId="36467D9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4.3</w:t>
            </w:r>
          </w:p>
        </w:tc>
        <w:tc>
          <w:tcPr>
            <w:tcW w:w="992" w:type="dxa"/>
          </w:tcPr>
          <w:p w14:paraId="494DA39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4.1</w:t>
            </w:r>
          </w:p>
        </w:tc>
        <w:tc>
          <w:tcPr>
            <w:tcW w:w="851" w:type="dxa"/>
          </w:tcPr>
          <w:p w14:paraId="42898A2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4.3</w:t>
            </w:r>
          </w:p>
        </w:tc>
        <w:tc>
          <w:tcPr>
            <w:tcW w:w="992" w:type="dxa"/>
          </w:tcPr>
          <w:p w14:paraId="31850F9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4.5</w:t>
            </w:r>
          </w:p>
        </w:tc>
        <w:tc>
          <w:tcPr>
            <w:tcW w:w="992" w:type="dxa"/>
          </w:tcPr>
          <w:p w14:paraId="58B5155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4.2</w:t>
            </w:r>
          </w:p>
        </w:tc>
        <w:tc>
          <w:tcPr>
            <w:tcW w:w="992" w:type="dxa"/>
          </w:tcPr>
          <w:p w14:paraId="3601590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3.9</w:t>
            </w:r>
          </w:p>
        </w:tc>
        <w:tc>
          <w:tcPr>
            <w:tcW w:w="993" w:type="dxa"/>
          </w:tcPr>
          <w:p w14:paraId="6CC0CC3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3.7</w:t>
            </w:r>
          </w:p>
        </w:tc>
        <w:tc>
          <w:tcPr>
            <w:tcW w:w="708" w:type="dxa"/>
          </w:tcPr>
          <w:p w14:paraId="3B66303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4.3</w:t>
            </w:r>
          </w:p>
        </w:tc>
        <w:tc>
          <w:tcPr>
            <w:tcW w:w="709" w:type="dxa"/>
          </w:tcPr>
          <w:p w14:paraId="5A53B13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</w:t>
            </w:r>
          </w:p>
        </w:tc>
      </w:tr>
      <w:tr w:rsidR="00CD2715" w:rsidRPr="00CD2715" w14:paraId="61F17768" w14:textId="77777777" w:rsidTr="00CD2715">
        <w:tc>
          <w:tcPr>
            <w:tcW w:w="1809" w:type="dxa"/>
          </w:tcPr>
          <w:p w14:paraId="666693E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Creatinine (</w:t>
            </w: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umol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0844ADF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66</w:t>
            </w:r>
          </w:p>
        </w:tc>
        <w:tc>
          <w:tcPr>
            <w:tcW w:w="992" w:type="dxa"/>
          </w:tcPr>
          <w:p w14:paraId="4DD33E5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57</w:t>
            </w:r>
          </w:p>
        </w:tc>
        <w:tc>
          <w:tcPr>
            <w:tcW w:w="992" w:type="dxa"/>
          </w:tcPr>
          <w:p w14:paraId="3C0B665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211</w:t>
            </w:r>
          </w:p>
        </w:tc>
        <w:tc>
          <w:tcPr>
            <w:tcW w:w="851" w:type="dxa"/>
          </w:tcPr>
          <w:p w14:paraId="1C63316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65</w:t>
            </w:r>
          </w:p>
        </w:tc>
        <w:tc>
          <w:tcPr>
            <w:tcW w:w="992" w:type="dxa"/>
          </w:tcPr>
          <w:p w14:paraId="246A8BDE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59</w:t>
            </w:r>
          </w:p>
        </w:tc>
        <w:tc>
          <w:tcPr>
            <w:tcW w:w="992" w:type="dxa"/>
          </w:tcPr>
          <w:p w14:paraId="2684828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47</w:t>
            </w:r>
          </w:p>
        </w:tc>
        <w:tc>
          <w:tcPr>
            <w:tcW w:w="992" w:type="dxa"/>
          </w:tcPr>
          <w:p w14:paraId="448FC4A4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46</w:t>
            </w:r>
          </w:p>
        </w:tc>
        <w:tc>
          <w:tcPr>
            <w:tcW w:w="993" w:type="dxa"/>
          </w:tcPr>
          <w:p w14:paraId="5A77946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46</w:t>
            </w:r>
          </w:p>
        </w:tc>
        <w:tc>
          <w:tcPr>
            <w:tcW w:w="708" w:type="dxa"/>
          </w:tcPr>
          <w:p w14:paraId="38842E0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42</w:t>
            </w:r>
          </w:p>
        </w:tc>
        <w:tc>
          <w:tcPr>
            <w:tcW w:w="709" w:type="dxa"/>
          </w:tcPr>
          <w:p w14:paraId="41E74FE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62</w:t>
            </w:r>
          </w:p>
        </w:tc>
      </w:tr>
      <w:tr w:rsidR="00CD2715" w:rsidRPr="00CD2715" w14:paraId="01A551B0" w14:textId="77777777" w:rsidTr="00CD2715">
        <w:tc>
          <w:tcPr>
            <w:tcW w:w="1809" w:type="dxa"/>
          </w:tcPr>
          <w:p w14:paraId="077EC1D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eGFR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 xml:space="preserve"> (/1.73m</w:t>
            </w:r>
            <w:r w:rsidRPr="00CD2715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</w:t>
            </w:r>
            <w:r w:rsidRPr="00CD2715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993" w:type="dxa"/>
          </w:tcPr>
          <w:p w14:paraId="24DF7F5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2" w:type="dxa"/>
          </w:tcPr>
          <w:p w14:paraId="2D2520D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2" w:type="dxa"/>
          </w:tcPr>
          <w:p w14:paraId="0468E79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851" w:type="dxa"/>
          </w:tcPr>
          <w:p w14:paraId="47885FE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2" w:type="dxa"/>
          </w:tcPr>
          <w:p w14:paraId="55D3B33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2" w:type="dxa"/>
          </w:tcPr>
          <w:p w14:paraId="358E91A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2" w:type="dxa"/>
          </w:tcPr>
          <w:p w14:paraId="3976A39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993" w:type="dxa"/>
          </w:tcPr>
          <w:p w14:paraId="176F7FC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708" w:type="dxa"/>
          </w:tcPr>
          <w:p w14:paraId="2B84A7B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  <w:tc>
          <w:tcPr>
            <w:tcW w:w="709" w:type="dxa"/>
          </w:tcPr>
          <w:p w14:paraId="1B21FAF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&gt;60</w:t>
            </w:r>
          </w:p>
        </w:tc>
      </w:tr>
      <w:tr w:rsidR="00CD2715" w:rsidRPr="00CD2715" w14:paraId="3331B29D" w14:textId="77777777" w:rsidTr="00CD2715">
        <w:tc>
          <w:tcPr>
            <w:tcW w:w="1809" w:type="dxa"/>
          </w:tcPr>
          <w:p w14:paraId="3E3B87C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CRP (mg/l)</w:t>
            </w:r>
          </w:p>
        </w:tc>
        <w:tc>
          <w:tcPr>
            <w:tcW w:w="993" w:type="dxa"/>
          </w:tcPr>
          <w:p w14:paraId="0CD3E783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N/A</w:t>
            </w:r>
          </w:p>
        </w:tc>
        <w:tc>
          <w:tcPr>
            <w:tcW w:w="992" w:type="dxa"/>
          </w:tcPr>
          <w:p w14:paraId="386536D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22</w:t>
            </w:r>
          </w:p>
        </w:tc>
        <w:tc>
          <w:tcPr>
            <w:tcW w:w="992" w:type="dxa"/>
          </w:tcPr>
          <w:p w14:paraId="1DF60DC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112</w:t>
            </w:r>
          </w:p>
        </w:tc>
        <w:tc>
          <w:tcPr>
            <w:tcW w:w="851" w:type="dxa"/>
          </w:tcPr>
          <w:p w14:paraId="037A86A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56</w:t>
            </w:r>
          </w:p>
        </w:tc>
        <w:tc>
          <w:tcPr>
            <w:tcW w:w="992" w:type="dxa"/>
          </w:tcPr>
          <w:p w14:paraId="0E8D3AFF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132</w:t>
            </w:r>
          </w:p>
        </w:tc>
        <w:tc>
          <w:tcPr>
            <w:tcW w:w="992" w:type="dxa"/>
          </w:tcPr>
          <w:p w14:paraId="5B1CF93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85</w:t>
            </w:r>
          </w:p>
        </w:tc>
        <w:tc>
          <w:tcPr>
            <w:tcW w:w="992" w:type="dxa"/>
          </w:tcPr>
          <w:p w14:paraId="01909B4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993" w:type="dxa"/>
          </w:tcPr>
          <w:p w14:paraId="23A0C6E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</w:tcPr>
          <w:p w14:paraId="69FB9842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149</w:t>
            </w:r>
          </w:p>
        </w:tc>
        <w:tc>
          <w:tcPr>
            <w:tcW w:w="709" w:type="dxa"/>
          </w:tcPr>
          <w:p w14:paraId="740D097B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205</w:t>
            </w:r>
          </w:p>
        </w:tc>
      </w:tr>
    </w:tbl>
    <w:p w14:paraId="149DFF7D" w14:textId="77777777" w:rsidR="00CD2715" w:rsidRPr="00CD2715" w:rsidRDefault="00CD2715" w:rsidP="00CD2715">
      <w:pPr>
        <w:spacing w:after="160" w:line="259" w:lineRule="auto"/>
        <w:rPr>
          <w:rFonts w:cstheme="minorHAnsi"/>
          <w:noProof/>
          <w:sz w:val="18"/>
          <w:szCs w:val="1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992"/>
        <w:gridCol w:w="709"/>
      </w:tblGrid>
      <w:tr w:rsidR="00CD2715" w:rsidRPr="00CD2715" w14:paraId="00A4BD81" w14:textId="77777777" w:rsidTr="00CD2715">
        <w:tc>
          <w:tcPr>
            <w:tcW w:w="1809" w:type="dxa"/>
          </w:tcPr>
          <w:p w14:paraId="0C5F18B5" w14:textId="77777777" w:rsidR="00CD2715" w:rsidRPr="00CD2715" w:rsidDel="00006AF2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743975E" w14:textId="77777777" w:rsidR="00CD2715" w:rsidRPr="00CD2715" w:rsidDel="00A15E6F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22.12.18</w:t>
            </w:r>
          </w:p>
        </w:tc>
        <w:tc>
          <w:tcPr>
            <w:tcW w:w="992" w:type="dxa"/>
          </w:tcPr>
          <w:p w14:paraId="3712D32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23.12.18</w:t>
            </w:r>
          </w:p>
        </w:tc>
        <w:tc>
          <w:tcPr>
            <w:tcW w:w="992" w:type="dxa"/>
          </w:tcPr>
          <w:p w14:paraId="683B6F7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24.12.18</w:t>
            </w:r>
          </w:p>
        </w:tc>
        <w:tc>
          <w:tcPr>
            <w:tcW w:w="992" w:type="dxa"/>
          </w:tcPr>
          <w:p w14:paraId="4B30CC9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27.12.18</w:t>
            </w:r>
          </w:p>
        </w:tc>
        <w:tc>
          <w:tcPr>
            <w:tcW w:w="993" w:type="dxa"/>
          </w:tcPr>
          <w:p w14:paraId="2A2600A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28.12.18</w:t>
            </w:r>
          </w:p>
        </w:tc>
        <w:tc>
          <w:tcPr>
            <w:tcW w:w="992" w:type="dxa"/>
          </w:tcPr>
          <w:p w14:paraId="0EF3857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29.12.18</w:t>
            </w:r>
          </w:p>
        </w:tc>
        <w:tc>
          <w:tcPr>
            <w:tcW w:w="992" w:type="dxa"/>
          </w:tcPr>
          <w:p w14:paraId="2F542A0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30.12.18</w:t>
            </w:r>
          </w:p>
        </w:tc>
        <w:tc>
          <w:tcPr>
            <w:tcW w:w="992" w:type="dxa"/>
          </w:tcPr>
          <w:p w14:paraId="4ADD3BCA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31.12.18</w:t>
            </w:r>
          </w:p>
        </w:tc>
        <w:tc>
          <w:tcPr>
            <w:tcW w:w="709" w:type="dxa"/>
          </w:tcPr>
          <w:p w14:paraId="244B87C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2.1.19</w:t>
            </w:r>
          </w:p>
        </w:tc>
      </w:tr>
      <w:tr w:rsidR="00CD2715" w:rsidRPr="00CD2715" w14:paraId="52CCFF9D" w14:textId="77777777" w:rsidTr="00CD2715">
        <w:tc>
          <w:tcPr>
            <w:tcW w:w="1809" w:type="dxa"/>
          </w:tcPr>
          <w:p w14:paraId="4B06BA0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Lactate (</w:t>
            </w:r>
            <w:proofErr w:type="spellStart"/>
            <w:r w:rsidRPr="00CD2715">
              <w:rPr>
                <w:rFonts w:cstheme="minorHAnsi"/>
                <w:sz w:val="18"/>
                <w:szCs w:val="18"/>
                <w:lang w:val="en-GB"/>
              </w:rPr>
              <w:t>mmol</w:t>
            </w:r>
            <w:proofErr w:type="spellEnd"/>
            <w:r w:rsidRPr="00CD2715">
              <w:rPr>
                <w:rFonts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993" w:type="dxa"/>
          </w:tcPr>
          <w:p w14:paraId="5C1B9946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14:paraId="29D40BF7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3.3</w:t>
            </w:r>
          </w:p>
        </w:tc>
        <w:tc>
          <w:tcPr>
            <w:tcW w:w="992" w:type="dxa"/>
          </w:tcPr>
          <w:p w14:paraId="46DBCE09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1.5</w:t>
            </w:r>
          </w:p>
        </w:tc>
        <w:tc>
          <w:tcPr>
            <w:tcW w:w="992" w:type="dxa"/>
          </w:tcPr>
          <w:p w14:paraId="797BF7CC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3.9</w:t>
            </w:r>
          </w:p>
        </w:tc>
        <w:tc>
          <w:tcPr>
            <w:tcW w:w="993" w:type="dxa"/>
          </w:tcPr>
          <w:p w14:paraId="23DE46B8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4.3</w:t>
            </w:r>
          </w:p>
        </w:tc>
        <w:tc>
          <w:tcPr>
            <w:tcW w:w="992" w:type="dxa"/>
          </w:tcPr>
          <w:p w14:paraId="214BD331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5.6</w:t>
            </w:r>
          </w:p>
        </w:tc>
        <w:tc>
          <w:tcPr>
            <w:tcW w:w="992" w:type="dxa"/>
          </w:tcPr>
          <w:p w14:paraId="74F1CA2D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5.4</w:t>
            </w:r>
          </w:p>
        </w:tc>
        <w:tc>
          <w:tcPr>
            <w:tcW w:w="992" w:type="dxa"/>
          </w:tcPr>
          <w:p w14:paraId="7AE61635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</w:tcPr>
          <w:p w14:paraId="67EEE4D0" w14:textId="77777777" w:rsidR="00CD2715" w:rsidRPr="00CD2715" w:rsidRDefault="00CD2715" w:rsidP="00CD2715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CD2715">
              <w:rPr>
                <w:rFonts w:cstheme="minorHAnsi"/>
                <w:sz w:val="18"/>
                <w:szCs w:val="18"/>
                <w:lang w:val="en-GB"/>
              </w:rPr>
              <w:t>15</w:t>
            </w:r>
          </w:p>
        </w:tc>
      </w:tr>
    </w:tbl>
    <w:p w14:paraId="1D771423" w14:textId="77777777" w:rsidR="00CD2715" w:rsidRPr="00CD2715" w:rsidRDefault="00CD2715" w:rsidP="00CD2715">
      <w:pPr>
        <w:spacing w:after="160" w:line="259" w:lineRule="auto"/>
        <w:rPr>
          <w:rFonts w:cstheme="minorHAnsi"/>
          <w:noProof/>
          <w:sz w:val="18"/>
          <w:szCs w:val="18"/>
        </w:rPr>
      </w:pPr>
    </w:p>
    <w:sectPr w:rsidR="00CD2715" w:rsidRPr="00CD2715" w:rsidSect="00CD2715">
      <w:pgSz w:w="11901" w:h="16817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AA"/>
    <w:multiLevelType w:val="hybridMultilevel"/>
    <w:tmpl w:val="A02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FA1"/>
    <w:multiLevelType w:val="hybridMultilevel"/>
    <w:tmpl w:val="5624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1BE"/>
    <w:multiLevelType w:val="hybridMultilevel"/>
    <w:tmpl w:val="4BD6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F42"/>
    <w:multiLevelType w:val="hybridMultilevel"/>
    <w:tmpl w:val="4220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0C0D"/>
    <w:multiLevelType w:val="hybridMultilevel"/>
    <w:tmpl w:val="FE1C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B17"/>
    <w:multiLevelType w:val="hybridMultilevel"/>
    <w:tmpl w:val="E32E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0EB"/>
    <w:multiLevelType w:val="hybridMultilevel"/>
    <w:tmpl w:val="8750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1DD"/>
    <w:multiLevelType w:val="hybridMultilevel"/>
    <w:tmpl w:val="986CF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7A"/>
    <w:rsid w:val="00003E60"/>
    <w:rsid w:val="00006AF2"/>
    <w:rsid w:val="000126D6"/>
    <w:rsid w:val="0002449E"/>
    <w:rsid w:val="0002456D"/>
    <w:rsid w:val="00033B97"/>
    <w:rsid w:val="000716C0"/>
    <w:rsid w:val="0007669D"/>
    <w:rsid w:val="0008215A"/>
    <w:rsid w:val="000911DD"/>
    <w:rsid w:val="00092D53"/>
    <w:rsid w:val="0009691F"/>
    <w:rsid w:val="000C44C1"/>
    <w:rsid w:val="00105AE9"/>
    <w:rsid w:val="0012293C"/>
    <w:rsid w:val="001309C9"/>
    <w:rsid w:val="00131432"/>
    <w:rsid w:val="0014255C"/>
    <w:rsid w:val="001573F5"/>
    <w:rsid w:val="001D0CFB"/>
    <w:rsid w:val="001D3D73"/>
    <w:rsid w:val="00237FF8"/>
    <w:rsid w:val="00245773"/>
    <w:rsid w:val="00271AAF"/>
    <w:rsid w:val="00274D87"/>
    <w:rsid w:val="00290790"/>
    <w:rsid w:val="00290F06"/>
    <w:rsid w:val="002A611B"/>
    <w:rsid w:val="002A6153"/>
    <w:rsid w:val="002B2D97"/>
    <w:rsid w:val="002E1EE4"/>
    <w:rsid w:val="002F3BC0"/>
    <w:rsid w:val="002F4975"/>
    <w:rsid w:val="002F57A0"/>
    <w:rsid w:val="0031007D"/>
    <w:rsid w:val="00322C2E"/>
    <w:rsid w:val="00323188"/>
    <w:rsid w:val="0034047F"/>
    <w:rsid w:val="00345C57"/>
    <w:rsid w:val="003523EB"/>
    <w:rsid w:val="00354D85"/>
    <w:rsid w:val="0036452D"/>
    <w:rsid w:val="003700F4"/>
    <w:rsid w:val="0037452F"/>
    <w:rsid w:val="00392457"/>
    <w:rsid w:val="003A0F97"/>
    <w:rsid w:val="003A3C58"/>
    <w:rsid w:val="003A709B"/>
    <w:rsid w:val="003D1FD6"/>
    <w:rsid w:val="003D5992"/>
    <w:rsid w:val="00406182"/>
    <w:rsid w:val="004139C4"/>
    <w:rsid w:val="0044079A"/>
    <w:rsid w:val="00441B6E"/>
    <w:rsid w:val="00443F60"/>
    <w:rsid w:val="00445572"/>
    <w:rsid w:val="00463F39"/>
    <w:rsid w:val="00474DCD"/>
    <w:rsid w:val="0048580F"/>
    <w:rsid w:val="004B1672"/>
    <w:rsid w:val="004B6092"/>
    <w:rsid w:val="004C0268"/>
    <w:rsid w:val="004D5F2C"/>
    <w:rsid w:val="004E0F31"/>
    <w:rsid w:val="004E62B0"/>
    <w:rsid w:val="004F2DFB"/>
    <w:rsid w:val="00550747"/>
    <w:rsid w:val="005842EA"/>
    <w:rsid w:val="00593659"/>
    <w:rsid w:val="005D13EC"/>
    <w:rsid w:val="005E0B20"/>
    <w:rsid w:val="005F79BA"/>
    <w:rsid w:val="006142A7"/>
    <w:rsid w:val="0061465D"/>
    <w:rsid w:val="00617894"/>
    <w:rsid w:val="0062161B"/>
    <w:rsid w:val="00624EED"/>
    <w:rsid w:val="00633AE1"/>
    <w:rsid w:val="00645E60"/>
    <w:rsid w:val="00663C08"/>
    <w:rsid w:val="00664DD5"/>
    <w:rsid w:val="00695A56"/>
    <w:rsid w:val="006A206B"/>
    <w:rsid w:val="006A627F"/>
    <w:rsid w:val="006B670F"/>
    <w:rsid w:val="006F33CF"/>
    <w:rsid w:val="00701B5F"/>
    <w:rsid w:val="00711BCA"/>
    <w:rsid w:val="007310D7"/>
    <w:rsid w:val="00737B5D"/>
    <w:rsid w:val="0074635C"/>
    <w:rsid w:val="007853A6"/>
    <w:rsid w:val="007A3DCC"/>
    <w:rsid w:val="007B438A"/>
    <w:rsid w:val="007C511A"/>
    <w:rsid w:val="007C7CDE"/>
    <w:rsid w:val="007E52FF"/>
    <w:rsid w:val="007F0A31"/>
    <w:rsid w:val="0080189D"/>
    <w:rsid w:val="008018CF"/>
    <w:rsid w:val="0080796E"/>
    <w:rsid w:val="008202CE"/>
    <w:rsid w:val="00836647"/>
    <w:rsid w:val="00841363"/>
    <w:rsid w:val="00854AF0"/>
    <w:rsid w:val="00861F47"/>
    <w:rsid w:val="008730BD"/>
    <w:rsid w:val="008C597A"/>
    <w:rsid w:val="008C5C1B"/>
    <w:rsid w:val="008D6553"/>
    <w:rsid w:val="008E0D05"/>
    <w:rsid w:val="008E5444"/>
    <w:rsid w:val="008F7B1A"/>
    <w:rsid w:val="00914A2D"/>
    <w:rsid w:val="00943EF6"/>
    <w:rsid w:val="009728CB"/>
    <w:rsid w:val="009A0684"/>
    <w:rsid w:val="009A211A"/>
    <w:rsid w:val="009B108F"/>
    <w:rsid w:val="009D25FB"/>
    <w:rsid w:val="009F3547"/>
    <w:rsid w:val="00A03B97"/>
    <w:rsid w:val="00A0523D"/>
    <w:rsid w:val="00A15E6F"/>
    <w:rsid w:val="00A21A19"/>
    <w:rsid w:val="00A331AA"/>
    <w:rsid w:val="00A3443E"/>
    <w:rsid w:val="00A34DC3"/>
    <w:rsid w:val="00A813FB"/>
    <w:rsid w:val="00A920DE"/>
    <w:rsid w:val="00A97C1C"/>
    <w:rsid w:val="00AA16FE"/>
    <w:rsid w:val="00B11189"/>
    <w:rsid w:val="00B25A4B"/>
    <w:rsid w:val="00B316B1"/>
    <w:rsid w:val="00B4265E"/>
    <w:rsid w:val="00B63F81"/>
    <w:rsid w:val="00B64C04"/>
    <w:rsid w:val="00B85715"/>
    <w:rsid w:val="00BA0211"/>
    <w:rsid w:val="00BA333E"/>
    <w:rsid w:val="00BB538B"/>
    <w:rsid w:val="00BC398E"/>
    <w:rsid w:val="00BC5922"/>
    <w:rsid w:val="00BD2BCB"/>
    <w:rsid w:val="00BD3907"/>
    <w:rsid w:val="00BD3F7A"/>
    <w:rsid w:val="00BD6D74"/>
    <w:rsid w:val="00C062E2"/>
    <w:rsid w:val="00C16520"/>
    <w:rsid w:val="00C2148C"/>
    <w:rsid w:val="00C224A3"/>
    <w:rsid w:val="00C233BE"/>
    <w:rsid w:val="00C6101F"/>
    <w:rsid w:val="00C72241"/>
    <w:rsid w:val="00CA0519"/>
    <w:rsid w:val="00CA350B"/>
    <w:rsid w:val="00CD2715"/>
    <w:rsid w:val="00CD323D"/>
    <w:rsid w:val="00CE6C52"/>
    <w:rsid w:val="00D10EF5"/>
    <w:rsid w:val="00D145E7"/>
    <w:rsid w:val="00D24490"/>
    <w:rsid w:val="00D72412"/>
    <w:rsid w:val="00D9153B"/>
    <w:rsid w:val="00DA785C"/>
    <w:rsid w:val="00DB2587"/>
    <w:rsid w:val="00DB5407"/>
    <w:rsid w:val="00DE0E3F"/>
    <w:rsid w:val="00E079A5"/>
    <w:rsid w:val="00E30AD6"/>
    <w:rsid w:val="00E70BF0"/>
    <w:rsid w:val="00E71E89"/>
    <w:rsid w:val="00E76482"/>
    <w:rsid w:val="00E91174"/>
    <w:rsid w:val="00EA7494"/>
    <w:rsid w:val="00EB789F"/>
    <w:rsid w:val="00EC1894"/>
    <w:rsid w:val="00EC6D69"/>
    <w:rsid w:val="00F320B0"/>
    <w:rsid w:val="00F528EA"/>
    <w:rsid w:val="00F537D7"/>
    <w:rsid w:val="00F55DC2"/>
    <w:rsid w:val="00F732BA"/>
    <w:rsid w:val="00F80919"/>
    <w:rsid w:val="00F9436C"/>
    <w:rsid w:val="00FA7AA5"/>
    <w:rsid w:val="00FB00F5"/>
    <w:rsid w:val="00FB6AD7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AC18C0"/>
  <w15:docId w15:val="{D1C91222-2E67-4D83-AAA7-C788BF0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7A"/>
    <w:pPr>
      <w:spacing w:after="0" w:line="240" w:lineRule="auto"/>
    </w:pPr>
    <w:rPr>
      <w:rFonts w:eastAsiaTheme="minorEastAsia"/>
      <w:sz w:val="24"/>
      <w:szCs w:val="24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43E"/>
    <w:pPr>
      <w:spacing w:after="0" w:line="240" w:lineRule="auto"/>
    </w:pPr>
    <w:rPr>
      <w:rFonts w:eastAsiaTheme="minorEastAsia"/>
      <w:sz w:val="24"/>
      <w:szCs w:val="24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F5"/>
    <w:rPr>
      <w:rFonts w:ascii="Tahoma" w:eastAsiaTheme="minorEastAsia" w:hAnsi="Tahoma" w:cs="Tahoma"/>
      <w:sz w:val="16"/>
      <w:szCs w:val="16"/>
      <w:lang w:val="en-MY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93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59"/>
    <w:rPr>
      <w:rFonts w:eastAsiaTheme="minorEastAsia"/>
      <w:sz w:val="20"/>
      <w:szCs w:val="20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59"/>
    <w:rPr>
      <w:rFonts w:eastAsiaTheme="minorEastAsia"/>
      <w:b/>
      <w:bCs/>
      <w:sz w:val="20"/>
      <w:szCs w:val="20"/>
      <w:lang w:val="en-MY" w:eastAsia="zh-CN"/>
    </w:rPr>
  </w:style>
  <w:style w:type="paragraph" w:styleId="Revision">
    <w:name w:val="Revision"/>
    <w:hidden/>
    <w:uiPriority w:val="99"/>
    <w:semiHidden/>
    <w:rsid w:val="00FB6AD7"/>
    <w:pPr>
      <w:spacing w:after="0" w:line="240" w:lineRule="auto"/>
    </w:pPr>
    <w:rPr>
      <w:rFonts w:eastAsiaTheme="minorEastAsia"/>
      <w:sz w:val="24"/>
      <w:szCs w:val="24"/>
      <w:lang w:val="en-MY" w:eastAsia="zh-CN"/>
    </w:rPr>
  </w:style>
  <w:style w:type="paragraph" w:styleId="ListParagraph">
    <w:name w:val="List Paragraph"/>
    <w:basedOn w:val="Normal"/>
    <w:uiPriority w:val="34"/>
    <w:qFormat/>
    <w:rsid w:val="00C7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01AA16DEC1641BD6AC00608F9C653" ma:contentTypeVersion="10" ma:contentTypeDescription="Create a new document." ma:contentTypeScope="" ma:versionID="af817f0a065c4302293cc7597724e817">
  <xsd:schema xmlns:xsd="http://www.w3.org/2001/XMLSchema" xmlns:xs="http://www.w3.org/2001/XMLSchema" xmlns:p="http://schemas.microsoft.com/office/2006/metadata/properties" xmlns:ns3="ae383f63-9d0e-4a08-9526-f1eead4daf46" xmlns:ns4="cd57d783-e61f-4309-a3f1-43deb2046509" targetNamespace="http://schemas.microsoft.com/office/2006/metadata/properties" ma:root="true" ma:fieldsID="e09346f5fc6a42867e78e7c02e205975" ns3:_="" ns4:_="">
    <xsd:import namespace="ae383f63-9d0e-4a08-9526-f1eead4daf46"/>
    <xsd:import namespace="cd57d783-e61f-4309-a3f1-43deb204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83f63-9d0e-4a08-9526-f1eead4d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d783-e61f-4309-a3f1-43deb204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D93F-C15B-467C-A905-790706677CF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d57d783-e61f-4309-a3f1-43deb2046509"/>
    <ds:schemaRef ds:uri="ae383f63-9d0e-4a08-9526-f1eead4da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D2B051-AF4F-4243-A675-ADA7AFA7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83f63-9d0e-4a08-9526-f1eead4daf46"/>
    <ds:schemaRef ds:uri="cd57d783-e61f-4309-a3f1-43deb204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9A28F-A32B-49FC-810F-78F94F173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22711-7076-4853-B5DA-08E745F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Charis</dc:creator>
  <cp:keywords/>
  <dc:description/>
  <cp:lastModifiedBy>CLARKE Judi</cp:lastModifiedBy>
  <cp:revision>1</cp:revision>
  <dcterms:created xsi:type="dcterms:W3CDTF">2019-08-28T13:36:00Z</dcterms:created>
  <dcterms:modified xsi:type="dcterms:W3CDTF">2019-09-02T08:43:00Z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0x0101003C201AA16DEC1641BD6AC00608F9C653</vt:lpwstr>
  </property>
</Properties>
</file>