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16F13" w14:textId="4E3E4F8E" w:rsidR="00D94BC7" w:rsidRPr="00D94BC7" w:rsidRDefault="00D94BC7" w:rsidP="00D94BC7">
      <w:pPr>
        <w:jc w:val="center"/>
        <w:rPr>
          <w:rFonts w:asciiTheme="minorHAnsi" w:hAnsiTheme="minorHAnsi" w:cstheme="minorHAnsi"/>
          <w:color w:val="000000" w:themeColor="text1"/>
          <w:u w:val="single"/>
        </w:rPr>
      </w:pPr>
      <w:r w:rsidRPr="00D94BC7">
        <w:rPr>
          <w:rFonts w:asciiTheme="minorHAnsi" w:hAnsiTheme="minorHAnsi" w:cstheme="minorHAnsi"/>
          <w:noProof/>
          <w:color w:val="000000" w:themeColor="text1"/>
          <w:u w:val="single"/>
        </w:rPr>
        <w:drawing>
          <wp:anchor distT="0" distB="0" distL="114300" distR="114300" simplePos="0" relativeHeight="251701248" behindDoc="1" locked="0" layoutInCell="1" allowOverlap="0" wp14:anchorId="54735E59" wp14:editId="7CD6D2A9">
            <wp:simplePos x="0" y="0"/>
            <wp:positionH relativeFrom="column">
              <wp:posOffset>-4445</wp:posOffset>
            </wp:positionH>
            <wp:positionV relativeFrom="page">
              <wp:posOffset>236314</wp:posOffset>
            </wp:positionV>
            <wp:extent cx="2707200" cy="331200"/>
            <wp:effectExtent l="0" t="0" r="0" b="0"/>
            <wp:wrapNone/>
            <wp:docPr id="32" name="Picture 32" descr="A picture containing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Picture 26" descr="A picture containing logo&#10;&#10;Description automatically generated"/>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707200" cy="331200"/>
                    </a:xfrm>
                    <a:prstGeom prst="rect">
                      <a:avLst/>
                    </a:prstGeom>
                  </pic:spPr>
                </pic:pic>
              </a:graphicData>
            </a:graphic>
            <wp14:sizeRelH relativeFrom="margin">
              <wp14:pctWidth>0</wp14:pctWidth>
            </wp14:sizeRelH>
            <wp14:sizeRelV relativeFrom="margin">
              <wp14:pctHeight>0</wp14:pctHeight>
            </wp14:sizeRelV>
          </wp:anchor>
        </w:drawing>
      </w:r>
      <w:r w:rsidRPr="00D94BC7">
        <w:rPr>
          <w:rFonts w:asciiTheme="minorHAnsi" w:hAnsiTheme="minorHAnsi" w:cstheme="minorHAnsi"/>
          <w:color w:val="000000" w:themeColor="text1"/>
          <w:sz w:val="28"/>
          <w:szCs w:val="28"/>
          <w:u w:val="single"/>
        </w:rPr>
        <w:t>Salvesen Mindroom Policy Briefing, number 5, April 2021 – plain text version</w:t>
      </w:r>
    </w:p>
    <w:p w14:paraId="3008A2F2" w14:textId="77777777" w:rsidR="00D94BC7" w:rsidRDefault="00D94BC7" w:rsidP="00D94BC7">
      <w:pPr>
        <w:ind w:left="567"/>
        <w:jc w:val="center"/>
        <w:rPr>
          <w:rFonts w:asciiTheme="minorHAnsi" w:hAnsiTheme="minorHAnsi" w:cstheme="minorHAnsi"/>
          <w:b/>
          <w:bCs/>
          <w:color w:val="000000" w:themeColor="text1"/>
          <w:sz w:val="28"/>
          <w:szCs w:val="28"/>
        </w:rPr>
      </w:pPr>
    </w:p>
    <w:p w14:paraId="12B905EA" w14:textId="1D9D2106" w:rsidR="00D94BC7" w:rsidRPr="00D94BC7" w:rsidRDefault="00D94BC7" w:rsidP="00D94BC7">
      <w:pPr>
        <w:ind w:left="567"/>
        <w:jc w:val="center"/>
        <w:rPr>
          <w:rFonts w:asciiTheme="minorHAnsi" w:hAnsiTheme="minorHAnsi" w:cstheme="minorHAnsi"/>
          <w:b/>
          <w:bCs/>
          <w:color w:val="000000" w:themeColor="text1"/>
          <w:sz w:val="28"/>
          <w:szCs w:val="28"/>
        </w:rPr>
      </w:pPr>
      <w:r w:rsidRPr="00D94BC7">
        <w:rPr>
          <w:rFonts w:asciiTheme="minorHAnsi" w:hAnsiTheme="minorHAnsi" w:cstheme="minorHAnsi"/>
          <w:b/>
          <w:bCs/>
          <w:color w:val="000000" w:themeColor="text1"/>
          <w:sz w:val="28"/>
          <w:szCs w:val="28"/>
        </w:rPr>
        <w:t>Autism and Bilingualism</w:t>
      </w:r>
    </w:p>
    <w:p w14:paraId="3D304029" w14:textId="7F1A4A1E" w:rsidR="00D94BC7" w:rsidRPr="00D94BC7" w:rsidRDefault="00D94BC7" w:rsidP="00D94BC7">
      <w:pPr>
        <w:ind w:left="567"/>
        <w:rPr>
          <w:rFonts w:asciiTheme="minorHAnsi" w:hAnsiTheme="minorHAnsi" w:cstheme="minorHAnsi"/>
          <w:color w:val="000000" w:themeColor="text1"/>
        </w:rPr>
      </w:pPr>
    </w:p>
    <w:p w14:paraId="2E9A7050" w14:textId="61D85DE0" w:rsidR="00D94BC7" w:rsidRPr="00D94BC7" w:rsidRDefault="00D94BC7" w:rsidP="00D94BC7">
      <w:pPr>
        <w:ind w:left="567"/>
        <w:rPr>
          <w:rFonts w:asciiTheme="minorHAnsi" w:hAnsiTheme="minorHAnsi" w:cstheme="minorHAnsi"/>
          <w:b/>
          <w:bCs/>
          <w:color w:val="000000" w:themeColor="text1"/>
        </w:rPr>
      </w:pPr>
      <w:r w:rsidRPr="00D94BC7">
        <w:rPr>
          <w:rFonts w:asciiTheme="minorHAnsi" w:hAnsiTheme="minorHAnsi" w:cstheme="minorHAnsi"/>
          <w:b/>
          <w:bCs/>
          <w:color w:val="000000" w:themeColor="text1"/>
        </w:rPr>
        <w:t>What We Found</w:t>
      </w:r>
    </w:p>
    <w:p w14:paraId="54F0E6F0" w14:textId="77777777" w:rsidR="00D94BC7" w:rsidRPr="00D94BC7" w:rsidRDefault="00D94BC7" w:rsidP="00D94BC7">
      <w:pPr>
        <w:ind w:left="567"/>
        <w:rPr>
          <w:rFonts w:asciiTheme="minorHAnsi" w:hAnsiTheme="minorHAnsi" w:cstheme="minorHAnsi"/>
          <w:b/>
          <w:bCs/>
          <w:color w:val="000000" w:themeColor="text1"/>
        </w:rPr>
      </w:pPr>
      <w:r w:rsidRPr="00D94BC7">
        <w:rPr>
          <w:rFonts w:asciiTheme="minorHAnsi" w:hAnsiTheme="minorHAnsi" w:cstheme="minorHAnsi"/>
          <w:i/>
          <w:iCs/>
          <w:color w:val="000000" w:themeColor="text1"/>
        </w:rPr>
        <w:t>Bilingualism does not negatively impact autistic people, and may provide benefits for cognitive and socio-emotional development</w:t>
      </w:r>
    </w:p>
    <w:p w14:paraId="62C4BE8E" w14:textId="77777777" w:rsidR="00D94BC7" w:rsidRPr="00D94BC7" w:rsidRDefault="00D94BC7" w:rsidP="00D94BC7">
      <w:pPr>
        <w:ind w:left="567"/>
        <w:rPr>
          <w:rFonts w:asciiTheme="minorHAnsi" w:hAnsiTheme="minorHAnsi" w:cstheme="minorHAnsi"/>
          <w:b/>
          <w:bCs/>
          <w:color w:val="000000" w:themeColor="text1"/>
        </w:rPr>
      </w:pPr>
    </w:p>
    <w:p w14:paraId="13F72B4E" w14:textId="77777777" w:rsidR="00D94BC7" w:rsidRPr="00D94BC7" w:rsidRDefault="00B36733" w:rsidP="00D94BC7">
      <w:pPr>
        <w:ind w:left="567"/>
        <w:rPr>
          <w:rFonts w:asciiTheme="minorHAnsi" w:hAnsiTheme="minorHAnsi" w:cstheme="minorHAnsi"/>
          <w:b/>
          <w:bCs/>
          <w:color w:val="000000" w:themeColor="text1"/>
        </w:rPr>
      </w:pPr>
      <w:r w:rsidRPr="00D94BC7">
        <w:rPr>
          <w:rFonts w:asciiTheme="minorHAnsi" w:hAnsiTheme="minorHAnsi" w:cstheme="minorHAnsi"/>
          <w:noProof/>
          <w:color w:val="000000" w:themeColor="text1"/>
        </w:rPr>
        <w:t>Over a series of studies, we consistently found</w:t>
      </w:r>
      <w:r w:rsidR="00907B54" w:rsidRPr="00D94BC7">
        <w:rPr>
          <w:rFonts w:asciiTheme="minorHAnsi" w:hAnsiTheme="minorHAnsi" w:cstheme="minorHAnsi"/>
          <w:noProof/>
          <w:color w:val="000000" w:themeColor="text1"/>
        </w:rPr>
        <w:t xml:space="preserve"> that bilingualism does not delay the development of thinking skills in autistic children</w:t>
      </w:r>
      <w:r w:rsidRPr="00D94BC7">
        <w:rPr>
          <w:rFonts w:asciiTheme="minorHAnsi" w:hAnsiTheme="minorHAnsi" w:cstheme="minorHAnsi"/>
          <w:noProof/>
          <w:color w:val="000000" w:themeColor="text1"/>
        </w:rPr>
        <w:t xml:space="preserve"> [</w:t>
      </w:r>
      <w:r w:rsidR="00023C0C" w:rsidRPr="00D94BC7">
        <w:rPr>
          <w:rFonts w:asciiTheme="minorHAnsi" w:hAnsiTheme="minorHAnsi" w:cstheme="minorHAnsi"/>
          <w:noProof/>
          <w:color w:val="000000" w:themeColor="text1"/>
        </w:rPr>
        <w:t>1</w:t>
      </w:r>
      <w:r w:rsidRPr="00D94BC7">
        <w:rPr>
          <w:rFonts w:asciiTheme="minorHAnsi" w:hAnsiTheme="minorHAnsi" w:cstheme="minorHAnsi"/>
          <w:noProof/>
          <w:color w:val="000000" w:themeColor="text1"/>
        </w:rPr>
        <w:t>].</w:t>
      </w:r>
      <w:r w:rsidR="00907B54" w:rsidRPr="00D94BC7">
        <w:rPr>
          <w:rFonts w:asciiTheme="minorHAnsi" w:hAnsiTheme="minorHAnsi" w:cstheme="minorHAnsi"/>
          <w:noProof/>
          <w:color w:val="000000" w:themeColor="text1"/>
        </w:rPr>
        <w:t xml:space="preserve"> This includes the ability to keep information in mind, resist distractions and habits</w:t>
      </w:r>
      <w:r w:rsidRPr="00D94BC7">
        <w:rPr>
          <w:rFonts w:asciiTheme="minorHAnsi" w:hAnsiTheme="minorHAnsi" w:cstheme="minorHAnsi"/>
          <w:noProof/>
          <w:color w:val="000000" w:themeColor="text1"/>
        </w:rPr>
        <w:t xml:space="preserve"> [</w:t>
      </w:r>
      <w:r w:rsidR="00023C0C" w:rsidRPr="00D94BC7">
        <w:rPr>
          <w:rFonts w:asciiTheme="minorHAnsi" w:hAnsiTheme="minorHAnsi" w:cstheme="minorHAnsi"/>
          <w:noProof/>
          <w:color w:val="000000" w:themeColor="text1"/>
        </w:rPr>
        <w:t>2</w:t>
      </w:r>
      <w:r w:rsidRPr="00D94BC7">
        <w:rPr>
          <w:rFonts w:asciiTheme="minorHAnsi" w:hAnsiTheme="minorHAnsi" w:cstheme="minorHAnsi"/>
          <w:noProof/>
          <w:color w:val="000000" w:themeColor="text1"/>
        </w:rPr>
        <w:t>]</w:t>
      </w:r>
      <w:r w:rsidR="00907B54" w:rsidRPr="00D94BC7">
        <w:rPr>
          <w:rFonts w:asciiTheme="minorHAnsi" w:hAnsiTheme="minorHAnsi" w:cstheme="minorHAnsi"/>
          <w:noProof/>
          <w:color w:val="000000" w:themeColor="text1"/>
        </w:rPr>
        <w:t>, and switch between tasks</w:t>
      </w:r>
      <w:r w:rsidRPr="00D94BC7">
        <w:rPr>
          <w:rFonts w:asciiTheme="minorHAnsi" w:hAnsiTheme="minorHAnsi" w:cstheme="minorHAnsi"/>
          <w:noProof/>
          <w:color w:val="000000" w:themeColor="text1"/>
        </w:rPr>
        <w:t xml:space="preserve"> [</w:t>
      </w:r>
      <w:r w:rsidR="00023C0C" w:rsidRPr="00D94BC7">
        <w:rPr>
          <w:rFonts w:asciiTheme="minorHAnsi" w:hAnsiTheme="minorHAnsi" w:cstheme="minorHAnsi"/>
          <w:noProof/>
          <w:color w:val="000000" w:themeColor="text1"/>
        </w:rPr>
        <w:t>3</w:t>
      </w:r>
      <w:r w:rsidRPr="00D94BC7">
        <w:rPr>
          <w:rFonts w:asciiTheme="minorHAnsi" w:hAnsiTheme="minorHAnsi" w:cstheme="minorHAnsi"/>
          <w:noProof/>
          <w:color w:val="000000" w:themeColor="text1"/>
        </w:rPr>
        <w:t>]</w:t>
      </w:r>
      <w:r w:rsidR="00907B54" w:rsidRPr="00D94BC7">
        <w:rPr>
          <w:rFonts w:asciiTheme="minorHAnsi" w:hAnsiTheme="minorHAnsi" w:cstheme="minorHAnsi"/>
          <w:noProof/>
          <w:color w:val="000000" w:themeColor="text1"/>
        </w:rPr>
        <w:t xml:space="preserve">. Bilingualism could </w:t>
      </w:r>
      <w:r w:rsidRPr="00D94BC7">
        <w:rPr>
          <w:rFonts w:asciiTheme="minorHAnsi" w:hAnsiTheme="minorHAnsi" w:cstheme="minorHAnsi"/>
          <w:noProof/>
          <w:color w:val="000000" w:themeColor="text1"/>
        </w:rPr>
        <w:t xml:space="preserve">even </w:t>
      </w:r>
      <w:r w:rsidR="00907B54" w:rsidRPr="00D94BC7">
        <w:rPr>
          <w:rFonts w:asciiTheme="minorHAnsi" w:hAnsiTheme="minorHAnsi" w:cstheme="minorHAnsi"/>
          <w:noProof/>
          <w:color w:val="000000" w:themeColor="text1"/>
        </w:rPr>
        <w:t>advantage autistic children in one or more of these abilities</w:t>
      </w:r>
      <w:r w:rsidRPr="00D94BC7">
        <w:rPr>
          <w:rFonts w:asciiTheme="minorHAnsi" w:hAnsiTheme="minorHAnsi" w:cstheme="minorHAnsi"/>
          <w:noProof/>
          <w:color w:val="000000" w:themeColor="text1"/>
        </w:rPr>
        <w:t>, though our studies were too small to be sure about this</w:t>
      </w:r>
      <w:r w:rsidR="00907B54" w:rsidRPr="00D94BC7">
        <w:rPr>
          <w:rFonts w:asciiTheme="minorHAnsi" w:hAnsiTheme="minorHAnsi" w:cstheme="minorHAnsi"/>
          <w:noProof/>
          <w:color w:val="000000" w:themeColor="text1"/>
        </w:rPr>
        <w:t>.</w:t>
      </w:r>
    </w:p>
    <w:p w14:paraId="52862953" w14:textId="77777777" w:rsidR="00D94BC7" w:rsidRPr="00D94BC7" w:rsidRDefault="00D94BC7" w:rsidP="00D94BC7">
      <w:pPr>
        <w:ind w:left="567"/>
        <w:rPr>
          <w:rFonts w:asciiTheme="minorHAnsi" w:hAnsiTheme="minorHAnsi" w:cstheme="minorHAnsi"/>
          <w:b/>
          <w:bCs/>
          <w:color w:val="000000" w:themeColor="text1"/>
        </w:rPr>
      </w:pPr>
    </w:p>
    <w:p w14:paraId="5BD7F294" w14:textId="77777777" w:rsidR="00D94BC7" w:rsidRPr="00D94BC7" w:rsidRDefault="00B36733" w:rsidP="00D94BC7">
      <w:pPr>
        <w:ind w:left="567"/>
        <w:rPr>
          <w:rFonts w:asciiTheme="minorHAnsi" w:hAnsiTheme="minorHAnsi" w:cstheme="minorHAnsi"/>
          <w:b/>
          <w:bCs/>
          <w:color w:val="000000" w:themeColor="text1"/>
        </w:rPr>
      </w:pPr>
      <w:r w:rsidRPr="00D94BC7">
        <w:rPr>
          <w:rFonts w:asciiTheme="minorHAnsi" w:hAnsiTheme="minorHAnsi" w:cstheme="minorHAnsi"/>
          <w:noProof/>
          <w:color w:val="000000" w:themeColor="text1"/>
        </w:rPr>
        <w:t xml:space="preserve">In addition, our research with </w:t>
      </w:r>
      <w:r w:rsidR="00E85B28" w:rsidRPr="00D94BC7">
        <w:rPr>
          <w:rFonts w:asciiTheme="minorHAnsi" w:hAnsiTheme="minorHAnsi" w:cstheme="minorHAnsi"/>
          <w:noProof/>
          <w:color w:val="000000" w:themeColor="text1"/>
        </w:rPr>
        <w:t xml:space="preserve">autistic </w:t>
      </w:r>
      <w:r w:rsidRPr="00D94BC7">
        <w:rPr>
          <w:rFonts w:asciiTheme="minorHAnsi" w:hAnsiTheme="minorHAnsi" w:cstheme="minorHAnsi"/>
          <w:noProof/>
          <w:color w:val="000000" w:themeColor="text1"/>
        </w:rPr>
        <w:t>adults found</w:t>
      </w:r>
      <w:r w:rsidR="00444FF9" w:rsidRPr="00D94BC7">
        <w:rPr>
          <w:rFonts w:asciiTheme="minorHAnsi" w:hAnsiTheme="minorHAnsi" w:cstheme="minorHAnsi"/>
          <w:noProof/>
          <w:color w:val="000000" w:themeColor="text1"/>
        </w:rPr>
        <w:t xml:space="preserve"> that</w:t>
      </w:r>
      <w:r w:rsidRPr="00D94BC7">
        <w:rPr>
          <w:rFonts w:asciiTheme="minorHAnsi" w:hAnsiTheme="minorHAnsi" w:cstheme="minorHAnsi"/>
          <w:noProof/>
          <w:color w:val="000000" w:themeColor="text1"/>
        </w:rPr>
        <w:t xml:space="preserve"> </w:t>
      </w:r>
      <w:r w:rsidR="00444FF9" w:rsidRPr="00D94BC7">
        <w:rPr>
          <w:rFonts w:asciiTheme="minorHAnsi" w:hAnsiTheme="minorHAnsi" w:cstheme="minorHAnsi"/>
          <w:noProof/>
          <w:color w:val="000000" w:themeColor="text1"/>
        </w:rPr>
        <w:t xml:space="preserve">learning two languages in early childhood can improve autistic people’s social skills, especially the ability to </w:t>
      </w:r>
      <w:r w:rsidRPr="00D94BC7">
        <w:rPr>
          <w:rFonts w:asciiTheme="minorHAnsi" w:hAnsiTheme="minorHAnsi" w:cstheme="minorHAnsi"/>
          <w:noProof/>
          <w:color w:val="000000" w:themeColor="text1"/>
        </w:rPr>
        <w:t>process</w:t>
      </w:r>
      <w:r w:rsidR="00444FF9" w:rsidRPr="00D94BC7">
        <w:rPr>
          <w:rFonts w:asciiTheme="minorHAnsi" w:hAnsiTheme="minorHAnsi" w:cstheme="minorHAnsi"/>
          <w:noProof/>
          <w:color w:val="000000" w:themeColor="text1"/>
        </w:rPr>
        <w:t xml:space="preserve"> other people’s </w:t>
      </w:r>
      <w:r w:rsidRPr="00D94BC7">
        <w:rPr>
          <w:rFonts w:asciiTheme="minorHAnsi" w:hAnsiTheme="minorHAnsi" w:cstheme="minorHAnsi"/>
          <w:noProof/>
          <w:color w:val="000000" w:themeColor="text1"/>
        </w:rPr>
        <w:t>thoughts</w:t>
      </w:r>
      <w:r w:rsidR="00444FF9" w:rsidRPr="00D94BC7">
        <w:rPr>
          <w:rFonts w:asciiTheme="minorHAnsi" w:hAnsiTheme="minorHAnsi" w:cstheme="minorHAnsi"/>
          <w:noProof/>
          <w:color w:val="000000" w:themeColor="text1"/>
        </w:rPr>
        <w:t xml:space="preserve"> and points of view</w:t>
      </w:r>
      <w:r w:rsidRPr="00D94BC7">
        <w:rPr>
          <w:rFonts w:asciiTheme="minorHAnsi" w:hAnsiTheme="minorHAnsi" w:cstheme="minorHAnsi"/>
          <w:noProof/>
          <w:color w:val="000000" w:themeColor="text1"/>
        </w:rPr>
        <w:t xml:space="preserve"> [</w:t>
      </w:r>
      <w:r w:rsidR="00023C0C" w:rsidRPr="00D94BC7">
        <w:rPr>
          <w:rFonts w:asciiTheme="minorHAnsi" w:hAnsiTheme="minorHAnsi" w:cstheme="minorHAnsi"/>
          <w:noProof/>
          <w:color w:val="000000" w:themeColor="text1"/>
        </w:rPr>
        <w:t>4</w:t>
      </w:r>
      <w:r w:rsidRPr="00D94BC7">
        <w:rPr>
          <w:rFonts w:asciiTheme="minorHAnsi" w:hAnsiTheme="minorHAnsi" w:cstheme="minorHAnsi"/>
          <w:noProof/>
          <w:color w:val="000000" w:themeColor="text1"/>
        </w:rPr>
        <w:t>]</w:t>
      </w:r>
      <w:r w:rsidR="00444FF9" w:rsidRPr="00D94BC7">
        <w:rPr>
          <w:rFonts w:asciiTheme="minorHAnsi" w:hAnsiTheme="minorHAnsi" w:cstheme="minorHAnsi"/>
          <w:noProof/>
          <w:color w:val="000000" w:themeColor="text1"/>
        </w:rPr>
        <w:t>.</w:t>
      </w:r>
      <w:r w:rsidR="0022733C" w:rsidRPr="00D94BC7">
        <w:rPr>
          <w:rFonts w:asciiTheme="minorHAnsi" w:hAnsiTheme="minorHAnsi" w:cstheme="minorHAnsi"/>
          <w:noProof/>
          <w:color w:val="000000" w:themeColor="text1"/>
        </w:rPr>
        <w:t xml:space="preserve"> </w:t>
      </w:r>
      <w:r w:rsidR="00E85B28" w:rsidRPr="00D94BC7">
        <w:rPr>
          <w:rFonts w:asciiTheme="minorHAnsi" w:hAnsiTheme="minorHAnsi" w:cstheme="minorHAnsi"/>
          <w:noProof/>
          <w:color w:val="000000" w:themeColor="text1"/>
        </w:rPr>
        <w:t xml:space="preserve">Many told us that </w:t>
      </w:r>
      <w:r w:rsidRPr="00D94BC7">
        <w:rPr>
          <w:rFonts w:asciiTheme="minorHAnsi" w:hAnsiTheme="minorHAnsi" w:cstheme="minorHAnsi"/>
          <w:noProof/>
          <w:color w:val="000000" w:themeColor="text1"/>
        </w:rPr>
        <w:t xml:space="preserve">that </w:t>
      </w:r>
      <w:r w:rsidR="00444FF9" w:rsidRPr="00D94BC7">
        <w:rPr>
          <w:rFonts w:asciiTheme="minorHAnsi" w:hAnsiTheme="minorHAnsi" w:cstheme="minorHAnsi"/>
          <w:noProof/>
          <w:color w:val="000000" w:themeColor="text1"/>
        </w:rPr>
        <w:t>bilingualism increase</w:t>
      </w:r>
      <w:r w:rsidR="00E85B28" w:rsidRPr="00D94BC7">
        <w:rPr>
          <w:rFonts w:asciiTheme="minorHAnsi" w:hAnsiTheme="minorHAnsi" w:cstheme="minorHAnsi"/>
          <w:noProof/>
          <w:color w:val="000000" w:themeColor="text1"/>
        </w:rPr>
        <w:t xml:space="preserve">d their </w:t>
      </w:r>
      <w:r w:rsidR="00444FF9" w:rsidRPr="00D94BC7">
        <w:rPr>
          <w:rFonts w:asciiTheme="minorHAnsi" w:hAnsiTheme="minorHAnsi" w:cstheme="minorHAnsi"/>
          <w:noProof/>
          <w:color w:val="000000" w:themeColor="text1"/>
        </w:rPr>
        <w:t>self-esteem, help</w:t>
      </w:r>
      <w:r w:rsidR="00E85B28" w:rsidRPr="00D94BC7">
        <w:rPr>
          <w:rFonts w:asciiTheme="minorHAnsi" w:hAnsiTheme="minorHAnsi" w:cstheme="minorHAnsi"/>
          <w:noProof/>
          <w:color w:val="000000" w:themeColor="text1"/>
        </w:rPr>
        <w:t>ed</w:t>
      </w:r>
      <w:r w:rsidR="00444FF9" w:rsidRPr="00D94BC7">
        <w:rPr>
          <w:rFonts w:asciiTheme="minorHAnsi" w:hAnsiTheme="minorHAnsi" w:cstheme="minorHAnsi"/>
          <w:noProof/>
          <w:color w:val="000000" w:themeColor="text1"/>
        </w:rPr>
        <w:t xml:space="preserve"> them to better understand themselves and </w:t>
      </w:r>
      <w:r w:rsidRPr="00D94BC7">
        <w:rPr>
          <w:rFonts w:asciiTheme="minorHAnsi" w:hAnsiTheme="minorHAnsi" w:cstheme="minorHAnsi"/>
          <w:noProof/>
          <w:color w:val="000000" w:themeColor="text1"/>
        </w:rPr>
        <w:t>open</w:t>
      </w:r>
      <w:r w:rsidR="00E85B28" w:rsidRPr="00D94BC7">
        <w:rPr>
          <w:rFonts w:asciiTheme="minorHAnsi" w:hAnsiTheme="minorHAnsi" w:cstheme="minorHAnsi"/>
          <w:noProof/>
          <w:color w:val="000000" w:themeColor="text1"/>
        </w:rPr>
        <w:t>ed</w:t>
      </w:r>
      <w:r w:rsidRPr="00D94BC7">
        <w:rPr>
          <w:rFonts w:asciiTheme="minorHAnsi" w:hAnsiTheme="minorHAnsi" w:cstheme="minorHAnsi"/>
          <w:noProof/>
          <w:color w:val="000000" w:themeColor="text1"/>
        </w:rPr>
        <w:t xml:space="preserve"> doors </w:t>
      </w:r>
      <w:r w:rsidR="00444FF9" w:rsidRPr="00D94BC7">
        <w:rPr>
          <w:rFonts w:asciiTheme="minorHAnsi" w:hAnsiTheme="minorHAnsi" w:cstheme="minorHAnsi"/>
          <w:noProof/>
          <w:color w:val="000000" w:themeColor="text1"/>
        </w:rPr>
        <w:t>to leisure, education, and professional opportunities</w:t>
      </w:r>
      <w:r w:rsidRPr="00D94BC7">
        <w:rPr>
          <w:rFonts w:asciiTheme="minorHAnsi" w:hAnsiTheme="minorHAnsi" w:cstheme="minorHAnsi"/>
          <w:noProof/>
          <w:color w:val="000000" w:themeColor="text1"/>
        </w:rPr>
        <w:t xml:space="preserve"> [</w:t>
      </w:r>
      <w:r w:rsidR="00023C0C" w:rsidRPr="00D94BC7">
        <w:rPr>
          <w:rFonts w:asciiTheme="minorHAnsi" w:hAnsiTheme="minorHAnsi" w:cstheme="minorHAnsi"/>
          <w:noProof/>
          <w:color w:val="000000" w:themeColor="text1"/>
        </w:rPr>
        <w:t>5]</w:t>
      </w:r>
      <w:r w:rsidRPr="00D94BC7">
        <w:rPr>
          <w:rFonts w:asciiTheme="minorHAnsi" w:hAnsiTheme="minorHAnsi" w:cstheme="minorHAnsi"/>
          <w:noProof/>
          <w:color w:val="000000" w:themeColor="text1"/>
        </w:rPr>
        <w:t>.</w:t>
      </w:r>
    </w:p>
    <w:p w14:paraId="42F62F48" w14:textId="77777777" w:rsidR="00D94BC7" w:rsidRPr="00D94BC7" w:rsidRDefault="00D94BC7" w:rsidP="00D94BC7">
      <w:pPr>
        <w:ind w:left="567"/>
        <w:rPr>
          <w:rFonts w:asciiTheme="minorHAnsi" w:hAnsiTheme="minorHAnsi" w:cstheme="minorHAnsi"/>
          <w:b/>
          <w:bCs/>
          <w:color w:val="000000" w:themeColor="text1"/>
        </w:rPr>
      </w:pPr>
    </w:p>
    <w:p w14:paraId="46ACA4F7" w14:textId="1759A91D" w:rsidR="00E85B28" w:rsidRPr="00D94BC7" w:rsidRDefault="00E85B28" w:rsidP="00D94BC7">
      <w:pPr>
        <w:ind w:left="567"/>
        <w:rPr>
          <w:rFonts w:asciiTheme="minorHAnsi" w:hAnsiTheme="minorHAnsi" w:cstheme="minorHAnsi"/>
          <w:noProof/>
          <w:color w:val="000000" w:themeColor="text1"/>
        </w:rPr>
      </w:pPr>
      <w:r w:rsidRPr="00D94BC7">
        <w:rPr>
          <w:rFonts w:asciiTheme="minorHAnsi" w:hAnsiTheme="minorHAnsi" w:cstheme="minorHAnsi"/>
          <w:noProof/>
          <w:color w:val="000000" w:themeColor="text1"/>
        </w:rPr>
        <w:t xml:space="preserve">Finally, we consulted with practitioners and educators about common barriers to supporting bilingual families with autistic </w:t>
      </w:r>
      <w:r w:rsidR="00603458" w:rsidRPr="00D94BC7">
        <w:rPr>
          <w:rFonts w:asciiTheme="minorHAnsi" w:hAnsiTheme="minorHAnsi" w:cstheme="minorHAnsi"/>
          <w:noProof/>
          <w:color w:val="000000" w:themeColor="text1"/>
        </w:rPr>
        <w:t>children</w:t>
      </w:r>
      <w:r w:rsidR="000A1D5F" w:rsidRPr="00D94BC7">
        <w:rPr>
          <w:rFonts w:asciiTheme="minorHAnsi" w:hAnsiTheme="minorHAnsi" w:cstheme="minorHAnsi"/>
          <w:noProof/>
          <w:color w:val="000000" w:themeColor="text1"/>
        </w:rPr>
        <w:t xml:space="preserve"> [6]</w:t>
      </w:r>
      <w:r w:rsidR="00603458" w:rsidRPr="00D94BC7">
        <w:rPr>
          <w:rFonts w:asciiTheme="minorHAnsi" w:hAnsiTheme="minorHAnsi" w:cstheme="minorHAnsi"/>
          <w:noProof/>
          <w:color w:val="000000" w:themeColor="text1"/>
        </w:rPr>
        <w:t xml:space="preserve">. </w:t>
      </w:r>
    </w:p>
    <w:p w14:paraId="65B97FEB" w14:textId="186D5807" w:rsidR="00D94BC7" w:rsidRPr="00D94BC7" w:rsidRDefault="00D94BC7" w:rsidP="00D94BC7">
      <w:pPr>
        <w:ind w:left="567"/>
        <w:rPr>
          <w:rFonts w:asciiTheme="minorHAnsi" w:hAnsiTheme="minorHAnsi" w:cstheme="minorHAnsi"/>
          <w:noProof/>
          <w:color w:val="000000" w:themeColor="text1"/>
        </w:rPr>
      </w:pPr>
    </w:p>
    <w:p w14:paraId="35D6CF79" w14:textId="3BE09390" w:rsidR="00D94BC7" w:rsidRPr="00D94BC7" w:rsidRDefault="00D94BC7" w:rsidP="00D94BC7">
      <w:pPr>
        <w:ind w:left="567"/>
        <w:rPr>
          <w:rFonts w:asciiTheme="minorHAnsi" w:hAnsiTheme="minorHAnsi" w:cstheme="minorHAnsi"/>
          <w:b/>
          <w:bCs/>
          <w:noProof/>
          <w:color w:val="000000" w:themeColor="text1"/>
        </w:rPr>
      </w:pPr>
      <w:r w:rsidRPr="00D94BC7">
        <w:rPr>
          <w:rFonts w:asciiTheme="minorHAnsi" w:hAnsiTheme="minorHAnsi" w:cstheme="minorHAnsi"/>
          <w:b/>
          <w:bCs/>
          <w:noProof/>
          <w:color w:val="000000" w:themeColor="text1"/>
        </w:rPr>
        <w:t>What We Suggest</w:t>
      </w:r>
    </w:p>
    <w:p w14:paraId="1894406D" w14:textId="77777777" w:rsidR="00D94BC7" w:rsidRPr="00D94BC7" w:rsidRDefault="00D94BC7" w:rsidP="00D94BC7">
      <w:pPr>
        <w:ind w:left="567"/>
        <w:rPr>
          <w:rFonts w:asciiTheme="minorHAnsi" w:hAnsiTheme="minorHAnsi" w:cstheme="minorHAnsi"/>
          <w:i/>
          <w:iCs/>
          <w:color w:val="000000" w:themeColor="text1"/>
        </w:rPr>
      </w:pPr>
      <w:r w:rsidRPr="00D94BC7">
        <w:rPr>
          <w:rFonts w:asciiTheme="minorHAnsi" w:hAnsiTheme="minorHAnsi" w:cstheme="minorHAnsi"/>
          <w:i/>
          <w:iCs/>
          <w:color w:val="000000" w:themeColor="text1"/>
        </w:rPr>
        <w:t xml:space="preserve">Bilingualism can be viewed as a valuable tool that can enrich and facilitate cultural, social, and overall lived experiences for autistic people. It is crucial that autistic people are provided with equal access to language learning, and are appropriately supported in doing so. </w:t>
      </w:r>
    </w:p>
    <w:p w14:paraId="45AED785" w14:textId="77777777" w:rsidR="00D94BC7" w:rsidRPr="00D94BC7" w:rsidRDefault="00D94BC7" w:rsidP="00D94BC7">
      <w:pPr>
        <w:ind w:left="567"/>
        <w:rPr>
          <w:rFonts w:asciiTheme="minorHAnsi" w:hAnsiTheme="minorHAnsi" w:cstheme="minorHAnsi"/>
          <w:i/>
          <w:iCs/>
          <w:color w:val="000000" w:themeColor="text1"/>
        </w:rPr>
      </w:pPr>
    </w:p>
    <w:p w14:paraId="56AB16D7" w14:textId="77777777" w:rsidR="00D94BC7" w:rsidRPr="00D94BC7" w:rsidRDefault="004D7177" w:rsidP="00D94BC7">
      <w:pPr>
        <w:ind w:left="567"/>
        <w:rPr>
          <w:rFonts w:asciiTheme="minorHAnsi" w:hAnsiTheme="minorHAnsi" w:cstheme="minorHAnsi"/>
          <w:i/>
          <w:iCs/>
          <w:color w:val="000000" w:themeColor="text1"/>
        </w:rPr>
      </w:pPr>
      <w:r w:rsidRPr="00D94BC7">
        <w:rPr>
          <w:rFonts w:asciiTheme="minorHAnsi" w:hAnsiTheme="minorHAnsi" w:cstheme="minorHAnsi"/>
          <w:noProof/>
          <w:color w:val="000000" w:themeColor="text1"/>
        </w:rPr>
        <w:t xml:space="preserve">Parents </w:t>
      </w:r>
      <w:r w:rsidR="00C5675B" w:rsidRPr="00D94BC7">
        <w:rPr>
          <w:rFonts w:asciiTheme="minorHAnsi" w:hAnsiTheme="minorHAnsi" w:cstheme="minorHAnsi"/>
          <w:noProof/>
          <w:color w:val="000000" w:themeColor="text1"/>
        </w:rPr>
        <w:t>should</w:t>
      </w:r>
      <w:r w:rsidRPr="00D94BC7">
        <w:rPr>
          <w:rFonts w:asciiTheme="minorHAnsi" w:hAnsiTheme="minorHAnsi" w:cstheme="minorHAnsi"/>
          <w:noProof/>
          <w:color w:val="000000" w:themeColor="text1"/>
        </w:rPr>
        <w:t xml:space="preserve"> be supported to raise their autistic child bilingually if they wish. This may be especially important if other members of the family are already bilingual, or only speak </w:t>
      </w:r>
      <w:r w:rsidR="00603458" w:rsidRPr="00D94BC7">
        <w:rPr>
          <w:rFonts w:asciiTheme="minorHAnsi" w:hAnsiTheme="minorHAnsi" w:cstheme="minorHAnsi"/>
          <w:noProof/>
          <w:color w:val="000000" w:themeColor="text1"/>
        </w:rPr>
        <w:t>a minority</w:t>
      </w:r>
      <w:r w:rsidRPr="00D94BC7">
        <w:rPr>
          <w:rFonts w:asciiTheme="minorHAnsi" w:hAnsiTheme="minorHAnsi" w:cstheme="minorHAnsi"/>
          <w:noProof/>
          <w:color w:val="000000" w:themeColor="text1"/>
        </w:rPr>
        <w:t xml:space="preserve"> language</w:t>
      </w:r>
      <w:r w:rsidR="000A1D5F" w:rsidRPr="00D94BC7">
        <w:rPr>
          <w:rFonts w:asciiTheme="minorHAnsi" w:hAnsiTheme="minorHAnsi" w:cstheme="minorHAnsi"/>
          <w:noProof/>
          <w:color w:val="000000" w:themeColor="text1"/>
        </w:rPr>
        <w:t xml:space="preserve"> [7]</w:t>
      </w:r>
      <w:r w:rsidRPr="00D94BC7">
        <w:rPr>
          <w:rFonts w:asciiTheme="minorHAnsi" w:hAnsiTheme="minorHAnsi" w:cstheme="minorHAnsi"/>
          <w:noProof/>
          <w:color w:val="000000" w:themeColor="text1"/>
        </w:rPr>
        <w:t>. Autistic children need to be able to communicate with those around them - even if they are not speaking</w:t>
      </w:r>
      <w:r w:rsidR="000A1D5F" w:rsidRPr="00D94BC7">
        <w:rPr>
          <w:rFonts w:asciiTheme="minorHAnsi" w:hAnsiTheme="minorHAnsi" w:cstheme="minorHAnsi"/>
          <w:noProof/>
          <w:color w:val="000000" w:themeColor="text1"/>
        </w:rPr>
        <w:t xml:space="preserve">, </w:t>
      </w:r>
      <w:r w:rsidRPr="00D94BC7">
        <w:rPr>
          <w:rFonts w:asciiTheme="minorHAnsi" w:hAnsiTheme="minorHAnsi" w:cstheme="minorHAnsi"/>
          <w:noProof/>
          <w:color w:val="000000" w:themeColor="text1"/>
        </w:rPr>
        <w:t xml:space="preserve">they need to understand the words being spoken. </w:t>
      </w:r>
      <w:r w:rsidR="00603458" w:rsidRPr="00D94BC7">
        <w:rPr>
          <w:rFonts w:asciiTheme="minorHAnsi" w:hAnsiTheme="minorHAnsi" w:cstheme="minorHAnsi"/>
          <w:noProof/>
          <w:color w:val="000000" w:themeColor="text1"/>
        </w:rPr>
        <w:t xml:space="preserve">Parents should not abruptly change the languages they are using if their child gets an autism diagnosis. </w:t>
      </w:r>
    </w:p>
    <w:p w14:paraId="74E437D4" w14:textId="77777777" w:rsidR="00D94BC7" w:rsidRPr="00D94BC7" w:rsidRDefault="00D94BC7" w:rsidP="00D94BC7">
      <w:pPr>
        <w:ind w:left="567"/>
        <w:rPr>
          <w:rFonts w:asciiTheme="minorHAnsi" w:hAnsiTheme="minorHAnsi" w:cstheme="minorHAnsi"/>
          <w:i/>
          <w:iCs/>
          <w:color w:val="000000" w:themeColor="text1"/>
        </w:rPr>
      </w:pPr>
    </w:p>
    <w:p w14:paraId="5F4A2537" w14:textId="77777777" w:rsidR="00D94BC7" w:rsidRPr="00D94BC7" w:rsidRDefault="00C5675B" w:rsidP="00D94BC7">
      <w:pPr>
        <w:ind w:left="567"/>
        <w:rPr>
          <w:rFonts w:asciiTheme="minorHAnsi" w:hAnsiTheme="minorHAnsi" w:cstheme="minorHAnsi"/>
          <w:i/>
          <w:iCs/>
          <w:color w:val="000000" w:themeColor="text1"/>
        </w:rPr>
      </w:pPr>
      <w:r w:rsidRPr="00D94BC7">
        <w:rPr>
          <w:rFonts w:asciiTheme="minorHAnsi" w:hAnsiTheme="minorHAnsi" w:cstheme="minorHAnsi"/>
          <w:noProof/>
          <w:color w:val="000000" w:themeColor="text1"/>
        </w:rPr>
        <w:t xml:space="preserve">Practitioners should not advise parents to </w:t>
      </w:r>
      <w:r w:rsidR="00D123EE" w:rsidRPr="00D94BC7">
        <w:rPr>
          <w:rFonts w:asciiTheme="minorHAnsi" w:hAnsiTheme="minorHAnsi" w:cstheme="minorHAnsi"/>
          <w:noProof/>
          <w:color w:val="000000" w:themeColor="text1"/>
        </w:rPr>
        <w:t>“</w:t>
      </w:r>
      <w:r w:rsidRPr="00D94BC7">
        <w:rPr>
          <w:rFonts w:asciiTheme="minorHAnsi" w:hAnsiTheme="minorHAnsi" w:cstheme="minorHAnsi"/>
          <w:noProof/>
          <w:color w:val="000000" w:themeColor="text1"/>
        </w:rPr>
        <w:t>stick</w:t>
      </w:r>
      <w:r w:rsidR="00D123EE" w:rsidRPr="00D94BC7">
        <w:rPr>
          <w:rFonts w:asciiTheme="minorHAnsi" w:hAnsiTheme="minorHAnsi" w:cstheme="minorHAnsi"/>
          <w:noProof/>
          <w:color w:val="000000" w:themeColor="text1"/>
        </w:rPr>
        <w:t>"</w:t>
      </w:r>
      <w:r w:rsidRPr="00D94BC7">
        <w:rPr>
          <w:rFonts w:asciiTheme="minorHAnsi" w:hAnsiTheme="minorHAnsi" w:cstheme="minorHAnsi"/>
          <w:noProof/>
          <w:color w:val="000000" w:themeColor="text1"/>
        </w:rPr>
        <w:t xml:space="preserve"> to </w:t>
      </w:r>
      <w:r w:rsidR="00D123EE" w:rsidRPr="00D94BC7">
        <w:rPr>
          <w:rFonts w:asciiTheme="minorHAnsi" w:hAnsiTheme="minorHAnsi" w:cstheme="minorHAnsi"/>
          <w:noProof/>
          <w:color w:val="000000" w:themeColor="text1"/>
        </w:rPr>
        <w:t>the majority language (i.e. English)</w:t>
      </w:r>
      <w:r w:rsidRPr="00D94BC7">
        <w:rPr>
          <w:rFonts w:asciiTheme="minorHAnsi" w:hAnsiTheme="minorHAnsi" w:cstheme="minorHAnsi"/>
          <w:noProof/>
          <w:color w:val="000000" w:themeColor="text1"/>
        </w:rPr>
        <w:t xml:space="preserve"> just because their child is autistic. </w:t>
      </w:r>
      <w:r w:rsidR="00E85B28" w:rsidRPr="00D94BC7">
        <w:rPr>
          <w:rFonts w:asciiTheme="minorHAnsi" w:hAnsiTheme="minorHAnsi" w:cstheme="minorHAnsi"/>
          <w:noProof/>
          <w:color w:val="000000" w:themeColor="text1"/>
        </w:rPr>
        <w:t>Cultural Diversity training</w:t>
      </w:r>
      <w:r w:rsidR="00D123EE" w:rsidRPr="00D94BC7">
        <w:rPr>
          <w:rFonts w:asciiTheme="minorHAnsi" w:hAnsiTheme="minorHAnsi" w:cstheme="minorHAnsi"/>
          <w:noProof/>
          <w:color w:val="000000" w:themeColor="text1"/>
        </w:rPr>
        <w:t xml:space="preserve"> and resources in the child’s </w:t>
      </w:r>
      <w:r w:rsidR="008E6F90" w:rsidRPr="00D94BC7">
        <w:rPr>
          <w:rFonts w:asciiTheme="minorHAnsi" w:hAnsiTheme="minorHAnsi" w:cstheme="minorHAnsi"/>
          <w:noProof/>
          <w:color w:val="000000" w:themeColor="text1"/>
        </w:rPr>
        <w:t>other</w:t>
      </w:r>
      <w:r w:rsidR="00D123EE" w:rsidRPr="00D94BC7">
        <w:rPr>
          <w:rFonts w:asciiTheme="minorHAnsi" w:hAnsiTheme="minorHAnsi" w:cstheme="minorHAnsi"/>
          <w:noProof/>
          <w:color w:val="000000" w:themeColor="text1"/>
        </w:rPr>
        <w:t xml:space="preserve"> language,</w:t>
      </w:r>
      <w:r w:rsidR="00E85B28" w:rsidRPr="00D94BC7">
        <w:rPr>
          <w:rFonts w:asciiTheme="minorHAnsi" w:hAnsiTheme="minorHAnsi" w:cstheme="minorHAnsi"/>
          <w:noProof/>
          <w:color w:val="000000" w:themeColor="text1"/>
        </w:rPr>
        <w:t xml:space="preserve"> </w:t>
      </w:r>
      <w:r w:rsidR="008E6F90" w:rsidRPr="00D94BC7">
        <w:rPr>
          <w:rFonts w:asciiTheme="minorHAnsi" w:hAnsiTheme="minorHAnsi" w:cstheme="minorHAnsi"/>
          <w:noProof/>
          <w:color w:val="000000" w:themeColor="text1"/>
        </w:rPr>
        <w:t>w</w:t>
      </w:r>
      <w:r w:rsidR="00D123EE" w:rsidRPr="00D94BC7">
        <w:rPr>
          <w:rFonts w:asciiTheme="minorHAnsi" w:hAnsiTheme="minorHAnsi" w:cstheme="minorHAnsi"/>
          <w:noProof/>
          <w:color w:val="000000" w:themeColor="text1"/>
        </w:rPr>
        <w:t>ould help</w:t>
      </w:r>
      <w:r w:rsidR="00E85B28" w:rsidRPr="00D94BC7">
        <w:rPr>
          <w:rFonts w:asciiTheme="minorHAnsi" w:hAnsiTheme="minorHAnsi" w:cstheme="minorHAnsi"/>
          <w:noProof/>
          <w:color w:val="000000" w:themeColor="text1"/>
        </w:rPr>
        <w:t xml:space="preserve"> practitioners</w:t>
      </w:r>
      <w:r w:rsidR="00D123EE" w:rsidRPr="00D94BC7">
        <w:rPr>
          <w:rFonts w:asciiTheme="minorHAnsi" w:hAnsiTheme="minorHAnsi" w:cstheme="minorHAnsi"/>
          <w:noProof/>
          <w:color w:val="000000" w:themeColor="text1"/>
        </w:rPr>
        <w:t xml:space="preserve"> support autistic children from bilingual families</w:t>
      </w:r>
      <w:r w:rsidR="00E85B28" w:rsidRPr="00D94BC7">
        <w:rPr>
          <w:rFonts w:asciiTheme="minorHAnsi" w:hAnsiTheme="minorHAnsi" w:cstheme="minorHAnsi"/>
          <w:noProof/>
          <w:color w:val="000000" w:themeColor="text1"/>
        </w:rPr>
        <w:t xml:space="preserve">. </w:t>
      </w:r>
    </w:p>
    <w:p w14:paraId="3E1DC292" w14:textId="77777777" w:rsidR="00D94BC7" w:rsidRPr="00D94BC7" w:rsidRDefault="00D94BC7" w:rsidP="00D94BC7">
      <w:pPr>
        <w:ind w:left="567"/>
        <w:rPr>
          <w:rFonts w:asciiTheme="minorHAnsi" w:hAnsiTheme="minorHAnsi" w:cstheme="minorHAnsi"/>
          <w:i/>
          <w:iCs/>
          <w:color w:val="000000" w:themeColor="text1"/>
        </w:rPr>
      </w:pPr>
    </w:p>
    <w:p w14:paraId="31F69D0E" w14:textId="77777777" w:rsidR="00D94BC7" w:rsidRPr="00D94BC7" w:rsidRDefault="00D123EE" w:rsidP="00D94BC7">
      <w:pPr>
        <w:ind w:left="567"/>
        <w:rPr>
          <w:rFonts w:asciiTheme="minorHAnsi" w:hAnsiTheme="minorHAnsi" w:cstheme="minorHAnsi"/>
          <w:i/>
          <w:iCs/>
          <w:color w:val="000000" w:themeColor="text1"/>
        </w:rPr>
      </w:pPr>
      <w:r w:rsidRPr="00D94BC7">
        <w:rPr>
          <w:rFonts w:asciiTheme="minorHAnsi" w:hAnsiTheme="minorHAnsi" w:cstheme="minorHAnsi"/>
          <w:noProof/>
          <w:color w:val="000000" w:themeColor="text1"/>
        </w:rPr>
        <w:t xml:space="preserve">Autistic children and young people should be given the opportunity to learn additional languages at school. Their diagnosis does not mean they cannot learn another language, and it may become a source of enjoyment or opportunity. Others may not be keen language learners, </w:t>
      </w:r>
      <w:r w:rsidR="008E6F90" w:rsidRPr="00D94BC7">
        <w:rPr>
          <w:rFonts w:asciiTheme="minorHAnsi" w:hAnsiTheme="minorHAnsi" w:cstheme="minorHAnsi"/>
          <w:noProof/>
          <w:color w:val="000000" w:themeColor="text1"/>
        </w:rPr>
        <w:t>and that</w:t>
      </w:r>
      <w:r w:rsidRPr="00D94BC7">
        <w:rPr>
          <w:rFonts w:asciiTheme="minorHAnsi" w:hAnsiTheme="minorHAnsi" w:cstheme="minorHAnsi"/>
          <w:noProof/>
          <w:color w:val="000000" w:themeColor="text1"/>
        </w:rPr>
        <w:t xml:space="preserve"> is OK. Teachers need to be sensitive to the information processing needs of autistic children learning languages in school.</w:t>
      </w:r>
    </w:p>
    <w:p w14:paraId="157C5723" w14:textId="77777777" w:rsidR="00D94BC7" w:rsidRPr="00D94BC7" w:rsidRDefault="00D94BC7" w:rsidP="00D94BC7">
      <w:pPr>
        <w:ind w:left="567"/>
        <w:rPr>
          <w:rFonts w:asciiTheme="minorHAnsi" w:hAnsiTheme="minorHAnsi" w:cstheme="minorHAnsi"/>
          <w:i/>
          <w:iCs/>
          <w:color w:val="000000" w:themeColor="text1"/>
        </w:rPr>
      </w:pPr>
    </w:p>
    <w:p w14:paraId="74F59C74" w14:textId="04E9B556" w:rsidR="00D94BC7" w:rsidRPr="00D94BC7" w:rsidRDefault="00C5675B" w:rsidP="00D94BC7">
      <w:pPr>
        <w:ind w:left="567"/>
        <w:rPr>
          <w:rFonts w:asciiTheme="minorHAnsi" w:hAnsiTheme="minorHAnsi" w:cstheme="minorHAnsi"/>
          <w:i/>
          <w:iCs/>
          <w:color w:val="000000" w:themeColor="text1"/>
        </w:rPr>
      </w:pPr>
      <w:r w:rsidRPr="00D94BC7">
        <w:rPr>
          <w:rFonts w:asciiTheme="minorHAnsi" w:hAnsiTheme="minorHAnsi" w:cstheme="minorHAnsi"/>
          <w:noProof/>
          <w:color w:val="000000" w:themeColor="text1"/>
        </w:rPr>
        <w:t xml:space="preserve">When it comes to languages, as far as possible autistic children should have the same opportunities as non-autistic children. </w:t>
      </w:r>
    </w:p>
    <w:p w14:paraId="14DE63A2" w14:textId="02F1592A" w:rsidR="00D94BC7" w:rsidRPr="00D94BC7" w:rsidRDefault="00D94BC7">
      <w:pPr>
        <w:rPr>
          <w:rFonts w:asciiTheme="minorHAnsi" w:hAnsiTheme="minorHAnsi" w:cstheme="minorHAnsi"/>
          <w:i/>
          <w:iCs/>
          <w:color w:val="000000" w:themeColor="text1"/>
        </w:rPr>
      </w:pPr>
    </w:p>
    <w:p w14:paraId="672E08F5" w14:textId="2A62F8B7" w:rsidR="00D94BC7" w:rsidRPr="00D94BC7" w:rsidRDefault="00D94BC7" w:rsidP="00D94BC7">
      <w:pPr>
        <w:ind w:left="567"/>
        <w:rPr>
          <w:rFonts w:asciiTheme="minorHAnsi" w:hAnsiTheme="minorHAnsi" w:cstheme="minorHAnsi"/>
          <w:b/>
          <w:bCs/>
          <w:color w:val="000000" w:themeColor="text1"/>
        </w:rPr>
      </w:pPr>
      <w:r w:rsidRPr="00D94BC7">
        <w:rPr>
          <w:rFonts w:asciiTheme="minorHAnsi" w:hAnsiTheme="minorHAnsi" w:cstheme="minorHAnsi"/>
          <w:b/>
          <w:bCs/>
          <w:color w:val="000000" w:themeColor="text1"/>
        </w:rPr>
        <w:t>What We Did</w:t>
      </w:r>
    </w:p>
    <w:p w14:paraId="172F5DC3" w14:textId="77777777" w:rsidR="00D94BC7" w:rsidRPr="00D94BC7" w:rsidRDefault="00D94BC7" w:rsidP="00D94BC7">
      <w:pPr>
        <w:ind w:left="567"/>
        <w:rPr>
          <w:rFonts w:asciiTheme="minorHAnsi" w:hAnsiTheme="minorHAnsi" w:cstheme="minorHAnsi"/>
          <w:b/>
          <w:bCs/>
          <w:color w:val="000000" w:themeColor="text1"/>
        </w:rPr>
      </w:pPr>
      <w:r w:rsidRPr="00D94BC7">
        <w:rPr>
          <w:rFonts w:asciiTheme="minorHAnsi" w:hAnsiTheme="minorHAnsi" w:cstheme="minorHAnsi"/>
          <w:i/>
          <w:iCs/>
          <w:color w:val="000000" w:themeColor="text1"/>
        </w:rPr>
        <w:t>We conducted three main studies working with autistic children and adults, in the UK and overseas. Our data come from a huge range of language and cultural environments</w:t>
      </w:r>
      <w:r w:rsidRPr="00D94BC7">
        <w:rPr>
          <w:rFonts w:asciiTheme="minorHAnsi" w:hAnsiTheme="minorHAnsi" w:cstheme="minorHAnsi"/>
          <w:b/>
          <w:bCs/>
          <w:color w:val="000000" w:themeColor="text1"/>
        </w:rPr>
        <w:t xml:space="preserve">. </w:t>
      </w:r>
    </w:p>
    <w:p w14:paraId="404EC072" w14:textId="77777777" w:rsidR="00D94BC7" w:rsidRPr="00D94BC7" w:rsidRDefault="00D94BC7" w:rsidP="00D94BC7">
      <w:pPr>
        <w:ind w:left="567"/>
        <w:rPr>
          <w:rFonts w:asciiTheme="minorHAnsi" w:hAnsiTheme="minorHAnsi" w:cstheme="minorHAnsi"/>
          <w:noProof/>
          <w:color w:val="000000" w:themeColor="text1"/>
        </w:rPr>
      </w:pPr>
    </w:p>
    <w:p w14:paraId="70C6BB77" w14:textId="0F2CAF53" w:rsidR="00C12EDD" w:rsidRPr="00D94BC7" w:rsidRDefault="00C12EDD" w:rsidP="00D94BC7">
      <w:pPr>
        <w:ind w:left="567"/>
        <w:rPr>
          <w:rFonts w:asciiTheme="minorHAnsi" w:hAnsiTheme="minorHAnsi" w:cstheme="minorHAnsi"/>
          <w:b/>
          <w:bCs/>
          <w:color w:val="000000" w:themeColor="text1"/>
        </w:rPr>
      </w:pPr>
      <w:r w:rsidRPr="00D94BC7">
        <w:rPr>
          <w:rFonts w:asciiTheme="minorHAnsi" w:hAnsiTheme="minorHAnsi" w:cstheme="minorHAnsi"/>
          <w:noProof/>
          <w:color w:val="000000" w:themeColor="text1"/>
        </w:rPr>
        <w:lastRenderedPageBreak/>
        <w:t xml:space="preserve">This policy briefing draws on three multi-part studies. </w:t>
      </w:r>
    </w:p>
    <w:p w14:paraId="4E5E601D" w14:textId="0E2D7578" w:rsidR="00C12EDD" w:rsidRPr="00D94BC7" w:rsidRDefault="00C12EDD" w:rsidP="00D94BC7">
      <w:pPr>
        <w:pStyle w:val="ListParagraph"/>
        <w:numPr>
          <w:ilvl w:val="0"/>
          <w:numId w:val="6"/>
        </w:numPr>
        <w:ind w:left="993"/>
        <w:rPr>
          <w:rFonts w:cstheme="minorHAnsi"/>
          <w:noProof/>
          <w:color w:val="000000" w:themeColor="text1"/>
        </w:rPr>
      </w:pPr>
      <w:r w:rsidRPr="00D94BC7">
        <w:rPr>
          <w:rFonts w:cstheme="minorHAnsi"/>
          <w:noProof/>
          <w:color w:val="000000" w:themeColor="text1"/>
        </w:rPr>
        <w:t>We examined the impact of being exposed to two or more languages in a group of bilingual autistic (and non-autistic) children from across the UK. Children ha</w:t>
      </w:r>
      <w:r w:rsidR="00023C0C" w:rsidRPr="00D94BC7">
        <w:rPr>
          <w:rFonts w:cstheme="minorHAnsi"/>
          <w:noProof/>
          <w:color w:val="000000" w:themeColor="text1"/>
        </w:rPr>
        <w:t>d</w:t>
      </w:r>
      <w:r w:rsidRPr="00D94BC7">
        <w:rPr>
          <w:rFonts w:cstheme="minorHAnsi"/>
          <w:noProof/>
          <w:color w:val="000000" w:themeColor="text1"/>
        </w:rPr>
        <w:t xml:space="preserve"> experience of a </w:t>
      </w:r>
      <w:r w:rsidR="00023C0C" w:rsidRPr="00D94BC7">
        <w:rPr>
          <w:rFonts w:cstheme="minorHAnsi"/>
          <w:noProof/>
          <w:color w:val="000000" w:themeColor="text1"/>
        </w:rPr>
        <w:t xml:space="preserve">wide </w:t>
      </w:r>
      <w:r w:rsidRPr="00D94BC7">
        <w:rPr>
          <w:rFonts w:cstheme="minorHAnsi"/>
          <w:noProof/>
          <w:color w:val="000000" w:themeColor="text1"/>
        </w:rPr>
        <w:t>variety of languages. We examined relations between the languages they heard and their attention</w:t>
      </w:r>
      <w:r w:rsidR="00E85B28" w:rsidRPr="00D94BC7">
        <w:rPr>
          <w:rFonts w:cstheme="minorHAnsi"/>
          <w:noProof/>
          <w:color w:val="000000" w:themeColor="text1"/>
        </w:rPr>
        <w:t xml:space="preserve"> profile</w:t>
      </w:r>
    </w:p>
    <w:p w14:paraId="1BD3BB6A" w14:textId="066928C5" w:rsidR="00E85B28" w:rsidRPr="00D94BC7" w:rsidRDefault="00E85B28" w:rsidP="00D94BC7">
      <w:pPr>
        <w:pStyle w:val="ListParagraph"/>
        <w:numPr>
          <w:ilvl w:val="0"/>
          <w:numId w:val="6"/>
        </w:numPr>
        <w:ind w:left="993"/>
        <w:rPr>
          <w:rFonts w:cstheme="minorHAnsi"/>
          <w:noProof/>
          <w:color w:val="000000" w:themeColor="text1"/>
        </w:rPr>
      </w:pPr>
      <w:r w:rsidRPr="00D94BC7">
        <w:rPr>
          <w:rFonts w:cstheme="minorHAnsi"/>
          <w:noProof/>
          <w:color w:val="000000" w:themeColor="text1"/>
        </w:rPr>
        <w:t xml:space="preserve">We recruited bilingual amd monolingual autistic children in the United Arab Emirates and investigated differences in their thinking skills. We collected data directly from the children, but also captured their parents’ and their teachers’ perceptions of those same skills too. </w:t>
      </w:r>
    </w:p>
    <w:p w14:paraId="2887E594" w14:textId="28399F38" w:rsidR="00E85B28" w:rsidRPr="00D94BC7" w:rsidRDefault="00E85B28" w:rsidP="00D94BC7">
      <w:pPr>
        <w:pStyle w:val="ListParagraph"/>
        <w:numPr>
          <w:ilvl w:val="0"/>
          <w:numId w:val="6"/>
        </w:numPr>
        <w:ind w:left="993"/>
        <w:rPr>
          <w:rFonts w:cstheme="minorHAnsi"/>
          <w:noProof/>
          <w:color w:val="000000" w:themeColor="text1"/>
        </w:rPr>
      </w:pPr>
      <w:r w:rsidRPr="00D94BC7">
        <w:rPr>
          <w:rFonts w:cstheme="minorHAnsi"/>
          <w:noProof/>
          <w:color w:val="000000" w:themeColor="text1"/>
        </w:rPr>
        <w:t xml:space="preserve">We recruited a large international group of bilingual (and multi-lingual) autistic adults. They completed a detailed online survey about their language knowledge and social quality of life, and some also took part in face-to-face assessments of their ability to take the point of view of another person. </w:t>
      </w:r>
    </w:p>
    <w:p w14:paraId="459DFDF6" w14:textId="2C6C7916" w:rsidR="00D94BC7" w:rsidRPr="00D94BC7" w:rsidRDefault="00D94BC7" w:rsidP="00D94BC7">
      <w:pPr>
        <w:rPr>
          <w:rFonts w:asciiTheme="minorHAnsi" w:hAnsiTheme="minorHAnsi" w:cstheme="minorHAnsi"/>
          <w:noProof/>
          <w:color w:val="000000" w:themeColor="text1"/>
        </w:rPr>
      </w:pPr>
    </w:p>
    <w:p w14:paraId="263E424C" w14:textId="77777777" w:rsidR="00D94BC7" w:rsidRPr="00D94BC7" w:rsidRDefault="00D94BC7" w:rsidP="00D94BC7">
      <w:pPr>
        <w:ind w:left="567"/>
        <w:rPr>
          <w:rFonts w:asciiTheme="minorHAnsi" w:hAnsiTheme="minorHAnsi" w:cstheme="minorHAnsi"/>
          <w:b/>
          <w:bCs/>
          <w:noProof/>
          <w:color w:val="000000" w:themeColor="text1"/>
        </w:rPr>
      </w:pPr>
      <w:r w:rsidRPr="00D94BC7">
        <w:rPr>
          <w:rFonts w:asciiTheme="minorHAnsi" w:hAnsiTheme="minorHAnsi" w:cstheme="minorHAnsi"/>
          <w:b/>
          <w:bCs/>
          <w:noProof/>
          <w:color w:val="000000" w:themeColor="text1"/>
        </w:rPr>
        <w:t>Why We Did It</w:t>
      </w:r>
    </w:p>
    <w:p w14:paraId="2C6C855A" w14:textId="77777777" w:rsidR="00D94BC7" w:rsidRPr="00D94BC7" w:rsidRDefault="00D94BC7" w:rsidP="00D94BC7">
      <w:pPr>
        <w:ind w:left="567"/>
        <w:rPr>
          <w:rFonts w:asciiTheme="minorHAnsi" w:hAnsiTheme="minorHAnsi" w:cstheme="minorHAnsi"/>
          <w:b/>
          <w:bCs/>
          <w:noProof/>
          <w:color w:val="000000" w:themeColor="text1"/>
        </w:rPr>
      </w:pPr>
      <w:r w:rsidRPr="00D94BC7">
        <w:rPr>
          <w:rFonts w:asciiTheme="minorHAnsi" w:hAnsiTheme="minorHAnsi" w:cstheme="minorHAnsi"/>
          <w:i/>
          <w:iCs/>
          <w:color w:val="000000" w:themeColor="text1"/>
        </w:rPr>
        <w:t>Teachers, clinicians, speech &amp; language therapists, and parents have all cited lack of information as a problem when trying to make decisions about bilingualism for autistic children</w:t>
      </w:r>
    </w:p>
    <w:p w14:paraId="12A614F1" w14:textId="77777777" w:rsidR="00D94BC7" w:rsidRPr="00D94BC7" w:rsidRDefault="00D94BC7" w:rsidP="00D94BC7">
      <w:pPr>
        <w:ind w:left="567"/>
        <w:rPr>
          <w:rFonts w:asciiTheme="minorHAnsi" w:hAnsiTheme="minorHAnsi" w:cstheme="minorHAnsi"/>
          <w:b/>
          <w:bCs/>
          <w:noProof/>
          <w:color w:val="000000" w:themeColor="text1"/>
        </w:rPr>
      </w:pPr>
    </w:p>
    <w:p w14:paraId="7445A8EB" w14:textId="77777777" w:rsidR="00D94BC7" w:rsidRPr="00D94BC7" w:rsidRDefault="00D94BC7" w:rsidP="00D94BC7">
      <w:pPr>
        <w:ind w:left="567"/>
        <w:rPr>
          <w:rFonts w:asciiTheme="minorHAnsi" w:hAnsiTheme="minorHAnsi" w:cstheme="minorHAnsi"/>
          <w:b/>
          <w:bCs/>
          <w:noProof/>
          <w:color w:val="000000" w:themeColor="text1"/>
        </w:rPr>
      </w:pPr>
      <w:r w:rsidRPr="00D94BC7">
        <w:rPr>
          <w:rFonts w:asciiTheme="minorHAnsi" w:hAnsiTheme="minorHAnsi" w:cstheme="minorHAnsi"/>
          <w:b/>
          <w:bCs/>
          <w:noProof/>
          <w:color w:val="000000" w:themeColor="text1"/>
        </w:rPr>
        <w:t>I</w:t>
      </w:r>
      <w:r w:rsidR="00C12EDD" w:rsidRPr="00D94BC7">
        <w:rPr>
          <w:rFonts w:asciiTheme="minorHAnsi" w:hAnsiTheme="minorHAnsi" w:cstheme="minorHAnsi"/>
          <w:noProof/>
          <w:color w:val="000000" w:themeColor="text1"/>
        </w:rPr>
        <w:t xml:space="preserve">t is estimated that at least half the world’s population is bilingual – which means half of autistic people are bilingual too. </w:t>
      </w:r>
    </w:p>
    <w:p w14:paraId="32CEE4A2" w14:textId="77777777" w:rsidR="00D94BC7" w:rsidRPr="00D94BC7" w:rsidRDefault="00D94BC7" w:rsidP="00D94BC7">
      <w:pPr>
        <w:ind w:left="567"/>
        <w:rPr>
          <w:rFonts w:asciiTheme="minorHAnsi" w:hAnsiTheme="minorHAnsi" w:cstheme="minorHAnsi"/>
          <w:b/>
          <w:bCs/>
          <w:noProof/>
          <w:color w:val="000000" w:themeColor="text1"/>
        </w:rPr>
      </w:pPr>
    </w:p>
    <w:p w14:paraId="108C4C22" w14:textId="77777777" w:rsidR="00D94BC7" w:rsidRPr="00D94BC7" w:rsidRDefault="002E27F9" w:rsidP="00D94BC7">
      <w:pPr>
        <w:ind w:left="567"/>
        <w:rPr>
          <w:rFonts w:asciiTheme="minorHAnsi" w:hAnsiTheme="minorHAnsi" w:cstheme="minorHAnsi"/>
          <w:b/>
          <w:bCs/>
          <w:noProof/>
          <w:color w:val="000000" w:themeColor="text1"/>
        </w:rPr>
      </w:pPr>
      <w:r w:rsidRPr="00D94BC7">
        <w:rPr>
          <w:rFonts w:asciiTheme="minorHAnsi" w:hAnsiTheme="minorHAnsi" w:cstheme="minorHAnsi"/>
          <w:noProof/>
          <w:color w:val="000000" w:themeColor="text1"/>
        </w:rPr>
        <w:t xml:space="preserve">There are concerns that being exposed to two languages at home or school could be detrimental for autistic children’s cognitive and language development. As a result, bilingual parents, practitioners, and educators frequently report favouring monolingual environments for autistic children. </w:t>
      </w:r>
      <w:r w:rsidR="00E85B28" w:rsidRPr="00D94BC7">
        <w:rPr>
          <w:rFonts w:asciiTheme="minorHAnsi" w:hAnsiTheme="minorHAnsi" w:cstheme="minorHAnsi"/>
          <w:noProof/>
          <w:color w:val="000000" w:themeColor="text1"/>
        </w:rPr>
        <w:t xml:space="preserve">These children could be missing out. </w:t>
      </w:r>
    </w:p>
    <w:p w14:paraId="5D25695F" w14:textId="77777777" w:rsidR="00D94BC7" w:rsidRPr="00D94BC7" w:rsidRDefault="00D94BC7" w:rsidP="00D94BC7">
      <w:pPr>
        <w:ind w:left="567"/>
        <w:rPr>
          <w:rFonts w:asciiTheme="minorHAnsi" w:hAnsiTheme="minorHAnsi" w:cstheme="minorHAnsi"/>
          <w:b/>
          <w:bCs/>
          <w:noProof/>
          <w:color w:val="000000" w:themeColor="text1"/>
        </w:rPr>
      </w:pPr>
    </w:p>
    <w:p w14:paraId="57F77471" w14:textId="715175E9" w:rsidR="00F067B3" w:rsidRPr="00D94BC7" w:rsidRDefault="00E85B28" w:rsidP="00D94BC7">
      <w:pPr>
        <w:ind w:left="567"/>
        <w:rPr>
          <w:rFonts w:asciiTheme="minorHAnsi" w:hAnsiTheme="minorHAnsi" w:cstheme="minorHAnsi"/>
          <w:b/>
          <w:bCs/>
          <w:noProof/>
          <w:color w:val="000000" w:themeColor="text1"/>
        </w:rPr>
      </w:pPr>
      <w:r w:rsidRPr="00D94BC7">
        <w:rPr>
          <w:rFonts w:asciiTheme="minorHAnsi" w:hAnsiTheme="minorHAnsi" w:cstheme="minorHAnsi"/>
          <w:noProof/>
          <w:color w:val="000000" w:themeColor="text1"/>
        </w:rPr>
        <w:t>We wanted to address professionals’ and parents concerns, including</w:t>
      </w:r>
      <w:r w:rsidR="00F067B3" w:rsidRPr="00D94BC7">
        <w:rPr>
          <w:rFonts w:asciiTheme="minorHAnsi" w:hAnsiTheme="minorHAnsi" w:cstheme="minorHAnsi"/>
          <w:noProof/>
          <w:color w:val="000000" w:themeColor="text1"/>
        </w:rPr>
        <w:t>:</w:t>
      </w:r>
    </w:p>
    <w:p w14:paraId="127B1EA7" w14:textId="77777777" w:rsidR="002E27F9" w:rsidRPr="00D94BC7" w:rsidRDefault="00F067B3" w:rsidP="00D94BC7">
      <w:pPr>
        <w:widowControl w:val="0"/>
        <w:numPr>
          <w:ilvl w:val="0"/>
          <w:numId w:val="1"/>
        </w:numPr>
        <w:ind w:left="993"/>
        <w:rPr>
          <w:rFonts w:asciiTheme="minorHAnsi" w:hAnsiTheme="minorHAnsi" w:cstheme="minorHAnsi"/>
          <w:noProof/>
          <w:color w:val="000000" w:themeColor="text1"/>
        </w:rPr>
      </w:pPr>
      <w:r w:rsidRPr="00D94BC7">
        <w:rPr>
          <w:rFonts w:asciiTheme="minorHAnsi" w:hAnsiTheme="minorHAnsi" w:cstheme="minorHAnsi"/>
          <w:noProof/>
          <w:color w:val="000000" w:themeColor="text1"/>
        </w:rPr>
        <w:t>uncertainties as to whether they are providing the right advice</w:t>
      </w:r>
    </w:p>
    <w:p w14:paraId="631EA400" w14:textId="77777777" w:rsidR="00B7487F" w:rsidRPr="00D94BC7" w:rsidRDefault="00E85B28" w:rsidP="00D94BC7">
      <w:pPr>
        <w:widowControl w:val="0"/>
        <w:numPr>
          <w:ilvl w:val="0"/>
          <w:numId w:val="1"/>
        </w:numPr>
        <w:ind w:left="993"/>
        <w:rPr>
          <w:rFonts w:asciiTheme="minorHAnsi" w:hAnsiTheme="minorHAnsi" w:cstheme="minorHAnsi"/>
          <w:noProof/>
          <w:color w:val="000000" w:themeColor="text1"/>
        </w:rPr>
      </w:pPr>
      <w:r w:rsidRPr="00D94BC7">
        <w:rPr>
          <w:rFonts w:asciiTheme="minorHAnsi" w:hAnsiTheme="minorHAnsi" w:cstheme="minorHAnsi"/>
          <w:noProof/>
          <w:color w:val="000000" w:themeColor="text1"/>
        </w:rPr>
        <w:t>worries about</w:t>
      </w:r>
      <w:r w:rsidR="00F067B3" w:rsidRPr="00D94BC7">
        <w:rPr>
          <w:rFonts w:asciiTheme="minorHAnsi" w:hAnsiTheme="minorHAnsi" w:cstheme="minorHAnsi"/>
          <w:noProof/>
          <w:color w:val="000000" w:themeColor="text1"/>
        </w:rPr>
        <w:t xml:space="preserve"> the limited resources and interventions available</w:t>
      </w:r>
      <w:r w:rsidRPr="00D94BC7">
        <w:rPr>
          <w:rFonts w:asciiTheme="minorHAnsi" w:hAnsiTheme="minorHAnsi" w:cstheme="minorHAnsi"/>
          <w:noProof/>
          <w:color w:val="000000" w:themeColor="text1"/>
        </w:rPr>
        <w:t xml:space="preserve"> for autistic children</w:t>
      </w:r>
      <w:r w:rsidR="00F067B3" w:rsidRPr="00D94BC7">
        <w:rPr>
          <w:rFonts w:asciiTheme="minorHAnsi" w:hAnsiTheme="minorHAnsi" w:cstheme="minorHAnsi"/>
          <w:noProof/>
          <w:color w:val="000000" w:themeColor="text1"/>
        </w:rPr>
        <w:t xml:space="preserve"> in languages</w:t>
      </w:r>
      <w:r w:rsidRPr="00D94BC7">
        <w:rPr>
          <w:rFonts w:asciiTheme="minorHAnsi" w:hAnsiTheme="minorHAnsi" w:cstheme="minorHAnsi"/>
          <w:noProof/>
          <w:color w:val="000000" w:themeColor="text1"/>
        </w:rPr>
        <w:t xml:space="preserve"> other than </w:t>
      </w:r>
      <w:r w:rsidR="00F067B3" w:rsidRPr="00D94BC7">
        <w:rPr>
          <w:rFonts w:asciiTheme="minorHAnsi" w:hAnsiTheme="minorHAnsi" w:cstheme="minorHAnsi"/>
          <w:noProof/>
          <w:color w:val="000000" w:themeColor="text1"/>
        </w:rPr>
        <w:t>English</w:t>
      </w:r>
    </w:p>
    <w:p w14:paraId="39BAB0D1" w14:textId="47FB6B82" w:rsidR="00B7487F" w:rsidRPr="00D94BC7" w:rsidRDefault="00B7487F" w:rsidP="00D94BC7">
      <w:pPr>
        <w:widowControl w:val="0"/>
        <w:numPr>
          <w:ilvl w:val="0"/>
          <w:numId w:val="1"/>
        </w:numPr>
        <w:ind w:left="993"/>
        <w:rPr>
          <w:rFonts w:asciiTheme="minorHAnsi" w:hAnsiTheme="minorHAnsi" w:cstheme="minorHAnsi"/>
          <w:noProof/>
          <w:color w:val="000000" w:themeColor="text1"/>
        </w:rPr>
      </w:pPr>
      <w:r w:rsidRPr="00D94BC7">
        <w:rPr>
          <w:rFonts w:asciiTheme="minorHAnsi" w:hAnsiTheme="minorHAnsi" w:cstheme="minorHAnsi"/>
          <w:noProof/>
          <w:color w:val="000000" w:themeColor="text1"/>
        </w:rPr>
        <w:t xml:space="preserve">concerns that </w:t>
      </w:r>
      <w:r w:rsidR="005E0CF4" w:rsidRPr="00D94BC7">
        <w:rPr>
          <w:rFonts w:asciiTheme="minorHAnsi" w:hAnsiTheme="minorHAnsi" w:cstheme="minorHAnsi"/>
          <w:noProof/>
          <w:color w:val="000000" w:themeColor="text1"/>
        </w:rPr>
        <w:t>bilingualism</w:t>
      </w:r>
      <w:r w:rsidRPr="00D94BC7">
        <w:rPr>
          <w:rFonts w:asciiTheme="minorHAnsi" w:hAnsiTheme="minorHAnsi" w:cstheme="minorHAnsi"/>
          <w:noProof/>
          <w:color w:val="000000" w:themeColor="text1"/>
        </w:rPr>
        <w:t xml:space="preserve"> could be confusing for autistic children</w:t>
      </w:r>
    </w:p>
    <w:p w14:paraId="13583378" w14:textId="77777777" w:rsidR="00D94BC7" w:rsidRPr="00D94BC7" w:rsidRDefault="00D94BC7" w:rsidP="00D94BC7">
      <w:pPr>
        <w:widowControl w:val="0"/>
        <w:rPr>
          <w:rFonts w:asciiTheme="minorHAnsi" w:hAnsiTheme="minorHAnsi" w:cstheme="minorHAnsi"/>
          <w:noProof/>
          <w:color w:val="000000" w:themeColor="text1"/>
        </w:rPr>
      </w:pPr>
    </w:p>
    <w:p w14:paraId="6A9C6EA1" w14:textId="4E4CBADA" w:rsidR="00F067B3" w:rsidRPr="00D94BC7" w:rsidRDefault="00D94BC7" w:rsidP="00D94BC7">
      <w:pPr>
        <w:widowControl w:val="0"/>
        <w:ind w:left="567"/>
        <w:rPr>
          <w:rFonts w:asciiTheme="minorHAnsi" w:hAnsiTheme="minorHAnsi" w:cstheme="minorHAnsi"/>
          <w:b/>
          <w:bCs/>
          <w:noProof/>
          <w:color w:val="000000" w:themeColor="text1"/>
        </w:rPr>
      </w:pPr>
      <w:r w:rsidRPr="00D94BC7">
        <w:rPr>
          <w:rFonts w:asciiTheme="minorHAnsi" w:hAnsiTheme="minorHAnsi" w:cstheme="minorHAnsi"/>
          <w:b/>
          <w:bCs/>
          <w:noProof/>
          <w:color w:val="000000" w:themeColor="text1"/>
        </w:rPr>
        <w:t>References</w:t>
      </w:r>
    </w:p>
    <w:p w14:paraId="32A8A634" w14:textId="2D32B54C" w:rsidR="00023C0C" w:rsidRPr="00D94BC7" w:rsidRDefault="00023C0C" w:rsidP="00D94BC7">
      <w:pPr>
        <w:numPr>
          <w:ilvl w:val="0"/>
          <w:numId w:val="5"/>
        </w:numPr>
        <w:ind w:left="993" w:right="142" w:hanging="357"/>
        <w:rPr>
          <w:rFonts w:asciiTheme="minorHAnsi" w:hAnsiTheme="minorHAnsi" w:cstheme="minorHAnsi"/>
          <w:noProof/>
          <w:color w:val="000000" w:themeColor="text1"/>
        </w:rPr>
      </w:pPr>
      <w:r w:rsidRPr="00D94BC7">
        <w:rPr>
          <w:rFonts w:asciiTheme="minorHAnsi" w:hAnsiTheme="minorHAnsi" w:cstheme="minorHAnsi"/>
          <w:noProof/>
          <w:color w:val="000000" w:themeColor="text1"/>
        </w:rPr>
        <w:t xml:space="preserve">Sharaan, S. (2020). </w:t>
      </w:r>
      <w:r w:rsidRPr="00D94BC7">
        <w:rPr>
          <w:rFonts w:asciiTheme="minorHAnsi" w:hAnsiTheme="minorHAnsi" w:cstheme="minorHAnsi"/>
          <w:i/>
          <w:noProof/>
          <w:color w:val="000000" w:themeColor="text1"/>
        </w:rPr>
        <w:t>Bilingualism meets autism: An investigation of executive function profiles in English-Arabic children</w:t>
      </w:r>
      <w:r w:rsidRPr="00D94BC7">
        <w:rPr>
          <w:rFonts w:asciiTheme="minorHAnsi" w:hAnsiTheme="minorHAnsi" w:cstheme="minorHAnsi"/>
          <w:noProof/>
          <w:color w:val="000000" w:themeColor="text1"/>
        </w:rPr>
        <w:t xml:space="preserve"> (Doctoral dissertation, University of Edinburgh, Edinburgh). </w:t>
      </w:r>
    </w:p>
    <w:p w14:paraId="7AC0BD11" w14:textId="032631FC" w:rsidR="005E0CF4" w:rsidRPr="00D94BC7" w:rsidRDefault="00023C0C" w:rsidP="00D94BC7">
      <w:pPr>
        <w:numPr>
          <w:ilvl w:val="0"/>
          <w:numId w:val="5"/>
        </w:numPr>
        <w:ind w:left="993" w:right="142" w:hanging="357"/>
        <w:rPr>
          <w:rFonts w:asciiTheme="minorHAnsi" w:hAnsiTheme="minorHAnsi" w:cstheme="minorHAnsi"/>
          <w:noProof/>
          <w:color w:val="000000" w:themeColor="text1"/>
        </w:rPr>
      </w:pPr>
      <w:r w:rsidRPr="00D94BC7">
        <w:rPr>
          <w:rFonts w:asciiTheme="minorHAnsi" w:hAnsiTheme="minorHAnsi" w:cstheme="minorHAnsi"/>
          <w:noProof/>
          <w:color w:val="000000" w:themeColor="text1"/>
        </w:rPr>
        <w:t xml:space="preserve">Sharaan, S., Fletcher-Watson, S., &amp; MacPherson, S.E. (2020). The impact of bilingualism on the executive functions of autistic children: A study of English-Arabic children. </w:t>
      </w:r>
      <w:r w:rsidRPr="00D94BC7">
        <w:rPr>
          <w:rFonts w:asciiTheme="minorHAnsi" w:hAnsiTheme="minorHAnsi" w:cstheme="minorHAnsi"/>
          <w:i/>
          <w:noProof/>
          <w:color w:val="000000" w:themeColor="text1"/>
        </w:rPr>
        <w:t>Autism Research</w:t>
      </w:r>
      <w:r w:rsidRPr="00D94BC7">
        <w:rPr>
          <w:rFonts w:asciiTheme="minorHAnsi" w:hAnsiTheme="minorHAnsi" w:cstheme="minorHAnsi"/>
          <w:noProof/>
          <w:color w:val="000000" w:themeColor="text1"/>
        </w:rPr>
        <w:t xml:space="preserve">. </w:t>
      </w:r>
      <w:hyperlink r:id="rId9">
        <w:r w:rsidRPr="00D94BC7">
          <w:rPr>
            <w:rFonts w:asciiTheme="minorHAnsi" w:hAnsiTheme="minorHAnsi" w:cstheme="minorHAnsi"/>
            <w:noProof/>
            <w:color w:val="000000" w:themeColor="text1"/>
          </w:rPr>
          <w:t>https://doi.org/10.1002/aur.2439</w:t>
        </w:r>
      </w:hyperlink>
    </w:p>
    <w:p w14:paraId="0C74B9CB" w14:textId="554CD69A" w:rsidR="005E0CF4" w:rsidRPr="00D94BC7" w:rsidRDefault="005E0CF4" w:rsidP="00D94BC7">
      <w:pPr>
        <w:numPr>
          <w:ilvl w:val="0"/>
          <w:numId w:val="5"/>
        </w:numPr>
        <w:ind w:left="993" w:right="142" w:hanging="357"/>
        <w:rPr>
          <w:rFonts w:asciiTheme="minorHAnsi" w:hAnsiTheme="minorHAnsi" w:cstheme="minorHAnsi"/>
          <w:noProof/>
          <w:color w:val="000000" w:themeColor="text1"/>
        </w:rPr>
      </w:pPr>
      <w:r w:rsidRPr="00D94BC7">
        <w:rPr>
          <w:rFonts w:asciiTheme="minorHAnsi" w:hAnsiTheme="minorHAnsi" w:cstheme="minorHAnsi"/>
          <w:color w:val="000000" w:themeColor="text1"/>
          <w:shd w:val="clear" w:color="auto" w:fill="FFFFFF"/>
        </w:rPr>
        <w:t xml:space="preserve">Montgomery, L., </w:t>
      </w:r>
      <w:proofErr w:type="spellStart"/>
      <w:r w:rsidRPr="00D94BC7">
        <w:rPr>
          <w:rFonts w:asciiTheme="minorHAnsi" w:hAnsiTheme="minorHAnsi" w:cstheme="minorHAnsi"/>
          <w:color w:val="000000" w:themeColor="text1"/>
          <w:shd w:val="clear" w:color="auto" w:fill="FFFFFF"/>
        </w:rPr>
        <w:t>Chondrogianni</w:t>
      </w:r>
      <w:proofErr w:type="spellEnd"/>
      <w:r w:rsidRPr="00D94BC7">
        <w:rPr>
          <w:rFonts w:asciiTheme="minorHAnsi" w:hAnsiTheme="minorHAnsi" w:cstheme="minorHAnsi"/>
          <w:color w:val="000000" w:themeColor="text1"/>
          <w:shd w:val="clear" w:color="auto" w:fill="FFFFFF"/>
        </w:rPr>
        <w:t xml:space="preserve">, V., Fletcher-Watson, S., </w:t>
      </w:r>
      <w:proofErr w:type="spellStart"/>
      <w:r w:rsidRPr="00D94BC7">
        <w:rPr>
          <w:rFonts w:asciiTheme="minorHAnsi" w:hAnsiTheme="minorHAnsi" w:cstheme="minorHAnsi"/>
          <w:color w:val="000000" w:themeColor="text1"/>
          <w:shd w:val="clear" w:color="auto" w:fill="FFFFFF"/>
        </w:rPr>
        <w:t>Rabagliati</w:t>
      </w:r>
      <w:proofErr w:type="spellEnd"/>
      <w:r w:rsidRPr="00D94BC7">
        <w:rPr>
          <w:rFonts w:asciiTheme="minorHAnsi" w:hAnsiTheme="minorHAnsi" w:cstheme="minorHAnsi"/>
          <w:color w:val="000000" w:themeColor="text1"/>
          <w:shd w:val="clear" w:color="auto" w:fill="FFFFFF"/>
        </w:rPr>
        <w:t>, H., Sorace, A., &amp; Davis, R. (2021). Measuring the Impact of Bilingualism on Executive Functioning Via Inhibitory Control Abilities in Autistic Children. Preprint: https://doi.org/10.31219/osf.io/x72ne</w:t>
      </w:r>
    </w:p>
    <w:p w14:paraId="2216E11D" w14:textId="69BDD08E" w:rsidR="00023C0C" w:rsidRPr="00D94BC7" w:rsidRDefault="00023C0C" w:rsidP="00D94BC7">
      <w:pPr>
        <w:numPr>
          <w:ilvl w:val="0"/>
          <w:numId w:val="5"/>
        </w:numPr>
        <w:ind w:left="993" w:right="142" w:hanging="357"/>
        <w:rPr>
          <w:rFonts w:asciiTheme="minorHAnsi" w:hAnsiTheme="minorHAnsi" w:cstheme="minorHAnsi"/>
          <w:noProof/>
          <w:color w:val="000000" w:themeColor="text1"/>
        </w:rPr>
      </w:pPr>
      <w:r w:rsidRPr="00D94BC7">
        <w:rPr>
          <w:rFonts w:asciiTheme="minorHAnsi" w:hAnsiTheme="minorHAnsi" w:cstheme="minorHAnsi"/>
          <w:noProof/>
          <w:color w:val="000000" w:themeColor="text1"/>
        </w:rPr>
        <w:t xml:space="preserve">Digard, B. G. (2020). </w:t>
      </w:r>
      <w:r w:rsidRPr="00D94BC7">
        <w:rPr>
          <w:rFonts w:asciiTheme="minorHAnsi" w:hAnsiTheme="minorHAnsi" w:cstheme="minorHAnsi"/>
          <w:i/>
          <w:noProof/>
          <w:color w:val="000000" w:themeColor="text1"/>
        </w:rPr>
        <w:t xml:space="preserve">Bilingualism in autism: A neurocognitive investigation of the influence of bilingualism on perspective-taking in autistic adults </w:t>
      </w:r>
      <w:r w:rsidRPr="00D94BC7">
        <w:rPr>
          <w:rFonts w:asciiTheme="minorHAnsi" w:hAnsiTheme="minorHAnsi" w:cstheme="minorHAnsi"/>
          <w:noProof/>
          <w:color w:val="000000" w:themeColor="text1"/>
        </w:rPr>
        <w:t>(Doctoral dissertation, University of Edinburgh, Edinburgh).</w:t>
      </w:r>
      <w:r w:rsidR="005E0CF4" w:rsidRPr="00D94BC7">
        <w:rPr>
          <w:rFonts w:asciiTheme="minorHAnsi" w:hAnsiTheme="minorHAnsi" w:cstheme="minorHAnsi"/>
          <w:noProof/>
          <w:color w:val="000000" w:themeColor="text1"/>
        </w:rPr>
        <w:t xml:space="preserve"> </w:t>
      </w:r>
      <w:r w:rsidR="005E0CF4" w:rsidRPr="00D94BC7">
        <w:rPr>
          <w:rFonts w:asciiTheme="minorHAnsi" w:hAnsiTheme="minorHAnsi" w:cstheme="minorHAnsi"/>
          <w:color w:val="000000" w:themeColor="text1"/>
        </w:rPr>
        <w:t>http://dx.doi.org/10.7488/era/843</w:t>
      </w:r>
    </w:p>
    <w:p w14:paraId="2708A7C2" w14:textId="4AAF5455" w:rsidR="00D94BC7" w:rsidRPr="00D94BC7" w:rsidRDefault="005E0CF4" w:rsidP="00D94BC7">
      <w:pPr>
        <w:numPr>
          <w:ilvl w:val="0"/>
          <w:numId w:val="5"/>
        </w:numPr>
        <w:ind w:left="993" w:right="142" w:hanging="357"/>
        <w:rPr>
          <w:rFonts w:asciiTheme="minorHAnsi" w:eastAsiaTheme="minorEastAsia" w:hAnsiTheme="minorHAnsi" w:cstheme="minorHAnsi"/>
          <w:noProof/>
          <w:color w:val="000000" w:themeColor="text1"/>
          <w:lang w:eastAsia="en-US"/>
        </w:rPr>
      </w:pPr>
      <w:r w:rsidRPr="00D94BC7">
        <w:rPr>
          <w:rFonts w:asciiTheme="minorHAnsi" w:eastAsiaTheme="minorEastAsia" w:hAnsiTheme="minorHAnsi" w:cstheme="minorHAnsi"/>
          <w:noProof/>
          <w:color w:val="000000" w:themeColor="text1"/>
          <w:lang w:eastAsia="en-US"/>
        </w:rPr>
        <w:t xml:space="preserve">Nolte, K., Fletcher-Watson, S., Sorace, A., Stanfield, A., &amp; Digard, B.G. (2021). Perspectives and experiences of autistic multilingual adults: A qualitative analysis. </w:t>
      </w:r>
      <w:r w:rsidRPr="00D94BC7">
        <w:rPr>
          <w:rFonts w:asciiTheme="minorHAnsi" w:eastAsiaTheme="minorEastAsia" w:hAnsiTheme="minorHAnsi" w:cstheme="minorHAnsi"/>
          <w:i/>
          <w:iCs/>
          <w:noProof/>
          <w:color w:val="000000" w:themeColor="text1"/>
          <w:lang w:eastAsia="en-US"/>
        </w:rPr>
        <w:t>Autism in adulthood</w:t>
      </w:r>
      <w:r w:rsidRPr="00D94BC7">
        <w:rPr>
          <w:rFonts w:asciiTheme="minorHAnsi" w:eastAsiaTheme="minorEastAsia" w:hAnsiTheme="minorHAnsi" w:cstheme="minorHAnsi"/>
          <w:noProof/>
          <w:color w:val="000000" w:themeColor="text1"/>
          <w:lang w:eastAsia="en-US"/>
        </w:rPr>
        <w:t xml:space="preserve"> (in press) </w:t>
      </w:r>
      <w:hyperlink r:id="rId10" w:history="1">
        <w:r w:rsidR="00D94BC7" w:rsidRPr="00D94BC7">
          <w:rPr>
            <w:rStyle w:val="Hyperlink"/>
            <w:rFonts w:asciiTheme="minorHAnsi" w:eastAsiaTheme="minorEastAsia" w:hAnsiTheme="minorHAnsi" w:cstheme="minorHAnsi"/>
            <w:noProof/>
            <w:color w:val="000000" w:themeColor="text1"/>
            <w:lang w:eastAsia="en-US"/>
          </w:rPr>
          <w:t>https://doi.org/10.31219/osf.io/7kn9c</w:t>
        </w:r>
      </w:hyperlink>
    </w:p>
    <w:p w14:paraId="066D1238" w14:textId="77777777" w:rsidR="00D94BC7" w:rsidRPr="00D94BC7" w:rsidRDefault="00F067B3" w:rsidP="00D94BC7">
      <w:pPr>
        <w:numPr>
          <w:ilvl w:val="0"/>
          <w:numId w:val="5"/>
        </w:numPr>
        <w:ind w:left="993" w:right="142" w:hanging="357"/>
        <w:rPr>
          <w:rFonts w:asciiTheme="minorHAnsi" w:eastAsiaTheme="minorEastAsia" w:hAnsiTheme="minorHAnsi" w:cstheme="minorHAnsi"/>
          <w:noProof/>
          <w:color w:val="000000" w:themeColor="text1"/>
          <w:lang w:eastAsia="en-US"/>
        </w:rPr>
      </w:pPr>
      <w:r w:rsidRPr="00D94BC7">
        <w:rPr>
          <w:rFonts w:asciiTheme="minorHAnsi" w:hAnsiTheme="minorHAnsi" w:cstheme="minorHAnsi"/>
          <w:noProof/>
          <w:color w:val="000000" w:themeColor="text1"/>
          <w:highlight w:val="white"/>
        </w:rPr>
        <w:t xml:space="preserve">Hampton, S., Rabagliati, H., Sorace, A., &amp; Fletcher-Watson, S. (2017). Autism and bilingualism: A qualitative interview study of parents' perspectives and experiences. </w:t>
      </w:r>
      <w:r w:rsidRPr="00D94BC7">
        <w:rPr>
          <w:rFonts w:asciiTheme="minorHAnsi" w:hAnsiTheme="minorHAnsi" w:cstheme="minorHAnsi"/>
          <w:i/>
          <w:noProof/>
          <w:color w:val="000000" w:themeColor="text1"/>
        </w:rPr>
        <w:t>Journal of Speech, Language, and Hearing Research</w:t>
      </w:r>
      <w:r w:rsidRPr="00D94BC7">
        <w:rPr>
          <w:rFonts w:asciiTheme="minorHAnsi" w:hAnsiTheme="minorHAnsi" w:cstheme="minorHAnsi"/>
          <w:noProof/>
          <w:color w:val="000000" w:themeColor="text1"/>
          <w:highlight w:val="white"/>
        </w:rPr>
        <w:t xml:space="preserve">, </w:t>
      </w:r>
      <w:r w:rsidRPr="00D94BC7">
        <w:rPr>
          <w:rFonts w:asciiTheme="minorHAnsi" w:hAnsiTheme="minorHAnsi" w:cstheme="minorHAnsi"/>
          <w:i/>
          <w:noProof/>
          <w:color w:val="000000" w:themeColor="text1"/>
        </w:rPr>
        <w:t>60</w:t>
      </w:r>
      <w:r w:rsidRPr="00D94BC7">
        <w:rPr>
          <w:rFonts w:asciiTheme="minorHAnsi" w:hAnsiTheme="minorHAnsi" w:cstheme="minorHAnsi"/>
          <w:noProof/>
          <w:color w:val="000000" w:themeColor="text1"/>
          <w:highlight w:val="white"/>
        </w:rPr>
        <w:t>(2), 435-446.</w:t>
      </w:r>
    </w:p>
    <w:p w14:paraId="165AD40E" w14:textId="25E968FA" w:rsidR="00DF48AF" w:rsidRPr="00D94BC7" w:rsidRDefault="00F067B3" w:rsidP="00D94BC7">
      <w:pPr>
        <w:numPr>
          <w:ilvl w:val="0"/>
          <w:numId w:val="5"/>
        </w:numPr>
        <w:ind w:left="993" w:right="142" w:hanging="357"/>
        <w:rPr>
          <w:rFonts w:asciiTheme="minorHAnsi" w:eastAsiaTheme="minorEastAsia" w:hAnsiTheme="minorHAnsi" w:cstheme="minorHAnsi"/>
          <w:noProof/>
          <w:color w:val="000000" w:themeColor="text1"/>
          <w:lang w:eastAsia="en-US"/>
        </w:rPr>
      </w:pPr>
      <w:r w:rsidRPr="00D94BC7">
        <w:rPr>
          <w:rFonts w:asciiTheme="minorHAnsi" w:hAnsiTheme="minorHAnsi" w:cstheme="minorHAnsi"/>
          <w:noProof/>
          <w:color w:val="000000" w:themeColor="text1"/>
        </w:rPr>
        <w:lastRenderedPageBreak/>
        <w:t>Davis, R., Mohammed, F. B., &amp; Sargent L. (2020) Practitioner perspectives towards autism and bilingualism on socio-cultural factors and family experiences.</w:t>
      </w:r>
      <w:r w:rsidRPr="00D94BC7">
        <w:rPr>
          <w:rFonts w:asciiTheme="minorHAnsi" w:hAnsiTheme="minorHAnsi" w:cstheme="minorHAnsi"/>
          <w:noProof/>
          <w:color w:val="000000" w:themeColor="text1"/>
        </w:rPr>
        <w:tab/>
      </w:r>
    </w:p>
    <w:p w14:paraId="4BE915F0" w14:textId="77777777" w:rsidR="00D94BC7" w:rsidRPr="00D94BC7" w:rsidRDefault="00D94BC7" w:rsidP="00D94BC7">
      <w:pPr>
        <w:tabs>
          <w:tab w:val="left" w:pos="3686"/>
        </w:tabs>
        <w:spacing w:before="120"/>
        <w:ind w:left="993" w:right="142"/>
        <w:rPr>
          <w:rFonts w:asciiTheme="minorHAnsi" w:hAnsiTheme="minorHAnsi" w:cstheme="minorHAnsi"/>
          <w:noProof/>
          <w:color w:val="000000" w:themeColor="text1"/>
        </w:rPr>
      </w:pPr>
    </w:p>
    <w:p w14:paraId="31035CD8" w14:textId="7888A8AE" w:rsidR="00F067B3" w:rsidRPr="00D94BC7" w:rsidRDefault="00DF48AF" w:rsidP="00D94BC7">
      <w:pPr>
        <w:tabs>
          <w:tab w:val="left" w:pos="3686"/>
        </w:tabs>
        <w:spacing w:before="120"/>
        <w:ind w:left="993" w:right="142"/>
        <w:rPr>
          <w:rFonts w:asciiTheme="minorHAnsi" w:hAnsiTheme="minorHAnsi" w:cstheme="minorHAnsi"/>
          <w:noProof/>
          <w:color w:val="000000" w:themeColor="text1"/>
        </w:rPr>
      </w:pPr>
      <w:r w:rsidRPr="00D94BC7">
        <w:rPr>
          <w:rFonts w:asciiTheme="minorHAnsi" w:hAnsiTheme="minorHAnsi" w:cstheme="minorHAnsi"/>
          <w:noProof/>
          <w:color w:val="000000" w:themeColor="text1"/>
        </w:rPr>
        <w:t>You can cite this briefing as: Davis, R., Digard, B.</w:t>
      </w:r>
      <w:r w:rsidR="00A3031F">
        <w:rPr>
          <w:rFonts w:asciiTheme="minorHAnsi" w:hAnsiTheme="minorHAnsi" w:cstheme="minorHAnsi"/>
          <w:noProof/>
          <w:color w:val="000000" w:themeColor="text1"/>
        </w:rPr>
        <w:t>G.</w:t>
      </w:r>
      <w:r w:rsidRPr="00D94BC7">
        <w:rPr>
          <w:rFonts w:asciiTheme="minorHAnsi" w:hAnsiTheme="minorHAnsi" w:cstheme="minorHAnsi"/>
          <w:noProof/>
          <w:color w:val="000000" w:themeColor="text1"/>
        </w:rPr>
        <w:t xml:space="preserve">, Sharaan, S., &amp; Fletcher-Watson, S. Autism and Bilingualism </w:t>
      </w:r>
      <w:r w:rsidRPr="00D94BC7">
        <w:rPr>
          <w:rFonts w:asciiTheme="minorHAnsi" w:hAnsiTheme="minorHAnsi" w:cstheme="minorHAnsi"/>
          <w:i/>
          <w:iCs/>
          <w:noProof/>
          <w:color w:val="000000" w:themeColor="text1"/>
        </w:rPr>
        <w:t xml:space="preserve">Salvesen Mindroom Policy Briefing, </w:t>
      </w:r>
      <w:r w:rsidRPr="00D94BC7">
        <w:rPr>
          <w:rFonts w:asciiTheme="minorHAnsi" w:hAnsiTheme="minorHAnsi" w:cstheme="minorHAnsi"/>
          <w:noProof/>
          <w:color w:val="000000" w:themeColor="text1"/>
        </w:rPr>
        <w:t xml:space="preserve">number 5. </w:t>
      </w:r>
    </w:p>
    <w:sectPr w:rsidR="00F067B3" w:rsidRPr="00D94BC7" w:rsidSect="00D94BC7">
      <w:headerReference w:type="default" r:id="rId11"/>
      <w:pgSz w:w="11906" w:h="16838"/>
      <w:pgMar w:top="1337" w:right="567" w:bottom="124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D43B4" w14:textId="77777777" w:rsidR="00D82182" w:rsidRDefault="00D82182" w:rsidP="009919A6">
      <w:r>
        <w:separator/>
      </w:r>
    </w:p>
  </w:endnote>
  <w:endnote w:type="continuationSeparator" w:id="0">
    <w:p w14:paraId="7D2B8BB1" w14:textId="77777777" w:rsidR="00D82182" w:rsidRDefault="00D82182" w:rsidP="0099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Light">
    <w:altName w:val="Avenir Light"/>
    <w:panose1 w:val="020B0402020203020204"/>
    <w:charset w:val="4D"/>
    <w:family w:val="swiss"/>
    <w:pitch w:val="variable"/>
    <w:sig w:usb0="800000AF" w:usb1="5000204A" w:usb2="00000000" w:usb3="00000000" w:csb0="0000009B" w:csb1="00000000"/>
  </w:font>
  <w:font w:name="Avenir">
    <w:altName w:val="Avenir"/>
    <w:panose1 w:val="02000503020000020003"/>
    <w:charset w:val="4D"/>
    <w:family w:val="swiss"/>
    <w:pitch w:val="variable"/>
    <w:sig w:usb0="800000AF" w:usb1="5000204A" w:usb2="00000000" w:usb3="00000000" w:csb0="0000009B"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EA486" w14:textId="77777777" w:rsidR="00D82182" w:rsidRDefault="00D82182" w:rsidP="009919A6">
      <w:r>
        <w:separator/>
      </w:r>
    </w:p>
  </w:footnote>
  <w:footnote w:type="continuationSeparator" w:id="0">
    <w:p w14:paraId="79DBC201" w14:textId="77777777" w:rsidR="00D82182" w:rsidRDefault="00D82182" w:rsidP="00991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CE87E" w14:textId="7AAEC3DE" w:rsidR="00D94BC7" w:rsidRPr="00D94BC7" w:rsidRDefault="00D82182" w:rsidP="00D94BC7">
    <w:pPr>
      <w:pStyle w:val="Header"/>
      <w:ind w:right="424"/>
      <w:jc w:val="right"/>
      <w:rPr>
        <w:rFonts w:asciiTheme="minorHAnsi" w:hAnsiTheme="minorHAnsi" w:cstheme="minorHAnsi"/>
      </w:rPr>
    </w:pPr>
    <w:hyperlink r:id="rId1" w:history="1">
      <w:r w:rsidR="00D94BC7" w:rsidRPr="00D94BC7">
        <w:rPr>
          <w:rStyle w:val="Hyperlink"/>
          <w:rFonts w:asciiTheme="minorHAnsi" w:hAnsiTheme="minorHAnsi" w:cstheme="minorHAnsi"/>
        </w:rPr>
        <w:t>www.ed.ac.uk/salvesen-research</w:t>
      </w:r>
    </w:hyperlink>
    <w:r w:rsidR="00D94BC7" w:rsidRPr="00D94BC7">
      <w:rPr>
        <w:rFonts w:asciiTheme="minorHAnsi" w:hAnsiTheme="minorHAnsi" w:cstheme="minorHAn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6B50"/>
    <w:multiLevelType w:val="multilevel"/>
    <w:tmpl w:val="72BE5B38"/>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8165D4"/>
    <w:multiLevelType w:val="multilevel"/>
    <w:tmpl w:val="60E0F0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08C0B0D"/>
    <w:multiLevelType w:val="multilevel"/>
    <w:tmpl w:val="416418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599541D"/>
    <w:multiLevelType w:val="hybridMultilevel"/>
    <w:tmpl w:val="25F6A58C"/>
    <w:lvl w:ilvl="0" w:tplc="0809000F">
      <w:start w:val="1"/>
      <w:numFmt w:val="decimal"/>
      <w:lvlText w:val="%1."/>
      <w:lvlJc w:val="left"/>
      <w:pPr>
        <w:ind w:left="4547" w:hanging="360"/>
      </w:pPr>
    </w:lvl>
    <w:lvl w:ilvl="1" w:tplc="08090019" w:tentative="1">
      <w:start w:val="1"/>
      <w:numFmt w:val="lowerLetter"/>
      <w:lvlText w:val="%2."/>
      <w:lvlJc w:val="left"/>
      <w:pPr>
        <w:ind w:left="5267" w:hanging="360"/>
      </w:pPr>
    </w:lvl>
    <w:lvl w:ilvl="2" w:tplc="0809001B" w:tentative="1">
      <w:start w:val="1"/>
      <w:numFmt w:val="lowerRoman"/>
      <w:lvlText w:val="%3."/>
      <w:lvlJc w:val="right"/>
      <w:pPr>
        <w:ind w:left="5987" w:hanging="180"/>
      </w:pPr>
    </w:lvl>
    <w:lvl w:ilvl="3" w:tplc="0809000F" w:tentative="1">
      <w:start w:val="1"/>
      <w:numFmt w:val="decimal"/>
      <w:lvlText w:val="%4."/>
      <w:lvlJc w:val="left"/>
      <w:pPr>
        <w:ind w:left="6707" w:hanging="360"/>
      </w:pPr>
    </w:lvl>
    <w:lvl w:ilvl="4" w:tplc="08090019" w:tentative="1">
      <w:start w:val="1"/>
      <w:numFmt w:val="lowerLetter"/>
      <w:lvlText w:val="%5."/>
      <w:lvlJc w:val="left"/>
      <w:pPr>
        <w:ind w:left="7427" w:hanging="360"/>
      </w:pPr>
    </w:lvl>
    <w:lvl w:ilvl="5" w:tplc="0809001B" w:tentative="1">
      <w:start w:val="1"/>
      <w:numFmt w:val="lowerRoman"/>
      <w:lvlText w:val="%6."/>
      <w:lvlJc w:val="right"/>
      <w:pPr>
        <w:ind w:left="8147" w:hanging="180"/>
      </w:pPr>
    </w:lvl>
    <w:lvl w:ilvl="6" w:tplc="0809000F" w:tentative="1">
      <w:start w:val="1"/>
      <w:numFmt w:val="decimal"/>
      <w:lvlText w:val="%7."/>
      <w:lvlJc w:val="left"/>
      <w:pPr>
        <w:ind w:left="8867" w:hanging="360"/>
      </w:pPr>
    </w:lvl>
    <w:lvl w:ilvl="7" w:tplc="08090019" w:tentative="1">
      <w:start w:val="1"/>
      <w:numFmt w:val="lowerLetter"/>
      <w:lvlText w:val="%8."/>
      <w:lvlJc w:val="left"/>
      <w:pPr>
        <w:ind w:left="9587" w:hanging="360"/>
      </w:pPr>
    </w:lvl>
    <w:lvl w:ilvl="8" w:tplc="0809001B" w:tentative="1">
      <w:start w:val="1"/>
      <w:numFmt w:val="lowerRoman"/>
      <w:lvlText w:val="%9."/>
      <w:lvlJc w:val="right"/>
      <w:pPr>
        <w:ind w:left="10307" w:hanging="180"/>
      </w:pPr>
    </w:lvl>
  </w:abstractNum>
  <w:abstractNum w:abstractNumId="4" w15:restartNumberingAfterBreak="0">
    <w:nsid w:val="55DE65C6"/>
    <w:multiLevelType w:val="hybridMultilevel"/>
    <w:tmpl w:val="6EC030DE"/>
    <w:lvl w:ilvl="0" w:tplc="4184BE70">
      <w:start w:val="1"/>
      <w:numFmt w:val="decimal"/>
      <w:lvlText w:val="%1-"/>
      <w:lvlJc w:val="left"/>
      <w:pPr>
        <w:ind w:left="4187" w:hanging="360"/>
      </w:pPr>
      <w:rPr>
        <w:rFonts w:hint="default"/>
      </w:rPr>
    </w:lvl>
    <w:lvl w:ilvl="1" w:tplc="04090019" w:tentative="1">
      <w:start w:val="1"/>
      <w:numFmt w:val="lowerLetter"/>
      <w:lvlText w:val="%2."/>
      <w:lvlJc w:val="left"/>
      <w:pPr>
        <w:ind w:left="4907" w:hanging="360"/>
      </w:pPr>
    </w:lvl>
    <w:lvl w:ilvl="2" w:tplc="0409001B" w:tentative="1">
      <w:start w:val="1"/>
      <w:numFmt w:val="lowerRoman"/>
      <w:lvlText w:val="%3."/>
      <w:lvlJc w:val="right"/>
      <w:pPr>
        <w:ind w:left="5627" w:hanging="180"/>
      </w:pPr>
    </w:lvl>
    <w:lvl w:ilvl="3" w:tplc="0409000F" w:tentative="1">
      <w:start w:val="1"/>
      <w:numFmt w:val="decimal"/>
      <w:lvlText w:val="%4."/>
      <w:lvlJc w:val="left"/>
      <w:pPr>
        <w:ind w:left="6347" w:hanging="360"/>
      </w:pPr>
    </w:lvl>
    <w:lvl w:ilvl="4" w:tplc="04090019" w:tentative="1">
      <w:start w:val="1"/>
      <w:numFmt w:val="lowerLetter"/>
      <w:lvlText w:val="%5."/>
      <w:lvlJc w:val="left"/>
      <w:pPr>
        <w:ind w:left="7067" w:hanging="360"/>
      </w:pPr>
    </w:lvl>
    <w:lvl w:ilvl="5" w:tplc="0409001B" w:tentative="1">
      <w:start w:val="1"/>
      <w:numFmt w:val="lowerRoman"/>
      <w:lvlText w:val="%6."/>
      <w:lvlJc w:val="right"/>
      <w:pPr>
        <w:ind w:left="7787" w:hanging="180"/>
      </w:pPr>
    </w:lvl>
    <w:lvl w:ilvl="6" w:tplc="0409000F" w:tentative="1">
      <w:start w:val="1"/>
      <w:numFmt w:val="decimal"/>
      <w:lvlText w:val="%7."/>
      <w:lvlJc w:val="left"/>
      <w:pPr>
        <w:ind w:left="8507" w:hanging="360"/>
      </w:pPr>
    </w:lvl>
    <w:lvl w:ilvl="7" w:tplc="04090019" w:tentative="1">
      <w:start w:val="1"/>
      <w:numFmt w:val="lowerLetter"/>
      <w:lvlText w:val="%8."/>
      <w:lvlJc w:val="left"/>
      <w:pPr>
        <w:ind w:left="9227" w:hanging="360"/>
      </w:pPr>
    </w:lvl>
    <w:lvl w:ilvl="8" w:tplc="0409001B" w:tentative="1">
      <w:start w:val="1"/>
      <w:numFmt w:val="lowerRoman"/>
      <w:lvlText w:val="%9."/>
      <w:lvlJc w:val="right"/>
      <w:pPr>
        <w:ind w:left="9947" w:hanging="180"/>
      </w:pPr>
    </w:lvl>
  </w:abstractNum>
  <w:abstractNum w:abstractNumId="5" w15:restartNumberingAfterBreak="0">
    <w:nsid w:val="698B414D"/>
    <w:multiLevelType w:val="hybridMultilevel"/>
    <w:tmpl w:val="6EC030DE"/>
    <w:lvl w:ilvl="0" w:tplc="4184BE70">
      <w:start w:val="1"/>
      <w:numFmt w:val="decimal"/>
      <w:lvlText w:val="%1-"/>
      <w:lvlJc w:val="left"/>
      <w:pPr>
        <w:ind w:left="4187" w:hanging="360"/>
      </w:pPr>
      <w:rPr>
        <w:rFonts w:hint="default"/>
      </w:rPr>
    </w:lvl>
    <w:lvl w:ilvl="1" w:tplc="04090019" w:tentative="1">
      <w:start w:val="1"/>
      <w:numFmt w:val="lowerLetter"/>
      <w:lvlText w:val="%2."/>
      <w:lvlJc w:val="left"/>
      <w:pPr>
        <w:ind w:left="4907" w:hanging="360"/>
      </w:pPr>
    </w:lvl>
    <w:lvl w:ilvl="2" w:tplc="0409001B" w:tentative="1">
      <w:start w:val="1"/>
      <w:numFmt w:val="lowerRoman"/>
      <w:lvlText w:val="%3."/>
      <w:lvlJc w:val="right"/>
      <w:pPr>
        <w:ind w:left="5627" w:hanging="180"/>
      </w:pPr>
    </w:lvl>
    <w:lvl w:ilvl="3" w:tplc="0409000F" w:tentative="1">
      <w:start w:val="1"/>
      <w:numFmt w:val="decimal"/>
      <w:lvlText w:val="%4."/>
      <w:lvlJc w:val="left"/>
      <w:pPr>
        <w:ind w:left="6347" w:hanging="360"/>
      </w:pPr>
    </w:lvl>
    <w:lvl w:ilvl="4" w:tplc="04090019" w:tentative="1">
      <w:start w:val="1"/>
      <w:numFmt w:val="lowerLetter"/>
      <w:lvlText w:val="%5."/>
      <w:lvlJc w:val="left"/>
      <w:pPr>
        <w:ind w:left="7067" w:hanging="360"/>
      </w:pPr>
    </w:lvl>
    <w:lvl w:ilvl="5" w:tplc="0409001B" w:tentative="1">
      <w:start w:val="1"/>
      <w:numFmt w:val="lowerRoman"/>
      <w:lvlText w:val="%6."/>
      <w:lvlJc w:val="right"/>
      <w:pPr>
        <w:ind w:left="7787" w:hanging="180"/>
      </w:pPr>
    </w:lvl>
    <w:lvl w:ilvl="6" w:tplc="0409000F" w:tentative="1">
      <w:start w:val="1"/>
      <w:numFmt w:val="decimal"/>
      <w:lvlText w:val="%7."/>
      <w:lvlJc w:val="left"/>
      <w:pPr>
        <w:ind w:left="8507" w:hanging="360"/>
      </w:pPr>
    </w:lvl>
    <w:lvl w:ilvl="7" w:tplc="04090019" w:tentative="1">
      <w:start w:val="1"/>
      <w:numFmt w:val="lowerLetter"/>
      <w:lvlText w:val="%8."/>
      <w:lvlJc w:val="left"/>
      <w:pPr>
        <w:ind w:left="9227" w:hanging="360"/>
      </w:pPr>
    </w:lvl>
    <w:lvl w:ilvl="8" w:tplc="0409001B" w:tentative="1">
      <w:start w:val="1"/>
      <w:numFmt w:val="lowerRoman"/>
      <w:lvlText w:val="%9."/>
      <w:lvlJc w:val="right"/>
      <w:pPr>
        <w:ind w:left="9947" w:hanging="18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EB7"/>
    <w:rsid w:val="00013DB7"/>
    <w:rsid w:val="00013E68"/>
    <w:rsid w:val="00023C0C"/>
    <w:rsid w:val="00053F75"/>
    <w:rsid w:val="000A1D5F"/>
    <w:rsid w:val="0010783E"/>
    <w:rsid w:val="00110EB7"/>
    <w:rsid w:val="00116295"/>
    <w:rsid w:val="00116381"/>
    <w:rsid w:val="00137466"/>
    <w:rsid w:val="001456DB"/>
    <w:rsid w:val="0014743A"/>
    <w:rsid w:val="00164EB8"/>
    <w:rsid w:val="00185749"/>
    <w:rsid w:val="001A4375"/>
    <w:rsid w:val="001B59F4"/>
    <w:rsid w:val="00210A5B"/>
    <w:rsid w:val="0022733C"/>
    <w:rsid w:val="0023028E"/>
    <w:rsid w:val="00294D9A"/>
    <w:rsid w:val="002979AC"/>
    <w:rsid w:val="002E27F9"/>
    <w:rsid w:val="003136FA"/>
    <w:rsid w:val="0037585B"/>
    <w:rsid w:val="003852DC"/>
    <w:rsid w:val="003A2D4D"/>
    <w:rsid w:val="003B46CC"/>
    <w:rsid w:val="003D34ED"/>
    <w:rsid w:val="003F08FE"/>
    <w:rsid w:val="0042665E"/>
    <w:rsid w:val="00442683"/>
    <w:rsid w:val="00444FF9"/>
    <w:rsid w:val="004B6EBD"/>
    <w:rsid w:val="004D7177"/>
    <w:rsid w:val="00565E71"/>
    <w:rsid w:val="005A7BDC"/>
    <w:rsid w:val="005D567C"/>
    <w:rsid w:val="005E0CF4"/>
    <w:rsid w:val="00603458"/>
    <w:rsid w:val="00610490"/>
    <w:rsid w:val="00654862"/>
    <w:rsid w:val="0068351A"/>
    <w:rsid w:val="006E6953"/>
    <w:rsid w:val="007135AC"/>
    <w:rsid w:val="00762233"/>
    <w:rsid w:val="0076768B"/>
    <w:rsid w:val="0078438E"/>
    <w:rsid w:val="007E0A8A"/>
    <w:rsid w:val="00803444"/>
    <w:rsid w:val="008C2DF3"/>
    <w:rsid w:val="008C46A8"/>
    <w:rsid w:val="008E6F90"/>
    <w:rsid w:val="008F54CE"/>
    <w:rsid w:val="00907B54"/>
    <w:rsid w:val="00924BA7"/>
    <w:rsid w:val="009919A6"/>
    <w:rsid w:val="009A45BA"/>
    <w:rsid w:val="009B478C"/>
    <w:rsid w:val="009F551D"/>
    <w:rsid w:val="00A3031F"/>
    <w:rsid w:val="00A555A4"/>
    <w:rsid w:val="00AA2715"/>
    <w:rsid w:val="00AD0E08"/>
    <w:rsid w:val="00AF64B3"/>
    <w:rsid w:val="00B36733"/>
    <w:rsid w:val="00B7487F"/>
    <w:rsid w:val="00B80744"/>
    <w:rsid w:val="00B93A0C"/>
    <w:rsid w:val="00BC3679"/>
    <w:rsid w:val="00BF653A"/>
    <w:rsid w:val="00C12EDD"/>
    <w:rsid w:val="00C33B54"/>
    <w:rsid w:val="00C5675B"/>
    <w:rsid w:val="00C70F52"/>
    <w:rsid w:val="00CA215F"/>
    <w:rsid w:val="00CA308B"/>
    <w:rsid w:val="00CF6050"/>
    <w:rsid w:val="00CF74DC"/>
    <w:rsid w:val="00D02837"/>
    <w:rsid w:val="00D123EE"/>
    <w:rsid w:val="00D26665"/>
    <w:rsid w:val="00D66873"/>
    <w:rsid w:val="00D82182"/>
    <w:rsid w:val="00D94BC7"/>
    <w:rsid w:val="00DA0F09"/>
    <w:rsid w:val="00DA41FD"/>
    <w:rsid w:val="00DA4BAB"/>
    <w:rsid w:val="00DB700C"/>
    <w:rsid w:val="00DF48AF"/>
    <w:rsid w:val="00DF673A"/>
    <w:rsid w:val="00E40634"/>
    <w:rsid w:val="00E40716"/>
    <w:rsid w:val="00E4511B"/>
    <w:rsid w:val="00E50341"/>
    <w:rsid w:val="00E85B28"/>
    <w:rsid w:val="00EB44D3"/>
    <w:rsid w:val="00EC0CDB"/>
    <w:rsid w:val="00EE1762"/>
    <w:rsid w:val="00F067B3"/>
    <w:rsid w:val="00F12894"/>
    <w:rsid w:val="00F52BD4"/>
    <w:rsid w:val="00FD5E2D"/>
    <w:rsid w:val="00FD7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BCDB5"/>
  <w15:chartTrackingRefBased/>
  <w15:docId w15:val="{4F4ECA90-21B6-CD41-8E1E-3B009323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CF4"/>
    <w:rPr>
      <w:rFonts w:ascii="Times New Roman" w:eastAsia="Times New Roman" w:hAnsi="Times New Roman" w:cs="Times New Roman"/>
      <w:lang w:eastAsia="en-GB"/>
    </w:rPr>
  </w:style>
  <w:style w:type="paragraph" w:styleId="Heading2">
    <w:name w:val="heading 2"/>
    <w:basedOn w:val="Normal"/>
    <w:next w:val="Normal"/>
    <w:link w:val="Heading2Char"/>
    <w:uiPriority w:val="9"/>
    <w:semiHidden/>
    <w:unhideWhenUsed/>
    <w:qFormat/>
    <w:rsid w:val="00565E71"/>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4">
    <w:name w:val="heading 4"/>
    <w:basedOn w:val="Heading2"/>
    <w:next w:val="Normal"/>
    <w:link w:val="Heading4Char"/>
    <w:uiPriority w:val="9"/>
    <w:unhideWhenUsed/>
    <w:qFormat/>
    <w:rsid w:val="00565E71"/>
    <w:pPr>
      <w:keepNext w:val="0"/>
      <w:keepLines w:val="0"/>
      <w:spacing w:before="0" w:after="120"/>
      <w:jc w:val="right"/>
      <w:outlineLvl w:val="3"/>
    </w:pPr>
    <w:rPr>
      <w:rFonts w:ascii="Avenir Light" w:eastAsia="Times New Roman" w:hAnsi="Avenir Light" w:cs="Calibri"/>
      <w:b/>
      <w:bCs/>
      <w:color w:val="92A54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65E71"/>
    <w:rPr>
      <w:rFonts w:ascii="Avenir Light" w:eastAsia="Times New Roman" w:hAnsi="Avenir Light" w:cs="Calibri"/>
      <w:b/>
      <w:bCs/>
      <w:color w:val="92A546"/>
      <w:sz w:val="28"/>
      <w:szCs w:val="28"/>
      <w:lang w:eastAsia="en-GB"/>
    </w:rPr>
  </w:style>
  <w:style w:type="character" w:customStyle="1" w:styleId="Heading2Char">
    <w:name w:val="Heading 2 Char"/>
    <w:basedOn w:val="DefaultParagraphFont"/>
    <w:link w:val="Heading2"/>
    <w:uiPriority w:val="9"/>
    <w:semiHidden/>
    <w:rsid w:val="00565E71"/>
    <w:rPr>
      <w:rFonts w:asciiTheme="majorHAnsi" w:eastAsiaTheme="majorEastAsia" w:hAnsiTheme="majorHAnsi" w:cstheme="majorBidi"/>
      <w:color w:val="2F5496" w:themeColor="accent1" w:themeShade="BF"/>
      <w:sz w:val="26"/>
      <w:szCs w:val="26"/>
    </w:rPr>
  </w:style>
  <w:style w:type="paragraph" w:styleId="Title">
    <w:name w:val="Title"/>
    <w:basedOn w:val="Normal"/>
    <w:link w:val="TitleChar"/>
    <w:uiPriority w:val="10"/>
    <w:qFormat/>
    <w:rsid w:val="009919A6"/>
    <w:pPr>
      <w:contextualSpacing/>
    </w:pPr>
    <w:rPr>
      <w:rFonts w:ascii="Avenir" w:eastAsiaTheme="majorEastAsia" w:hAnsi="Avenir" w:cstheme="majorBidi"/>
      <w:color w:val="FFFFFF" w:themeColor="background1"/>
      <w:kern w:val="28"/>
      <w:sz w:val="56"/>
      <w:szCs w:val="56"/>
    </w:rPr>
  </w:style>
  <w:style w:type="character" w:customStyle="1" w:styleId="TitleChar">
    <w:name w:val="Title Char"/>
    <w:basedOn w:val="DefaultParagraphFont"/>
    <w:link w:val="Title"/>
    <w:uiPriority w:val="10"/>
    <w:rsid w:val="009919A6"/>
    <w:rPr>
      <w:rFonts w:ascii="Avenir" w:eastAsiaTheme="majorEastAsia" w:hAnsi="Avenir" w:cstheme="majorBidi"/>
      <w:color w:val="FFFFFF" w:themeColor="background1"/>
      <w:kern w:val="28"/>
      <w:sz w:val="56"/>
      <w:szCs w:val="56"/>
      <w:lang w:eastAsia="en-GB"/>
    </w:rPr>
  </w:style>
  <w:style w:type="paragraph" w:styleId="NormalWeb">
    <w:name w:val="Normal (Web)"/>
    <w:basedOn w:val="Normal"/>
    <w:uiPriority w:val="99"/>
    <w:unhideWhenUsed/>
    <w:rsid w:val="009919A6"/>
    <w:pPr>
      <w:spacing w:before="100" w:beforeAutospacing="1" w:after="100" w:afterAutospacing="1"/>
    </w:pPr>
  </w:style>
  <w:style w:type="character" w:styleId="EndnoteReference">
    <w:name w:val="endnote reference"/>
    <w:basedOn w:val="DefaultParagraphFont"/>
    <w:uiPriority w:val="99"/>
    <w:semiHidden/>
    <w:unhideWhenUsed/>
    <w:rsid w:val="009919A6"/>
    <w:rPr>
      <w:vertAlign w:val="superscript"/>
    </w:rPr>
  </w:style>
  <w:style w:type="character" w:styleId="Hyperlink">
    <w:name w:val="Hyperlink"/>
    <w:basedOn w:val="DefaultParagraphFont"/>
    <w:uiPriority w:val="99"/>
    <w:unhideWhenUsed/>
    <w:rsid w:val="00013E68"/>
    <w:rPr>
      <w:color w:val="0563C1" w:themeColor="hyperlink"/>
      <w:u w:val="single"/>
    </w:rPr>
  </w:style>
  <w:style w:type="character" w:customStyle="1" w:styleId="UnresolvedMention1">
    <w:name w:val="Unresolved Mention1"/>
    <w:basedOn w:val="DefaultParagraphFont"/>
    <w:uiPriority w:val="99"/>
    <w:semiHidden/>
    <w:unhideWhenUsed/>
    <w:rsid w:val="00013E68"/>
    <w:rPr>
      <w:color w:val="605E5C"/>
      <w:shd w:val="clear" w:color="auto" w:fill="E1DFDD"/>
    </w:rPr>
  </w:style>
  <w:style w:type="paragraph" w:styleId="ListParagraph">
    <w:name w:val="List Paragraph"/>
    <w:basedOn w:val="Normal"/>
    <w:uiPriority w:val="34"/>
    <w:qFormat/>
    <w:rsid w:val="00DA4BAB"/>
    <w:pPr>
      <w:ind w:left="720"/>
      <w:contextualSpacing/>
    </w:pPr>
    <w:rPr>
      <w:rFonts w:asciiTheme="minorHAnsi" w:eastAsiaTheme="minorEastAsia" w:hAnsiTheme="minorHAnsi" w:cstheme="minorBidi"/>
      <w:lang w:eastAsia="en-US"/>
    </w:rPr>
  </w:style>
  <w:style w:type="character" w:styleId="CommentReference">
    <w:name w:val="annotation reference"/>
    <w:basedOn w:val="DefaultParagraphFont"/>
    <w:uiPriority w:val="99"/>
    <w:semiHidden/>
    <w:unhideWhenUsed/>
    <w:rsid w:val="00AF64B3"/>
    <w:rPr>
      <w:sz w:val="16"/>
      <w:szCs w:val="16"/>
    </w:rPr>
  </w:style>
  <w:style w:type="paragraph" w:styleId="CommentText">
    <w:name w:val="annotation text"/>
    <w:basedOn w:val="Normal"/>
    <w:link w:val="CommentTextChar"/>
    <w:uiPriority w:val="99"/>
    <w:semiHidden/>
    <w:unhideWhenUsed/>
    <w:rsid w:val="00AF64B3"/>
    <w:rPr>
      <w:rFonts w:asciiTheme="minorHAnsi" w:eastAsiaTheme="minorEastAsia"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AF64B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64B3"/>
    <w:rPr>
      <w:b/>
      <w:bCs/>
    </w:rPr>
  </w:style>
  <w:style w:type="character" w:customStyle="1" w:styleId="CommentSubjectChar">
    <w:name w:val="Comment Subject Char"/>
    <w:basedOn w:val="CommentTextChar"/>
    <w:link w:val="CommentSubject"/>
    <w:uiPriority w:val="99"/>
    <w:semiHidden/>
    <w:rsid w:val="00AF64B3"/>
    <w:rPr>
      <w:rFonts w:eastAsiaTheme="minorEastAsia"/>
      <w:b/>
      <w:bCs/>
      <w:sz w:val="20"/>
      <w:szCs w:val="20"/>
    </w:rPr>
  </w:style>
  <w:style w:type="paragraph" w:styleId="BalloonText">
    <w:name w:val="Balloon Text"/>
    <w:basedOn w:val="Normal"/>
    <w:link w:val="BalloonTextChar"/>
    <w:uiPriority w:val="99"/>
    <w:semiHidden/>
    <w:unhideWhenUsed/>
    <w:rsid w:val="00AF64B3"/>
    <w:rPr>
      <w:rFonts w:ascii="Segoe UI" w:eastAsiaTheme="minorEastAsia" w:hAnsi="Segoe UI" w:cs="Segoe UI"/>
      <w:sz w:val="18"/>
      <w:szCs w:val="18"/>
      <w:lang w:eastAsia="en-US"/>
    </w:rPr>
  </w:style>
  <w:style w:type="character" w:customStyle="1" w:styleId="BalloonTextChar">
    <w:name w:val="Balloon Text Char"/>
    <w:basedOn w:val="DefaultParagraphFont"/>
    <w:link w:val="BalloonText"/>
    <w:uiPriority w:val="99"/>
    <w:semiHidden/>
    <w:rsid w:val="00AF64B3"/>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D94BC7"/>
    <w:rPr>
      <w:color w:val="605E5C"/>
      <w:shd w:val="clear" w:color="auto" w:fill="E1DFDD"/>
    </w:rPr>
  </w:style>
  <w:style w:type="paragraph" w:styleId="Header">
    <w:name w:val="header"/>
    <w:basedOn w:val="Normal"/>
    <w:link w:val="HeaderChar"/>
    <w:uiPriority w:val="99"/>
    <w:unhideWhenUsed/>
    <w:rsid w:val="00D94BC7"/>
    <w:pPr>
      <w:tabs>
        <w:tab w:val="center" w:pos="4513"/>
        <w:tab w:val="right" w:pos="9026"/>
      </w:tabs>
    </w:pPr>
  </w:style>
  <w:style w:type="character" w:customStyle="1" w:styleId="HeaderChar">
    <w:name w:val="Header Char"/>
    <w:basedOn w:val="DefaultParagraphFont"/>
    <w:link w:val="Header"/>
    <w:uiPriority w:val="99"/>
    <w:rsid w:val="00D94BC7"/>
    <w:rPr>
      <w:rFonts w:ascii="Times New Roman" w:eastAsia="Times New Roman" w:hAnsi="Times New Roman" w:cs="Times New Roman"/>
      <w:lang w:eastAsia="en-GB"/>
    </w:rPr>
  </w:style>
  <w:style w:type="paragraph" w:styleId="Footer">
    <w:name w:val="footer"/>
    <w:basedOn w:val="Normal"/>
    <w:link w:val="FooterChar"/>
    <w:uiPriority w:val="99"/>
    <w:unhideWhenUsed/>
    <w:rsid w:val="00D94BC7"/>
    <w:pPr>
      <w:tabs>
        <w:tab w:val="center" w:pos="4513"/>
        <w:tab w:val="right" w:pos="9026"/>
      </w:tabs>
    </w:pPr>
  </w:style>
  <w:style w:type="character" w:customStyle="1" w:styleId="FooterChar">
    <w:name w:val="Footer Char"/>
    <w:basedOn w:val="DefaultParagraphFont"/>
    <w:link w:val="Footer"/>
    <w:uiPriority w:val="99"/>
    <w:rsid w:val="00D94BC7"/>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93478">
      <w:bodyDiv w:val="1"/>
      <w:marLeft w:val="0"/>
      <w:marRight w:val="0"/>
      <w:marTop w:val="0"/>
      <w:marBottom w:val="0"/>
      <w:divBdr>
        <w:top w:val="none" w:sz="0" w:space="0" w:color="auto"/>
        <w:left w:val="none" w:sz="0" w:space="0" w:color="auto"/>
        <w:bottom w:val="none" w:sz="0" w:space="0" w:color="auto"/>
        <w:right w:val="none" w:sz="0" w:space="0" w:color="auto"/>
      </w:divBdr>
    </w:div>
    <w:div w:id="707880826">
      <w:bodyDiv w:val="1"/>
      <w:marLeft w:val="0"/>
      <w:marRight w:val="0"/>
      <w:marTop w:val="0"/>
      <w:marBottom w:val="0"/>
      <w:divBdr>
        <w:top w:val="none" w:sz="0" w:space="0" w:color="auto"/>
        <w:left w:val="none" w:sz="0" w:space="0" w:color="auto"/>
        <w:bottom w:val="none" w:sz="0" w:space="0" w:color="auto"/>
        <w:right w:val="none" w:sz="0" w:space="0" w:color="auto"/>
      </w:divBdr>
    </w:div>
    <w:div w:id="772211779">
      <w:bodyDiv w:val="1"/>
      <w:marLeft w:val="0"/>
      <w:marRight w:val="0"/>
      <w:marTop w:val="0"/>
      <w:marBottom w:val="0"/>
      <w:divBdr>
        <w:top w:val="none" w:sz="0" w:space="0" w:color="auto"/>
        <w:left w:val="none" w:sz="0" w:space="0" w:color="auto"/>
        <w:bottom w:val="none" w:sz="0" w:space="0" w:color="auto"/>
        <w:right w:val="none" w:sz="0" w:space="0" w:color="auto"/>
      </w:divBdr>
    </w:div>
    <w:div w:id="1067844285">
      <w:bodyDiv w:val="1"/>
      <w:marLeft w:val="0"/>
      <w:marRight w:val="0"/>
      <w:marTop w:val="0"/>
      <w:marBottom w:val="0"/>
      <w:divBdr>
        <w:top w:val="none" w:sz="0" w:space="0" w:color="auto"/>
        <w:left w:val="none" w:sz="0" w:space="0" w:color="auto"/>
        <w:bottom w:val="none" w:sz="0" w:space="0" w:color="auto"/>
        <w:right w:val="none" w:sz="0" w:space="0" w:color="auto"/>
      </w:divBdr>
    </w:div>
    <w:div w:id="1528714203">
      <w:bodyDiv w:val="1"/>
      <w:marLeft w:val="0"/>
      <w:marRight w:val="0"/>
      <w:marTop w:val="0"/>
      <w:marBottom w:val="0"/>
      <w:divBdr>
        <w:top w:val="none" w:sz="0" w:space="0" w:color="auto"/>
        <w:left w:val="none" w:sz="0" w:space="0" w:color="auto"/>
        <w:bottom w:val="none" w:sz="0" w:space="0" w:color="auto"/>
        <w:right w:val="none" w:sz="0" w:space="0" w:color="auto"/>
      </w:divBdr>
    </w:div>
    <w:div w:id="1590625353">
      <w:bodyDiv w:val="1"/>
      <w:marLeft w:val="0"/>
      <w:marRight w:val="0"/>
      <w:marTop w:val="0"/>
      <w:marBottom w:val="0"/>
      <w:divBdr>
        <w:top w:val="none" w:sz="0" w:space="0" w:color="auto"/>
        <w:left w:val="none" w:sz="0" w:space="0" w:color="auto"/>
        <w:bottom w:val="none" w:sz="0" w:space="0" w:color="auto"/>
        <w:right w:val="none" w:sz="0" w:space="0" w:color="auto"/>
      </w:divBdr>
    </w:div>
    <w:div w:id="1600990670">
      <w:bodyDiv w:val="1"/>
      <w:marLeft w:val="0"/>
      <w:marRight w:val="0"/>
      <w:marTop w:val="0"/>
      <w:marBottom w:val="0"/>
      <w:divBdr>
        <w:top w:val="none" w:sz="0" w:space="0" w:color="auto"/>
        <w:left w:val="none" w:sz="0" w:space="0" w:color="auto"/>
        <w:bottom w:val="none" w:sz="0" w:space="0" w:color="auto"/>
        <w:right w:val="none" w:sz="0" w:space="0" w:color="auto"/>
      </w:divBdr>
    </w:div>
    <w:div w:id="1838958802">
      <w:bodyDiv w:val="1"/>
      <w:marLeft w:val="0"/>
      <w:marRight w:val="0"/>
      <w:marTop w:val="0"/>
      <w:marBottom w:val="0"/>
      <w:divBdr>
        <w:top w:val="none" w:sz="0" w:space="0" w:color="auto"/>
        <w:left w:val="none" w:sz="0" w:space="0" w:color="auto"/>
        <w:bottom w:val="none" w:sz="0" w:space="0" w:color="auto"/>
        <w:right w:val="none" w:sz="0" w:space="0" w:color="auto"/>
      </w:divBdr>
    </w:div>
    <w:div w:id="199452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i.org/10.31219/osf.io/7kn9c" TargetMode="External"/><Relationship Id="rId4" Type="http://schemas.openxmlformats.org/officeDocument/2006/relationships/settings" Target="settings.xml"/><Relationship Id="rId9" Type="http://schemas.openxmlformats.org/officeDocument/2006/relationships/hyperlink" Target="https://doi.org/10.1002/aur.243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ed.ac.uk/salvesen-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E97A6-3ABD-D043-9FF6-1C4C0A493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Roberts</dc:creator>
  <cp:keywords/>
  <dc:description/>
  <cp:lastModifiedBy>Sue FW</cp:lastModifiedBy>
  <cp:revision>4</cp:revision>
  <cp:lastPrinted>2021-04-12T16:19:00Z</cp:lastPrinted>
  <dcterms:created xsi:type="dcterms:W3CDTF">2021-05-20T10:17:00Z</dcterms:created>
  <dcterms:modified xsi:type="dcterms:W3CDTF">2021-06-03T08:49:00Z</dcterms:modified>
</cp:coreProperties>
</file>