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31" w:rsidRDefault="006F2F14" w:rsidP="00883E31">
      <w:pPr>
        <w:pStyle w:val="Heading1"/>
      </w:pPr>
      <w:r>
        <w:t>The University of Edinburgh website accessibility policy</w:t>
      </w:r>
      <w:r w:rsidR="00883E31">
        <w:t xml:space="preserve"> (interim)</w:t>
      </w:r>
    </w:p>
    <w:p w:rsidR="00883E31" w:rsidRPr="00883E31" w:rsidRDefault="00883E31" w:rsidP="00883E31">
      <w:pPr>
        <w:rPr>
          <w:b/>
        </w:rPr>
      </w:pPr>
      <w:r w:rsidRPr="00883E31">
        <w:rPr>
          <w:b/>
        </w:rPr>
        <w:t>DRAFT - The University of Edinburgh website accessibility policy</w:t>
      </w:r>
    </w:p>
    <w:p w:rsidR="00883E31" w:rsidRPr="00883E31" w:rsidRDefault="00883E31" w:rsidP="00883E31">
      <w:pPr>
        <w:rPr>
          <w:b/>
        </w:rPr>
      </w:pPr>
      <w:r w:rsidRPr="00883E31">
        <w:rPr>
          <w:b/>
        </w:rPr>
        <w:t xml:space="preserve">Policy </w:t>
      </w:r>
      <w:proofErr w:type="gramStart"/>
      <w:r w:rsidRPr="00883E31">
        <w:rPr>
          <w:b/>
        </w:rPr>
        <w:t>update  -</w:t>
      </w:r>
      <w:proofErr w:type="gramEnd"/>
      <w:r w:rsidRPr="00883E31">
        <w:rPr>
          <w:b/>
        </w:rPr>
        <w:t xml:space="preserve"> May 2018</w:t>
      </w:r>
    </w:p>
    <w:p w:rsidR="00883E31" w:rsidRPr="00883E31" w:rsidRDefault="00883E31" w:rsidP="00883E31">
      <w:pPr>
        <w:rPr>
          <w:b/>
        </w:rPr>
      </w:pPr>
      <w:r w:rsidRPr="00883E31">
        <w:rPr>
          <w:b/>
        </w:rPr>
        <w:t>The policy has been updated and reworded and so is currently in draft. The policy is currently going through University committee review procedures.</w:t>
      </w:r>
      <w:bookmarkStart w:id="0" w:name="_GoBack"/>
      <w:bookmarkEnd w:id="0"/>
    </w:p>
    <w:p w:rsidR="00384898" w:rsidRDefault="006F2F14" w:rsidP="006F2F14">
      <w:r>
        <w:t xml:space="preserve"> </w:t>
      </w:r>
      <w:r w:rsidR="00166BAA">
        <w:t>The University of Edinburgh</w:t>
      </w:r>
      <w:r w:rsidR="000230D3">
        <w:t xml:space="preserve"> is committed to </w:t>
      </w:r>
      <w:r w:rsidR="00384898">
        <w:t xml:space="preserve">ensuring that </w:t>
      </w:r>
      <w:r w:rsidR="0020525A">
        <w:t>its web</w:t>
      </w:r>
      <w:r w:rsidR="005B34F9">
        <w:t xml:space="preserve">sites </w:t>
      </w:r>
      <w:r w:rsidR="00384898">
        <w:t xml:space="preserve">are </w:t>
      </w:r>
      <w:r w:rsidR="000230D3">
        <w:t xml:space="preserve">accessible </w:t>
      </w:r>
      <w:r w:rsidR="006714DF">
        <w:t>to</w:t>
      </w:r>
      <w:r w:rsidR="00384898">
        <w:t xml:space="preserve"> </w:t>
      </w:r>
      <w:r w:rsidR="000230D3">
        <w:t>the widest possible audience</w:t>
      </w:r>
      <w:r w:rsidR="0020525A">
        <w:t xml:space="preserve">, including </w:t>
      </w:r>
      <w:r w:rsidR="00881C86">
        <w:t>disabled users</w:t>
      </w:r>
      <w:r w:rsidR="000230D3">
        <w:t>.</w:t>
      </w:r>
      <w:r w:rsidR="00853A19">
        <w:t xml:space="preserve"> </w:t>
      </w:r>
    </w:p>
    <w:p w:rsidR="000230D3" w:rsidRDefault="00881C86" w:rsidP="000230D3">
      <w:pPr>
        <w:pStyle w:val="Heading2"/>
      </w:pPr>
      <w:r>
        <w:t>Policy i</w:t>
      </w:r>
      <w:r w:rsidR="000230D3">
        <w:t>ntention</w:t>
      </w:r>
    </w:p>
    <w:p w:rsidR="006F2F14" w:rsidRDefault="006F2F14" w:rsidP="006F2F14">
      <w:pPr>
        <w:keepNext/>
        <w:keepLines/>
        <w:spacing w:before="200" w:after="0"/>
        <w:outlineLvl w:val="1"/>
      </w:pPr>
      <w:r>
        <w:t>The long-term goal and intention of this policy is to state clear</w:t>
      </w:r>
      <w:r w:rsidR="00C90B20">
        <w:t xml:space="preserve"> accessibility principles that the </w:t>
      </w:r>
      <w:r>
        <w:t>University of Edinburgh websites should follow.</w:t>
      </w:r>
    </w:p>
    <w:p w:rsidR="006F2F14" w:rsidRDefault="006F2F14" w:rsidP="006F2F14">
      <w:pPr>
        <w:keepNext/>
        <w:keepLines/>
        <w:spacing w:before="200" w:after="0"/>
        <w:outlineLvl w:val="1"/>
      </w:pPr>
      <w:r>
        <w:t>The University is in the process of ensuring its pages comply with the AA standard of the W3C recommended version of the Web Content Accessibility Guidelines (WCAG).  The University acknowledges that this is an anticipatory and continuing work in progress and, in order to ensure no user is disadvantaged while this work is carried out, the University intends to respond to all requests for assistance with accessibility by either altering the necessary content as soon as possible, or, if requested, by providing the information in an alternative format at no cost within a reasonable timeframe. It is the responsibility of the University to provide these alternative formats. Appropriate channels of communication are available to allow visitors to request alternative formats and to give feedback about any accessibility issues.</w:t>
      </w:r>
    </w:p>
    <w:p w:rsidR="006F2F14" w:rsidRDefault="006F2F14" w:rsidP="006F2F14">
      <w:pPr>
        <w:keepNext/>
        <w:keepLines/>
        <w:spacing w:before="200" w:after="0"/>
        <w:outlineLvl w:val="1"/>
        <w:rPr>
          <w:rFonts w:asciiTheme="majorHAnsi" w:eastAsiaTheme="majorEastAsia" w:hAnsiTheme="majorHAnsi" w:cstheme="majorBidi"/>
          <w:b/>
          <w:bCs/>
          <w:color w:val="4F81BD" w:themeColor="accent1"/>
          <w:sz w:val="26"/>
          <w:szCs w:val="26"/>
        </w:rPr>
      </w:pPr>
      <w:r>
        <w:t>The University will make reasonable adjustments to ensure specific individual needs that cannot be addressed by mainstreamed adjustments are met.</w:t>
      </w:r>
      <w:r w:rsidRPr="000F5EA0">
        <w:rPr>
          <w:rFonts w:asciiTheme="majorHAnsi" w:eastAsiaTheme="majorEastAsia" w:hAnsiTheme="majorHAnsi" w:cstheme="majorBidi"/>
          <w:b/>
          <w:bCs/>
          <w:color w:val="4F81BD" w:themeColor="accent1"/>
          <w:sz w:val="26"/>
          <w:szCs w:val="26"/>
        </w:rPr>
        <w:t xml:space="preserve"> </w:t>
      </w:r>
    </w:p>
    <w:p w:rsidR="000F5EA0" w:rsidRPr="000F5EA0" w:rsidRDefault="000F5EA0" w:rsidP="006F2F14">
      <w:pPr>
        <w:pStyle w:val="Heading2"/>
      </w:pPr>
      <w:r w:rsidRPr="000F5EA0">
        <w:t xml:space="preserve">Policy </w:t>
      </w:r>
      <w:r>
        <w:t>dimensions</w:t>
      </w:r>
    </w:p>
    <w:p w:rsidR="000230D3" w:rsidRDefault="000230D3" w:rsidP="0079724C">
      <w:r>
        <w:t>For the purpose of this policy, the term “website</w:t>
      </w:r>
      <w:r w:rsidR="002F047B">
        <w:t>s</w:t>
      </w:r>
      <w:r>
        <w:t>” includes:</w:t>
      </w:r>
    </w:p>
    <w:p w:rsidR="006F2F14" w:rsidRDefault="006F2F14" w:rsidP="006F2F14">
      <w:pPr>
        <w:pStyle w:val="ListParagraph"/>
        <w:numPr>
          <w:ilvl w:val="0"/>
          <w:numId w:val="1"/>
        </w:numPr>
      </w:pPr>
      <w:r>
        <w:t xml:space="preserve">Websites (public and </w:t>
      </w:r>
      <w:proofErr w:type="spellStart"/>
      <w:proofErr w:type="gramStart"/>
      <w:r>
        <w:t>non</w:t>
      </w:r>
      <w:proofErr w:type="gramEnd"/>
      <w:r>
        <w:t xml:space="preserve"> authenticated</w:t>
      </w:r>
      <w:proofErr w:type="spellEnd"/>
      <w:r>
        <w:t>) ma</w:t>
      </w:r>
      <w:r w:rsidR="002E50AF">
        <w:t>naged and under the control of </w:t>
      </w:r>
      <w:r>
        <w:t xml:space="preserve">the University of Edinburgh using the ed.ac.uk domain (www.ed.ac.uk/something) or any subdomain (www.something.ed.ac.uk). (Note: websites with these domains that are the </w:t>
      </w:r>
      <w:r w:rsidR="00F02E0F">
        <w:t>intellectual property of other (separate)</w:t>
      </w:r>
      <w:r>
        <w:t xml:space="preserve"> legal entities, such as (but not limited to) the Edinburgh University Student Union, are excluded). </w:t>
      </w:r>
    </w:p>
    <w:p w:rsidR="006F2F14" w:rsidRDefault="006F2F14" w:rsidP="006F2F14">
      <w:pPr>
        <w:pStyle w:val="ListParagraph"/>
        <w:numPr>
          <w:ilvl w:val="0"/>
          <w:numId w:val="1"/>
        </w:numPr>
      </w:pPr>
      <w:r>
        <w:t>Material managed and hosted by the Un</w:t>
      </w:r>
      <w:r w:rsidR="00F02E0F">
        <w:t xml:space="preserve">iversity on these pages </w:t>
      </w:r>
      <w:r>
        <w:t xml:space="preserve">such as documents, audio, video and any other additional files. </w:t>
      </w:r>
    </w:p>
    <w:p w:rsidR="000230D3" w:rsidRDefault="00881C86" w:rsidP="0023775F">
      <w:pPr>
        <w:pStyle w:val="Heading2"/>
      </w:pPr>
      <w:r>
        <w:t>Policy p</w:t>
      </w:r>
      <w:r w:rsidR="000230D3">
        <w:t>rinciples</w:t>
      </w:r>
    </w:p>
    <w:p w:rsidR="000230D3" w:rsidRDefault="000230D3" w:rsidP="0023775F">
      <w:r>
        <w:t>The</w:t>
      </w:r>
      <w:r w:rsidR="002F047B">
        <w:t xml:space="preserve"> University of Edinburgh will adhere to the following principles in relation</w:t>
      </w:r>
      <w:r w:rsidR="00707CB3">
        <w:t xml:space="preserve"> to its websites:</w:t>
      </w:r>
    </w:p>
    <w:p w:rsidR="008B4D92" w:rsidRDefault="00707CB3" w:rsidP="000F5EA0">
      <w:pPr>
        <w:pStyle w:val="ListParagraph"/>
        <w:numPr>
          <w:ilvl w:val="0"/>
          <w:numId w:val="1"/>
        </w:numPr>
      </w:pPr>
      <w:r>
        <w:t xml:space="preserve">The websites shall </w:t>
      </w:r>
      <w:r w:rsidR="008B4D92">
        <w:t>provide appropriate channels of communication f</w:t>
      </w:r>
      <w:r w:rsidR="005300B1">
        <w:t>or feedback about accessibility</w:t>
      </w:r>
      <w:r w:rsidR="008B4D92">
        <w:t>.</w:t>
      </w:r>
    </w:p>
    <w:p w:rsidR="00C90B20" w:rsidRDefault="00707CB3" w:rsidP="00C90B20">
      <w:pPr>
        <w:pStyle w:val="ListParagraph"/>
        <w:numPr>
          <w:ilvl w:val="0"/>
          <w:numId w:val="1"/>
        </w:numPr>
      </w:pPr>
      <w:r>
        <w:t xml:space="preserve">The websites shall meet the University of Edinburgh’s </w:t>
      </w:r>
      <w:r w:rsidR="000230D3">
        <w:t>responsibilities</w:t>
      </w:r>
      <w:r w:rsidR="006B5AE0">
        <w:t xml:space="preserve"> under the Equality Act (2010) and</w:t>
      </w:r>
      <w:r w:rsidR="00A52E81">
        <w:t xml:space="preserve"> </w:t>
      </w:r>
      <w:r w:rsidR="00A52E81" w:rsidRPr="00A52E81">
        <w:t>The Equality Act 2010 (Specific Duties) (Scotland) Regulations 2012</w:t>
      </w:r>
      <w:r w:rsidR="00F47D4B">
        <w:t>.</w:t>
      </w:r>
    </w:p>
    <w:p w:rsidR="000F5EA0" w:rsidRDefault="00C90B20" w:rsidP="00C90B20">
      <w:pPr>
        <w:pStyle w:val="ListParagraph"/>
        <w:numPr>
          <w:ilvl w:val="0"/>
          <w:numId w:val="1"/>
        </w:numPr>
      </w:pPr>
      <w:r>
        <w:lastRenderedPageBreak/>
        <w:t>The websites shall meet level AA of the of the W3C recommended version of the Web Content Accessibility Guidelines.</w:t>
      </w:r>
    </w:p>
    <w:p w:rsidR="000F5EA0" w:rsidRPr="000F5EA0" w:rsidRDefault="000F5EA0" w:rsidP="008C375A">
      <w:pPr>
        <w:pStyle w:val="Heading2"/>
      </w:pPr>
      <w:r>
        <w:t>Guidance and Support</w:t>
      </w:r>
    </w:p>
    <w:p w:rsidR="0023775F" w:rsidRDefault="0023775F" w:rsidP="000F5EA0">
      <w:r w:rsidRPr="000F5EA0">
        <w:t xml:space="preserve">The University supports staff building and maintaining University websites and associated material to enable them to comply with this policy and has created guidance for this purpose.  </w:t>
      </w:r>
    </w:p>
    <w:p w:rsidR="00F6365D" w:rsidRPr="000F5EA0" w:rsidRDefault="00883E31" w:rsidP="000F5EA0">
      <w:hyperlink r:id="rId8" w:history="1">
        <w:r w:rsidR="00F6365D">
          <w:rPr>
            <w:rStyle w:val="Hyperlink"/>
          </w:rPr>
          <w:t>https://www.wiki.ed.ac.uk/display/WAG/Web+Accessibility+Guidance+Home</w:t>
        </w:r>
      </w:hyperlink>
      <w:r w:rsidR="00F6365D">
        <w:t>.</w:t>
      </w:r>
    </w:p>
    <w:p w:rsidR="0023775F" w:rsidRDefault="0023775F" w:rsidP="000F5EA0">
      <w:pPr>
        <w:pStyle w:val="Heading2"/>
      </w:pPr>
      <w:r>
        <w:t>Changes to this policy</w:t>
      </w:r>
    </w:p>
    <w:p w:rsidR="000F5EA0" w:rsidRDefault="00853A19" w:rsidP="00ED6ADA">
      <w:r>
        <w:t xml:space="preserve">This policy will be reviewed </w:t>
      </w:r>
      <w:r w:rsidR="00707CB3">
        <w:t xml:space="preserve">annually </w:t>
      </w:r>
      <w:r>
        <w:t>to ensure that it continues to meet the needs of our user community.</w:t>
      </w:r>
      <w:r w:rsidR="0023775F">
        <w:t xml:space="preserve"> This</w:t>
      </w:r>
      <w:r w:rsidR="00F6365D">
        <w:t xml:space="preserve"> policy was last reviewed in </w:t>
      </w:r>
      <w:r w:rsidR="00C90B20">
        <w:t>May 2018</w:t>
      </w:r>
      <w:r w:rsidR="00F6365D">
        <w:t>.</w:t>
      </w:r>
    </w:p>
    <w:p w:rsidR="00C90B20" w:rsidRPr="00C90B20" w:rsidRDefault="00C90B20" w:rsidP="00C90B20">
      <w:pPr>
        <w:rPr>
          <w:b/>
          <w:sz w:val="28"/>
          <w:szCs w:val="28"/>
        </w:rPr>
      </w:pPr>
      <w:r w:rsidRPr="00C90B20">
        <w:rPr>
          <w:b/>
          <w:bCs/>
          <w:sz w:val="28"/>
          <w:szCs w:val="28"/>
        </w:rPr>
        <w:t xml:space="preserve">If you require this policy document in </w:t>
      </w:r>
      <w:r w:rsidR="00FD6587" w:rsidRPr="00C90B20">
        <w:rPr>
          <w:b/>
          <w:bCs/>
          <w:sz w:val="28"/>
          <w:szCs w:val="28"/>
        </w:rPr>
        <w:t>another</w:t>
      </w:r>
      <w:r w:rsidRPr="00C90B20">
        <w:rPr>
          <w:b/>
          <w:bCs/>
          <w:sz w:val="28"/>
          <w:szCs w:val="28"/>
        </w:rPr>
        <w:t xml:space="preserve"> alternative format please contact:</w:t>
      </w:r>
    </w:p>
    <w:p w:rsidR="00C90B20" w:rsidRPr="00C90B20" w:rsidRDefault="00C90B20" w:rsidP="00C90B20">
      <w:pPr>
        <w:pStyle w:val="ListParagraph"/>
        <w:numPr>
          <w:ilvl w:val="0"/>
          <w:numId w:val="3"/>
        </w:numPr>
        <w:rPr>
          <w:b/>
          <w:sz w:val="28"/>
          <w:szCs w:val="28"/>
        </w:rPr>
      </w:pPr>
      <w:r w:rsidRPr="00C90B20">
        <w:rPr>
          <w:b/>
          <w:bCs/>
          <w:sz w:val="28"/>
          <w:szCs w:val="28"/>
        </w:rPr>
        <w:t xml:space="preserve">The Disability Information Officer on 0131 650 6645 </w:t>
      </w:r>
    </w:p>
    <w:p w:rsidR="00C90B20" w:rsidRPr="00C90B20" w:rsidRDefault="00C90B20" w:rsidP="00C90B20">
      <w:pPr>
        <w:pStyle w:val="ListParagraph"/>
        <w:numPr>
          <w:ilvl w:val="0"/>
          <w:numId w:val="3"/>
        </w:numPr>
        <w:rPr>
          <w:b/>
          <w:sz w:val="28"/>
          <w:szCs w:val="28"/>
        </w:rPr>
      </w:pPr>
      <w:r w:rsidRPr="00C90B20">
        <w:rPr>
          <w:b/>
          <w:bCs/>
          <w:sz w:val="28"/>
          <w:szCs w:val="28"/>
        </w:rPr>
        <w:t xml:space="preserve">Email: </w:t>
      </w:r>
      <w:hyperlink r:id="rId9" w:history="1">
        <w:r w:rsidRPr="00C90B20">
          <w:rPr>
            <w:rStyle w:val="Hyperlink"/>
            <w:b/>
            <w:bCs/>
            <w:sz w:val="28"/>
            <w:szCs w:val="28"/>
          </w:rPr>
          <w:t>viki.galt@ed.ac.uk</w:t>
        </w:r>
      </w:hyperlink>
    </w:p>
    <w:p w:rsidR="00C90B20" w:rsidRPr="00C90B20" w:rsidRDefault="00883E31" w:rsidP="00C90B20">
      <w:pPr>
        <w:pStyle w:val="ListParagraph"/>
        <w:numPr>
          <w:ilvl w:val="0"/>
          <w:numId w:val="3"/>
        </w:numPr>
        <w:rPr>
          <w:b/>
          <w:sz w:val="28"/>
          <w:szCs w:val="28"/>
        </w:rPr>
      </w:pPr>
      <w:hyperlink r:id="rId10" w:tooltip="Contact the IS Helpline" w:history="1">
        <w:r w:rsidR="00C90B20" w:rsidRPr="00C90B20">
          <w:rPr>
            <w:rStyle w:val="Hyperlink"/>
            <w:b/>
            <w:bCs/>
            <w:color w:val="auto"/>
            <w:sz w:val="28"/>
            <w:szCs w:val="28"/>
            <w:u w:val="none"/>
          </w:rPr>
          <w:t>Information Services Helpline</w:t>
        </w:r>
      </w:hyperlink>
      <w:r w:rsidR="00C90B20">
        <w:rPr>
          <w:b/>
          <w:sz w:val="28"/>
          <w:szCs w:val="28"/>
        </w:rPr>
        <w:t xml:space="preserve"> - </w:t>
      </w:r>
      <w:hyperlink r:id="rId11" w:history="1">
        <w:r w:rsidR="00C90B20" w:rsidRPr="001C1012">
          <w:rPr>
            <w:rStyle w:val="Hyperlink"/>
            <w:b/>
            <w:sz w:val="28"/>
            <w:szCs w:val="28"/>
          </w:rPr>
          <w:t>https://www.ed.ac.uk/information-services/help-consultancy/contact-helpline</w:t>
        </w:r>
      </w:hyperlink>
      <w:r w:rsidR="00C90B20">
        <w:rPr>
          <w:b/>
          <w:sz w:val="28"/>
          <w:szCs w:val="28"/>
        </w:rPr>
        <w:t xml:space="preserve"> </w:t>
      </w:r>
    </w:p>
    <w:p w:rsidR="00BB03F4" w:rsidRDefault="00883E31" w:rsidP="00C90B20"/>
    <w:sectPr w:rsidR="00BB03F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0F" w:rsidRDefault="00F02E0F" w:rsidP="00F02E0F">
      <w:pPr>
        <w:spacing w:after="0" w:line="240" w:lineRule="auto"/>
      </w:pPr>
      <w:r>
        <w:separator/>
      </w:r>
    </w:p>
  </w:endnote>
  <w:endnote w:type="continuationSeparator" w:id="0">
    <w:p w:rsidR="00F02E0F" w:rsidRDefault="00F02E0F" w:rsidP="00F0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0F" w:rsidRDefault="00F02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0F" w:rsidRDefault="00F02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0F" w:rsidRDefault="00F02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0F" w:rsidRDefault="00F02E0F" w:rsidP="00F02E0F">
      <w:pPr>
        <w:spacing w:after="0" w:line="240" w:lineRule="auto"/>
      </w:pPr>
      <w:r>
        <w:separator/>
      </w:r>
    </w:p>
  </w:footnote>
  <w:footnote w:type="continuationSeparator" w:id="0">
    <w:p w:rsidR="00F02E0F" w:rsidRDefault="00F02E0F" w:rsidP="00F0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0F" w:rsidRDefault="00F02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68090"/>
      <w:docPartObj>
        <w:docPartGallery w:val="Watermarks"/>
        <w:docPartUnique/>
      </w:docPartObj>
    </w:sdtPr>
    <w:sdtContent>
      <w:p w:rsidR="00F02E0F" w:rsidRDefault="00883E3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0F" w:rsidRDefault="00F02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113"/>
    <w:multiLevelType w:val="multilevel"/>
    <w:tmpl w:val="2712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21B0C"/>
    <w:multiLevelType w:val="hybridMultilevel"/>
    <w:tmpl w:val="8FCAA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1934F4"/>
    <w:multiLevelType w:val="hybridMultilevel"/>
    <w:tmpl w:val="F9FCD83C"/>
    <w:lvl w:ilvl="0" w:tplc="F7CACAD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D3"/>
    <w:rsid w:val="000001AC"/>
    <w:rsid w:val="0000721D"/>
    <w:rsid w:val="00007318"/>
    <w:rsid w:val="000122DF"/>
    <w:rsid w:val="00012FB8"/>
    <w:rsid w:val="000136C3"/>
    <w:rsid w:val="00015922"/>
    <w:rsid w:val="00016DF5"/>
    <w:rsid w:val="00017B42"/>
    <w:rsid w:val="0002197B"/>
    <w:rsid w:val="00022D4B"/>
    <w:rsid w:val="000230D3"/>
    <w:rsid w:val="00025221"/>
    <w:rsid w:val="00026C89"/>
    <w:rsid w:val="00027264"/>
    <w:rsid w:val="0003140F"/>
    <w:rsid w:val="0003443B"/>
    <w:rsid w:val="00036BBA"/>
    <w:rsid w:val="000372F2"/>
    <w:rsid w:val="00042141"/>
    <w:rsid w:val="000455E4"/>
    <w:rsid w:val="00047754"/>
    <w:rsid w:val="0005055E"/>
    <w:rsid w:val="00050AAD"/>
    <w:rsid w:val="00052C32"/>
    <w:rsid w:val="0006127F"/>
    <w:rsid w:val="0006333E"/>
    <w:rsid w:val="00066C45"/>
    <w:rsid w:val="00070E4C"/>
    <w:rsid w:val="00071AA7"/>
    <w:rsid w:val="00075309"/>
    <w:rsid w:val="000763BE"/>
    <w:rsid w:val="00083A4D"/>
    <w:rsid w:val="000851E9"/>
    <w:rsid w:val="00085B56"/>
    <w:rsid w:val="00086CA3"/>
    <w:rsid w:val="00087584"/>
    <w:rsid w:val="00093DB0"/>
    <w:rsid w:val="00093DBD"/>
    <w:rsid w:val="000A34E2"/>
    <w:rsid w:val="000A57BE"/>
    <w:rsid w:val="000A59D0"/>
    <w:rsid w:val="000A6B1A"/>
    <w:rsid w:val="000B623A"/>
    <w:rsid w:val="000B6DB8"/>
    <w:rsid w:val="000B7E93"/>
    <w:rsid w:val="000C0B7B"/>
    <w:rsid w:val="000C13FD"/>
    <w:rsid w:val="000C2113"/>
    <w:rsid w:val="000C644E"/>
    <w:rsid w:val="000C6A52"/>
    <w:rsid w:val="000D22B6"/>
    <w:rsid w:val="000F39E5"/>
    <w:rsid w:val="000F4BF9"/>
    <w:rsid w:val="000F5EA0"/>
    <w:rsid w:val="000F6AFD"/>
    <w:rsid w:val="00103E6A"/>
    <w:rsid w:val="001044CB"/>
    <w:rsid w:val="001054F0"/>
    <w:rsid w:val="001069F9"/>
    <w:rsid w:val="00106B6C"/>
    <w:rsid w:val="00107BCD"/>
    <w:rsid w:val="00113FAB"/>
    <w:rsid w:val="00116B61"/>
    <w:rsid w:val="00116DC9"/>
    <w:rsid w:val="001216E9"/>
    <w:rsid w:val="00123F3E"/>
    <w:rsid w:val="00125F83"/>
    <w:rsid w:val="0012627F"/>
    <w:rsid w:val="00132F4C"/>
    <w:rsid w:val="00133D1E"/>
    <w:rsid w:val="00136CF6"/>
    <w:rsid w:val="00141ED6"/>
    <w:rsid w:val="00150B6F"/>
    <w:rsid w:val="00153504"/>
    <w:rsid w:val="0015390B"/>
    <w:rsid w:val="00157AB3"/>
    <w:rsid w:val="00161807"/>
    <w:rsid w:val="0016263C"/>
    <w:rsid w:val="00166010"/>
    <w:rsid w:val="00166BAA"/>
    <w:rsid w:val="001718CE"/>
    <w:rsid w:val="00173BCD"/>
    <w:rsid w:val="001841E3"/>
    <w:rsid w:val="00185C4B"/>
    <w:rsid w:val="00185FE6"/>
    <w:rsid w:val="00186752"/>
    <w:rsid w:val="00197641"/>
    <w:rsid w:val="00197F60"/>
    <w:rsid w:val="001A4424"/>
    <w:rsid w:val="001A4435"/>
    <w:rsid w:val="001A4A1B"/>
    <w:rsid w:val="001D0DC2"/>
    <w:rsid w:val="001E0346"/>
    <w:rsid w:val="001E060C"/>
    <w:rsid w:val="001E25C8"/>
    <w:rsid w:val="001E36BB"/>
    <w:rsid w:val="001F7174"/>
    <w:rsid w:val="00200D09"/>
    <w:rsid w:val="00201BA2"/>
    <w:rsid w:val="002049AA"/>
    <w:rsid w:val="00204D80"/>
    <w:rsid w:val="0020525A"/>
    <w:rsid w:val="00206DE4"/>
    <w:rsid w:val="0020700C"/>
    <w:rsid w:val="002114D8"/>
    <w:rsid w:val="00213E8D"/>
    <w:rsid w:val="0021425D"/>
    <w:rsid w:val="00214758"/>
    <w:rsid w:val="00216F71"/>
    <w:rsid w:val="00217C58"/>
    <w:rsid w:val="002200D9"/>
    <w:rsid w:val="00225027"/>
    <w:rsid w:val="002256D1"/>
    <w:rsid w:val="00230A37"/>
    <w:rsid w:val="002315D1"/>
    <w:rsid w:val="00234845"/>
    <w:rsid w:val="0023489C"/>
    <w:rsid w:val="0023520C"/>
    <w:rsid w:val="00236F6E"/>
    <w:rsid w:val="0023775F"/>
    <w:rsid w:val="00240C21"/>
    <w:rsid w:val="00250D64"/>
    <w:rsid w:val="00251FE9"/>
    <w:rsid w:val="00256470"/>
    <w:rsid w:val="002629BC"/>
    <w:rsid w:val="002629BD"/>
    <w:rsid w:val="00263031"/>
    <w:rsid w:val="00264CB1"/>
    <w:rsid w:val="002662D5"/>
    <w:rsid w:val="00276AED"/>
    <w:rsid w:val="002821BB"/>
    <w:rsid w:val="00290110"/>
    <w:rsid w:val="002933DE"/>
    <w:rsid w:val="00293470"/>
    <w:rsid w:val="002A5536"/>
    <w:rsid w:val="002A6B1E"/>
    <w:rsid w:val="002B577E"/>
    <w:rsid w:val="002B6E15"/>
    <w:rsid w:val="002B6ED3"/>
    <w:rsid w:val="002C45DE"/>
    <w:rsid w:val="002C7553"/>
    <w:rsid w:val="002D1CE9"/>
    <w:rsid w:val="002D29B2"/>
    <w:rsid w:val="002D377E"/>
    <w:rsid w:val="002D3992"/>
    <w:rsid w:val="002E0081"/>
    <w:rsid w:val="002E50AF"/>
    <w:rsid w:val="002F047B"/>
    <w:rsid w:val="002F0B66"/>
    <w:rsid w:val="002F6DB3"/>
    <w:rsid w:val="002F71C1"/>
    <w:rsid w:val="00300595"/>
    <w:rsid w:val="00301637"/>
    <w:rsid w:val="00303BE0"/>
    <w:rsid w:val="003047FD"/>
    <w:rsid w:val="00306F10"/>
    <w:rsid w:val="003108D4"/>
    <w:rsid w:val="00310E50"/>
    <w:rsid w:val="0031226C"/>
    <w:rsid w:val="00315026"/>
    <w:rsid w:val="003177C7"/>
    <w:rsid w:val="003212E6"/>
    <w:rsid w:val="0032169B"/>
    <w:rsid w:val="00326CF5"/>
    <w:rsid w:val="00327692"/>
    <w:rsid w:val="003302D6"/>
    <w:rsid w:val="003426B6"/>
    <w:rsid w:val="003476E2"/>
    <w:rsid w:val="003523A7"/>
    <w:rsid w:val="0035663E"/>
    <w:rsid w:val="00360E64"/>
    <w:rsid w:val="00361427"/>
    <w:rsid w:val="0036332B"/>
    <w:rsid w:val="00364886"/>
    <w:rsid w:val="00364A76"/>
    <w:rsid w:val="00383E43"/>
    <w:rsid w:val="00383F2E"/>
    <w:rsid w:val="00384898"/>
    <w:rsid w:val="00390581"/>
    <w:rsid w:val="003917E9"/>
    <w:rsid w:val="00392C7C"/>
    <w:rsid w:val="003950D4"/>
    <w:rsid w:val="003A0A24"/>
    <w:rsid w:val="003A5299"/>
    <w:rsid w:val="003A7ABA"/>
    <w:rsid w:val="003B01FB"/>
    <w:rsid w:val="003B1B0D"/>
    <w:rsid w:val="003B1C4E"/>
    <w:rsid w:val="003B6495"/>
    <w:rsid w:val="003C16CE"/>
    <w:rsid w:val="003D6AF7"/>
    <w:rsid w:val="003D7607"/>
    <w:rsid w:val="003E0D87"/>
    <w:rsid w:val="003E1A39"/>
    <w:rsid w:val="003E5227"/>
    <w:rsid w:val="003E678A"/>
    <w:rsid w:val="003F0895"/>
    <w:rsid w:val="003F0918"/>
    <w:rsid w:val="003F7C31"/>
    <w:rsid w:val="00402A1B"/>
    <w:rsid w:val="004055F5"/>
    <w:rsid w:val="00412BA1"/>
    <w:rsid w:val="004172B6"/>
    <w:rsid w:val="004178C1"/>
    <w:rsid w:val="00424574"/>
    <w:rsid w:val="00431986"/>
    <w:rsid w:val="00432571"/>
    <w:rsid w:val="0043789B"/>
    <w:rsid w:val="004478C2"/>
    <w:rsid w:val="004515BF"/>
    <w:rsid w:val="00454084"/>
    <w:rsid w:val="0045547F"/>
    <w:rsid w:val="00462C34"/>
    <w:rsid w:val="0046344C"/>
    <w:rsid w:val="00466793"/>
    <w:rsid w:val="00466A9A"/>
    <w:rsid w:val="00476D92"/>
    <w:rsid w:val="004833C9"/>
    <w:rsid w:val="00483C71"/>
    <w:rsid w:val="00485260"/>
    <w:rsid w:val="0049713E"/>
    <w:rsid w:val="004A013D"/>
    <w:rsid w:val="004A42C9"/>
    <w:rsid w:val="004A6B6E"/>
    <w:rsid w:val="004A6C15"/>
    <w:rsid w:val="004A6D44"/>
    <w:rsid w:val="004A7038"/>
    <w:rsid w:val="004A7672"/>
    <w:rsid w:val="004A7B00"/>
    <w:rsid w:val="004B3A0C"/>
    <w:rsid w:val="004C5827"/>
    <w:rsid w:val="004D1DCD"/>
    <w:rsid w:val="004D2028"/>
    <w:rsid w:val="004E0F34"/>
    <w:rsid w:val="004E313F"/>
    <w:rsid w:val="004E4BA8"/>
    <w:rsid w:val="004E4E78"/>
    <w:rsid w:val="004E6BB6"/>
    <w:rsid w:val="004E6E89"/>
    <w:rsid w:val="004F1577"/>
    <w:rsid w:val="004F3B94"/>
    <w:rsid w:val="004F41AC"/>
    <w:rsid w:val="004F773E"/>
    <w:rsid w:val="00502DFB"/>
    <w:rsid w:val="00503D7D"/>
    <w:rsid w:val="0050572A"/>
    <w:rsid w:val="0050765C"/>
    <w:rsid w:val="005106BD"/>
    <w:rsid w:val="005107A4"/>
    <w:rsid w:val="00510E9B"/>
    <w:rsid w:val="0051145B"/>
    <w:rsid w:val="00513391"/>
    <w:rsid w:val="00514E4D"/>
    <w:rsid w:val="005201EF"/>
    <w:rsid w:val="005227EE"/>
    <w:rsid w:val="00526D7E"/>
    <w:rsid w:val="005300B1"/>
    <w:rsid w:val="0053187C"/>
    <w:rsid w:val="00531C7A"/>
    <w:rsid w:val="005363A9"/>
    <w:rsid w:val="0054100C"/>
    <w:rsid w:val="00542860"/>
    <w:rsid w:val="00542CB9"/>
    <w:rsid w:val="00546387"/>
    <w:rsid w:val="005535DD"/>
    <w:rsid w:val="00556BE6"/>
    <w:rsid w:val="00556D8B"/>
    <w:rsid w:val="005578EC"/>
    <w:rsid w:val="005620B5"/>
    <w:rsid w:val="005644D3"/>
    <w:rsid w:val="005662E2"/>
    <w:rsid w:val="00571DAA"/>
    <w:rsid w:val="00572C72"/>
    <w:rsid w:val="00573172"/>
    <w:rsid w:val="0057340F"/>
    <w:rsid w:val="00590095"/>
    <w:rsid w:val="00591BAF"/>
    <w:rsid w:val="005927DD"/>
    <w:rsid w:val="005A14A4"/>
    <w:rsid w:val="005B34F9"/>
    <w:rsid w:val="005B3D60"/>
    <w:rsid w:val="005B4499"/>
    <w:rsid w:val="005B47B4"/>
    <w:rsid w:val="005B5750"/>
    <w:rsid w:val="005C26A1"/>
    <w:rsid w:val="005C5157"/>
    <w:rsid w:val="005D19DB"/>
    <w:rsid w:val="005D46D3"/>
    <w:rsid w:val="005E2571"/>
    <w:rsid w:val="005F2326"/>
    <w:rsid w:val="005F3028"/>
    <w:rsid w:val="005F62D8"/>
    <w:rsid w:val="005F678B"/>
    <w:rsid w:val="0060022E"/>
    <w:rsid w:val="00603277"/>
    <w:rsid w:val="0061149B"/>
    <w:rsid w:val="006135CD"/>
    <w:rsid w:val="00615068"/>
    <w:rsid w:val="006253D4"/>
    <w:rsid w:val="00625689"/>
    <w:rsid w:val="0062683E"/>
    <w:rsid w:val="0062725D"/>
    <w:rsid w:val="00630CE9"/>
    <w:rsid w:val="00643FF1"/>
    <w:rsid w:val="006558B3"/>
    <w:rsid w:val="00655BCA"/>
    <w:rsid w:val="00656C5D"/>
    <w:rsid w:val="00657AA9"/>
    <w:rsid w:val="00657E80"/>
    <w:rsid w:val="00661E10"/>
    <w:rsid w:val="0066413D"/>
    <w:rsid w:val="0066436F"/>
    <w:rsid w:val="00666E54"/>
    <w:rsid w:val="006701CF"/>
    <w:rsid w:val="006714DF"/>
    <w:rsid w:val="00676BB2"/>
    <w:rsid w:val="00676C05"/>
    <w:rsid w:val="006801CA"/>
    <w:rsid w:val="006850DF"/>
    <w:rsid w:val="006864DD"/>
    <w:rsid w:val="00690122"/>
    <w:rsid w:val="00693309"/>
    <w:rsid w:val="006934DA"/>
    <w:rsid w:val="006941C4"/>
    <w:rsid w:val="00696736"/>
    <w:rsid w:val="006A45CE"/>
    <w:rsid w:val="006A49E5"/>
    <w:rsid w:val="006A4C0F"/>
    <w:rsid w:val="006B1693"/>
    <w:rsid w:val="006B5AE0"/>
    <w:rsid w:val="006B7E51"/>
    <w:rsid w:val="006C39C5"/>
    <w:rsid w:val="006C3E7E"/>
    <w:rsid w:val="006C5E13"/>
    <w:rsid w:val="006C7832"/>
    <w:rsid w:val="006D02D3"/>
    <w:rsid w:val="006D5E4A"/>
    <w:rsid w:val="006D6408"/>
    <w:rsid w:val="006E1693"/>
    <w:rsid w:val="006E39B6"/>
    <w:rsid w:val="006F2F14"/>
    <w:rsid w:val="00706413"/>
    <w:rsid w:val="007067A7"/>
    <w:rsid w:val="00706C8F"/>
    <w:rsid w:val="00707CB3"/>
    <w:rsid w:val="00710318"/>
    <w:rsid w:val="00711F6B"/>
    <w:rsid w:val="007129BB"/>
    <w:rsid w:val="007131A4"/>
    <w:rsid w:val="0071627C"/>
    <w:rsid w:val="00716473"/>
    <w:rsid w:val="007172A9"/>
    <w:rsid w:val="00717E05"/>
    <w:rsid w:val="0072145B"/>
    <w:rsid w:val="0072191F"/>
    <w:rsid w:val="00725D07"/>
    <w:rsid w:val="007264EF"/>
    <w:rsid w:val="00727142"/>
    <w:rsid w:val="00731265"/>
    <w:rsid w:val="007373FF"/>
    <w:rsid w:val="00740E89"/>
    <w:rsid w:val="00742D65"/>
    <w:rsid w:val="00751840"/>
    <w:rsid w:val="0075252A"/>
    <w:rsid w:val="0075276B"/>
    <w:rsid w:val="00757E17"/>
    <w:rsid w:val="00757F61"/>
    <w:rsid w:val="00764FFA"/>
    <w:rsid w:val="007658DD"/>
    <w:rsid w:val="007660B3"/>
    <w:rsid w:val="00766956"/>
    <w:rsid w:val="00770198"/>
    <w:rsid w:val="00775932"/>
    <w:rsid w:val="00777B62"/>
    <w:rsid w:val="00777E09"/>
    <w:rsid w:val="007807AC"/>
    <w:rsid w:val="0078598B"/>
    <w:rsid w:val="00786255"/>
    <w:rsid w:val="00786CE1"/>
    <w:rsid w:val="00791246"/>
    <w:rsid w:val="007914D2"/>
    <w:rsid w:val="007918B1"/>
    <w:rsid w:val="0079724C"/>
    <w:rsid w:val="007976B4"/>
    <w:rsid w:val="007A0B87"/>
    <w:rsid w:val="007A19A4"/>
    <w:rsid w:val="007A249D"/>
    <w:rsid w:val="007A5221"/>
    <w:rsid w:val="007A546E"/>
    <w:rsid w:val="007A57E9"/>
    <w:rsid w:val="007C0654"/>
    <w:rsid w:val="007C115B"/>
    <w:rsid w:val="007D576F"/>
    <w:rsid w:val="007E28E5"/>
    <w:rsid w:val="007E437B"/>
    <w:rsid w:val="007E4449"/>
    <w:rsid w:val="007E5C93"/>
    <w:rsid w:val="007E5CA7"/>
    <w:rsid w:val="007E72BD"/>
    <w:rsid w:val="007F329F"/>
    <w:rsid w:val="00804E96"/>
    <w:rsid w:val="0080760F"/>
    <w:rsid w:val="00812106"/>
    <w:rsid w:val="008247FC"/>
    <w:rsid w:val="00825CF5"/>
    <w:rsid w:val="00826D5A"/>
    <w:rsid w:val="00827598"/>
    <w:rsid w:val="00833CF7"/>
    <w:rsid w:val="00834C52"/>
    <w:rsid w:val="008432C0"/>
    <w:rsid w:val="00847E6C"/>
    <w:rsid w:val="00852BF0"/>
    <w:rsid w:val="00853A19"/>
    <w:rsid w:val="00854C01"/>
    <w:rsid w:val="008700AA"/>
    <w:rsid w:val="00870C4B"/>
    <w:rsid w:val="00874324"/>
    <w:rsid w:val="00874825"/>
    <w:rsid w:val="00874870"/>
    <w:rsid w:val="008759BC"/>
    <w:rsid w:val="00875C28"/>
    <w:rsid w:val="00876EFC"/>
    <w:rsid w:val="0088014F"/>
    <w:rsid w:val="00881C86"/>
    <w:rsid w:val="0088335F"/>
    <w:rsid w:val="00883A28"/>
    <w:rsid w:val="00883E31"/>
    <w:rsid w:val="0088576A"/>
    <w:rsid w:val="00885CB0"/>
    <w:rsid w:val="00887881"/>
    <w:rsid w:val="008879D1"/>
    <w:rsid w:val="00891A15"/>
    <w:rsid w:val="008928AC"/>
    <w:rsid w:val="00892D69"/>
    <w:rsid w:val="008930F2"/>
    <w:rsid w:val="008938BA"/>
    <w:rsid w:val="00896D04"/>
    <w:rsid w:val="008A0CDB"/>
    <w:rsid w:val="008A28F0"/>
    <w:rsid w:val="008A715F"/>
    <w:rsid w:val="008B103A"/>
    <w:rsid w:val="008B4D92"/>
    <w:rsid w:val="008B564D"/>
    <w:rsid w:val="008B7A3C"/>
    <w:rsid w:val="008B7E1E"/>
    <w:rsid w:val="008C0FF4"/>
    <w:rsid w:val="008C31C3"/>
    <w:rsid w:val="008C375A"/>
    <w:rsid w:val="008D0FD5"/>
    <w:rsid w:val="008D1024"/>
    <w:rsid w:val="008D2D49"/>
    <w:rsid w:val="008D51F8"/>
    <w:rsid w:val="008E0367"/>
    <w:rsid w:val="008E03BE"/>
    <w:rsid w:val="008E564C"/>
    <w:rsid w:val="008F3281"/>
    <w:rsid w:val="008F7673"/>
    <w:rsid w:val="00900044"/>
    <w:rsid w:val="00902543"/>
    <w:rsid w:val="00904DCC"/>
    <w:rsid w:val="009053A9"/>
    <w:rsid w:val="0090650A"/>
    <w:rsid w:val="00906EAF"/>
    <w:rsid w:val="00906FBA"/>
    <w:rsid w:val="00907219"/>
    <w:rsid w:val="009141A3"/>
    <w:rsid w:val="00921F65"/>
    <w:rsid w:val="00924EFA"/>
    <w:rsid w:val="00930149"/>
    <w:rsid w:val="009319A3"/>
    <w:rsid w:val="009334BD"/>
    <w:rsid w:val="009339DA"/>
    <w:rsid w:val="00934433"/>
    <w:rsid w:val="00940005"/>
    <w:rsid w:val="009403B2"/>
    <w:rsid w:val="009441B0"/>
    <w:rsid w:val="00946428"/>
    <w:rsid w:val="00947210"/>
    <w:rsid w:val="009559FE"/>
    <w:rsid w:val="00960EA8"/>
    <w:rsid w:val="00961180"/>
    <w:rsid w:val="00961B91"/>
    <w:rsid w:val="009624B6"/>
    <w:rsid w:val="00963794"/>
    <w:rsid w:val="00966817"/>
    <w:rsid w:val="00966FD4"/>
    <w:rsid w:val="009731C9"/>
    <w:rsid w:val="00974ABD"/>
    <w:rsid w:val="009753F4"/>
    <w:rsid w:val="0098080D"/>
    <w:rsid w:val="009827F9"/>
    <w:rsid w:val="0098321E"/>
    <w:rsid w:val="0098363E"/>
    <w:rsid w:val="00985A38"/>
    <w:rsid w:val="00985B8A"/>
    <w:rsid w:val="009860A7"/>
    <w:rsid w:val="00987CFC"/>
    <w:rsid w:val="009929C2"/>
    <w:rsid w:val="00992FB1"/>
    <w:rsid w:val="0099345D"/>
    <w:rsid w:val="00993838"/>
    <w:rsid w:val="009A31D5"/>
    <w:rsid w:val="009A43EB"/>
    <w:rsid w:val="009B51D3"/>
    <w:rsid w:val="009B6F93"/>
    <w:rsid w:val="009C0296"/>
    <w:rsid w:val="009C3A1C"/>
    <w:rsid w:val="009C4CA1"/>
    <w:rsid w:val="009D06BA"/>
    <w:rsid w:val="009D3E55"/>
    <w:rsid w:val="009D7B0B"/>
    <w:rsid w:val="009F08F5"/>
    <w:rsid w:val="009F1285"/>
    <w:rsid w:val="009F2228"/>
    <w:rsid w:val="009F2583"/>
    <w:rsid w:val="009F45B5"/>
    <w:rsid w:val="009F4638"/>
    <w:rsid w:val="009F6E3A"/>
    <w:rsid w:val="009F6E7B"/>
    <w:rsid w:val="009F7D7F"/>
    <w:rsid w:val="00A01691"/>
    <w:rsid w:val="00A02E87"/>
    <w:rsid w:val="00A07590"/>
    <w:rsid w:val="00A10557"/>
    <w:rsid w:val="00A12D11"/>
    <w:rsid w:val="00A132A3"/>
    <w:rsid w:val="00A2165E"/>
    <w:rsid w:val="00A23E07"/>
    <w:rsid w:val="00A25C84"/>
    <w:rsid w:val="00A275D2"/>
    <w:rsid w:val="00A32E66"/>
    <w:rsid w:val="00A40731"/>
    <w:rsid w:val="00A407D3"/>
    <w:rsid w:val="00A422AE"/>
    <w:rsid w:val="00A4564B"/>
    <w:rsid w:val="00A465A8"/>
    <w:rsid w:val="00A50975"/>
    <w:rsid w:val="00A511CA"/>
    <w:rsid w:val="00A52E81"/>
    <w:rsid w:val="00A538A8"/>
    <w:rsid w:val="00A539A0"/>
    <w:rsid w:val="00A54F3B"/>
    <w:rsid w:val="00A5640F"/>
    <w:rsid w:val="00A56A40"/>
    <w:rsid w:val="00A61579"/>
    <w:rsid w:val="00A62323"/>
    <w:rsid w:val="00A70E88"/>
    <w:rsid w:val="00A72842"/>
    <w:rsid w:val="00A73250"/>
    <w:rsid w:val="00A743F7"/>
    <w:rsid w:val="00A84474"/>
    <w:rsid w:val="00A84C32"/>
    <w:rsid w:val="00A860D4"/>
    <w:rsid w:val="00A861CB"/>
    <w:rsid w:val="00A87FFE"/>
    <w:rsid w:val="00A922B9"/>
    <w:rsid w:val="00A92B07"/>
    <w:rsid w:val="00A94D65"/>
    <w:rsid w:val="00A954D1"/>
    <w:rsid w:val="00A963A9"/>
    <w:rsid w:val="00AA251A"/>
    <w:rsid w:val="00AA6AB6"/>
    <w:rsid w:val="00AA7AB7"/>
    <w:rsid w:val="00AB0B0A"/>
    <w:rsid w:val="00AB209A"/>
    <w:rsid w:val="00AB41A8"/>
    <w:rsid w:val="00AB6D27"/>
    <w:rsid w:val="00AC131E"/>
    <w:rsid w:val="00AC51BE"/>
    <w:rsid w:val="00AC749A"/>
    <w:rsid w:val="00AD480A"/>
    <w:rsid w:val="00AD5317"/>
    <w:rsid w:val="00AE1A1C"/>
    <w:rsid w:val="00AE756A"/>
    <w:rsid w:val="00AF1181"/>
    <w:rsid w:val="00B015BB"/>
    <w:rsid w:val="00B01BB7"/>
    <w:rsid w:val="00B04E0E"/>
    <w:rsid w:val="00B060E1"/>
    <w:rsid w:val="00B061E8"/>
    <w:rsid w:val="00B1335A"/>
    <w:rsid w:val="00B150F6"/>
    <w:rsid w:val="00B17B98"/>
    <w:rsid w:val="00B22ABB"/>
    <w:rsid w:val="00B23408"/>
    <w:rsid w:val="00B25256"/>
    <w:rsid w:val="00B25DFB"/>
    <w:rsid w:val="00B25FD6"/>
    <w:rsid w:val="00B337F9"/>
    <w:rsid w:val="00B3705A"/>
    <w:rsid w:val="00B40B06"/>
    <w:rsid w:val="00B541DC"/>
    <w:rsid w:val="00B60E1C"/>
    <w:rsid w:val="00B64ACC"/>
    <w:rsid w:val="00B65892"/>
    <w:rsid w:val="00B661CC"/>
    <w:rsid w:val="00B70E3F"/>
    <w:rsid w:val="00B71A50"/>
    <w:rsid w:val="00B72E9E"/>
    <w:rsid w:val="00B77FB3"/>
    <w:rsid w:val="00B80438"/>
    <w:rsid w:val="00B80E91"/>
    <w:rsid w:val="00B81283"/>
    <w:rsid w:val="00B82EB3"/>
    <w:rsid w:val="00B91547"/>
    <w:rsid w:val="00B9169D"/>
    <w:rsid w:val="00BA09EB"/>
    <w:rsid w:val="00BA1DFB"/>
    <w:rsid w:val="00BA4B78"/>
    <w:rsid w:val="00BB08F8"/>
    <w:rsid w:val="00BB1EB0"/>
    <w:rsid w:val="00BB6D8E"/>
    <w:rsid w:val="00BC18FF"/>
    <w:rsid w:val="00BC2D4E"/>
    <w:rsid w:val="00BC2D8D"/>
    <w:rsid w:val="00BC476F"/>
    <w:rsid w:val="00BC5E9F"/>
    <w:rsid w:val="00BC6B48"/>
    <w:rsid w:val="00BD081E"/>
    <w:rsid w:val="00BD6F86"/>
    <w:rsid w:val="00BD75FA"/>
    <w:rsid w:val="00BE0984"/>
    <w:rsid w:val="00BE3AAE"/>
    <w:rsid w:val="00BE3F01"/>
    <w:rsid w:val="00BE44C2"/>
    <w:rsid w:val="00BE45EA"/>
    <w:rsid w:val="00BE68EF"/>
    <w:rsid w:val="00BF3039"/>
    <w:rsid w:val="00BF40DE"/>
    <w:rsid w:val="00BF4917"/>
    <w:rsid w:val="00BF687A"/>
    <w:rsid w:val="00C02B78"/>
    <w:rsid w:val="00C02CC2"/>
    <w:rsid w:val="00C04D8C"/>
    <w:rsid w:val="00C0634B"/>
    <w:rsid w:val="00C10886"/>
    <w:rsid w:val="00C10971"/>
    <w:rsid w:val="00C10B60"/>
    <w:rsid w:val="00C146A2"/>
    <w:rsid w:val="00C14DFE"/>
    <w:rsid w:val="00C25333"/>
    <w:rsid w:val="00C31263"/>
    <w:rsid w:val="00C33663"/>
    <w:rsid w:val="00C33823"/>
    <w:rsid w:val="00C5002E"/>
    <w:rsid w:val="00C535D7"/>
    <w:rsid w:val="00C545E5"/>
    <w:rsid w:val="00C561BF"/>
    <w:rsid w:val="00C601E9"/>
    <w:rsid w:val="00C659CE"/>
    <w:rsid w:val="00C66B7F"/>
    <w:rsid w:val="00C70982"/>
    <w:rsid w:val="00C71EE7"/>
    <w:rsid w:val="00C724AB"/>
    <w:rsid w:val="00C73763"/>
    <w:rsid w:val="00C7740A"/>
    <w:rsid w:val="00C86973"/>
    <w:rsid w:val="00C87FCE"/>
    <w:rsid w:val="00C90B20"/>
    <w:rsid w:val="00C93466"/>
    <w:rsid w:val="00C9379B"/>
    <w:rsid w:val="00CA2E98"/>
    <w:rsid w:val="00CA4B12"/>
    <w:rsid w:val="00CA5552"/>
    <w:rsid w:val="00CA5FA3"/>
    <w:rsid w:val="00CB09AF"/>
    <w:rsid w:val="00CB09D1"/>
    <w:rsid w:val="00CB2C3A"/>
    <w:rsid w:val="00CB65F9"/>
    <w:rsid w:val="00CC4E32"/>
    <w:rsid w:val="00CC5993"/>
    <w:rsid w:val="00CD217D"/>
    <w:rsid w:val="00CD536D"/>
    <w:rsid w:val="00CD75A6"/>
    <w:rsid w:val="00CE23D6"/>
    <w:rsid w:val="00CE2DA1"/>
    <w:rsid w:val="00CE3223"/>
    <w:rsid w:val="00CE4CD1"/>
    <w:rsid w:val="00CE4FBD"/>
    <w:rsid w:val="00CE6031"/>
    <w:rsid w:val="00CF0DDE"/>
    <w:rsid w:val="00CF0E83"/>
    <w:rsid w:val="00CF1C2F"/>
    <w:rsid w:val="00CF1EED"/>
    <w:rsid w:val="00CF5141"/>
    <w:rsid w:val="00D028E9"/>
    <w:rsid w:val="00D04DA4"/>
    <w:rsid w:val="00D06425"/>
    <w:rsid w:val="00D120BD"/>
    <w:rsid w:val="00D16BE1"/>
    <w:rsid w:val="00D206DB"/>
    <w:rsid w:val="00D20945"/>
    <w:rsid w:val="00D2190D"/>
    <w:rsid w:val="00D259AC"/>
    <w:rsid w:val="00D263A1"/>
    <w:rsid w:val="00D27B90"/>
    <w:rsid w:val="00D3048B"/>
    <w:rsid w:val="00D30C09"/>
    <w:rsid w:val="00D321B4"/>
    <w:rsid w:val="00D344C8"/>
    <w:rsid w:val="00D426E5"/>
    <w:rsid w:val="00D43FCA"/>
    <w:rsid w:val="00D47416"/>
    <w:rsid w:val="00D500BA"/>
    <w:rsid w:val="00D535EC"/>
    <w:rsid w:val="00D55463"/>
    <w:rsid w:val="00D629E0"/>
    <w:rsid w:val="00D64831"/>
    <w:rsid w:val="00D67B2F"/>
    <w:rsid w:val="00D71059"/>
    <w:rsid w:val="00D744CD"/>
    <w:rsid w:val="00D748CE"/>
    <w:rsid w:val="00D761D5"/>
    <w:rsid w:val="00D827BF"/>
    <w:rsid w:val="00D90197"/>
    <w:rsid w:val="00D9303D"/>
    <w:rsid w:val="00D94E38"/>
    <w:rsid w:val="00D95214"/>
    <w:rsid w:val="00D95EDB"/>
    <w:rsid w:val="00D96D04"/>
    <w:rsid w:val="00DA24BF"/>
    <w:rsid w:val="00DA37E8"/>
    <w:rsid w:val="00DA38F5"/>
    <w:rsid w:val="00DA3902"/>
    <w:rsid w:val="00DA44EA"/>
    <w:rsid w:val="00DA545C"/>
    <w:rsid w:val="00DA624F"/>
    <w:rsid w:val="00DA783B"/>
    <w:rsid w:val="00DB12CD"/>
    <w:rsid w:val="00DB3042"/>
    <w:rsid w:val="00DB4B24"/>
    <w:rsid w:val="00DB5CB5"/>
    <w:rsid w:val="00DB6890"/>
    <w:rsid w:val="00DB789F"/>
    <w:rsid w:val="00DD032B"/>
    <w:rsid w:val="00DD0355"/>
    <w:rsid w:val="00DD5E63"/>
    <w:rsid w:val="00DE5C1C"/>
    <w:rsid w:val="00DE5D85"/>
    <w:rsid w:val="00DE73F3"/>
    <w:rsid w:val="00DF2727"/>
    <w:rsid w:val="00DF413F"/>
    <w:rsid w:val="00DF4642"/>
    <w:rsid w:val="00DF6732"/>
    <w:rsid w:val="00E0137D"/>
    <w:rsid w:val="00E10A49"/>
    <w:rsid w:val="00E12933"/>
    <w:rsid w:val="00E12BA7"/>
    <w:rsid w:val="00E153FB"/>
    <w:rsid w:val="00E155CD"/>
    <w:rsid w:val="00E23793"/>
    <w:rsid w:val="00E26226"/>
    <w:rsid w:val="00E3012D"/>
    <w:rsid w:val="00E32E6A"/>
    <w:rsid w:val="00E342F7"/>
    <w:rsid w:val="00E347DD"/>
    <w:rsid w:val="00E357FC"/>
    <w:rsid w:val="00E3582E"/>
    <w:rsid w:val="00E377FA"/>
    <w:rsid w:val="00E44645"/>
    <w:rsid w:val="00E54135"/>
    <w:rsid w:val="00E5418A"/>
    <w:rsid w:val="00E55523"/>
    <w:rsid w:val="00E565B4"/>
    <w:rsid w:val="00E569E7"/>
    <w:rsid w:val="00E6116F"/>
    <w:rsid w:val="00E63A23"/>
    <w:rsid w:val="00E6794C"/>
    <w:rsid w:val="00E7352E"/>
    <w:rsid w:val="00E7393A"/>
    <w:rsid w:val="00E73DE7"/>
    <w:rsid w:val="00E75E4D"/>
    <w:rsid w:val="00E7673E"/>
    <w:rsid w:val="00E76976"/>
    <w:rsid w:val="00E850AC"/>
    <w:rsid w:val="00E865EA"/>
    <w:rsid w:val="00E87FB3"/>
    <w:rsid w:val="00E917F8"/>
    <w:rsid w:val="00E935F8"/>
    <w:rsid w:val="00E93967"/>
    <w:rsid w:val="00E9742D"/>
    <w:rsid w:val="00EA01B2"/>
    <w:rsid w:val="00EA0AB7"/>
    <w:rsid w:val="00EA0E71"/>
    <w:rsid w:val="00EA1B1B"/>
    <w:rsid w:val="00EA2381"/>
    <w:rsid w:val="00EA290B"/>
    <w:rsid w:val="00EA30E1"/>
    <w:rsid w:val="00EA4A77"/>
    <w:rsid w:val="00EA4E01"/>
    <w:rsid w:val="00EA4E4C"/>
    <w:rsid w:val="00EA60FF"/>
    <w:rsid w:val="00EA7A15"/>
    <w:rsid w:val="00EB2B89"/>
    <w:rsid w:val="00EB3E79"/>
    <w:rsid w:val="00EB6766"/>
    <w:rsid w:val="00EC06AF"/>
    <w:rsid w:val="00EC26F4"/>
    <w:rsid w:val="00EC6C9B"/>
    <w:rsid w:val="00EC79E9"/>
    <w:rsid w:val="00ED2C22"/>
    <w:rsid w:val="00ED6ADA"/>
    <w:rsid w:val="00EE1861"/>
    <w:rsid w:val="00EE3BF7"/>
    <w:rsid w:val="00EE4630"/>
    <w:rsid w:val="00EE5C58"/>
    <w:rsid w:val="00EE7DA3"/>
    <w:rsid w:val="00EF1664"/>
    <w:rsid w:val="00EF5226"/>
    <w:rsid w:val="00F01C44"/>
    <w:rsid w:val="00F02E0F"/>
    <w:rsid w:val="00F06984"/>
    <w:rsid w:val="00F0725C"/>
    <w:rsid w:val="00F07CC9"/>
    <w:rsid w:val="00F11A7B"/>
    <w:rsid w:val="00F14754"/>
    <w:rsid w:val="00F14BF0"/>
    <w:rsid w:val="00F17229"/>
    <w:rsid w:val="00F31502"/>
    <w:rsid w:val="00F320AA"/>
    <w:rsid w:val="00F37457"/>
    <w:rsid w:val="00F40B29"/>
    <w:rsid w:val="00F40CB8"/>
    <w:rsid w:val="00F43AC8"/>
    <w:rsid w:val="00F44715"/>
    <w:rsid w:val="00F47D4B"/>
    <w:rsid w:val="00F5029A"/>
    <w:rsid w:val="00F508AB"/>
    <w:rsid w:val="00F5266F"/>
    <w:rsid w:val="00F530AF"/>
    <w:rsid w:val="00F532AF"/>
    <w:rsid w:val="00F54742"/>
    <w:rsid w:val="00F55CA4"/>
    <w:rsid w:val="00F60695"/>
    <w:rsid w:val="00F60CA3"/>
    <w:rsid w:val="00F6142E"/>
    <w:rsid w:val="00F62475"/>
    <w:rsid w:val="00F6365D"/>
    <w:rsid w:val="00F65D3B"/>
    <w:rsid w:val="00F73EE6"/>
    <w:rsid w:val="00F7551B"/>
    <w:rsid w:val="00F80044"/>
    <w:rsid w:val="00F81C62"/>
    <w:rsid w:val="00F9292A"/>
    <w:rsid w:val="00F92B86"/>
    <w:rsid w:val="00FA0403"/>
    <w:rsid w:val="00FA07E5"/>
    <w:rsid w:val="00FA1408"/>
    <w:rsid w:val="00FA1B24"/>
    <w:rsid w:val="00FA38FC"/>
    <w:rsid w:val="00FA4399"/>
    <w:rsid w:val="00FA4648"/>
    <w:rsid w:val="00FA6FF6"/>
    <w:rsid w:val="00FB1C11"/>
    <w:rsid w:val="00FB31B7"/>
    <w:rsid w:val="00FB5C41"/>
    <w:rsid w:val="00FB6CF8"/>
    <w:rsid w:val="00FC2EC8"/>
    <w:rsid w:val="00FC4393"/>
    <w:rsid w:val="00FC7ACD"/>
    <w:rsid w:val="00FD0A6A"/>
    <w:rsid w:val="00FD0C03"/>
    <w:rsid w:val="00FD0ECD"/>
    <w:rsid w:val="00FD301D"/>
    <w:rsid w:val="00FD34C2"/>
    <w:rsid w:val="00FD6587"/>
    <w:rsid w:val="00FE156E"/>
    <w:rsid w:val="00FE21F4"/>
    <w:rsid w:val="00FE53F6"/>
    <w:rsid w:val="00FE6132"/>
    <w:rsid w:val="00FE7193"/>
    <w:rsid w:val="00FF2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2902FD"/>
  <w15:docId w15:val="{9F0903D7-47A3-4B3C-AE13-1C717975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A0"/>
  </w:style>
  <w:style w:type="paragraph" w:styleId="Heading1">
    <w:name w:val="heading 1"/>
    <w:basedOn w:val="Normal"/>
    <w:next w:val="Normal"/>
    <w:link w:val="Heading1Char"/>
    <w:uiPriority w:val="9"/>
    <w:qFormat/>
    <w:rsid w:val="00023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30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30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30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30D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30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30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30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30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0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30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30D3"/>
    <w:pPr>
      <w:ind w:left="720"/>
      <w:contextualSpacing/>
    </w:pPr>
  </w:style>
  <w:style w:type="character" w:customStyle="1" w:styleId="Heading3Char">
    <w:name w:val="Heading 3 Char"/>
    <w:basedOn w:val="DefaultParagraphFont"/>
    <w:link w:val="Heading3"/>
    <w:uiPriority w:val="9"/>
    <w:semiHidden/>
    <w:rsid w:val="000230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30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30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30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30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30D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30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30D3"/>
    <w:pPr>
      <w:spacing w:line="240" w:lineRule="auto"/>
    </w:pPr>
    <w:rPr>
      <w:b/>
      <w:bCs/>
      <w:color w:val="4F81BD" w:themeColor="accent1"/>
      <w:sz w:val="18"/>
      <w:szCs w:val="18"/>
    </w:rPr>
  </w:style>
  <w:style w:type="paragraph" w:styleId="Title">
    <w:name w:val="Title"/>
    <w:basedOn w:val="Normal"/>
    <w:next w:val="Normal"/>
    <w:link w:val="TitleChar"/>
    <w:uiPriority w:val="10"/>
    <w:qFormat/>
    <w:rsid w:val="00023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0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30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0D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30D3"/>
    <w:rPr>
      <w:b/>
      <w:bCs/>
    </w:rPr>
  </w:style>
  <w:style w:type="character" w:styleId="Emphasis">
    <w:name w:val="Emphasis"/>
    <w:basedOn w:val="DefaultParagraphFont"/>
    <w:uiPriority w:val="20"/>
    <w:qFormat/>
    <w:rsid w:val="000230D3"/>
    <w:rPr>
      <w:i/>
      <w:iCs/>
    </w:rPr>
  </w:style>
  <w:style w:type="paragraph" w:styleId="NoSpacing">
    <w:name w:val="No Spacing"/>
    <w:uiPriority w:val="1"/>
    <w:qFormat/>
    <w:rsid w:val="000230D3"/>
    <w:pPr>
      <w:spacing w:after="0" w:line="240" w:lineRule="auto"/>
    </w:pPr>
  </w:style>
  <w:style w:type="paragraph" w:styleId="Quote">
    <w:name w:val="Quote"/>
    <w:basedOn w:val="Normal"/>
    <w:next w:val="Normal"/>
    <w:link w:val="QuoteChar"/>
    <w:uiPriority w:val="29"/>
    <w:qFormat/>
    <w:rsid w:val="000230D3"/>
    <w:rPr>
      <w:i/>
      <w:iCs/>
      <w:color w:val="000000" w:themeColor="text1"/>
    </w:rPr>
  </w:style>
  <w:style w:type="character" w:customStyle="1" w:styleId="QuoteChar">
    <w:name w:val="Quote Char"/>
    <w:basedOn w:val="DefaultParagraphFont"/>
    <w:link w:val="Quote"/>
    <w:uiPriority w:val="29"/>
    <w:rsid w:val="000230D3"/>
    <w:rPr>
      <w:i/>
      <w:iCs/>
      <w:color w:val="000000" w:themeColor="text1"/>
    </w:rPr>
  </w:style>
  <w:style w:type="paragraph" w:styleId="IntenseQuote">
    <w:name w:val="Intense Quote"/>
    <w:basedOn w:val="Normal"/>
    <w:next w:val="Normal"/>
    <w:link w:val="IntenseQuoteChar"/>
    <w:uiPriority w:val="30"/>
    <w:qFormat/>
    <w:rsid w:val="000230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30D3"/>
    <w:rPr>
      <w:b/>
      <w:bCs/>
      <w:i/>
      <w:iCs/>
      <w:color w:val="4F81BD" w:themeColor="accent1"/>
    </w:rPr>
  </w:style>
  <w:style w:type="character" w:styleId="SubtleEmphasis">
    <w:name w:val="Subtle Emphasis"/>
    <w:basedOn w:val="DefaultParagraphFont"/>
    <w:uiPriority w:val="19"/>
    <w:qFormat/>
    <w:rsid w:val="000230D3"/>
    <w:rPr>
      <w:i/>
      <w:iCs/>
      <w:color w:val="808080" w:themeColor="text1" w:themeTint="7F"/>
    </w:rPr>
  </w:style>
  <w:style w:type="character" w:styleId="IntenseEmphasis">
    <w:name w:val="Intense Emphasis"/>
    <w:basedOn w:val="DefaultParagraphFont"/>
    <w:uiPriority w:val="21"/>
    <w:qFormat/>
    <w:rsid w:val="000230D3"/>
    <w:rPr>
      <w:b/>
      <w:bCs/>
      <w:i/>
      <w:iCs/>
      <w:color w:val="4F81BD" w:themeColor="accent1"/>
    </w:rPr>
  </w:style>
  <w:style w:type="character" w:styleId="SubtleReference">
    <w:name w:val="Subtle Reference"/>
    <w:basedOn w:val="DefaultParagraphFont"/>
    <w:uiPriority w:val="31"/>
    <w:qFormat/>
    <w:rsid w:val="000230D3"/>
    <w:rPr>
      <w:smallCaps/>
      <w:color w:val="C0504D" w:themeColor="accent2"/>
      <w:u w:val="single"/>
    </w:rPr>
  </w:style>
  <w:style w:type="character" w:styleId="IntenseReference">
    <w:name w:val="Intense Reference"/>
    <w:basedOn w:val="DefaultParagraphFont"/>
    <w:uiPriority w:val="32"/>
    <w:qFormat/>
    <w:rsid w:val="000230D3"/>
    <w:rPr>
      <w:b/>
      <w:bCs/>
      <w:smallCaps/>
      <w:color w:val="C0504D" w:themeColor="accent2"/>
      <w:spacing w:val="5"/>
      <w:u w:val="single"/>
    </w:rPr>
  </w:style>
  <w:style w:type="character" w:styleId="BookTitle">
    <w:name w:val="Book Title"/>
    <w:basedOn w:val="DefaultParagraphFont"/>
    <w:uiPriority w:val="33"/>
    <w:qFormat/>
    <w:rsid w:val="000230D3"/>
    <w:rPr>
      <w:b/>
      <w:bCs/>
      <w:smallCaps/>
      <w:spacing w:val="5"/>
    </w:rPr>
  </w:style>
  <w:style w:type="paragraph" w:styleId="TOCHeading">
    <w:name w:val="TOC Heading"/>
    <w:basedOn w:val="Heading1"/>
    <w:next w:val="Normal"/>
    <w:uiPriority w:val="39"/>
    <w:semiHidden/>
    <w:unhideWhenUsed/>
    <w:qFormat/>
    <w:rsid w:val="000230D3"/>
    <w:pPr>
      <w:outlineLvl w:val="9"/>
    </w:pPr>
  </w:style>
  <w:style w:type="character" w:styleId="Hyperlink">
    <w:name w:val="Hyperlink"/>
    <w:basedOn w:val="DefaultParagraphFont"/>
    <w:uiPriority w:val="99"/>
    <w:unhideWhenUsed/>
    <w:rsid w:val="007C0654"/>
    <w:rPr>
      <w:color w:val="0000FF" w:themeColor="hyperlink"/>
      <w:u w:val="single"/>
    </w:rPr>
  </w:style>
  <w:style w:type="paragraph" w:styleId="BalloonText">
    <w:name w:val="Balloon Text"/>
    <w:basedOn w:val="Normal"/>
    <w:link w:val="BalloonTextChar"/>
    <w:uiPriority w:val="99"/>
    <w:semiHidden/>
    <w:unhideWhenUsed/>
    <w:rsid w:val="005B3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4F9"/>
    <w:rPr>
      <w:rFonts w:ascii="Tahoma" w:hAnsi="Tahoma" w:cs="Tahoma"/>
      <w:sz w:val="16"/>
      <w:szCs w:val="16"/>
    </w:rPr>
  </w:style>
  <w:style w:type="character" w:styleId="CommentReference">
    <w:name w:val="annotation reference"/>
    <w:basedOn w:val="DefaultParagraphFont"/>
    <w:uiPriority w:val="99"/>
    <w:semiHidden/>
    <w:unhideWhenUsed/>
    <w:rsid w:val="005B34F9"/>
    <w:rPr>
      <w:sz w:val="16"/>
      <w:szCs w:val="16"/>
    </w:rPr>
  </w:style>
  <w:style w:type="paragraph" w:styleId="CommentText">
    <w:name w:val="annotation text"/>
    <w:basedOn w:val="Normal"/>
    <w:link w:val="CommentTextChar"/>
    <w:uiPriority w:val="99"/>
    <w:semiHidden/>
    <w:unhideWhenUsed/>
    <w:rsid w:val="005B34F9"/>
    <w:pPr>
      <w:spacing w:line="240" w:lineRule="auto"/>
    </w:pPr>
    <w:rPr>
      <w:sz w:val="20"/>
      <w:szCs w:val="20"/>
    </w:rPr>
  </w:style>
  <w:style w:type="character" w:customStyle="1" w:styleId="CommentTextChar">
    <w:name w:val="Comment Text Char"/>
    <w:basedOn w:val="DefaultParagraphFont"/>
    <w:link w:val="CommentText"/>
    <w:uiPriority w:val="99"/>
    <w:semiHidden/>
    <w:rsid w:val="005B34F9"/>
    <w:rPr>
      <w:sz w:val="20"/>
      <w:szCs w:val="20"/>
    </w:rPr>
  </w:style>
  <w:style w:type="paragraph" w:styleId="CommentSubject">
    <w:name w:val="annotation subject"/>
    <w:basedOn w:val="CommentText"/>
    <w:next w:val="CommentText"/>
    <w:link w:val="CommentSubjectChar"/>
    <w:uiPriority w:val="99"/>
    <w:semiHidden/>
    <w:unhideWhenUsed/>
    <w:rsid w:val="005B34F9"/>
    <w:rPr>
      <w:b/>
      <w:bCs/>
    </w:rPr>
  </w:style>
  <w:style w:type="character" w:customStyle="1" w:styleId="CommentSubjectChar">
    <w:name w:val="Comment Subject Char"/>
    <w:basedOn w:val="CommentTextChar"/>
    <w:link w:val="CommentSubject"/>
    <w:uiPriority w:val="99"/>
    <w:semiHidden/>
    <w:rsid w:val="005B34F9"/>
    <w:rPr>
      <w:b/>
      <w:bCs/>
      <w:sz w:val="20"/>
      <w:szCs w:val="20"/>
    </w:rPr>
  </w:style>
  <w:style w:type="paragraph" w:styleId="Revision">
    <w:name w:val="Revision"/>
    <w:hidden/>
    <w:uiPriority w:val="99"/>
    <w:semiHidden/>
    <w:rsid w:val="0079724C"/>
    <w:pPr>
      <w:spacing w:after="0" w:line="240" w:lineRule="auto"/>
    </w:pPr>
  </w:style>
  <w:style w:type="paragraph" w:styleId="Header">
    <w:name w:val="header"/>
    <w:basedOn w:val="Normal"/>
    <w:link w:val="HeaderChar"/>
    <w:uiPriority w:val="99"/>
    <w:unhideWhenUsed/>
    <w:rsid w:val="00F02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0F"/>
  </w:style>
  <w:style w:type="paragraph" w:styleId="Footer">
    <w:name w:val="footer"/>
    <w:basedOn w:val="Normal"/>
    <w:link w:val="FooterChar"/>
    <w:uiPriority w:val="99"/>
    <w:unhideWhenUsed/>
    <w:rsid w:val="00F02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340">
      <w:bodyDiv w:val="1"/>
      <w:marLeft w:val="0"/>
      <w:marRight w:val="0"/>
      <w:marTop w:val="0"/>
      <w:marBottom w:val="0"/>
      <w:divBdr>
        <w:top w:val="none" w:sz="0" w:space="0" w:color="auto"/>
        <w:left w:val="none" w:sz="0" w:space="0" w:color="auto"/>
        <w:bottom w:val="none" w:sz="0" w:space="0" w:color="auto"/>
        <w:right w:val="none" w:sz="0" w:space="0" w:color="auto"/>
      </w:divBdr>
    </w:div>
    <w:div w:id="136774530">
      <w:bodyDiv w:val="1"/>
      <w:marLeft w:val="0"/>
      <w:marRight w:val="0"/>
      <w:marTop w:val="0"/>
      <w:marBottom w:val="0"/>
      <w:divBdr>
        <w:top w:val="none" w:sz="0" w:space="0" w:color="auto"/>
        <w:left w:val="none" w:sz="0" w:space="0" w:color="auto"/>
        <w:bottom w:val="none" w:sz="0" w:space="0" w:color="auto"/>
        <w:right w:val="none" w:sz="0" w:space="0" w:color="auto"/>
      </w:divBdr>
    </w:div>
    <w:div w:id="574825778">
      <w:bodyDiv w:val="1"/>
      <w:marLeft w:val="0"/>
      <w:marRight w:val="0"/>
      <w:marTop w:val="0"/>
      <w:marBottom w:val="0"/>
      <w:divBdr>
        <w:top w:val="none" w:sz="0" w:space="0" w:color="auto"/>
        <w:left w:val="none" w:sz="0" w:space="0" w:color="auto"/>
        <w:bottom w:val="none" w:sz="0" w:space="0" w:color="auto"/>
        <w:right w:val="none" w:sz="0" w:space="0" w:color="auto"/>
      </w:divBdr>
    </w:div>
    <w:div w:id="864906297">
      <w:bodyDiv w:val="1"/>
      <w:marLeft w:val="0"/>
      <w:marRight w:val="0"/>
      <w:marTop w:val="0"/>
      <w:marBottom w:val="0"/>
      <w:divBdr>
        <w:top w:val="none" w:sz="0" w:space="0" w:color="auto"/>
        <w:left w:val="none" w:sz="0" w:space="0" w:color="auto"/>
        <w:bottom w:val="none" w:sz="0" w:space="0" w:color="auto"/>
        <w:right w:val="none" w:sz="0" w:space="0" w:color="auto"/>
      </w:divBdr>
    </w:div>
    <w:div w:id="1032806506">
      <w:bodyDiv w:val="1"/>
      <w:marLeft w:val="0"/>
      <w:marRight w:val="0"/>
      <w:marTop w:val="0"/>
      <w:marBottom w:val="0"/>
      <w:divBdr>
        <w:top w:val="none" w:sz="0" w:space="0" w:color="auto"/>
        <w:left w:val="none" w:sz="0" w:space="0" w:color="auto"/>
        <w:bottom w:val="none" w:sz="0" w:space="0" w:color="auto"/>
        <w:right w:val="none" w:sz="0" w:space="0" w:color="auto"/>
      </w:divBdr>
    </w:div>
    <w:div w:id="1682929894">
      <w:bodyDiv w:val="1"/>
      <w:marLeft w:val="0"/>
      <w:marRight w:val="0"/>
      <w:marTop w:val="0"/>
      <w:marBottom w:val="0"/>
      <w:divBdr>
        <w:top w:val="none" w:sz="0" w:space="0" w:color="auto"/>
        <w:left w:val="none" w:sz="0" w:space="0" w:color="auto"/>
        <w:bottom w:val="none" w:sz="0" w:space="0" w:color="auto"/>
        <w:right w:val="none" w:sz="0" w:space="0" w:color="auto"/>
      </w:divBdr>
    </w:div>
    <w:div w:id="1856111072">
      <w:bodyDiv w:val="1"/>
      <w:marLeft w:val="0"/>
      <w:marRight w:val="0"/>
      <w:marTop w:val="0"/>
      <w:marBottom w:val="0"/>
      <w:divBdr>
        <w:top w:val="none" w:sz="0" w:space="0" w:color="auto"/>
        <w:left w:val="none" w:sz="0" w:space="0" w:color="auto"/>
        <w:bottom w:val="none" w:sz="0" w:space="0" w:color="auto"/>
        <w:right w:val="none" w:sz="0" w:space="0" w:color="auto"/>
      </w:divBdr>
    </w:div>
    <w:div w:id="19681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ed.ac.uk/display/WAG/Web+Accessibility+Guidance+Ho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information-services/help-consultancy/contact-helpli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web.ed.ac.uk/information-services/help-consultancy/contact-helpl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ki.galt@ed.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A655C-E36B-4E00-B28E-D16B942F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 Bruce</dc:creator>
  <cp:lastModifiedBy>DARBY Bruce</cp:lastModifiedBy>
  <cp:revision>5</cp:revision>
  <cp:lastPrinted>2014-10-17T11:03:00Z</cp:lastPrinted>
  <dcterms:created xsi:type="dcterms:W3CDTF">2018-05-21T14:08:00Z</dcterms:created>
  <dcterms:modified xsi:type="dcterms:W3CDTF">2018-05-25T13:40:00Z</dcterms:modified>
</cp:coreProperties>
</file>