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A6" w:rsidRPr="00B832A6" w:rsidRDefault="00B832A6" w:rsidP="00B832A6">
      <w:pPr>
        <w:rPr>
          <w:b/>
          <w:u w:val="single"/>
        </w:rPr>
      </w:pPr>
      <w:r w:rsidRPr="00B832A6">
        <w:rPr>
          <w:b/>
          <w:u w:val="single"/>
        </w:rPr>
        <w:t>ESRIC PhD Opportunities – September 2015</w:t>
      </w:r>
    </w:p>
    <w:p w:rsidR="00B832A6" w:rsidRDefault="00B832A6" w:rsidP="00B832A6">
      <w:r>
        <w:t>This is an opportunity to work within the interdisciplinary environment of the Institute of Biological Chemistry, Bioengineering and Biophysics at Heriot-Watt University and the Institute of Genetics and Molecular Medicine at The University of Edinburgh. Students will have access to state-of-the-art super-resolution microscopes as well as expertise from across the scientific disciplines. ESRIC PhD students will also gain automatic entry into the ESRIC Super-Resolution Summer School in August 2016.</w:t>
      </w:r>
    </w:p>
    <w:p w:rsidR="00B832A6" w:rsidRDefault="00B832A6" w:rsidP="00B832A6">
      <w:r>
        <w:t>Projects are available for students from across a range of backgrounds including: Biology, Physics, Chemistry, Engineering and Mathematics.</w:t>
      </w:r>
    </w:p>
    <w:p w:rsidR="00D00628" w:rsidRDefault="00B832A6" w:rsidP="00B832A6">
      <w:r>
        <w:t xml:space="preserve">For more information on the projects available please </w:t>
      </w:r>
      <w:proofErr w:type="gramStart"/>
      <w:r>
        <w:t xml:space="preserve">visit  </w:t>
      </w:r>
      <w:proofErr w:type="gramEnd"/>
      <w:hyperlink r:id="rId5" w:history="1">
        <w:r w:rsidRPr="00F762AB">
          <w:rPr>
            <w:rStyle w:val="Hyperlink"/>
          </w:rPr>
          <w:t>http://www.esric.org/opportunities.html</w:t>
        </w:r>
      </w:hyperlink>
    </w:p>
    <w:p w:rsidR="00B832A6" w:rsidRDefault="003C29B7" w:rsidP="003C29B7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188720" cy="87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1EAF428" wp14:editId="6DA58C54">
            <wp:extent cx="1141973" cy="868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7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A6"/>
    <w:rsid w:val="003C29B7"/>
    <w:rsid w:val="00B832A6"/>
    <w:rsid w:val="00D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sric.org/opportunit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 Jane</dc:creator>
  <cp:lastModifiedBy>BARR Jane</cp:lastModifiedBy>
  <cp:revision>2</cp:revision>
  <dcterms:created xsi:type="dcterms:W3CDTF">2015-01-05T16:31:00Z</dcterms:created>
  <dcterms:modified xsi:type="dcterms:W3CDTF">2015-01-05T16:35:00Z</dcterms:modified>
</cp:coreProperties>
</file>